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5220"/>
        </w:tabs>
        <w:ind w:left="-284"/>
        <w:jc w:val="center"/>
        <w:rPr>
          <w:rFonts w:ascii="Times New Roman" w:hAnsi="Times New Roman" w:cs="Times New Roman"/>
          <w:sz w:val="24"/>
          <w:szCs w:val="24"/>
        </w:rPr>
      </w:pPr>
    </w:p>
    <w:p>
      <w:pPr>
        <w:tabs>
          <w:tab w:val="left" w:pos="5220"/>
        </w:tabs>
        <w:ind w:left="-284"/>
        <w:jc w:val="center"/>
        <w:rPr>
          <w:rFonts w:ascii="Times New Roman" w:hAnsi="Times New Roman" w:cs="Times New Roman"/>
          <w:sz w:val="24"/>
          <w:szCs w:val="24"/>
        </w:rPr>
      </w:pPr>
      <w:r>
        <w:rPr>
          <w:rFonts w:ascii="Times New Roman" w:hAnsi="Times New Roman" w:cs="Times New Roman"/>
          <w:sz w:val="24"/>
          <w:szCs w:val="24"/>
        </w:rPr>
        <w:t>ВИКОНАВЧИЙ КОМІТЕТ БІЛИЦЬКОЇ СЕЛИЩНОЇ РАДИ</w:t>
      </w:r>
    </w:p>
    <w:p>
      <w:pPr>
        <w:tabs>
          <w:tab w:val="left" w:pos="5220"/>
        </w:tabs>
        <w:rPr>
          <w:rFonts w:ascii="Times New Roman" w:hAnsi="Times New Roman" w:cs="Times New Roman"/>
          <w:sz w:val="24"/>
          <w:szCs w:val="24"/>
        </w:rPr>
      </w:pPr>
    </w:p>
    <w:tbl>
      <w:tblPr>
        <w:tblW w:w="4253" w:type="dxa"/>
        <w:tblInd w:w="5778" w:type="dxa"/>
        <w:tblLayout w:type="fixed"/>
        <w:tblLook w:val="04A0" w:firstRow="1" w:lastRow="0" w:firstColumn="1" w:lastColumn="0" w:noHBand="0" w:noVBand="1"/>
      </w:tblPr>
      <w:tblGrid>
        <w:gridCol w:w="4253"/>
      </w:tblGrid>
      <w:tr>
        <w:tc>
          <w:tcPr>
            <w:tcW w:w="4253" w:type="dxa"/>
            <w:hideMark/>
          </w:tcPr>
          <w:p>
            <w:pPr>
              <w:snapToGrid w:val="0"/>
              <w:ind w:right="34"/>
              <w:rPr>
                <w:rFonts w:ascii="Times New Roman" w:hAnsi="Times New Roman" w:cs="Times New Roman"/>
                <w:bCs/>
                <w:sz w:val="24"/>
                <w:szCs w:val="24"/>
              </w:rPr>
            </w:pPr>
            <w:r>
              <w:rPr>
                <w:rFonts w:ascii="Times New Roman" w:hAnsi="Times New Roman" w:cs="Times New Roman"/>
                <w:bCs/>
                <w:sz w:val="24"/>
                <w:szCs w:val="24"/>
              </w:rPr>
              <w:t xml:space="preserve">                                                                                                     «ЗАТВЕРДЖЕНО»</w:t>
            </w:r>
          </w:p>
          <w:p>
            <w:pPr>
              <w:rPr>
                <w:rFonts w:ascii="Times New Roman" w:hAnsi="Times New Roman" w:cs="Times New Roman"/>
                <w:b/>
                <w:bCs/>
              </w:rPr>
            </w:pPr>
            <w:r>
              <w:rPr>
                <w:rFonts w:ascii="Times New Roman" w:hAnsi="Times New Roman" w:cs="Times New Roman"/>
                <w:b/>
                <w:bCs/>
              </w:rPr>
              <w:t>Уповноважена особа</w:t>
            </w:r>
          </w:p>
          <w:p>
            <w:pPr>
              <w:ind w:left="601"/>
              <w:rPr>
                <w:rFonts w:ascii="Times New Roman" w:hAnsi="Times New Roman" w:cs="Times New Roman"/>
                <w:b/>
                <w:bCs/>
              </w:rPr>
            </w:pPr>
          </w:p>
          <w:p>
            <w:pPr>
              <w:rPr>
                <w:rFonts w:ascii="Times New Roman" w:hAnsi="Times New Roman" w:cs="Times New Roman"/>
                <w:b/>
                <w:bCs/>
              </w:rPr>
            </w:pPr>
            <w:r>
              <w:rPr>
                <w:rFonts w:ascii="Times New Roman" w:hAnsi="Times New Roman" w:cs="Times New Roman"/>
                <w:b/>
                <w:bCs/>
              </w:rPr>
              <w:t>___________________ Яна КОРНУТА</w:t>
            </w:r>
          </w:p>
          <w:p>
            <w:pPr>
              <w:rPr>
                <w:rFonts w:ascii="Times New Roman" w:hAnsi="Times New Roman" w:cs="Times New Roman"/>
                <w:bCs/>
              </w:rPr>
            </w:pPr>
            <w:r>
              <w:rPr>
                <w:rFonts w:ascii="Times New Roman" w:hAnsi="Times New Roman" w:cs="Times New Roman"/>
                <w:bCs/>
              </w:rPr>
              <w:t>М.П.</w:t>
            </w:r>
          </w:p>
          <w:p>
            <w:pPr>
              <w:rPr>
                <w:rFonts w:ascii="Times New Roman" w:hAnsi="Times New Roman" w:cs="Times New Roman"/>
                <w:sz w:val="24"/>
                <w:szCs w:val="24"/>
              </w:rPr>
            </w:pPr>
            <w:r>
              <w:rPr>
                <w:rFonts w:ascii="Times New Roman" w:hAnsi="Times New Roman" w:cs="Times New Roman"/>
              </w:rPr>
              <w:t>Протокольне рішення  від «01» лютого 2024</w:t>
            </w:r>
            <w:r>
              <w:rPr>
                <w:rFonts w:ascii="Times New Roman" w:hAnsi="Times New Roman" w:cs="Times New Roman"/>
                <w:lang w:val="ru-RU"/>
              </w:rPr>
              <w:t xml:space="preserve"> р</w:t>
            </w:r>
            <w:r>
              <w:rPr>
                <w:rFonts w:ascii="Times New Roman" w:hAnsi="Times New Roman" w:cs="Times New Roman"/>
              </w:rPr>
              <w:t>.  № 1</w:t>
            </w:r>
          </w:p>
        </w:tc>
      </w:tr>
    </w:tbl>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rPr>
          <w:rFonts w:ascii="Times New Roman" w:hAnsi="Times New Roman"/>
          <w:sz w:val="24"/>
          <w:szCs w:val="24"/>
        </w:rPr>
      </w:pPr>
    </w:p>
    <w:p>
      <w:pPr>
        <w:spacing w:after="0" w:line="240" w:lineRule="auto"/>
        <w:jc w:val="center"/>
        <w:rPr>
          <w:rFonts w:ascii="Times New Roman" w:hAnsi="Times New Roman"/>
          <w:sz w:val="24"/>
          <w:szCs w:val="24"/>
          <w:lang w:val="ru-RU"/>
        </w:rPr>
      </w:pPr>
      <w:r>
        <w:rPr>
          <w:rFonts w:ascii="Times New Roman" w:hAnsi="Times New Roman"/>
          <w:sz w:val="24"/>
          <w:szCs w:val="24"/>
        </w:rPr>
        <w:t>ТЕНДЕРНА ДОКУМЕНТАЦІЯ</w:t>
      </w:r>
    </w:p>
    <w:p>
      <w:pPr>
        <w:spacing w:after="0" w:line="240" w:lineRule="auto"/>
        <w:jc w:val="center"/>
        <w:rPr>
          <w:rFonts w:ascii="Times New Roman" w:hAnsi="Times New Roman"/>
          <w:sz w:val="24"/>
          <w:szCs w:val="24"/>
          <w:lang w:val="ru-RU"/>
        </w:rPr>
      </w:pPr>
      <w:proofErr w:type="spellStart"/>
      <w:r>
        <w:rPr>
          <w:rFonts w:ascii="Times New Roman" w:hAnsi="Times New Roman"/>
          <w:sz w:val="24"/>
          <w:szCs w:val="24"/>
          <w:lang w:val="ru-RU"/>
        </w:rPr>
        <w:t>щодо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закупі</w:t>
      </w:r>
      <w:proofErr w:type="gramStart"/>
      <w:r>
        <w:rPr>
          <w:rFonts w:ascii="Times New Roman" w:hAnsi="Times New Roman"/>
          <w:sz w:val="24"/>
          <w:szCs w:val="24"/>
          <w:lang w:val="ru-RU"/>
        </w:rPr>
        <w:t>вл</w:t>
      </w:r>
      <w:proofErr w:type="gramEnd"/>
      <w:r>
        <w:rPr>
          <w:rFonts w:ascii="Times New Roman" w:hAnsi="Times New Roman"/>
          <w:sz w:val="24"/>
          <w:szCs w:val="24"/>
          <w:lang w:val="ru-RU"/>
        </w:rPr>
        <w:t>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товарів</w:t>
      </w:r>
      <w:proofErr w:type="spellEnd"/>
      <w:r>
        <w:rPr>
          <w:rFonts w:ascii="Times New Roman" w:hAnsi="Times New Roman"/>
          <w:sz w:val="24"/>
          <w:szCs w:val="24"/>
          <w:lang w:val="ru-RU"/>
        </w:rPr>
        <w:t xml:space="preserve"> </w:t>
      </w:r>
    </w:p>
    <w:p>
      <w:pPr>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по предмету </w:t>
      </w:r>
    </w:p>
    <w:p>
      <w:pPr>
        <w:widowControl w:val="0"/>
        <w:ind w:left="360"/>
        <w:jc w:val="center"/>
        <w:rPr>
          <w:rFonts w:ascii="Times New Roman" w:hAnsi="Times New Roman" w:cs="Times New Roman"/>
          <w:lang w:val="ru-RU"/>
        </w:rPr>
      </w:pPr>
      <w:r>
        <w:rPr>
          <w:rFonts w:ascii="Times New Roman" w:hAnsi="Times New Roman" w:cs="Times New Roman"/>
          <w:bCs/>
          <w:iCs/>
        </w:rPr>
        <w:t xml:space="preserve"> Автомобіль </w:t>
      </w:r>
      <w:r>
        <w:rPr>
          <w:rFonts w:ascii="Times New Roman" w:hAnsi="Times New Roman" w:cs="Times New Roman"/>
          <w:bCs/>
          <w:i/>
          <w:iCs/>
          <w:lang w:val="en-US"/>
        </w:rPr>
        <w:t>JAC</w:t>
      </w:r>
      <w:r>
        <w:rPr>
          <w:rFonts w:ascii="Times New Roman" w:hAnsi="Times New Roman" w:cs="Times New Roman"/>
          <w:bCs/>
          <w:i/>
          <w:iCs/>
          <w:lang w:val="ru-RU"/>
        </w:rPr>
        <w:t xml:space="preserve"> </w:t>
      </w:r>
      <w:r>
        <w:rPr>
          <w:rFonts w:ascii="Times New Roman" w:hAnsi="Times New Roman" w:cs="Times New Roman"/>
          <w:bCs/>
          <w:i/>
          <w:iCs/>
          <w:lang w:val="en-US"/>
        </w:rPr>
        <w:t>T</w:t>
      </w:r>
      <w:r>
        <w:rPr>
          <w:rFonts w:ascii="Times New Roman" w:hAnsi="Times New Roman" w:cs="Times New Roman"/>
          <w:bCs/>
          <w:i/>
          <w:iCs/>
          <w:lang w:val="ru-RU"/>
        </w:rPr>
        <w:t xml:space="preserve">8 </w:t>
      </w:r>
      <w:r>
        <w:rPr>
          <w:rFonts w:ascii="Times New Roman" w:hAnsi="Times New Roman" w:cs="Times New Roman"/>
          <w:bCs/>
          <w:i/>
          <w:iCs/>
        </w:rPr>
        <w:t xml:space="preserve">ПІКАП </w:t>
      </w:r>
      <w:r>
        <w:rPr>
          <w:rFonts w:ascii="Times New Roman" w:hAnsi="Times New Roman" w:cs="Times New Roman"/>
          <w:bCs/>
          <w:i/>
          <w:iCs/>
          <w:lang w:val="ru-RU"/>
        </w:rPr>
        <w:t>4</w:t>
      </w:r>
      <w:r>
        <w:rPr>
          <w:rFonts w:ascii="Times New Roman" w:hAnsi="Times New Roman" w:cs="Times New Roman"/>
          <w:bCs/>
          <w:i/>
          <w:iCs/>
          <w:lang w:val="en-US"/>
        </w:rPr>
        <w:t>WD</w:t>
      </w:r>
      <w:r>
        <w:rPr>
          <w:rFonts w:ascii="Times New Roman" w:hAnsi="Times New Roman" w:cs="Times New Roman"/>
          <w:bCs/>
          <w:i/>
          <w:iCs/>
          <w:lang w:val="ru-RU"/>
        </w:rPr>
        <w:t xml:space="preserve"> (</w:t>
      </w:r>
      <w:r>
        <w:rPr>
          <w:rFonts w:ascii="Times New Roman" w:hAnsi="Times New Roman" w:cs="Times New Roman"/>
          <w:bCs/>
          <w:i/>
          <w:iCs/>
        </w:rPr>
        <w:t>або</w:t>
      </w:r>
      <w:r>
        <w:rPr>
          <w:rFonts w:ascii="Times New Roman" w:hAnsi="Times New Roman" w:cs="Times New Roman"/>
          <w:bCs/>
          <w:i/>
          <w:iCs/>
          <w:lang w:val="ru-RU"/>
        </w:rPr>
        <w:t xml:space="preserve"> </w:t>
      </w:r>
      <w:r>
        <w:rPr>
          <w:rFonts w:ascii="Times New Roman" w:hAnsi="Times New Roman" w:cs="Times New Roman"/>
          <w:bCs/>
          <w:i/>
          <w:iCs/>
        </w:rPr>
        <w:t>еквівалент)</w:t>
      </w:r>
    </w:p>
    <w:p>
      <w:pPr>
        <w:widowControl w:val="0"/>
        <w:ind w:left="360"/>
        <w:jc w:val="both"/>
        <w:rPr>
          <w:rFonts w:ascii="Times New Roman" w:hAnsi="Times New Roman" w:cs="Times New Roman"/>
          <w:lang w:val="ru-RU"/>
        </w:rPr>
      </w:pPr>
    </w:p>
    <w:p>
      <w:pPr>
        <w:spacing w:after="0" w:line="240" w:lineRule="auto"/>
        <w:jc w:val="center"/>
        <w:rPr>
          <w:rFonts w:ascii="Times New Roman" w:hAnsi="Times New Roman"/>
          <w:sz w:val="24"/>
          <w:szCs w:val="24"/>
        </w:rPr>
      </w:pPr>
      <w:r>
        <w:rPr>
          <w:rFonts w:ascii="Times New Roman" w:hAnsi="Times New Roman"/>
          <w:sz w:val="24"/>
          <w:szCs w:val="24"/>
        </w:rPr>
        <w:t> за процедурою ВІДКРИТІ ТОРГИ (з особливостями)</w:t>
      </w:r>
    </w:p>
    <w:p>
      <w:pPr>
        <w:spacing w:after="0" w:line="240" w:lineRule="auto"/>
        <w:rPr>
          <w:rFonts w:ascii="Times New Roman" w:hAnsi="Times New Roman"/>
          <w:bCs/>
          <w:sz w:val="24"/>
          <w:szCs w:val="24"/>
        </w:rPr>
      </w:pPr>
    </w:p>
    <w:p>
      <w:pPr>
        <w:spacing w:after="0" w:line="240" w:lineRule="auto"/>
        <w:jc w:val="center"/>
        <w:rPr>
          <w:rFonts w:ascii="Times New Roman" w:hAnsi="Times New Roman"/>
          <w:bCs/>
          <w:sz w:val="24"/>
          <w:szCs w:val="24"/>
        </w:rPr>
      </w:pPr>
      <w:r>
        <w:rPr>
          <w:rFonts w:ascii="Times New Roman" w:eastAsia="Times New Roman" w:hAnsi="Times New Roman" w:cs="Times New Roman"/>
          <w:color w:val="000000"/>
          <w:sz w:val="24"/>
          <w:szCs w:val="24"/>
        </w:rPr>
        <w:t xml:space="preserve"> код </w:t>
      </w:r>
      <w:r>
        <w:rPr>
          <w:rFonts w:ascii="Times New Roman" w:hAnsi="Times New Roman" w:cs="Times New Roman"/>
          <w:sz w:val="24"/>
          <w:szCs w:val="24"/>
        </w:rPr>
        <w:t xml:space="preserve">ДК 021:2015: 34130000-7 </w:t>
      </w:r>
      <w:proofErr w:type="spellStart"/>
      <w:r>
        <w:rPr>
          <w:rFonts w:ascii="Times New Roman" w:hAnsi="Times New Roman" w:cs="Times New Roman"/>
          <w:sz w:val="24"/>
          <w:szCs w:val="24"/>
        </w:rPr>
        <w:t>Мототранспортні</w:t>
      </w:r>
      <w:proofErr w:type="spellEnd"/>
      <w:r>
        <w:rPr>
          <w:rFonts w:ascii="Times New Roman" w:hAnsi="Times New Roman" w:cs="Times New Roman"/>
          <w:sz w:val="24"/>
          <w:szCs w:val="24"/>
        </w:rPr>
        <w:t xml:space="preserve"> вантажні засоби</w:t>
      </w:r>
    </w:p>
    <w:p>
      <w:pPr>
        <w:spacing w:after="0" w:line="240" w:lineRule="auto"/>
        <w:jc w:val="center"/>
        <w:rPr>
          <w:rFonts w:ascii="Times New Roman" w:hAnsi="Times New Roman"/>
          <w:bCs/>
          <w:sz w:val="24"/>
          <w:szCs w:val="24"/>
        </w:rPr>
      </w:pPr>
    </w:p>
    <w:p>
      <w:pPr>
        <w:spacing w:after="0" w:line="240" w:lineRule="auto"/>
        <w:rPr>
          <w:rFonts w:ascii="Times New Roman" w:hAnsi="Times New Roman"/>
          <w:b/>
          <w:bCs/>
          <w:sz w:val="24"/>
          <w:szCs w:val="24"/>
        </w:rPr>
      </w:pPr>
    </w:p>
    <w:p>
      <w:pPr>
        <w:spacing w:after="0" w:line="240" w:lineRule="auto"/>
        <w:jc w:val="center"/>
        <w:rPr>
          <w:rFonts w:ascii="Times New Roman" w:hAnsi="Times New Roman"/>
          <w:b/>
          <w:bCs/>
          <w:sz w:val="24"/>
          <w:szCs w:val="24"/>
        </w:rPr>
      </w:pPr>
    </w:p>
    <w:p>
      <w:pPr>
        <w:spacing w:after="0" w:line="240" w:lineRule="auto"/>
        <w:jc w:val="center"/>
        <w:rPr>
          <w:rFonts w:ascii="Times New Roman" w:hAnsi="Times New Roman"/>
          <w:b/>
          <w:bCs/>
          <w:sz w:val="24"/>
          <w:szCs w:val="24"/>
        </w:rPr>
      </w:pPr>
    </w:p>
    <w:p>
      <w:pPr>
        <w:spacing w:after="0" w:line="240" w:lineRule="auto"/>
        <w:jc w:val="center"/>
        <w:rPr>
          <w:rFonts w:ascii="Times New Roman" w:hAnsi="Times New Roman"/>
          <w:b/>
          <w:bCs/>
          <w:sz w:val="24"/>
          <w:szCs w:val="24"/>
        </w:rPr>
      </w:pPr>
    </w:p>
    <w:p>
      <w:pPr>
        <w:spacing w:after="0" w:line="240" w:lineRule="auto"/>
        <w:jc w:val="center"/>
        <w:rPr>
          <w:rFonts w:ascii="Times New Roman" w:hAnsi="Times New Roman"/>
          <w:b/>
          <w:bCs/>
          <w:sz w:val="24"/>
          <w:szCs w:val="24"/>
        </w:rPr>
      </w:pPr>
    </w:p>
    <w:p>
      <w:pPr>
        <w:spacing w:after="0" w:line="240" w:lineRule="auto"/>
        <w:jc w:val="center"/>
        <w:rPr>
          <w:rFonts w:ascii="Times New Roman" w:hAnsi="Times New Roman"/>
          <w:b/>
          <w:bCs/>
          <w:sz w:val="24"/>
          <w:szCs w:val="24"/>
        </w:rPr>
      </w:pPr>
    </w:p>
    <w:p>
      <w:pPr>
        <w:spacing w:after="0" w:line="240" w:lineRule="auto"/>
        <w:jc w:val="center"/>
        <w:rPr>
          <w:rFonts w:ascii="Times New Roman" w:hAnsi="Times New Roman"/>
          <w:b/>
          <w:bCs/>
          <w:sz w:val="24"/>
          <w:szCs w:val="24"/>
        </w:rPr>
      </w:pPr>
    </w:p>
    <w:p>
      <w:pPr>
        <w:spacing w:after="0" w:line="240" w:lineRule="auto"/>
        <w:rPr>
          <w:rFonts w:ascii="Times New Roman" w:hAnsi="Times New Roman"/>
          <w:b/>
          <w:bCs/>
          <w:sz w:val="24"/>
          <w:szCs w:val="24"/>
        </w:rPr>
      </w:pPr>
    </w:p>
    <w:p>
      <w:pPr>
        <w:spacing w:after="0" w:line="240" w:lineRule="auto"/>
        <w:rPr>
          <w:rFonts w:ascii="Times New Roman" w:hAnsi="Times New Roman"/>
          <w:b/>
          <w:bCs/>
          <w:sz w:val="24"/>
          <w:szCs w:val="24"/>
        </w:rPr>
      </w:pPr>
    </w:p>
    <w:p>
      <w:pPr>
        <w:spacing w:after="0" w:line="240" w:lineRule="auto"/>
        <w:rPr>
          <w:rFonts w:ascii="Times New Roman" w:hAnsi="Times New Roman"/>
          <w:b/>
          <w:bCs/>
          <w:sz w:val="24"/>
          <w:szCs w:val="24"/>
        </w:rPr>
      </w:pPr>
    </w:p>
    <w:p>
      <w:pPr>
        <w:spacing w:after="0" w:line="240" w:lineRule="auto"/>
        <w:jc w:val="center"/>
        <w:rPr>
          <w:rFonts w:ascii="Times New Roman" w:hAnsi="Times New Roman"/>
          <w:b/>
          <w:bCs/>
          <w:sz w:val="24"/>
          <w:szCs w:val="24"/>
        </w:rPr>
      </w:pPr>
    </w:p>
    <w:p>
      <w:pPr>
        <w:spacing w:after="0" w:line="240" w:lineRule="auto"/>
        <w:jc w:val="center"/>
        <w:rPr>
          <w:rFonts w:ascii="Times New Roman" w:hAnsi="Times New Roman"/>
          <w:b/>
          <w:bCs/>
          <w:sz w:val="24"/>
          <w:szCs w:val="24"/>
        </w:rPr>
      </w:pPr>
    </w:p>
    <w:p>
      <w:pPr>
        <w:spacing w:after="0" w:line="240" w:lineRule="auto"/>
        <w:jc w:val="center"/>
        <w:rPr>
          <w:rFonts w:ascii="Times New Roman" w:hAnsi="Times New Roman"/>
          <w:b/>
          <w:bCs/>
          <w:sz w:val="24"/>
          <w:szCs w:val="24"/>
        </w:rPr>
      </w:pPr>
    </w:p>
    <w:p>
      <w:pPr>
        <w:spacing w:after="0" w:line="240" w:lineRule="auto"/>
        <w:jc w:val="center"/>
        <w:rPr>
          <w:rFonts w:ascii="Times New Roman" w:hAnsi="Times New Roman"/>
          <w:bCs/>
          <w:sz w:val="24"/>
          <w:szCs w:val="24"/>
        </w:rPr>
      </w:pPr>
    </w:p>
    <w:p>
      <w:pPr>
        <w:spacing w:after="0" w:line="240" w:lineRule="auto"/>
        <w:jc w:val="center"/>
        <w:rPr>
          <w:rFonts w:ascii="Times New Roman" w:hAnsi="Times New Roman"/>
          <w:bCs/>
          <w:sz w:val="24"/>
          <w:szCs w:val="24"/>
        </w:rPr>
      </w:pPr>
    </w:p>
    <w:p>
      <w:pPr>
        <w:spacing w:after="0" w:line="240" w:lineRule="auto"/>
        <w:jc w:val="center"/>
        <w:rPr>
          <w:rFonts w:ascii="Times New Roman" w:hAnsi="Times New Roman"/>
          <w:bCs/>
          <w:sz w:val="24"/>
          <w:szCs w:val="24"/>
        </w:rPr>
      </w:pPr>
    </w:p>
    <w:p>
      <w:pPr>
        <w:spacing w:after="0" w:line="240" w:lineRule="auto"/>
        <w:jc w:val="center"/>
        <w:rPr>
          <w:rFonts w:ascii="Times New Roman" w:hAnsi="Times New Roman"/>
          <w:bCs/>
          <w:sz w:val="24"/>
          <w:szCs w:val="24"/>
        </w:rPr>
      </w:pPr>
    </w:p>
    <w:p>
      <w:pPr>
        <w:spacing w:after="0" w:line="240" w:lineRule="auto"/>
        <w:jc w:val="center"/>
        <w:rPr>
          <w:rFonts w:ascii="Times New Roman" w:hAnsi="Times New Roman"/>
          <w:bCs/>
          <w:sz w:val="24"/>
          <w:szCs w:val="24"/>
        </w:rPr>
      </w:pPr>
    </w:p>
    <w:p>
      <w:pPr>
        <w:spacing w:after="0" w:line="240" w:lineRule="auto"/>
        <w:jc w:val="center"/>
        <w:rPr>
          <w:rFonts w:ascii="Times New Roman" w:hAnsi="Times New Roman"/>
          <w:bCs/>
          <w:sz w:val="24"/>
          <w:szCs w:val="24"/>
        </w:rPr>
      </w:pPr>
    </w:p>
    <w:p>
      <w:pPr>
        <w:spacing w:after="0" w:line="240" w:lineRule="auto"/>
        <w:jc w:val="center"/>
        <w:rPr>
          <w:rFonts w:ascii="Times New Roman" w:hAnsi="Times New Roman"/>
          <w:bCs/>
          <w:sz w:val="24"/>
          <w:szCs w:val="24"/>
        </w:rPr>
      </w:pPr>
    </w:p>
    <w:p>
      <w:pPr>
        <w:spacing w:after="0" w:line="240" w:lineRule="auto"/>
        <w:ind w:right="-25"/>
        <w:jc w:val="center"/>
        <w:outlineLvl w:val="0"/>
        <w:rPr>
          <w:rFonts w:ascii="Times New Roman" w:hAnsi="Times New Roman"/>
          <w:sz w:val="24"/>
          <w:szCs w:val="24"/>
        </w:rPr>
      </w:pPr>
      <w:r>
        <w:rPr>
          <w:rFonts w:ascii="Times New Roman" w:hAnsi="Times New Roman"/>
          <w:sz w:val="24"/>
          <w:szCs w:val="24"/>
        </w:rPr>
        <w:t xml:space="preserve">селище </w:t>
      </w:r>
      <w:proofErr w:type="spellStart"/>
      <w:r>
        <w:rPr>
          <w:rFonts w:ascii="Times New Roman" w:hAnsi="Times New Roman"/>
          <w:sz w:val="24"/>
          <w:szCs w:val="24"/>
        </w:rPr>
        <w:t>Білики</w:t>
      </w:r>
      <w:proofErr w:type="spellEnd"/>
    </w:p>
    <w:p>
      <w:pPr>
        <w:spacing w:after="0" w:line="240" w:lineRule="auto"/>
        <w:ind w:right="-25"/>
        <w:jc w:val="center"/>
        <w:outlineLvl w:val="0"/>
        <w:rPr>
          <w:rFonts w:ascii="Times New Roman" w:hAnsi="Times New Roman"/>
          <w:sz w:val="24"/>
          <w:szCs w:val="24"/>
        </w:rPr>
      </w:pPr>
      <w:r>
        <w:rPr>
          <w:rFonts w:ascii="Times New Roman" w:hAnsi="Times New Roman"/>
          <w:sz w:val="24"/>
          <w:szCs w:val="24"/>
        </w:rPr>
        <w:t>2024 рік</w:t>
      </w:r>
    </w:p>
    <w:p>
      <w:pPr>
        <w:spacing w:after="0" w:line="240" w:lineRule="auto"/>
        <w:jc w:val="both"/>
        <w:rPr>
          <w:rFonts w:ascii="Times New Roman" w:hAnsi="Times New Roman" w:cs="Times New Roman"/>
          <w:sz w:val="24"/>
          <w:szCs w:val="24"/>
          <w:lang w:val="ru-RU"/>
        </w:rPr>
      </w:pPr>
    </w:p>
    <w:p>
      <w:pPr>
        <w:spacing w:after="0" w:line="240" w:lineRule="auto"/>
        <w:jc w:val="both"/>
        <w:rPr>
          <w:rFonts w:ascii="Times New Roman" w:hAnsi="Times New Roman" w:cs="Times New Roman"/>
          <w:sz w:val="24"/>
          <w:szCs w:val="24"/>
          <w:lang w:val="ru-RU"/>
        </w:rPr>
      </w:pPr>
    </w:p>
    <w:p>
      <w:pPr>
        <w:spacing w:after="0" w:line="240" w:lineRule="auto"/>
        <w:jc w:val="both"/>
        <w:rPr>
          <w:rFonts w:ascii="Times New Roman" w:hAnsi="Times New Roman" w:cs="Times New Roman"/>
          <w:sz w:val="24"/>
          <w:szCs w:val="24"/>
          <w:lang w:val="ru-RU"/>
        </w:rPr>
      </w:pPr>
    </w:p>
    <w:p>
      <w:pPr>
        <w:spacing w:after="0" w:line="240" w:lineRule="auto"/>
        <w:jc w:val="both"/>
        <w:rPr>
          <w:rFonts w:ascii="Times New Roman" w:hAnsi="Times New Roman" w:cs="Times New Roman"/>
          <w:sz w:val="24"/>
          <w:szCs w:val="24"/>
          <w:lang w:val="ru-RU"/>
        </w:rPr>
      </w:pPr>
    </w:p>
    <w:p>
      <w:pPr>
        <w:spacing w:after="0" w:line="240" w:lineRule="auto"/>
        <w:jc w:val="both"/>
        <w:rPr>
          <w:rFonts w:ascii="Times New Roman" w:hAnsi="Times New Roman" w:cs="Times New Roman"/>
          <w:sz w:val="24"/>
          <w:szCs w:val="24"/>
        </w:rPr>
      </w:pPr>
    </w:p>
    <w:tbl>
      <w:tblPr>
        <w:tblStyle w:val="1d"/>
        <w:tblW w:w="9960" w:type="dxa"/>
        <w:tblLayout w:type="fixed"/>
        <w:tblLook w:val="04A0" w:firstRow="1" w:lastRow="0" w:firstColumn="1" w:lastColumn="0" w:noHBand="0" w:noVBand="1"/>
      </w:tblPr>
      <w:tblGrid>
        <w:gridCol w:w="705"/>
        <w:gridCol w:w="2835"/>
        <w:gridCol w:w="6420"/>
      </w:tblGrid>
      <w:tr>
        <w:trPr>
          <w:trHeight w:val="416"/>
        </w:trPr>
        <w:tc>
          <w:tcPr>
            <w:tcW w:w="705" w:type="dxa"/>
          </w:tcPr>
          <w:p>
            <w:pPr>
              <w:spacing w:after="0" w:line="240" w:lineRule="auto"/>
              <w:jc w:val="center"/>
            </w:pPr>
            <w:r>
              <w:t>№</w:t>
            </w:r>
          </w:p>
        </w:tc>
        <w:tc>
          <w:tcPr>
            <w:tcW w:w="9255" w:type="dxa"/>
            <w:gridSpan w:val="2"/>
          </w:tcPr>
          <w:p>
            <w:pPr>
              <w:spacing w:after="0" w:line="240" w:lineRule="auto"/>
              <w:jc w:val="center"/>
              <w:rPr>
                <w:b/>
              </w:rPr>
            </w:pPr>
            <w:r>
              <w:rPr>
                <w:b/>
              </w:rPr>
              <w:t>Розділ 1. Загальні положення</w:t>
            </w:r>
          </w:p>
        </w:tc>
      </w:tr>
      <w:tr>
        <w:trPr>
          <w:trHeight w:val="411"/>
        </w:trPr>
        <w:tc>
          <w:tcPr>
            <w:tcW w:w="705" w:type="dxa"/>
          </w:tcPr>
          <w:p>
            <w:pPr>
              <w:spacing w:after="0" w:line="240" w:lineRule="auto"/>
              <w:jc w:val="center"/>
            </w:pPr>
            <w:r>
              <w:t>1</w:t>
            </w:r>
          </w:p>
        </w:tc>
        <w:tc>
          <w:tcPr>
            <w:tcW w:w="2835" w:type="dxa"/>
          </w:tcPr>
          <w:p>
            <w:pPr>
              <w:spacing w:after="0" w:line="240" w:lineRule="auto"/>
              <w:jc w:val="center"/>
            </w:pPr>
            <w:r>
              <w:t>2</w:t>
            </w:r>
          </w:p>
        </w:tc>
        <w:tc>
          <w:tcPr>
            <w:tcW w:w="6420" w:type="dxa"/>
          </w:tcPr>
          <w:p>
            <w:pPr>
              <w:spacing w:after="0" w:line="240" w:lineRule="auto"/>
              <w:jc w:val="center"/>
            </w:pPr>
            <w:r>
              <w:t>3</w:t>
            </w:r>
          </w:p>
        </w:tc>
      </w:tr>
      <w:tr>
        <w:trPr>
          <w:trHeight w:val="1119"/>
        </w:trPr>
        <w:tc>
          <w:tcPr>
            <w:tcW w:w="705" w:type="dxa"/>
          </w:tcPr>
          <w:p>
            <w:pPr>
              <w:spacing w:after="0" w:line="240" w:lineRule="auto"/>
              <w:jc w:val="center"/>
            </w:pPr>
            <w:r>
              <w:t>1</w:t>
            </w:r>
          </w:p>
        </w:tc>
        <w:tc>
          <w:tcPr>
            <w:tcW w:w="2835" w:type="dxa"/>
          </w:tcPr>
          <w:p>
            <w:pPr>
              <w:spacing w:after="0" w:line="240" w:lineRule="auto"/>
            </w:pPr>
            <w:r>
              <w:rPr>
                <w:b/>
              </w:rPr>
              <w:t>Терміни, які вживаються в тендерній документації</w:t>
            </w:r>
          </w:p>
        </w:tc>
        <w:tc>
          <w:tcPr>
            <w:tcW w:w="6420" w:type="dxa"/>
          </w:tcPr>
          <w:p>
            <w:pPr>
              <w:spacing w:after="0" w:line="240" w:lineRule="auto"/>
              <w:jc w:val="both"/>
              <w:rPr>
                <w:highlight w:val="cyan"/>
              </w:rPr>
            </w:pPr>
            <w:r>
              <w:t>Тендерну д</w:t>
            </w:r>
            <w:r>
              <w:rPr>
                <w:color w:val="000000"/>
              </w:rPr>
              <w:t xml:space="preserve">окументацію розроблено відповідно до вимог Закону України «Про публічні закупівлі» (далі </w:t>
            </w:r>
            <w:r>
              <w:t>—</w:t>
            </w:r>
            <w:r>
              <w:rPr>
                <w:color w:val="000000"/>
              </w:rPr>
              <w:t xml:space="preserve"> Закон)</w:t>
            </w:r>
            <w: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й доповненнями) (далі — Особливості).</w:t>
            </w:r>
          </w:p>
          <w:p>
            <w:pPr>
              <w:spacing w:after="0" w:line="240" w:lineRule="auto"/>
              <w:jc w:val="both"/>
            </w:pPr>
            <w:r>
              <w:rPr>
                <w:color w:val="000000"/>
              </w:rPr>
              <w:t xml:space="preserve">Терміни, які використовуються в цій документації, вживаються у значенні, наведеному в Законі та </w:t>
            </w:r>
            <w:r>
              <w:t>Особливостях.</w:t>
            </w:r>
          </w:p>
        </w:tc>
      </w:tr>
      <w:tr>
        <w:trPr>
          <w:trHeight w:val="615"/>
        </w:trPr>
        <w:tc>
          <w:tcPr>
            <w:tcW w:w="705" w:type="dxa"/>
          </w:tcPr>
          <w:p>
            <w:pPr>
              <w:spacing w:after="0" w:line="240" w:lineRule="auto"/>
              <w:jc w:val="center"/>
            </w:pPr>
            <w:r>
              <w:t>2</w:t>
            </w:r>
          </w:p>
        </w:tc>
        <w:tc>
          <w:tcPr>
            <w:tcW w:w="2835" w:type="dxa"/>
          </w:tcPr>
          <w:p>
            <w:pPr>
              <w:spacing w:after="0" w:line="240" w:lineRule="auto"/>
            </w:pPr>
            <w:r>
              <w:rPr>
                <w:b/>
              </w:rPr>
              <w:t>Інформація про замовника торгів</w:t>
            </w:r>
          </w:p>
        </w:tc>
        <w:tc>
          <w:tcPr>
            <w:tcW w:w="6420" w:type="dxa"/>
          </w:tcPr>
          <w:p>
            <w:pPr>
              <w:spacing w:after="0" w:line="240" w:lineRule="auto"/>
              <w:jc w:val="both"/>
            </w:pPr>
            <w:r>
              <w:rPr>
                <w:color w:val="000000"/>
              </w:rPr>
              <w:t> </w:t>
            </w:r>
          </w:p>
        </w:tc>
      </w:tr>
      <w:tr>
        <w:trPr>
          <w:trHeight w:val="285"/>
        </w:trPr>
        <w:tc>
          <w:tcPr>
            <w:tcW w:w="705" w:type="dxa"/>
          </w:tcPr>
          <w:p>
            <w:pPr>
              <w:spacing w:after="0" w:line="240" w:lineRule="auto"/>
              <w:jc w:val="center"/>
            </w:pPr>
            <w:r>
              <w:t>2.1</w:t>
            </w:r>
          </w:p>
        </w:tc>
        <w:tc>
          <w:tcPr>
            <w:tcW w:w="2835" w:type="dxa"/>
          </w:tcPr>
          <w:p>
            <w:pPr>
              <w:spacing w:after="0" w:line="240" w:lineRule="auto"/>
            </w:pPr>
            <w:r>
              <w:t>повне найменування</w:t>
            </w:r>
          </w:p>
        </w:tc>
        <w:tc>
          <w:tcPr>
            <w:tcW w:w="6420" w:type="dxa"/>
          </w:tcPr>
          <w:p>
            <w:pPr>
              <w:widowControl w:val="0"/>
              <w:spacing w:after="0" w:line="240" w:lineRule="auto"/>
              <w:contextualSpacing/>
              <w:jc w:val="both"/>
              <w:rPr>
                <w:lang w:eastAsia="uk-UA"/>
              </w:rPr>
            </w:pPr>
            <w:proofErr w:type="spellStart"/>
            <w:r>
              <w:rPr>
                <w:lang w:eastAsia="uk-UA"/>
              </w:rPr>
              <w:t>Виконавчіий</w:t>
            </w:r>
            <w:proofErr w:type="spellEnd"/>
            <w:r>
              <w:rPr>
                <w:lang w:eastAsia="uk-UA"/>
              </w:rPr>
              <w:t xml:space="preserve"> комітет Білицької селищної ради</w:t>
            </w:r>
          </w:p>
        </w:tc>
      </w:tr>
      <w:tr>
        <w:trPr>
          <w:trHeight w:val="536"/>
        </w:trPr>
        <w:tc>
          <w:tcPr>
            <w:tcW w:w="705" w:type="dxa"/>
          </w:tcPr>
          <w:p>
            <w:pPr>
              <w:spacing w:after="0" w:line="240" w:lineRule="auto"/>
              <w:jc w:val="center"/>
            </w:pPr>
            <w:r>
              <w:t>2.2</w:t>
            </w:r>
          </w:p>
        </w:tc>
        <w:tc>
          <w:tcPr>
            <w:tcW w:w="2835" w:type="dxa"/>
          </w:tcPr>
          <w:p>
            <w:pPr>
              <w:spacing w:after="0" w:line="240" w:lineRule="auto"/>
              <w:rPr>
                <w:highlight w:val="yellow"/>
              </w:rPr>
            </w:pPr>
            <w:r>
              <w:t>місцезнаходження</w:t>
            </w:r>
          </w:p>
        </w:tc>
        <w:tc>
          <w:tcPr>
            <w:tcW w:w="6420" w:type="dxa"/>
          </w:tcPr>
          <w:p>
            <w:pPr>
              <w:widowControl w:val="0"/>
              <w:spacing w:after="0" w:line="240" w:lineRule="auto"/>
              <w:contextualSpacing/>
              <w:jc w:val="both"/>
              <w:rPr>
                <w:highlight w:val="yellow"/>
                <w:lang w:eastAsia="uk-UA"/>
              </w:rPr>
            </w:pPr>
            <w:r>
              <w:rPr>
                <w:b/>
              </w:rPr>
              <w:t xml:space="preserve">39220, </w:t>
            </w:r>
            <w:proofErr w:type="spellStart"/>
            <w:r>
              <w:rPr>
                <w:b/>
              </w:rPr>
              <w:t>вул.Кобеляцька</w:t>
            </w:r>
            <w:proofErr w:type="spellEnd"/>
            <w:r>
              <w:rPr>
                <w:b/>
              </w:rPr>
              <w:t xml:space="preserve">, 53-А, селище </w:t>
            </w:r>
            <w:proofErr w:type="spellStart"/>
            <w:r>
              <w:rPr>
                <w:b/>
              </w:rPr>
              <w:t>Білики</w:t>
            </w:r>
            <w:proofErr w:type="spellEnd"/>
            <w:r>
              <w:rPr>
                <w:b/>
              </w:rPr>
              <w:t>, Полтавський район, Полтавська область.</w:t>
            </w:r>
          </w:p>
        </w:tc>
      </w:tr>
      <w:tr>
        <w:trPr>
          <w:trHeight w:val="1119"/>
        </w:trPr>
        <w:tc>
          <w:tcPr>
            <w:tcW w:w="705" w:type="dxa"/>
          </w:tcPr>
          <w:p>
            <w:pPr>
              <w:spacing w:after="0" w:line="240" w:lineRule="auto"/>
              <w:jc w:val="center"/>
            </w:pPr>
            <w:r>
              <w:t>2.3</w:t>
            </w:r>
          </w:p>
        </w:tc>
        <w:tc>
          <w:tcPr>
            <w:tcW w:w="2835" w:type="dxa"/>
          </w:tcPr>
          <w:p>
            <w:pPr>
              <w:spacing w:after="0" w:line="240" w:lineRule="auto"/>
            </w:pPr>
            <w: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pPr>
              <w:widowControl w:val="0"/>
              <w:spacing w:after="0" w:line="240" w:lineRule="auto"/>
              <w:jc w:val="both"/>
            </w:pPr>
            <w:r>
              <w:rPr>
                <w:b/>
                <w:u w:val="single"/>
              </w:rPr>
              <w:t>з питань проведення процедури закупівлі</w:t>
            </w:r>
            <w:r>
              <w:t xml:space="preserve"> – </w:t>
            </w:r>
            <w:proofErr w:type="spellStart"/>
            <w:r>
              <w:rPr>
                <w:bCs/>
              </w:rPr>
              <w:t>Корнута</w:t>
            </w:r>
            <w:proofErr w:type="spellEnd"/>
            <w:r>
              <w:rPr>
                <w:bCs/>
              </w:rPr>
              <w:t xml:space="preserve"> Яна Миколаївна</w:t>
            </w:r>
            <w:r>
              <w:t xml:space="preserve">, </w:t>
            </w:r>
          </w:p>
          <w:p>
            <w:pPr>
              <w:widowControl w:val="0"/>
              <w:spacing w:after="0" w:line="240" w:lineRule="auto"/>
              <w:jc w:val="both"/>
            </w:pPr>
            <w:proofErr w:type="spellStart"/>
            <w:r>
              <w:t>вул.Кобеляцька</w:t>
            </w:r>
            <w:proofErr w:type="spellEnd"/>
            <w:r>
              <w:t xml:space="preserve">, 53-А, селище </w:t>
            </w:r>
            <w:proofErr w:type="spellStart"/>
            <w:r>
              <w:t>Білики</w:t>
            </w:r>
            <w:proofErr w:type="spellEnd"/>
            <w:r>
              <w:t>, Полтавський район, Полтавська область, 39220</w:t>
            </w:r>
          </w:p>
          <w:p>
            <w:pPr>
              <w:widowControl w:val="0"/>
              <w:spacing w:after="0" w:line="240" w:lineRule="auto"/>
              <w:jc w:val="both"/>
            </w:pPr>
            <w:r>
              <w:t>тел. +380508744930;</w:t>
            </w:r>
          </w:p>
          <w:p>
            <w:pPr>
              <w:tabs>
                <w:tab w:val="left" w:pos="5"/>
              </w:tabs>
              <w:spacing w:after="0" w:line="240" w:lineRule="auto"/>
              <w:jc w:val="both"/>
            </w:pPr>
            <w:r>
              <w:t xml:space="preserve"> </w:t>
            </w:r>
            <w:r>
              <w:rPr>
                <w:lang w:val="en-US"/>
              </w:rPr>
              <w:t>e</w:t>
            </w:r>
            <w:r>
              <w:t>-</w:t>
            </w:r>
            <w:r>
              <w:rPr>
                <w:lang w:val="en-US"/>
              </w:rPr>
              <w:t>mail</w:t>
            </w:r>
            <w:r>
              <w:t xml:space="preserve">: </w:t>
            </w:r>
            <w:r>
              <w:rPr>
                <w:bCs/>
                <w:color w:val="343840"/>
                <w:shd w:val="clear" w:color="auto" w:fill="FFFFFF"/>
              </w:rPr>
              <w:t>bilyky.rada@ukr.net</w:t>
            </w:r>
          </w:p>
        </w:tc>
      </w:tr>
      <w:tr>
        <w:trPr>
          <w:trHeight w:val="15"/>
        </w:trPr>
        <w:tc>
          <w:tcPr>
            <w:tcW w:w="705" w:type="dxa"/>
          </w:tcPr>
          <w:p>
            <w:pPr>
              <w:spacing w:after="0" w:line="240" w:lineRule="auto"/>
              <w:jc w:val="center"/>
            </w:pPr>
            <w:r>
              <w:t>3</w:t>
            </w:r>
          </w:p>
        </w:tc>
        <w:tc>
          <w:tcPr>
            <w:tcW w:w="2835" w:type="dxa"/>
          </w:tcPr>
          <w:p>
            <w:pPr>
              <w:spacing w:after="0" w:line="240" w:lineRule="auto"/>
            </w:pPr>
            <w:r>
              <w:rPr>
                <w:b/>
              </w:rPr>
              <w:t>Процедура закупівлі</w:t>
            </w:r>
          </w:p>
        </w:tc>
        <w:tc>
          <w:tcPr>
            <w:tcW w:w="6420" w:type="dxa"/>
          </w:tcPr>
          <w:p>
            <w:pPr>
              <w:widowControl w:val="0"/>
              <w:spacing w:after="0" w:line="240" w:lineRule="auto"/>
              <w:contextualSpacing/>
              <w:jc w:val="both"/>
              <w:rPr>
                <w:lang w:eastAsia="uk-UA"/>
              </w:rPr>
            </w:pPr>
            <w:r>
              <w:rPr>
                <w:color w:val="000000"/>
              </w:rPr>
              <w:t>відкриті торги</w:t>
            </w:r>
            <w:r>
              <w:t xml:space="preserve"> з особливостями</w:t>
            </w:r>
          </w:p>
        </w:tc>
      </w:tr>
      <w:tr>
        <w:trPr>
          <w:trHeight w:val="240"/>
        </w:trPr>
        <w:tc>
          <w:tcPr>
            <w:tcW w:w="705" w:type="dxa"/>
          </w:tcPr>
          <w:p>
            <w:pPr>
              <w:spacing w:after="0" w:line="240" w:lineRule="auto"/>
              <w:jc w:val="center"/>
            </w:pPr>
            <w:r>
              <w:t>4</w:t>
            </w:r>
          </w:p>
        </w:tc>
        <w:tc>
          <w:tcPr>
            <w:tcW w:w="2835" w:type="dxa"/>
          </w:tcPr>
          <w:p>
            <w:pPr>
              <w:spacing w:after="0" w:line="240" w:lineRule="auto"/>
            </w:pPr>
            <w:r>
              <w:rPr>
                <w:b/>
              </w:rPr>
              <w:t>Інформація про предмет закупівлі</w:t>
            </w:r>
          </w:p>
        </w:tc>
        <w:tc>
          <w:tcPr>
            <w:tcW w:w="6420" w:type="dxa"/>
          </w:tcPr>
          <w:p>
            <w:pPr>
              <w:widowControl w:val="0"/>
              <w:spacing w:after="0" w:line="240" w:lineRule="auto"/>
              <w:contextualSpacing/>
              <w:jc w:val="both"/>
              <w:rPr>
                <w:lang w:eastAsia="uk-UA"/>
              </w:rPr>
            </w:pPr>
            <w:r>
              <w:rPr>
                <w:i/>
                <w:color w:val="000000"/>
              </w:rPr>
              <w:t> </w:t>
            </w:r>
          </w:p>
        </w:tc>
      </w:tr>
      <w:tr>
        <w:tc>
          <w:tcPr>
            <w:tcW w:w="705" w:type="dxa"/>
          </w:tcPr>
          <w:p>
            <w:pPr>
              <w:spacing w:after="0" w:line="240" w:lineRule="auto"/>
              <w:jc w:val="center"/>
            </w:pPr>
            <w:r>
              <w:t>4.1</w:t>
            </w:r>
          </w:p>
        </w:tc>
        <w:tc>
          <w:tcPr>
            <w:tcW w:w="2835" w:type="dxa"/>
          </w:tcPr>
          <w:p>
            <w:pPr>
              <w:spacing w:after="0" w:line="240" w:lineRule="auto"/>
            </w:pPr>
            <w:r>
              <w:t>назва предмета закупівлі</w:t>
            </w:r>
          </w:p>
        </w:tc>
        <w:tc>
          <w:tcPr>
            <w:tcW w:w="6420" w:type="dxa"/>
          </w:tcPr>
          <w:p>
            <w:pPr>
              <w:spacing w:after="0" w:line="240" w:lineRule="auto"/>
              <w:rPr>
                <w:color w:val="000000"/>
              </w:rPr>
            </w:pPr>
            <w:r>
              <w:rPr>
                <w:bCs/>
                <w:i/>
                <w:iCs/>
                <w:lang w:val="en-US"/>
              </w:rPr>
              <w:t>JAC</w:t>
            </w:r>
            <w:r>
              <w:rPr>
                <w:bCs/>
                <w:i/>
                <w:iCs/>
              </w:rPr>
              <w:t xml:space="preserve"> </w:t>
            </w:r>
            <w:r>
              <w:rPr>
                <w:bCs/>
                <w:i/>
                <w:iCs/>
                <w:lang w:val="en-US"/>
              </w:rPr>
              <w:t>T</w:t>
            </w:r>
            <w:r>
              <w:rPr>
                <w:bCs/>
                <w:i/>
                <w:iCs/>
              </w:rPr>
              <w:t>8 ПІКАП 4</w:t>
            </w:r>
            <w:r>
              <w:rPr>
                <w:bCs/>
                <w:i/>
                <w:iCs/>
                <w:lang w:val="en-US"/>
              </w:rPr>
              <w:t>WD</w:t>
            </w:r>
            <w:r>
              <w:rPr>
                <w:bCs/>
                <w:i/>
                <w:iCs/>
              </w:rPr>
              <w:t xml:space="preserve"> (або еквівалент)</w:t>
            </w:r>
            <w:r>
              <w:rPr>
                <w:color w:val="000000"/>
              </w:rPr>
              <w:t xml:space="preserve"> </w:t>
            </w:r>
          </w:p>
          <w:p>
            <w:pPr>
              <w:spacing w:after="0" w:line="240" w:lineRule="auto"/>
              <w:rPr>
                <w:b/>
                <w:bCs/>
              </w:rPr>
            </w:pPr>
            <w:r>
              <w:rPr>
                <w:color w:val="000000"/>
              </w:rPr>
              <w:t xml:space="preserve">код </w:t>
            </w:r>
            <w:r>
              <w:t xml:space="preserve">ДК 021:2015: 34130000-7 </w:t>
            </w:r>
            <w:proofErr w:type="spellStart"/>
            <w:r>
              <w:t>Мототранспортні</w:t>
            </w:r>
            <w:proofErr w:type="spellEnd"/>
            <w:r>
              <w:t xml:space="preserve"> вантажні засоби </w:t>
            </w:r>
          </w:p>
        </w:tc>
      </w:tr>
      <w:tr>
        <w:trPr>
          <w:trHeight w:val="1119"/>
        </w:trPr>
        <w:tc>
          <w:tcPr>
            <w:tcW w:w="705" w:type="dxa"/>
          </w:tcPr>
          <w:p>
            <w:pPr>
              <w:widowControl w:val="0"/>
              <w:spacing w:after="0" w:line="240" w:lineRule="auto"/>
              <w:jc w:val="center"/>
            </w:pPr>
            <w:r>
              <w:t>4.2</w:t>
            </w:r>
          </w:p>
        </w:tc>
        <w:tc>
          <w:tcPr>
            <w:tcW w:w="2835" w:type="dxa"/>
          </w:tcPr>
          <w:p>
            <w:pPr>
              <w:widowControl w:val="0"/>
              <w:spacing w:after="0" w:line="240" w:lineRule="auto"/>
            </w:pPr>
            <w:r>
              <w:t>опис окремої частини або частин предмета закупівлі (лота), щодо яких можуть бути подані тендерні пропозиції</w:t>
            </w:r>
          </w:p>
        </w:tc>
        <w:tc>
          <w:tcPr>
            <w:tcW w:w="6420" w:type="dxa"/>
          </w:tcPr>
          <w:p>
            <w:pPr>
              <w:widowControl w:val="0"/>
              <w:ind w:right="120"/>
              <w:jc w:val="both"/>
            </w:pPr>
            <w:r>
              <w:rPr>
                <w:color w:val="000000"/>
              </w:rPr>
              <w:t>Закупівля здійснюється щодо предмет</w:t>
            </w:r>
            <w:r>
              <w:t>а</w:t>
            </w:r>
            <w:r>
              <w:rPr>
                <w:color w:val="000000"/>
              </w:rPr>
              <w:t xml:space="preserve"> закупівлі в цілому.</w:t>
            </w:r>
          </w:p>
          <w:p>
            <w:pPr>
              <w:pStyle w:val="af5"/>
              <w:snapToGrid w:val="0"/>
              <w:spacing w:before="0" w:beforeAutospacing="0" w:after="0" w:afterAutospacing="0"/>
              <w:ind w:right="105"/>
              <w:jc w:val="both"/>
              <w:rPr>
                <w:sz w:val="22"/>
                <w:szCs w:val="22"/>
                <w:lang w:val="uk-UA"/>
              </w:rPr>
            </w:pPr>
          </w:p>
        </w:tc>
      </w:tr>
      <w:tr>
        <w:trPr>
          <w:trHeight w:val="340"/>
        </w:trPr>
        <w:tc>
          <w:tcPr>
            <w:tcW w:w="705" w:type="dxa"/>
          </w:tcPr>
          <w:p>
            <w:pPr>
              <w:widowControl w:val="0"/>
              <w:spacing w:after="0" w:line="240" w:lineRule="auto"/>
              <w:jc w:val="center"/>
            </w:pPr>
            <w:r>
              <w:t>4.3</w:t>
            </w:r>
          </w:p>
        </w:tc>
        <w:tc>
          <w:tcPr>
            <w:tcW w:w="2835" w:type="dxa"/>
          </w:tcPr>
          <w:p>
            <w:pPr>
              <w:widowControl w:val="0"/>
              <w:spacing w:after="0" w:line="240" w:lineRule="auto"/>
            </w:pPr>
            <w:r>
              <w:t xml:space="preserve">кількість товару та місце його поставки </w:t>
            </w:r>
          </w:p>
          <w:p>
            <w:pPr>
              <w:widowControl w:val="0"/>
              <w:spacing w:after="0" w:line="240" w:lineRule="auto"/>
            </w:pPr>
          </w:p>
        </w:tc>
        <w:tc>
          <w:tcPr>
            <w:tcW w:w="6420" w:type="dxa"/>
          </w:tcPr>
          <w:p>
            <w:pPr>
              <w:widowControl w:val="0"/>
              <w:ind w:right="120"/>
              <w:jc w:val="both"/>
            </w:pPr>
            <w:r>
              <w:t>Згідно Технічної специфікації</w:t>
            </w:r>
            <w:r>
              <w:rPr>
                <w:b/>
              </w:rPr>
              <w:t xml:space="preserve"> </w:t>
            </w:r>
            <w:r>
              <w:t>до предмета закупівлі у кількості 1 одиниця</w:t>
            </w:r>
          </w:p>
          <w:p>
            <w:pPr>
              <w:widowControl w:val="0"/>
              <w:spacing w:after="0" w:line="240" w:lineRule="auto"/>
              <w:jc w:val="both"/>
            </w:pPr>
            <w:r>
              <w:rPr>
                <w:lang w:eastAsia="ru-RU"/>
              </w:rPr>
              <w:t>Місце поставки:</w:t>
            </w:r>
            <w:r>
              <w:rPr>
                <w:position w:val="-1"/>
                <w:lang w:eastAsia="uk-UA"/>
              </w:rPr>
              <w:t xml:space="preserve"> </w:t>
            </w:r>
            <w:proofErr w:type="spellStart"/>
            <w:r>
              <w:t>вул.Кобеляцька</w:t>
            </w:r>
            <w:proofErr w:type="spellEnd"/>
            <w:r>
              <w:t xml:space="preserve">, 53-А, селище </w:t>
            </w:r>
            <w:proofErr w:type="spellStart"/>
            <w:r>
              <w:t>Білики</w:t>
            </w:r>
            <w:proofErr w:type="spellEnd"/>
            <w:r>
              <w:t>, Полтавський район, Полтавська область, 39220</w:t>
            </w:r>
          </w:p>
          <w:p>
            <w:pPr>
              <w:widowControl w:val="0"/>
              <w:ind w:right="120"/>
              <w:jc w:val="both"/>
              <w:rPr>
                <w:b/>
              </w:rPr>
            </w:pPr>
          </w:p>
        </w:tc>
      </w:tr>
      <w:tr>
        <w:trPr>
          <w:trHeight w:val="645"/>
        </w:trPr>
        <w:tc>
          <w:tcPr>
            <w:tcW w:w="705" w:type="dxa"/>
          </w:tcPr>
          <w:p>
            <w:pPr>
              <w:widowControl w:val="0"/>
              <w:spacing w:after="0" w:line="240" w:lineRule="auto"/>
              <w:jc w:val="center"/>
            </w:pPr>
            <w:r>
              <w:t>4.4</w:t>
            </w:r>
          </w:p>
        </w:tc>
        <w:tc>
          <w:tcPr>
            <w:tcW w:w="2835" w:type="dxa"/>
          </w:tcPr>
          <w:p>
            <w:pPr>
              <w:widowControl w:val="0"/>
              <w:spacing w:after="0" w:line="240" w:lineRule="auto"/>
            </w:pPr>
            <w:r>
              <w:t>строки поставки товарів, виконання робіт, надання послуг</w:t>
            </w:r>
          </w:p>
        </w:tc>
        <w:tc>
          <w:tcPr>
            <w:tcW w:w="6420" w:type="dxa"/>
          </w:tcPr>
          <w:p>
            <w:pPr>
              <w:widowControl w:val="0"/>
              <w:spacing w:after="0" w:line="240" w:lineRule="auto"/>
              <w:contextualSpacing/>
              <w:jc w:val="both"/>
              <w:rPr>
                <w:lang w:eastAsia="uk-UA"/>
              </w:rPr>
            </w:pPr>
            <w:r>
              <w:t>До 29 лютого 2024 року</w:t>
            </w:r>
          </w:p>
        </w:tc>
      </w:tr>
      <w:tr>
        <w:trPr>
          <w:trHeight w:val="841"/>
        </w:trPr>
        <w:tc>
          <w:tcPr>
            <w:tcW w:w="705" w:type="dxa"/>
          </w:tcPr>
          <w:p>
            <w:pPr>
              <w:widowControl w:val="0"/>
              <w:spacing w:after="0" w:line="240" w:lineRule="auto"/>
              <w:jc w:val="center"/>
            </w:pPr>
            <w:r>
              <w:t>5</w:t>
            </w:r>
          </w:p>
        </w:tc>
        <w:tc>
          <w:tcPr>
            <w:tcW w:w="2835" w:type="dxa"/>
          </w:tcPr>
          <w:p>
            <w:pPr>
              <w:widowControl w:val="0"/>
              <w:spacing w:after="0" w:line="240" w:lineRule="auto"/>
            </w:pPr>
            <w:r>
              <w:rPr>
                <w:b/>
              </w:rPr>
              <w:t>Недискримінація учасників</w:t>
            </w:r>
          </w:p>
        </w:tc>
        <w:tc>
          <w:tcPr>
            <w:tcW w:w="6420" w:type="dxa"/>
          </w:tcPr>
          <w:p>
            <w:pPr>
              <w:widowControl w:val="0"/>
              <w:spacing w:after="0" w:line="240" w:lineRule="auto"/>
              <w:ind w:right="140"/>
              <w:jc w:val="both"/>
            </w:pPr>
            <w: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trPr>
        <w:tc>
          <w:tcPr>
            <w:tcW w:w="705" w:type="dxa"/>
          </w:tcPr>
          <w:p>
            <w:pPr>
              <w:widowControl w:val="0"/>
              <w:spacing w:after="0" w:line="240" w:lineRule="auto"/>
              <w:jc w:val="center"/>
            </w:pPr>
            <w:r>
              <w:t>6</w:t>
            </w:r>
          </w:p>
        </w:tc>
        <w:tc>
          <w:tcPr>
            <w:tcW w:w="2835" w:type="dxa"/>
          </w:tcPr>
          <w:p>
            <w:pPr>
              <w:widowControl w:val="0"/>
              <w:spacing w:after="0" w:line="240" w:lineRule="auto"/>
            </w:pPr>
            <w:r>
              <w:rPr>
                <w:b/>
              </w:rPr>
              <w:t>Валюта, у якій повинна бути зазначена ціна тендерної пропозиції</w:t>
            </w:r>
          </w:p>
        </w:tc>
        <w:tc>
          <w:tcPr>
            <w:tcW w:w="6420" w:type="dxa"/>
          </w:tcPr>
          <w:p>
            <w:pPr>
              <w:widowControl w:val="0"/>
              <w:spacing w:after="0" w:line="240" w:lineRule="auto"/>
              <w:ind w:right="140"/>
              <w:jc w:val="both"/>
            </w:pPr>
            <w:r>
              <w:t xml:space="preserve">Валютою тендерної пропозиції є гривня. </w:t>
            </w:r>
            <w:r>
              <w:rPr>
                <w:b/>
                <w:i/>
              </w:rPr>
              <w:t>У разі якщо учасником процедури закупівлі є нерезидент</w:t>
            </w:r>
            <w:r>
              <w:rPr>
                <w:b/>
              </w:rPr>
              <w:t xml:space="preserve">,  </w:t>
            </w:r>
            <w:r>
              <w:t>такий учасник зазначає ціну пропозиції в електронній системі закупівель у валюті – гривня.</w:t>
            </w:r>
          </w:p>
        </w:tc>
      </w:tr>
      <w:tr>
        <w:trPr>
          <w:trHeight w:val="1119"/>
        </w:trPr>
        <w:tc>
          <w:tcPr>
            <w:tcW w:w="705" w:type="dxa"/>
          </w:tcPr>
          <w:p>
            <w:pPr>
              <w:widowControl w:val="0"/>
              <w:spacing w:after="0" w:line="240" w:lineRule="auto"/>
              <w:jc w:val="center"/>
            </w:pPr>
            <w:r>
              <w:t>7</w:t>
            </w:r>
          </w:p>
        </w:tc>
        <w:tc>
          <w:tcPr>
            <w:tcW w:w="2835" w:type="dxa"/>
          </w:tcPr>
          <w:p>
            <w:pPr>
              <w:widowControl w:val="0"/>
              <w:spacing w:after="0" w:line="240" w:lineRule="auto"/>
            </w:pPr>
            <w:r>
              <w:rPr>
                <w:b/>
              </w:rPr>
              <w:t>Мова (мови), якою  (якими) повинні бути  складені тендерні пропозиції</w:t>
            </w:r>
          </w:p>
        </w:tc>
        <w:tc>
          <w:tcPr>
            <w:tcW w:w="6420" w:type="dxa"/>
          </w:tcPr>
          <w:p>
            <w:pPr>
              <w:widowControl w:val="0"/>
              <w:spacing w:after="0" w:line="240" w:lineRule="auto"/>
              <w:jc w:val="both"/>
            </w:pPr>
            <w:r>
              <w:t>Мова тендерної пропозиції – українська.</w:t>
            </w:r>
          </w:p>
          <w:p>
            <w:pPr>
              <w:widowControl w:val="0"/>
              <w:spacing w:after="0" w:line="240" w:lineRule="auto"/>
              <w:jc w:val="both"/>
            </w:pPr>
            <w: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w:t>
            </w:r>
            <w:r>
              <w:lastRenderedPageBreak/>
              <w:t>викладений українською мовою.</w:t>
            </w:r>
          </w:p>
          <w:p>
            <w:pPr>
              <w:widowControl w:val="0"/>
              <w:spacing w:after="0" w:line="240" w:lineRule="auto"/>
              <w:jc w:val="both"/>
            </w:pPr>
            <w: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t>закуповуються</w:t>
            </w:r>
            <w:proofErr w:type="spellEnd"/>
            <w: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pacing w:after="0" w:line="240" w:lineRule="auto"/>
              <w:jc w:val="both"/>
            </w:pPr>
            <w: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pPr>
              <w:widowControl w:val="0"/>
              <w:spacing w:after="0" w:line="240" w:lineRule="auto"/>
              <w:jc w:val="both"/>
              <w:rPr>
                <w:b/>
              </w:rPr>
            </w:pPr>
            <w:r>
              <w:rPr>
                <w:b/>
              </w:rPr>
              <w:t>Виключення:</w:t>
            </w:r>
          </w:p>
          <w:p>
            <w:pPr>
              <w:widowControl w:val="0"/>
              <w:spacing w:after="0" w:line="240" w:lineRule="auto"/>
              <w:jc w:val="both"/>
            </w:pPr>
            <w: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pPr>
              <w:widowControl w:val="0"/>
              <w:spacing w:after="0" w:line="240" w:lineRule="auto"/>
              <w:jc w:val="both"/>
            </w:pPr>
            <w: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trPr>
        <w:tc>
          <w:tcPr>
            <w:tcW w:w="9960" w:type="dxa"/>
            <w:gridSpan w:val="3"/>
          </w:tcPr>
          <w:p>
            <w:pPr>
              <w:widowControl w:val="0"/>
              <w:spacing w:after="0" w:line="240" w:lineRule="auto"/>
              <w:jc w:val="center"/>
            </w:pPr>
            <w:r>
              <w:rPr>
                <w:b/>
              </w:rPr>
              <w:lastRenderedPageBreak/>
              <w:t>Розділ 2. Порядок внесення змін та надання роз’яснень до тендерної документації</w:t>
            </w:r>
          </w:p>
        </w:tc>
      </w:tr>
      <w:tr>
        <w:trPr>
          <w:trHeight w:val="557"/>
        </w:trPr>
        <w:tc>
          <w:tcPr>
            <w:tcW w:w="705" w:type="dxa"/>
          </w:tcPr>
          <w:p>
            <w:pPr>
              <w:widowControl w:val="0"/>
              <w:spacing w:after="0" w:line="240" w:lineRule="auto"/>
              <w:jc w:val="center"/>
            </w:pPr>
            <w:r>
              <w:t>1</w:t>
            </w:r>
          </w:p>
        </w:tc>
        <w:tc>
          <w:tcPr>
            <w:tcW w:w="2835" w:type="dxa"/>
          </w:tcPr>
          <w:p>
            <w:pPr>
              <w:widowControl w:val="0"/>
              <w:spacing w:after="0" w:line="240" w:lineRule="auto"/>
              <w:rPr>
                <w:b/>
              </w:rPr>
            </w:pPr>
            <w:r>
              <w:rPr>
                <w:b/>
              </w:rPr>
              <w:t>Процедура надання роз’яснень щодо тендерної документації</w:t>
            </w:r>
          </w:p>
        </w:tc>
        <w:tc>
          <w:tcPr>
            <w:tcW w:w="6420" w:type="dxa"/>
          </w:tcPr>
          <w:p>
            <w:pPr>
              <w:widowControl w:val="0"/>
              <w:spacing w:after="0" w:line="240" w:lineRule="auto"/>
              <w:jc w:val="both"/>
            </w:pPr>
            <w: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widowControl w:val="0"/>
              <w:spacing w:after="0" w:line="240" w:lineRule="auto"/>
              <w:jc w:val="both"/>
            </w:pPr>
            <w: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widowControl w:val="0"/>
              <w:spacing w:after="0" w:line="240" w:lineRule="auto"/>
              <w:jc w:val="both"/>
            </w:pPr>
            <w:r>
              <w:t xml:space="preserve">Замовник повинен </w:t>
            </w:r>
            <w:r>
              <w:rPr>
                <w:b/>
                <w:i/>
              </w:rPr>
              <w:t>протягом трьох днів</w:t>
            </w:r>
            <w:r>
              <w:t xml:space="preserve"> з дати їх оприлюднення надати роз’яснення на звернення шляхом оприлюднення його в електронній системі закупівель.</w:t>
            </w:r>
          </w:p>
          <w:p>
            <w:pPr>
              <w:widowControl w:val="0"/>
              <w:spacing w:after="0" w:line="240" w:lineRule="auto"/>
              <w:jc w:val="both"/>
            </w:pPr>
            <w: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spacing w:after="0" w:line="240" w:lineRule="auto"/>
              <w:jc w:val="both"/>
              <w:rPr>
                <w:i/>
              </w:rPr>
            </w:pPr>
            <w: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rPr>
              <w:t>не менш як на чотири дні.</w:t>
            </w:r>
          </w:p>
        </w:tc>
      </w:tr>
      <w:tr>
        <w:trPr>
          <w:trHeight w:val="1119"/>
        </w:trPr>
        <w:tc>
          <w:tcPr>
            <w:tcW w:w="705" w:type="dxa"/>
          </w:tcPr>
          <w:p>
            <w:pPr>
              <w:widowControl w:val="0"/>
              <w:spacing w:after="0" w:line="240" w:lineRule="auto"/>
              <w:jc w:val="center"/>
            </w:pPr>
            <w:r>
              <w:t>2</w:t>
            </w:r>
          </w:p>
        </w:tc>
        <w:tc>
          <w:tcPr>
            <w:tcW w:w="2835" w:type="dxa"/>
          </w:tcPr>
          <w:p>
            <w:pPr>
              <w:widowControl w:val="0"/>
              <w:spacing w:after="0" w:line="240" w:lineRule="auto"/>
            </w:pPr>
            <w:r>
              <w:rPr>
                <w:b/>
              </w:rPr>
              <w:t>Внесення змін до тендерної документації</w:t>
            </w:r>
          </w:p>
        </w:tc>
        <w:tc>
          <w:tcPr>
            <w:tcW w:w="6420" w:type="dxa"/>
          </w:tcPr>
          <w:p>
            <w:pPr>
              <w:widowControl w:val="0"/>
              <w:spacing w:after="0" w:line="240" w:lineRule="auto"/>
              <w:jc w:val="both"/>
            </w:pPr>
            <w: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w:t>
            </w:r>
            <w:r>
              <w:lastRenderedPageBreak/>
              <w:t>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spacing w:after="0" w:line="240" w:lineRule="auto"/>
              <w:jc w:val="both"/>
            </w:pPr>
            <w:r>
              <w:t xml:space="preserve">Зміни, що вносяться замовником до тендерної документації, розміщуються та відображаються в електронній системі закупівель </w:t>
            </w:r>
            <w:r>
              <w:rPr>
                <w:b/>
                <w:i/>
              </w:rPr>
              <w:t xml:space="preserve">у вигляді нової редакції тендерної документації додатково до початкової редакції тендерної </w:t>
            </w:r>
            <w:proofErr w:type="spellStart"/>
            <w:r>
              <w:rPr>
                <w:b/>
                <w:i/>
              </w:rPr>
              <w:t>документації.Замовник</w:t>
            </w:r>
            <w:proofErr w:type="spellEnd"/>
            <w:r>
              <w:rPr>
                <w:b/>
                <w:i/>
              </w:rPr>
              <w:t xml:space="preserve"> разом із змінами до тендерної документації в окремому документі оприлюднює перелік змін</w:t>
            </w:r>
            <w:r>
              <w:t xml:space="preserve">, що вносяться. Зміни до тендерної документації у </w:t>
            </w:r>
            <w:proofErr w:type="spellStart"/>
            <w:r>
              <w:t>машинозчитувальному</w:t>
            </w:r>
            <w:proofErr w:type="spellEnd"/>
            <w:r>
              <w:t xml:space="preserve"> форматі розміщуються в електронній системі закупівель протягом одного дня з дати прийняття рішення про їх внесення.</w:t>
            </w:r>
          </w:p>
        </w:tc>
      </w:tr>
      <w:tr>
        <w:trPr>
          <w:trHeight w:val="480"/>
        </w:trPr>
        <w:tc>
          <w:tcPr>
            <w:tcW w:w="9960" w:type="dxa"/>
            <w:gridSpan w:val="3"/>
          </w:tcPr>
          <w:p>
            <w:pPr>
              <w:widowControl w:val="0"/>
              <w:spacing w:after="0" w:line="240" w:lineRule="auto"/>
              <w:jc w:val="center"/>
            </w:pPr>
            <w:r>
              <w:rPr>
                <w:b/>
              </w:rPr>
              <w:lastRenderedPageBreak/>
              <w:t>Розділ 3. Інструкція з підготовки тендерної пропозиції</w:t>
            </w:r>
          </w:p>
        </w:tc>
      </w:tr>
      <w:tr>
        <w:trPr>
          <w:trHeight w:val="1119"/>
        </w:trPr>
        <w:tc>
          <w:tcPr>
            <w:tcW w:w="705" w:type="dxa"/>
          </w:tcPr>
          <w:p>
            <w:pPr>
              <w:widowControl w:val="0"/>
              <w:spacing w:after="0" w:line="240" w:lineRule="auto"/>
              <w:jc w:val="center"/>
            </w:pPr>
            <w:r>
              <w:rPr>
                <w:b/>
              </w:rPr>
              <w:t>1</w:t>
            </w:r>
          </w:p>
        </w:tc>
        <w:tc>
          <w:tcPr>
            <w:tcW w:w="2835" w:type="dxa"/>
          </w:tcPr>
          <w:p>
            <w:pPr>
              <w:widowControl w:val="0"/>
              <w:spacing w:after="0" w:line="240" w:lineRule="auto"/>
            </w:pPr>
            <w:r>
              <w:rPr>
                <w:b/>
              </w:rPr>
              <w:t>Зміст і спосіб подання тендерної пропозиції</w:t>
            </w:r>
          </w:p>
        </w:tc>
        <w:tc>
          <w:tcPr>
            <w:tcW w:w="6420" w:type="dxa"/>
          </w:tcPr>
          <w:p>
            <w:pPr>
              <w:widowControl w:val="0"/>
              <w:spacing w:after="0" w:line="240" w:lineRule="auto"/>
              <w:jc w:val="both"/>
            </w:pPr>
            <w: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pPr>
              <w:widowControl w:val="0"/>
              <w:spacing w:after="0" w:line="240" w:lineRule="auto"/>
              <w:jc w:val="both"/>
            </w:pPr>
            <w: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t>пункті 47</w:t>
              </w:r>
            </w:hyperlink>
            <w: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widowControl w:val="0"/>
              <w:numPr>
                <w:ilvl w:val="0"/>
                <w:numId w:val="1"/>
              </w:numPr>
              <w:spacing w:after="0" w:line="240" w:lineRule="auto"/>
              <w:jc w:val="both"/>
            </w:pPr>
            <w:r>
              <w:t xml:space="preserve">інформацією, що підтверджує відповідність учасника кваліфікаційним (кваліфікаційному) критеріям – </w:t>
            </w:r>
            <w:r>
              <w:rPr>
                <w:b/>
                <w:i/>
              </w:rPr>
              <w:t>згідно</w:t>
            </w:r>
            <w:r>
              <w:t xml:space="preserve"> з </w:t>
            </w:r>
            <w:r>
              <w:rPr>
                <w:b/>
                <w:i/>
              </w:rPr>
              <w:t>Додатком 1</w:t>
            </w:r>
            <w:r>
              <w:t xml:space="preserve"> до цієї тендерної документації;</w:t>
            </w:r>
          </w:p>
          <w:p>
            <w:pPr>
              <w:widowControl w:val="0"/>
              <w:numPr>
                <w:ilvl w:val="0"/>
                <w:numId w:val="1"/>
              </w:numPr>
              <w:spacing w:after="0" w:line="240" w:lineRule="auto"/>
              <w:jc w:val="both"/>
            </w:pPr>
            <w:r>
              <w:t xml:space="preserve">інформацією щодо відсутності підстав, установлених в пункті 47 Особливостей, – </w:t>
            </w:r>
            <w:r>
              <w:rPr>
                <w:b/>
                <w:i/>
              </w:rPr>
              <w:t>згідно з Додатком 1</w:t>
            </w:r>
            <w:r>
              <w:t xml:space="preserve"> до цієї тендерної документації;</w:t>
            </w:r>
          </w:p>
          <w:p>
            <w:pPr>
              <w:widowControl w:val="0"/>
              <w:numPr>
                <w:ilvl w:val="0"/>
                <w:numId w:val="1"/>
              </w:numPr>
              <w:spacing w:after="0" w:line="240" w:lineRule="auto"/>
              <w:jc w:val="both"/>
            </w:pPr>
            <w: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t>47</w:t>
              </w:r>
            </w:hyperlink>
            <w:r>
              <w:t xml:space="preserve">  Особливостей, - згідно з </w:t>
            </w:r>
            <w:r>
              <w:rPr>
                <w:b/>
                <w:i/>
              </w:rPr>
              <w:t xml:space="preserve">Додатком 1 </w:t>
            </w:r>
            <w:r>
              <w:t>до цієї тендерної документації;</w:t>
            </w:r>
          </w:p>
          <w:p>
            <w:pPr>
              <w:widowControl w:val="0"/>
              <w:numPr>
                <w:ilvl w:val="0"/>
                <w:numId w:val="1"/>
              </w:numPr>
              <w:spacing w:after="0" w:line="240" w:lineRule="auto"/>
              <w:jc w:val="both"/>
            </w:pPr>
            <w: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i/>
              </w:rPr>
              <w:t>(у разі встановлення даної вимоги в Додатку 2),</w:t>
            </w:r>
            <w:r>
              <w:t xml:space="preserve"> — </w:t>
            </w:r>
            <w:r>
              <w:rPr>
                <w:b/>
                <w:i/>
              </w:rPr>
              <w:t>згідно з Додатком 2</w:t>
            </w:r>
            <w:r>
              <w:t xml:space="preserve"> до тендерної документації;</w:t>
            </w:r>
          </w:p>
          <w:p>
            <w:pPr>
              <w:widowControl w:val="0"/>
              <w:numPr>
                <w:ilvl w:val="0"/>
                <w:numId w:val="1"/>
              </w:numPr>
              <w:spacing w:after="0" w:line="240" w:lineRule="auto"/>
              <w:jc w:val="both"/>
            </w:pPr>
            <w:r>
              <w:t xml:space="preserve">документами, що підтверджують надання учасником забезпечення тендерної пропозиції </w:t>
            </w:r>
            <w:r>
              <w:rPr>
                <w:i/>
              </w:rPr>
              <w:t>(якщо таке забезпечення передбачено оголошенням про проведення процедури закупівлі та тендерною документацією);</w:t>
            </w:r>
          </w:p>
          <w:p>
            <w:pPr>
              <w:widowControl w:val="0"/>
              <w:numPr>
                <w:ilvl w:val="0"/>
                <w:numId w:val="1"/>
              </w:numPr>
              <w:spacing w:after="0" w:line="240" w:lineRule="auto"/>
              <w:jc w:val="both"/>
            </w:pPr>
            <w: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i/>
              </w:rPr>
              <w:t>(застосовується для робіт або послуг)</w:t>
            </w:r>
            <w:r>
              <w:t>;</w:t>
            </w:r>
          </w:p>
          <w:p>
            <w:pPr>
              <w:widowControl w:val="0"/>
              <w:numPr>
                <w:ilvl w:val="0"/>
                <w:numId w:val="1"/>
              </w:numPr>
              <w:spacing w:after="0" w:line="240" w:lineRule="auto"/>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1"/>
              </w:numPr>
              <w:spacing w:after="0" w:line="240" w:lineRule="auto"/>
              <w:jc w:val="both"/>
            </w:pPr>
            <w:r>
              <w:t>іншою інформацією та документами, відповідно до вимог цієї тендерної документації та додатків до неї.</w:t>
            </w:r>
          </w:p>
          <w:p>
            <w:pPr>
              <w:widowControl w:val="0"/>
              <w:spacing w:after="0" w:line="240" w:lineRule="auto"/>
              <w:jc w:val="both"/>
            </w:pPr>
            <w:r>
              <w:t xml:space="preserve">Рекомендується документи у складі пропозиції  Учасника </w:t>
            </w:r>
            <w:r>
              <w:lastRenderedPageBreak/>
              <w:t>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spacing w:after="0" w:line="240" w:lineRule="auto"/>
              <w:jc w:val="both"/>
            </w:pPr>
            <w:r>
              <w:t xml:space="preserve">Переможець процедури закупівлі у строк, що не перевищує </w:t>
            </w:r>
            <w:r>
              <w:rPr>
                <w:b/>
                <w:u w:val="single"/>
              </w:rPr>
              <w:t>чотири дні з дати оприлюднення в електронній системі закупівель повідомлення про намір укласти договір про закупівлю</w:t>
            </w:r>
            <w:r>
              <w:t>, повинен надати замовнику шляхом оприлюднення в електронній системі закупівель документи, встановлені в Додатку 1 (для переможця).</w:t>
            </w:r>
          </w:p>
          <w:p>
            <w:pPr>
              <w:widowControl w:val="0"/>
              <w:spacing w:after="0" w:line="240" w:lineRule="auto"/>
              <w:jc w:val="both"/>
              <w:rPr>
                <w:b/>
              </w:rPr>
            </w:pPr>
            <w:r>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spacing w:after="0" w:line="240" w:lineRule="auto"/>
              <w:jc w:val="both"/>
              <w:rPr>
                <w:b/>
                <w:i/>
              </w:rPr>
            </w:pPr>
            <w:r>
              <w:rPr>
                <w:b/>
                <w:i/>
              </w:rPr>
              <w:t>Опис та приклади формальних несуттєвих помилок.</w:t>
            </w:r>
          </w:p>
          <w:p>
            <w:pPr>
              <w:widowControl w:val="0"/>
              <w:spacing w:after="0" w:line="240" w:lineRule="auto"/>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spacing w:after="0" w:line="240" w:lineRule="auto"/>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b/>
                <w:i/>
                <w:u w:val="single"/>
              </w:rPr>
            </w:pPr>
            <w:r>
              <w:rPr>
                <w:b/>
                <w:i/>
                <w:u w:val="single"/>
              </w:rPr>
              <w:t>Опис формальних помилок:</w:t>
            </w:r>
          </w:p>
          <w:p>
            <w:pPr>
              <w:widowControl w:val="0"/>
              <w:spacing w:after="0" w:line="240" w:lineRule="auto"/>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pPr>
            <w:r>
              <w:t>—</w:t>
            </w:r>
            <w:r>
              <w:tab/>
              <w:t>уживання великої літери;</w:t>
            </w:r>
          </w:p>
          <w:p>
            <w:pPr>
              <w:widowControl w:val="0"/>
              <w:spacing w:after="0" w:line="240" w:lineRule="auto"/>
              <w:jc w:val="both"/>
            </w:pPr>
            <w:r>
              <w:t>—</w:t>
            </w:r>
            <w:r>
              <w:tab/>
              <w:t>уживання розділових знаків та відмінювання слів у реченні;</w:t>
            </w:r>
          </w:p>
          <w:p>
            <w:pPr>
              <w:widowControl w:val="0"/>
              <w:spacing w:after="0" w:line="240" w:lineRule="auto"/>
              <w:jc w:val="both"/>
            </w:pPr>
            <w:r>
              <w:t>—</w:t>
            </w:r>
            <w:r>
              <w:tab/>
              <w:t>використання слова або мовного звороту, запозичених з іншої мови;</w:t>
            </w:r>
          </w:p>
          <w:p>
            <w:pPr>
              <w:widowControl w:val="0"/>
              <w:spacing w:after="0" w:line="240" w:lineRule="auto"/>
              <w:jc w:val="both"/>
            </w:pPr>
            <w:r>
              <w:t>—</w:t>
            </w:r>
            <w: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pPr>
            <w:r>
              <w:t>—</w:t>
            </w:r>
            <w:r>
              <w:tab/>
              <w:t>застосування правил переносу частини слова з рядка в рядок;</w:t>
            </w:r>
          </w:p>
          <w:p>
            <w:pPr>
              <w:widowControl w:val="0"/>
              <w:spacing w:after="0" w:line="240" w:lineRule="auto"/>
              <w:jc w:val="both"/>
            </w:pPr>
            <w:r>
              <w:t>—</w:t>
            </w:r>
            <w:r>
              <w:tab/>
              <w:t>написання слів разом та/або окремо, та/або через дефіс;</w:t>
            </w:r>
          </w:p>
          <w:p>
            <w:pPr>
              <w:widowControl w:val="0"/>
              <w:spacing w:after="0" w:line="240" w:lineRule="auto"/>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pPr>
            <w:r>
              <w:t>2.</w:t>
            </w:r>
            <w: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pPr>
            <w:r>
              <w:t>3.</w:t>
            </w:r>
            <w: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w:t>
            </w:r>
            <w:r>
              <w:lastRenderedPageBreak/>
              <w:t>тендерній документації.</w:t>
            </w:r>
          </w:p>
          <w:p>
            <w:pPr>
              <w:widowControl w:val="0"/>
              <w:spacing w:after="0" w:line="240" w:lineRule="auto"/>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pPr>
            <w:r>
              <w:t>6.</w:t>
            </w:r>
            <w: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b/>
                <w:i/>
                <w:u w:val="single"/>
              </w:rPr>
            </w:pPr>
            <w:r>
              <w:rPr>
                <w:b/>
                <w:i/>
                <w:u w:val="single"/>
              </w:rPr>
              <w:t>Приклади формальних помилок:</w:t>
            </w:r>
          </w:p>
          <w:p>
            <w:pPr>
              <w:widowControl w:val="0"/>
              <w:spacing w:after="0" w:line="240" w:lineRule="auto"/>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pPr>
            <w:r>
              <w:t>—  «</w:t>
            </w:r>
            <w:proofErr w:type="spellStart"/>
            <w:r>
              <w:t>м.київ</w:t>
            </w:r>
            <w:proofErr w:type="spellEnd"/>
            <w:r>
              <w:t>» замість «</w:t>
            </w:r>
            <w:proofErr w:type="spellStart"/>
            <w:r>
              <w:t>м.Київ</w:t>
            </w:r>
            <w:proofErr w:type="spellEnd"/>
            <w:r>
              <w:t>»;</w:t>
            </w:r>
          </w:p>
          <w:p>
            <w:pPr>
              <w:widowControl w:val="0"/>
              <w:spacing w:after="0" w:line="240" w:lineRule="auto"/>
              <w:jc w:val="both"/>
            </w:pPr>
            <w:r>
              <w:t>— «поряд -</w:t>
            </w:r>
            <w:proofErr w:type="spellStart"/>
            <w:r>
              <w:t>ок</w:t>
            </w:r>
            <w:proofErr w:type="spellEnd"/>
            <w:r>
              <w:t>» замість «</w:t>
            </w:r>
            <w:proofErr w:type="spellStart"/>
            <w:r>
              <w:t>поря</w:t>
            </w:r>
            <w:proofErr w:type="spellEnd"/>
            <w:r>
              <w:t xml:space="preserve"> – док»;</w:t>
            </w:r>
          </w:p>
          <w:p>
            <w:pPr>
              <w:widowControl w:val="0"/>
              <w:spacing w:after="0" w:line="240" w:lineRule="auto"/>
              <w:jc w:val="both"/>
            </w:pPr>
            <w:r>
              <w:t>— «</w:t>
            </w:r>
            <w:proofErr w:type="spellStart"/>
            <w:r>
              <w:t>ненадається</w:t>
            </w:r>
            <w:proofErr w:type="spellEnd"/>
            <w:r>
              <w:t>» замість «не надається»»;</w:t>
            </w:r>
          </w:p>
          <w:p>
            <w:pPr>
              <w:widowControl w:val="0"/>
              <w:spacing w:after="0" w:line="240" w:lineRule="auto"/>
              <w:jc w:val="both"/>
            </w:pPr>
            <w:r>
              <w:t>— «______________№_____________» замість «14.08.2020 №320/13/14-01»</w:t>
            </w:r>
          </w:p>
          <w:p>
            <w:pPr>
              <w:widowControl w:val="0"/>
              <w:spacing w:after="0" w:line="240" w:lineRule="auto"/>
              <w:jc w:val="both"/>
            </w:pPr>
            <w:r>
              <w:t>— учасник розмістив (завантажив) документ у форматі «JPG» замість  документа у форматі «</w:t>
            </w:r>
            <w:proofErr w:type="spellStart"/>
            <w:r>
              <w:t>pdf</w:t>
            </w:r>
            <w:proofErr w:type="spellEnd"/>
            <w:r>
              <w:t>» (</w:t>
            </w:r>
            <w:proofErr w:type="spellStart"/>
            <w:r>
              <w:t>PortableDocumentFormat</w:t>
            </w:r>
            <w:proofErr w:type="spellEnd"/>
            <w:r>
              <w:t xml:space="preserve">)». </w:t>
            </w:r>
          </w:p>
          <w:p>
            <w:pPr>
              <w:widowControl w:val="0"/>
              <w:spacing w:after="0" w:line="240" w:lineRule="auto"/>
              <w:ind w:left="40" w:hanging="20"/>
              <w:jc w:val="both"/>
              <w:rPr>
                <w:b/>
              </w:rPr>
            </w:pPr>
            <w:r>
              <w:rPr>
                <w:b/>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pPr>
              <w:widowControl w:val="0"/>
              <w:spacing w:after="0" w:line="240" w:lineRule="auto"/>
              <w:ind w:left="40" w:hanging="20"/>
              <w:jc w:val="both"/>
            </w:pPr>
            <w:r>
              <w:t xml:space="preserve">Документи, що не передбачені законодавством для учасників — юридичних, фізичних осіб, у тому числі фізичних осіб — </w:t>
            </w:r>
            <w:r>
              <w:lastRenderedPageBreak/>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spacing w:after="0" w:line="240" w:lineRule="auto"/>
              <w:ind w:left="40" w:hanging="20"/>
              <w:jc w:val="both"/>
              <w:rPr>
                <w:b/>
              </w:rPr>
            </w:pPr>
            <w:r>
              <w:rPr>
                <w:b/>
              </w:rPr>
              <w:t>УВАГА!!!</w:t>
            </w:r>
          </w:p>
          <w:p>
            <w:pPr>
              <w:widowControl w:val="0"/>
              <w:spacing w:after="0" w:line="240" w:lineRule="auto"/>
              <w:jc w:val="both"/>
              <w:rPr>
                <w:b/>
              </w:rPr>
            </w:pPr>
            <w:bookmarkStart w:id="0" w:name="_heading=h.3znysh7" w:colFirst="0" w:colLast="0"/>
            <w:bookmarkEnd w:id="0"/>
            <w:r>
              <w:rPr>
                <w:b/>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b/>
              </w:rPr>
              <w:t>скан-копій</w:t>
            </w:r>
            <w:proofErr w:type="spellEnd"/>
            <w:r>
              <w:rPr>
                <w:b/>
              </w:rPr>
              <w:t xml:space="preserve"> через електронну систему закупівель. Тендерна пропозиція учасника має відповідати ряду вимог: </w:t>
            </w:r>
          </w:p>
          <w:p>
            <w:pPr>
              <w:spacing w:after="0" w:line="240" w:lineRule="auto"/>
              <w:jc w:val="both"/>
              <w:rPr>
                <w:b/>
              </w:rPr>
            </w:pPr>
            <w:r>
              <w:rPr>
                <w:b/>
              </w:rPr>
              <w:t>1) документи мають бути чіткими та розбірливими для читання;</w:t>
            </w:r>
          </w:p>
          <w:p>
            <w:pPr>
              <w:spacing w:after="0" w:line="240" w:lineRule="auto"/>
              <w:jc w:val="both"/>
              <w:rPr>
                <w:b/>
              </w:rPr>
            </w:pPr>
            <w:r>
              <w:rPr>
                <w:b/>
              </w:rPr>
              <w:t>2) тендерна пропозиція учасника повинна бути підписана  кваліфікованим електронним підписом (КЕП)/удосконаленим електронним підписом (УЕП);</w:t>
            </w:r>
          </w:p>
          <w:p>
            <w:pPr>
              <w:spacing w:after="0" w:line="240" w:lineRule="auto"/>
              <w:jc w:val="both"/>
              <w:rPr>
                <w:b/>
              </w:rPr>
            </w:pPr>
            <w:r>
              <w:rPr>
                <w:b/>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after="0" w:line="240" w:lineRule="auto"/>
              <w:jc w:val="both"/>
              <w:rPr>
                <w:b/>
              </w:rPr>
            </w:pPr>
            <w:r>
              <w:rPr>
                <w:b/>
              </w:rPr>
              <w:t>Винятки:</w:t>
            </w:r>
          </w:p>
          <w:p>
            <w:pPr>
              <w:spacing w:after="0" w:line="240" w:lineRule="auto"/>
              <w:jc w:val="both"/>
              <w:rPr>
                <w:b/>
              </w:rPr>
            </w:pPr>
            <w:r>
              <w:rPr>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spacing w:after="0" w:line="240" w:lineRule="auto"/>
              <w:jc w:val="both"/>
              <w:rPr>
                <w:b/>
              </w:rPr>
            </w:pPr>
            <w:r>
              <w:rPr>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pacing w:after="0" w:line="240" w:lineRule="auto"/>
              <w:ind w:left="40" w:hanging="20"/>
              <w:jc w:val="both"/>
              <w:rPr>
                <w:b/>
              </w:rPr>
            </w:pPr>
            <w:r>
              <w:rPr>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pacing w:after="0" w:line="240" w:lineRule="auto"/>
              <w:ind w:left="40" w:hanging="20"/>
              <w:jc w:val="both"/>
              <w:rPr>
                <w:b/>
              </w:rPr>
            </w:pPr>
            <w:r>
              <w:rPr>
                <w:b/>
              </w:rPr>
              <w:t xml:space="preserve">Замовник перевіряє КЕП/УЕП учасника на сайті центрального </w:t>
            </w:r>
            <w:proofErr w:type="spellStart"/>
            <w:r>
              <w:rPr>
                <w:b/>
              </w:rPr>
              <w:t>засвідчувального</w:t>
            </w:r>
            <w:proofErr w:type="spellEnd"/>
            <w:r>
              <w:rPr>
                <w:b/>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spacing w:after="0" w:line="240" w:lineRule="auto"/>
              <w:jc w:val="both"/>
            </w:pPr>
            <w:bookmarkStart w:id="1" w:name="_heading=h.2et92p0" w:colFirst="0" w:colLast="0"/>
            <w:bookmarkEnd w:id="1"/>
            <w: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pPr>
              <w:widowControl w:val="0"/>
              <w:spacing w:after="0" w:line="240" w:lineRule="auto"/>
              <w:jc w:val="both"/>
            </w:pPr>
            <w:bookmarkStart w:id="2" w:name="_heading=h.hjqm8skarbdr" w:colFirst="0" w:colLast="0"/>
            <w:bookmarkEnd w:id="2"/>
            <w:r>
              <w:t xml:space="preserve">Тендерні пропозиції мають право подавати всі заінтересовані особи. </w:t>
            </w:r>
          </w:p>
          <w:p>
            <w:pPr>
              <w:widowControl w:val="0"/>
              <w:spacing w:after="0" w:line="240" w:lineRule="auto"/>
              <w:jc w:val="both"/>
              <w:rPr>
                <w:sz w:val="24"/>
                <w:szCs w:val="24"/>
              </w:rPr>
            </w:pPr>
            <w:bookmarkStart w:id="3" w:name="_heading=h.ftj7vaqoric" w:colFirst="0" w:colLast="0"/>
            <w:bookmarkEnd w:id="3"/>
            <w: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Pr>
                <w:i/>
              </w:rPr>
              <w:t xml:space="preserve">(у разі здійснення закупівлі за </w:t>
            </w:r>
            <w:r>
              <w:rPr>
                <w:i/>
              </w:rPr>
              <w:lastRenderedPageBreak/>
              <w:t>лотами)</w:t>
            </w:r>
            <w:r>
              <w:t>.</w:t>
            </w:r>
          </w:p>
          <w:p>
            <w:pPr>
              <w:widowControl w:val="0"/>
              <w:spacing w:after="0" w:line="240" w:lineRule="auto"/>
              <w:ind w:right="113"/>
              <w:contextualSpacing/>
              <w:jc w:val="both"/>
              <w:rPr>
                <w:i/>
                <w:u w:val="single"/>
              </w:rPr>
            </w:pPr>
            <w:r>
              <w:rPr>
                <w:i/>
                <w:u w:val="single"/>
              </w:rPr>
              <w:t>Тендерна пропозиція учасника повинна містити лист-довідку у довільній формі (лист – підтвердження), за підписом уповноваженої особи Учасника та завірений печаткою (за наявності), щодо дотримання Учасником норм чинного законодавства України.</w:t>
            </w:r>
          </w:p>
          <w:p>
            <w:pPr>
              <w:widowControl w:val="0"/>
              <w:spacing w:after="0" w:line="240" w:lineRule="auto"/>
              <w:jc w:val="both"/>
            </w:pPr>
            <w:r>
              <w:t>Документи тендерної пропозиції, що створені безпосередньо учасником повинні містити дату створення документу</w:t>
            </w:r>
            <w:r>
              <w:rPr>
                <w:i/>
              </w:rPr>
              <w:t xml:space="preserve">, </w:t>
            </w:r>
            <w:r>
              <w:t>реєстраційний номер.</w:t>
            </w:r>
          </w:p>
        </w:tc>
      </w:tr>
      <w:tr>
        <w:trPr>
          <w:trHeight w:val="537"/>
        </w:trPr>
        <w:tc>
          <w:tcPr>
            <w:tcW w:w="705" w:type="dxa"/>
          </w:tcPr>
          <w:p>
            <w:pPr>
              <w:widowControl w:val="0"/>
              <w:spacing w:after="0" w:line="240" w:lineRule="auto"/>
              <w:jc w:val="center"/>
            </w:pPr>
            <w:r>
              <w:lastRenderedPageBreak/>
              <w:t>2</w:t>
            </w:r>
          </w:p>
        </w:tc>
        <w:tc>
          <w:tcPr>
            <w:tcW w:w="2835" w:type="dxa"/>
          </w:tcPr>
          <w:p>
            <w:pPr>
              <w:widowControl w:val="0"/>
              <w:spacing w:after="0" w:line="240" w:lineRule="auto"/>
            </w:pPr>
            <w:bookmarkStart w:id="4" w:name="_heading=h.tyjcwt" w:colFirst="0" w:colLast="0"/>
            <w:bookmarkEnd w:id="4"/>
            <w:r>
              <w:rPr>
                <w:b/>
              </w:rPr>
              <w:t>Забезпечення тендерної пропозиції</w:t>
            </w:r>
          </w:p>
        </w:tc>
        <w:tc>
          <w:tcPr>
            <w:tcW w:w="6420" w:type="dxa"/>
          </w:tcPr>
          <w:p>
            <w:pPr>
              <w:widowControl w:val="0"/>
              <w:spacing w:after="0" w:line="240" w:lineRule="auto"/>
              <w:ind w:right="120"/>
              <w:jc w:val="both"/>
            </w:pPr>
            <w:r>
              <w:t xml:space="preserve">Забезпечення тендерної пропозиції не вимагається. </w:t>
            </w:r>
          </w:p>
        </w:tc>
      </w:tr>
      <w:tr>
        <w:trPr>
          <w:trHeight w:val="951"/>
        </w:trPr>
        <w:tc>
          <w:tcPr>
            <w:tcW w:w="705" w:type="dxa"/>
          </w:tcPr>
          <w:p>
            <w:pPr>
              <w:widowControl w:val="0"/>
              <w:spacing w:after="0" w:line="240" w:lineRule="auto"/>
              <w:jc w:val="center"/>
            </w:pPr>
            <w:r>
              <w:t>3</w:t>
            </w:r>
          </w:p>
        </w:tc>
        <w:tc>
          <w:tcPr>
            <w:tcW w:w="2835" w:type="dxa"/>
          </w:tcPr>
          <w:p>
            <w:pPr>
              <w:widowControl w:val="0"/>
              <w:spacing w:after="0" w:line="240" w:lineRule="auto"/>
            </w:pPr>
            <w:r>
              <w:rPr>
                <w:b/>
              </w:rPr>
              <w:t>Умови повернення чи неповернення забезпечення тендерної пропозиції</w:t>
            </w:r>
          </w:p>
        </w:tc>
        <w:tc>
          <w:tcPr>
            <w:tcW w:w="6420" w:type="dxa"/>
          </w:tcPr>
          <w:p>
            <w:pPr>
              <w:widowControl w:val="0"/>
              <w:spacing w:after="0" w:line="240" w:lineRule="auto"/>
              <w:jc w:val="both"/>
            </w:pPr>
            <w:r>
              <w:t>Не передбачається.</w:t>
            </w:r>
          </w:p>
        </w:tc>
      </w:tr>
      <w:tr>
        <w:trPr>
          <w:trHeight w:val="560"/>
        </w:trPr>
        <w:tc>
          <w:tcPr>
            <w:tcW w:w="705" w:type="dxa"/>
          </w:tcPr>
          <w:p>
            <w:pPr>
              <w:widowControl w:val="0"/>
              <w:spacing w:after="0" w:line="240" w:lineRule="auto"/>
              <w:jc w:val="center"/>
            </w:pPr>
            <w:r>
              <w:t>4</w:t>
            </w:r>
          </w:p>
        </w:tc>
        <w:tc>
          <w:tcPr>
            <w:tcW w:w="2835" w:type="dxa"/>
          </w:tcPr>
          <w:p>
            <w:pPr>
              <w:widowControl w:val="0"/>
              <w:spacing w:after="0" w:line="240" w:lineRule="auto"/>
            </w:pPr>
            <w:r>
              <w:rPr>
                <w:b/>
              </w:rPr>
              <w:t>Строк, протягом якого тендерні пропозиції є дійсними</w:t>
            </w:r>
          </w:p>
        </w:tc>
        <w:tc>
          <w:tcPr>
            <w:tcW w:w="6420" w:type="dxa"/>
          </w:tcPr>
          <w:p>
            <w:pPr>
              <w:widowControl w:val="0"/>
              <w:spacing w:after="0" w:line="240" w:lineRule="auto"/>
              <w:jc w:val="both"/>
            </w:pPr>
            <w:r>
              <w:t xml:space="preserve">Тендерні пропозиції вважаються дійсними </w:t>
            </w:r>
            <w:r>
              <w:rPr>
                <w:b/>
                <w:i/>
                <w:u w:val="single"/>
              </w:rPr>
              <w:t>протягом 100 (ста) днів</w:t>
            </w:r>
            <w:r>
              <w:t xml:space="preserve"> із дати кінцевого строку подання тендерних пропозицій. </w:t>
            </w:r>
          </w:p>
          <w:p>
            <w:pPr>
              <w:widowControl w:val="0"/>
              <w:spacing w:after="0" w:line="240" w:lineRule="auto"/>
              <w:jc w:val="both"/>
            </w:pPr>
            <w: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pacing w:after="0" w:line="240" w:lineRule="auto"/>
              <w:jc w:val="both"/>
              <w:rPr>
                <w:u w:val="single"/>
              </w:rPr>
            </w:pPr>
            <w:r>
              <w:t xml:space="preserve">Учасник процедури закупівлі </w:t>
            </w:r>
            <w:r>
              <w:rPr>
                <w:u w:val="single"/>
              </w:rPr>
              <w:t>має право:</w:t>
            </w:r>
          </w:p>
          <w:p>
            <w:pPr>
              <w:widowControl w:val="0"/>
              <w:spacing w:after="0" w:line="240" w:lineRule="auto"/>
              <w:jc w:val="both"/>
            </w:pPr>
            <w:r>
              <w:t>відхилити таку вимогу, не втрачаючи при цьому наданого ним забезпечення тендерної пропозиції;</w:t>
            </w:r>
          </w:p>
          <w:p>
            <w:pPr>
              <w:widowControl w:val="0"/>
              <w:spacing w:after="0" w:line="240" w:lineRule="auto"/>
              <w:jc w:val="both"/>
            </w:pPr>
            <w:r>
              <w:t xml:space="preserve">погодитися з вимогою та продовжити строк дії поданої ним тендерної пропозиції і наданого забезпечення тендерної пропозиції </w:t>
            </w:r>
            <w:r>
              <w:rPr>
                <w:i/>
              </w:rPr>
              <w:t>(у разі якщо таке вимагалося)</w:t>
            </w:r>
            <w:r>
              <w:t>.</w:t>
            </w:r>
          </w:p>
          <w:p>
            <w:pPr>
              <w:widowControl w:val="0"/>
              <w:spacing w:after="0" w:line="240" w:lineRule="auto"/>
              <w:jc w:val="both"/>
              <w:rPr>
                <w:i/>
                <w:u w:val="single"/>
              </w:rPr>
            </w:pPr>
            <w:r>
              <w:rPr>
                <w:i/>
                <w:u w:val="single"/>
              </w:rPr>
              <w:t xml:space="preserve">У </w:t>
            </w:r>
            <w:proofErr w:type="spellStart"/>
            <w:r>
              <w:rPr>
                <w:i/>
                <w:u w:val="single"/>
              </w:rPr>
              <w:t>склaдi</w:t>
            </w:r>
            <w:proofErr w:type="spellEnd"/>
            <w:r>
              <w:rPr>
                <w:i/>
                <w:u w:val="single"/>
              </w:rPr>
              <w:t xml:space="preserve"> тендерної </w:t>
            </w:r>
            <w:proofErr w:type="spellStart"/>
            <w:r>
              <w:rPr>
                <w:i/>
                <w:u w:val="single"/>
              </w:rPr>
              <w:t>пpoпoзицiї</w:t>
            </w:r>
            <w:proofErr w:type="spellEnd"/>
            <w:r>
              <w:rPr>
                <w:i/>
                <w:u w:val="single"/>
              </w:rPr>
              <w:t xml:space="preserve"> </w:t>
            </w:r>
            <w:proofErr w:type="spellStart"/>
            <w:r>
              <w:rPr>
                <w:i/>
                <w:u w:val="single"/>
              </w:rPr>
              <w:t>учaсник</w:t>
            </w:r>
            <w:proofErr w:type="spellEnd"/>
            <w:r>
              <w:rPr>
                <w:i/>
                <w:u w:val="single"/>
              </w:rPr>
              <w:t xml:space="preserve"> </w:t>
            </w:r>
            <w:proofErr w:type="spellStart"/>
            <w:r>
              <w:rPr>
                <w:i/>
                <w:u w:val="single"/>
              </w:rPr>
              <w:t>пoвинен</w:t>
            </w:r>
            <w:proofErr w:type="spellEnd"/>
            <w:r>
              <w:rPr>
                <w:i/>
                <w:u w:val="single"/>
              </w:rPr>
              <w:t xml:space="preserve"> </w:t>
            </w:r>
            <w:proofErr w:type="spellStart"/>
            <w:r>
              <w:rPr>
                <w:i/>
                <w:u w:val="single"/>
              </w:rPr>
              <w:t>нaдaти</w:t>
            </w:r>
            <w:proofErr w:type="spellEnd"/>
            <w:r>
              <w:rPr>
                <w:i/>
                <w:u w:val="single"/>
              </w:rPr>
              <w:t xml:space="preserve"> лист про </w:t>
            </w:r>
            <w:proofErr w:type="spellStart"/>
            <w:r>
              <w:rPr>
                <w:i/>
                <w:u w:val="single"/>
              </w:rPr>
              <w:t>стpoк</w:t>
            </w:r>
            <w:proofErr w:type="spellEnd"/>
            <w:r>
              <w:rPr>
                <w:i/>
                <w:u w:val="single"/>
              </w:rPr>
              <w:t xml:space="preserve">, протягом </w:t>
            </w:r>
            <w:proofErr w:type="spellStart"/>
            <w:r>
              <w:rPr>
                <w:i/>
                <w:u w:val="single"/>
              </w:rPr>
              <w:t>якoгo</w:t>
            </w:r>
            <w:proofErr w:type="spellEnd"/>
            <w:r>
              <w:rPr>
                <w:i/>
                <w:u w:val="single"/>
              </w:rPr>
              <w:t xml:space="preserve"> </w:t>
            </w:r>
            <w:proofErr w:type="spellStart"/>
            <w:r>
              <w:rPr>
                <w:i/>
                <w:u w:val="single"/>
              </w:rPr>
              <w:t>пpoпoзицiя</w:t>
            </w:r>
            <w:proofErr w:type="spellEnd"/>
            <w:r>
              <w:rPr>
                <w:i/>
                <w:u w:val="single"/>
              </w:rPr>
              <w:t xml:space="preserve"> </w:t>
            </w:r>
            <w:proofErr w:type="spellStart"/>
            <w:r>
              <w:rPr>
                <w:i/>
                <w:u w:val="single"/>
              </w:rPr>
              <w:t>Учaсникa</w:t>
            </w:r>
            <w:proofErr w:type="spellEnd"/>
            <w:r>
              <w:rPr>
                <w:i/>
                <w:u w:val="single"/>
              </w:rPr>
              <w:t xml:space="preserve"> є </w:t>
            </w:r>
            <w:proofErr w:type="spellStart"/>
            <w:r>
              <w:rPr>
                <w:i/>
                <w:u w:val="single"/>
              </w:rPr>
              <w:t>дiйснoю</w:t>
            </w:r>
            <w:proofErr w:type="spellEnd"/>
            <w:r>
              <w:rPr>
                <w:i/>
                <w:u w:val="single"/>
              </w:rPr>
              <w:t>.</w:t>
            </w:r>
          </w:p>
          <w:p>
            <w:pPr>
              <w:widowControl w:val="0"/>
              <w:spacing w:after="0" w:line="240" w:lineRule="auto"/>
              <w:jc w:val="both"/>
              <w:rPr>
                <w:strike/>
              </w:rPr>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trPr>
        <w:tc>
          <w:tcPr>
            <w:tcW w:w="705" w:type="dxa"/>
          </w:tcPr>
          <w:p>
            <w:pPr>
              <w:widowControl w:val="0"/>
              <w:spacing w:after="0" w:line="240" w:lineRule="auto"/>
              <w:jc w:val="center"/>
            </w:pPr>
            <w:r>
              <w:t>5</w:t>
            </w:r>
          </w:p>
        </w:tc>
        <w:tc>
          <w:tcPr>
            <w:tcW w:w="2835" w:type="dxa"/>
          </w:tcPr>
          <w:p>
            <w:pPr>
              <w:widowControl w:val="0"/>
              <w:spacing w:after="0" w:line="240" w:lineRule="auto"/>
            </w:pPr>
            <w:r>
              <w:rPr>
                <w:b/>
              </w:rPr>
              <w:t>Кваліфікаційні критерії до учасників та вимоги, згідно  з пунктом 28  та пунктом 47  Особливостей*</w:t>
            </w:r>
          </w:p>
        </w:tc>
        <w:tc>
          <w:tcPr>
            <w:tcW w:w="6420" w:type="dxa"/>
          </w:tcPr>
          <w:p>
            <w:pPr>
              <w:widowControl w:val="0"/>
              <w:spacing w:after="0" w:line="240" w:lineRule="auto"/>
              <w:ind w:right="120"/>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Додатку 1</w:t>
            </w:r>
            <w:r>
              <w:t xml:space="preserve">до цієї тендерної документації. </w:t>
            </w:r>
          </w:p>
          <w:p>
            <w:pPr>
              <w:widowControl w:val="0"/>
              <w:spacing w:after="0" w:line="240" w:lineRule="auto"/>
              <w:ind w:right="120"/>
              <w:jc w:val="both"/>
            </w:pPr>
            <w:r>
              <w:t xml:space="preserve">Спосіб  підтвердження відповідності учасника критеріям і вимогам згідно із законодавством наведено </w:t>
            </w:r>
            <w:proofErr w:type="spellStart"/>
            <w:r>
              <w:t>в</w:t>
            </w:r>
            <w:r>
              <w:rPr>
                <w:b/>
                <w:i/>
              </w:rPr>
              <w:t>Додатку</w:t>
            </w:r>
            <w:proofErr w:type="spellEnd"/>
            <w:r>
              <w:rPr>
                <w:b/>
                <w:i/>
              </w:rPr>
              <w:t xml:space="preserve"> 1</w:t>
            </w:r>
            <w:r>
              <w:t xml:space="preserve"> до цієї тендерної документації. </w:t>
            </w:r>
          </w:p>
          <w:p>
            <w:pPr>
              <w:widowControl w:val="0"/>
              <w:spacing w:after="0" w:line="240" w:lineRule="auto"/>
              <w:ind w:right="120"/>
              <w:jc w:val="both"/>
              <w:rPr>
                <w:b/>
              </w:rPr>
            </w:pPr>
            <w:r>
              <w:rPr>
                <w:b/>
              </w:rPr>
              <w:t xml:space="preserve">Підстави, визначені пунктом </w:t>
            </w:r>
            <w:r>
              <w:rPr>
                <w:b/>
                <w:highlight w:val="white"/>
              </w:rPr>
              <w:t xml:space="preserve">47 </w:t>
            </w:r>
            <w:r>
              <w:rPr>
                <w:b/>
              </w:rPr>
              <w:t>Особливостей.</w:t>
            </w:r>
          </w:p>
          <w:p>
            <w:pPr>
              <w:widowControl w:val="0"/>
              <w:spacing w:after="0" w:line="240" w:lineRule="auto"/>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spacing w:after="0" w:line="240" w:lineRule="auto"/>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spacing w:after="0" w:line="240" w:lineRule="auto"/>
              <w:ind w:firstLine="567"/>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spacing w:after="0" w:line="240" w:lineRule="auto"/>
              <w:ind w:firstLine="567"/>
              <w:jc w:val="both"/>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ind w:firstLine="567"/>
              <w:jc w:val="both"/>
            </w:pPr>
            <w:r>
              <w:t xml:space="preserve">4) суб’єкт господарювання (учасник процедури закупівлі) </w:t>
            </w:r>
            <w:r>
              <w:lastRenderedPageBreak/>
              <w:t xml:space="preserve">протягом останніх трьох років притягувався до відповідальності за порушення, передбачене </w:t>
            </w:r>
            <w:hyperlink r:id="rId11" w:anchor="n52">
              <w:r>
                <w:t>пунктом 4</w:t>
              </w:r>
            </w:hyperlink>
            <w:r>
              <w:t xml:space="preserve">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pPr>
              <w:spacing w:after="0" w:line="240" w:lineRule="auto"/>
              <w:ind w:firstLine="56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after="0" w:line="240" w:lineRule="auto"/>
              <w:ind w:firstLine="567"/>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spacing w:after="0" w:line="240" w:lineRule="auto"/>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pPr>
              <w:spacing w:after="0" w:line="240" w:lineRule="auto"/>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spacing w:after="0" w:line="240" w:lineRule="auto"/>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spacing w:after="0" w:line="240" w:lineRule="auto"/>
              <w:ind w:firstLine="567"/>
              <w:jc w:val="both"/>
              <w:rPr>
                <w:highlight w:val="white"/>
              </w:rPr>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highlight w:val="white"/>
              </w:rPr>
              <w:t>нею публічних закупівель товарів, робіт і послуг згідно із Законом України “Про санкції”;</w:t>
            </w:r>
          </w:p>
          <w:p>
            <w:pPr>
              <w:spacing w:after="0" w:line="240" w:lineRule="auto"/>
              <w:ind w:firstLine="567"/>
              <w:jc w:val="both"/>
              <w:rPr>
                <w:highlight w:val="white"/>
              </w:rPr>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highlight w:val="white"/>
              </w:rPr>
            </w:pPr>
          </w:p>
          <w:p>
            <w:pPr>
              <w:spacing w:after="0" w:line="240" w:lineRule="auto"/>
              <w:jc w:val="both"/>
              <w:rPr>
                <w:highlight w:val="white"/>
              </w:rPr>
            </w:pPr>
            <w:r>
              <w:rPr>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Pr>
                <w:highlight w:val="white"/>
              </w:rPr>
              <w:lastRenderedPageBreak/>
              <w:t>достатнім, учаснику процедури закупівлі не може бути відмовлено в участі в процедурі закупівлі.</w:t>
            </w:r>
          </w:p>
          <w:p>
            <w:pPr>
              <w:spacing w:after="0" w:line="240" w:lineRule="auto"/>
              <w:jc w:val="both"/>
            </w:pPr>
            <w:r>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trPr>
        <w:tc>
          <w:tcPr>
            <w:tcW w:w="705" w:type="dxa"/>
          </w:tcPr>
          <w:p>
            <w:pPr>
              <w:widowControl w:val="0"/>
              <w:spacing w:after="0" w:line="240" w:lineRule="auto"/>
              <w:jc w:val="center"/>
            </w:pPr>
            <w:r>
              <w:lastRenderedPageBreak/>
              <w:t>6</w:t>
            </w:r>
          </w:p>
        </w:tc>
        <w:tc>
          <w:tcPr>
            <w:tcW w:w="2835" w:type="dxa"/>
          </w:tcPr>
          <w:p>
            <w:pPr>
              <w:widowControl w:val="0"/>
              <w:spacing w:after="0" w:line="240" w:lineRule="auto"/>
            </w:pPr>
            <w:r>
              <w:rPr>
                <w:b/>
              </w:rPr>
              <w:t>Інформація про технічні, якісні та кількісні характеристики предмета закупівлі</w:t>
            </w:r>
          </w:p>
        </w:tc>
        <w:tc>
          <w:tcPr>
            <w:tcW w:w="6420" w:type="dxa"/>
          </w:tcPr>
          <w:p>
            <w:pPr>
              <w:widowControl w:val="0"/>
              <w:spacing w:after="0" w:line="240" w:lineRule="auto"/>
              <w:ind w:right="120"/>
              <w:jc w:val="both"/>
            </w:pPr>
            <w:r>
              <w:t>Вимоги до предмета закупівлі (технічні, якісні та кількісні характеристики) згідно з</w:t>
            </w:r>
            <w:hyperlink r:id="rId12">
              <w:r>
                <w:t xml:space="preserve"> пунктом третім </w:t>
              </w:r>
            </w:hyperlink>
            <w:hyperlink r:id="rId13">
              <w:r>
                <w:rPr>
                  <w:u w:val="single"/>
                </w:rPr>
                <w:t>частини друго</w:t>
              </w:r>
            </w:hyperlink>
            <w:r>
              <w:t xml:space="preserve">ї статті 22 Закону зазначено в </w:t>
            </w:r>
            <w:r>
              <w:rPr>
                <w:b/>
                <w:i/>
              </w:rPr>
              <w:t>Додатку 2</w:t>
            </w:r>
            <w:r>
              <w:t>до цієї тендерної документації.</w:t>
            </w:r>
          </w:p>
        </w:tc>
      </w:tr>
      <w:tr>
        <w:trPr>
          <w:trHeight w:val="1119"/>
        </w:trPr>
        <w:tc>
          <w:tcPr>
            <w:tcW w:w="705" w:type="dxa"/>
          </w:tcPr>
          <w:p>
            <w:pPr>
              <w:widowControl w:val="0"/>
              <w:spacing w:after="0" w:line="240" w:lineRule="auto"/>
              <w:jc w:val="center"/>
            </w:pPr>
            <w:r>
              <w:t>7</w:t>
            </w:r>
          </w:p>
        </w:tc>
        <w:tc>
          <w:tcPr>
            <w:tcW w:w="2835" w:type="dxa"/>
          </w:tcPr>
          <w:p>
            <w:pPr>
              <w:widowControl w:val="0"/>
              <w:spacing w:after="0" w:line="240" w:lineRule="auto"/>
            </w:pPr>
            <w:r>
              <w:rPr>
                <w:b/>
              </w:rPr>
              <w:t>Інформація про субпідрядника /співвиконавця (у випадку закупівлі робіт чи послуг)</w:t>
            </w:r>
          </w:p>
        </w:tc>
        <w:tc>
          <w:tcPr>
            <w:tcW w:w="6420" w:type="dxa"/>
          </w:tcPr>
          <w:p>
            <w:pPr>
              <w:widowControl w:val="0"/>
              <w:spacing w:after="0" w:line="240" w:lineRule="auto"/>
              <w:ind w:right="120"/>
              <w:jc w:val="both"/>
              <w:rPr>
                <w:b/>
              </w:rPr>
            </w:pPr>
            <w:r>
              <w:t>Не передбачено. </w:t>
            </w:r>
          </w:p>
          <w:p>
            <w:pPr>
              <w:widowControl w:val="0"/>
              <w:spacing w:after="0" w:line="240" w:lineRule="auto"/>
              <w:ind w:right="120"/>
              <w:jc w:val="both"/>
            </w:pPr>
          </w:p>
        </w:tc>
      </w:tr>
      <w:tr>
        <w:trPr>
          <w:trHeight w:val="841"/>
        </w:trPr>
        <w:tc>
          <w:tcPr>
            <w:tcW w:w="705" w:type="dxa"/>
          </w:tcPr>
          <w:p>
            <w:pPr>
              <w:widowControl w:val="0"/>
              <w:spacing w:after="0" w:line="240" w:lineRule="auto"/>
              <w:jc w:val="center"/>
            </w:pPr>
            <w:r>
              <w:t>8</w:t>
            </w:r>
          </w:p>
        </w:tc>
        <w:tc>
          <w:tcPr>
            <w:tcW w:w="2835" w:type="dxa"/>
          </w:tcPr>
          <w:p>
            <w:pPr>
              <w:widowControl w:val="0"/>
              <w:spacing w:after="0" w:line="240" w:lineRule="auto"/>
            </w:pPr>
            <w:r>
              <w:rPr>
                <w:b/>
              </w:rPr>
              <w:t>Унесення змін або відкликання тендерної пропозиції учасником</w:t>
            </w:r>
          </w:p>
        </w:tc>
        <w:tc>
          <w:tcPr>
            <w:tcW w:w="6420" w:type="dxa"/>
          </w:tcPr>
          <w:p>
            <w:pPr>
              <w:widowControl w:val="0"/>
              <w:spacing w:after="0" w:line="240" w:lineRule="auto"/>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841"/>
        </w:trPr>
        <w:tc>
          <w:tcPr>
            <w:tcW w:w="705" w:type="dxa"/>
          </w:tcPr>
          <w:p>
            <w:pPr>
              <w:widowControl w:val="0"/>
              <w:spacing w:after="0" w:line="240" w:lineRule="auto"/>
              <w:jc w:val="center"/>
            </w:pPr>
            <w:r>
              <w:t>9</w:t>
            </w:r>
          </w:p>
        </w:tc>
        <w:tc>
          <w:tcPr>
            <w:tcW w:w="2835" w:type="dxa"/>
          </w:tcPr>
          <w:p>
            <w:pPr>
              <w:widowControl w:val="0"/>
              <w:spacing w:after="0" w:line="240" w:lineRule="auto"/>
              <w:rPr>
                <w:b/>
              </w:rPr>
            </w:pPr>
            <w:r>
              <w:rPr>
                <w:b/>
              </w:rPr>
              <w:t>Ступінь локалізації виробництва</w:t>
            </w:r>
          </w:p>
        </w:tc>
        <w:tc>
          <w:tcPr>
            <w:tcW w:w="6420" w:type="dxa"/>
          </w:tcPr>
          <w:p>
            <w:pPr>
              <w:jc w:val="both"/>
            </w:pPr>
            <w:r>
              <w:rPr>
                <w:bCs/>
              </w:rPr>
              <w:t>Довідка у довільній формі щодо ступеня локалізації (підлягає/не підлягає).</w:t>
            </w:r>
          </w:p>
        </w:tc>
      </w:tr>
      <w:tr>
        <w:trPr>
          <w:trHeight w:val="442"/>
        </w:trPr>
        <w:tc>
          <w:tcPr>
            <w:tcW w:w="9960" w:type="dxa"/>
            <w:gridSpan w:val="3"/>
          </w:tcPr>
          <w:p>
            <w:pPr>
              <w:widowControl w:val="0"/>
              <w:spacing w:after="0" w:line="240" w:lineRule="auto"/>
              <w:jc w:val="center"/>
            </w:pPr>
            <w:r>
              <w:rPr>
                <w:b/>
              </w:rPr>
              <w:t>Розділ 4. Подання та розкриття тендерної пропозиції</w:t>
            </w:r>
          </w:p>
        </w:tc>
      </w:tr>
      <w:tr>
        <w:trPr>
          <w:trHeight w:val="962"/>
        </w:trPr>
        <w:tc>
          <w:tcPr>
            <w:tcW w:w="705" w:type="dxa"/>
          </w:tcPr>
          <w:p>
            <w:pPr>
              <w:widowControl w:val="0"/>
              <w:spacing w:after="0" w:line="240" w:lineRule="auto"/>
              <w:jc w:val="center"/>
            </w:pPr>
            <w:r>
              <w:t>1</w:t>
            </w:r>
          </w:p>
        </w:tc>
        <w:tc>
          <w:tcPr>
            <w:tcW w:w="2835" w:type="dxa"/>
          </w:tcPr>
          <w:p>
            <w:pPr>
              <w:widowControl w:val="0"/>
              <w:spacing w:after="0" w:line="240" w:lineRule="auto"/>
            </w:pPr>
            <w:r>
              <w:rPr>
                <w:b/>
              </w:rPr>
              <w:t>Кінцевий строк подання тендерної пропозиції</w:t>
            </w:r>
          </w:p>
        </w:tc>
        <w:tc>
          <w:tcPr>
            <w:tcW w:w="6420" w:type="dxa"/>
          </w:tcPr>
          <w:p>
            <w:pPr>
              <w:widowControl w:val="0"/>
              <w:spacing w:after="0" w:line="240" w:lineRule="auto"/>
              <w:ind w:left="40" w:right="120"/>
              <w:jc w:val="both"/>
              <w:rPr>
                <w:color w:val="FF0000"/>
                <w:lang w:val="ru-RU"/>
              </w:rPr>
            </w:pPr>
            <w:r>
              <w:t xml:space="preserve">Кінцевий строк подання тендерних пропозицій – </w:t>
            </w:r>
            <w:r>
              <w:rPr>
                <w:b/>
                <w:bCs/>
              </w:rPr>
              <w:t>09.02.2024р.</w:t>
            </w:r>
            <w:r>
              <w:rPr>
                <w:b/>
                <w:bCs/>
                <w:lang w:val="ru-RU"/>
              </w:rPr>
              <w:t xml:space="preserve"> 00год.00хв.</w:t>
            </w:r>
          </w:p>
          <w:p>
            <w:pPr>
              <w:widowControl w:val="0"/>
              <w:spacing w:after="0" w:line="240" w:lineRule="auto"/>
              <w:jc w:val="both"/>
            </w:pPr>
            <w:r>
              <w:t>Отримана тендерна пропозиція вноситься автоматично до реєстру отриманих тендерних пропозицій.</w:t>
            </w:r>
          </w:p>
          <w:p>
            <w:pPr>
              <w:widowControl w:val="0"/>
              <w:spacing w:after="0" w:line="240" w:lineRule="auto"/>
              <w:jc w:val="both"/>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spacing w:after="0" w:line="240" w:lineRule="auto"/>
              <w:jc w:val="both"/>
              <w:rPr>
                <w:strike/>
              </w:rPr>
            </w:pPr>
            <w:r>
              <w:t>Тендерні пропозиції після закінчення кінцевого строку їх подання не приймаються електронною системою закупівель.</w:t>
            </w:r>
          </w:p>
        </w:tc>
      </w:tr>
      <w:tr>
        <w:trPr>
          <w:trHeight w:val="1119"/>
        </w:trPr>
        <w:tc>
          <w:tcPr>
            <w:tcW w:w="705" w:type="dxa"/>
          </w:tcPr>
          <w:p>
            <w:pPr>
              <w:widowControl w:val="0"/>
              <w:spacing w:after="0" w:line="240" w:lineRule="auto"/>
              <w:jc w:val="center"/>
            </w:pPr>
            <w:r>
              <w:t>2</w:t>
            </w:r>
          </w:p>
        </w:tc>
        <w:tc>
          <w:tcPr>
            <w:tcW w:w="2835" w:type="dxa"/>
          </w:tcPr>
          <w:p>
            <w:pPr>
              <w:widowControl w:val="0"/>
              <w:spacing w:after="0" w:line="240" w:lineRule="auto"/>
            </w:pPr>
            <w:r>
              <w:rPr>
                <w:b/>
              </w:rPr>
              <w:t>Порядок розкриття тендерної пропозиції</w:t>
            </w:r>
          </w:p>
        </w:tc>
        <w:tc>
          <w:tcPr>
            <w:tcW w:w="6420" w:type="dxa"/>
          </w:tcPr>
          <w:p>
            <w:pPr>
              <w:widowControl w:val="0"/>
              <w:spacing w:after="0" w:line="240" w:lineRule="auto"/>
              <w:jc w:val="both"/>
            </w:pPr>
            <w: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widowControl w:val="0"/>
              <w:spacing w:after="0" w:line="240" w:lineRule="auto"/>
              <w:jc w:val="both"/>
            </w:pPr>
            <w: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widowControl w:val="0"/>
              <w:spacing w:after="0" w:line="240" w:lineRule="auto"/>
              <w:jc w:val="both"/>
              <w:rPr>
                <w:strike/>
              </w:rPr>
            </w:pPr>
            <w: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trPr>
          <w:trHeight w:val="512"/>
        </w:trPr>
        <w:tc>
          <w:tcPr>
            <w:tcW w:w="9960" w:type="dxa"/>
            <w:gridSpan w:val="3"/>
          </w:tcPr>
          <w:p>
            <w:pPr>
              <w:widowControl w:val="0"/>
              <w:spacing w:after="0" w:line="240" w:lineRule="auto"/>
              <w:jc w:val="center"/>
            </w:pPr>
            <w:r>
              <w:rPr>
                <w:b/>
              </w:rPr>
              <w:lastRenderedPageBreak/>
              <w:t>Розділ 5. Оцінка тендерної пропозиції</w:t>
            </w:r>
          </w:p>
        </w:tc>
      </w:tr>
      <w:tr>
        <w:trPr>
          <w:trHeight w:val="1119"/>
        </w:trPr>
        <w:tc>
          <w:tcPr>
            <w:tcW w:w="705" w:type="dxa"/>
          </w:tcPr>
          <w:p>
            <w:pPr>
              <w:widowControl w:val="0"/>
              <w:spacing w:after="0" w:line="240" w:lineRule="auto"/>
              <w:jc w:val="center"/>
            </w:pPr>
            <w:r>
              <w:t>1</w:t>
            </w:r>
          </w:p>
        </w:tc>
        <w:tc>
          <w:tcPr>
            <w:tcW w:w="2835" w:type="dxa"/>
          </w:tcPr>
          <w:p>
            <w:pPr>
              <w:widowControl w:val="0"/>
              <w:spacing w:after="0" w:line="240" w:lineRule="auto"/>
            </w:pPr>
            <w:r>
              <w:rPr>
                <w:b/>
              </w:rPr>
              <w:t>Перелік критеріїв та методика оцінки тендерної пропозиції із зазначенням питомої ваги критерію</w:t>
            </w:r>
          </w:p>
        </w:tc>
        <w:tc>
          <w:tcPr>
            <w:tcW w:w="6420" w:type="dxa"/>
          </w:tcPr>
          <w:p>
            <w:pPr>
              <w:widowControl w:val="0"/>
              <w:spacing w:after="0" w:line="240" w:lineRule="auto"/>
              <w:jc w:val="both"/>
            </w:pPr>
            <w: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widowControl w:val="0"/>
              <w:spacing w:after="0" w:line="240" w:lineRule="auto"/>
              <w:jc w:val="both"/>
            </w:pPr>
            <w: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spacing w:after="0" w:line="240" w:lineRule="auto"/>
              <w:jc w:val="both"/>
            </w:pPr>
            <w:r>
              <w:t>Критерії та методика оцінки визначаються відповідно до статті 29 Закону.</w:t>
            </w:r>
          </w:p>
          <w:p>
            <w:pPr>
              <w:widowControl w:val="0"/>
              <w:spacing w:after="0" w:line="240" w:lineRule="auto"/>
              <w:jc w:val="both"/>
              <w:rPr>
                <w:b/>
              </w:rPr>
            </w:pPr>
            <w:r>
              <w:rPr>
                <w:b/>
              </w:rPr>
              <w:t>Перелік критеріїв та методика оцінки тендерної пропозиції із зазначенням питомої ваги критерію:</w:t>
            </w:r>
          </w:p>
          <w:p>
            <w:pPr>
              <w:widowControl w:val="0"/>
              <w:spacing w:after="0" w:line="240" w:lineRule="auto"/>
              <w:jc w:val="both"/>
            </w:pPr>
            <w: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spacing w:after="0" w:line="240" w:lineRule="auto"/>
              <w:jc w:val="both"/>
            </w:pPr>
            <w:r>
              <w:t>(у разі якщо подано дві і більше тендерних пропозицій).</w:t>
            </w:r>
          </w:p>
          <w:p>
            <w:pPr>
              <w:widowControl w:val="0"/>
              <w:spacing w:after="0" w:line="240" w:lineRule="auto"/>
              <w:jc w:val="both"/>
            </w:pPr>
            <w: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spacing w:after="0" w:line="240" w:lineRule="auto"/>
              <w:jc w:val="both"/>
            </w:pPr>
            <w: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40" w:lineRule="auto"/>
              <w:jc w:val="both"/>
            </w:pPr>
            <w:r>
              <w:t xml:space="preserve">Ціна тендерної пропозиції </w:t>
            </w:r>
            <w:r>
              <w:rPr>
                <w:u w:val="single"/>
              </w:rPr>
              <w:t>не може</w:t>
            </w:r>
            <w: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spacing w:after="0" w:line="240" w:lineRule="auto"/>
              <w:jc w:val="both"/>
            </w:pPr>
            <w:r>
              <w:t xml:space="preserve">До розгляду </w:t>
            </w:r>
            <w:r>
              <w:rPr>
                <w:u w:val="single"/>
              </w:rPr>
              <w:t xml:space="preserve">не приймається </w:t>
            </w:r>
            <w: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40" w:lineRule="auto"/>
              <w:jc w:val="both"/>
            </w:pPr>
            <w:r>
              <w:t xml:space="preserve">Оцінка тендерних пропозицій здійснюється на основі критерію </w:t>
            </w:r>
            <w:proofErr w:type="spellStart"/>
            <w:r>
              <w:t>„Ціна</w:t>
            </w:r>
            <w:proofErr w:type="spellEnd"/>
            <w:r>
              <w:t>”. Питома вага – 100 %.</w:t>
            </w:r>
          </w:p>
          <w:p>
            <w:pPr>
              <w:widowControl w:val="0"/>
              <w:spacing w:after="0" w:line="240" w:lineRule="auto"/>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40" w:lineRule="auto"/>
              <w:jc w:val="both"/>
            </w:pPr>
            <w:r>
              <w:lastRenderedPageBreak/>
              <w:t>Оцінка здійснюється щодо предмета закупівлі в цілому.</w:t>
            </w:r>
          </w:p>
          <w:p>
            <w:pPr>
              <w:widowControl w:val="0"/>
              <w:spacing w:after="0" w:line="240" w:lineRule="auto"/>
              <w:jc w:val="both"/>
            </w:pPr>
            <w: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даного виду товару.</w:t>
            </w:r>
          </w:p>
          <w:p>
            <w:pPr>
              <w:widowControl w:val="0"/>
              <w:spacing w:after="0" w:line="240" w:lineRule="auto"/>
              <w:jc w:val="both"/>
              <w:rPr>
                <w:i/>
                <w:u w:val="single"/>
                <w:shd w:val="clear" w:color="auto" w:fill="FFFFFF"/>
                <w:lang w:eastAsia="uk-UA"/>
              </w:rPr>
            </w:pPr>
            <w:proofErr w:type="spellStart"/>
            <w:r>
              <w:rPr>
                <w:i/>
                <w:u w:val="single"/>
                <w:shd w:val="clear" w:color="auto" w:fill="FFFFFF"/>
                <w:lang w:eastAsia="uk-UA"/>
              </w:rPr>
              <w:t>Невpaхoвaнi</w:t>
            </w:r>
            <w:proofErr w:type="spellEnd"/>
            <w:r>
              <w:rPr>
                <w:i/>
                <w:u w:val="single"/>
                <w:shd w:val="clear" w:color="auto" w:fill="FFFFFF"/>
                <w:lang w:eastAsia="uk-UA"/>
              </w:rPr>
              <w:t xml:space="preserve"> у </w:t>
            </w:r>
            <w:proofErr w:type="spellStart"/>
            <w:r>
              <w:rPr>
                <w:i/>
                <w:u w:val="single"/>
                <w:shd w:val="clear" w:color="auto" w:fill="FFFFFF"/>
                <w:lang w:eastAsia="uk-UA"/>
              </w:rPr>
              <w:t>зaгaльнiй</w:t>
            </w:r>
            <w:proofErr w:type="spellEnd"/>
            <w:r>
              <w:rPr>
                <w:i/>
                <w:u w:val="single"/>
                <w:shd w:val="clear" w:color="auto" w:fill="FFFFFF"/>
                <w:lang w:eastAsia="uk-UA"/>
              </w:rPr>
              <w:t xml:space="preserve"> </w:t>
            </w:r>
            <w:proofErr w:type="spellStart"/>
            <w:r>
              <w:rPr>
                <w:i/>
                <w:u w:val="single"/>
                <w:shd w:val="clear" w:color="auto" w:fill="FFFFFF"/>
                <w:lang w:eastAsia="uk-UA"/>
              </w:rPr>
              <w:t>цiнi</w:t>
            </w:r>
            <w:proofErr w:type="spellEnd"/>
            <w:r>
              <w:rPr>
                <w:i/>
                <w:u w:val="single"/>
                <w:shd w:val="clear" w:color="auto" w:fill="FFFFFF"/>
                <w:lang w:eastAsia="uk-UA"/>
              </w:rPr>
              <w:t xml:space="preserve"> </w:t>
            </w:r>
            <w:proofErr w:type="spellStart"/>
            <w:r>
              <w:rPr>
                <w:i/>
                <w:u w:val="single"/>
                <w:shd w:val="clear" w:color="auto" w:fill="FFFFFF"/>
                <w:lang w:eastAsia="uk-UA"/>
              </w:rPr>
              <w:t>витpaти</w:t>
            </w:r>
            <w:proofErr w:type="spellEnd"/>
            <w:r>
              <w:rPr>
                <w:i/>
                <w:u w:val="single"/>
                <w:shd w:val="clear" w:color="auto" w:fill="FFFFFF"/>
                <w:lang w:eastAsia="uk-UA"/>
              </w:rPr>
              <w:t xml:space="preserve"> </w:t>
            </w:r>
            <w:proofErr w:type="spellStart"/>
            <w:r>
              <w:rPr>
                <w:i/>
                <w:u w:val="single"/>
                <w:shd w:val="clear" w:color="auto" w:fill="FFFFFF"/>
                <w:lang w:eastAsia="uk-UA"/>
              </w:rPr>
              <w:t>oплaчувaтися</w:t>
            </w:r>
            <w:proofErr w:type="spellEnd"/>
            <w:r>
              <w:rPr>
                <w:i/>
                <w:u w:val="single"/>
                <w:shd w:val="clear" w:color="auto" w:fill="FFFFFF"/>
                <w:lang w:eastAsia="uk-UA"/>
              </w:rPr>
              <w:t xml:space="preserve"> </w:t>
            </w:r>
            <w:proofErr w:type="spellStart"/>
            <w:r>
              <w:rPr>
                <w:i/>
                <w:u w:val="single"/>
                <w:shd w:val="clear" w:color="auto" w:fill="FFFFFF"/>
                <w:lang w:eastAsia="uk-UA"/>
              </w:rPr>
              <w:t>Зaмoвникoм</w:t>
            </w:r>
            <w:proofErr w:type="spellEnd"/>
            <w:r>
              <w:rPr>
                <w:i/>
                <w:u w:val="single"/>
                <w:shd w:val="clear" w:color="auto" w:fill="FFFFFF"/>
                <w:lang w:eastAsia="uk-UA"/>
              </w:rPr>
              <w:t xml:space="preserve"> </w:t>
            </w:r>
            <w:proofErr w:type="spellStart"/>
            <w:r>
              <w:rPr>
                <w:i/>
                <w:u w:val="single"/>
                <w:shd w:val="clear" w:color="auto" w:fill="FFFFFF"/>
                <w:lang w:eastAsia="uk-UA"/>
              </w:rPr>
              <w:t>oкpемo</w:t>
            </w:r>
            <w:proofErr w:type="spellEnd"/>
            <w:r>
              <w:rPr>
                <w:i/>
                <w:u w:val="single"/>
                <w:shd w:val="clear" w:color="auto" w:fill="FFFFFF"/>
                <w:lang w:eastAsia="uk-UA"/>
              </w:rPr>
              <w:t xml:space="preserve"> не будуть, про що </w:t>
            </w:r>
            <w:proofErr w:type="spellStart"/>
            <w:r>
              <w:rPr>
                <w:i/>
                <w:u w:val="single"/>
                <w:shd w:val="clear" w:color="auto" w:fill="FFFFFF"/>
                <w:lang w:eastAsia="uk-UA"/>
              </w:rPr>
              <w:t>учaсникoм</w:t>
            </w:r>
            <w:proofErr w:type="spellEnd"/>
            <w:r>
              <w:rPr>
                <w:i/>
                <w:u w:val="single"/>
                <w:shd w:val="clear" w:color="auto" w:fill="FFFFFF"/>
                <w:lang w:eastAsia="uk-UA"/>
              </w:rPr>
              <w:t xml:space="preserve"> у </w:t>
            </w:r>
            <w:proofErr w:type="spellStart"/>
            <w:r>
              <w:rPr>
                <w:i/>
                <w:u w:val="single"/>
                <w:shd w:val="clear" w:color="auto" w:fill="FFFFFF"/>
                <w:lang w:eastAsia="uk-UA"/>
              </w:rPr>
              <w:t>склaдi</w:t>
            </w:r>
            <w:proofErr w:type="spellEnd"/>
            <w:r>
              <w:rPr>
                <w:i/>
                <w:u w:val="single"/>
                <w:shd w:val="clear" w:color="auto" w:fill="FFFFFF"/>
                <w:lang w:eastAsia="uk-UA"/>
              </w:rPr>
              <w:t xml:space="preserve"> </w:t>
            </w:r>
            <w:proofErr w:type="spellStart"/>
            <w:r>
              <w:rPr>
                <w:i/>
                <w:u w:val="single"/>
                <w:shd w:val="clear" w:color="auto" w:fill="FFFFFF"/>
                <w:lang w:eastAsia="uk-UA"/>
              </w:rPr>
              <w:t>пpoпoзицiї</w:t>
            </w:r>
            <w:proofErr w:type="spellEnd"/>
            <w:r>
              <w:rPr>
                <w:i/>
                <w:u w:val="single"/>
                <w:shd w:val="clear" w:color="auto" w:fill="FFFFFF"/>
                <w:lang w:eastAsia="uk-UA"/>
              </w:rPr>
              <w:t xml:space="preserve"> </w:t>
            </w:r>
            <w:proofErr w:type="spellStart"/>
            <w:r>
              <w:rPr>
                <w:i/>
                <w:u w:val="single"/>
                <w:shd w:val="clear" w:color="auto" w:fill="FFFFFF"/>
                <w:lang w:eastAsia="uk-UA"/>
              </w:rPr>
              <w:t>нaдaється</w:t>
            </w:r>
            <w:proofErr w:type="spellEnd"/>
            <w:r>
              <w:rPr>
                <w:i/>
                <w:u w:val="single"/>
                <w:shd w:val="clear" w:color="auto" w:fill="FFFFFF"/>
                <w:lang w:eastAsia="uk-UA"/>
              </w:rPr>
              <w:t xml:space="preserve"> </w:t>
            </w:r>
            <w:proofErr w:type="spellStart"/>
            <w:r>
              <w:rPr>
                <w:i/>
                <w:u w:val="single"/>
                <w:shd w:val="clear" w:color="auto" w:fill="FFFFFF"/>
                <w:lang w:eastAsia="uk-UA"/>
              </w:rPr>
              <w:t>гapaнтiйний</w:t>
            </w:r>
            <w:proofErr w:type="spellEnd"/>
            <w:r>
              <w:rPr>
                <w:i/>
                <w:u w:val="single"/>
                <w:shd w:val="clear" w:color="auto" w:fill="FFFFFF"/>
                <w:lang w:eastAsia="uk-UA"/>
              </w:rPr>
              <w:t xml:space="preserve"> лист.</w:t>
            </w:r>
          </w:p>
          <w:p>
            <w:pPr>
              <w:widowControl w:val="0"/>
              <w:spacing w:after="0" w:line="240" w:lineRule="auto"/>
              <w:jc w:val="both"/>
              <w:rPr>
                <w:i/>
                <w:u w:val="single"/>
              </w:rPr>
            </w:pPr>
            <w:r>
              <w:rPr>
                <w:i/>
                <w:u w:val="single"/>
              </w:rPr>
              <w:t>Розмір мінімального кроку пониження ціни під час електронного аукціону – 0</w:t>
            </w:r>
            <w:r>
              <w:rPr>
                <w:i/>
                <w:u w:val="single"/>
                <w:lang w:val="ru-RU"/>
              </w:rPr>
              <w:t>.5</w:t>
            </w:r>
            <w:r>
              <w:rPr>
                <w:i/>
                <w:u w:val="single"/>
              </w:rPr>
              <w:t xml:space="preserve"> %.</w:t>
            </w:r>
          </w:p>
          <w:p>
            <w:pPr>
              <w:widowControl w:val="0"/>
              <w:spacing w:after="0" w:line="240" w:lineRule="auto"/>
              <w:jc w:val="both"/>
            </w:pPr>
            <w: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spacing w:after="0" w:line="240" w:lineRule="auto"/>
              <w:jc w:val="both"/>
            </w:pPr>
            <w: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widowControl w:val="0"/>
              <w:spacing w:after="0" w:line="240" w:lineRule="auto"/>
              <w:jc w:val="both"/>
            </w:pPr>
            <w: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widowControl w:val="0"/>
              <w:spacing w:after="0" w:line="240" w:lineRule="auto"/>
              <w:jc w:val="both"/>
            </w:pPr>
            <w: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val="0"/>
              <w:spacing w:after="0" w:line="240" w:lineRule="auto"/>
              <w:jc w:val="both"/>
            </w:pPr>
            <w: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w:t>
            </w:r>
            <w: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spacing w:after="0" w:line="240" w:lineRule="auto"/>
              <w:jc w:val="both"/>
            </w:pPr>
            <w: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after="0" w:line="240" w:lineRule="auto"/>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виявлених невідповідностей.</w:t>
            </w:r>
          </w:p>
          <w:p>
            <w:pPr>
              <w:widowControl w:val="0"/>
              <w:spacing w:after="0" w:line="240" w:lineRule="auto"/>
              <w:jc w:val="both"/>
            </w:pPr>
            <w: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spacing w:after="0" w:line="240" w:lineRule="auto"/>
              <w:jc w:val="both"/>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rHeight w:val="1119"/>
        </w:trPr>
        <w:tc>
          <w:tcPr>
            <w:tcW w:w="705" w:type="dxa"/>
          </w:tcPr>
          <w:p>
            <w:pPr>
              <w:widowControl w:val="0"/>
              <w:spacing w:after="0" w:line="240" w:lineRule="auto"/>
              <w:jc w:val="center"/>
            </w:pPr>
            <w:r>
              <w:lastRenderedPageBreak/>
              <w:t>2</w:t>
            </w:r>
          </w:p>
        </w:tc>
        <w:tc>
          <w:tcPr>
            <w:tcW w:w="2835" w:type="dxa"/>
          </w:tcPr>
          <w:p>
            <w:pPr>
              <w:widowControl w:val="0"/>
              <w:spacing w:after="0" w:line="240" w:lineRule="auto"/>
            </w:pPr>
            <w:r>
              <w:rPr>
                <w:b/>
              </w:rPr>
              <w:t>Інша інформація</w:t>
            </w:r>
          </w:p>
        </w:tc>
        <w:tc>
          <w:tcPr>
            <w:tcW w:w="6420" w:type="dxa"/>
          </w:tcPr>
          <w:p>
            <w:pPr>
              <w:widowControl w:val="0"/>
              <w:spacing w:after="0" w:line="240" w:lineRule="auto"/>
              <w:jc w:val="both"/>
            </w:pPr>
            <w:r>
              <w:t>Вартість тендерної пропозиції та всі інші ціни повинні бути чітко визначені.</w:t>
            </w:r>
          </w:p>
          <w:p>
            <w:pPr>
              <w:widowControl w:val="0"/>
              <w:spacing w:after="0" w:line="240" w:lineRule="auto"/>
              <w:jc w:val="both"/>
            </w:pPr>
            <w: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jc w:val="both"/>
            </w:pPr>
            <w: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jc w:val="both"/>
            </w:pPr>
            <w: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jc w:val="both"/>
            </w:pPr>
            <w:r>
              <w:t xml:space="preserve">За підроблення документів, печаток, штампів та бланків чи </w:t>
            </w:r>
            <w: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widowControl w:val="0"/>
              <w:spacing w:after="0" w:line="240" w:lineRule="auto"/>
              <w:jc w:val="both"/>
            </w:pPr>
            <w:r>
              <w:t>Інші умови тендерної документації:</w:t>
            </w:r>
          </w:p>
          <w:p>
            <w:pPr>
              <w:widowControl w:val="0"/>
              <w:spacing w:after="0" w:line="240" w:lineRule="auto"/>
              <w:jc w:val="both"/>
            </w:pPr>
            <w: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jc w:val="both"/>
            </w:pPr>
            <w: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t>ненакладення</w:t>
            </w:r>
            <w:proofErr w:type="spellEnd"/>
            <w:r>
              <w:t xml:space="preserve"> електронного підпису; або надає копію/ї роз'яснення/</w:t>
            </w:r>
            <w:proofErr w:type="spellStart"/>
            <w:r>
              <w:t>нь</w:t>
            </w:r>
            <w:proofErr w:type="spellEnd"/>
            <w:r>
              <w:t xml:space="preserve"> державних органів щодо цього.</w:t>
            </w:r>
          </w:p>
          <w:p>
            <w:pPr>
              <w:widowControl w:val="0"/>
              <w:spacing w:after="0" w:line="240" w:lineRule="auto"/>
              <w:jc w:val="both"/>
            </w:pPr>
            <w: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spacing w:after="0" w:line="240" w:lineRule="auto"/>
              <w:jc w:val="both"/>
            </w:pPr>
            <w: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spacing w:after="0" w:line="240" w:lineRule="auto"/>
              <w:jc w:val="both"/>
            </w:pPr>
            <w:r>
              <w:t xml:space="preserve">5.  Учасники торгів — нерезиденти для виконання вимог щодо подання документів, передбачених </w:t>
            </w:r>
            <w:r>
              <w:rPr>
                <w:b/>
                <w:i/>
              </w:rPr>
              <w:t>Додатком  1</w:t>
            </w:r>
            <w:r>
              <w:t xml:space="preserve">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jc w:val="both"/>
            </w:pPr>
            <w: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widowControl w:val="0"/>
              <w:spacing w:after="0" w:line="240" w:lineRule="auto"/>
              <w:jc w:val="both"/>
            </w:pPr>
            <w: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widowControl w:val="0"/>
              <w:spacing w:after="0" w:line="240" w:lineRule="auto"/>
              <w:jc w:val="both"/>
            </w:pPr>
            <w: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jc w:val="both"/>
            </w:pPr>
            <w:r>
              <w:t xml:space="preserve">8. Учасник, який подав тендерну пропозицію, вважається таким, що згодний з </w:t>
            </w:r>
            <w:proofErr w:type="spellStart"/>
            <w:r>
              <w:t>проєктом</w:t>
            </w:r>
            <w:proofErr w:type="spellEnd"/>
            <w:r>
              <w:t xml:space="preserve"> договору про закупівлю, викладеним у </w:t>
            </w:r>
            <w:r>
              <w:rPr>
                <w:b/>
                <w:i/>
              </w:rPr>
              <w:t>Додатку 4</w:t>
            </w:r>
            <w: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pPr>
              <w:widowControl w:val="0"/>
              <w:spacing w:after="0" w:line="240" w:lineRule="auto"/>
              <w:jc w:val="both"/>
            </w:pPr>
            <w: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spacing w:after="0" w:line="240" w:lineRule="auto"/>
              <w:jc w:val="both"/>
            </w:pPr>
            <w: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jc w:val="both"/>
            </w:pPr>
            <w:r>
              <w:t>11. Тендерна пропозиція учасника може містити документи з водяними знаками.</w:t>
            </w:r>
          </w:p>
          <w:p>
            <w:pPr>
              <w:widowControl w:val="0"/>
              <w:spacing w:after="0" w:line="240" w:lineRule="auto"/>
              <w:jc w:val="both"/>
            </w:pPr>
            <w: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spacing w:after="0" w:line="240" w:lineRule="auto"/>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spacing w:after="0" w:line="240" w:lineRule="auto"/>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spacing w:after="0" w:line="240" w:lineRule="auto"/>
              <w:jc w:val="both"/>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pPr>
              <w:widowControl w:val="0"/>
              <w:spacing w:after="0" w:line="240" w:lineRule="auto"/>
              <w:jc w:val="both"/>
            </w:pPr>
            <w: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widowControl w:val="0"/>
              <w:spacing w:after="0" w:line="240" w:lineRule="auto"/>
              <w:jc w:val="both"/>
              <w:rPr>
                <w:shd w:val="clear" w:color="auto" w:fill="FFFFFF"/>
              </w:rPr>
            </w:pPr>
          </w:p>
        </w:tc>
      </w:tr>
      <w:tr>
        <w:trPr>
          <w:trHeight w:val="1119"/>
        </w:trPr>
        <w:tc>
          <w:tcPr>
            <w:tcW w:w="705" w:type="dxa"/>
          </w:tcPr>
          <w:p>
            <w:pPr>
              <w:widowControl w:val="0"/>
              <w:spacing w:after="0" w:line="240" w:lineRule="auto"/>
              <w:jc w:val="center"/>
            </w:pPr>
            <w:r>
              <w:lastRenderedPageBreak/>
              <w:t>3</w:t>
            </w:r>
          </w:p>
        </w:tc>
        <w:tc>
          <w:tcPr>
            <w:tcW w:w="2835" w:type="dxa"/>
          </w:tcPr>
          <w:p>
            <w:pPr>
              <w:widowControl w:val="0"/>
              <w:spacing w:after="0" w:line="240" w:lineRule="auto"/>
            </w:pPr>
            <w:r>
              <w:rPr>
                <w:b/>
              </w:rPr>
              <w:t>Відхилення тендерних пропозицій</w:t>
            </w:r>
          </w:p>
        </w:tc>
        <w:tc>
          <w:tcPr>
            <w:tcW w:w="6420" w:type="dxa"/>
          </w:tcPr>
          <w:p>
            <w:pPr>
              <w:widowControl w:val="0"/>
              <w:spacing w:after="0" w:line="240" w:lineRule="auto"/>
              <w:jc w:val="both"/>
              <w:rPr>
                <w:b/>
                <w:i/>
              </w:rPr>
            </w:pPr>
            <w:r>
              <w:rPr>
                <w:b/>
                <w:i/>
              </w:rPr>
              <w:t>Замовник відхиляє тендерну пропозицію із зазначенням аргументації в електронній системі закупівель у разі, коли:</w:t>
            </w:r>
          </w:p>
          <w:p>
            <w:pPr>
              <w:widowControl w:val="0"/>
              <w:spacing w:after="0" w:line="240" w:lineRule="auto"/>
              <w:jc w:val="both"/>
            </w:pPr>
            <w:r>
              <w:t>1) учасник процедури закупівлі:</w:t>
            </w:r>
          </w:p>
          <w:p>
            <w:pPr>
              <w:widowControl w:val="0"/>
              <w:spacing w:after="0" w:line="240" w:lineRule="auto"/>
              <w:jc w:val="both"/>
            </w:pPr>
            <w:r>
              <w:t>підпадає під підстави, встановлені пунктом 47 цих особливостей;</w:t>
            </w:r>
          </w:p>
          <w:p>
            <w:pPr>
              <w:widowControl w:val="0"/>
              <w:spacing w:after="0" w:line="240" w:lineRule="auto"/>
              <w:jc w:val="both"/>
            </w:pPr>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widowControl w:val="0"/>
              <w:spacing w:after="0" w:line="240" w:lineRule="auto"/>
              <w:jc w:val="both"/>
            </w:pPr>
            <w:r>
              <w:t>не надав забезпечення тендерної пропозиції, якщо таке забезпечення вимагалося замовником;</w:t>
            </w:r>
          </w:p>
          <w:p>
            <w:pPr>
              <w:widowControl w:val="0"/>
              <w:spacing w:after="0" w:line="240" w:lineRule="auto"/>
              <w:jc w:val="both"/>
            </w:pPr>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after="0" w:line="240" w:lineRule="auto"/>
              <w:jc w:val="both"/>
            </w:pPr>
            <w: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w:t>
            </w:r>
            <w:r>
              <w:lastRenderedPageBreak/>
              <w:t>37 цих особливостей;</w:t>
            </w:r>
          </w:p>
          <w:p>
            <w:pPr>
              <w:widowControl w:val="0"/>
              <w:spacing w:after="0" w:line="240" w:lineRule="auto"/>
              <w:jc w:val="both"/>
            </w:pPr>
            <w:r>
              <w:t>визначив конфіденційною інформацію, що не може бути визначена як конфіденційна відповідно до вимог пункту 40 цих особливостей;</w:t>
            </w:r>
          </w:p>
          <w:p>
            <w:pPr>
              <w:widowControl w:val="0"/>
              <w:spacing w:after="0" w:line="240" w:lineRule="auto"/>
              <w:jc w:val="both"/>
            </w:pPr>
            <w: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widowControl w:val="0"/>
              <w:spacing w:after="0" w:line="240" w:lineRule="auto"/>
              <w:jc w:val="both"/>
            </w:pPr>
            <w:r>
              <w:t>2) тендерна пропозиція:</w:t>
            </w:r>
          </w:p>
          <w:p>
            <w:pPr>
              <w:widowControl w:val="0"/>
              <w:spacing w:after="0" w:line="240" w:lineRule="auto"/>
              <w:jc w:val="both"/>
            </w:pPr>
            <w: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widowControl w:val="0"/>
              <w:spacing w:after="0" w:line="240" w:lineRule="auto"/>
              <w:jc w:val="both"/>
            </w:pPr>
            <w:r>
              <w:t>є такою, строк дії якої закінчився;</w:t>
            </w:r>
          </w:p>
          <w:p>
            <w:pPr>
              <w:widowControl w:val="0"/>
              <w:spacing w:after="0" w:line="240" w:lineRule="auto"/>
              <w:jc w:val="both"/>
            </w:pPr>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widowControl w:val="0"/>
              <w:spacing w:after="0" w:line="240" w:lineRule="auto"/>
              <w:jc w:val="both"/>
            </w:pPr>
            <w:r>
              <w:t>не відповідає вимогам, установленим у тендерній документації відповідно до абзацу першого частини третьої статті 22 Закону;</w:t>
            </w:r>
          </w:p>
          <w:p>
            <w:pPr>
              <w:widowControl w:val="0"/>
              <w:spacing w:after="0" w:line="240" w:lineRule="auto"/>
              <w:jc w:val="both"/>
            </w:pPr>
            <w:r>
              <w:t>3) переможець процедури закупівлі:</w:t>
            </w:r>
          </w:p>
          <w:p>
            <w:pPr>
              <w:widowControl w:val="0"/>
              <w:spacing w:after="0" w:line="240" w:lineRule="auto"/>
              <w:jc w:val="both"/>
            </w:pPr>
            <w:r>
              <w:t>відмовився від підписання договору про закупівлю відповідно до вимог тендерної документації або укладення договору про закупівлю;</w:t>
            </w:r>
          </w:p>
          <w:p>
            <w:pPr>
              <w:widowControl w:val="0"/>
              <w:spacing w:after="0" w:line="240" w:lineRule="auto"/>
              <w:jc w:val="both"/>
            </w:pPr>
            <w: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widowControl w:val="0"/>
              <w:spacing w:after="0" w:line="240" w:lineRule="auto"/>
              <w:jc w:val="both"/>
            </w:pPr>
            <w:r>
              <w:t>не надав забезпечення виконання договору про закупівлю, якщо таке забезпечення вимагалося замовником;</w:t>
            </w:r>
          </w:p>
          <w:p>
            <w:pPr>
              <w:widowControl w:val="0"/>
              <w:spacing w:after="0" w:line="240" w:lineRule="auto"/>
              <w:jc w:val="both"/>
            </w:pPr>
            <w:r>
              <w:t xml:space="preserve">надав недостовірну інформацію, що є суттєвою для визначення результатів процедури закупівлі, яку замовником виявлено згідно </w:t>
            </w:r>
            <w:r>
              <w:lastRenderedPageBreak/>
              <w:t>з абзацом першим пункту 42 цих особливостей.</w:t>
            </w:r>
          </w:p>
          <w:p>
            <w:pPr>
              <w:widowControl w:val="0"/>
              <w:spacing w:after="0" w:line="240" w:lineRule="auto"/>
              <w:jc w:val="both"/>
              <w:rPr>
                <w:b/>
                <w:i/>
              </w:rPr>
            </w:pPr>
            <w:r>
              <w:rPr>
                <w:b/>
                <w:i/>
              </w:rPr>
              <w:t>Замовник може відхилити тендерну пропозицію із зазначенням аргументації в електронній системі закупівель у разі, коли:</w:t>
            </w:r>
          </w:p>
          <w:p>
            <w:pPr>
              <w:widowControl w:val="0"/>
              <w:spacing w:after="0" w:line="240" w:lineRule="auto"/>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widowControl w:val="0"/>
              <w:spacing w:after="0" w:line="240" w:lineRule="auto"/>
              <w:jc w:val="both"/>
            </w:pPr>
            <w: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widowControl w:val="0"/>
              <w:spacing w:after="0" w:line="240" w:lineRule="auto"/>
              <w:jc w:val="both"/>
            </w:pPr>
            <w: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widowControl w:val="0"/>
              <w:spacing w:after="0" w:line="240" w:lineRule="auto"/>
              <w:jc w:val="both"/>
            </w:pPr>
            <w: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trPr>
        <w:tc>
          <w:tcPr>
            <w:tcW w:w="9960" w:type="dxa"/>
            <w:gridSpan w:val="3"/>
          </w:tcPr>
          <w:p>
            <w:pPr>
              <w:widowControl w:val="0"/>
              <w:spacing w:after="0" w:line="240" w:lineRule="auto"/>
              <w:jc w:val="center"/>
            </w:pPr>
            <w:r>
              <w:rPr>
                <w:b/>
              </w:rPr>
              <w:lastRenderedPageBreak/>
              <w:t>Розділ 6. Результати торгів та укладання договору про закупівлю</w:t>
            </w:r>
          </w:p>
        </w:tc>
      </w:tr>
      <w:tr>
        <w:trPr>
          <w:trHeight w:val="1119"/>
        </w:trPr>
        <w:tc>
          <w:tcPr>
            <w:tcW w:w="705" w:type="dxa"/>
          </w:tcPr>
          <w:p>
            <w:pPr>
              <w:widowControl w:val="0"/>
              <w:spacing w:after="0" w:line="240" w:lineRule="auto"/>
              <w:jc w:val="center"/>
            </w:pPr>
            <w:r>
              <w:t>1</w:t>
            </w:r>
          </w:p>
        </w:tc>
        <w:tc>
          <w:tcPr>
            <w:tcW w:w="2835" w:type="dxa"/>
          </w:tcPr>
          <w:p>
            <w:pPr>
              <w:widowControl w:val="0"/>
              <w:spacing w:after="0" w:line="240" w:lineRule="auto"/>
              <w:rPr>
                <w:b/>
              </w:rPr>
            </w:pPr>
            <w:r>
              <w:rPr>
                <w:b/>
              </w:rPr>
              <w:t>Відміна тендеру чи визнання тендеру таким, що не відбувся</w:t>
            </w:r>
          </w:p>
        </w:tc>
        <w:tc>
          <w:tcPr>
            <w:tcW w:w="6420" w:type="dxa"/>
          </w:tcPr>
          <w:p>
            <w:pPr>
              <w:widowControl w:val="0"/>
              <w:spacing w:after="0" w:line="240" w:lineRule="auto"/>
              <w:jc w:val="both"/>
              <w:rPr>
                <w:b/>
                <w:i/>
              </w:rPr>
            </w:pPr>
            <w:r>
              <w:rPr>
                <w:b/>
                <w:i/>
              </w:rPr>
              <w:t>Замовник відміняє відкриті торги у разі:</w:t>
            </w:r>
          </w:p>
          <w:p>
            <w:pPr>
              <w:widowControl w:val="0"/>
              <w:spacing w:after="0" w:line="240" w:lineRule="auto"/>
              <w:jc w:val="both"/>
            </w:pPr>
            <w:r>
              <w:t>1) відсутності подальшої потреби в закупівлі товарів, робіт чи послуг;</w:t>
            </w:r>
          </w:p>
          <w:p>
            <w:pPr>
              <w:widowControl w:val="0"/>
              <w:spacing w:after="0" w:line="240" w:lineRule="auto"/>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jc w:val="both"/>
            </w:pPr>
            <w:r>
              <w:t>3) скорочення обсягу видатків на здійснення закупівлі товарів, робіт чи послуг;</w:t>
            </w:r>
          </w:p>
          <w:p>
            <w:pPr>
              <w:widowControl w:val="0"/>
              <w:spacing w:after="0" w:line="240" w:lineRule="auto"/>
              <w:jc w:val="both"/>
            </w:pPr>
            <w:r>
              <w:t>4) коли здійснення закупівлі стало неможливим внаслідок дії обставин непереборної сили.</w:t>
            </w:r>
          </w:p>
          <w:p>
            <w:pPr>
              <w:widowControl w:val="0"/>
              <w:spacing w:after="0" w:line="240" w:lineRule="auto"/>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jc w:val="both"/>
              <w:rPr>
                <w:b/>
                <w:i/>
              </w:rPr>
            </w:pPr>
            <w:r>
              <w:rPr>
                <w:b/>
                <w:i/>
              </w:rPr>
              <w:t>Відкриті торги автоматично відміняються електронною системою закупівель у разі:</w:t>
            </w:r>
          </w:p>
          <w:p>
            <w:pPr>
              <w:widowControl w:val="0"/>
              <w:spacing w:after="0" w:line="240" w:lineRule="auto"/>
              <w:jc w:val="both"/>
            </w:pPr>
            <w: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widowControl w:val="0"/>
              <w:spacing w:after="0" w:line="240" w:lineRule="auto"/>
              <w:jc w:val="both"/>
            </w:pPr>
            <w:r>
              <w:t>2) неподання жодної тендерної пропозиції для участі у відкритих торгах у строк, установлений замовником згідно з Особливостями.</w:t>
            </w:r>
          </w:p>
          <w:p>
            <w:pPr>
              <w:widowControl w:val="0"/>
              <w:spacing w:after="0" w:line="240" w:lineRule="auto"/>
              <w:jc w:val="both"/>
            </w:pPr>
            <w: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widowControl w:val="0"/>
              <w:spacing w:after="0" w:line="240" w:lineRule="auto"/>
              <w:jc w:val="both"/>
            </w:pPr>
            <w:r>
              <w:t>Відкриті торги можуть бути відмінені частково (за лотом).</w:t>
            </w:r>
          </w:p>
          <w:p>
            <w:pPr>
              <w:widowControl w:val="0"/>
              <w:spacing w:after="0" w:line="240" w:lineRule="auto"/>
              <w:jc w:val="both"/>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1119"/>
        </w:trPr>
        <w:tc>
          <w:tcPr>
            <w:tcW w:w="705" w:type="dxa"/>
          </w:tcPr>
          <w:p>
            <w:pPr>
              <w:widowControl w:val="0"/>
              <w:spacing w:after="0" w:line="240" w:lineRule="auto"/>
              <w:jc w:val="center"/>
            </w:pPr>
            <w:r>
              <w:lastRenderedPageBreak/>
              <w:t>2</w:t>
            </w:r>
          </w:p>
        </w:tc>
        <w:tc>
          <w:tcPr>
            <w:tcW w:w="2835" w:type="dxa"/>
          </w:tcPr>
          <w:p>
            <w:pPr>
              <w:widowControl w:val="0"/>
              <w:spacing w:after="0" w:line="240" w:lineRule="auto"/>
            </w:pPr>
            <w:r>
              <w:rPr>
                <w:b/>
              </w:rPr>
              <w:t>Строк укладання договору про закупівлю</w:t>
            </w:r>
          </w:p>
        </w:tc>
        <w:tc>
          <w:tcPr>
            <w:tcW w:w="6420" w:type="dxa"/>
          </w:tcPr>
          <w:p>
            <w:pPr>
              <w:widowControl w:val="0"/>
              <w:spacing w:after="0" w:line="240" w:lineRule="auto"/>
              <w:jc w:val="both"/>
            </w:pPr>
            <w: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rPr>
              <w:t>не пізніше ніж через 15 днів</w:t>
            </w:r>
            <w: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rPr>
              <w:t>може бути продовжений до 60 днів</w:t>
            </w:r>
            <w:r>
              <w:t xml:space="preserve">. </w:t>
            </w:r>
          </w:p>
          <w:p>
            <w:pPr>
              <w:widowControl w:val="0"/>
              <w:spacing w:after="0" w:line="240" w:lineRule="auto"/>
              <w:jc w:val="both"/>
            </w:pPr>
            <w: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jc w:val="both"/>
            </w:pPr>
            <w:r>
              <w:t xml:space="preserve">З метою забезпечення права на оскарження рішень замовника до органу оскарження договір про закупівлю </w:t>
            </w:r>
            <w:r>
              <w:rPr>
                <w:b/>
                <w:i/>
              </w:rPr>
              <w:t xml:space="preserve">не може бути укладено раніше ніж через п’ять днів </w:t>
            </w:r>
            <w:r>
              <w:t>з дати оприлюднення в електронній системі закупівель повідомлення про намір укласти договір про закупівлю.</w:t>
            </w:r>
          </w:p>
          <w:p>
            <w:pPr>
              <w:widowControl w:val="0"/>
              <w:spacing w:after="0" w:line="240" w:lineRule="auto"/>
              <w:jc w:val="both"/>
            </w:pPr>
            <w: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trPr>
          <w:trHeight w:val="1119"/>
        </w:trPr>
        <w:tc>
          <w:tcPr>
            <w:tcW w:w="705" w:type="dxa"/>
          </w:tcPr>
          <w:p>
            <w:pPr>
              <w:widowControl w:val="0"/>
              <w:spacing w:after="0" w:line="240" w:lineRule="auto"/>
              <w:jc w:val="center"/>
            </w:pPr>
            <w:r>
              <w:t>3</w:t>
            </w:r>
          </w:p>
        </w:tc>
        <w:tc>
          <w:tcPr>
            <w:tcW w:w="2835" w:type="dxa"/>
          </w:tcPr>
          <w:p>
            <w:pPr>
              <w:widowControl w:val="0"/>
              <w:spacing w:after="0" w:line="240" w:lineRule="auto"/>
            </w:pPr>
            <w:proofErr w:type="spellStart"/>
            <w:r>
              <w:rPr>
                <w:b/>
              </w:rPr>
              <w:t>Проєкт</w:t>
            </w:r>
            <w:proofErr w:type="spellEnd"/>
            <w:r>
              <w:rPr>
                <w:b/>
              </w:rPr>
              <w:t xml:space="preserve"> договору про закупівлю</w:t>
            </w:r>
          </w:p>
        </w:tc>
        <w:tc>
          <w:tcPr>
            <w:tcW w:w="6420" w:type="dxa"/>
          </w:tcPr>
          <w:p>
            <w:pPr>
              <w:widowControl w:val="0"/>
              <w:spacing w:after="0" w:line="240" w:lineRule="auto"/>
              <w:ind w:right="120"/>
              <w:jc w:val="both"/>
            </w:pPr>
            <w:proofErr w:type="spellStart"/>
            <w:r>
              <w:t>Проєкт</w:t>
            </w:r>
            <w:proofErr w:type="spellEnd"/>
            <w:r>
              <w:t xml:space="preserve"> договору про закупівлю викладено в </w:t>
            </w:r>
            <w:r>
              <w:rPr>
                <w:b/>
                <w:i/>
              </w:rPr>
              <w:t>Додатку 4</w:t>
            </w:r>
            <w:r>
              <w:t xml:space="preserve"> до цієї тендерної документації.</w:t>
            </w:r>
          </w:p>
          <w:p>
            <w:pPr>
              <w:widowControl w:val="0"/>
              <w:spacing w:after="0" w:line="240" w:lineRule="auto"/>
              <w:ind w:right="120"/>
              <w:jc w:val="both"/>
            </w:pPr>
            <w: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pPr>
              <w:widowControl w:val="0"/>
              <w:spacing w:after="0" w:line="240" w:lineRule="auto"/>
              <w:jc w:val="both"/>
              <w:rPr>
                <w:i/>
              </w:rPr>
            </w:pPr>
            <w: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416"/>
        </w:trPr>
        <w:tc>
          <w:tcPr>
            <w:tcW w:w="705" w:type="dxa"/>
          </w:tcPr>
          <w:p>
            <w:pPr>
              <w:widowControl w:val="0"/>
              <w:spacing w:after="0" w:line="240" w:lineRule="auto"/>
              <w:jc w:val="center"/>
            </w:pPr>
            <w:r>
              <w:t>4</w:t>
            </w:r>
          </w:p>
        </w:tc>
        <w:tc>
          <w:tcPr>
            <w:tcW w:w="2835" w:type="dxa"/>
          </w:tcPr>
          <w:p>
            <w:pPr>
              <w:widowControl w:val="0"/>
              <w:spacing w:after="0" w:line="240" w:lineRule="auto"/>
            </w:pPr>
            <w:r>
              <w:rPr>
                <w:b/>
              </w:rPr>
              <w:t>Умови договору про закупівлю</w:t>
            </w:r>
          </w:p>
        </w:tc>
        <w:tc>
          <w:tcPr>
            <w:tcW w:w="6420" w:type="dxa"/>
          </w:tcPr>
          <w:p>
            <w:pPr>
              <w:widowControl w:val="0"/>
              <w:spacing w:after="0" w:line="240" w:lineRule="auto"/>
              <w:jc w:val="both"/>
            </w:pPr>
            <w: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widowControl w:val="0"/>
              <w:spacing w:after="0" w:line="240" w:lineRule="auto"/>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widowControl w:val="0"/>
              <w:spacing w:after="0" w:line="240" w:lineRule="auto"/>
              <w:jc w:val="both"/>
            </w:pPr>
            <w: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widowControl w:val="0"/>
              <w:spacing w:after="0" w:line="240" w:lineRule="auto"/>
              <w:jc w:val="both"/>
            </w:pPr>
            <w:r>
              <w:t>визначення грошового еквівалента зобов’язання в іноземній валюті;</w:t>
            </w:r>
          </w:p>
          <w:p>
            <w:pPr>
              <w:widowControl w:val="0"/>
              <w:spacing w:after="0" w:line="240" w:lineRule="auto"/>
              <w:jc w:val="both"/>
            </w:pPr>
            <w:r>
              <w:lastRenderedPageBreak/>
              <w:t>перерахунку ціни в бік зменшення ціни тендерної пропозиції переможця без зменшення обсягів закупівлі;</w:t>
            </w:r>
          </w:p>
          <w:p>
            <w:pPr>
              <w:widowControl w:val="0"/>
              <w:spacing w:after="0" w:line="240" w:lineRule="auto"/>
              <w:jc w:val="both"/>
            </w:pPr>
            <w:r>
              <w:t>перерахунку ціни та обсягів товарів в бік зменшення за умови необхідності приведення обсягів товарів до кратності упаковки.</w:t>
            </w:r>
          </w:p>
          <w:p>
            <w:pPr>
              <w:ind w:firstLine="323"/>
              <w:jc w:val="both"/>
              <w:rPr>
                <w:lang w:eastAsia="ru-RU"/>
              </w:rPr>
            </w:pPr>
            <w:r>
              <w:rPr>
                <w:lang w:eastAsia="ru-RU"/>
              </w:rPr>
              <w:t xml:space="preserve"> Договір про закупівлю є нікчемним у разі:</w:t>
            </w:r>
          </w:p>
          <w:p>
            <w:pPr>
              <w:ind w:firstLine="323"/>
              <w:jc w:val="both"/>
              <w:rPr>
                <w:lang w:eastAsia="ru-RU"/>
              </w:rPr>
            </w:pPr>
            <w:r>
              <w:rPr>
                <w:lang w:eastAsia="ru-RU"/>
              </w:rPr>
              <w:t>1) коли замовник уклав договір про закупівлю з порушенням вимог, визначених пунктом 5 Особливостей;</w:t>
            </w:r>
          </w:p>
          <w:p>
            <w:pPr>
              <w:ind w:firstLine="323"/>
              <w:jc w:val="both"/>
              <w:rPr>
                <w:lang w:eastAsia="ru-RU"/>
              </w:rPr>
            </w:pPr>
            <w:r>
              <w:rPr>
                <w:lang w:eastAsia="ru-RU"/>
              </w:rPr>
              <w:t>2) укладення договору про закупівлю з порушенням вимог пункту 18 Особливостей;</w:t>
            </w:r>
          </w:p>
          <w:p>
            <w:pPr>
              <w:ind w:firstLine="323"/>
              <w:jc w:val="both"/>
              <w:rPr>
                <w:lang w:eastAsia="ru-RU"/>
              </w:rPr>
            </w:pPr>
            <w:r>
              <w:rPr>
                <w:lang w:eastAsia="ru-RU"/>
              </w:rPr>
              <w:t>3) укладення договору про закупівлю в період оскарження відкритих торгів відповідно до статті 18 Закону та Особливостей;</w:t>
            </w:r>
          </w:p>
          <w:p>
            <w:pPr>
              <w:ind w:firstLine="323"/>
              <w:jc w:val="both"/>
              <w:rPr>
                <w:lang w:eastAsia="ru-RU"/>
              </w:rPr>
            </w:pPr>
            <w:r>
              <w:rPr>
                <w:lang w:eastAsia="ru-RU"/>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pPr>
              <w:ind w:firstLine="323"/>
              <w:jc w:val="both"/>
              <w:rPr>
                <w:lang w:eastAsia="ru-RU"/>
              </w:rPr>
            </w:pPr>
            <w:r>
              <w:rPr>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pPr>
              <w:widowControl w:val="0"/>
              <w:spacing w:after="0" w:line="240" w:lineRule="auto"/>
              <w:jc w:val="both"/>
              <w:rPr>
                <w:lang w:eastAsia="ru-RU"/>
              </w:rPr>
            </w:pPr>
            <w:r>
              <w:rPr>
                <w:lang w:eastAsia="ru-RU"/>
              </w:rPr>
              <w:t xml:space="preserve">Основні вимоги до договору, крім істотних умов, визначених законодавством - </w:t>
            </w:r>
            <w:r>
              <w:rPr>
                <w:b/>
                <w:lang w:eastAsia="ru-RU"/>
              </w:rPr>
              <w:t>не є остаточними і вичерпними, і можуть бути доповнені і скориговані під час укладання договору з учасником-переможцем</w:t>
            </w:r>
            <w:r>
              <w:rPr>
                <w:lang w:eastAsia="ru-RU"/>
              </w:rPr>
              <w:t xml:space="preserve"> торгів в залежності від специфіки предмету, характеру, інших умов конкретного договору або щодо обставин, які склалися до укладення договору через оскарження процедури закупівлі, чи інші обставини, які не впливають на істотні умови договору.</w:t>
            </w:r>
          </w:p>
          <w:p>
            <w:pPr>
              <w:shd w:val="clear" w:color="auto" w:fill="FFFFFF"/>
              <w:ind w:firstLine="323"/>
              <w:jc w:val="both"/>
              <w:rPr>
                <w:lang w:eastAsia="uk-UA"/>
              </w:rPr>
            </w:pPr>
            <w:r>
              <w:rPr>
                <w:lang w:eastAsia="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pPr>
              <w:pStyle w:val="rvps2"/>
              <w:shd w:val="clear" w:color="auto" w:fill="FFFFFF"/>
              <w:spacing w:before="0" w:beforeAutospacing="0" w:after="109" w:afterAutospacing="0"/>
              <w:ind w:firstLine="327"/>
              <w:jc w:val="both"/>
              <w:rPr>
                <w:sz w:val="22"/>
                <w:szCs w:val="22"/>
              </w:rPr>
            </w:pPr>
            <w:r>
              <w:rPr>
                <w:sz w:val="22"/>
                <w:szCs w:val="22"/>
              </w:rPr>
              <w:t>1) зменшення обсягів закупівлі, зокрема з урахуванням фактичного обсягу видатків замовника;</w:t>
            </w:r>
          </w:p>
          <w:p>
            <w:pPr>
              <w:pStyle w:val="rvps2"/>
              <w:shd w:val="clear" w:color="auto" w:fill="FFFFFF"/>
              <w:spacing w:before="0" w:beforeAutospacing="0" w:after="109" w:afterAutospacing="0"/>
              <w:ind w:firstLine="327"/>
              <w:jc w:val="both"/>
              <w:rPr>
                <w:sz w:val="22"/>
                <w:szCs w:val="22"/>
              </w:rPr>
            </w:pPr>
            <w:bookmarkStart w:id="5" w:name="n511"/>
            <w:bookmarkEnd w:id="5"/>
            <w:r>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rvps2"/>
              <w:shd w:val="clear" w:color="auto" w:fill="FFFFFF"/>
              <w:spacing w:before="0" w:beforeAutospacing="0" w:after="109" w:afterAutospacing="0"/>
              <w:ind w:firstLine="327"/>
              <w:jc w:val="both"/>
              <w:rPr>
                <w:sz w:val="22"/>
                <w:szCs w:val="22"/>
              </w:rPr>
            </w:pPr>
            <w:bookmarkStart w:id="6" w:name="n512"/>
            <w:bookmarkEnd w:id="6"/>
            <w:r>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rvps2"/>
              <w:shd w:val="clear" w:color="auto" w:fill="FFFFFF"/>
              <w:spacing w:before="0" w:beforeAutospacing="0" w:after="109" w:afterAutospacing="0"/>
              <w:ind w:firstLine="327"/>
              <w:jc w:val="both"/>
              <w:rPr>
                <w:sz w:val="22"/>
                <w:szCs w:val="22"/>
              </w:rPr>
            </w:pPr>
            <w:bookmarkStart w:id="7" w:name="n513"/>
            <w:bookmarkEnd w:id="7"/>
            <w:r>
              <w:rPr>
                <w:sz w:val="22"/>
                <w:szCs w:val="22"/>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r>
              <w:rPr>
                <w:sz w:val="22"/>
                <w:szCs w:val="22"/>
              </w:rPr>
              <w:lastRenderedPageBreak/>
              <w:t>про закупівлю;</w:t>
            </w:r>
          </w:p>
          <w:p>
            <w:pPr>
              <w:pStyle w:val="rvps2"/>
              <w:shd w:val="clear" w:color="auto" w:fill="FFFFFF"/>
              <w:spacing w:before="0" w:beforeAutospacing="0" w:after="109" w:afterAutospacing="0"/>
              <w:ind w:firstLine="327"/>
              <w:jc w:val="both"/>
              <w:rPr>
                <w:sz w:val="22"/>
                <w:szCs w:val="22"/>
              </w:rPr>
            </w:pPr>
            <w:bookmarkStart w:id="8" w:name="n514"/>
            <w:bookmarkEnd w:id="8"/>
            <w:r>
              <w:rPr>
                <w:sz w:val="22"/>
                <w:szCs w:val="22"/>
              </w:rPr>
              <w:t>5) погодження зміни ціни в договорі про закупівлю в бік зменшення (без зміни кількості (обсягу) та якості товарів, робіт і послуг);</w:t>
            </w:r>
          </w:p>
          <w:p>
            <w:pPr>
              <w:pStyle w:val="rvps2"/>
              <w:shd w:val="clear" w:color="auto" w:fill="FFFFFF"/>
              <w:spacing w:before="0" w:beforeAutospacing="0" w:after="109" w:afterAutospacing="0"/>
              <w:ind w:firstLine="327"/>
              <w:jc w:val="both"/>
              <w:rPr>
                <w:sz w:val="22"/>
                <w:szCs w:val="22"/>
              </w:rPr>
            </w:pPr>
            <w:bookmarkStart w:id="9" w:name="n515"/>
            <w:bookmarkEnd w:id="9"/>
            <w:r>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rvps2"/>
              <w:shd w:val="clear" w:color="auto" w:fill="FFFFFF"/>
              <w:spacing w:before="0" w:beforeAutospacing="0" w:after="109" w:afterAutospacing="0"/>
              <w:ind w:firstLine="327"/>
              <w:jc w:val="both"/>
              <w:rPr>
                <w:sz w:val="22"/>
                <w:szCs w:val="22"/>
              </w:rPr>
            </w:pPr>
            <w:bookmarkStart w:id="10" w:name="n516"/>
            <w:bookmarkEnd w:id="10"/>
            <w:r>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rPr>
              <w:t>Platts</w:t>
            </w:r>
            <w:proofErr w:type="spellEnd"/>
            <w:r>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rvps2"/>
              <w:shd w:val="clear" w:color="auto" w:fill="FFFFFF"/>
              <w:spacing w:before="0" w:beforeAutospacing="0" w:after="109" w:afterAutospacing="0"/>
              <w:ind w:firstLine="327"/>
              <w:jc w:val="both"/>
              <w:rPr>
                <w:sz w:val="22"/>
                <w:szCs w:val="22"/>
              </w:rPr>
            </w:pPr>
            <w:bookmarkStart w:id="11" w:name="n517"/>
            <w:bookmarkEnd w:id="11"/>
            <w:r>
              <w:rPr>
                <w:sz w:val="22"/>
                <w:szCs w:val="22"/>
              </w:rPr>
              <w:t xml:space="preserve">8) зміни умов у зв’язку із застосуванням </w:t>
            </w:r>
            <w:proofErr w:type="spellStart"/>
            <w:r>
              <w:rPr>
                <w:sz w:val="22"/>
                <w:szCs w:val="22"/>
              </w:rPr>
              <w:t>положень </w:t>
            </w:r>
            <w:hyperlink r:id="rId14" w:anchor="n1778" w:tgtFrame="_blank" w:history="1">
              <w:r>
                <w:rPr>
                  <w:rStyle w:val="a4"/>
                  <w:color w:val="auto"/>
                  <w:sz w:val="22"/>
                  <w:szCs w:val="22"/>
                  <w:u w:val="none"/>
                </w:rPr>
                <w:t>ч</w:t>
              </w:r>
              <w:proofErr w:type="spellEnd"/>
              <w:r>
                <w:rPr>
                  <w:rStyle w:val="a4"/>
                  <w:color w:val="auto"/>
                  <w:sz w:val="22"/>
                  <w:szCs w:val="22"/>
                  <w:u w:val="none"/>
                </w:rPr>
                <w:t>.6</w:t>
              </w:r>
            </w:hyperlink>
            <w:r>
              <w:rPr>
                <w:sz w:val="22"/>
                <w:szCs w:val="22"/>
              </w:rPr>
              <w:t> статті 41 Закону;</w:t>
            </w:r>
          </w:p>
          <w:p>
            <w:pPr>
              <w:pStyle w:val="rvps2"/>
              <w:shd w:val="clear" w:color="auto" w:fill="FFFFFF"/>
              <w:spacing w:before="0" w:beforeAutospacing="0" w:after="109" w:afterAutospacing="0"/>
              <w:ind w:firstLine="327"/>
              <w:jc w:val="both"/>
              <w:rPr>
                <w:sz w:val="22"/>
                <w:szCs w:val="22"/>
              </w:rPr>
            </w:pPr>
            <w:bookmarkStart w:id="12" w:name="n753"/>
            <w:bookmarkEnd w:id="12"/>
            <w:r>
              <w:rPr>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5" w:tgtFrame="_blank" w:history="1">
              <w:r>
                <w:rPr>
                  <w:rStyle w:val="a4"/>
                  <w:color w:val="auto"/>
                  <w:sz w:val="22"/>
                  <w:szCs w:val="22"/>
                </w:rPr>
                <w:t>№ 382</w:t>
              </w:r>
            </w:hyperlink>
            <w:r>
              <w:rPr>
                <w:sz w:val="22"/>
                <w:szCs w:val="22"/>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pPr>
              <w:widowControl w:val="0"/>
              <w:spacing w:after="0" w:line="240" w:lineRule="auto"/>
              <w:jc w:val="both"/>
            </w:pPr>
            <w:r>
              <w:rPr>
                <w:lang w:eastAsia="uk-UA"/>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trPr>
          <w:trHeight w:val="724"/>
        </w:trPr>
        <w:tc>
          <w:tcPr>
            <w:tcW w:w="705" w:type="dxa"/>
          </w:tcPr>
          <w:p>
            <w:pPr>
              <w:widowControl w:val="0"/>
              <w:spacing w:after="0" w:line="240" w:lineRule="auto"/>
              <w:jc w:val="center"/>
            </w:pPr>
            <w:r>
              <w:lastRenderedPageBreak/>
              <w:t>5</w:t>
            </w:r>
          </w:p>
        </w:tc>
        <w:tc>
          <w:tcPr>
            <w:tcW w:w="2835" w:type="dxa"/>
          </w:tcPr>
          <w:p>
            <w:pPr>
              <w:widowControl w:val="0"/>
              <w:spacing w:after="0" w:line="240" w:lineRule="auto"/>
            </w:pPr>
            <w:r>
              <w:rPr>
                <w:b/>
              </w:rPr>
              <w:t>Забезпечення виконання договору про закупівлю</w:t>
            </w:r>
          </w:p>
        </w:tc>
        <w:tc>
          <w:tcPr>
            <w:tcW w:w="6420" w:type="dxa"/>
          </w:tcPr>
          <w:p>
            <w:pPr>
              <w:widowControl w:val="0"/>
              <w:spacing w:after="0" w:line="240" w:lineRule="auto"/>
              <w:ind w:right="120"/>
              <w:jc w:val="both"/>
            </w:pPr>
            <w:r>
              <w:t>Забезпечення виконання договору про закупівлю не вимагається.</w:t>
            </w:r>
          </w:p>
        </w:tc>
      </w:tr>
    </w:tbl>
    <w:p>
      <w:pPr>
        <w:widowControl w:val="0"/>
        <w:spacing w:after="0" w:line="240" w:lineRule="auto"/>
        <w:jc w:val="both"/>
        <w:rPr>
          <w:rFonts w:ascii="Times New Roman" w:hAnsi="Times New Roman" w:cs="Times New Roman"/>
          <w:highlight w:val="yellow"/>
          <w:lang w:val="ru-RU"/>
        </w:rPr>
      </w:pPr>
      <w:bookmarkStart w:id="13" w:name="_heading=h.2s8eyo1" w:colFirst="0" w:colLast="0"/>
      <w:bookmarkEnd w:id="13"/>
    </w:p>
    <w:p>
      <w:pPr>
        <w:widowControl w:val="0"/>
        <w:spacing w:after="0" w:line="240" w:lineRule="auto"/>
        <w:jc w:val="both"/>
        <w:rPr>
          <w:rFonts w:ascii="Times New Roman" w:hAnsi="Times New Roman" w:cs="Times New Roman"/>
          <w:highlight w:val="yellow"/>
          <w:lang w:val="ru-RU"/>
        </w:rPr>
      </w:pPr>
    </w:p>
    <w:p>
      <w:pPr>
        <w:widowControl w:val="0"/>
        <w:spacing w:after="0" w:line="240" w:lineRule="auto"/>
        <w:jc w:val="both"/>
        <w:rPr>
          <w:rFonts w:ascii="Times New Roman" w:hAnsi="Times New Roman" w:cs="Times New Roman"/>
          <w:highlight w:val="yellow"/>
          <w:lang w:val="ru-RU"/>
        </w:rPr>
      </w:pPr>
    </w:p>
    <w:p>
      <w:pPr>
        <w:widowControl w:val="0"/>
        <w:spacing w:after="0" w:line="240" w:lineRule="auto"/>
        <w:jc w:val="both"/>
        <w:rPr>
          <w:rFonts w:ascii="Times New Roman" w:hAnsi="Times New Roman" w:cs="Times New Roman"/>
          <w:highlight w:val="yellow"/>
          <w:lang w:val="ru-RU"/>
        </w:rPr>
      </w:pPr>
    </w:p>
    <w:p>
      <w:pPr>
        <w:widowControl w:val="0"/>
        <w:spacing w:after="0" w:line="240" w:lineRule="auto"/>
        <w:jc w:val="both"/>
        <w:rPr>
          <w:rFonts w:ascii="Times New Roman" w:hAnsi="Times New Roman" w:cs="Times New Roman"/>
          <w:highlight w:val="yellow"/>
          <w:lang w:val="ru-RU"/>
        </w:rPr>
      </w:pPr>
    </w:p>
    <w:p>
      <w:pPr>
        <w:widowControl w:val="0"/>
        <w:spacing w:after="0" w:line="240" w:lineRule="auto"/>
        <w:jc w:val="both"/>
        <w:rPr>
          <w:rFonts w:ascii="Times New Roman" w:hAnsi="Times New Roman" w:cs="Times New Roman"/>
          <w:highlight w:val="yellow"/>
          <w:lang w:val="ru-RU"/>
        </w:rPr>
      </w:pPr>
    </w:p>
    <w:p>
      <w:pPr>
        <w:widowControl w:val="0"/>
        <w:spacing w:after="0" w:line="240" w:lineRule="auto"/>
        <w:jc w:val="both"/>
        <w:rPr>
          <w:rFonts w:ascii="Times New Roman" w:hAnsi="Times New Roman" w:cs="Times New Roman"/>
          <w:highlight w:val="yellow"/>
          <w:lang w:val="ru-RU"/>
        </w:rPr>
      </w:pPr>
    </w:p>
    <w:p>
      <w:pPr>
        <w:widowControl w:val="0"/>
        <w:spacing w:after="0" w:line="240" w:lineRule="auto"/>
        <w:jc w:val="both"/>
        <w:rPr>
          <w:rFonts w:ascii="Times New Roman" w:hAnsi="Times New Roman" w:cs="Times New Roman"/>
          <w:highlight w:val="yellow"/>
          <w:lang w:val="ru-RU"/>
        </w:rPr>
      </w:pPr>
    </w:p>
    <w:p>
      <w:pPr>
        <w:widowControl w:val="0"/>
        <w:spacing w:after="0" w:line="240" w:lineRule="auto"/>
        <w:jc w:val="both"/>
        <w:rPr>
          <w:rFonts w:ascii="Times New Roman" w:hAnsi="Times New Roman" w:cs="Times New Roman"/>
          <w:highlight w:val="yellow"/>
          <w:lang w:val="ru-RU"/>
        </w:rPr>
      </w:pPr>
    </w:p>
    <w:p>
      <w:pPr>
        <w:widowControl w:val="0"/>
        <w:spacing w:after="0" w:line="240" w:lineRule="auto"/>
        <w:jc w:val="both"/>
        <w:rPr>
          <w:rFonts w:ascii="Times New Roman" w:hAnsi="Times New Roman" w:cs="Times New Roman"/>
          <w:highlight w:val="yellow"/>
          <w:lang w:val="ru-RU"/>
        </w:rPr>
      </w:pPr>
    </w:p>
    <w:p>
      <w:pPr>
        <w:widowControl w:val="0"/>
        <w:spacing w:after="0" w:line="240" w:lineRule="auto"/>
        <w:jc w:val="both"/>
        <w:rPr>
          <w:rFonts w:ascii="Times New Roman" w:hAnsi="Times New Roman" w:cs="Times New Roman"/>
          <w:highlight w:val="yellow"/>
          <w:lang w:val="ru-RU"/>
        </w:rPr>
      </w:pPr>
    </w:p>
    <w:p>
      <w:pPr>
        <w:widowControl w:val="0"/>
        <w:spacing w:after="0" w:line="240" w:lineRule="auto"/>
        <w:jc w:val="both"/>
        <w:rPr>
          <w:rFonts w:ascii="Times New Roman" w:hAnsi="Times New Roman" w:cs="Times New Roman"/>
          <w:highlight w:val="yellow"/>
          <w:lang w:val="ru-RU"/>
        </w:rPr>
      </w:pPr>
    </w:p>
    <w:p>
      <w:pPr>
        <w:widowControl w:val="0"/>
        <w:spacing w:after="0" w:line="240" w:lineRule="auto"/>
        <w:jc w:val="both"/>
        <w:rPr>
          <w:rFonts w:ascii="Times New Roman" w:hAnsi="Times New Roman" w:cs="Times New Roman"/>
          <w:highlight w:val="yellow"/>
          <w:lang w:val="ru-RU"/>
        </w:rPr>
      </w:pPr>
    </w:p>
    <w:p>
      <w:pPr>
        <w:widowControl w:val="0"/>
        <w:spacing w:after="0" w:line="240" w:lineRule="auto"/>
        <w:jc w:val="both"/>
        <w:rPr>
          <w:rFonts w:ascii="Times New Roman" w:hAnsi="Times New Roman" w:cs="Times New Roman"/>
          <w:highlight w:val="yellow"/>
          <w:lang w:val="ru-RU"/>
        </w:rPr>
      </w:pPr>
    </w:p>
    <w:p>
      <w:pPr>
        <w:widowControl w:val="0"/>
        <w:spacing w:after="0" w:line="240" w:lineRule="auto"/>
        <w:jc w:val="both"/>
        <w:rPr>
          <w:rFonts w:ascii="Times New Roman" w:hAnsi="Times New Roman" w:cs="Times New Roman"/>
          <w:highlight w:val="yellow"/>
          <w:lang w:val="ru-RU"/>
        </w:rPr>
      </w:pPr>
    </w:p>
    <w:p>
      <w:pPr>
        <w:widowControl w:val="0"/>
        <w:spacing w:after="0" w:line="240" w:lineRule="auto"/>
        <w:jc w:val="both"/>
        <w:rPr>
          <w:rFonts w:ascii="Times New Roman" w:hAnsi="Times New Roman" w:cs="Times New Roman"/>
          <w:highlight w:val="yellow"/>
          <w:lang w:val="ru-RU"/>
        </w:rPr>
      </w:pPr>
    </w:p>
    <w:p>
      <w:pPr>
        <w:widowControl w:val="0"/>
        <w:spacing w:after="0" w:line="240" w:lineRule="auto"/>
        <w:jc w:val="both"/>
        <w:rPr>
          <w:rFonts w:ascii="Times New Roman" w:hAnsi="Times New Roman" w:cs="Times New Roman"/>
          <w:highlight w:val="yellow"/>
          <w:lang w:val="ru-RU"/>
        </w:rPr>
      </w:pPr>
    </w:p>
    <w:p>
      <w:pPr>
        <w:widowControl w:val="0"/>
        <w:spacing w:after="0" w:line="240" w:lineRule="auto"/>
        <w:jc w:val="both"/>
        <w:rPr>
          <w:rFonts w:ascii="Times New Roman" w:hAnsi="Times New Roman" w:cs="Times New Roman"/>
          <w:highlight w:val="yellow"/>
          <w:lang w:val="ru-RU"/>
        </w:rPr>
      </w:pPr>
    </w:p>
    <w:p>
      <w:pPr>
        <w:widowControl w:val="0"/>
        <w:spacing w:after="0" w:line="240" w:lineRule="auto"/>
        <w:jc w:val="both"/>
        <w:rPr>
          <w:rFonts w:ascii="Times New Roman" w:hAnsi="Times New Roman" w:cs="Times New Roman"/>
          <w:highlight w:val="yellow"/>
          <w:lang w:val="ru-RU"/>
        </w:rPr>
      </w:pPr>
    </w:p>
    <w:p>
      <w:pPr>
        <w:widowControl w:val="0"/>
        <w:spacing w:after="0" w:line="240" w:lineRule="auto"/>
        <w:jc w:val="both"/>
        <w:rPr>
          <w:rFonts w:ascii="Times New Roman" w:hAnsi="Times New Roman" w:cs="Times New Roman"/>
          <w:highlight w:val="yellow"/>
          <w:lang w:val="ru-RU"/>
        </w:rPr>
      </w:pPr>
    </w:p>
    <w:p>
      <w:pPr>
        <w:widowControl w:val="0"/>
        <w:spacing w:after="0" w:line="240" w:lineRule="auto"/>
        <w:jc w:val="both"/>
        <w:rPr>
          <w:rFonts w:ascii="Times New Roman" w:hAnsi="Times New Roman" w:cs="Times New Roman"/>
          <w:highlight w:val="yellow"/>
          <w:lang w:val="ru-RU"/>
        </w:rPr>
      </w:pPr>
    </w:p>
    <w:p>
      <w:pPr>
        <w:widowControl w:val="0"/>
        <w:spacing w:after="0" w:line="240" w:lineRule="auto"/>
        <w:jc w:val="both"/>
        <w:rPr>
          <w:rFonts w:ascii="Times New Roman" w:hAnsi="Times New Roman" w:cs="Times New Roman"/>
          <w:highlight w:val="yellow"/>
          <w:lang w:val="ru-RU"/>
        </w:rPr>
      </w:pPr>
    </w:p>
    <w:p>
      <w:pPr>
        <w:widowControl w:val="0"/>
        <w:spacing w:after="0" w:line="240" w:lineRule="auto"/>
        <w:jc w:val="both"/>
        <w:rPr>
          <w:rFonts w:ascii="Times New Roman" w:hAnsi="Times New Roman" w:cs="Times New Roman"/>
          <w:highlight w:val="yellow"/>
          <w:lang w:val="ru-RU"/>
        </w:rPr>
      </w:pPr>
    </w:p>
    <w:p>
      <w:pPr>
        <w:spacing w:after="0" w:line="240" w:lineRule="auto"/>
        <w:ind w:left="5660" w:firstLine="700"/>
        <w:jc w:val="right"/>
        <w:rPr>
          <w:rFonts w:ascii="Times New Roman" w:hAnsi="Times New Roman" w:cs="Times New Roman"/>
          <w:b/>
          <w:sz w:val="24"/>
          <w:szCs w:val="24"/>
        </w:rPr>
      </w:pPr>
      <w:r>
        <w:rPr>
          <w:rFonts w:ascii="Times New Roman" w:hAnsi="Times New Roman" w:cs="Times New Roman"/>
          <w:b/>
          <w:sz w:val="24"/>
          <w:szCs w:val="24"/>
        </w:rPr>
        <w:t>ДОДАТОК 1</w:t>
      </w:r>
    </w:p>
    <w:p>
      <w:pPr>
        <w:spacing w:after="0" w:line="240" w:lineRule="auto"/>
        <w:ind w:left="5660" w:firstLine="700"/>
        <w:jc w:val="right"/>
        <w:rPr>
          <w:rFonts w:ascii="Times New Roman" w:hAnsi="Times New Roman" w:cs="Times New Roman"/>
          <w:b/>
          <w:sz w:val="24"/>
          <w:szCs w:val="24"/>
        </w:rPr>
      </w:pPr>
      <w:r>
        <w:rPr>
          <w:rFonts w:ascii="Times New Roman" w:hAnsi="Times New Roman" w:cs="Times New Roman"/>
          <w:b/>
          <w:i/>
          <w:sz w:val="24"/>
          <w:szCs w:val="24"/>
        </w:rPr>
        <w:t>до тендерної документації</w:t>
      </w:r>
    </w:p>
    <w:p>
      <w:pPr>
        <w:spacing w:after="0" w:line="240" w:lineRule="auto"/>
        <w:ind w:left="5660" w:firstLine="700"/>
        <w:jc w:val="both"/>
        <w:rPr>
          <w:rFonts w:ascii="Times New Roman" w:hAnsi="Times New Roman" w:cs="Times New Roman"/>
          <w:sz w:val="20"/>
          <w:szCs w:val="20"/>
        </w:rPr>
      </w:pPr>
      <w:r>
        <w:rPr>
          <w:rFonts w:ascii="Times New Roman" w:hAnsi="Times New Roman" w:cs="Times New Roman"/>
          <w:i/>
          <w:sz w:val="20"/>
          <w:szCs w:val="20"/>
        </w:rPr>
        <w:t> </w:t>
      </w:r>
    </w:p>
    <w:p>
      <w:pPr>
        <w:pStyle w:val="afa"/>
        <w:numPr>
          <w:ilvl w:val="0"/>
          <w:numId w:val="2"/>
        </w:numPr>
        <w:shd w:val="clear" w:color="auto" w:fill="FFFFFF"/>
        <w:spacing w:after="0" w:line="240" w:lineRule="auto"/>
        <w:ind w:left="0" w:firstLine="0"/>
        <w:jc w:val="both"/>
        <w:rPr>
          <w:rFonts w:ascii="Times New Roman" w:eastAsia="Times New Roman" w:hAnsi="Times New Roman"/>
          <w:b/>
        </w:rPr>
      </w:pPr>
      <w:r>
        <w:rPr>
          <w:rFonts w:ascii="Times New Roman" w:eastAsia="Times New Roman" w:hAnsi="Times New Roman"/>
          <w:b/>
        </w:rPr>
        <w:t xml:space="preserve">Відповідно до п. 48 Особливостей під час здійснення закупівлі товарів замовник не застосовує до учасників процедури закупівлі кваліфікаційні критерії, визначені </w:t>
      </w:r>
      <w:hyperlink r:id="rId16" w:anchor="n1250" w:tgtFrame="_blank" w:history="1">
        <w:r>
          <w:rPr>
            <w:rFonts w:ascii="Times New Roman" w:eastAsia="Times New Roman" w:hAnsi="Times New Roman"/>
            <w:b/>
          </w:rPr>
          <w:t>статтею 16</w:t>
        </w:r>
      </w:hyperlink>
      <w:r>
        <w:rPr>
          <w:rFonts w:ascii="Times New Roman" w:eastAsia="Times New Roman" w:hAnsi="Times New Roman"/>
          <w:b/>
        </w:rPr>
        <w:t xml:space="preserve"> Закону.</w:t>
      </w:r>
    </w:p>
    <w:p>
      <w:pPr>
        <w:spacing w:before="20" w:after="20" w:line="240" w:lineRule="auto"/>
        <w:jc w:val="both"/>
        <w:rPr>
          <w:rFonts w:ascii="Times New Roman" w:eastAsia="Times New Roman" w:hAnsi="Times New Roman" w:cs="Times New Roman"/>
          <w:b/>
        </w:rPr>
      </w:pPr>
    </w:p>
    <w:p>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2. Підтвердження відповідності УЧАСНИКА </w:t>
      </w:r>
      <w:r>
        <w:rPr>
          <w:rFonts w:ascii="Times New Roman" w:eastAsia="Times New Roman" w:hAnsi="Times New Roman" w:cs="Times New Roman"/>
        </w:rPr>
        <w:t>(в тому числі для об’єднання учасників як учасника процедури)  вимогам, визначеним у пункті 47 Особливостей.</w:t>
      </w:r>
    </w:p>
    <w:p>
      <w:pPr>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Pr>
          <w:rFonts w:ascii="Times New Roman" w:eastAsia="Times New Roman" w:hAnsi="Times New Roman" w:cs="Times New Roman"/>
          <w:b/>
        </w:rPr>
        <w:t>шляхом самостійного декларування відсутності таких підстав</w:t>
      </w:r>
      <w:r>
        <w:rPr>
          <w:rFonts w:ascii="Times New Roman" w:eastAsia="Times New Roman" w:hAnsi="Times New Roman" w:cs="Times New Roman"/>
        </w:rPr>
        <w:t xml:space="preserve"> в електронній системі закупівель під час подання тендерної пропозиції.</w:t>
      </w:r>
    </w:p>
    <w:p>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Учасник  повинен надати </w:t>
      </w:r>
      <w:r>
        <w:rPr>
          <w:rFonts w:ascii="Times New Roman" w:eastAsia="Times New Roman" w:hAnsi="Times New Roman" w:cs="Times New Roman"/>
          <w:b/>
        </w:rPr>
        <w:t>довідку у довільній формі</w:t>
      </w:r>
      <w:r>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pacing w:after="80"/>
        <w:jc w:val="both"/>
        <w:rPr>
          <w:rFonts w:ascii="Times New Roman" w:eastAsia="Times New Roman" w:hAnsi="Times New Roman" w:cs="Times New Roman"/>
        </w:rPr>
      </w:pPr>
    </w:p>
    <w:p>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пункті 47 Особливостей:</w:t>
      </w:r>
    </w:p>
    <w:p>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line="240" w:lineRule="auto"/>
        <w:rPr>
          <w:rFonts w:ascii="Times New Roman" w:eastAsia="Times New Roman" w:hAnsi="Times New Roman"/>
          <w:b/>
          <w:sz w:val="20"/>
          <w:szCs w:val="20"/>
        </w:rPr>
      </w:pPr>
    </w:p>
    <w:tbl>
      <w:tblPr>
        <w:tblW w:w="10207" w:type="dxa"/>
        <w:tblInd w:w="-459" w:type="dxa"/>
        <w:tblLook w:val="04A0" w:firstRow="1" w:lastRow="0" w:firstColumn="1" w:lastColumn="0" w:noHBand="0" w:noVBand="1"/>
      </w:tblPr>
      <w:tblGrid>
        <w:gridCol w:w="567"/>
        <w:gridCol w:w="3139"/>
        <w:gridCol w:w="3382"/>
        <w:gridCol w:w="3119"/>
      </w:tblGrid>
      <w:tr>
        <w:tc>
          <w:tcPr>
            <w:tcW w:w="567"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п/</w:t>
            </w:r>
            <w:proofErr w:type="spellStart"/>
            <w:r>
              <w:rPr>
                <w:rFonts w:ascii="Times New Roman" w:eastAsia="Times New Roman" w:hAnsi="Times New Roman" w:cs="Times New Roman"/>
                <w:b/>
                <w:bCs/>
                <w:sz w:val="21"/>
                <w:szCs w:val="21"/>
              </w:rPr>
              <w:t>п</w:t>
            </w:r>
            <w:proofErr w:type="spellEnd"/>
          </w:p>
        </w:tc>
        <w:tc>
          <w:tcPr>
            <w:tcW w:w="3139"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bCs/>
                <w:sz w:val="21"/>
                <w:szCs w:val="21"/>
              </w:rPr>
              <w:t>Підстави для відмови в участі у процедурі закупівлі</w:t>
            </w:r>
          </w:p>
        </w:tc>
        <w:tc>
          <w:tcPr>
            <w:tcW w:w="3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pacing w:after="0" w:line="240" w:lineRule="auto"/>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Учасник процедури закупівлі</w:t>
            </w:r>
          </w:p>
        </w:tc>
        <w:tc>
          <w:tcPr>
            <w:tcW w:w="3119"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bCs/>
                <w:sz w:val="21"/>
                <w:szCs w:val="21"/>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c>
          <w:tcPr>
            <w:tcW w:w="567" w:type="dxa"/>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1</w:t>
            </w:r>
          </w:p>
        </w:tc>
        <w:tc>
          <w:tcPr>
            <w:tcW w:w="3139" w:type="dxa"/>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Pr>
                <w:rFonts w:ascii="Times New Roman" w:eastAsia="Times New Roman" w:hAnsi="Times New Roman" w:cs="Times New Roman"/>
                <w:sz w:val="21"/>
                <w:szCs w:val="21"/>
                <w:shd w:val="clear" w:color="auto" w:fill="FFFFFF"/>
              </w:rPr>
              <w:lastRenderedPageBreak/>
              <w:t xml:space="preserve">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cs="Times New Roman"/>
                <w:i/>
                <w:iCs/>
                <w:sz w:val="21"/>
                <w:szCs w:val="21"/>
                <w:shd w:val="clear" w:color="auto" w:fill="FFFFFF"/>
              </w:rPr>
              <w:t>(</w:t>
            </w:r>
            <w:r>
              <w:rPr>
                <w:rFonts w:ascii="Times New Roman" w:eastAsia="Times New Roman" w:hAnsi="Times New Roman" w:cs="Times New Roman"/>
                <w:i/>
                <w:iCs/>
                <w:sz w:val="21"/>
                <w:szCs w:val="21"/>
              </w:rPr>
              <w:t>підпункт 1 пункту 47 Особливостей)</w:t>
            </w:r>
          </w:p>
        </w:tc>
        <w:tc>
          <w:tcPr>
            <w:tcW w:w="3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shd w:val="clear" w:color="auto" w:fill="FFFFFF"/>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119" w:type="dxa"/>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Переможець не надає підтвердження своєї відповідності.</w:t>
            </w:r>
          </w:p>
        </w:tc>
      </w:tr>
      <w:tr>
        <w:tc>
          <w:tcPr>
            <w:tcW w:w="567" w:type="dxa"/>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2</w:t>
            </w:r>
          </w:p>
        </w:tc>
        <w:tc>
          <w:tcPr>
            <w:tcW w:w="3139" w:type="dxa"/>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i/>
                <w:iCs/>
                <w:sz w:val="21"/>
                <w:szCs w:val="21"/>
                <w:shd w:val="clear" w:color="auto" w:fill="FFFFFF"/>
              </w:rPr>
              <w:t>(</w:t>
            </w:r>
            <w:r>
              <w:rPr>
                <w:rFonts w:ascii="Times New Roman" w:eastAsia="Times New Roman" w:hAnsi="Times New Roman" w:cs="Times New Roman"/>
                <w:i/>
                <w:iCs/>
                <w:sz w:val="21"/>
                <w:szCs w:val="21"/>
              </w:rPr>
              <w:t>підпункт 2 пункту 47 Особливостей)</w:t>
            </w:r>
          </w:p>
        </w:tc>
        <w:tc>
          <w:tcPr>
            <w:tcW w:w="3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Переможець не надає підтвердження своєї відповідності.</w:t>
            </w:r>
          </w:p>
        </w:tc>
      </w:tr>
      <w:tr>
        <w:tc>
          <w:tcPr>
            <w:tcW w:w="567" w:type="dxa"/>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3</w:t>
            </w:r>
          </w:p>
        </w:tc>
        <w:tc>
          <w:tcPr>
            <w:tcW w:w="3139" w:type="dxa"/>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i/>
                <w:iCs/>
                <w:sz w:val="21"/>
                <w:szCs w:val="21"/>
                <w:shd w:val="clear" w:color="auto" w:fill="FFFFFF"/>
              </w:rPr>
              <w:t>(</w:t>
            </w:r>
            <w:r>
              <w:rPr>
                <w:rFonts w:ascii="Times New Roman" w:eastAsia="Times New Roman" w:hAnsi="Times New Roman" w:cs="Times New Roman"/>
                <w:i/>
                <w:iCs/>
                <w:sz w:val="21"/>
                <w:szCs w:val="21"/>
              </w:rPr>
              <w:t>підпункт 3 пункту 47 Особливостей)</w:t>
            </w:r>
          </w:p>
        </w:tc>
        <w:tc>
          <w:tcPr>
            <w:tcW w:w="3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Pr>
                <w:rFonts w:ascii="Times New Roman" w:eastAsia="Times New Roman" w:hAnsi="Times New Roman" w:cs="Times New Roman"/>
                <w:sz w:val="21"/>
                <w:szCs w:val="21"/>
                <w:shd w:val="clear" w:color="auto" w:fill="FFFFFF"/>
              </w:rPr>
              <w:t>керівника* учасника процедури закупівлі або фізичну особу, яка є учасником процедури закупівлі</w:t>
            </w:r>
          </w:p>
        </w:tc>
      </w:tr>
      <w:tr>
        <w:tc>
          <w:tcPr>
            <w:tcW w:w="567" w:type="dxa"/>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4</w:t>
            </w:r>
          </w:p>
        </w:tc>
        <w:tc>
          <w:tcPr>
            <w:tcW w:w="3139" w:type="dxa"/>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1"/>
                <w:szCs w:val="21"/>
                <w:shd w:val="clear" w:color="auto" w:fill="FFFFFF"/>
              </w:rPr>
              <w:t>антиконкурентних</w:t>
            </w:r>
            <w:proofErr w:type="spellEnd"/>
            <w:r>
              <w:rPr>
                <w:rFonts w:ascii="Times New Roman" w:eastAsia="Times New Roman" w:hAnsi="Times New Roman" w:cs="Times New Roman"/>
                <w:sz w:val="21"/>
                <w:szCs w:val="21"/>
                <w:shd w:val="clear" w:color="auto" w:fill="FFFFFF"/>
              </w:rPr>
              <w:t xml:space="preserve"> узгоджених дій, що стосуються спотворення результатів тендерів </w:t>
            </w:r>
            <w:r>
              <w:rPr>
                <w:rFonts w:ascii="Times New Roman" w:eastAsia="Times New Roman" w:hAnsi="Times New Roman" w:cs="Times New Roman"/>
                <w:i/>
                <w:iCs/>
                <w:sz w:val="21"/>
                <w:szCs w:val="21"/>
                <w:shd w:val="clear" w:color="auto" w:fill="FFFFFF"/>
              </w:rPr>
              <w:t>(</w:t>
            </w:r>
            <w:r>
              <w:rPr>
                <w:rFonts w:ascii="Times New Roman" w:eastAsia="Times New Roman" w:hAnsi="Times New Roman" w:cs="Times New Roman"/>
                <w:i/>
                <w:iCs/>
                <w:sz w:val="21"/>
                <w:szCs w:val="21"/>
              </w:rPr>
              <w:t>підпункт 4 пункту 47 Особливостей)</w:t>
            </w:r>
          </w:p>
        </w:tc>
        <w:tc>
          <w:tcPr>
            <w:tcW w:w="3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Переможець не надає підтвердження своєї відповідності.</w:t>
            </w:r>
          </w:p>
        </w:tc>
      </w:tr>
      <w:tr>
        <w:tc>
          <w:tcPr>
            <w:tcW w:w="567" w:type="dxa"/>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5</w:t>
            </w:r>
          </w:p>
        </w:tc>
        <w:tc>
          <w:tcPr>
            <w:tcW w:w="3139" w:type="dxa"/>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cs="Times New Roman"/>
                <w:i/>
                <w:iCs/>
                <w:sz w:val="21"/>
                <w:szCs w:val="21"/>
                <w:shd w:val="clear" w:color="auto" w:fill="FFFFFF"/>
              </w:rPr>
              <w:t>(</w:t>
            </w:r>
            <w:r>
              <w:rPr>
                <w:rFonts w:ascii="Times New Roman" w:eastAsia="Times New Roman" w:hAnsi="Times New Roman" w:cs="Times New Roman"/>
                <w:i/>
                <w:iCs/>
                <w:sz w:val="21"/>
                <w:szCs w:val="21"/>
              </w:rPr>
              <w:t>підпункт 5 пункту 47 Особливостей)</w:t>
            </w:r>
          </w:p>
        </w:tc>
        <w:tc>
          <w:tcPr>
            <w:tcW w:w="3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Pr>
                <w:rFonts w:ascii="Times New Roman" w:eastAsia="Times New Roman" w:hAnsi="Times New Roman" w:cs="Times New Roman"/>
                <w:sz w:val="21"/>
                <w:szCs w:val="21"/>
              </w:rPr>
              <w:t>незнятої</w:t>
            </w:r>
            <w:proofErr w:type="spellEnd"/>
            <w:r>
              <w:rPr>
                <w:rFonts w:ascii="Times New Roman" w:eastAsia="Times New Roman" w:hAnsi="Times New Roman" w:cs="Times New Roman"/>
                <w:sz w:val="21"/>
                <w:szCs w:val="21"/>
              </w:rPr>
              <w:t xml:space="preserve"> чи непогашеної судимості не має та в розшуку не перебуває</w:t>
            </w:r>
          </w:p>
        </w:tc>
      </w:tr>
      <w:tr>
        <w:tc>
          <w:tcPr>
            <w:tcW w:w="567" w:type="dxa"/>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6</w:t>
            </w:r>
          </w:p>
        </w:tc>
        <w:tc>
          <w:tcPr>
            <w:tcW w:w="3139" w:type="dxa"/>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shd w:val="clear" w:color="auto" w:fill="FFFFFF"/>
              </w:rPr>
              <w:t xml:space="preserve">керівник учасника процедури закупівлі був засуджений за кримінальне правопорушення, вчинене з корисливих мотивів </w:t>
            </w:r>
            <w:r>
              <w:rPr>
                <w:rFonts w:ascii="Times New Roman" w:eastAsia="Times New Roman" w:hAnsi="Times New Roman" w:cs="Times New Roman"/>
                <w:sz w:val="21"/>
                <w:szCs w:val="21"/>
                <w:shd w:val="clear" w:color="auto" w:fill="FFFFFF"/>
              </w:rPr>
              <w:lastRenderedPageBreak/>
              <w:t xml:space="preserve">(зокрема,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cs="Times New Roman"/>
                <w:i/>
                <w:iCs/>
                <w:sz w:val="21"/>
                <w:szCs w:val="21"/>
                <w:shd w:val="clear" w:color="auto" w:fill="FFFFFF"/>
              </w:rPr>
              <w:t>(підпункт 6 пункту 47 Особливостей)</w:t>
            </w:r>
          </w:p>
        </w:tc>
        <w:tc>
          <w:tcPr>
            <w:tcW w:w="3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Pr>
                <w:rFonts w:ascii="Times New Roman" w:eastAsia="Times New Roman" w:hAnsi="Times New Roman" w:cs="Times New Roman"/>
                <w:sz w:val="21"/>
                <w:szCs w:val="21"/>
              </w:rPr>
              <w:lastRenderedPageBreak/>
              <w:t>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 xml:space="preserve">Переможець процедури закупівлі має надати повний витяг з інформаційно-аналітичної системи «Облік </w:t>
            </w:r>
            <w:r>
              <w:rPr>
                <w:rFonts w:ascii="Times New Roman" w:eastAsia="Times New Roman" w:hAnsi="Times New Roman" w:cs="Times New Roman"/>
                <w:sz w:val="21"/>
                <w:szCs w:val="21"/>
              </w:rPr>
              <w:lastRenderedPageBreak/>
              <w:t xml:space="preserve">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Pr>
                <w:rFonts w:ascii="Times New Roman" w:eastAsia="Times New Roman" w:hAnsi="Times New Roman" w:cs="Times New Roman"/>
                <w:sz w:val="21"/>
                <w:szCs w:val="21"/>
              </w:rPr>
              <w:t>незнятої</w:t>
            </w:r>
            <w:proofErr w:type="spellEnd"/>
            <w:r>
              <w:rPr>
                <w:rFonts w:ascii="Times New Roman" w:eastAsia="Times New Roman" w:hAnsi="Times New Roman" w:cs="Times New Roman"/>
                <w:sz w:val="21"/>
                <w:szCs w:val="21"/>
              </w:rPr>
              <w:t xml:space="preserve"> чи непогашеної судимості не має та в розшуку не перебуває.</w:t>
            </w:r>
          </w:p>
        </w:tc>
      </w:tr>
      <w:tr>
        <w:tc>
          <w:tcPr>
            <w:tcW w:w="567" w:type="dxa"/>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7</w:t>
            </w:r>
          </w:p>
        </w:tc>
        <w:tc>
          <w:tcPr>
            <w:tcW w:w="3139" w:type="dxa"/>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cs="Times New Roman"/>
                <w:i/>
                <w:iCs/>
                <w:color w:val="000000"/>
                <w:sz w:val="21"/>
                <w:szCs w:val="21"/>
                <w:shd w:val="clear" w:color="auto" w:fill="FFFFFF"/>
              </w:rPr>
              <w:t>(</w:t>
            </w:r>
            <w:r>
              <w:rPr>
                <w:rFonts w:ascii="Times New Roman" w:eastAsia="Times New Roman" w:hAnsi="Times New Roman" w:cs="Times New Roman"/>
                <w:i/>
                <w:iCs/>
                <w:color w:val="000000"/>
                <w:sz w:val="21"/>
                <w:szCs w:val="21"/>
              </w:rPr>
              <w:t>підпункт 7 пункту 47 Особливостей)</w:t>
            </w:r>
          </w:p>
        </w:tc>
        <w:tc>
          <w:tcPr>
            <w:tcW w:w="3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119" w:type="dxa"/>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Переможець не надає підтвердження своєї відповідності.</w:t>
            </w:r>
          </w:p>
        </w:tc>
      </w:tr>
      <w:tr>
        <w:tc>
          <w:tcPr>
            <w:tcW w:w="567" w:type="dxa"/>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8</w:t>
            </w:r>
          </w:p>
        </w:tc>
        <w:tc>
          <w:tcPr>
            <w:tcW w:w="3139" w:type="dxa"/>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cs="Times New Roman"/>
                <w:i/>
                <w:iCs/>
                <w:color w:val="000000"/>
                <w:sz w:val="21"/>
                <w:szCs w:val="21"/>
                <w:shd w:val="clear" w:color="auto" w:fill="FFFFFF"/>
              </w:rPr>
              <w:t>(</w:t>
            </w:r>
            <w:r>
              <w:rPr>
                <w:rFonts w:ascii="Times New Roman" w:eastAsia="Times New Roman" w:hAnsi="Times New Roman" w:cs="Times New Roman"/>
                <w:i/>
                <w:iCs/>
                <w:color w:val="000000"/>
                <w:sz w:val="21"/>
                <w:szCs w:val="21"/>
              </w:rPr>
              <w:t>підпункт 8 пункту 47 Особливостей)</w:t>
            </w:r>
          </w:p>
        </w:tc>
        <w:tc>
          <w:tcPr>
            <w:tcW w:w="3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sz w:val="21"/>
                <w:szCs w:val="21"/>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Переможець не надає підтвердження своєї відповідності.</w:t>
            </w:r>
          </w:p>
        </w:tc>
      </w:tr>
      <w:tr>
        <w:tc>
          <w:tcPr>
            <w:tcW w:w="567" w:type="dxa"/>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9</w:t>
            </w:r>
          </w:p>
        </w:tc>
        <w:tc>
          <w:tcPr>
            <w:tcW w:w="3139" w:type="dxa"/>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i/>
                <w:iCs/>
                <w:sz w:val="21"/>
                <w:szCs w:val="21"/>
                <w:shd w:val="clear" w:color="auto" w:fill="FFFFFF"/>
              </w:rPr>
              <w:t>(</w:t>
            </w:r>
            <w:r>
              <w:rPr>
                <w:rFonts w:ascii="Times New Roman" w:eastAsia="Times New Roman" w:hAnsi="Times New Roman" w:cs="Times New Roman"/>
                <w:i/>
                <w:iCs/>
                <w:sz w:val="21"/>
                <w:szCs w:val="21"/>
              </w:rPr>
              <w:t>підпункт 9 пункту 47 Особливостей)</w:t>
            </w:r>
          </w:p>
        </w:tc>
        <w:tc>
          <w:tcPr>
            <w:tcW w:w="3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Переможець не надає підтвердження своєї відповідності.</w:t>
            </w:r>
          </w:p>
        </w:tc>
      </w:tr>
      <w:tr>
        <w:tc>
          <w:tcPr>
            <w:tcW w:w="567" w:type="dxa"/>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10</w:t>
            </w:r>
          </w:p>
        </w:tc>
        <w:tc>
          <w:tcPr>
            <w:tcW w:w="3139" w:type="dxa"/>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eastAsia="Times New Roman" w:hAnsi="Times New Roman" w:cs="Times New Roman"/>
                <w:sz w:val="21"/>
                <w:szCs w:val="21"/>
                <w:shd w:val="clear" w:color="auto" w:fill="FFFFFF"/>
              </w:rPr>
            </w:pPr>
            <w:r>
              <w:rPr>
                <w:rFonts w:ascii="Times New Roman" w:eastAsia="Times New Roman" w:hAnsi="Times New Roman" w:cs="Times New Roman"/>
                <w:sz w:val="21"/>
                <w:szCs w:val="21"/>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cs="Times New Roman"/>
                <w:i/>
                <w:iCs/>
                <w:sz w:val="21"/>
                <w:szCs w:val="21"/>
                <w:shd w:val="clear" w:color="auto" w:fill="FFFFFF"/>
              </w:rPr>
              <w:t>(</w:t>
            </w:r>
            <w:r>
              <w:rPr>
                <w:rFonts w:ascii="Times New Roman" w:eastAsia="Times New Roman" w:hAnsi="Times New Roman" w:cs="Times New Roman"/>
                <w:i/>
                <w:iCs/>
                <w:sz w:val="21"/>
                <w:szCs w:val="21"/>
              </w:rPr>
              <w:t>підпункт 10 пункту 47 Особливостей)</w:t>
            </w:r>
          </w:p>
        </w:tc>
        <w:tc>
          <w:tcPr>
            <w:tcW w:w="3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spacing w:after="0" w:line="240" w:lineRule="auto"/>
              <w:jc w:val="both"/>
              <w:rPr>
                <w:rFonts w:ascii="Times New Roman" w:eastAsia="Times New Roman" w:hAnsi="Times New Roman" w:cs="Times New Roman"/>
                <w:i/>
                <w:iCs/>
                <w:sz w:val="21"/>
                <w:szCs w:val="21"/>
              </w:rPr>
            </w:pPr>
            <w:r>
              <w:rPr>
                <w:rFonts w:ascii="Times New Roman" w:eastAsia="Times New Roman" w:hAnsi="Times New Roman" w:cs="Times New Roman"/>
                <w:sz w:val="21"/>
                <w:szCs w:val="21"/>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i/>
                <w:iCs/>
                <w:sz w:val="21"/>
                <w:szCs w:val="21"/>
              </w:rPr>
              <w:t>(лише якщо вартість закупівлі товару (товарів), послуги (послуг) або робіт дорівнює чи перевищує 20 мільйонів гривень (у тому числі за лотом))</w:t>
            </w:r>
          </w:p>
          <w:p>
            <w:pPr>
              <w:spacing w:after="0" w:line="240" w:lineRule="auto"/>
              <w:jc w:val="both"/>
              <w:rPr>
                <w:rFonts w:ascii="Times New Roman" w:eastAsia="Times New Roman" w:hAnsi="Times New Roman" w:cs="Times New Roman"/>
                <w:sz w:val="21"/>
                <w:szCs w:val="21"/>
              </w:rPr>
            </w:pPr>
          </w:p>
        </w:tc>
        <w:tc>
          <w:tcPr>
            <w:tcW w:w="3119" w:type="dxa"/>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eastAsia="Times New Roman" w:hAnsi="Times New Roman" w:cs="Times New Roman"/>
                <w:color w:val="FF0000"/>
                <w:sz w:val="21"/>
                <w:szCs w:val="21"/>
              </w:rPr>
            </w:pPr>
            <w:r>
              <w:rPr>
                <w:rFonts w:ascii="Times New Roman" w:eastAsia="Times New Roman" w:hAnsi="Times New Roman" w:cs="Times New Roman"/>
                <w:sz w:val="21"/>
                <w:szCs w:val="21"/>
              </w:rPr>
              <w:t>Переможець не надає підтвердження своєї відповідності.</w:t>
            </w:r>
          </w:p>
        </w:tc>
      </w:tr>
      <w:tr>
        <w:tc>
          <w:tcPr>
            <w:tcW w:w="567" w:type="dxa"/>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11</w:t>
            </w:r>
          </w:p>
        </w:tc>
        <w:tc>
          <w:tcPr>
            <w:tcW w:w="3139" w:type="dxa"/>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учасник процедури закупівлі або кінцевий </w:t>
            </w:r>
            <w:proofErr w:type="spellStart"/>
            <w:r>
              <w:rPr>
                <w:rFonts w:ascii="Times New Roman" w:eastAsia="Times New Roman" w:hAnsi="Times New Roman" w:cs="Times New Roman"/>
                <w:sz w:val="21"/>
                <w:szCs w:val="21"/>
              </w:rPr>
              <w:t>бенефіціарний</w:t>
            </w:r>
            <w:proofErr w:type="spellEnd"/>
            <w:r>
              <w:rPr>
                <w:rFonts w:ascii="Times New Roman" w:eastAsia="Times New Roman" w:hAnsi="Times New Roman" w:cs="Times New Roman"/>
                <w:sz w:val="21"/>
                <w:szCs w:val="2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w:t>
            </w:r>
            <w:r>
              <w:rPr>
                <w:rFonts w:ascii="Times New Roman" w:eastAsia="Times New Roman" w:hAnsi="Times New Roman" w:cs="Times New Roman"/>
                <w:sz w:val="21"/>
                <w:szCs w:val="21"/>
              </w:rPr>
              <w:lastRenderedPageBreak/>
              <w:t xml:space="preserve">законодавством порядку передані в управління АРМА </w:t>
            </w:r>
            <w:r>
              <w:rPr>
                <w:rFonts w:ascii="Times New Roman" w:eastAsia="Times New Roman" w:hAnsi="Times New Roman" w:cs="Times New Roman"/>
                <w:i/>
                <w:iCs/>
                <w:sz w:val="21"/>
                <w:szCs w:val="21"/>
                <w:shd w:val="clear" w:color="auto" w:fill="FFFFFF"/>
              </w:rPr>
              <w:t>(</w:t>
            </w:r>
            <w:r>
              <w:rPr>
                <w:rFonts w:ascii="Times New Roman" w:eastAsia="Times New Roman" w:hAnsi="Times New Roman" w:cs="Times New Roman"/>
                <w:i/>
                <w:iCs/>
                <w:sz w:val="21"/>
                <w:szCs w:val="21"/>
              </w:rPr>
              <w:t>підпункт 11 пункту 47 Особливостей)</w:t>
            </w:r>
          </w:p>
        </w:tc>
        <w:tc>
          <w:tcPr>
            <w:tcW w:w="3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Переможець не надає підтвердження своєї відповідності.</w:t>
            </w:r>
          </w:p>
        </w:tc>
      </w:tr>
      <w:tr>
        <w:tc>
          <w:tcPr>
            <w:tcW w:w="567" w:type="dxa"/>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12</w:t>
            </w:r>
          </w:p>
        </w:tc>
        <w:tc>
          <w:tcPr>
            <w:tcW w:w="3139" w:type="dxa"/>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i/>
                <w:iCs/>
                <w:sz w:val="21"/>
                <w:szCs w:val="21"/>
                <w:shd w:val="clear" w:color="auto" w:fill="FFFFFF"/>
              </w:rPr>
              <w:t>(підпункт 12 пункту 47 Особливостей)</w:t>
            </w:r>
          </w:p>
        </w:tc>
        <w:tc>
          <w:tcPr>
            <w:tcW w:w="3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 знятої чи непогашеної судимості не має та в розшуку не перебуває.</w:t>
            </w:r>
          </w:p>
        </w:tc>
      </w:tr>
      <w:tr>
        <w:tc>
          <w:tcPr>
            <w:tcW w:w="567" w:type="dxa"/>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13</w:t>
            </w:r>
          </w:p>
        </w:tc>
        <w:tc>
          <w:tcPr>
            <w:tcW w:w="3139" w:type="dxa"/>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eastAsia="Times New Roman" w:hAnsi="Times New Roman" w:cs="Times New Roman"/>
                <w:i/>
                <w:iCs/>
                <w:sz w:val="21"/>
                <w:szCs w:val="21"/>
              </w:rPr>
            </w:pPr>
            <w:r>
              <w:rPr>
                <w:rFonts w:ascii="Times New Roman" w:eastAsia="Times New Roman" w:hAnsi="Times New Roman" w:cs="Times New Roman"/>
                <w:sz w:val="21"/>
                <w:szCs w:val="21"/>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cs="Times New Roman"/>
                <w:i/>
                <w:iCs/>
                <w:sz w:val="21"/>
                <w:szCs w:val="21"/>
              </w:rPr>
              <w:t>(абзац 14 пункту 47 Особливостей)</w:t>
            </w:r>
          </w:p>
        </w:tc>
        <w:tc>
          <w:tcPr>
            <w:tcW w:w="33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Учасник процедури закупівлі має надати:</w:t>
            </w:r>
          </w:p>
          <w:p>
            <w:pPr>
              <w:numPr>
                <w:ilvl w:val="0"/>
                <w:numId w:val="3"/>
              </w:numPr>
              <w:spacing w:after="0" w:line="240" w:lineRule="auto"/>
              <w:ind w:left="0"/>
              <w:contextualSpacing/>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або </w:t>
            </w:r>
          </w:p>
          <w:p>
            <w:pPr>
              <w:numPr>
                <w:ilvl w:val="0"/>
                <w:numId w:val="3"/>
              </w:numPr>
              <w:spacing w:after="0" w:line="240" w:lineRule="auto"/>
              <w:ind w:left="0"/>
              <w:contextualSpacing/>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119" w:type="dxa"/>
            <w:tcBorders>
              <w:top w:val="single" w:sz="4" w:space="0" w:color="000000"/>
              <w:left w:val="single" w:sz="4" w:space="0" w:color="000000"/>
              <w:bottom w:val="single" w:sz="4" w:space="0" w:color="000000"/>
              <w:right w:val="single" w:sz="4" w:space="0" w:color="000000"/>
            </w:tcBorders>
          </w:tcPr>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spacing w:after="0" w:line="240" w:lineRule="auto"/>
              <w:rPr>
                <w:rFonts w:ascii="Times New Roman" w:eastAsia="Times New Roman" w:hAnsi="Times New Roman" w:cs="Times New Roman"/>
                <w:sz w:val="21"/>
                <w:szCs w:val="21"/>
              </w:rPr>
            </w:pPr>
          </w:p>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або</w:t>
            </w:r>
          </w:p>
          <w:p>
            <w:pPr>
              <w:spacing w:after="0" w:line="240" w:lineRule="auto"/>
              <w:rPr>
                <w:rFonts w:ascii="Times New Roman" w:eastAsia="Times New Roman" w:hAnsi="Times New Roman" w:cs="Times New Roman"/>
                <w:sz w:val="21"/>
                <w:szCs w:val="21"/>
              </w:rPr>
            </w:pPr>
          </w:p>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jc w:val="center"/>
        <w:rPr>
          <w:rFonts w:ascii="Times New Roman" w:hAnsi="Times New Roman"/>
          <w:b/>
          <w:bCs/>
          <w:sz w:val="24"/>
          <w:szCs w:val="24"/>
        </w:rPr>
      </w:pPr>
    </w:p>
    <w:p>
      <w:pPr>
        <w:spacing w:after="0" w:line="240" w:lineRule="auto"/>
        <w:jc w:val="both"/>
        <w:rPr>
          <w:rFonts w:ascii="Times New Roman" w:hAnsi="Times New Roman"/>
        </w:rPr>
      </w:pPr>
      <w:r>
        <w:rPr>
          <w:rFonts w:ascii="Times New Roman" w:hAnsi="Times New Roman"/>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w:t>
      </w:r>
      <w:r>
        <w:rPr>
          <w:rFonts w:ascii="Times New Roman" w:hAnsi="Times New Roman"/>
        </w:rPr>
        <w:lastRenderedPageBreak/>
        <w:t xml:space="preserve">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pPr>
        <w:spacing w:after="0" w:line="240" w:lineRule="auto"/>
        <w:jc w:val="both"/>
        <w:rPr>
          <w:rFonts w:ascii="Times New Roman" w:hAnsi="Times New Roman"/>
        </w:rPr>
      </w:pPr>
      <w:r>
        <w:rPr>
          <w:rFonts w:ascii="Times New Roman" w:hAnsi="Times New Roman"/>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pPr>
        <w:spacing w:after="0" w:line="240" w:lineRule="auto"/>
        <w:jc w:val="both"/>
        <w:rPr>
          <w:rFonts w:ascii="Times New Roman" w:hAnsi="Times New Roman"/>
        </w:rPr>
      </w:pPr>
      <w:r>
        <w:rPr>
          <w:rFonts w:ascii="Times New Roman" w:hAnsi="Times New Roman"/>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47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spacing w:after="0" w:line="240" w:lineRule="auto"/>
        <w:jc w:val="both"/>
        <w:rPr>
          <w:rFonts w:ascii="Times New Roman" w:hAnsi="Times New Roman"/>
          <w:b/>
          <w:bCs/>
        </w:rPr>
      </w:pPr>
    </w:p>
    <w:p>
      <w:pPr>
        <w:shd w:val="clear" w:color="auto" w:fill="FFFFFF"/>
        <w:spacing w:after="0" w:line="240" w:lineRule="auto"/>
        <w:jc w:val="both"/>
      </w:pPr>
    </w:p>
    <w:p>
      <w:pPr>
        <w:widowControl w:val="0"/>
        <w:spacing w:after="0" w:line="240" w:lineRule="auto"/>
        <w:jc w:val="both"/>
        <w:rPr>
          <w:rFonts w:ascii="Times New Roman" w:hAnsi="Times New Roman" w:cs="Times New Roman"/>
          <w:highlight w:val="yellow"/>
        </w:rPr>
      </w:pPr>
    </w:p>
    <w:p>
      <w:pPr>
        <w:widowControl w:val="0"/>
        <w:spacing w:after="0" w:line="240" w:lineRule="auto"/>
        <w:jc w:val="both"/>
        <w:rPr>
          <w:rFonts w:ascii="Times New Roman" w:hAnsi="Times New Roman" w:cs="Times New Roman"/>
          <w:highlight w:val="yellow"/>
        </w:rPr>
      </w:pPr>
    </w:p>
    <w:p>
      <w:pPr>
        <w:widowControl w:val="0"/>
        <w:spacing w:after="0" w:line="240" w:lineRule="auto"/>
        <w:jc w:val="both"/>
        <w:rPr>
          <w:rFonts w:ascii="Times New Roman" w:hAnsi="Times New Roman" w:cs="Times New Roman"/>
          <w:highlight w:val="yellow"/>
        </w:rPr>
      </w:pPr>
    </w:p>
    <w:p>
      <w:pPr>
        <w:widowControl w:val="0"/>
        <w:spacing w:after="0" w:line="240" w:lineRule="auto"/>
        <w:jc w:val="both"/>
        <w:rPr>
          <w:rFonts w:ascii="Times New Roman" w:hAnsi="Times New Roman" w:cs="Times New Roman"/>
          <w:highlight w:val="yellow"/>
        </w:rPr>
      </w:pPr>
    </w:p>
    <w:p>
      <w:pPr>
        <w:widowControl w:val="0"/>
        <w:spacing w:after="0" w:line="240" w:lineRule="auto"/>
        <w:jc w:val="both"/>
        <w:rPr>
          <w:rFonts w:ascii="Times New Roman" w:hAnsi="Times New Roman" w:cs="Times New Roman"/>
          <w:highlight w:val="yellow"/>
        </w:rPr>
      </w:pPr>
    </w:p>
    <w:p>
      <w:pPr>
        <w:widowControl w:val="0"/>
        <w:spacing w:after="0" w:line="240" w:lineRule="auto"/>
        <w:jc w:val="both"/>
        <w:rPr>
          <w:rFonts w:ascii="Times New Roman" w:hAnsi="Times New Roman" w:cs="Times New Roman"/>
          <w:highlight w:val="yellow"/>
        </w:rPr>
      </w:pPr>
    </w:p>
    <w:p>
      <w:pPr>
        <w:widowControl w:val="0"/>
        <w:spacing w:after="0" w:line="240" w:lineRule="auto"/>
        <w:jc w:val="both"/>
        <w:rPr>
          <w:rFonts w:ascii="Times New Roman" w:hAnsi="Times New Roman" w:cs="Times New Roman"/>
          <w:highlight w:val="yellow"/>
        </w:rPr>
      </w:pPr>
    </w:p>
    <w:p>
      <w:pPr>
        <w:widowControl w:val="0"/>
        <w:spacing w:after="0" w:line="240" w:lineRule="auto"/>
        <w:jc w:val="both"/>
        <w:rPr>
          <w:rFonts w:ascii="Times New Roman" w:hAnsi="Times New Roman" w:cs="Times New Roman"/>
          <w:highlight w:val="yellow"/>
        </w:rPr>
      </w:pPr>
    </w:p>
    <w:p>
      <w:pPr>
        <w:widowControl w:val="0"/>
        <w:spacing w:after="0" w:line="240" w:lineRule="auto"/>
        <w:jc w:val="both"/>
        <w:rPr>
          <w:rFonts w:ascii="Times New Roman" w:hAnsi="Times New Roman" w:cs="Times New Roman"/>
          <w:highlight w:val="yellow"/>
        </w:rPr>
      </w:pPr>
    </w:p>
    <w:p>
      <w:pPr>
        <w:widowControl w:val="0"/>
        <w:spacing w:after="0" w:line="240" w:lineRule="auto"/>
        <w:jc w:val="both"/>
        <w:rPr>
          <w:rFonts w:ascii="Times New Roman" w:hAnsi="Times New Roman" w:cs="Times New Roman"/>
          <w:highlight w:val="yellow"/>
        </w:rPr>
      </w:pPr>
    </w:p>
    <w:p>
      <w:pPr>
        <w:ind w:left="5660"/>
        <w:jc w:val="right"/>
        <w:rPr>
          <w:rFonts w:ascii="Times New Roman" w:hAnsi="Times New Roman" w:cs="Times New Roman"/>
          <w:b/>
        </w:rPr>
      </w:pPr>
    </w:p>
    <w:p>
      <w:pPr>
        <w:ind w:left="5660"/>
        <w:jc w:val="right"/>
        <w:rPr>
          <w:rFonts w:ascii="Times New Roman" w:hAnsi="Times New Roman" w:cs="Times New Roman"/>
          <w:b/>
        </w:rPr>
      </w:pPr>
    </w:p>
    <w:p>
      <w:pPr>
        <w:ind w:left="5660"/>
        <w:jc w:val="right"/>
        <w:rPr>
          <w:rFonts w:ascii="Times New Roman" w:hAnsi="Times New Roman" w:cs="Times New Roman"/>
          <w:b/>
        </w:rPr>
      </w:pPr>
    </w:p>
    <w:p>
      <w:pPr>
        <w:ind w:left="5660"/>
        <w:jc w:val="right"/>
        <w:rPr>
          <w:rFonts w:ascii="Times New Roman" w:hAnsi="Times New Roman" w:cs="Times New Roman"/>
          <w:b/>
        </w:rPr>
      </w:pPr>
    </w:p>
    <w:p>
      <w:pPr>
        <w:ind w:left="5660"/>
        <w:jc w:val="right"/>
        <w:rPr>
          <w:rFonts w:ascii="Times New Roman" w:hAnsi="Times New Roman" w:cs="Times New Roman"/>
          <w:b/>
        </w:rPr>
      </w:pPr>
    </w:p>
    <w:p>
      <w:pPr>
        <w:ind w:left="5660"/>
        <w:jc w:val="right"/>
        <w:rPr>
          <w:rFonts w:ascii="Times New Roman" w:hAnsi="Times New Roman" w:cs="Times New Roman"/>
          <w:b/>
        </w:rPr>
      </w:pPr>
    </w:p>
    <w:p>
      <w:pPr>
        <w:ind w:left="5660"/>
        <w:jc w:val="right"/>
        <w:rPr>
          <w:rFonts w:ascii="Times New Roman" w:hAnsi="Times New Roman" w:cs="Times New Roman"/>
          <w:b/>
        </w:rPr>
      </w:pPr>
    </w:p>
    <w:p>
      <w:pPr>
        <w:ind w:left="5660"/>
        <w:jc w:val="right"/>
        <w:rPr>
          <w:rFonts w:ascii="Times New Roman" w:hAnsi="Times New Roman" w:cs="Times New Roman"/>
          <w:b/>
        </w:rPr>
      </w:pPr>
    </w:p>
    <w:p>
      <w:pPr>
        <w:ind w:left="5660"/>
        <w:jc w:val="right"/>
        <w:rPr>
          <w:rFonts w:ascii="Times New Roman" w:hAnsi="Times New Roman" w:cs="Times New Roman"/>
          <w:b/>
        </w:rPr>
      </w:pPr>
    </w:p>
    <w:p>
      <w:pPr>
        <w:ind w:left="5660"/>
        <w:jc w:val="right"/>
        <w:rPr>
          <w:rFonts w:ascii="Times New Roman" w:hAnsi="Times New Roman" w:cs="Times New Roman"/>
          <w:b/>
        </w:rPr>
      </w:pPr>
    </w:p>
    <w:p>
      <w:pPr>
        <w:ind w:left="5660"/>
        <w:jc w:val="right"/>
        <w:rPr>
          <w:rFonts w:ascii="Times New Roman" w:hAnsi="Times New Roman" w:cs="Times New Roman"/>
          <w:b/>
        </w:rPr>
      </w:pPr>
    </w:p>
    <w:p>
      <w:pPr>
        <w:ind w:left="5660"/>
        <w:jc w:val="right"/>
        <w:rPr>
          <w:rFonts w:ascii="Times New Roman" w:hAnsi="Times New Roman" w:cs="Times New Roman"/>
          <w:b/>
        </w:rPr>
      </w:pPr>
    </w:p>
    <w:p>
      <w:pPr>
        <w:ind w:left="5660"/>
        <w:jc w:val="right"/>
        <w:rPr>
          <w:rFonts w:ascii="Times New Roman" w:hAnsi="Times New Roman" w:cs="Times New Roman"/>
          <w:b/>
        </w:rPr>
      </w:pPr>
    </w:p>
    <w:p>
      <w:pPr>
        <w:ind w:left="5660"/>
        <w:jc w:val="right"/>
        <w:rPr>
          <w:rFonts w:ascii="Times New Roman" w:hAnsi="Times New Roman" w:cs="Times New Roman"/>
          <w:b/>
        </w:rPr>
      </w:pPr>
    </w:p>
    <w:p>
      <w:pPr>
        <w:ind w:left="5660"/>
        <w:jc w:val="right"/>
        <w:rPr>
          <w:rFonts w:ascii="Times New Roman" w:hAnsi="Times New Roman" w:cs="Times New Roman"/>
          <w:b/>
        </w:rPr>
      </w:pPr>
    </w:p>
    <w:p>
      <w:pPr>
        <w:ind w:left="5660"/>
        <w:jc w:val="right"/>
        <w:rPr>
          <w:rFonts w:ascii="Times New Roman" w:hAnsi="Times New Roman" w:cs="Times New Roman"/>
          <w:b/>
        </w:rPr>
      </w:pPr>
    </w:p>
    <w:p>
      <w:pPr>
        <w:ind w:left="5660"/>
        <w:jc w:val="right"/>
        <w:rPr>
          <w:rFonts w:ascii="Times New Roman" w:hAnsi="Times New Roman" w:cs="Times New Roman"/>
          <w:b/>
        </w:rPr>
      </w:pPr>
    </w:p>
    <w:p>
      <w:pPr>
        <w:ind w:left="5660"/>
        <w:jc w:val="right"/>
        <w:rPr>
          <w:rFonts w:ascii="Times New Roman" w:hAnsi="Times New Roman" w:cs="Times New Roman"/>
          <w:b/>
        </w:rPr>
      </w:pPr>
    </w:p>
    <w:p>
      <w:pPr>
        <w:ind w:left="5660"/>
        <w:jc w:val="right"/>
        <w:rPr>
          <w:rFonts w:ascii="Times New Roman" w:hAnsi="Times New Roman" w:cs="Times New Roman"/>
          <w:b/>
        </w:rPr>
      </w:pPr>
    </w:p>
    <w:p>
      <w:pPr>
        <w:ind w:left="5660"/>
        <w:jc w:val="right"/>
        <w:rPr>
          <w:rFonts w:ascii="Times New Roman" w:hAnsi="Times New Roman" w:cs="Times New Roman"/>
        </w:rPr>
      </w:pPr>
      <w:r>
        <w:rPr>
          <w:rFonts w:ascii="Times New Roman" w:hAnsi="Times New Roman" w:cs="Times New Roman"/>
          <w:b/>
        </w:rPr>
        <w:lastRenderedPageBreak/>
        <w:t>ДОДАТОК  №2</w:t>
      </w:r>
    </w:p>
    <w:p>
      <w:pPr>
        <w:ind w:left="5660"/>
        <w:jc w:val="right"/>
        <w:rPr>
          <w:rFonts w:ascii="Times New Roman" w:hAnsi="Times New Roman" w:cs="Times New Roman"/>
        </w:rPr>
      </w:pPr>
      <w:r>
        <w:rPr>
          <w:rFonts w:ascii="Times New Roman" w:hAnsi="Times New Roman" w:cs="Times New Roman"/>
          <w:i/>
        </w:rPr>
        <w:t>до тендерної документації</w:t>
      </w:r>
      <w:r>
        <w:rPr>
          <w:rFonts w:ascii="Times New Roman" w:hAnsi="Times New Roman" w:cs="Times New Roman"/>
        </w:rPr>
        <w:t> </w:t>
      </w:r>
    </w:p>
    <w:p>
      <w:pPr>
        <w:ind w:left="5660"/>
        <w:jc w:val="right"/>
        <w:rPr>
          <w:rFonts w:ascii="Times New Roman" w:hAnsi="Times New Roman" w:cs="Times New Roman"/>
        </w:rPr>
      </w:pPr>
    </w:p>
    <w:p>
      <w:pPr>
        <w:pStyle w:val="afa"/>
        <w:ind w:left="420"/>
        <w:jc w:val="center"/>
        <w:rPr>
          <w:rFonts w:ascii="Times New Roman" w:hAnsi="Times New Roman" w:cs="Times New Roman"/>
          <w:b/>
          <w:bCs/>
          <w:i/>
          <w:iCs/>
          <w:shd w:val="clear" w:color="auto" w:fill="FFFFFF"/>
        </w:rPr>
      </w:pPr>
      <w:r>
        <w:rPr>
          <w:rFonts w:ascii="Times New Roman" w:hAnsi="Times New Roman" w:cs="Times New Roman"/>
          <w:b/>
          <w:bCs/>
          <w:i/>
          <w:iCs/>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pPr>
        <w:widowControl w:val="0"/>
        <w:autoSpaceDE w:val="0"/>
        <w:autoSpaceDN w:val="0"/>
        <w:jc w:val="center"/>
        <w:rPr>
          <w:rFonts w:ascii="Times New Roman" w:hAnsi="Times New Roman" w:cs="Times New Roman"/>
        </w:rPr>
      </w:pPr>
      <w:r>
        <w:rPr>
          <w:rFonts w:ascii="Times New Roman" w:hAnsi="Times New Roman" w:cs="Times New Roman"/>
          <w:b/>
          <w:bCs/>
        </w:rPr>
        <w:t xml:space="preserve">Автомобіль </w:t>
      </w:r>
      <w:r>
        <w:rPr>
          <w:rFonts w:ascii="Times New Roman" w:hAnsi="Times New Roman" w:cs="Times New Roman"/>
          <w:bCs/>
          <w:i/>
          <w:iCs/>
          <w:lang w:val="en-US"/>
        </w:rPr>
        <w:t>JAC</w:t>
      </w:r>
      <w:r>
        <w:rPr>
          <w:rFonts w:ascii="Times New Roman" w:hAnsi="Times New Roman" w:cs="Times New Roman"/>
          <w:bCs/>
          <w:i/>
          <w:iCs/>
        </w:rPr>
        <w:t xml:space="preserve"> </w:t>
      </w:r>
      <w:r>
        <w:rPr>
          <w:rFonts w:ascii="Times New Roman" w:hAnsi="Times New Roman" w:cs="Times New Roman"/>
          <w:bCs/>
          <w:i/>
          <w:iCs/>
          <w:lang w:val="en-US"/>
        </w:rPr>
        <w:t>T</w:t>
      </w:r>
      <w:r>
        <w:rPr>
          <w:rFonts w:ascii="Times New Roman" w:hAnsi="Times New Roman" w:cs="Times New Roman"/>
          <w:bCs/>
          <w:i/>
          <w:iCs/>
        </w:rPr>
        <w:t>8 ПІКАП 4</w:t>
      </w:r>
      <w:r>
        <w:rPr>
          <w:rFonts w:ascii="Times New Roman" w:hAnsi="Times New Roman" w:cs="Times New Roman"/>
          <w:bCs/>
          <w:i/>
          <w:iCs/>
          <w:lang w:val="en-US"/>
        </w:rPr>
        <w:t>WD</w:t>
      </w:r>
      <w:r>
        <w:rPr>
          <w:rFonts w:ascii="Times New Roman" w:hAnsi="Times New Roman" w:cs="Times New Roman"/>
          <w:bCs/>
          <w:i/>
          <w:iCs/>
        </w:rPr>
        <w:t xml:space="preserve"> (або еквівалент) </w:t>
      </w:r>
    </w:p>
    <w:p>
      <w:pPr>
        <w:pStyle w:val="afa"/>
        <w:ind w:left="420"/>
        <w:jc w:val="center"/>
        <w:rPr>
          <w:rFonts w:ascii="Times New Roman" w:hAnsi="Times New Roman" w:cs="Times New Roman"/>
        </w:rPr>
      </w:pPr>
      <w:r>
        <w:rPr>
          <w:rFonts w:ascii="Times New Roman" w:hAnsi="Times New Roman" w:cs="Times New Roman"/>
        </w:rPr>
        <w:t xml:space="preserve">Код за ДК 021:2015: 34130000-7 </w:t>
      </w:r>
      <w:proofErr w:type="spellStart"/>
      <w:r>
        <w:rPr>
          <w:rFonts w:ascii="Times New Roman" w:hAnsi="Times New Roman" w:cs="Times New Roman"/>
        </w:rPr>
        <w:t>Мототранспортні</w:t>
      </w:r>
      <w:proofErr w:type="spellEnd"/>
      <w:r>
        <w:rPr>
          <w:rFonts w:ascii="Times New Roman" w:hAnsi="Times New Roman" w:cs="Times New Roman"/>
        </w:rPr>
        <w:t xml:space="preserve"> вантажні засоби</w:t>
      </w:r>
    </w:p>
    <w:p>
      <w:pPr>
        <w:pStyle w:val="afa"/>
        <w:ind w:left="420"/>
        <w:jc w:val="center"/>
        <w:rPr>
          <w:rFonts w:ascii="Times New Roman" w:hAnsi="Times New Roman" w:cs="Times New Roman"/>
          <w:b/>
          <w:bCs/>
          <w:i/>
          <w:iCs/>
          <w:shd w:val="clear" w:color="auto" w:fill="FFFFFF"/>
        </w:rPr>
      </w:pPr>
    </w:p>
    <w:p>
      <w:pPr>
        <w:widowControl w:val="0"/>
        <w:ind w:firstLine="567"/>
        <w:jc w:val="both"/>
        <w:rPr>
          <w:rFonts w:ascii="Times New Roman" w:hAnsi="Times New Roman" w:cs="Times New Roman"/>
        </w:rPr>
      </w:pPr>
      <w:r>
        <w:rPr>
          <w:rFonts w:ascii="Times New Roman" w:hAnsi="Times New Roman" w:cs="Times New Roman"/>
        </w:rPr>
        <w:t xml:space="preserve">Строк поставки товару: до </w:t>
      </w:r>
      <w:r>
        <w:rPr>
          <w:rFonts w:ascii="Times New Roman" w:hAnsi="Times New Roman" w:cs="Times New Roman"/>
          <w:lang w:val="ru-RU"/>
        </w:rPr>
        <w:t>29.02</w:t>
      </w:r>
      <w:bookmarkStart w:id="14" w:name="_GoBack"/>
      <w:bookmarkEnd w:id="14"/>
      <w:r>
        <w:rPr>
          <w:rFonts w:ascii="Times New Roman" w:hAnsi="Times New Roman" w:cs="Times New Roman"/>
          <w:lang w:val="ru-RU"/>
        </w:rPr>
        <w:t>.2024</w:t>
      </w:r>
      <w:r>
        <w:rPr>
          <w:rFonts w:ascii="Times New Roman" w:hAnsi="Times New Roman" w:cs="Times New Roman"/>
        </w:rPr>
        <w:t xml:space="preserve"> р.</w:t>
      </w:r>
    </w:p>
    <w:p>
      <w:pPr>
        <w:widowControl w:val="0"/>
        <w:ind w:firstLine="567"/>
        <w:jc w:val="both"/>
        <w:rPr>
          <w:rFonts w:ascii="Times New Roman" w:hAnsi="Times New Roman" w:cs="Times New Roman"/>
        </w:rPr>
      </w:pPr>
      <w:r>
        <w:rPr>
          <w:rFonts w:ascii="Times New Roman" w:hAnsi="Times New Roman" w:cs="Times New Roman"/>
        </w:rPr>
        <w:t>Право власності на Товар, купівля-продаж якого здійснюється відповідно до цього    Договору, переходить від Постачальника до Замовника після передачі Товару та документів на  нього.</w:t>
      </w:r>
    </w:p>
    <w:p>
      <w:pPr>
        <w:widowControl w:val="0"/>
        <w:ind w:firstLine="567"/>
        <w:jc w:val="both"/>
        <w:rPr>
          <w:rFonts w:ascii="Times New Roman" w:hAnsi="Times New Roman" w:cs="Times New Roman"/>
        </w:rPr>
      </w:pPr>
      <w:r>
        <w:rPr>
          <w:rFonts w:ascii="Times New Roman" w:hAnsi="Times New Roman" w:cs="Times New Roman"/>
        </w:rPr>
        <w:t xml:space="preserve">Ризики випадкової втрати чи пошкодження Товару переходять від Постачальника до Замовника з моменту фактичної передачі Товару. </w:t>
      </w:r>
    </w:p>
    <w:p>
      <w:pPr>
        <w:widowControl w:val="0"/>
        <w:ind w:firstLine="567"/>
        <w:jc w:val="both"/>
        <w:rPr>
          <w:rFonts w:ascii="Times New Roman" w:hAnsi="Times New Roman" w:cs="Times New Roman"/>
        </w:rPr>
      </w:pPr>
      <w:r>
        <w:rPr>
          <w:rFonts w:ascii="Times New Roman" w:hAnsi="Times New Roman" w:cs="Times New Roman"/>
        </w:rPr>
        <w:t xml:space="preserve">Датою поставки вважається день передачі вище вказаного Товару </w:t>
      </w:r>
      <w:proofErr w:type="spellStart"/>
      <w:r>
        <w:rPr>
          <w:rFonts w:ascii="Times New Roman" w:hAnsi="Times New Roman" w:cs="Times New Roman"/>
        </w:rPr>
        <w:t>„Постачальником</w:t>
      </w:r>
      <w:proofErr w:type="spellEnd"/>
      <w:r>
        <w:rPr>
          <w:rFonts w:ascii="Times New Roman" w:hAnsi="Times New Roman" w:cs="Times New Roman"/>
        </w:rPr>
        <w:t xml:space="preserve">” </w:t>
      </w:r>
      <w:proofErr w:type="spellStart"/>
      <w:r>
        <w:rPr>
          <w:rFonts w:ascii="Times New Roman" w:hAnsi="Times New Roman" w:cs="Times New Roman"/>
        </w:rPr>
        <w:t>„Замовнику</w:t>
      </w:r>
      <w:proofErr w:type="spellEnd"/>
      <w:r>
        <w:rPr>
          <w:rFonts w:ascii="Times New Roman" w:hAnsi="Times New Roman" w:cs="Times New Roman"/>
        </w:rPr>
        <w:t xml:space="preserve">” за накладною та актом прийму передачі. Накладна на поставку Товару оформлюється </w:t>
      </w:r>
      <w:proofErr w:type="spellStart"/>
      <w:r>
        <w:rPr>
          <w:rFonts w:ascii="Times New Roman" w:hAnsi="Times New Roman" w:cs="Times New Roman"/>
        </w:rPr>
        <w:t>„Постачальником</w:t>
      </w:r>
      <w:proofErr w:type="spellEnd"/>
      <w:r>
        <w:rPr>
          <w:rFonts w:ascii="Times New Roman" w:hAnsi="Times New Roman" w:cs="Times New Roman"/>
        </w:rPr>
        <w:t xml:space="preserve">” у двох примірниках. Кожен примірник накладної підписується уповноваженими особами </w:t>
      </w:r>
      <w:proofErr w:type="spellStart"/>
      <w:r>
        <w:rPr>
          <w:rFonts w:ascii="Times New Roman" w:hAnsi="Times New Roman" w:cs="Times New Roman"/>
        </w:rPr>
        <w:t>„Постачальника</w:t>
      </w:r>
      <w:proofErr w:type="spellEnd"/>
      <w:r>
        <w:rPr>
          <w:rFonts w:ascii="Times New Roman" w:hAnsi="Times New Roman" w:cs="Times New Roman"/>
        </w:rPr>
        <w:t xml:space="preserve">” і </w:t>
      </w:r>
      <w:proofErr w:type="spellStart"/>
      <w:r>
        <w:rPr>
          <w:rFonts w:ascii="Times New Roman" w:hAnsi="Times New Roman" w:cs="Times New Roman"/>
        </w:rPr>
        <w:t>„Замовника</w:t>
      </w:r>
      <w:proofErr w:type="spellEnd"/>
      <w:r>
        <w:rPr>
          <w:rFonts w:ascii="Times New Roman" w:hAnsi="Times New Roman" w:cs="Times New Roman"/>
        </w:rPr>
        <w:t xml:space="preserve">”; один примірник залишається у </w:t>
      </w:r>
      <w:proofErr w:type="spellStart"/>
      <w:r>
        <w:rPr>
          <w:rFonts w:ascii="Times New Roman" w:hAnsi="Times New Roman" w:cs="Times New Roman"/>
        </w:rPr>
        <w:t>„Постачальника</w:t>
      </w:r>
      <w:proofErr w:type="spellEnd"/>
      <w:r>
        <w:rPr>
          <w:rFonts w:ascii="Times New Roman" w:hAnsi="Times New Roman" w:cs="Times New Roman"/>
        </w:rPr>
        <w:t xml:space="preserve">”, інший – у </w:t>
      </w:r>
      <w:proofErr w:type="spellStart"/>
      <w:r>
        <w:rPr>
          <w:rFonts w:ascii="Times New Roman" w:hAnsi="Times New Roman" w:cs="Times New Roman"/>
        </w:rPr>
        <w:t>„Замовника</w:t>
      </w:r>
      <w:proofErr w:type="spellEnd"/>
      <w:r>
        <w:rPr>
          <w:rFonts w:ascii="Times New Roman" w:hAnsi="Times New Roman" w:cs="Times New Roman"/>
        </w:rPr>
        <w:t>”.</w:t>
      </w:r>
    </w:p>
    <w:p>
      <w:pPr>
        <w:widowControl w:val="0"/>
        <w:ind w:firstLine="567"/>
        <w:jc w:val="both"/>
        <w:rPr>
          <w:rFonts w:ascii="Times New Roman" w:hAnsi="Times New Roman" w:cs="Times New Roman"/>
          <w:color w:val="000000"/>
        </w:rPr>
      </w:pPr>
      <w:r>
        <w:rPr>
          <w:rFonts w:ascii="Times New Roman" w:hAnsi="Times New Roman" w:cs="Times New Roman"/>
          <w:color w:val="000000"/>
        </w:rPr>
        <w:t xml:space="preserve">Товар, що є предметом поставки за цим Договором, постачається Покупцю на умовах </w:t>
      </w:r>
      <w:r>
        <w:rPr>
          <w:rFonts w:ascii="Times New Roman" w:hAnsi="Times New Roman" w:cs="Times New Roman"/>
          <w:color w:val="000000"/>
          <w:lang w:val="en-US"/>
        </w:rPr>
        <w:t>DDP</w:t>
      </w:r>
      <w:r>
        <w:rPr>
          <w:rFonts w:ascii="Times New Roman" w:hAnsi="Times New Roman" w:cs="Times New Roman"/>
          <w:color w:val="000000"/>
        </w:rPr>
        <w:t xml:space="preserve"> та здійснюється у присутності представників </w:t>
      </w:r>
      <w:proofErr w:type="spellStart"/>
      <w:r>
        <w:rPr>
          <w:rFonts w:ascii="Times New Roman" w:hAnsi="Times New Roman" w:cs="Times New Roman"/>
          <w:color w:val="000000"/>
        </w:rPr>
        <w:t>„Постачальника</w:t>
      </w:r>
      <w:proofErr w:type="spellEnd"/>
      <w:r>
        <w:rPr>
          <w:rFonts w:ascii="Times New Roman" w:hAnsi="Times New Roman" w:cs="Times New Roman"/>
          <w:color w:val="000000"/>
        </w:rPr>
        <w:t xml:space="preserve">” та </w:t>
      </w:r>
      <w:proofErr w:type="spellStart"/>
      <w:r>
        <w:rPr>
          <w:rFonts w:ascii="Times New Roman" w:hAnsi="Times New Roman" w:cs="Times New Roman"/>
          <w:color w:val="000000"/>
        </w:rPr>
        <w:t>„Замовника</w:t>
      </w:r>
      <w:proofErr w:type="spellEnd"/>
      <w:r>
        <w:rPr>
          <w:rFonts w:ascii="Times New Roman" w:hAnsi="Times New Roman" w:cs="Times New Roman"/>
          <w:color w:val="000000"/>
        </w:rPr>
        <w:t>” наступним чином:</w:t>
      </w:r>
    </w:p>
    <w:p>
      <w:pPr>
        <w:widowControl w:val="0"/>
        <w:ind w:firstLine="567"/>
        <w:jc w:val="both"/>
        <w:rPr>
          <w:rFonts w:ascii="Times New Roman" w:hAnsi="Times New Roman" w:cs="Times New Roman"/>
        </w:rPr>
      </w:pPr>
      <w:r>
        <w:rPr>
          <w:rFonts w:ascii="Times New Roman" w:hAnsi="Times New Roman" w:cs="Times New Roman"/>
        </w:rPr>
        <w:t xml:space="preserve"> Замовник перевіряє технічний стан та комплектність Товару в момент його прийомки від Постачальника. Постачальник передає Замовнику:</w:t>
      </w:r>
    </w:p>
    <w:p>
      <w:pPr>
        <w:widowControl w:val="0"/>
        <w:ind w:firstLine="567"/>
        <w:jc w:val="both"/>
        <w:rPr>
          <w:rFonts w:ascii="Times New Roman" w:hAnsi="Times New Roman" w:cs="Times New Roman"/>
        </w:rPr>
      </w:pPr>
      <w:r>
        <w:rPr>
          <w:rFonts w:ascii="Times New Roman" w:hAnsi="Times New Roman" w:cs="Times New Roman"/>
        </w:rPr>
        <w:t>- технічну документацію (Інструкцію по експлуатації), викладену українською мовою або з автентичним перекладом українською мовою;</w:t>
      </w:r>
    </w:p>
    <w:p>
      <w:pPr>
        <w:widowControl w:val="0"/>
        <w:ind w:firstLine="567"/>
        <w:jc w:val="both"/>
        <w:rPr>
          <w:rFonts w:ascii="Times New Roman" w:hAnsi="Times New Roman" w:cs="Times New Roman"/>
        </w:rPr>
      </w:pPr>
      <w:r>
        <w:rPr>
          <w:rFonts w:ascii="Times New Roman" w:hAnsi="Times New Roman" w:cs="Times New Roman"/>
        </w:rPr>
        <w:t>- документи для реєстрації у регіональному сервісному центрі МВС;</w:t>
      </w:r>
    </w:p>
    <w:p>
      <w:pPr>
        <w:widowControl w:val="0"/>
        <w:ind w:firstLine="567"/>
        <w:jc w:val="both"/>
        <w:rPr>
          <w:rFonts w:ascii="Times New Roman" w:hAnsi="Times New Roman" w:cs="Times New Roman"/>
        </w:rPr>
      </w:pPr>
      <w:r>
        <w:rPr>
          <w:rFonts w:ascii="Times New Roman" w:hAnsi="Times New Roman" w:cs="Times New Roman"/>
        </w:rPr>
        <w:t>- сертифікат відповідності;</w:t>
      </w:r>
    </w:p>
    <w:p>
      <w:pPr>
        <w:widowControl w:val="0"/>
        <w:ind w:firstLine="567"/>
        <w:jc w:val="both"/>
        <w:rPr>
          <w:rFonts w:ascii="Times New Roman" w:hAnsi="Times New Roman" w:cs="Times New Roman"/>
        </w:rPr>
      </w:pPr>
      <w:r>
        <w:rPr>
          <w:rFonts w:ascii="Times New Roman" w:hAnsi="Times New Roman" w:cs="Times New Roman"/>
        </w:rPr>
        <w:t>- видаткову накладну;</w:t>
      </w:r>
    </w:p>
    <w:p>
      <w:pPr>
        <w:widowControl w:val="0"/>
        <w:ind w:firstLine="567"/>
        <w:jc w:val="both"/>
        <w:rPr>
          <w:rFonts w:ascii="Times New Roman" w:hAnsi="Times New Roman" w:cs="Times New Roman"/>
        </w:rPr>
      </w:pPr>
      <w:r>
        <w:rPr>
          <w:rFonts w:ascii="Times New Roman" w:hAnsi="Times New Roman" w:cs="Times New Roman"/>
        </w:rPr>
        <w:t>- сервісну книжку транспортного засобу (формуляр);</w:t>
      </w:r>
    </w:p>
    <w:p>
      <w:pPr>
        <w:widowControl w:val="0"/>
        <w:ind w:firstLine="567"/>
        <w:jc w:val="both"/>
        <w:rPr>
          <w:rFonts w:ascii="Times New Roman" w:hAnsi="Times New Roman" w:cs="Times New Roman"/>
        </w:rPr>
      </w:pPr>
      <w:r>
        <w:rPr>
          <w:rFonts w:ascii="Times New Roman" w:hAnsi="Times New Roman" w:cs="Times New Roman"/>
        </w:rPr>
        <w:t xml:space="preserve">Після передачі документів Постачальник та Замовник підписують акт </w:t>
      </w:r>
      <w:proofErr w:type="spellStart"/>
      <w:r>
        <w:rPr>
          <w:rFonts w:ascii="Times New Roman" w:hAnsi="Times New Roman" w:cs="Times New Roman"/>
        </w:rPr>
        <w:t>приймання-</w:t>
      </w:r>
      <w:proofErr w:type="spellEnd"/>
      <w:r>
        <w:rPr>
          <w:rFonts w:ascii="Times New Roman" w:hAnsi="Times New Roman" w:cs="Times New Roman"/>
        </w:rPr>
        <w:t xml:space="preserve"> передачі Товару.</w:t>
      </w:r>
    </w:p>
    <w:p>
      <w:pPr>
        <w:widowControl w:val="0"/>
        <w:ind w:left="360"/>
        <w:jc w:val="center"/>
        <w:rPr>
          <w:rFonts w:ascii="Times New Roman" w:hAnsi="Times New Roman" w:cs="Times New Roman"/>
        </w:rPr>
      </w:pPr>
      <w:r>
        <w:rPr>
          <w:rFonts w:ascii="Times New Roman" w:hAnsi="Times New Roman" w:cs="Times New Roman"/>
        </w:rPr>
        <w:t> </w:t>
      </w:r>
      <w:r>
        <w:rPr>
          <w:rFonts w:ascii="Times New Roman" w:hAnsi="Times New Roman" w:cs="Times New Roman"/>
          <w:bCs/>
          <w:i/>
          <w:iCs/>
          <w:lang w:val="en-US"/>
        </w:rPr>
        <w:t>JAC</w:t>
      </w:r>
      <w:r>
        <w:rPr>
          <w:rFonts w:ascii="Times New Roman" w:hAnsi="Times New Roman" w:cs="Times New Roman"/>
          <w:bCs/>
          <w:i/>
          <w:iCs/>
        </w:rPr>
        <w:t xml:space="preserve"> </w:t>
      </w:r>
      <w:r>
        <w:rPr>
          <w:rFonts w:ascii="Times New Roman" w:hAnsi="Times New Roman" w:cs="Times New Roman"/>
          <w:bCs/>
          <w:i/>
          <w:iCs/>
          <w:lang w:val="en-US"/>
        </w:rPr>
        <w:t>T</w:t>
      </w:r>
      <w:r>
        <w:rPr>
          <w:rFonts w:ascii="Times New Roman" w:hAnsi="Times New Roman" w:cs="Times New Roman"/>
          <w:bCs/>
          <w:i/>
          <w:iCs/>
        </w:rPr>
        <w:t>8 ПІКАП 4</w:t>
      </w:r>
      <w:r>
        <w:rPr>
          <w:rFonts w:ascii="Times New Roman" w:hAnsi="Times New Roman" w:cs="Times New Roman"/>
          <w:bCs/>
          <w:i/>
          <w:iCs/>
          <w:lang w:val="en-US"/>
        </w:rPr>
        <w:t>WD</w:t>
      </w:r>
      <w:r>
        <w:rPr>
          <w:rFonts w:ascii="Times New Roman" w:hAnsi="Times New Roman" w:cs="Times New Roman"/>
          <w:bCs/>
          <w:i/>
          <w:iCs/>
        </w:rPr>
        <w:t xml:space="preserve"> (або еквівалент)</w:t>
      </w:r>
    </w:p>
    <w:p>
      <w:pPr>
        <w:widowControl w:val="0"/>
        <w:ind w:left="360"/>
        <w:jc w:val="both"/>
        <w:rPr>
          <w:rFonts w:ascii="Times New Roman" w:hAnsi="Times New Roman" w:cs="Times New Roman"/>
          <w:bCs/>
          <w:iCs/>
        </w:rPr>
      </w:pPr>
      <w:r>
        <w:rPr>
          <w:rFonts w:ascii="Times New Roman" w:hAnsi="Times New Roman" w:cs="Times New Roman"/>
          <w:bCs/>
          <w:iCs/>
          <w:lang w:val="en-US"/>
        </w:rPr>
        <w:t>JAC</w:t>
      </w:r>
      <w:r>
        <w:rPr>
          <w:rFonts w:ascii="Times New Roman" w:hAnsi="Times New Roman" w:cs="Times New Roman"/>
          <w:bCs/>
          <w:iCs/>
        </w:rPr>
        <w:t xml:space="preserve"> </w:t>
      </w:r>
      <w:r>
        <w:rPr>
          <w:rFonts w:ascii="Times New Roman" w:hAnsi="Times New Roman" w:cs="Times New Roman"/>
          <w:bCs/>
          <w:iCs/>
          <w:lang w:val="en-US"/>
        </w:rPr>
        <w:t>T</w:t>
      </w:r>
      <w:r>
        <w:rPr>
          <w:rFonts w:ascii="Times New Roman" w:hAnsi="Times New Roman" w:cs="Times New Roman"/>
          <w:bCs/>
          <w:iCs/>
        </w:rPr>
        <w:t>8 ПІКАП 4</w:t>
      </w:r>
      <w:r>
        <w:rPr>
          <w:rFonts w:ascii="Times New Roman" w:hAnsi="Times New Roman" w:cs="Times New Roman"/>
          <w:bCs/>
          <w:iCs/>
          <w:lang w:val="en-US"/>
        </w:rPr>
        <w:t>WD</w:t>
      </w:r>
      <w:r>
        <w:rPr>
          <w:rFonts w:ascii="Times New Roman" w:hAnsi="Times New Roman" w:cs="Times New Roman"/>
          <w:bCs/>
          <w:iCs/>
        </w:rPr>
        <w:t xml:space="preserve"> (або еквівалент) – 1шт</w:t>
      </w:r>
    </w:p>
    <w:p>
      <w:pPr>
        <w:widowControl w:val="0"/>
        <w:ind w:left="360"/>
        <w:jc w:val="both"/>
        <w:rPr>
          <w:rFonts w:ascii="Times New Roman" w:hAnsi="Times New Roman" w:cs="Times New Roman"/>
          <w:bCs/>
          <w:iCs/>
        </w:rPr>
      </w:pPr>
      <w:r>
        <w:rPr>
          <w:rFonts w:ascii="Times New Roman" w:hAnsi="Times New Roman" w:cs="Times New Roman"/>
          <w:bCs/>
          <w:iCs/>
        </w:rPr>
        <w:t>Колір кузова – сірий</w:t>
      </w:r>
    </w:p>
    <w:p>
      <w:pPr>
        <w:widowControl w:val="0"/>
        <w:ind w:left="360"/>
        <w:jc w:val="both"/>
        <w:rPr>
          <w:rFonts w:ascii="Times New Roman" w:hAnsi="Times New Roman" w:cs="Times New Roman"/>
        </w:rPr>
      </w:pPr>
      <w:r>
        <w:rPr>
          <w:rFonts w:ascii="Times New Roman" w:hAnsi="Times New Roman" w:cs="Times New Roman"/>
          <w:bCs/>
          <w:iCs/>
        </w:rPr>
        <w:t>Рік випуску  - 2023-2024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586"/>
        <w:gridCol w:w="4521"/>
      </w:tblGrid>
      <w:tr>
        <w:tc>
          <w:tcPr>
            <w:tcW w:w="522" w:type="dxa"/>
            <w:shd w:val="clear" w:color="auto" w:fill="auto"/>
          </w:tcPr>
          <w:p>
            <w:pPr>
              <w:spacing w:after="0"/>
              <w:jc w:val="center"/>
              <w:rPr>
                <w:rFonts w:ascii="Times New Roman" w:hAnsi="Times New Roman" w:cs="Times New Roman"/>
                <w:b/>
              </w:rPr>
            </w:pPr>
            <w:r>
              <w:rPr>
                <w:rFonts w:ascii="Times New Roman" w:hAnsi="Times New Roman" w:cs="Times New Roman"/>
                <w:b/>
              </w:rPr>
              <w:t>№ з/п</w:t>
            </w:r>
          </w:p>
        </w:tc>
        <w:tc>
          <w:tcPr>
            <w:tcW w:w="4586" w:type="dxa"/>
            <w:shd w:val="clear" w:color="auto" w:fill="auto"/>
            <w:vAlign w:val="center"/>
          </w:tcPr>
          <w:p>
            <w:pPr>
              <w:spacing w:after="0"/>
              <w:jc w:val="center"/>
              <w:rPr>
                <w:rFonts w:ascii="Times New Roman" w:hAnsi="Times New Roman" w:cs="Times New Roman"/>
                <w:b/>
              </w:rPr>
            </w:pPr>
            <w:r>
              <w:rPr>
                <w:rFonts w:ascii="Times New Roman" w:hAnsi="Times New Roman" w:cs="Times New Roman"/>
                <w:b/>
              </w:rPr>
              <w:t>Вимоги до предмету закупівлі</w:t>
            </w:r>
          </w:p>
        </w:tc>
        <w:tc>
          <w:tcPr>
            <w:tcW w:w="4521" w:type="dxa"/>
            <w:shd w:val="clear" w:color="auto" w:fill="auto"/>
            <w:vAlign w:val="center"/>
          </w:tcPr>
          <w:p>
            <w:pPr>
              <w:spacing w:after="0"/>
              <w:jc w:val="center"/>
              <w:rPr>
                <w:rFonts w:ascii="Times New Roman" w:hAnsi="Times New Roman" w:cs="Times New Roman"/>
                <w:b/>
              </w:rPr>
            </w:pPr>
            <w:r>
              <w:rPr>
                <w:rFonts w:ascii="Times New Roman" w:hAnsi="Times New Roman" w:cs="Times New Roman"/>
                <w:b/>
              </w:rPr>
              <w:t>Показники, що вимагаються</w:t>
            </w:r>
          </w:p>
        </w:tc>
      </w:tr>
      <w:tr>
        <w:tc>
          <w:tcPr>
            <w:tcW w:w="522" w:type="dxa"/>
            <w:shd w:val="clear" w:color="auto" w:fill="auto"/>
          </w:tcPr>
          <w:p>
            <w:pPr>
              <w:spacing w:after="0"/>
              <w:jc w:val="center"/>
              <w:rPr>
                <w:rFonts w:ascii="Times New Roman" w:hAnsi="Times New Roman" w:cs="Times New Roman"/>
                <w:b/>
              </w:rPr>
            </w:pPr>
            <w:r>
              <w:rPr>
                <w:rFonts w:ascii="Times New Roman" w:hAnsi="Times New Roman" w:cs="Times New Roman"/>
                <w:b/>
              </w:rPr>
              <w:t>1</w:t>
            </w:r>
          </w:p>
        </w:tc>
        <w:tc>
          <w:tcPr>
            <w:tcW w:w="4586" w:type="dxa"/>
            <w:shd w:val="clear" w:color="auto" w:fill="auto"/>
          </w:tcPr>
          <w:p>
            <w:pPr>
              <w:spacing w:after="0"/>
              <w:jc w:val="center"/>
              <w:rPr>
                <w:rFonts w:ascii="Times New Roman" w:hAnsi="Times New Roman" w:cs="Times New Roman"/>
                <w:b/>
              </w:rPr>
            </w:pPr>
            <w:r>
              <w:rPr>
                <w:rFonts w:ascii="Times New Roman" w:hAnsi="Times New Roman" w:cs="Times New Roman"/>
                <w:b/>
              </w:rPr>
              <w:t>2</w:t>
            </w:r>
          </w:p>
        </w:tc>
        <w:tc>
          <w:tcPr>
            <w:tcW w:w="4521" w:type="dxa"/>
            <w:shd w:val="clear" w:color="auto" w:fill="auto"/>
          </w:tcPr>
          <w:p>
            <w:pPr>
              <w:spacing w:after="0"/>
              <w:jc w:val="center"/>
              <w:rPr>
                <w:rFonts w:ascii="Times New Roman" w:hAnsi="Times New Roman" w:cs="Times New Roman"/>
                <w:b/>
              </w:rPr>
            </w:pPr>
            <w:r>
              <w:rPr>
                <w:rFonts w:ascii="Times New Roman" w:hAnsi="Times New Roman" w:cs="Times New Roman"/>
                <w:b/>
              </w:rPr>
              <w:t>3</w:t>
            </w:r>
          </w:p>
        </w:tc>
      </w:tr>
      <w:tr>
        <w:tc>
          <w:tcPr>
            <w:tcW w:w="522" w:type="dxa"/>
            <w:shd w:val="clear" w:color="auto" w:fill="auto"/>
          </w:tcPr>
          <w:p>
            <w:pPr>
              <w:spacing w:after="0"/>
              <w:jc w:val="center"/>
              <w:rPr>
                <w:rFonts w:ascii="Times New Roman" w:hAnsi="Times New Roman" w:cs="Times New Roman"/>
                <w:lang w:val="en-US"/>
              </w:rPr>
            </w:pPr>
            <w:r>
              <w:rPr>
                <w:rFonts w:ascii="Times New Roman" w:hAnsi="Times New Roman" w:cs="Times New Roman"/>
                <w:lang w:val="en-US"/>
              </w:rPr>
              <w:t>1</w:t>
            </w:r>
          </w:p>
        </w:tc>
        <w:tc>
          <w:tcPr>
            <w:tcW w:w="4586" w:type="dxa"/>
            <w:shd w:val="clear" w:color="auto" w:fill="auto"/>
          </w:tcPr>
          <w:p>
            <w:pPr>
              <w:spacing w:after="0"/>
              <w:rPr>
                <w:rFonts w:ascii="Times New Roman" w:hAnsi="Times New Roman" w:cs="Times New Roman"/>
              </w:rPr>
            </w:pPr>
            <w:r>
              <w:rPr>
                <w:rFonts w:ascii="Times New Roman" w:hAnsi="Times New Roman" w:cs="Times New Roman"/>
              </w:rPr>
              <w:t>Двигун</w:t>
            </w:r>
          </w:p>
        </w:tc>
        <w:tc>
          <w:tcPr>
            <w:tcW w:w="4521" w:type="dxa"/>
            <w:shd w:val="clear" w:color="auto" w:fill="auto"/>
          </w:tcPr>
          <w:p>
            <w:pPr>
              <w:spacing w:after="0"/>
              <w:jc w:val="center"/>
              <w:rPr>
                <w:rFonts w:ascii="Times New Roman" w:hAnsi="Times New Roman" w:cs="Times New Roman"/>
              </w:rPr>
            </w:pPr>
            <w:r>
              <w:rPr>
                <w:rFonts w:ascii="Times New Roman" w:hAnsi="Times New Roman" w:cs="Times New Roman"/>
                <w:lang w:val="en-US"/>
              </w:rPr>
              <w:t>HFC4DB</w:t>
            </w:r>
            <w:r>
              <w:rPr>
                <w:rFonts w:ascii="Times New Roman" w:hAnsi="Times New Roman" w:cs="Times New Roman"/>
              </w:rPr>
              <w:t>2</w:t>
            </w:r>
            <w:r>
              <w:rPr>
                <w:rFonts w:ascii="Times New Roman" w:hAnsi="Times New Roman" w:cs="Times New Roman"/>
                <w:lang w:val="en-US"/>
              </w:rPr>
              <w:t xml:space="preserve">-1D1 </w:t>
            </w:r>
            <w:r>
              <w:rPr>
                <w:rFonts w:ascii="Times New Roman" w:hAnsi="Times New Roman" w:cs="Times New Roman"/>
              </w:rPr>
              <w:t>або еквівалент</w:t>
            </w:r>
          </w:p>
        </w:tc>
      </w:tr>
      <w:tr>
        <w:tc>
          <w:tcPr>
            <w:tcW w:w="522" w:type="dxa"/>
            <w:shd w:val="clear" w:color="auto" w:fill="auto"/>
          </w:tcPr>
          <w:p>
            <w:pPr>
              <w:spacing w:after="0"/>
              <w:jc w:val="center"/>
              <w:rPr>
                <w:rFonts w:ascii="Times New Roman" w:hAnsi="Times New Roman" w:cs="Times New Roman"/>
              </w:rPr>
            </w:pPr>
            <w:r>
              <w:rPr>
                <w:rFonts w:ascii="Times New Roman" w:hAnsi="Times New Roman" w:cs="Times New Roman"/>
              </w:rPr>
              <w:t>2</w:t>
            </w:r>
          </w:p>
        </w:tc>
        <w:tc>
          <w:tcPr>
            <w:tcW w:w="4586" w:type="dxa"/>
            <w:shd w:val="clear" w:color="auto" w:fill="auto"/>
          </w:tcPr>
          <w:p>
            <w:pPr>
              <w:spacing w:after="0"/>
              <w:rPr>
                <w:rFonts w:ascii="Times New Roman" w:hAnsi="Times New Roman" w:cs="Times New Roman"/>
              </w:rPr>
            </w:pPr>
            <w:r>
              <w:rPr>
                <w:rFonts w:ascii="Times New Roman" w:hAnsi="Times New Roman" w:cs="Times New Roman"/>
              </w:rPr>
              <w:t>Система приводу</w:t>
            </w:r>
          </w:p>
        </w:tc>
        <w:tc>
          <w:tcPr>
            <w:tcW w:w="4521" w:type="dxa"/>
            <w:shd w:val="clear" w:color="auto" w:fill="auto"/>
          </w:tcPr>
          <w:p>
            <w:pPr>
              <w:spacing w:after="0"/>
              <w:jc w:val="center"/>
              <w:rPr>
                <w:rFonts w:ascii="Times New Roman" w:hAnsi="Times New Roman" w:cs="Times New Roman"/>
              </w:rPr>
            </w:pPr>
            <w:r>
              <w:rPr>
                <w:rFonts w:ascii="Times New Roman" w:hAnsi="Times New Roman" w:cs="Times New Roman"/>
              </w:rPr>
              <w:t xml:space="preserve">4 </w:t>
            </w:r>
            <w:r>
              <w:rPr>
                <w:rFonts w:ascii="Times New Roman" w:hAnsi="Times New Roman" w:cs="Times New Roman"/>
                <w:lang w:val="en-US"/>
              </w:rPr>
              <w:t>WD</w:t>
            </w:r>
          </w:p>
        </w:tc>
      </w:tr>
      <w:tr>
        <w:tc>
          <w:tcPr>
            <w:tcW w:w="522" w:type="dxa"/>
            <w:shd w:val="clear" w:color="auto" w:fill="auto"/>
          </w:tcPr>
          <w:p>
            <w:pPr>
              <w:spacing w:after="0"/>
              <w:jc w:val="center"/>
              <w:rPr>
                <w:rFonts w:ascii="Times New Roman" w:hAnsi="Times New Roman" w:cs="Times New Roman"/>
              </w:rPr>
            </w:pPr>
            <w:r>
              <w:rPr>
                <w:rFonts w:ascii="Times New Roman" w:hAnsi="Times New Roman" w:cs="Times New Roman"/>
              </w:rPr>
              <w:t>3</w:t>
            </w:r>
          </w:p>
        </w:tc>
        <w:tc>
          <w:tcPr>
            <w:tcW w:w="4586" w:type="dxa"/>
            <w:shd w:val="clear" w:color="auto" w:fill="auto"/>
          </w:tcPr>
          <w:p>
            <w:pPr>
              <w:spacing w:after="0"/>
              <w:ind w:right="-108"/>
              <w:rPr>
                <w:rFonts w:ascii="Times New Roman" w:hAnsi="Times New Roman" w:cs="Times New Roman"/>
              </w:rPr>
            </w:pPr>
            <w:r>
              <w:rPr>
                <w:rFonts w:ascii="Times New Roman" w:hAnsi="Times New Roman" w:cs="Times New Roman"/>
              </w:rPr>
              <w:t xml:space="preserve">Максимальна потужність двигуна </w:t>
            </w:r>
            <w:proofErr w:type="spellStart"/>
            <w:r>
              <w:rPr>
                <w:rFonts w:ascii="Times New Roman" w:hAnsi="Times New Roman" w:cs="Times New Roman"/>
              </w:rPr>
              <w:t>к.с</w:t>
            </w:r>
            <w:proofErr w:type="spellEnd"/>
            <w:r>
              <w:rPr>
                <w:rFonts w:ascii="Times New Roman" w:hAnsi="Times New Roman" w:cs="Times New Roman"/>
              </w:rPr>
              <w:t>. (кВт)</w:t>
            </w:r>
          </w:p>
        </w:tc>
        <w:tc>
          <w:tcPr>
            <w:tcW w:w="4521" w:type="dxa"/>
            <w:shd w:val="clear" w:color="auto" w:fill="auto"/>
          </w:tcPr>
          <w:p>
            <w:pPr>
              <w:spacing w:after="0"/>
              <w:jc w:val="center"/>
              <w:rPr>
                <w:rFonts w:ascii="Times New Roman" w:hAnsi="Times New Roman" w:cs="Times New Roman"/>
              </w:rPr>
            </w:pPr>
            <w:r>
              <w:rPr>
                <w:rFonts w:ascii="Times New Roman" w:hAnsi="Times New Roman" w:cs="Times New Roman"/>
              </w:rPr>
              <w:t>не менше</w:t>
            </w:r>
            <w:r>
              <w:rPr>
                <w:rFonts w:ascii="Times New Roman" w:hAnsi="Times New Roman" w:cs="Times New Roman"/>
                <w:lang w:val="ru-RU"/>
              </w:rPr>
              <w:t xml:space="preserve"> </w:t>
            </w:r>
            <w:r>
              <w:rPr>
                <w:rFonts w:ascii="Times New Roman" w:hAnsi="Times New Roman" w:cs="Times New Roman"/>
              </w:rPr>
              <w:t>139 (102)</w:t>
            </w:r>
          </w:p>
        </w:tc>
      </w:tr>
      <w:tr>
        <w:tc>
          <w:tcPr>
            <w:tcW w:w="522" w:type="dxa"/>
            <w:shd w:val="clear" w:color="auto" w:fill="auto"/>
          </w:tcPr>
          <w:p>
            <w:pPr>
              <w:spacing w:after="0"/>
              <w:jc w:val="center"/>
              <w:rPr>
                <w:rFonts w:ascii="Times New Roman" w:hAnsi="Times New Roman" w:cs="Times New Roman"/>
              </w:rPr>
            </w:pPr>
            <w:r>
              <w:rPr>
                <w:rFonts w:ascii="Times New Roman" w:hAnsi="Times New Roman" w:cs="Times New Roman"/>
              </w:rPr>
              <w:t>4</w:t>
            </w:r>
          </w:p>
        </w:tc>
        <w:tc>
          <w:tcPr>
            <w:tcW w:w="4586" w:type="dxa"/>
            <w:shd w:val="clear" w:color="auto" w:fill="auto"/>
          </w:tcPr>
          <w:p>
            <w:pPr>
              <w:spacing w:after="0"/>
              <w:rPr>
                <w:rFonts w:ascii="Times New Roman" w:hAnsi="Times New Roman" w:cs="Times New Roman"/>
              </w:rPr>
            </w:pPr>
            <w:r>
              <w:rPr>
                <w:rFonts w:ascii="Times New Roman" w:hAnsi="Times New Roman" w:cs="Times New Roman"/>
              </w:rPr>
              <w:t>Комплектація</w:t>
            </w:r>
          </w:p>
        </w:tc>
        <w:tc>
          <w:tcPr>
            <w:tcW w:w="4521" w:type="dxa"/>
            <w:shd w:val="clear" w:color="auto" w:fill="auto"/>
          </w:tcPr>
          <w:p>
            <w:pPr>
              <w:spacing w:after="0"/>
              <w:jc w:val="center"/>
              <w:rPr>
                <w:rFonts w:ascii="Times New Roman" w:hAnsi="Times New Roman" w:cs="Times New Roman"/>
                <w:highlight w:val="yellow"/>
                <w:lang w:val="en-US"/>
              </w:rPr>
            </w:pPr>
            <w:r>
              <w:rPr>
                <w:rFonts w:ascii="Times New Roman" w:hAnsi="Times New Roman" w:cs="Times New Roman"/>
                <w:lang w:val="en-US"/>
              </w:rPr>
              <w:t>Intermediate</w:t>
            </w:r>
          </w:p>
        </w:tc>
      </w:tr>
      <w:tr>
        <w:tc>
          <w:tcPr>
            <w:tcW w:w="9629" w:type="dxa"/>
            <w:gridSpan w:val="3"/>
            <w:shd w:val="clear" w:color="auto" w:fill="auto"/>
          </w:tcPr>
          <w:p>
            <w:pPr>
              <w:tabs>
                <w:tab w:val="left" w:pos="2055"/>
                <w:tab w:val="center" w:pos="4692"/>
              </w:tabs>
              <w:spacing w:after="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Шасі та рульове управління</w:t>
            </w:r>
          </w:p>
        </w:tc>
      </w:tr>
      <w:tr>
        <w:tc>
          <w:tcPr>
            <w:tcW w:w="522" w:type="dxa"/>
            <w:shd w:val="clear" w:color="auto" w:fill="auto"/>
          </w:tcPr>
          <w:p>
            <w:pPr>
              <w:spacing w:after="0"/>
              <w:jc w:val="center"/>
              <w:rPr>
                <w:rFonts w:ascii="Times New Roman" w:hAnsi="Times New Roman" w:cs="Times New Roman"/>
              </w:rPr>
            </w:pPr>
            <w:r>
              <w:rPr>
                <w:rFonts w:ascii="Times New Roman" w:hAnsi="Times New Roman" w:cs="Times New Roman"/>
              </w:rPr>
              <w:t>5</w:t>
            </w:r>
          </w:p>
        </w:tc>
        <w:tc>
          <w:tcPr>
            <w:tcW w:w="4586" w:type="dxa"/>
            <w:shd w:val="clear" w:color="auto" w:fill="auto"/>
            <w:vAlign w:val="bottom"/>
          </w:tcPr>
          <w:p>
            <w:pPr>
              <w:spacing w:after="0" w:line="243" w:lineRule="exact"/>
              <w:rPr>
                <w:rFonts w:ascii="Times New Roman" w:hAnsi="Times New Roman" w:cs="Times New Roman"/>
              </w:rPr>
            </w:pPr>
            <w:r>
              <w:rPr>
                <w:rFonts w:ascii="Times New Roman" w:hAnsi="Times New Roman" w:cs="Times New Roman"/>
              </w:rPr>
              <w:t>Передня підвіска</w:t>
            </w:r>
          </w:p>
        </w:tc>
        <w:tc>
          <w:tcPr>
            <w:tcW w:w="4521" w:type="dxa"/>
            <w:shd w:val="clear" w:color="auto" w:fill="auto"/>
            <w:vAlign w:val="bottom"/>
          </w:tcPr>
          <w:p>
            <w:pPr>
              <w:spacing w:after="0" w:line="243" w:lineRule="exact"/>
              <w:jc w:val="center"/>
              <w:rPr>
                <w:rFonts w:ascii="Times New Roman" w:hAnsi="Times New Roman" w:cs="Times New Roman"/>
                <w:highlight w:val="lightGray"/>
              </w:rPr>
            </w:pPr>
            <w:r>
              <w:rPr>
                <w:rFonts w:ascii="Times New Roman" w:hAnsi="Times New Roman" w:cs="Times New Roman"/>
              </w:rPr>
              <w:t xml:space="preserve">Незалежна, </w:t>
            </w:r>
            <w:proofErr w:type="spellStart"/>
            <w:r>
              <w:rPr>
                <w:rFonts w:ascii="Times New Roman" w:hAnsi="Times New Roman" w:cs="Times New Roman"/>
              </w:rPr>
              <w:t>дворичажна</w:t>
            </w:r>
            <w:proofErr w:type="spellEnd"/>
            <w:r>
              <w:rPr>
                <w:rFonts w:ascii="Times New Roman" w:hAnsi="Times New Roman" w:cs="Times New Roman"/>
              </w:rPr>
              <w:t xml:space="preserve"> з пружинами</w:t>
            </w:r>
          </w:p>
        </w:tc>
      </w:tr>
      <w:tr>
        <w:tc>
          <w:tcPr>
            <w:tcW w:w="522" w:type="dxa"/>
            <w:shd w:val="clear" w:color="auto" w:fill="auto"/>
          </w:tcPr>
          <w:p>
            <w:pPr>
              <w:spacing w:after="0"/>
              <w:jc w:val="center"/>
              <w:rPr>
                <w:rFonts w:ascii="Times New Roman" w:hAnsi="Times New Roman" w:cs="Times New Roman"/>
                <w:lang w:val="en-US"/>
              </w:rPr>
            </w:pPr>
            <w:r>
              <w:rPr>
                <w:rFonts w:ascii="Times New Roman" w:hAnsi="Times New Roman" w:cs="Times New Roman"/>
                <w:lang w:val="en-US"/>
              </w:rPr>
              <w:lastRenderedPageBreak/>
              <w:t>6</w:t>
            </w:r>
          </w:p>
        </w:tc>
        <w:tc>
          <w:tcPr>
            <w:tcW w:w="4586" w:type="dxa"/>
            <w:shd w:val="clear" w:color="auto" w:fill="auto"/>
            <w:vAlign w:val="bottom"/>
          </w:tcPr>
          <w:p>
            <w:pPr>
              <w:spacing w:after="0" w:line="0" w:lineRule="atLeast"/>
              <w:rPr>
                <w:rFonts w:ascii="Times New Roman" w:hAnsi="Times New Roman" w:cs="Times New Roman"/>
              </w:rPr>
            </w:pPr>
            <w:r>
              <w:rPr>
                <w:rFonts w:ascii="Times New Roman" w:hAnsi="Times New Roman" w:cs="Times New Roman"/>
              </w:rPr>
              <w:t>Задня підвіска</w:t>
            </w:r>
          </w:p>
        </w:tc>
        <w:tc>
          <w:tcPr>
            <w:tcW w:w="4521" w:type="dxa"/>
            <w:shd w:val="clear" w:color="auto" w:fill="auto"/>
            <w:vAlign w:val="bottom"/>
          </w:tcPr>
          <w:p>
            <w:pPr>
              <w:spacing w:after="0" w:line="243" w:lineRule="exact"/>
              <w:jc w:val="center"/>
              <w:rPr>
                <w:rFonts w:ascii="Times New Roman" w:hAnsi="Times New Roman" w:cs="Times New Roman"/>
              </w:rPr>
            </w:pPr>
            <w:r>
              <w:rPr>
                <w:rFonts w:ascii="Times New Roman" w:hAnsi="Times New Roman" w:cs="Times New Roman"/>
              </w:rPr>
              <w:t xml:space="preserve">Залежна, на </w:t>
            </w:r>
            <w:proofErr w:type="spellStart"/>
            <w:r>
              <w:rPr>
                <w:rFonts w:ascii="Times New Roman" w:hAnsi="Times New Roman" w:cs="Times New Roman"/>
              </w:rPr>
              <w:t>рессорах</w:t>
            </w:r>
            <w:proofErr w:type="spellEnd"/>
          </w:p>
        </w:tc>
      </w:tr>
      <w:tr>
        <w:tc>
          <w:tcPr>
            <w:tcW w:w="522" w:type="dxa"/>
            <w:shd w:val="clear" w:color="auto" w:fill="auto"/>
          </w:tcPr>
          <w:p>
            <w:pPr>
              <w:spacing w:after="0"/>
              <w:jc w:val="center"/>
              <w:rPr>
                <w:rFonts w:ascii="Times New Roman" w:hAnsi="Times New Roman" w:cs="Times New Roman"/>
                <w:lang w:val="en-US"/>
              </w:rPr>
            </w:pPr>
            <w:r>
              <w:rPr>
                <w:rFonts w:ascii="Times New Roman" w:hAnsi="Times New Roman" w:cs="Times New Roman"/>
                <w:lang w:val="en-US"/>
              </w:rPr>
              <w:t>7</w:t>
            </w:r>
          </w:p>
        </w:tc>
        <w:tc>
          <w:tcPr>
            <w:tcW w:w="4586" w:type="dxa"/>
            <w:shd w:val="clear" w:color="auto" w:fill="auto"/>
            <w:vAlign w:val="bottom"/>
          </w:tcPr>
          <w:p>
            <w:pPr>
              <w:spacing w:after="0" w:line="0" w:lineRule="atLeast"/>
              <w:rPr>
                <w:rFonts w:ascii="Times New Roman" w:hAnsi="Times New Roman" w:cs="Times New Roman"/>
              </w:rPr>
            </w:pPr>
            <w:r>
              <w:rPr>
                <w:rFonts w:ascii="Times New Roman" w:hAnsi="Times New Roman" w:cs="Times New Roman"/>
              </w:rPr>
              <w:t>Рульове управління</w:t>
            </w:r>
          </w:p>
        </w:tc>
        <w:tc>
          <w:tcPr>
            <w:tcW w:w="4521" w:type="dxa"/>
            <w:shd w:val="clear" w:color="auto" w:fill="auto"/>
            <w:vAlign w:val="bottom"/>
          </w:tcPr>
          <w:p>
            <w:pPr>
              <w:spacing w:after="0" w:line="243" w:lineRule="exact"/>
              <w:jc w:val="center"/>
              <w:rPr>
                <w:rFonts w:ascii="Times New Roman" w:hAnsi="Times New Roman" w:cs="Times New Roman"/>
              </w:rPr>
            </w:pPr>
            <w:proofErr w:type="spellStart"/>
            <w:r>
              <w:rPr>
                <w:rFonts w:ascii="Times New Roman" w:hAnsi="Times New Roman" w:cs="Times New Roman"/>
              </w:rPr>
              <w:t>Гідропідсилювач</w:t>
            </w:r>
            <w:proofErr w:type="spellEnd"/>
            <w:r>
              <w:rPr>
                <w:rFonts w:ascii="Times New Roman" w:hAnsi="Times New Roman" w:cs="Times New Roman"/>
              </w:rPr>
              <w:t xml:space="preserve"> керма</w:t>
            </w:r>
          </w:p>
        </w:tc>
      </w:tr>
      <w:tr>
        <w:tc>
          <w:tcPr>
            <w:tcW w:w="522" w:type="dxa"/>
            <w:shd w:val="clear" w:color="auto" w:fill="auto"/>
          </w:tcPr>
          <w:p>
            <w:pPr>
              <w:spacing w:after="0"/>
              <w:jc w:val="center"/>
              <w:rPr>
                <w:rFonts w:ascii="Times New Roman" w:hAnsi="Times New Roman" w:cs="Times New Roman"/>
              </w:rPr>
            </w:pPr>
            <w:r>
              <w:rPr>
                <w:rFonts w:ascii="Times New Roman" w:hAnsi="Times New Roman" w:cs="Times New Roman"/>
                <w:lang w:val="en-US"/>
              </w:rPr>
              <w:t>8</w:t>
            </w:r>
          </w:p>
        </w:tc>
        <w:tc>
          <w:tcPr>
            <w:tcW w:w="4586" w:type="dxa"/>
            <w:shd w:val="clear" w:color="auto" w:fill="auto"/>
            <w:vAlign w:val="bottom"/>
          </w:tcPr>
          <w:p>
            <w:pPr>
              <w:spacing w:after="0" w:line="0" w:lineRule="atLeast"/>
              <w:rPr>
                <w:rFonts w:ascii="Times New Roman" w:hAnsi="Times New Roman" w:cs="Times New Roman"/>
              </w:rPr>
            </w:pPr>
            <w:proofErr w:type="spellStart"/>
            <w:r>
              <w:rPr>
                <w:rFonts w:ascii="Times New Roman" w:hAnsi="Times New Roman" w:cs="Times New Roman"/>
              </w:rPr>
              <w:t>Обєм</w:t>
            </w:r>
            <w:proofErr w:type="spellEnd"/>
            <w:r>
              <w:rPr>
                <w:rFonts w:ascii="Times New Roman" w:hAnsi="Times New Roman" w:cs="Times New Roman"/>
              </w:rPr>
              <w:t xml:space="preserve"> паливного баку, л.</w:t>
            </w:r>
          </w:p>
        </w:tc>
        <w:tc>
          <w:tcPr>
            <w:tcW w:w="4521" w:type="dxa"/>
            <w:shd w:val="clear" w:color="auto" w:fill="auto"/>
            <w:vAlign w:val="bottom"/>
          </w:tcPr>
          <w:p>
            <w:pPr>
              <w:spacing w:after="0" w:line="243" w:lineRule="exact"/>
              <w:jc w:val="center"/>
              <w:rPr>
                <w:rFonts w:ascii="Times New Roman" w:hAnsi="Times New Roman" w:cs="Times New Roman"/>
              </w:rPr>
            </w:pPr>
            <w:r>
              <w:rPr>
                <w:rFonts w:ascii="Times New Roman" w:hAnsi="Times New Roman" w:cs="Times New Roman"/>
              </w:rPr>
              <w:t>Не менше 70</w:t>
            </w:r>
          </w:p>
        </w:tc>
      </w:tr>
      <w:tr>
        <w:tc>
          <w:tcPr>
            <w:tcW w:w="9629" w:type="dxa"/>
            <w:gridSpan w:val="3"/>
            <w:shd w:val="clear" w:color="auto" w:fill="auto"/>
          </w:tcPr>
          <w:p>
            <w:pPr>
              <w:spacing w:after="0"/>
              <w:jc w:val="center"/>
              <w:rPr>
                <w:rFonts w:ascii="Times New Roman" w:hAnsi="Times New Roman" w:cs="Times New Roman"/>
                <w:b/>
                <w:bCs/>
              </w:rPr>
            </w:pPr>
            <w:r>
              <w:rPr>
                <w:rFonts w:ascii="Times New Roman" w:hAnsi="Times New Roman" w:cs="Times New Roman"/>
                <w:b/>
                <w:bCs/>
              </w:rPr>
              <w:t>Колеса та гальма</w:t>
            </w:r>
          </w:p>
        </w:tc>
      </w:tr>
      <w:tr>
        <w:tc>
          <w:tcPr>
            <w:tcW w:w="522" w:type="dxa"/>
            <w:shd w:val="clear" w:color="auto" w:fill="auto"/>
          </w:tcPr>
          <w:p>
            <w:pPr>
              <w:spacing w:after="0"/>
              <w:jc w:val="center"/>
              <w:rPr>
                <w:rFonts w:ascii="Times New Roman" w:hAnsi="Times New Roman" w:cs="Times New Roman"/>
              </w:rPr>
            </w:pPr>
            <w:r>
              <w:rPr>
                <w:rFonts w:ascii="Times New Roman" w:hAnsi="Times New Roman" w:cs="Times New Roman"/>
              </w:rPr>
              <w:t>9</w:t>
            </w:r>
          </w:p>
        </w:tc>
        <w:tc>
          <w:tcPr>
            <w:tcW w:w="4586" w:type="dxa"/>
            <w:shd w:val="clear" w:color="auto" w:fill="auto"/>
            <w:vAlign w:val="bottom"/>
          </w:tcPr>
          <w:p>
            <w:pPr>
              <w:spacing w:after="0" w:line="0" w:lineRule="atLeast"/>
              <w:rPr>
                <w:rFonts w:ascii="Times New Roman" w:hAnsi="Times New Roman" w:cs="Times New Roman"/>
              </w:rPr>
            </w:pPr>
            <w:r>
              <w:rPr>
                <w:rFonts w:ascii="Times New Roman" w:hAnsi="Times New Roman" w:cs="Times New Roman"/>
              </w:rPr>
              <w:t>Передні гальма</w:t>
            </w:r>
          </w:p>
        </w:tc>
        <w:tc>
          <w:tcPr>
            <w:tcW w:w="4521" w:type="dxa"/>
            <w:shd w:val="clear" w:color="auto" w:fill="auto"/>
            <w:vAlign w:val="bottom"/>
          </w:tcPr>
          <w:p>
            <w:pPr>
              <w:spacing w:after="0" w:line="243" w:lineRule="exact"/>
              <w:jc w:val="center"/>
              <w:rPr>
                <w:rFonts w:ascii="Times New Roman" w:hAnsi="Times New Roman" w:cs="Times New Roman"/>
              </w:rPr>
            </w:pPr>
            <w:r>
              <w:rPr>
                <w:rFonts w:ascii="Times New Roman" w:hAnsi="Times New Roman" w:cs="Times New Roman"/>
              </w:rPr>
              <w:t>Дискові</w:t>
            </w:r>
          </w:p>
        </w:tc>
      </w:tr>
      <w:tr>
        <w:tc>
          <w:tcPr>
            <w:tcW w:w="522" w:type="dxa"/>
            <w:shd w:val="clear" w:color="auto" w:fill="auto"/>
          </w:tcPr>
          <w:p>
            <w:pPr>
              <w:spacing w:after="0"/>
              <w:jc w:val="center"/>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0</w:t>
            </w:r>
          </w:p>
        </w:tc>
        <w:tc>
          <w:tcPr>
            <w:tcW w:w="4586" w:type="dxa"/>
            <w:shd w:val="clear" w:color="auto" w:fill="auto"/>
            <w:vAlign w:val="bottom"/>
          </w:tcPr>
          <w:p>
            <w:pPr>
              <w:spacing w:after="0" w:line="0" w:lineRule="atLeast"/>
              <w:rPr>
                <w:rFonts w:ascii="Times New Roman" w:hAnsi="Times New Roman" w:cs="Times New Roman"/>
              </w:rPr>
            </w:pPr>
            <w:r>
              <w:rPr>
                <w:rFonts w:ascii="Times New Roman" w:hAnsi="Times New Roman" w:cs="Times New Roman"/>
              </w:rPr>
              <w:t>Задні гальма</w:t>
            </w:r>
          </w:p>
        </w:tc>
        <w:tc>
          <w:tcPr>
            <w:tcW w:w="4521" w:type="dxa"/>
            <w:shd w:val="clear" w:color="auto" w:fill="auto"/>
            <w:vAlign w:val="bottom"/>
          </w:tcPr>
          <w:p>
            <w:pPr>
              <w:spacing w:after="0" w:line="243" w:lineRule="exact"/>
              <w:jc w:val="center"/>
              <w:rPr>
                <w:rFonts w:ascii="Times New Roman" w:hAnsi="Times New Roman" w:cs="Times New Roman"/>
              </w:rPr>
            </w:pPr>
            <w:r>
              <w:rPr>
                <w:rFonts w:ascii="Times New Roman" w:hAnsi="Times New Roman" w:cs="Times New Roman"/>
              </w:rPr>
              <w:t>Дискові</w:t>
            </w:r>
          </w:p>
        </w:tc>
      </w:tr>
      <w:tr>
        <w:tc>
          <w:tcPr>
            <w:tcW w:w="522" w:type="dxa"/>
            <w:shd w:val="clear" w:color="auto" w:fill="auto"/>
          </w:tcPr>
          <w:p>
            <w:pPr>
              <w:spacing w:after="0"/>
              <w:jc w:val="center"/>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1</w:t>
            </w:r>
          </w:p>
        </w:tc>
        <w:tc>
          <w:tcPr>
            <w:tcW w:w="4586" w:type="dxa"/>
            <w:shd w:val="clear" w:color="auto" w:fill="auto"/>
            <w:vAlign w:val="bottom"/>
          </w:tcPr>
          <w:p>
            <w:pPr>
              <w:spacing w:after="0" w:line="0" w:lineRule="atLeast"/>
              <w:rPr>
                <w:rFonts w:ascii="Times New Roman" w:hAnsi="Times New Roman" w:cs="Times New Roman"/>
              </w:rPr>
            </w:pPr>
            <w:r>
              <w:rPr>
                <w:rFonts w:ascii="Times New Roman" w:hAnsi="Times New Roman" w:cs="Times New Roman"/>
              </w:rPr>
              <w:t xml:space="preserve">Тип </w:t>
            </w:r>
            <w:proofErr w:type="spellStart"/>
            <w:r>
              <w:rPr>
                <w:rFonts w:ascii="Times New Roman" w:hAnsi="Times New Roman" w:cs="Times New Roman"/>
              </w:rPr>
              <w:t>стояночного</w:t>
            </w:r>
            <w:proofErr w:type="spellEnd"/>
            <w:r>
              <w:rPr>
                <w:rFonts w:ascii="Times New Roman" w:hAnsi="Times New Roman" w:cs="Times New Roman"/>
              </w:rPr>
              <w:t xml:space="preserve"> гальма</w:t>
            </w:r>
          </w:p>
        </w:tc>
        <w:tc>
          <w:tcPr>
            <w:tcW w:w="4521" w:type="dxa"/>
            <w:shd w:val="clear" w:color="auto" w:fill="auto"/>
            <w:vAlign w:val="bottom"/>
          </w:tcPr>
          <w:p>
            <w:pPr>
              <w:spacing w:after="0" w:line="0" w:lineRule="atLeast"/>
              <w:jc w:val="center"/>
              <w:rPr>
                <w:rFonts w:ascii="Times New Roman" w:hAnsi="Times New Roman" w:cs="Times New Roman"/>
              </w:rPr>
            </w:pPr>
            <w:r>
              <w:rPr>
                <w:rFonts w:ascii="Times New Roman" w:hAnsi="Times New Roman" w:cs="Times New Roman"/>
              </w:rPr>
              <w:t>Механічне</w:t>
            </w:r>
          </w:p>
        </w:tc>
      </w:tr>
      <w:tr>
        <w:tc>
          <w:tcPr>
            <w:tcW w:w="9629" w:type="dxa"/>
            <w:gridSpan w:val="3"/>
            <w:shd w:val="clear" w:color="auto" w:fill="auto"/>
          </w:tcPr>
          <w:p>
            <w:pPr>
              <w:tabs>
                <w:tab w:val="left" w:pos="3120"/>
                <w:tab w:val="center" w:pos="4692"/>
                <w:tab w:val="right" w:pos="9384"/>
              </w:tabs>
              <w:spacing w:after="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Безпека</w:t>
            </w:r>
            <w:r>
              <w:rPr>
                <w:rFonts w:ascii="Times New Roman" w:hAnsi="Times New Roman" w:cs="Times New Roman"/>
                <w:b/>
                <w:bCs/>
              </w:rPr>
              <w:tab/>
            </w:r>
          </w:p>
        </w:tc>
      </w:tr>
      <w:tr>
        <w:tc>
          <w:tcPr>
            <w:tcW w:w="522" w:type="dxa"/>
            <w:shd w:val="clear" w:color="auto" w:fill="auto"/>
          </w:tcPr>
          <w:p>
            <w:pPr>
              <w:spacing w:after="0"/>
              <w:jc w:val="center"/>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2</w:t>
            </w:r>
          </w:p>
        </w:tc>
        <w:tc>
          <w:tcPr>
            <w:tcW w:w="4586" w:type="dxa"/>
            <w:shd w:val="clear" w:color="auto" w:fill="auto"/>
            <w:vAlign w:val="bottom"/>
          </w:tcPr>
          <w:p>
            <w:pPr>
              <w:spacing w:after="0" w:line="236" w:lineRule="exact"/>
              <w:rPr>
                <w:rFonts w:ascii="Times New Roman" w:hAnsi="Times New Roman" w:cs="Times New Roman"/>
              </w:rPr>
            </w:pPr>
            <w:proofErr w:type="spellStart"/>
            <w:r>
              <w:rPr>
                <w:rFonts w:ascii="Times New Roman" w:hAnsi="Times New Roman" w:cs="Times New Roman"/>
              </w:rPr>
              <w:t>Антиблокувальна</w:t>
            </w:r>
            <w:proofErr w:type="spellEnd"/>
            <w:r>
              <w:rPr>
                <w:rFonts w:ascii="Times New Roman" w:hAnsi="Times New Roman" w:cs="Times New Roman"/>
              </w:rPr>
              <w:t xml:space="preserve"> система (ABS)</w:t>
            </w:r>
          </w:p>
        </w:tc>
        <w:tc>
          <w:tcPr>
            <w:tcW w:w="4521" w:type="dxa"/>
            <w:shd w:val="clear" w:color="auto" w:fill="auto"/>
            <w:vAlign w:val="center"/>
          </w:tcPr>
          <w:p>
            <w:pPr>
              <w:spacing w:after="0"/>
              <w:jc w:val="center"/>
              <w:rPr>
                <w:rFonts w:ascii="Times New Roman" w:hAnsi="Times New Roman" w:cs="Times New Roman"/>
              </w:rPr>
            </w:pPr>
            <w:r>
              <w:rPr>
                <w:rFonts w:ascii="Times New Roman" w:hAnsi="Times New Roman" w:cs="Times New Roman"/>
              </w:rPr>
              <w:t>+</w:t>
            </w:r>
          </w:p>
        </w:tc>
      </w:tr>
      <w:tr>
        <w:tc>
          <w:tcPr>
            <w:tcW w:w="522" w:type="dxa"/>
            <w:shd w:val="clear" w:color="auto" w:fill="auto"/>
          </w:tcPr>
          <w:p>
            <w:pPr>
              <w:spacing w:after="0"/>
              <w:jc w:val="center"/>
              <w:rPr>
                <w:rFonts w:ascii="Times New Roman" w:hAnsi="Times New Roman" w:cs="Times New Roman"/>
              </w:rPr>
            </w:pPr>
            <w:r>
              <w:rPr>
                <w:rFonts w:ascii="Times New Roman" w:hAnsi="Times New Roman" w:cs="Times New Roman"/>
              </w:rPr>
              <w:t>13</w:t>
            </w:r>
          </w:p>
        </w:tc>
        <w:tc>
          <w:tcPr>
            <w:tcW w:w="4586" w:type="dxa"/>
            <w:shd w:val="clear" w:color="auto" w:fill="auto"/>
            <w:vAlign w:val="bottom"/>
          </w:tcPr>
          <w:p>
            <w:pPr>
              <w:spacing w:after="0" w:line="236" w:lineRule="exact"/>
              <w:rPr>
                <w:rFonts w:ascii="Times New Roman" w:hAnsi="Times New Roman" w:cs="Times New Roman"/>
              </w:rPr>
            </w:pPr>
            <w:r>
              <w:rPr>
                <w:rFonts w:ascii="Times New Roman" w:hAnsi="Times New Roman" w:cs="Times New Roman"/>
              </w:rPr>
              <w:t>Електронна система розподілу гальмівних зусиль (EBD)</w:t>
            </w:r>
          </w:p>
        </w:tc>
        <w:tc>
          <w:tcPr>
            <w:tcW w:w="4521" w:type="dxa"/>
            <w:shd w:val="clear" w:color="auto" w:fill="auto"/>
            <w:vAlign w:val="center"/>
          </w:tcPr>
          <w:p>
            <w:pPr>
              <w:spacing w:after="0"/>
              <w:jc w:val="center"/>
              <w:rPr>
                <w:rFonts w:ascii="Times New Roman" w:hAnsi="Times New Roman" w:cs="Times New Roman"/>
              </w:rPr>
            </w:pPr>
            <w:r>
              <w:rPr>
                <w:rFonts w:ascii="Times New Roman" w:hAnsi="Times New Roman" w:cs="Times New Roman"/>
              </w:rPr>
              <w:t>+</w:t>
            </w:r>
          </w:p>
        </w:tc>
      </w:tr>
      <w:tr>
        <w:tc>
          <w:tcPr>
            <w:tcW w:w="522" w:type="dxa"/>
            <w:shd w:val="clear" w:color="auto" w:fill="auto"/>
          </w:tcPr>
          <w:p>
            <w:pPr>
              <w:spacing w:after="0"/>
              <w:jc w:val="center"/>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4</w:t>
            </w:r>
          </w:p>
        </w:tc>
        <w:tc>
          <w:tcPr>
            <w:tcW w:w="4586" w:type="dxa"/>
            <w:shd w:val="clear" w:color="auto" w:fill="auto"/>
            <w:vAlign w:val="center"/>
          </w:tcPr>
          <w:p>
            <w:pPr>
              <w:spacing w:after="0"/>
              <w:rPr>
                <w:rFonts w:ascii="Times New Roman" w:hAnsi="Times New Roman" w:cs="Times New Roman"/>
              </w:rPr>
            </w:pPr>
            <w:r>
              <w:rPr>
                <w:rFonts w:ascii="Times New Roman" w:hAnsi="Times New Roman" w:cs="Times New Roman"/>
              </w:rPr>
              <w:t>Дві передні подушки безпеки</w:t>
            </w:r>
          </w:p>
        </w:tc>
        <w:tc>
          <w:tcPr>
            <w:tcW w:w="4521" w:type="dxa"/>
            <w:shd w:val="clear" w:color="auto" w:fill="auto"/>
            <w:vAlign w:val="center"/>
          </w:tcPr>
          <w:p>
            <w:pPr>
              <w:spacing w:after="0"/>
              <w:jc w:val="center"/>
              <w:rPr>
                <w:rFonts w:ascii="Times New Roman" w:hAnsi="Times New Roman" w:cs="Times New Roman"/>
              </w:rPr>
            </w:pPr>
            <w:r>
              <w:rPr>
                <w:rFonts w:ascii="Times New Roman" w:hAnsi="Times New Roman" w:cs="Times New Roman"/>
              </w:rPr>
              <w:t>+</w:t>
            </w:r>
          </w:p>
        </w:tc>
      </w:tr>
      <w:tr>
        <w:tc>
          <w:tcPr>
            <w:tcW w:w="522" w:type="dxa"/>
            <w:shd w:val="clear" w:color="auto" w:fill="auto"/>
          </w:tcPr>
          <w:p>
            <w:pPr>
              <w:spacing w:after="0"/>
              <w:jc w:val="center"/>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5</w:t>
            </w:r>
          </w:p>
        </w:tc>
        <w:tc>
          <w:tcPr>
            <w:tcW w:w="4586" w:type="dxa"/>
            <w:shd w:val="clear" w:color="auto" w:fill="auto"/>
            <w:vAlign w:val="center"/>
          </w:tcPr>
          <w:p>
            <w:pPr>
              <w:spacing w:after="0"/>
              <w:rPr>
                <w:rFonts w:ascii="Times New Roman" w:hAnsi="Times New Roman" w:cs="Times New Roman"/>
              </w:rPr>
            </w:pPr>
            <w:r>
              <w:rPr>
                <w:rFonts w:ascii="Times New Roman" w:hAnsi="Times New Roman" w:cs="Times New Roman"/>
              </w:rPr>
              <w:t>Центральний замок з дистанційним управлінням</w:t>
            </w:r>
          </w:p>
        </w:tc>
        <w:tc>
          <w:tcPr>
            <w:tcW w:w="4521" w:type="dxa"/>
            <w:shd w:val="clear" w:color="auto" w:fill="auto"/>
            <w:vAlign w:val="center"/>
          </w:tcPr>
          <w:p>
            <w:pPr>
              <w:spacing w:after="0"/>
              <w:jc w:val="center"/>
              <w:rPr>
                <w:rFonts w:ascii="Times New Roman" w:hAnsi="Times New Roman" w:cs="Times New Roman"/>
                <w:lang w:val="ru-RU"/>
              </w:rPr>
            </w:pPr>
            <w:r>
              <w:rPr>
                <w:rFonts w:ascii="Times New Roman" w:hAnsi="Times New Roman" w:cs="Times New Roman"/>
                <w:lang w:val="ru-RU"/>
              </w:rPr>
              <w:t>+</w:t>
            </w:r>
          </w:p>
        </w:tc>
      </w:tr>
      <w:tr>
        <w:tc>
          <w:tcPr>
            <w:tcW w:w="522" w:type="dxa"/>
            <w:shd w:val="clear" w:color="auto" w:fill="auto"/>
          </w:tcPr>
          <w:p>
            <w:pPr>
              <w:spacing w:after="0"/>
              <w:jc w:val="center"/>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6</w:t>
            </w:r>
          </w:p>
        </w:tc>
        <w:tc>
          <w:tcPr>
            <w:tcW w:w="4586" w:type="dxa"/>
            <w:shd w:val="clear" w:color="auto" w:fill="auto"/>
            <w:vAlign w:val="center"/>
          </w:tcPr>
          <w:p>
            <w:pPr>
              <w:spacing w:after="0"/>
              <w:rPr>
                <w:rFonts w:ascii="Times New Roman" w:hAnsi="Times New Roman" w:cs="Times New Roman"/>
              </w:rPr>
            </w:pPr>
            <w:proofErr w:type="spellStart"/>
            <w:r>
              <w:rPr>
                <w:rFonts w:ascii="Times New Roman" w:hAnsi="Times New Roman" w:cs="Times New Roman"/>
              </w:rPr>
              <w:t>Іммобілайзер</w:t>
            </w:r>
            <w:proofErr w:type="spellEnd"/>
          </w:p>
        </w:tc>
        <w:tc>
          <w:tcPr>
            <w:tcW w:w="4521" w:type="dxa"/>
            <w:shd w:val="clear" w:color="auto" w:fill="auto"/>
            <w:vAlign w:val="center"/>
          </w:tcPr>
          <w:p>
            <w:pPr>
              <w:spacing w:after="0"/>
              <w:jc w:val="center"/>
              <w:rPr>
                <w:rFonts w:ascii="Times New Roman" w:hAnsi="Times New Roman" w:cs="Times New Roman"/>
              </w:rPr>
            </w:pPr>
            <w:r>
              <w:rPr>
                <w:rFonts w:ascii="Times New Roman" w:hAnsi="Times New Roman" w:cs="Times New Roman"/>
                <w:lang w:val="ru-RU"/>
              </w:rPr>
              <w:t>+</w:t>
            </w:r>
          </w:p>
        </w:tc>
      </w:tr>
      <w:tr>
        <w:tc>
          <w:tcPr>
            <w:tcW w:w="522" w:type="dxa"/>
            <w:shd w:val="clear" w:color="auto" w:fill="auto"/>
          </w:tcPr>
          <w:p>
            <w:pPr>
              <w:spacing w:after="0"/>
              <w:jc w:val="center"/>
              <w:rPr>
                <w:rFonts w:ascii="Times New Roman" w:hAnsi="Times New Roman" w:cs="Times New Roman"/>
              </w:rPr>
            </w:pPr>
            <w:r>
              <w:rPr>
                <w:rFonts w:ascii="Times New Roman" w:hAnsi="Times New Roman" w:cs="Times New Roman"/>
              </w:rPr>
              <w:t>17</w:t>
            </w:r>
          </w:p>
        </w:tc>
        <w:tc>
          <w:tcPr>
            <w:tcW w:w="4586" w:type="dxa"/>
            <w:shd w:val="clear" w:color="auto" w:fill="auto"/>
            <w:vAlign w:val="center"/>
          </w:tcPr>
          <w:p>
            <w:pPr>
              <w:spacing w:after="0"/>
              <w:rPr>
                <w:rFonts w:ascii="Times New Roman" w:hAnsi="Times New Roman" w:cs="Times New Roman"/>
              </w:rPr>
            </w:pPr>
            <w:r>
              <w:rPr>
                <w:rFonts w:ascii="Times New Roman" w:hAnsi="Times New Roman" w:cs="Times New Roman"/>
              </w:rPr>
              <w:t xml:space="preserve">Задній </w:t>
            </w:r>
            <w:proofErr w:type="spellStart"/>
            <w:r>
              <w:rPr>
                <w:rFonts w:ascii="Times New Roman" w:hAnsi="Times New Roman" w:cs="Times New Roman"/>
              </w:rPr>
              <w:t>парктроннік</w:t>
            </w:r>
            <w:proofErr w:type="spellEnd"/>
          </w:p>
        </w:tc>
        <w:tc>
          <w:tcPr>
            <w:tcW w:w="4521" w:type="dxa"/>
            <w:shd w:val="clear" w:color="auto" w:fill="auto"/>
            <w:vAlign w:val="center"/>
          </w:tcPr>
          <w:p>
            <w:pPr>
              <w:spacing w:after="0"/>
              <w:jc w:val="center"/>
              <w:rPr>
                <w:rFonts w:ascii="Times New Roman" w:hAnsi="Times New Roman" w:cs="Times New Roman"/>
                <w:lang w:val="ru-RU"/>
              </w:rPr>
            </w:pPr>
            <w:r>
              <w:rPr>
                <w:rFonts w:ascii="Times New Roman" w:hAnsi="Times New Roman" w:cs="Times New Roman"/>
                <w:lang w:val="ru-RU"/>
              </w:rPr>
              <w:t>+</w:t>
            </w:r>
          </w:p>
        </w:tc>
      </w:tr>
      <w:tr>
        <w:tc>
          <w:tcPr>
            <w:tcW w:w="9629" w:type="dxa"/>
            <w:gridSpan w:val="3"/>
            <w:shd w:val="clear" w:color="auto" w:fill="auto"/>
          </w:tcPr>
          <w:p>
            <w:pPr>
              <w:spacing w:after="0"/>
              <w:jc w:val="center"/>
              <w:rPr>
                <w:rFonts w:ascii="Times New Roman" w:hAnsi="Times New Roman" w:cs="Times New Roman"/>
                <w:b/>
                <w:bCs/>
              </w:rPr>
            </w:pPr>
            <w:r>
              <w:rPr>
                <w:rFonts w:ascii="Times New Roman" w:hAnsi="Times New Roman" w:cs="Times New Roman"/>
                <w:b/>
                <w:bCs/>
              </w:rPr>
              <w:t>Екстер’єр</w:t>
            </w:r>
          </w:p>
        </w:tc>
      </w:tr>
      <w:tr>
        <w:tc>
          <w:tcPr>
            <w:tcW w:w="522" w:type="dxa"/>
            <w:shd w:val="clear" w:color="auto" w:fill="auto"/>
          </w:tcPr>
          <w:p>
            <w:pPr>
              <w:spacing w:after="0"/>
              <w:jc w:val="center"/>
              <w:rPr>
                <w:rFonts w:ascii="Times New Roman" w:hAnsi="Times New Roman" w:cs="Times New Roman"/>
              </w:rPr>
            </w:pPr>
            <w:r>
              <w:rPr>
                <w:rFonts w:ascii="Times New Roman" w:hAnsi="Times New Roman" w:cs="Times New Roman"/>
              </w:rPr>
              <w:t>18</w:t>
            </w:r>
          </w:p>
        </w:tc>
        <w:tc>
          <w:tcPr>
            <w:tcW w:w="4586" w:type="dxa"/>
            <w:shd w:val="clear" w:color="auto" w:fill="auto"/>
            <w:vAlign w:val="bottom"/>
          </w:tcPr>
          <w:p>
            <w:pPr>
              <w:spacing w:after="0" w:line="236" w:lineRule="exact"/>
              <w:rPr>
                <w:rFonts w:ascii="Times New Roman" w:hAnsi="Times New Roman" w:cs="Times New Roman"/>
              </w:rPr>
            </w:pPr>
            <w:r>
              <w:rPr>
                <w:rFonts w:ascii="Times New Roman" w:hAnsi="Times New Roman" w:cs="Times New Roman"/>
              </w:rPr>
              <w:t>Бокові підніжки</w:t>
            </w:r>
          </w:p>
        </w:tc>
        <w:tc>
          <w:tcPr>
            <w:tcW w:w="4521" w:type="dxa"/>
            <w:shd w:val="clear" w:color="auto" w:fill="auto"/>
          </w:tcPr>
          <w:p>
            <w:pPr>
              <w:spacing w:after="0"/>
              <w:jc w:val="center"/>
              <w:rPr>
                <w:rFonts w:ascii="Times New Roman" w:hAnsi="Times New Roman" w:cs="Times New Roman"/>
                <w:lang w:val="en-US"/>
              </w:rPr>
            </w:pPr>
            <w:r>
              <w:rPr>
                <w:rFonts w:ascii="Times New Roman" w:hAnsi="Times New Roman" w:cs="Times New Roman"/>
                <w:lang w:val="en-US"/>
              </w:rPr>
              <w:t>+</w:t>
            </w:r>
          </w:p>
        </w:tc>
      </w:tr>
      <w:tr>
        <w:tc>
          <w:tcPr>
            <w:tcW w:w="522" w:type="dxa"/>
            <w:shd w:val="clear" w:color="auto" w:fill="auto"/>
          </w:tcPr>
          <w:p>
            <w:pPr>
              <w:spacing w:after="0"/>
              <w:jc w:val="center"/>
              <w:rPr>
                <w:rFonts w:ascii="Times New Roman" w:hAnsi="Times New Roman" w:cs="Times New Roman"/>
              </w:rPr>
            </w:pPr>
            <w:r>
              <w:rPr>
                <w:rFonts w:ascii="Times New Roman" w:hAnsi="Times New Roman" w:cs="Times New Roman"/>
              </w:rPr>
              <w:t>19</w:t>
            </w:r>
          </w:p>
        </w:tc>
        <w:tc>
          <w:tcPr>
            <w:tcW w:w="4586" w:type="dxa"/>
            <w:shd w:val="clear" w:color="auto" w:fill="auto"/>
            <w:vAlign w:val="bottom"/>
          </w:tcPr>
          <w:p>
            <w:pPr>
              <w:spacing w:after="0" w:line="236" w:lineRule="exact"/>
              <w:rPr>
                <w:rFonts w:ascii="Times New Roman" w:hAnsi="Times New Roman" w:cs="Times New Roman"/>
              </w:rPr>
            </w:pPr>
            <w:proofErr w:type="spellStart"/>
            <w:r>
              <w:rPr>
                <w:rFonts w:ascii="Times New Roman" w:hAnsi="Times New Roman" w:cs="Times New Roman"/>
              </w:rPr>
              <w:t>Легкосплавні</w:t>
            </w:r>
            <w:proofErr w:type="spellEnd"/>
            <w:r>
              <w:rPr>
                <w:rFonts w:ascii="Times New Roman" w:hAnsi="Times New Roman" w:cs="Times New Roman"/>
              </w:rPr>
              <w:t xml:space="preserve"> диски</w:t>
            </w:r>
          </w:p>
        </w:tc>
        <w:tc>
          <w:tcPr>
            <w:tcW w:w="4521" w:type="dxa"/>
            <w:shd w:val="clear" w:color="auto" w:fill="auto"/>
          </w:tcPr>
          <w:p>
            <w:pPr>
              <w:spacing w:after="0"/>
              <w:jc w:val="center"/>
              <w:rPr>
                <w:rFonts w:ascii="Times New Roman" w:hAnsi="Times New Roman" w:cs="Times New Roman"/>
                <w:lang w:val="en-US"/>
              </w:rPr>
            </w:pPr>
            <w:r>
              <w:rPr>
                <w:rFonts w:ascii="Times New Roman" w:hAnsi="Times New Roman" w:cs="Times New Roman"/>
                <w:lang w:val="en-US"/>
              </w:rPr>
              <w:t>+</w:t>
            </w:r>
          </w:p>
        </w:tc>
      </w:tr>
      <w:tr>
        <w:tc>
          <w:tcPr>
            <w:tcW w:w="522" w:type="dxa"/>
            <w:shd w:val="clear" w:color="auto" w:fill="auto"/>
          </w:tcPr>
          <w:p>
            <w:pPr>
              <w:spacing w:after="0"/>
              <w:jc w:val="cente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0</w:t>
            </w:r>
          </w:p>
        </w:tc>
        <w:tc>
          <w:tcPr>
            <w:tcW w:w="4586" w:type="dxa"/>
            <w:shd w:val="clear" w:color="auto" w:fill="auto"/>
            <w:vAlign w:val="bottom"/>
          </w:tcPr>
          <w:p>
            <w:pPr>
              <w:spacing w:after="0" w:line="236" w:lineRule="exact"/>
              <w:rPr>
                <w:rFonts w:ascii="Times New Roman" w:hAnsi="Times New Roman" w:cs="Times New Roman"/>
              </w:rPr>
            </w:pPr>
            <w:r>
              <w:rPr>
                <w:rFonts w:ascii="Times New Roman" w:hAnsi="Times New Roman" w:cs="Times New Roman"/>
              </w:rPr>
              <w:t>Галогенні фари</w:t>
            </w:r>
          </w:p>
        </w:tc>
        <w:tc>
          <w:tcPr>
            <w:tcW w:w="4521" w:type="dxa"/>
            <w:shd w:val="clear" w:color="auto" w:fill="auto"/>
          </w:tcPr>
          <w:p>
            <w:pPr>
              <w:spacing w:after="0"/>
              <w:jc w:val="center"/>
              <w:rPr>
                <w:rFonts w:ascii="Times New Roman" w:hAnsi="Times New Roman" w:cs="Times New Roman"/>
                <w:lang w:val="en-US"/>
              </w:rPr>
            </w:pPr>
            <w:r>
              <w:rPr>
                <w:rFonts w:ascii="Times New Roman" w:hAnsi="Times New Roman" w:cs="Times New Roman"/>
                <w:lang w:val="en-US"/>
              </w:rPr>
              <w:t>+</w:t>
            </w:r>
          </w:p>
        </w:tc>
      </w:tr>
      <w:tr>
        <w:tc>
          <w:tcPr>
            <w:tcW w:w="522" w:type="dxa"/>
            <w:shd w:val="clear" w:color="auto" w:fill="auto"/>
          </w:tcPr>
          <w:p>
            <w:pPr>
              <w:spacing w:after="0"/>
              <w:jc w:val="center"/>
              <w:rPr>
                <w:rFonts w:ascii="Times New Roman" w:hAnsi="Times New Roman" w:cs="Times New Roman"/>
              </w:rPr>
            </w:pPr>
            <w:r>
              <w:rPr>
                <w:rFonts w:ascii="Times New Roman" w:hAnsi="Times New Roman" w:cs="Times New Roman"/>
              </w:rPr>
              <w:t>21</w:t>
            </w:r>
          </w:p>
        </w:tc>
        <w:tc>
          <w:tcPr>
            <w:tcW w:w="4586" w:type="dxa"/>
            <w:shd w:val="clear" w:color="auto" w:fill="auto"/>
            <w:vAlign w:val="bottom"/>
          </w:tcPr>
          <w:p>
            <w:pPr>
              <w:spacing w:after="0" w:line="238" w:lineRule="exact"/>
              <w:rPr>
                <w:rFonts w:ascii="Times New Roman" w:hAnsi="Times New Roman" w:cs="Times New Roman"/>
              </w:rPr>
            </w:pPr>
            <w:r>
              <w:rPr>
                <w:rFonts w:ascii="Times New Roman" w:hAnsi="Times New Roman" w:cs="Times New Roman"/>
              </w:rPr>
              <w:t>LED ходові вогні</w:t>
            </w:r>
          </w:p>
        </w:tc>
        <w:tc>
          <w:tcPr>
            <w:tcW w:w="4521" w:type="dxa"/>
            <w:shd w:val="clear" w:color="auto" w:fill="auto"/>
          </w:tcPr>
          <w:p>
            <w:pPr>
              <w:spacing w:after="0"/>
              <w:jc w:val="center"/>
              <w:rPr>
                <w:rFonts w:ascii="Times New Roman" w:hAnsi="Times New Roman" w:cs="Times New Roman"/>
                <w:lang w:val="ru-RU"/>
              </w:rPr>
            </w:pPr>
            <w:r>
              <w:rPr>
                <w:rFonts w:ascii="Times New Roman" w:hAnsi="Times New Roman" w:cs="Times New Roman"/>
                <w:lang w:val="ru-RU"/>
              </w:rPr>
              <w:t>+</w:t>
            </w:r>
          </w:p>
        </w:tc>
      </w:tr>
      <w:tr>
        <w:tc>
          <w:tcPr>
            <w:tcW w:w="522" w:type="dxa"/>
            <w:shd w:val="clear" w:color="auto" w:fill="auto"/>
          </w:tcPr>
          <w:p>
            <w:pPr>
              <w:spacing w:after="0"/>
              <w:jc w:val="cente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2</w:t>
            </w:r>
          </w:p>
        </w:tc>
        <w:tc>
          <w:tcPr>
            <w:tcW w:w="4586" w:type="dxa"/>
            <w:shd w:val="clear" w:color="auto" w:fill="auto"/>
            <w:vAlign w:val="bottom"/>
          </w:tcPr>
          <w:p>
            <w:pPr>
              <w:spacing w:after="0" w:line="236" w:lineRule="exact"/>
              <w:rPr>
                <w:rFonts w:ascii="Times New Roman" w:hAnsi="Times New Roman" w:cs="Times New Roman"/>
              </w:rPr>
            </w:pPr>
            <w:r>
              <w:rPr>
                <w:rFonts w:ascii="Times New Roman" w:hAnsi="Times New Roman" w:cs="Times New Roman"/>
              </w:rPr>
              <w:t>LED задні ліхтарі</w:t>
            </w:r>
          </w:p>
        </w:tc>
        <w:tc>
          <w:tcPr>
            <w:tcW w:w="4521" w:type="dxa"/>
            <w:shd w:val="clear" w:color="auto" w:fill="auto"/>
          </w:tcPr>
          <w:p>
            <w:pPr>
              <w:spacing w:after="0"/>
              <w:jc w:val="center"/>
              <w:rPr>
                <w:rFonts w:ascii="Times New Roman" w:hAnsi="Times New Roman" w:cs="Times New Roman"/>
                <w:lang w:val="ru-RU"/>
              </w:rPr>
            </w:pPr>
            <w:r>
              <w:rPr>
                <w:rFonts w:ascii="Times New Roman" w:hAnsi="Times New Roman" w:cs="Times New Roman"/>
                <w:lang w:val="ru-RU"/>
              </w:rPr>
              <w:t>+</w:t>
            </w:r>
          </w:p>
        </w:tc>
      </w:tr>
      <w:tr>
        <w:tc>
          <w:tcPr>
            <w:tcW w:w="522" w:type="dxa"/>
            <w:shd w:val="clear" w:color="auto" w:fill="auto"/>
          </w:tcPr>
          <w:p>
            <w:pPr>
              <w:spacing w:after="0"/>
              <w:jc w:val="cente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3</w:t>
            </w:r>
          </w:p>
        </w:tc>
        <w:tc>
          <w:tcPr>
            <w:tcW w:w="4586" w:type="dxa"/>
            <w:shd w:val="clear" w:color="auto" w:fill="auto"/>
            <w:vAlign w:val="bottom"/>
          </w:tcPr>
          <w:p>
            <w:pPr>
              <w:spacing w:after="0" w:line="236" w:lineRule="exact"/>
              <w:rPr>
                <w:rFonts w:ascii="Times New Roman" w:eastAsia="MS Gothic" w:hAnsi="Times New Roman" w:cs="Times New Roman"/>
              </w:rPr>
            </w:pPr>
            <w:r>
              <w:rPr>
                <w:rFonts w:ascii="Times New Roman" w:hAnsi="Times New Roman" w:cs="Times New Roman"/>
              </w:rPr>
              <w:t>Протитуманні фари (передні/задні</w:t>
            </w:r>
            <w:r>
              <w:rPr>
                <w:rFonts w:ascii="Times New Roman" w:eastAsia="MS Gothic" w:hAnsi="Times New Roman" w:cs="Times New Roman"/>
              </w:rPr>
              <w:t>）</w:t>
            </w:r>
          </w:p>
        </w:tc>
        <w:tc>
          <w:tcPr>
            <w:tcW w:w="4521" w:type="dxa"/>
            <w:shd w:val="clear" w:color="auto" w:fill="auto"/>
          </w:tcPr>
          <w:p>
            <w:pPr>
              <w:spacing w:after="0"/>
              <w:jc w:val="center"/>
              <w:rPr>
                <w:rFonts w:ascii="Times New Roman" w:hAnsi="Times New Roman" w:cs="Times New Roman"/>
                <w:lang w:val="ru-RU"/>
              </w:rPr>
            </w:pPr>
            <w:r>
              <w:rPr>
                <w:rFonts w:ascii="Times New Roman" w:hAnsi="Times New Roman" w:cs="Times New Roman"/>
                <w:lang w:val="ru-RU"/>
              </w:rPr>
              <w:t>+</w:t>
            </w:r>
          </w:p>
        </w:tc>
      </w:tr>
      <w:tr>
        <w:tc>
          <w:tcPr>
            <w:tcW w:w="522" w:type="dxa"/>
            <w:shd w:val="clear" w:color="auto" w:fill="auto"/>
          </w:tcPr>
          <w:p>
            <w:pPr>
              <w:spacing w:after="0"/>
              <w:jc w:val="center"/>
              <w:rPr>
                <w:rFonts w:ascii="Times New Roman" w:hAnsi="Times New Roman" w:cs="Times New Roman"/>
                <w:lang w:val="ru-RU"/>
              </w:rPr>
            </w:pPr>
            <w:r>
              <w:rPr>
                <w:rFonts w:ascii="Times New Roman" w:hAnsi="Times New Roman" w:cs="Times New Roman"/>
                <w:lang w:val="en-US"/>
              </w:rPr>
              <w:t>2</w:t>
            </w:r>
            <w:r>
              <w:rPr>
                <w:rFonts w:ascii="Times New Roman" w:hAnsi="Times New Roman" w:cs="Times New Roman"/>
              </w:rPr>
              <w:t>4</w:t>
            </w:r>
          </w:p>
        </w:tc>
        <w:tc>
          <w:tcPr>
            <w:tcW w:w="4586" w:type="dxa"/>
            <w:shd w:val="clear" w:color="auto" w:fill="auto"/>
            <w:vAlign w:val="bottom"/>
          </w:tcPr>
          <w:p>
            <w:pPr>
              <w:spacing w:after="0" w:line="238" w:lineRule="exact"/>
              <w:rPr>
                <w:rFonts w:ascii="Times New Roman" w:hAnsi="Times New Roman" w:cs="Times New Roman"/>
              </w:rPr>
            </w:pPr>
            <w:r>
              <w:rPr>
                <w:rFonts w:ascii="Times New Roman" w:hAnsi="Times New Roman" w:cs="Times New Roman"/>
              </w:rPr>
              <w:t>Регулювання фар по висоті</w:t>
            </w:r>
          </w:p>
        </w:tc>
        <w:tc>
          <w:tcPr>
            <w:tcW w:w="4521" w:type="dxa"/>
            <w:shd w:val="clear" w:color="auto" w:fill="auto"/>
            <w:vAlign w:val="center"/>
          </w:tcPr>
          <w:p>
            <w:pPr>
              <w:spacing w:after="0"/>
              <w:jc w:val="center"/>
              <w:rPr>
                <w:rFonts w:ascii="Times New Roman" w:hAnsi="Times New Roman" w:cs="Times New Roman"/>
              </w:rPr>
            </w:pPr>
            <w:r>
              <w:rPr>
                <w:rFonts w:ascii="Times New Roman" w:hAnsi="Times New Roman" w:cs="Times New Roman"/>
                <w:lang w:val="ru-RU"/>
              </w:rPr>
              <w:t>+</w:t>
            </w:r>
          </w:p>
        </w:tc>
      </w:tr>
      <w:tr>
        <w:tc>
          <w:tcPr>
            <w:tcW w:w="522" w:type="dxa"/>
            <w:shd w:val="clear" w:color="auto" w:fill="auto"/>
          </w:tcPr>
          <w:p>
            <w:pPr>
              <w:spacing w:after="0"/>
              <w:jc w:val="center"/>
              <w:rPr>
                <w:rFonts w:ascii="Times New Roman" w:hAnsi="Times New Roman" w:cs="Times New Roman"/>
              </w:rPr>
            </w:pPr>
            <w:r>
              <w:rPr>
                <w:rFonts w:ascii="Times New Roman" w:hAnsi="Times New Roman" w:cs="Times New Roman"/>
              </w:rPr>
              <w:t>25</w:t>
            </w:r>
          </w:p>
        </w:tc>
        <w:tc>
          <w:tcPr>
            <w:tcW w:w="4586" w:type="dxa"/>
            <w:shd w:val="clear" w:color="auto" w:fill="auto"/>
            <w:vAlign w:val="bottom"/>
          </w:tcPr>
          <w:p>
            <w:pPr>
              <w:spacing w:after="0" w:line="238" w:lineRule="exact"/>
              <w:rPr>
                <w:rFonts w:ascii="Times New Roman" w:hAnsi="Times New Roman" w:cs="Times New Roman"/>
              </w:rPr>
            </w:pPr>
            <w:proofErr w:type="spellStart"/>
            <w:r>
              <w:rPr>
                <w:rFonts w:ascii="Times New Roman" w:hAnsi="Times New Roman" w:cs="Times New Roman"/>
              </w:rPr>
              <w:t>Електрорегулювання</w:t>
            </w:r>
            <w:proofErr w:type="spellEnd"/>
            <w:r>
              <w:rPr>
                <w:rFonts w:ascii="Times New Roman" w:hAnsi="Times New Roman" w:cs="Times New Roman"/>
              </w:rPr>
              <w:t xml:space="preserve"> дзеркал заднього виду</w:t>
            </w:r>
          </w:p>
        </w:tc>
        <w:tc>
          <w:tcPr>
            <w:tcW w:w="4521" w:type="dxa"/>
            <w:shd w:val="clear" w:color="auto" w:fill="auto"/>
            <w:vAlign w:val="center"/>
          </w:tcPr>
          <w:p>
            <w:pPr>
              <w:spacing w:after="0"/>
              <w:jc w:val="center"/>
              <w:rPr>
                <w:rFonts w:ascii="Times New Roman" w:hAnsi="Times New Roman" w:cs="Times New Roman"/>
              </w:rPr>
            </w:pPr>
            <w:r>
              <w:rPr>
                <w:rFonts w:ascii="Times New Roman" w:hAnsi="Times New Roman" w:cs="Times New Roman"/>
                <w:lang w:val="ru-RU"/>
              </w:rPr>
              <w:t>+</w:t>
            </w:r>
          </w:p>
        </w:tc>
      </w:tr>
      <w:tr>
        <w:tc>
          <w:tcPr>
            <w:tcW w:w="9629" w:type="dxa"/>
            <w:gridSpan w:val="3"/>
            <w:shd w:val="clear" w:color="auto" w:fill="auto"/>
          </w:tcPr>
          <w:p>
            <w:pPr>
              <w:spacing w:after="0"/>
              <w:jc w:val="center"/>
              <w:rPr>
                <w:rFonts w:ascii="Times New Roman" w:hAnsi="Times New Roman" w:cs="Times New Roman"/>
                <w:b/>
                <w:bCs/>
              </w:rPr>
            </w:pPr>
            <w:r>
              <w:rPr>
                <w:rFonts w:ascii="Times New Roman" w:hAnsi="Times New Roman" w:cs="Times New Roman"/>
                <w:b/>
                <w:bCs/>
              </w:rPr>
              <w:t>Інтер’єр</w:t>
            </w:r>
          </w:p>
        </w:tc>
      </w:tr>
      <w:tr>
        <w:tc>
          <w:tcPr>
            <w:tcW w:w="522" w:type="dxa"/>
            <w:shd w:val="clear" w:color="auto" w:fill="auto"/>
          </w:tcPr>
          <w:p>
            <w:pPr>
              <w:spacing w:after="0"/>
              <w:jc w:val="cente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6</w:t>
            </w:r>
          </w:p>
        </w:tc>
        <w:tc>
          <w:tcPr>
            <w:tcW w:w="4586" w:type="dxa"/>
            <w:shd w:val="clear" w:color="auto" w:fill="auto"/>
            <w:vAlign w:val="bottom"/>
          </w:tcPr>
          <w:p>
            <w:pPr>
              <w:spacing w:after="0" w:line="220" w:lineRule="exact"/>
              <w:rPr>
                <w:rFonts w:ascii="Times New Roman" w:hAnsi="Times New Roman" w:cs="Times New Roman"/>
              </w:rPr>
            </w:pPr>
            <w:r>
              <w:rPr>
                <w:rFonts w:ascii="Times New Roman" w:hAnsi="Times New Roman" w:cs="Times New Roman"/>
              </w:rPr>
              <w:t>Шкіряна оббивка керма</w:t>
            </w:r>
          </w:p>
        </w:tc>
        <w:tc>
          <w:tcPr>
            <w:tcW w:w="4521" w:type="dxa"/>
            <w:shd w:val="clear" w:color="auto" w:fill="auto"/>
            <w:vAlign w:val="center"/>
          </w:tcPr>
          <w:p>
            <w:pPr>
              <w:spacing w:after="0"/>
              <w:ind w:left="-328" w:firstLine="328"/>
              <w:jc w:val="center"/>
              <w:rPr>
                <w:rFonts w:ascii="Times New Roman" w:hAnsi="Times New Roman" w:cs="Times New Roman"/>
                <w:lang w:val="en-US"/>
              </w:rPr>
            </w:pPr>
            <w:r>
              <w:rPr>
                <w:rFonts w:ascii="Times New Roman" w:hAnsi="Times New Roman" w:cs="Times New Roman"/>
                <w:lang w:val="ru-RU"/>
              </w:rPr>
              <w:t>+</w:t>
            </w:r>
          </w:p>
        </w:tc>
      </w:tr>
      <w:tr>
        <w:tc>
          <w:tcPr>
            <w:tcW w:w="522" w:type="dxa"/>
            <w:shd w:val="clear" w:color="auto" w:fill="auto"/>
          </w:tcPr>
          <w:p>
            <w:pPr>
              <w:spacing w:after="0"/>
              <w:jc w:val="cente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7</w:t>
            </w:r>
          </w:p>
        </w:tc>
        <w:tc>
          <w:tcPr>
            <w:tcW w:w="4586" w:type="dxa"/>
            <w:shd w:val="clear" w:color="auto" w:fill="auto"/>
            <w:vAlign w:val="bottom"/>
          </w:tcPr>
          <w:p>
            <w:pPr>
              <w:spacing w:after="0" w:line="220" w:lineRule="exact"/>
              <w:rPr>
                <w:rFonts w:ascii="Times New Roman" w:hAnsi="Times New Roman" w:cs="Times New Roman"/>
              </w:rPr>
            </w:pPr>
            <w:r>
              <w:rPr>
                <w:rFonts w:ascii="Times New Roman" w:hAnsi="Times New Roman" w:cs="Times New Roman"/>
              </w:rPr>
              <w:t>Регулювання керма по висоті</w:t>
            </w:r>
          </w:p>
        </w:tc>
        <w:tc>
          <w:tcPr>
            <w:tcW w:w="4521" w:type="dxa"/>
            <w:shd w:val="clear" w:color="auto" w:fill="auto"/>
            <w:vAlign w:val="center"/>
          </w:tcPr>
          <w:p>
            <w:pPr>
              <w:spacing w:after="0"/>
              <w:jc w:val="center"/>
              <w:rPr>
                <w:rFonts w:ascii="Times New Roman" w:hAnsi="Times New Roman" w:cs="Times New Roman"/>
                <w:lang w:val="en-US"/>
              </w:rPr>
            </w:pPr>
            <w:r>
              <w:rPr>
                <w:rFonts w:ascii="Times New Roman" w:hAnsi="Times New Roman" w:cs="Times New Roman"/>
                <w:lang w:val="ru-RU"/>
              </w:rPr>
              <w:t>+</w:t>
            </w:r>
          </w:p>
        </w:tc>
      </w:tr>
      <w:tr>
        <w:tc>
          <w:tcPr>
            <w:tcW w:w="522" w:type="dxa"/>
            <w:shd w:val="clear" w:color="auto" w:fill="auto"/>
          </w:tcPr>
          <w:p>
            <w:pPr>
              <w:spacing w:after="0"/>
              <w:jc w:val="cente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8</w:t>
            </w:r>
          </w:p>
        </w:tc>
        <w:tc>
          <w:tcPr>
            <w:tcW w:w="4586" w:type="dxa"/>
            <w:shd w:val="clear" w:color="auto" w:fill="auto"/>
            <w:vAlign w:val="bottom"/>
          </w:tcPr>
          <w:p>
            <w:pPr>
              <w:spacing w:after="0" w:line="220" w:lineRule="exact"/>
              <w:rPr>
                <w:rFonts w:ascii="Times New Roman" w:hAnsi="Times New Roman" w:cs="Times New Roman"/>
              </w:rPr>
            </w:pPr>
            <w:r>
              <w:rPr>
                <w:rFonts w:ascii="Times New Roman" w:hAnsi="Times New Roman" w:cs="Times New Roman"/>
              </w:rPr>
              <w:t>Бортовий комп’ютер</w:t>
            </w:r>
          </w:p>
        </w:tc>
        <w:tc>
          <w:tcPr>
            <w:tcW w:w="4521" w:type="dxa"/>
            <w:shd w:val="clear" w:color="auto" w:fill="auto"/>
          </w:tcPr>
          <w:p>
            <w:pPr>
              <w:spacing w:after="0"/>
              <w:jc w:val="center"/>
              <w:rPr>
                <w:rFonts w:ascii="Times New Roman" w:hAnsi="Times New Roman" w:cs="Times New Roman"/>
                <w:lang w:val="en-US"/>
              </w:rPr>
            </w:pPr>
            <w:r>
              <w:rPr>
                <w:rFonts w:ascii="Times New Roman" w:hAnsi="Times New Roman" w:cs="Times New Roman"/>
                <w:lang w:val="en-US"/>
              </w:rPr>
              <w:t>+</w:t>
            </w:r>
          </w:p>
        </w:tc>
      </w:tr>
      <w:tr>
        <w:tc>
          <w:tcPr>
            <w:tcW w:w="522" w:type="dxa"/>
            <w:shd w:val="clear" w:color="auto" w:fill="auto"/>
          </w:tcPr>
          <w:p>
            <w:pPr>
              <w:spacing w:after="0"/>
              <w:jc w:val="cente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9</w:t>
            </w:r>
          </w:p>
        </w:tc>
        <w:tc>
          <w:tcPr>
            <w:tcW w:w="4586" w:type="dxa"/>
            <w:shd w:val="clear" w:color="auto" w:fill="auto"/>
            <w:vAlign w:val="bottom"/>
          </w:tcPr>
          <w:p>
            <w:pPr>
              <w:spacing w:after="0" w:line="220" w:lineRule="exact"/>
              <w:rPr>
                <w:rFonts w:ascii="Times New Roman" w:hAnsi="Times New Roman" w:cs="Times New Roman"/>
              </w:rPr>
            </w:pPr>
            <w:proofErr w:type="spellStart"/>
            <w:r>
              <w:rPr>
                <w:rFonts w:ascii="Times New Roman" w:hAnsi="Times New Roman" w:cs="Times New Roman"/>
              </w:rPr>
              <w:t>Електросклопідйомники</w:t>
            </w:r>
            <w:proofErr w:type="spellEnd"/>
            <w:r>
              <w:rPr>
                <w:rFonts w:ascii="Times New Roman" w:hAnsi="Times New Roman" w:cs="Times New Roman"/>
              </w:rPr>
              <w:t xml:space="preserve"> усіх дверей</w:t>
            </w:r>
          </w:p>
        </w:tc>
        <w:tc>
          <w:tcPr>
            <w:tcW w:w="4521" w:type="dxa"/>
            <w:shd w:val="clear" w:color="auto" w:fill="auto"/>
            <w:vAlign w:val="center"/>
          </w:tcPr>
          <w:p>
            <w:pPr>
              <w:spacing w:after="0"/>
              <w:jc w:val="center"/>
              <w:rPr>
                <w:rFonts w:ascii="Times New Roman" w:hAnsi="Times New Roman" w:cs="Times New Roman"/>
                <w:lang w:val="en-US"/>
              </w:rPr>
            </w:pPr>
            <w:r>
              <w:rPr>
                <w:rFonts w:ascii="Times New Roman" w:hAnsi="Times New Roman" w:cs="Times New Roman"/>
                <w:lang w:val="ru-RU"/>
              </w:rPr>
              <w:t>+</w:t>
            </w:r>
          </w:p>
        </w:tc>
      </w:tr>
      <w:tr>
        <w:tc>
          <w:tcPr>
            <w:tcW w:w="522" w:type="dxa"/>
            <w:shd w:val="clear" w:color="auto" w:fill="auto"/>
          </w:tcPr>
          <w:p>
            <w:pPr>
              <w:spacing w:after="0"/>
              <w:jc w:val="center"/>
              <w:rPr>
                <w:rFonts w:ascii="Times New Roman" w:hAnsi="Times New Roman" w:cs="Times New Roman"/>
              </w:rPr>
            </w:pPr>
            <w:r>
              <w:rPr>
                <w:rFonts w:ascii="Times New Roman" w:hAnsi="Times New Roman" w:cs="Times New Roman"/>
                <w:lang w:val="en-US"/>
              </w:rPr>
              <w:t>30</w:t>
            </w:r>
          </w:p>
        </w:tc>
        <w:tc>
          <w:tcPr>
            <w:tcW w:w="4586" w:type="dxa"/>
            <w:shd w:val="clear" w:color="auto" w:fill="auto"/>
            <w:vAlign w:val="bottom"/>
          </w:tcPr>
          <w:p>
            <w:pPr>
              <w:spacing w:after="0" w:line="220" w:lineRule="exact"/>
              <w:rPr>
                <w:rFonts w:ascii="Times New Roman" w:hAnsi="Times New Roman" w:cs="Times New Roman"/>
              </w:rPr>
            </w:pPr>
            <w:r>
              <w:rPr>
                <w:rFonts w:ascii="Times New Roman" w:hAnsi="Times New Roman" w:cs="Times New Roman"/>
              </w:rPr>
              <w:t>Кондиціонер</w:t>
            </w:r>
          </w:p>
        </w:tc>
        <w:tc>
          <w:tcPr>
            <w:tcW w:w="4521" w:type="dxa"/>
            <w:shd w:val="clear" w:color="auto" w:fill="auto"/>
            <w:vAlign w:val="center"/>
          </w:tcPr>
          <w:p>
            <w:pPr>
              <w:spacing w:after="0"/>
              <w:jc w:val="center"/>
              <w:rPr>
                <w:rFonts w:ascii="Times New Roman" w:hAnsi="Times New Roman" w:cs="Times New Roman"/>
                <w:lang w:val="en-US"/>
              </w:rPr>
            </w:pPr>
            <w:r>
              <w:rPr>
                <w:rFonts w:ascii="Times New Roman" w:hAnsi="Times New Roman" w:cs="Times New Roman"/>
                <w:lang w:val="ru-RU"/>
              </w:rPr>
              <w:t>+</w:t>
            </w:r>
          </w:p>
        </w:tc>
      </w:tr>
      <w:tr>
        <w:tc>
          <w:tcPr>
            <w:tcW w:w="522" w:type="dxa"/>
            <w:shd w:val="clear" w:color="auto" w:fill="auto"/>
          </w:tcPr>
          <w:p>
            <w:pPr>
              <w:spacing w:after="0"/>
              <w:jc w:val="center"/>
              <w:rPr>
                <w:rFonts w:ascii="Times New Roman" w:hAnsi="Times New Roman" w:cs="Times New Roman"/>
              </w:rPr>
            </w:pPr>
            <w:r>
              <w:rPr>
                <w:rFonts w:ascii="Times New Roman" w:hAnsi="Times New Roman" w:cs="Times New Roman"/>
              </w:rPr>
              <w:t>31</w:t>
            </w:r>
          </w:p>
        </w:tc>
        <w:tc>
          <w:tcPr>
            <w:tcW w:w="4586" w:type="dxa"/>
            <w:shd w:val="clear" w:color="auto" w:fill="auto"/>
            <w:vAlign w:val="bottom"/>
          </w:tcPr>
          <w:p>
            <w:pPr>
              <w:spacing w:after="0" w:line="220" w:lineRule="exact"/>
              <w:rPr>
                <w:rFonts w:ascii="Times New Roman" w:hAnsi="Times New Roman" w:cs="Times New Roman"/>
              </w:rPr>
            </w:pPr>
            <w:r>
              <w:rPr>
                <w:rFonts w:ascii="Times New Roman" w:hAnsi="Times New Roman" w:cs="Times New Roman"/>
              </w:rPr>
              <w:t>Звукоізоляція капота</w:t>
            </w:r>
          </w:p>
        </w:tc>
        <w:tc>
          <w:tcPr>
            <w:tcW w:w="4521" w:type="dxa"/>
            <w:shd w:val="clear" w:color="auto" w:fill="auto"/>
            <w:vAlign w:val="center"/>
          </w:tcPr>
          <w:p>
            <w:pPr>
              <w:spacing w:after="0"/>
              <w:jc w:val="center"/>
              <w:rPr>
                <w:rFonts w:ascii="Times New Roman" w:hAnsi="Times New Roman" w:cs="Times New Roman"/>
                <w:lang w:val="en-US"/>
              </w:rPr>
            </w:pPr>
            <w:r>
              <w:rPr>
                <w:rFonts w:ascii="Times New Roman" w:hAnsi="Times New Roman" w:cs="Times New Roman"/>
                <w:lang w:val="ru-RU"/>
              </w:rPr>
              <w:t>+</w:t>
            </w:r>
          </w:p>
        </w:tc>
      </w:tr>
      <w:tr>
        <w:tc>
          <w:tcPr>
            <w:tcW w:w="522" w:type="dxa"/>
            <w:shd w:val="clear" w:color="auto" w:fill="auto"/>
          </w:tcPr>
          <w:p>
            <w:pPr>
              <w:spacing w:after="0"/>
              <w:jc w:val="center"/>
              <w:rPr>
                <w:rFonts w:ascii="Times New Roman" w:hAnsi="Times New Roman" w:cs="Times New Roman"/>
              </w:rPr>
            </w:pPr>
            <w:r>
              <w:rPr>
                <w:rFonts w:ascii="Times New Roman" w:hAnsi="Times New Roman" w:cs="Times New Roman"/>
              </w:rPr>
              <w:t>32</w:t>
            </w:r>
          </w:p>
        </w:tc>
        <w:tc>
          <w:tcPr>
            <w:tcW w:w="4586" w:type="dxa"/>
            <w:shd w:val="clear" w:color="auto" w:fill="auto"/>
            <w:vAlign w:val="bottom"/>
          </w:tcPr>
          <w:p>
            <w:pPr>
              <w:spacing w:after="0" w:line="220" w:lineRule="exact"/>
              <w:rPr>
                <w:rFonts w:ascii="Times New Roman" w:hAnsi="Times New Roman" w:cs="Times New Roman"/>
              </w:rPr>
            </w:pPr>
            <w:r>
              <w:rPr>
                <w:rFonts w:ascii="Times New Roman" w:hAnsi="Times New Roman" w:cs="Times New Roman"/>
              </w:rPr>
              <w:t>Гідравлічні упори капоту</w:t>
            </w:r>
          </w:p>
        </w:tc>
        <w:tc>
          <w:tcPr>
            <w:tcW w:w="4521" w:type="dxa"/>
            <w:shd w:val="clear" w:color="auto" w:fill="auto"/>
            <w:vAlign w:val="center"/>
          </w:tcPr>
          <w:p>
            <w:pPr>
              <w:spacing w:after="0"/>
              <w:jc w:val="center"/>
              <w:rPr>
                <w:rFonts w:ascii="Times New Roman" w:hAnsi="Times New Roman" w:cs="Times New Roman"/>
                <w:lang w:val="en-US"/>
              </w:rPr>
            </w:pPr>
            <w:r>
              <w:rPr>
                <w:rFonts w:ascii="Times New Roman" w:hAnsi="Times New Roman" w:cs="Times New Roman"/>
                <w:lang w:val="ru-RU"/>
              </w:rPr>
              <w:t>+</w:t>
            </w:r>
          </w:p>
        </w:tc>
      </w:tr>
      <w:tr>
        <w:tc>
          <w:tcPr>
            <w:tcW w:w="522" w:type="dxa"/>
            <w:shd w:val="clear" w:color="auto" w:fill="auto"/>
          </w:tcPr>
          <w:p>
            <w:pPr>
              <w:spacing w:after="0"/>
              <w:jc w:val="center"/>
              <w:rPr>
                <w:rFonts w:ascii="Times New Roman" w:hAnsi="Times New Roman" w:cs="Times New Roman"/>
              </w:rPr>
            </w:pPr>
            <w:r>
              <w:rPr>
                <w:rFonts w:ascii="Times New Roman" w:hAnsi="Times New Roman" w:cs="Times New Roman"/>
              </w:rPr>
              <w:t>33</w:t>
            </w:r>
          </w:p>
        </w:tc>
        <w:tc>
          <w:tcPr>
            <w:tcW w:w="4586" w:type="dxa"/>
            <w:shd w:val="clear" w:color="auto" w:fill="auto"/>
            <w:vAlign w:val="bottom"/>
          </w:tcPr>
          <w:p>
            <w:pPr>
              <w:spacing w:after="0" w:line="220" w:lineRule="exact"/>
              <w:rPr>
                <w:rFonts w:ascii="Times New Roman" w:hAnsi="Times New Roman" w:cs="Times New Roman"/>
              </w:rPr>
            </w:pPr>
            <w:proofErr w:type="spellStart"/>
            <w:r>
              <w:rPr>
                <w:rFonts w:ascii="Times New Roman" w:hAnsi="Times New Roman" w:cs="Times New Roman"/>
              </w:rPr>
              <w:t>Обивка</w:t>
            </w:r>
            <w:proofErr w:type="spellEnd"/>
            <w:r>
              <w:rPr>
                <w:rFonts w:ascii="Times New Roman" w:hAnsi="Times New Roman" w:cs="Times New Roman"/>
              </w:rPr>
              <w:t xml:space="preserve"> сидінь</w:t>
            </w:r>
          </w:p>
        </w:tc>
        <w:tc>
          <w:tcPr>
            <w:tcW w:w="4521" w:type="dxa"/>
            <w:shd w:val="clear" w:color="auto" w:fill="auto"/>
          </w:tcPr>
          <w:p>
            <w:pPr>
              <w:spacing w:after="0"/>
              <w:jc w:val="center"/>
              <w:rPr>
                <w:rFonts w:ascii="Times New Roman" w:hAnsi="Times New Roman" w:cs="Times New Roman"/>
              </w:rPr>
            </w:pPr>
            <w:r>
              <w:rPr>
                <w:rFonts w:ascii="Times New Roman" w:hAnsi="Times New Roman" w:cs="Times New Roman"/>
              </w:rPr>
              <w:t>Тканина</w:t>
            </w:r>
          </w:p>
        </w:tc>
      </w:tr>
      <w:tr>
        <w:tc>
          <w:tcPr>
            <w:tcW w:w="522" w:type="dxa"/>
            <w:shd w:val="clear" w:color="auto" w:fill="auto"/>
          </w:tcPr>
          <w:p>
            <w:pPr>
              <w:spacing w:after="0"/>
              <w:jc w:val="center"/>
              <w:rPr>
                <w:rFonts w:ascii="Times New Roman" w:hAnsi="Times New Roman" w:cs="Times New Roman"/>
              </w:rPr>
            </w:pPr>
            <w:r>
              <w:rPr>
                <w:rFonts w:ascii="Times New Roman" w:hAnsi="Times New Roman" w:cs="Times New Roman"/>
                <w:lang w:val="en-US"/>
              </w:rPr>
              <w:t>3</w:t>
            </w:r>
            <w:r>
              <w:rPr>
                <w:rFonts w:ascii="Times New Roman" w:hAnsi="Times New Roman" w:cs="Times New Roman"/>
              </w:rPr>
              <w:t>4</w:t>
            </w:r>
          </w:p>
        </w:tc>
        <w:tc>
          <w:tcPr>
            <w:tcW w:w="4586" w:type="dxa"/>
            <w:shd w:val="clear" w:color="auto" w:fill="auto"/>
            <w:vAlign w:val="bottom"/>
          </w:tcPr>
          <w:p>
            <w:pPr>
              <w:spacing w:after="0" w:line="220" w:lineRule="exact"/>
              <w:rPr>
                <w:rFonts w:ascii="Times New Roman" w:hAnsi="Times New Roman" w:cs="Times New Roman"/>
              </w:rPr>
            </w:pPr>
            <w:r>
              <w:rPr>
                <w:rFonts w:ascii="Times New Roman" w:hAnsi="Times New Roman" w:cs="Times New Roman"/>
              </w:rPr>
              <w:t>Регулювання сидіння водія</w:t>
            </w:r>
          </w:p>
        </w:tc>
        <w:tc>
          <w:tcPr>
            <w:tcW w:w="4521" w:type="dxa"/>
            <w:shd w:val="clear" w:color="auto" w:fill="auto"/>
          </w:tcPr>
          <w:p>
            <w:pPr>
              <w:spacing w:after="0"/>
              <w:jc w:val="center"/>
              <w:rPr>
                <w:rFonts w:ascii="Times New Roman" w:hAnsi="Times New Roman" w:cs="Times New Roman"/>
              </w:rPr>
            </w:pPr>
            <w:r>
              <w:rPr>
                <w:rFonts w:ascii="Times New Roman" w:hAnsi="Times New Roman" w:cs="Times New Roman"/>
              </w:rPr>
              <w:t>+</w:t>
            </w:r>
          </w:p>
        </w:tc>
      </w:tr>
      <w:tr>
        <w:tc>
          <w:tcPr>
            <w:tcW w:w="9629" w:type="dxa"/>
            <w:gridSpan w:val="3"/>
            <w:shd w:val="clear" w:color="auto" w:fill="auto"/>
          </w:tcPr>
          <w:p>
            <w:pPr>
              <w:spacing w:after="0"/>
              <w:jc w:val="center"/>
              <w:rPr>
                <w:rFonts w:ascii="Times New Roman" w:hAnsi="Times New Roman" w:cs="Times New Roman"/>
                <w:b/>
                <w:bCs/>
              </w:rPr>
            </w:pPr>
            <w:proofErr w:type="spellStart"/>
            <w:r>
              <w:rPr>
                <w:rFonts w:ascii="Times New Roman" w:hAnsi="Times New Roman" w:cs="Times New Roman"/>
                <w:b/>
                <w:bCs/>
              </w:rPr>
              <w:t>Мультимедіа</w:t>
            </w:r>
            <w:proofErr w:type="spellEnd"/>
          </w:p>
        </w:tc>
      </w:tr>
      <w:tr>
        <w:tc>
          <w:tcPr>
            <w:tcW w:w="522" w:type="dxa"/>
            <w:shd w:val="clear" w:color="auto" w:fill="auto"/>
          </w:tcPr>
          <w:p>
            <w:pPr>
              <w:spacing w:after="0"/>
              <w:jc w:val="center"/>
              <w:rPr>
                <w:rFonts w:ascii="Times New Roman" w:hAnsi="Times New Roman" w:cs="Times New Roman"/>
              </w:rPr>
            </w:pPr>
            <w:r>
              <w:rPr>
                <w:rFonts w:ascii="Times New Roman" w:hAnsi="Times New Roman" w:cs="Times New Roman"/>
              </w:rPr>
              <w:t>35</w:t>
            </w:r>
          </w:p>
        </w:tc>
        <w:tc>
          <w:tcPr>
            <w:tcW w:w="4586" w:type="dxa"/>
            <w:shd w:val="clear" w:color="auto" w:fill="auto"/>
            <w:vAlign w:val="bottom"/>
          </w:tcPr>
          <w:p>
            <w:pPr>
              <w:spacing w:after="0" w:line="220" w:lineRule="exact"/>
              <w:rPr>
                <w:rFonts w:ascii="Times New Roman" w:hAnsi="Times New Roman" w:cs="Times New Roman"/>
              </w:rPr>
            </w:pPr>
            <w:r>
              <w:rPr>
                <w:rFonts w:ascii="Times New Roman" w:hAnsi="Times New Roman" w:cs="Times New Roman"/>
              </w:rPr>
              <w:t xml:space="preserve">Радіо з USB </w:t>
            </w:r>
            <w:proofErr w:type="spellStart"/>
            <w:r>
              <w:rPr>
                <w:rFonts w:ascii="Times New Roman" w:hAnsi="Times New Roman" w:cs="Times New Roman"/>
              </w:rPr>
              <w:t>роз’ємом</w:t>
            </w:r>
            <w:proofErr w:type="spellEnd"/>
          </w:p>
        </w:tc>
        <w:tc>
          <w:tcPr>
            <w:tcW w:w="4521" w:type="dxa"/>
            <w:shd w:val="clear" w:color="auto" w:fill="auto"/>
            <w:vAlign w:val="center"/>
          </w:tcPr>
          <w:p>
            <w:pPr>
              <w:spacing w:after="0"/>
              <w:jc w:val="center"/>
              <w:rPr>
                <w:rFonts w:ascii="Times New Roman" w:hAnsi="Times New Roman" w:cs="Times New Roman"/>
              </w:rPr>
            </w:pPr>
            <w:r>
              <w:rPr>
                <w:rFonts w:ascii="Times New Roman" w:hAnsi="Times New Roman" w:cs="Times New Roman"/>
                <w:lang w:val="ru-RU"/>
              </w:rPr>
              <w:t>+</w:t>
            </w:r>
          </w:p>
        </w:tc>
      </w:tr>
      <w:tr>
        <w:tc>
          <w:tcPr>
            <w:tcW w:w="522" w:type="dxa"/>
            <w:shd w:val="clear" w:color="auto" w:fill="auto"/>
          </w:tcPr>
          <w:p>
            <w:pPr>
              <w:spacing w:after="0"/>
              <w:jc w:val="center"/>
              <w:rPr>
                <w:rFonts w:ascii="Times New Roman" w:hAnsi="Times New Roman" w:cs="Times New Roman"/>
              </w:rPr>
            </w:pPr>
            <w:r>
              <w:rPr>
                <w:rFonts w:ascii="Times New Roman" w:hAnsi="Times New Roman" w:cs="Times New Roman"/>
              </w:rPr>
              <w:t>36</w:t>
            </w:r>
          </w:p>
        </w:tc>
        <w:tc>
          <w:tcPr>
            <w:tcW w:w="4586" w:type="dxa"/>
            <w:shd w:val="clear" w:color="auto" w:fill="auto"/>
            <w:vAlign w:val="bottom"/>
          </w:tcPr>
          <w:p>
            <w:pPr>
              <w:spacing w:after="0" w:line="220" w:lineRule="exact"/>
              <w:rPr>
                <w:rFonts w:ascii="Times New Roman" w:hAnsi="Times New Roman" w:cs="Times New Roman"/>
              </w:rPr>
            </w:pPr>
            <w:r>
              <w:rPr>
                <w:rFonts w:ascii="Times New Roman" w:hAnsi="Times New Roman" w:cs="Times New Roman"/>
              </w:rPr>
              <w:t>Динаміки</w:t>
            </w:r>
          </w:p>
        </w:tc>
        <w:tc>
          <w:tcPr>
            <w:tcW w:w="4521" w:type="dxa"/>
            <w:shd w:val="clear" w:color="auto" w:fill="auto"/>
            <w:vAlign w:val="center"/>
          </w:tcPr>
          <w:p>
            <w:pPr>
              <w:spacing w:after="0"/>
              <w:jc w:val="center"/>
              <w:rPr>
                <w:rFonts w:ascii="Times New Roman" w:hAnsi="Times New Roman" w:cs="Times New Roman"/>
              </w:rPr>
            </w:pPr>
            <w:r>
              <w:rPr>
                <w:rFonts w:ascii="Times New Roman" w:hAnsi="Times New Roman" w:cs="Times New Roman"/>
                <w:lang w:val="ru-RU"/>
              </w:rPr>
              <w:t>+</w:t>
            </w:r>
          </w:p>
        </w:tc>
      </w:tr>
      <w:tr>
        <w:tc>
          <w:tcPr>
            <w:tcW w:w="522" w:type="dxa"/>
            <w:shd w:val="clear" w:color="auto" w:fill="auto"/>
          </w:tcPr>
          <w:p>
            <w:pPr>
              <w:spacing w:after="0"/>
              <w:jc w:val="center"/>
              <w:rPr>
                <w:rFonts w:ascii="Times New Roman" w:hAnsi="Times New Roman" w:cs="Times New Roman"/>
              </w:rPr>
            </w:pPr>
            <w:r>
              <w:rPr>
                <w:rFonts w:ascii="Times New Roman" w:hAnsi="Times New Roman" w:cs="Times New Roman"/>
              </w:rPr>
              <w:t>37</w:t>
            </w:r>
          </w:p>
        </w:tc>
        <w:tc>
          <w:tcPr>
            <w:tcW w:w="4586" w:type="dxa"/>
            <w:shd w:val="clear" w:color="auto" w:fill="auto"/>
            <w:vAlign w:val="bottom"/>
          </w:tcPr>
          <w:p>
            <w:pPr>
              <w:spacing w:after="0" w:line="220" w:lineRule="exact"/>
              <w:rPr>
                <w:rFonts w:ascii="Times New Roman" w:hAnsi="Times New Roman" w:cs="Times New Roman"/>
              </w:rPr>
            </w:pPr>
            <w:r>
              <w:rPr>
                <w:rFonts w:ascii="Times New Roman" w:hAnsi="Times New Roman" w:cs="Times New Roman"/>
              </w:rPr>
              <w:t>Круїз-контроль</w:t>
            </w:r>
          </w:p>
        </w:tc>
        <w:tc>
          <w:tcPr>
            <w:tcW w:w="4521" w:type="dxa"/>
            <w:shd w:val="clear" w:color="auto" w:fill="auto"/>
            <w:vAlign w:val="center"/>
          </w:tcPr>
          <w:p>
            <w:pPr>
              <w:spacing w:after="0"/>
              <w:jc w:val="center"/>
              <w:rPr>
                <w:rFonts w:ascii="Times New Roman" w:hAnsi="Times New Roman" w:cs="Times New Roman"/>
                <w:lang w:val="ru-RU"/>
              </w:rPr>
            </w:pPr>
            <w:r>
              <w:rPr>
                <w:rFonts w:ascii="Times New Roman" w:hAnsi="Times New Roman" w:cs="Times New Roman"/>
                <w:lang w:val="ru-RU"/>
              </w:rPr>
              <w:t>+</w:t>
            </w:r>
          </w:p>
        </w:tc>
      </w:tr>
      <w:tr>
        <w:tc>
          <w:tcPr>
            <w:tcW w:w="9629" w:type="dxa"/>
            <w:gridSpan w:val="3"/>
            <w:shd w:val="clear" w:color="auto" w:fill="auto"/>
          </w:tcPr>
          <w:p>
            <w:pPr>
              <w:tabs>
                <w:tab w:val="left" w:pos="2460"/>
                <w:tab w:val="center" w:pos="4692"/>
              </w:tabs>
              <w:spacing w:after="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Двигун</w:t>
            </w:r>
          </w:p>
        </w:tc>
      </w:tr>
      <w:tr>
        <w:tc>
          <w:tcPr>
            <w:tcW w:w="522" w:type="dxa"/>
            <w:shd w:val="clear" w:color="auto" w:fill="auto"/>
            <w:vAlign w:val="center"/>
          </w:tcPr>
          <w:p>
            <w:pPr>
              <w:spacing w:after="0"/>
              <w:jc w:val="center"/>
              <w:rPr>
                <w:rFonts w:ascii="Times New Roman" w:hAnsi="Times New Roman" w:cs="Times New Roman"/>
              </w:rPr>
            </w:pPr>
            <w:r>
              <w:rPr>
                <w:rFonts w:ascii="Times New Roman" w:hAnsi="Times New Roman" w:cs="Times New Roman"/>
              </w:rPr>
              <w:t>38</w:t>
            </w:r>
          </w:p>
        </w:tc>
        <w:tc>
          <w:tcPr>
            <w:tcW w:w="4586" w:type="dxa"/>
            <w:shd w:val="clear" w:color="auto" w:fill="auto"/>
            <w:vAlign w:val="center"/>
          </w:tcPr>
          <w:p>
            <w:pPr>
              <w:spacing w:after="0"/>
              <w:rPr>
                <w:rFonts w:ascii="Times New Roman" w:hAnsi="Times New Roman" w:cs="Times New Roman"/>
              </w:rPr>
            </w:pPr>
            <w:r>
              <w:rPr>
                <w:rFonts w:ascii="Times New Roman" w:hAnsi="Times New Roman" w:cs="Times New Roman"/>
              </w:rPr>
              <w:t>Двигун</w:t>
            </w:r>
          </w:p>
        </w:tc>
        <w:tc>
          <w:tcPr>
            <w:tcW w:w="4521" w:type="dxa"/>
            <w:shd w:val="clear" w:color="auto" w:fill="auto"/>
            <w:vAlign w:val="center"/>
          </w:tcPr>
          <w:p>
            <w:pPr>
              <w:spacing w:after="0"/>
              <w:jc w:val="center"/>
              <w:rPr>
                <w:rFonts w:ascii="Times New Roman" w:hAnsi="Times New Roman" w:cs="Times New Roman"/>
              </w:rPr>
            </w:pPr>
            <w:r>
              <w:rPr>
                <w:rFonts w:ascii="Times New Roman" w:hAnsi="Times New Roman" w:cs="Times New Roman"/>
              </w:rPr>
              <w:t>дизельний</w:t>
            </w:r>
          </w:p>
        </w:tc>
      </w:tr>
      <w:tr>
        <w:tc>
          <w:tcPr>
            <w:tcW w:w="522" w:type="dxa"/>
            <w:shd w:val="clear" w:color="auto" w:fill="auto"/>
          </w:tcPr>
          <w:p>
            <w:pPr>
              <w:spacing w:after="0"/>
              <w:jc w:val="center"/>
              <w:rPr>
                <w:rFonts w:ascii="Times New Roman" w:hAnsi="Times New Roman" w:cs="Times New Roman"/>
              </w:rPr>
            </w:pPr>
            <w:r>
              <w:rPr>
                <w:rFonts w:ascii="Times New Roman" w:hAnsi="Times New Roman" w:cs="Times New Roman"/>
              </w:rPr>
              <w:t>39</w:t>
            </w:r>
          </w:p>
        </w:tc>
        <w:tc>
          <w:tcPr>
            <w:tcW w:w="4586" w:type="dxa"/>
            <w:shd w:val="clear" w:color="auto" w:fill="auto"/>
            <w:vAlign w:val="center"/>
          </w:tcPr>
          <w:p>
            <w:pPr>
              <w:spacing w:after="0"/>
              <w:rPr>
                <w:rFonts w:ascii="Times New Roman" w:hAnsi="Times New Roman" w:cs="Times New Roman"/>
              </w:rPr>
            </w:pPr>
            <w:r>
              <w:rPr>
                <w:rFonts w:ascii="Times New Roman" w:hAnsi="Times New Roman" w:cs="Times New Roman"/>
              </w:rPr>
              <w:t>Норма токсичності</w:t>
            </w:r>
          </w:p>
        </w:tc>
        <w:tc>
          <w:tcPr>
            <w:tcW w:w="4521" w:type="dxa"/>
            <w:shd w:val="clear" w:color="auto" w:fill="auto"/>
            <w:vAlign w:val="center"/>
          </w:tcPr>
          <w:p>
            <w:pPr>
              <w:spacing w:after="0"/>
              <w:jc w:val="center"/>
              <w:rPr>
                <w:rFonts w:ascii="Times New Roman" w:hAnsi="Times New Roman" w:cs="Times New Roman"/>
              </w:rPr>
            </w:pPr>
            <w:proofErr w:type="spellStart"/>
            <w:r>
              <w:rPr>
                <w:rFonts w:ascii="Times New Roman" w:hAnsi="Times New Roman" w:cs="Times New Roman"/>
              </w:rPr>
              <w:t>Евро</w:t>
            </w:r>
            <w:proofErr w:type="spellEnd"/>
            <w:r>
              <w:rPr>
                <w:rFonts w:ascii="Times New Roman" w:hAnsi="Times New Roman" w:cs="Times New Roman"/>
              </w:rPr>
              <w:t xml:space="preserve"> V</w:t>
            </w:r>
          </w:p>
        </w:tc>
      </w:tr>
      <w:tr>
        <w:tc>
          <w:tcPr>
            <w:tcW w:w="522" w:type="dxa"/>
            <w:shd w:val="clear" w:color="auto" w:fill="auto"/>
          </w:tcPr>
          <w:p>
            <w:pPr>
              <w:spacing w:after="0"/>
              <w:jc w:val="center"/>
              <w:rPr>
                <w:rFonts w:ascii="Times New Roman" w:hAnsi="Times New Roman" w:cs="Times New Roman"/>
              </w:rPr>
            </w:pPr>
            <w:r>
              <w:rPr>
                <w:rFonts w:ascii="Times New Roman" w:hAnsi="Times New Roman" w:cs="Times New Roman"/>
              </w:rPr>
              <w:t>40</w:t>
            </w:r>
          </w:p>
        </w:tc>
        <w:tc>
          <w:tcPr>
            <w:tcW w:w="4586" w:type="dxa"/>
            <w:shd w:val="clear" w:color="auto" w:fill="auto"/>
            <w:vAlign w:val="center"/>
          </w:tcPr>
          <w:p>
            <w:pPr>
              <w:spacing w:after="0"/>
              <w:rPr>
                <w:rFonts w:ascii="Times New Roman" w:hAnsi="Times New Roman" w:cs="Times New Roman"/>
              </w:rPr>
            </w:pPr>
            <w:r>
              <w:rPr>
                <w:rFonts w:ascii="Times New Roman" w:hAnsi="Times New Roman" w:cs="Times New Roman"/>
              </w:rPr>
              <w:t>Коробка передач</w:t>
            </w:r>
          </w:p>
        </w:tc>
        <w:tc>
          <w:tcPr>
            <w:tcW w:w="4521" w:type="dxa"/>
            <w:shd w:val="clear" w:color="auto" w:fill="auto"/>
            <w:vAlign w:val="center"/>
          </w:tcPr>
          <w:p>
            <w:pPr>
              <w:spacing w:after="0"/>
              <w:jc w:val="center"/>
              <w:rPr>
                <w:rFonts w:ascii="Times New Roman" w:hAnsi="Times New Roman" w:cs="Times New Roman"/>
              </w:rPr>
            </w:pPr>
            <w:r>
              <w:rPr>
                <w:rFonts w:ascii="Times New Roman" w:hAnsi="Times New Roman" w:cs="Times New Roman"/>
              </w:rPr>
              <w:t>механічна 6МТ </w:t>
            </w:r>
          </w:p>
        </w:tc>
      </w:tr>
      <w:tr>
        <w:tc>
          <w:tcPr>
            <w:tcW w:w="522" w:type="dxa"/>
            <w:shd w:val="clear" w:color="auto" w:fill="auto"/>
          </w:tcPr>
          <w:p>
            <w:pPr>
              <w:spacing w:after="0"/>
              <w:jc w:val="center"/>
              <w:rPr>
                <w:rFonts w:ascii="Times New Roman" w:hAnsi="Times New Roman" w:cs="Times New Roman"/>
              </w:rPr>
            </w:pPr>
            <w:r>
              <w:rPr>
                <w:rFonts w:ascii="Times New Roman" w:hAnsi="Times New Roman" w:cs="Times New Roman"/>
              </w:rPr>
              <w:t>41</w:t>
            </w:r>
          </w:p>
        </w:tc>
        <w:tc>
          <w:tcPr>
            <w:tcW w:w="4586" w:type="dxa"/>
            <w:shd w:val="clear" w:color="auto" w:fill="auto"/>
            <w:vAlign w:val="center"/>
          </w:tcPr>
          <w:p>
            <w:pPr>
              <w:spacing w:after="0"/>
              <w:rPr>
                <w:rFonts w:ascii="Times New Roman" w:hAnsi="Times New Roman" w:cs="Times New Roman"/>
              </w:rPr>
            </w:pPr>
            <w:r>
              <w:rPr>
                <w:rFonts w:ascii="Times New Roman" w:hAnsi="Times New Roman" w:cs="Times New Roman"/>
              </w:rPr>
              <w:t xml:space="preserve">Об'єм, </w:t>
            </w:r>
            <w:proofErr w:type="spellStart"/>
            <w:r>
              <w:rPr>
                <w:rFonts w:ascii="Times New Roman" w:hAnsi="Times New Roman" w:cs="Times New Roman"/>
              </w:rPr>
              <w:t>куб.см</w:t>
            </w:r>
            <w:proofErr w:type="spellEnd"/>
          </w:p>
        </w:tc>
        <w:tc>
          <w:tcPr>
            <w:tcW w:w="4521" w:type="dxa"/>
            <w:shd w:val="clear" w:color="auto" w:fill="auto"/>
            <w:vAlign w:val="center"/>
          </w:tcPr>
          <w:p>
            <w:pPr>
              <w:spacing w:after="0"/>
              <w:jc w:val="center"/>
              <w:rPr>
                <w:rFonts w:ascii="Times New Roman" w:hAnsi="Times New Roman" w:cs="Times New Roman"/>
              </w:rPr>
            </w:pPr>
            <w:r>
              <w:rPr>
                <w:rFonts w:ascii="Times New Roman" w:hAnsi="Times New Roman" w:cs="Times New Roman"/>
              </w:rPr>
              <w:t>Не менше 1999</w:t>
            </w:r>
          </w:p>
        </w:tc>
      </w:tr>
      <w:tr>
        <w:tc>
          <w:tcPr>
            <w:tcW w:w="522" w:type="dxa"/>
            <w:shd w:val="clear" w:color="auto" w:fill="auto"/>
            <w:vAlign w:val="center"/>
          </w:tcPr>
          <w:p>
            <w:pPr>
              <w:spacing w:after="0"/>
              <w:jc w:val="center"/>
              <w:rPr>
                <w:rFonts w:ascii="Times New Roman" w:hAnsi="Times New Roman" w:cs="Times New Roman"/>
              </w:rPr>
            </w:pPr>
            <w:r>
              <w:rPr>
                <w:rFonts w:ascii="Times New Roman" w:hAnsi="Times New Roman" w:cs="Times New Roman"/>
              </w:rPr>
              <w:t>42</w:t>
            </w:r>
          </w:p>
        </w:tc>
        <w:tc>
          <w:tcPr>
            <w:tcW w:w="4586" w:type="dxa"/>
            <w:shd w:val="clear" w:color="auto" w:fill="auto"/>
            <w:vAlign w:val="center"/>
          </w:tcPr>
          <w:p>
            <w:pPr>
              <w:spacing w:after="0"/>
              <w:rPr>
                <w:rFonts w:ascii="Times New Roman" w:hAnsi="Times New Roman" w:cs="Times New Roman"/>
              </w:rPr>
            </w:pPr>
            <w:r>
              <w:rPr>
                <w:rFonts w:ascii="Times New Roman" w:hAnsi="Times New Roman" w:cs="Times New Roman"/>
              </w:rPr>
              <w:t xml:space="preserve">Максимальна потужність, </w:t>
            </w:r>
            <w:proofErr w:type="spellStart"/>
            <w:r>
              <w:rPr>
                <w:rFonts w:ascii="Times New Roman" w:hAnsi="Times New Roman" w:cs="Times New Roman"/>
              </w:rPr>
              <w:t>к.с</w:t>
            </w:r>
            <w:proofErr w:type="spellEnd"/>
            <w:r>
              <w:rPr>
                <w:rFonts w:ascii="Times New Roman" w:hAnsi="Times New Roman" w:cs="Times New Roman"/>
              </w:rPr>
              <w:t>./об/</w:t>
            </w:r>
            <w:proofErr w:type="spellStart"/>
            <w:r>
              <w:rPr>
                <w:rFonts w:ascii="Times New Roman" w:hAnsi="Times New Roman" w:cs="Times New Roman"/>
              </w:rPr>
              <w:t>хв</w:t>
            </w:r>
            <w:proofErr w:type="spellEnd"/>
          </w:p>
        </w:tc>
        <w:tc>
          <w:tcPr>
            <w:tcW w:w="4521" w:type="dxa"/>
            <w:shd w:val="clear" w:color="auto" w:fill="auto"/>
            <w:vAlign w:val="center"/>
          </w:tcPr>
          <w:p>
            <w:pPr>
              <w:spacing w:after="0"/>
              <w:jc w:val="center"/>
              <w:rPr>
                <w:rFonts w:ascii="Times New Roman" w:hAnsi="Times New Roman" w:cs="Times New Roman"/>
              </w:rPr>
            </w:pPr>
            <w:r>
              <w:rPr>
                <w:rFonts w:ascii="Times New Roman" w:hAnsi="Times New Roman" w:cs="Times New Roman"/>
              </w:rPr>
              <w:t>139 / 3600</w:t>
            </w:r>
          </w:p>
        </w:tc>
      </w:tr>
      <w:tr>
        <w:tc>
          <w:tcPr>
            <w:tcW w:w="522" w:type="dxa"/>
            <w:shd w:val="clear" w:color="auto" w:fill="auto"/>
          </w:tcPr>
          <w:p>
            <w:pPr>
              <w:spacing w:after="0"/>
              <w:jc w:val="center"/>
              <w:rPr>
                <w:rFonts w:ascii="Times New Roman" w:hAnsi="Times New Roman" w:cs="Times New Roman"/>
              </w:rPr>
            </w:pPr>
            <w:r>
              <w:rPr>
                <w:rFonts w:ascii="Times New Roman" w:hAnsi="Times New Roman" w:cs="Times New Roman"/>
              </w:rPr>
              <w:t>43</w:t>
            </w:r>
          </w:p>
        </w:tc>
        <w:tc>
          <w:tcPr>
            <w:tcW w:w="4586" w:type="dxa"/>
            <w:shd w:val="clear" w:color="auto" w:fill="auto"/>
            <w:vAlign w:val="center"/>
          </w:tcPr>
          <w:p>
            <w:pPr>
              <w:spacing w:after="0"/>
              <w:rPr>
                <w:rFonts w:ascii="Times New Roman" w:hAnsi="Times New Roman" w:cs="Times New Roman"/>
              </w:rPr>
            </w:pPr>
            <w:r>
              <w:rPr>
                <w:rFonts w:ascii="Times New Roman" w:hAnsi="Times New Roman" w:cs="Times New Roman"/>
              </w:rPr>
              <w:t xml:space="preserve">Макс. обертальний момент </w:t>
            </w:r>
            <w:proofErr w:type="spellStart"/>
            <w:r>
              <w:rPr>
                <w:rFonts w:ascii="Times New Roman" w:hAnsi="Times New Roman" w:cs="Times New Roman"/>
              </w:rPr>
              <w:t>Нм</w:t>
            </w:r>
            <w:proofErr w:type="spellEnd"/>
            <w:r>
              <w:rPr>
                <w:rFonts w:ascii="Times New Roman" w:hAnsi="Times New Roman" w:cs="Times New Roman"/>
              </w:rPr>
              <w:t>/</w:t>
            </w:r>
            <w:proofErr w:type="spellStart"/>
            <w:r>
              <w:rPr>
                <w:rFonts w:ascii="Times New Roman" w:hAnsi="Times New Roman" w:cs="Times New Roman"/>
              </w:rPr>
              <w:t>об.хв</w:t>
            </w:r>
            <w:proofErr w:type="spellEnd"/>
            <w:r>
              <w:rPr>
                <w:rFonts w:ascii="Times New Roman" w:hAnsi="Times New Roman" w:cs="Times New Roman"/>
              </w:rPr>
              <w:t>.</w:t>
            </w:r>
          </w:p>
        </w:tc>
        <w:tc>
          <w:tcPr>
            <w:tcW w:w="4521" w:type="dxa"/>
            <w:shd w:val="clear" w:color="auto" w:fill="auto"/>
            <w:vAlign w:val="center"/>
          </w:tcPr>
          <w:p>
            <w:pPr>
              <w:spacing w:after="0"/>
              <w:jc w:val="center"/>
              <w:rPr>
                <w:rFonts w:ascii="Times New Roman" w:hAnsi="Times New Roman" w:cs="Times New Roman"/>
              </w:rPr>
            </w:pPr>
            <w:r>
              <w:rPr>
                <w:rFonts w:ascii="Times New Roman" w:hAnsi="Times New Roman" w:cs="Times New Roman"/>
              </w:rPr>
              <w:t>210 / 2000-4500 </w:t>
            </w:r>
          </w:p>
        </w:tc>
      </w:tr>
      <w:tr>
        <w:tc>
          <w:tcPr>
            <w:tcW w:w="9629" w:type="dxa"/>
            <w:gridSpan w:val="3"/>
            <w:shd w:val="clear" w:color="auto" w:fill="auto"/>
          </w:tcPr>
          <w:p>
            <w:pPr>
              <w:spacing w:after="0"/>
              <w:jc w:val="center"/>
              <w:rPr>
                <w:rFonts w:ascii="Times New Roman" w:hAnsi="Times New Roman" w:cs="Times New Roman"/>
                <w:b/>
                <w:bCs/>
              </w:rPr>
            </w:pPr>
            <w:r>
              <w:rPr>
                <w:rFonts w:ascii="Times New Roman" w:hAnsi="Times New Roman" w:cs="Times New Roman"/>
                <w:b/>
                <w:bCs/>
              </w:rPr>
              <w:t>Розмір / Вага</w:t>
            </w:r>
          </w:p>
        </w:tc>
      </w:tr>
      <w:tr>
        <w:tc>
          <w:tcPr>
            <w:tcW w:w="522" w:type="dxa"/>
            <w:shd w:val="clear" w:color="auto" w:fill="auto"/>
          </w:tcPr>
          <w:p>
            <w:pPr>
              <w:spacing w:after="0"/>
              <w:jc w:val="center"/>
              <w:rPr>
                <w:rFonts w:ascii="Times New Roman" w:hAnsi="Times New Roman" w:cs="Times New Roman"/>
              </w:rPr>
            </w:pPr>
            <w:r>
              <w:rPr>
                <w:rFonts w:ascii="Times New Roman" w:hAnsi="Times New Roman" w:cs="Times New Roman"/>
              </w:rPr>
              <w:t>44</w:t>
            </w:r>
          </w:p>
        </w:tc>
        <w:tc>
          <w:tcPr>
            <w:tcW w:w="4586" w:type="dxa"/>
            <w:shd w:val="clear" w:color="auto" w:fill="auto"/>
            <w:vAlign w:val="center"/>
          </w:tcPr>
          <w:p>
            <w:pPr>
              <w:spacing w:after="0"/>
              <w:rPr>
                <w:rFonts w:ascii="Times New Roman" w:hAnsi="Times New Roman" w:cs="Times New Roman"/>
              </w:rPr>
            </w:pPr>
            <w:r>
              <w:rPr>
                <w:rFonts w:ascii="Times New Roman" w:hAnsi="Times New Roman" w:cs="Times New Roman"/>
              </w:rPr>
              <w:t>Довжина, мм</w:t>
            </w:r>
          </w:p>
        </w:tc>
        <w:tc>
          <w:tcPr>
            <w:tcW w:w="4521" w:type="dxa"/>
            <w:shd w:val="clear" w:color="auto" w:fill="auto"/>
            <w:vAlign w:val="center"/>
          </w:tcPr>
          <w:p>
            <w:pPr>
              <w:spacing w:after="0"/>
              <w:jc w:val="center"/>
              <w:rPr>
                <w:rFonts w:ascii="Times New Roman" w:hAnsi="Times New Roman" w:cs="Times New Roman"/>
              </w:rPr>
            </w:pPr>
            <w:r>
              <w:rPr>
                <w:rFonts w:ascii="Times New Roman" w:hAnsi="Times New Roman" w:cs="Times New Roman"/>
              </w:rPr>
              <w:t xml:space="preserve">Не </w:t>
            </w:r>
            <w:proofErr w:type="spellStart"/>
            <w:r>
              <w:rPr>
                <w:rFonts w:ascii="Times New Roman" w:hAnsi="Times New Roman" w:cs="Times New Roman"/>
              </w:rPr>
              <w:t>менш</w:t>
            </w:r>
            <w:proofErr w:type="spellEnd"/>
            <w:r>
              <w:rPr>
                <w:rFonts w:ascii="Times New Roman" w:hAnsi="Times New Roman" w:cs="Times New Roman"/>
              </w:rPr>
              <w:t>е 5325</w:t>
            </w:r>
          </w:p>
        </w:tc>
      </w:tr>
      <w:tr>
        <w:tc>
          <w:tcPr>
            <w:tcW w:w="522" w:type="dxa"/>
            <w:shd w:val="clear" w:color="auto" w:fill="auto"/>
          </w:tcPr>
          <w:p>
            <w:pPr>
              <w:spacing w:after="0"/>
              <w:jc w:val="center"/>
              <w:rPr>
                <w:rFonts w:ascii="Times New Roman" w:hAnsi="Times New Roman" w:cs="Times New Roman"/>
              </w:rPr>
            </w:pPr>
            <w:r>
              <w:rPr>
                <w:rFonts w:ascii="Times New Roman" w:hAnsi="Times New Roman" w:cs="Times New Roman"/>
              </w:rPr>
              <w:t>46</w:t>
            </w:r>
          </w:p>
        </w:tc>
        <w:tc>
          <w:tcPr>
            <w:tcW w:w="4586" w:type="dxa"/>
            <w:shd w:val="clear" w:color="auto" w:fill="auto"/>
            <w:vAlign w:val="center"/>
          </w:tcPr>
          <w:p>
            <w:pPr>
              <w:spacing w:after="0"/>
              <w:rPr>
                <w:rFonts w:ascii="Times New Roman" w:hAnsi="Times New Roman" w:cs="Times New Roman"/>
              </w:rPr>
            </w:pPr>
            <w:r>
              <w:rPr>
                <w:rFonts w:ascii="Times New Roman" w:hAnsi="Times New Roman" w:cs="Times New Roman"/>
              </w:rPr>
              <w:t>Ширина, мм</w:t>
            </w:r>
          </w:p>
        </w:tc>
        <w:tc>
          <w:tcPr>
            <w:tcW w:w="4521" w:type="dxa"/>
            <w:shd w:val="clear" w:color="auto" w:fill="auto"/>
            <w:vAlign w:val="center"/>
          </w:tcPr>
          <w:p>
            <w:pPr>
              <w:spacing w:after="0"/>
              <w:jc w:val="center"/>
              <w:rPr>
                <w:rFonts w:ascii="Times New Roman" w:hAnsi="Times New Roman" w:cs="Times New Roman"/>
              </w:rPr>
            </w:pPr>
            <w:r>
              <w:rPr>
                <w:rFonts w:ascii="Times New Roman" w:hAnsi="Times New Roman" w:cs="Times New Roman"/>
              </w:rPr>
              <w:t>Не менше 1880</w:t>
            </w:r>
          </w:p>
        </w:tc>
      </w:tr>
      <w:tr>
        <w:tc>
          <w:tcPr>
            <w:tcW w:w="522" w:type="dxa"/>
            <w:shd w:val="clear" w:color="auto" w:fill="auto"/>
          </w:tcPr>
          <w:p>
            <w:pPr>
              <w:spacing w:after="0"/>
              <w:jc w:val="center"/>
              <w:rPr>
                <w:rFonts w:ascii="Times New Roman" w:hAnsi="Times New Roman" w:cs="Times New Roman"/>
              </w:rPr>
            </w:pPr>
            <w:r>
              <w:rPr>
                <w:rFonts w:ascii="Times New Roman" w:hAnsi="Times New Roman" w:cs="Times New Roman"/>
              </w:rPr>
              <w:t>47</w:t>
            </w:r>
          </w:p>
        </w:tc>
        <w:tc>
          <w:tcPr>
            <w:tcW w:w="4586" w:type="dxa"/>
            <w:shd w:val="clear" w:color="auto" w:fill="auto"/>
            <w:vAlign w:val="center"/>
          </w:tcPr>
          <w:p>
            <w:pPr>
              <w:spacing w:after="0"/>
              <w:rPr>
                <w:rFonts w:ascii="Times New Roman" w:hAnsi="Times New Roman" w:cs="Times New Roman"/>
              </w:rPr>
            </w:pPr>
            <w:r>
              <w:rPr>
                <w:rFonts w:ascii="Times New Roman" w:hAnsi="Times New Roman" w:cs="Times New Roman"/>
              </w:rPr>
              <w:t>Висота, мм</w:t>
            </w:r>
          </w:p>
        </w:tc>
        <w:tc>
          <w:tcPr>
            <w:tcW w:w="4521" w:type="dxa"/>
            <w:shd w:val="clear" w:color="auto" w:fill="auto"/>
            <w:vAlign w:val="center"/>
          </w:tcPr>
          <w:p>
            <w:pPr>
              <w:spacing w:after="0"/>
              <w:jc w:val="center"/>
              <w:rPr>
                <w:rFonts w:ascii="Times New Roman" w:hAnsi="Times New Roman" w:cs="Times New Roman"/>
              </w:rPr>
            </w:pPr>
            <w:r>
              <w:rPr>
                <w:rFonts w:ascii="Times New Roman" w:hAnsi="Times New Roman" w:cs="Times New Roman"/>
              </w:rPr>
              <w:t xml:space="preserve">Не </w:t>
            </w:r>
            <w:proofErr w:type="spellStart"/>
            <w:r>
              <w:rPr>
                <w:rFonts w:ascii="Times New Roman" w:hAnsi="Times New Roman" w:cs="Times New Roman"/>
              </w:rPr>
              <w:t>менш</w:t>
            </w:r>
            <w:proofErr w:type="spellEnd"/>
            <w:r>
              <w:rPr>
                <w:rFonts w:ascii="Times New Roman" w:hAnsi="Times New Roman" w:cs="Times New Roman"/>
              </w:rPr>
              <w:t>е 1830</w:t>
            </w:r>
          </w:p>
        </w:tc>
      </w:tr>
      <w:tr>
        <w:tc>
          <w:tcPr>
            <w:tcW w:w="522" w:type="dxa"/>
            <w:shd w:val="clear" w:color="auto" w:fill="auto"/>
          </w:tcPr>
          <w:p>
            <w:pPr>
              <w:spacing w:after="0"/>
              <w:jc w:val="center"/>
              <w:rPr>
                <w:rFonts w:ascii="Times New Roman" w:hAnsi="Times New Roman" w:cs="Times New Roman"/>
              </w:rPr>
            </w:pPr>
            <w:r>
              <w:rPr>
                <w:rFonts w:ascii="Times New Roman" w:hAnsi="Times New Roman" w:cs="Times New Roman"/>
              </w:rPr>
              <w:t>48</w:t>
            </w:r>
          </w:p>
        </w:tc>
        <w:tc>
          <w:tcPr>
            <w:tcW w:w="4586" w:type="dxa"/>
            <w:shd w:val="clear" w:color="auto" w:fill="auto"/>
            <w:vAlign w:val="center"/>
          </w:tcPr>
          <w:p>
            <w:pPr>
              <w:spacing w:after="0"/>
              <w:rPr>
                <w:rFonts w:ascii="Times New Roman" w:hAnsi="Times New Roman" w:cs="Times New Roman"/>
              </w:rPr>
            </w:pPr>
            <w:r>
              <w:rPr>
                <w:rFonts w:ascii="Times New Roman" w:hAnsi="Times New Roman" w:cs="Times New Roman"/>
              </w:rPr>
              <w:t xml:space="preserve">Колісна база, мм </w:t>
            </w:r>
          </w:p>
        </w:tc>
        <w:tc>
          <w:tcPr>
            <w:tcW w:w="4521" w:type="dxa"/>
            <w:shd w:val="clear" w:color="auto" w:fill="auto"/>
            <w:vAlign w:val="center"/>
          </w:tcPr>
          <w:p>
            <w:pPr>
              <w:spacing w:after="0"/>
              <w:jc w:val="center"/>
              <w:rPr>
                <w:rFonts w:ascii="Times New Roman" w:hAnsi="Times New Roman" w:cs="Times New Roman"/>
              </w:rPr>
            </w:pPr>
            <w:r>
              <w:rPr>
                <w:rFonts w:ascii="Times New Roman" w:hAnsi="Times New Roman" w:cs="Times New Roman"/>
              </w:rPr>
              <w:t>Не менше 3090</w:t>
            </w:r>
          </w:p>
        </w:tc>
      </w:tr>
      <w:tr>
        <w:tc>
          <w:tcPr>
            <w:tcW w:w="522" w:type="dxa"/>
            <w:shd w:val="clear" w:color="auto" w:fill="auto"/>
          </w:tcPr>
          <w:p>
            <w:pPr>
              <w:spacing w:after="0"/>
              <w:jc w:val="center"/>
              <w:rPr>
                <w:rFonts w:ascii="Times New Roman" w:hAnsi="Times New Roman" w:cs="Times New Roman"/>
              </w:rPr>
            </w:pPr>
            <w:r>
              <w:rPr>
                <w:rFonts w:ascii="Times New Roman" w:hAnsi="Times New Roman" w:cs="Times New Roman"/>
              </w:rPr>
              <w:t>49</w:t>
            </w:r>
          </w:p>
        </w:tc>
        <w:tc>
          <w:tcPr>
            <w:tcW w:w="4586" w:type="dxa"/>
            <w:shd w:val="clear" w:color="auto" w:fill="auto"/>
            <w:vAlign w:val="center"/>
          </w:tcPr>
          <w:p>
            <w:pPr>
              <w:spacing w:after="0"/>
              <w:rPr>
                <w:rFonts w:ascii="Times New Roman" w:hAnsi="Times New Roman" w:cs="Times New Roman"/>
              </w:rPr>
            </w:pPr>
            <w:r>
              <w:rPr>
                <w:rFonts w:ascii="Times New Roman" w:hAnsi="Times New Roman" w:cs="Times New Roman"/>
              </w:rPr>
              <w:t>Дорожній просвіт (кліренс), мм</w:t>
            </w:r>
          </w:p>
        </w:tc>
        <w:tc>
          <w:tcPr>
            <w:tcW w:w="4521" w:type="dxa"/>
            <w:shd w:val="clear" w:color="auto" w:fill="auto"/>
            <w:vAlign w:val="center"/>
          </w:tcPr>
          <w:p>
            <w:pPr>
              <w:spacing w:after="0"/>
              <w:jc w:val="center"/>
              <w:rPr>
                <w:rFonts w:ascii="Times New Roman" w:hAnsi="Times New Roman" w:cs="Times New Roman"/>
              </w:rPr>
            </w:pPr>
            <w:r>
              <w:rPr>
                <w:rFonts w:ascii="Times New Roman" w:hAnsi="Times New Roman" w:cs="Times New Roman"/>
              </w:rPr>
              <w:t xml:space="preserve">Не </w:t>
            </w:r>
            <w:proofErr w:type="spellStart"/>
            <w:r>
              <w:rPr>
                <w:rFonts w:ascii="Times New Roman" w:hAnsi="Times New Roman" w:cs="Times New Roman"/>
              </w:rPr>
              <w:t>мен</w:t>
            </w:r>
            <w:proofErr w:type="spellEnd"/>
            <w:r>
              <w:rPr>
                <w:rFonts w:ascii="Times New Roman" w:hAnsi="Times New Roman" w:cs="Times New Roman"/>
              </w:rPr>
              <w:t>ше 220</w:t>
            </w:r>
          </w:p>
        </w:tc>
      </w:tr>
      <w:tr>
        <w:trPr>
          <w:trHeight w:val="117"/>
        </w:trPr>
        <w:tc>
          <w:tcPr>
            <w:tcW w:w="522" w:type="dxa"/>
            <w:shd w:val="clear" w:color="auto" w:fill="auto"/>
          </w:tcPr>
          <w:p>
            <w:pPr>
              <w:spacing w:after="0"/>
              <w:jc w:val="center"/>
              <w:rPr>
                <w:rFonts w:ascii="Times New Roman" w:hAnsi="Times New Roman" w:cs="Times New Roman"/>
              </w:rPr>
            </w:pPr>
            <w:r>
              <w:rPr>
                <w:rFonts w:ascii="Times New Roman" w:hAnsi="Times New Roman" w:cs="Times New Roman"/>
              </w:rPr>
              <w:t>50</w:t>
            </w:r>
          </w:p>
        </w:tc>
        <w:tc>
          <w:tcPr>
            <w:tcW w:w="4586" w:type="dxa"/>
            <w:shd w:val="clear" w:color="auto" w:fill="auto"/>
            <w:vAlign w:val="center"/>
          </w:tcPr>
          <w:p>
            <w:pPr>
              <w:spacing w:after="0"/>
              <w:rPr>
                <w:rFonts w:ascii="Times New Roman" w:hAnsi="Times New Roman" w:cs="Times New Roman"/>
              </w:rPr>
            </w:pPr>
            <w:r>
              <w:rPr>
                <w:rFonts w:ascii="Times New Roman" w:hAnsi="Times New Roman" w:cs="Times New Roman"/>
              </w:rPr>
              <w:t>Споряджена маса, кг</w:t>
            </w:r>
          </w:p>
        </w:tc>
        <w:tc>
          <w:tcPr>
            <w:tcW w:w="4521" w:type="dxa"/>
            <w:shd w:val="clear" w:color="auto" w:fill="auto"/>
            <w:vAlign w:val="center"/>
          </w:tcPr>
          <w:p>
            <w:pPr>
              <w:spacing w:after="0"/>
              <w:jc w:val="center"/>
              <w:rPr>
                <w:rFonts w:ascii="Times New Roman" w:hAnsi="Times New Roman" w:cs="Times New Roman"/>
              </w:rPr>
            </w:pPr>
            <w:r>
              <w:rPr>
                <w:rFonts w:ascii="Times New Roman" w:hAnsi="Times New Roman" w:cs="Times New Roman"/>
              </w:rPr>
              <w:t xml:space="preserve">Не </w:t>
            </w:r>
            <w:proofErr w:type="spellStart"/>
            <w:r>
              <w:rPr>
                <w:rFonts w:ascii="Times New Roman" w:hAnsi="Times New Roman" w:cs="Times New Roman"/>
              </w:rPr>
              <w:t>менш</w:t>
            </w:r>
            <w:proofErr w:type="spellEnd"/>
            <w:r>
              <w:rPr>
                <w:rFonts w:ascii="Times New Roman" w:hAnsi="Times New Roman" w:cs="Times New Roman"/>
              </w:rPr>
              <w:t>е 2045</w:t>
            </w:r>
          </w:p>
        </w:tc>
      </w:tr>
      <w:tr>
        <w:tc>
          <w:tcPr>
            <w:tcW w:w="522" w:type="dxa"/>
            <w:shd w:val="clear" w:color="auto" w:fill="auto"/>
          </w:tcPr>
          <w:p>
            <w:pPr>
              <w:spacing w:after="0"/>
              <w:jc w:val="center"/>
              <w:rPr>
                <w:rFonts w:ascii="Times New Roman" w:hAnsi="Times New Roman" w:cs="Times New Roman"/>
              </w:rPr>
            </w:pPr>
            <w:r>
              <w:rPr>
                <w:rFonts w:ascii="Times New Roman" w:hAnsi="Times New Roman" w:cs="Times New Roman"/>
              </w:rPr>
              <w:t>52</w:t>
            </w:r>
          </w:p>
        </w:tc>
        <w:tc>
          <w:tcPr>
            <w:tcW w:w="4586" w:type="dxa"/>
            <w:shd w:val="clear" w:color="auto" w:fill="auto"/>
            <w:vAlign w:val="center"/>
          </w:tcPr>
          <w:p>
            <w:pPr>
              <w:spacing w:after="0"/>
              <w:rPr>
                <w:rFonts w:ascii="Times New Roman" w:hAnsi="Times New Roman" w:cs="Times New Roman"/>
              </w:rPr>
            </w:pPr>
            <w:r>
              <w:rPr>
                <w:rFonts w:ascii="Times New Roman" w:hAnsi="Times New Roman" w:cs="Times New Roman"/>
              </w:rPr>
              <w:t>Загальна вага, кг</w:t>
            </w:r>
          </w:p>
        </w:tc>
        <w:tc>
          <w:tcPr>
            <w:tcW w:w="4521" w:type="dxa"/>
            <w:shd w:val="clear" w:color="auto" w:fill="auto"/>
            <w:vAlign w:val="center"/>
          </w:tcPr>
          <w:p>
            <w:pPr>
              <w:spacing w:after="0"/>
              <w:jc w:val="center"/>
              <w:rPr>
                <w:rFonts w:ascii="Times New Roman" w:hAnsi="Times New Roman" w:cs="Times New Roman"/>
              </w:rPr>
            </w:pPr>
            <w:r>
              <w:rPr>
                <w:rFonts w:ascii="Times New Roman" w:hAnsi="Times New Roman" w:cs="Times New Roman"/>
              </w:rPr>
              <w:t>Не менше 2870</w:t>
            </w:r>
          </w:p>
        </w:tc>
      </w:tr>
      <w:tr>
        <w:tc>
          <w:tcPr>
            <w:tcW w:w="9629" w:type="dxa"/>
            <w:gridSpan w:val="3"/>
            <w:shd w:val="clear" w:color="auto" w:fill="auto"/>
          </w:tcPr>
          <w:p>
            <w:pPr>
              <w:spacing w:after="0"/>
              <w:jc w:val="center"/>
              <w:rPr>
                <w:rFonts w:ascii="Times New Roman" w:hAnsi="Times New Roman" w:cs="Times New Roman"/>
              </w:rPr>
            </w:pPr>
            <w:r>
              <w:rPr>
                <w:rFonts w:ascii="Times New Roman" w:hAnsi="Times New Roman" w:cs="Times New Roman"/>
              </w:rPr>
              <w:t>Додатково</w:t>
            </w:r>
          </w:p>
        </w:tc>
      </w:tr>
      <w:tr>
        <w:tc>
          <w:tcPr>
            <w:tcW w:w="522" w:type="dxa"/>
            <w:shd w:val="clear" w:color="auto" w:fill="auto"/>
          </w:tcPr>
          <w:p>
            <w:pPr>
              <w:spacing w:after="0"/>
              <w:jc w:val="center"/>
              <w:rPr>
                <w:rFonts w:ascii="Times New Roman" w:hAnsi="Times New Roman" w:cs="Times New Roman"/>
              </w:rPr>
            </w:pPr>
            <w:r>
              <w:rPr>
                <w:rFonts w:ascii="Times New Roman" w:hAnsi="Times New Roman" w:cs="Times New Roman"/>
              </w:rPr>
              <w:lastRenderedPageBreak/>
              <w:t>53</w:t>
            </w:r>
          </w:p>
        </w:tc>
        <w:tc>
          <w:tcPr>
            <w:tcW w:w="4586" w:type="dxa"/>
            <w:shd w:val="clear" w:color="auto" w:fill="auto"/>
            <w:vAlign w:val="center"/>
          </w:tcPr>
          <w:p>
            <w:pPr>
              <w:spacing w:after="0"/>
              <w:rPr>
                <w:rFonts w:ascii="Times New Roman" w:hAnsi="Times New Roman" w:cs="Times New Roman"/>
              </w:rPr>
            </w:pPr>
            <w:r>
              <w:rPr>
                <w:rFonts w:ascii="Times New Roman" w:hAnsi="Times New Roman" w:cs="Times New Roman"/>
              </w:rPr>
              <w:t>Запасне колесо</w:t>
            </w:r>
          </w:p>
        </w:tc>
        <w:tc>
          <w:tcPr>
            <w:tcW w:w="4521" w:type="dxa"/>
            <w:shd w:val="clear" w:color="auto" w:fill="auto"/>
            <w:vAlign w:val="center"/>
          </w:tcPr>
          <w:p>
            <w:pPr>
              <w:spacing w:after="0"/>
              <w:jc w:val="center"/>
              <w:rPr>
                <w:rFonts w:ascii="Times New Roman" w:hAnsi="Times New Roman" w:cs="Times New Roman"/>
              </w:rPr>
            </w:pPr>
            <w:r>
              <w:rPr>
                <w:rFonts w:ascii="Times New Roman" w:hAnsi="Times New Roman" w:cs="Times New Roman"/>
                <w:lang w:val="ru-RU"/>
              </w:rPr>
              <w:t>+</w:t>
            </w:r>
          </w:p>
        </w:tc>
      </w:tr>
      <w:tr>
        <w:tc>
          <w:tcPr>
            <w:tcW w:w="522" w:type="dxa"/>
            <w:shd w:val="clear" w:color="auto" w:fill="auto"/>
          </w:tcPr>
          <w:p>
            <w:pPr>
              <w:spacing w:after="0"/>
              <w:jc w:val="center"/>
              <w:rPr>
                <w:rFonts w:ascii="Times New Roman" w:hAnsi="Times New Roman" w:cs="Times New Roman"/>
              </w:rPr>
            </w:pPr>
            <w:r>
              <w:rPr>
                <w:rFonts w:ascii="Times New Roman" w:hAnsi="Times New Roman" w:cs="Times New Roman"/>
              </w:rPr>
              <w:t>54</w:t>
            </w:r>
          </w:p>
        </w:tc>
        <w:tc>
          <w:tcPr>
            <w:tcW w:w="4586" w:type="dxa"/>
            <w:shd w:val="clear" w:color="auto" w:fill="auto"/>
            <w:vAlign w:val="center"/>
          </w:tcPr>
          <w:p>
            <w:pPr>
              <w:spacing w:after="0"/>
              <w:rPr>
                <w:rFonts w:ascii="Times New Roman" w:hAnsi="Times New Roman" w:cs="Times New Roman"/>
              </w:rPr>
            </w:pPr>
            <w:r>
              <w:rPr>
                <w:rFonts w:ascii="Times New Roman" w:hAnsi="Times New Roman" w:cs="Times New Roman"/>
              </w:rPr>
              <w:t xml:space="preserve">Балонний ключ, домкрат </w:t>
            </w:r>
            <w:proofErr w:type="spellStart"/>
            <w:r>
              <w:rPr>
                <w:rFonts w:ascii="Times New Roman" w:hAnsi="Times New Roman" w:cs="Times New Roman"/>
              </w:rPr>
              <w:t>jack</w:t>
            </w:r>
            <w:proofErr w:type="spellEnd"/>
            <w:r>
              <w:rPr>
                <w:rFonts w:ascii="Times New Roman" w:hAnsi="Times New Roman" w:cs="Times New Roman"/>
              </w:rPr>
              <w:t xml:space="preserve"> </w:t>
            </w:r>
            <w:proofErr w:type="spellStart"/>
            <w:r>
              <w:rPr>
                <w:rFonts w:ascii="Times New Roman" w:hAnsi="Times New Roman" w:cs="Times New Roman"/>
              </w:rPr>
              <w:t>bottle</w:t>
            </w:r>
            <w:proofErr w:type="spellEnd"/>
            <w:r>
              <w:rPr>
                <w:rFonts w:ascii="Times New Roman" w:hAnsi="Times New Roman" w:cs="Times New Roman"/>
              </w:rPr>
              <w:t xml:space="preserve"> </w:t>
            </w:r>
            <w:proofErr w:type="spellStart"/>
            <w:r>
              <w:rPr>
                <w:rFonts w:ascii="Times New Roman" w:hAnsi="Times New Roman" w:cs="Times New Roman"/>
              </w:rPr>
              <w:t>type</w:t>
            </w:r>
            <w:proofErr w:type="spellEnd"/>
            <w:r>
              <w:rPr>
                <w:rFonts w:ascii="Times New Roman" w:hAnsi="Times New Roman" w:cs="Times New Roman"/>
              </w:rPr>
              <w:t xml:space="preserve">, набір інструментів </w:t>
            </w:r>
            <w:proofErr w:type="spellStart"/>
            <w:r>
              <w:rPr>
                <w:rFonts w:ascii="Times New Roman" w:hAnsi="Times New Roman" w:cs="Times New Roman"/>
              </w:rPr>
              <w:t>truck</w:t>
            </w:r>
            <w:proofErr w:type="spellEnd"/>
            <w:r>
              <w:rPr>
                <w:rFonts w:ascii="Times New Roman" w:hAnsi="Times New Roman" w:cs="Times New Roman"/>
              </w:rPr>
              <w:t xml:space="preserve"> </w:t>
            </w:r>
            <w:proofErr w:type="spellStart"/>
            <w:r>
              <w:rPr>
                <w:rFonts w:ascii="Times New Roman" w:hAnsi="Times New Roman" w:cs="Times New Roman"/>
              </w:rPr>
              <w:t>tools</w:t>
            </w:r>
            <w:proofErr w:type="spellEnd"/>
            <w:r>
              <w:rPr>
                <w:rFonts w:ascii="Times New Roman" w:hAnsi="Times New Roman" w:cs="Times New Roman"/>
              </w:rPr>
              <w:t xml:space="preserve">, вогнегасник, медична аптечка, знак аварійної зупинки, </w:t>
            </w:r>
            <w:proofErr w:type="spellStart"/>
            <w:r>
              <w:rPr>
                <w:rFonts w:ascii="Times New Roman" w:hAnsi="Times New Roman" w:cs="Times New Roman"/>
              </w:rPr>
              <w:t>світловідбиваючий</w:t>
            </w:r>
            <w:proofErr w:type="spellEnd"/>
            <w:r>
              <w:rPr>
                <w:rFonts w:ascii="Times New Roman" w:hAnsi="Times New Roman" w:cs="Times New Roman"/>
              </w:rPr>
              <w:t xml:space="preserve"> жилет, набір ключів</w:t>
            </w:r>
          </w:p>
        </w:tc>
        <w:tc>
          <w:tcPr>
            <w:tcW w:w="4521" w:type="dxa"/>
            <w:shd w:val="clear" w:color="auto" w:fill="auto"/>
            <w:vAlign w:val="center"/>
          </w:tcPr>
          <w:p>
            <w:pPr>
              <w:spacing w:after="0"/>
              <w:jc w:val="center"/>
              <w:rPr>
                <w:rFonts w:ascii="Times New Roman" w:hAnsi="Times New Roman" w:cs="Times New Roman"/>
              </w:rPr>
            </w:pPr>
            <w:r>
              <w:rPr>
                <w:rFonts w:ascii="Times New Roman" w:hAnsi="Times New Roman" w:cs="Times New Roman"/>
                <w:lang w:val="ru-RU"/>
              </w:rPr>
              <w:t>+</w:t>
            </w:r>
          </w:p>
        </w:tc>
      </w:tr>
    </w:tbl>
    <w:p>
      <w:pPr>
        <w:widowControl w:val="0"/>
        <w:ind w:left="360"/>
        <w:jc w:val="both"/>
      </w:pPr>
    </w:p>
    <w:p>
      <w:pPr>
        <w:widowControl w:val="0"/>
        <w:ind w:left="503" w:firstLine="348"/>
        <w:jc w:val="both"/>
        <w:rPr>
          <w:rFonts w:ascii="Times New Roman" w:hAnsi="Times New Roman" w:cs="Times New Roman"/>
          <w:b/>
          <w:bCs/>
          <w:kern w:val="2"/>
        </w:rPr>
      </w:pPr>
      <w:r>
        <w:rPr>
          <w:rFonts w:ascii="Times New Roman" w:hAnsi="Times New Roman" w:cs="Times New Roman"/>
          <w:b/>
          <w:bCs/>
        </w:rPr>
        <w:t>Організаційні вимоги:</w:t>
      </w:r>
    </w:p>
    <w:p>
      <w:pPr>
        <w:widowControl w:val="0"/>
        <w:ind w:firstLine="851"/>
        <w:jc w:val="both"/>
        <w:rPr>
          <w:rFonts w:ascii="Times New Roman" w:hAnsi="Times New Roman" w:cs="Times New Roman"/>
          <w:bCs/>
          <w:color w:val="000000"/>
          <w:lang w:bidi="uk-UA"/>
        </w:rPr>
      </w:pPr>
      <w:r>
        <w:rPr>
          <w:rFonts w:ascii="Times New Roman" w:hAnsi="Times New Roman" w:cs="Times New Roman"/>
          <w:bCs/>
          <w:color w:val="000000"/>
          <w:lang w:bidi="uk-UA"/>
        </w:rPr>
        <w:t xml:space="preserve">Предмет закупівлі –  автомобіль високої прохідності типу </w:t>
      </w:r>
      <w:r>
        <w:rPr>
          <w:rFonts w:ascii="Times New Roman" w:hAnsi="Times New Roman" w:cs="Times New Roman"/>
          <w:bCs/>
          <w:color w:val="000000"/>
          <w:lang w:val="en-US" w:bidi="uk-UA"/>
        </w:rPr>
        <w:t>PICK</w:t>
      </w:r>
      <w:r>
        <w:rPr>
          <w:rFonts w:ascii="Times New Roman" w:hAnsi="Times New Roman" w:cs="Times New Roman"/>
          <w:bCs/>
          <w:color w:val="000000"/>
          <w:lang w:bidi="uk-UA"/>
        </w:rPr>
        <w:t xml:space="preserve"> </w:t>
      </w:r>
      <w:r>
        <w:rPr>
          <w:rFonts w:ascii="Times New Roman" w:hAnsi="Times New Roman" w:cs="Times New Roman"/>
          <w:bCs/>
          <w:color w:val="000000"/>
          <w:lang w:val="en-US" w:bidi="uk-UA"/>
        </w:rPr>
        <w:t>UP</w:t>
      </w:r>
      <w:r>
        <w:rPr>
          <w:rFonts w:ascii="Times New Roman" w:hAnsi="Times New Roman" w:cs="Times New Roman"/>
          <w:bCs/>
          <w:color w:val="000000"/>
          <w:lang w:bidi="uk-UA"/>
        </w:rPr>
        <w:t xml:space="preserve"> згідно наведених технічних характеристик у таблиці</w:t>
      </w:r>
    </w:p>
    <w:p>
      <w:pPr>
        <w:pStyle w:val="afe"/>
        <w:ind w:left="143" w:firstLine="708"/>
        <w:jc w:val="both"/>
        <w:rPr>
          <w:rFonts w:ascii="Times New Roman" w:hAnsi="Times New Roman"/>
        </w:rPr>
      </w:pPr>
      <w:r>
        <w:rPr>
          <w:rFonts w:ascii="Times New Roman" w:hAnsi="Times New Roman"/>
        </w:rPr>
        <w:t xml:space="preserve">Автомобіль повинен мати торгову марку, бути новим, технічно справними, комплектуючі та матеріали як і сам транспортний  засіб – такий, що не був у вживанні. </w:t>
      </w:r>
    </w:p>
    <w:p>
      <w:pPr>
        <w:pStyle w:val="afe"/>
        <w:ind w:left="143" w:firstLine="708"/>
        <w:jc w:val="both"/>
        <w:rPr>
          <w:rFonts w:ascii="Arial" w:hAnsi="Arial" w:cs="Arial"/>
          <w:color w:val="111111"/>
          <w:sz w:val="16"/>
          <w:szCs w:val="16"/>
          <w:shd w:val="clear" w:color="auto" w:fill="FFFFFF"/>
        </w:rPr>
      </w:pPr>
      <w:r>
        <w:rPr>
          <w:rFonts w:ascii="Times New Roman" w:hAnsi="Times New Roman"/>
        </w:rPr>
        <w:t>На запропонований товар під час транспортування, виробництва, тощо повинні застосовуватися заходи із захисту довкілля, передбачені законодавством України, в тому числі Законом України «Про охорону навколишнього середовища», іншими нормативно-правовими актами.</w:t>
      </w:r>
      <w:r>
        <w:rPr>
          <w:rFonts w:ascii="Arial" w:hAnsi="Arial" w:cs="Arial"/>
          <w:color w:val="111111"/>
          <w:sz w:val="16"/>
          <w:szCs w:val="16"/>
          <w:shd w:val="clear" w:color="auto" w:fill="FFFFFF"/>
        </w:rPr>
        <w:t xml:space="preserve"> </w:t>
      </w:r>
    </w:p>
    <w:p>
      <w:pPr>
        <w:pStyle w:val="afe"/>
        <w:ind w:left="143" w:firstLine="708"/>
        <w:jc w:val="both"/>
        <w:rPr>
          <w:rFonts w:ascii="Times New Roman" w:hAnsi="Times New Roman"/>
        </w:rPr>
      </w:pPr>
      <w:r>
        <w:rPr>
          <w:rFonts w:ascii="Times New Roman" w:hAnsi="Times New Roman"/>
        </w:rPr>
        <w:t>Автомобіль повинен відповідати  нормативно-технічній документації виробника і бути готовим до експлуатації, а також відповідати вимогам нормативно-правових актів України щодо допуску транспортних засобів до експлуатації, чинними на дату розкриття тендерних пропозицій.</w:t>
      </w:r>
    </w:p>
    <w:p>
      <w:pPr>
        <w:pStyle w:val="afe"/>
        <w:ind w:left="143" w:firstLine="708"/>
        <w:jc w:val="both"/>
        <w:rPr>
          <w:rFonts w:ascii="Times New Roman" w:hAnsi="Times New Roman"/>
        </w:rPr>
      </w:pPr>
      <w:r>
        <w:rPr>
          <w:rFonts w:ascii="Times New Roman" w:hAnsi="Times New Roman"/>
        </w:rPr>
        <w:t>До кінцевої вартості тендерної пропозиції включаються усі витрати Постачальника, в тому числі, вартість автомобілів, ПДВ (за наявності), транспортні витрати (зазначаються на умовах доставки автомобіля), завантаження та розвантаження (у разі необхідності), усі інші витрати, податки та обов’язкові платежі, що підлягають сплаті тощо.</w:t>
      </w:r>
    </w:p>
    <w:p>
      <w:pPr>
        <w:keepNext/>
        <w:keepLines/>
        <w:ind w:firstLine="708"/>
        <w:jc w:val="both"/>
        <w:rPr>
          <w:rFonts w:ascii="Times New Roman" w:hAnsi="Times New Roman" w:cs="Times New Roman"/>
        </w:rPr>
      </w:pPr>
      <w:r>
        <w:rPr>
          <w:rFonts w:ascii="Times New Roman" w:hAnsi="Times New Roman" w:cs="Times New Roman"/>
        </w:rPr>
        <w:t>Якість товару: учасник повинен поставити замовнику товар, якість якого відповідає технічним нормам, що діють у виробника товару, але в будь-якому разі з дотриманням норм діючого законодавства України щодо поставки аналогічних товарів.</w:t>
      </w:r>
    </w:p>
    <w:p>
      <w:pPr>
        <w:autoSpaceDN w:val="0"/>
        <w:adjustRightInd w:val="0"/>
        <w:ind w:firstLine="708"/>
        <w:jc w:val="both"/>
        <w:rPr>
          <w:rFonts w:ascii="Times New Roman" w:hAnsi="Times New Roman" w:cs="Times New Roman"/>
        </w:rPr>
      </w:pPr>
      <w:r>
        <w:rPr>
          <w:rFonts w:ascii="Times New Roman" w:hAnsi="Times New Roman" w:cs="Times New Roman"/>
        </w:rPr>
        <w:t>Гарантія на автомобілі повинна становити не менше 3 років або не менше 100 000 км пробігу (залежно від того, що настане раніше).</w:t>
      </w:r>
    </w:p>
    <w:p>
      <w:pPr>
        <w:widowControl w:val="0"/>
        <w:autoSpaceDE w:val="0"/>
        <w:autoSpaceDN w:val="0"/>
        <w:adjustRightInd w:val="0"/>
        <w:ind w:firstLine="708"/>
        <w:jc w:val="both"/>
        <w:rPr>
          <w:rFonts w:ascii="Times New Roman" w:hAnsi="Times New Roman" w:cs="Times New Roman"/>
        </w:rPr>
      </w:pPr>
      <w:r>
        <w:rPr>
          <w:rFonts w:ascii="Times New Roman" w:hAnsi="Times New Roman" w:cs="Times New Roman"/>
        </w:rPr>
        <w:t>Із автомобілями, що будуть постачатись, повинна додаватись супутня документація виробника: посібник по експлуатації, сервісна книжка тощо. Супутня документація повинна бути виконана українською мовою. У разі, якщо оригінал супутньої документації складений іншою мовою, він обов’язково має супроводжуватись автентичним перекладом українською мовою.</w:t>
      </w:r>
    </w:p>
    <w:p>
      <w:pPr>
        <w:widowControl w:val="0"/>
        <w:spacing w:after="0" w:line="240" w:lineRule="auto"/>
        <w:jc w:val="both"/>
        <w:rPr>
          <w:rFonts w:ascii="Times New Roman" w:hAnsi="Times New Roman" w:cs="Times New Roman"/>
          <w:b/>
        </w:rPr>
      </w:pPr>
      <w:r>
        <w:t xml:space="preserve">   </w:t>
      </w:r>
      <w:r>
        <w:rPr>
          <w:rFonts w:ascii="Times New Roman" w:hAnsi="Times New Roman" w:cs="Times New Roman"/>
          <w:b/>
        </w:rPr>
        <w:t>У складі пропозиції Учасник має надати</w:t>
      </w:r>
    </w:p>
    <w:p>
      <w:pPr>
        <w:widowControl w:val="0"/>
        <w:spacing w:after="0" w:line="240" w:lineRule="auto"/>
        <w:jc w:val="both"/>
        <w:rPr>
          <w:rFonts w:ascii="Times New Roman" w:hAnsi="Times New Roman" w:cs="Times New Roman"/>
          <w:b/>
        </w:rPr>
      </w:pPr>
      <w:r>
        <w:rPr>
          <w:rFonts w:ascii="Times New Roman" w:hAnsi="Times New Roman" w:cs="Times New Roman"/>
          <w:b/>
        </w:rPr>
        <w:t xml:space="preserve">             - підтвердження повноважень на реалізацію </w:t>
      </w:r>
      <w:proofErr w:type="spellStart"/>
      <w:r>
        <w:rPr>
          <w:rFonts w:ascii="Times New Roman" w:hAnsi="Times New Roman" w:cs="Times New Roman"/>
          <w:b/>
        </w:rPr>
        <w:t>автомомобілів</w:t>
      </w:r>
      <w:proofErr w:type="spellEnd"/>
      <w:r>
        <w:rPr>
          <w:rFonts w:ascii="Times New Roman" w:hAnsi="Times New Roman" w:cs="Times New Roman"/>
          <w:b/>
        </w:rPr>
        <w:t>, зазначених у пропозиції, Учасником від імені офіційного д</w:t>
      </w:r>
      <w:r>
        <w:rPr>
          <w:rFonts w:ascii="Times New Roman" w:hAnsi="Times New Roman" w:cs="Times New Roman"/>
          <w:b/>
          <w:shd w:val="clear" w:color="auto" w:fill="FFFFFF"/>
        </w:rPr>
        <w:t>истриб'ютор</w:t>
      </w:r>
      <w:r>
        <w:rPr>
          <w:rFonts w:ascii="Times New Roman" w:hAnsi="Times New Roman" w:cs="Times New Roman"/>
          <w:b/>
        </w:rPr>
        <w:t xml:space="preserve">а (гарантійний лист) </w:t>
      </w:r>
    </w:p>
    <w:p>
      <w:pPr>
        <w:widowControl w:val="0"/>
        <w:autoSpaceDE w:val="0"/>
        <w:autoSpaceDN w:val="0"/>
        <w:adjustRightInd w:val="0"/>
        <w:ind w:firstLine="708"/>
        <w:jc w:val="both"/>
        <w:rPr>
          <w:rFonts w:ascii="Times New Roman" w:hAnsi="Times New Roman" w:cs="Times New Roman"/>
          <w:b/>
          <w:shd w:val="clear" w:color="auto" w:fill="FFFFFF"/>
        </w:rPr>
      </w:pPr>
      <w:r>
        <w:rPr>
          <w:rFonts w:ascii="Times New Roman" w:hAnsi="Times New Roman" w:cs="Times New Roman"/>
          <w:b/>
        </w:rPr>
        <w:t xml:space="preserve">- сертифікат, що посвідчує факт відповідності системи управління якістю вимогам   </w:t>
      </w:r>
      <w:r>
        <w:rPr>
          <w:rFonts w:ascii="Times New Roman" w:hAnsi="Times New Roman" w:cs="Times New Roman"/>
          <w:b/>
          <w:shd w:val="clear" w:color="auto" w:fill="FFFFFF"/>
        </w:rPr>
        <w:t>ДСТУ ISO 14001:2015 «Системи екологічного управління. Вимоги та настанови щодо застосування» (ISO 14001:2015, IDT) стосовно торгівлі транспортними засобами та номерними агрегатами, підготовки технічної діагностики, всіх видів гарантійного та післягарантійного обслуговування і ремонту</w:t>
      </w:r>
    </w:p>
    <w:p>
      <w:pPr>
        <w:widowControl w:val="0"/>
        <w:autoSpaceDE w:val="0"/>
        <w:autoSpaceDN w:val="0"/>
        <w:adjustRightInd w:val="0"/>
        <w:ind w:firstLine="708"/>
        <w:jc w:val="both"/>
        <w:rPr>
          <w:rFonts w:ascii="Times New Roman" w:hAnsi="Times New Roman" w:cs="Times New Roman"/>
          <w:b/>
          <w:i/>
          <w:shd w:val="clear" w:color="auto" w:fill="FFFFFF"/>
        </w:rPr>
      </w:pPr>
      <w:r>
        <w:rPr>
          <w:rFonts w:ascii="Times New Roman" w:hAnsi="Times New Roman" w:cs="Times New Roman"/>
          <w:b/>
        </w:rPr>
        <w:t xml:space="preserve">- сертифікат, що посвідчує факт відповідності системи управління якістю вимогам   </w:t>
      </w:r>
      <w:r>
        <w:rPr>
          <w:rFonts w:ascii="Times New Roman" w:hAnsi="Times New Roman" w:cs="Times New Roman"/>
          <w:b/>
          <w:shd w:val="clear" w:color="auto" w:fill="FFFFFF"/>
        </w:rPr>
        <w:t xml:space="preserve">ДСТУ ISO </w:t>
      </w:r>
      <w:proofErr w:type="spellStart"/>
      <w:r>
        <w:rPr>
          <w:rStyle w:val="a6"/>
          <w:rFonts w:ascii="Times New Roman" w:hAnsi="Times New Roman" w:cs="Times New Roman"/>
          <w:b w:val="0"/>
          <w:shd w:val="clear" w:color="auto" w:fill="FFFFFF"/>
        </w:rPr>
        <w:t>ISO</w:t>
      </w:r>
      <w:proofErr w:type="spellEnd"/>
      <w:r>
        <w:rPr>
          <w:rStyle w:val="a6"/>
          <w:rFonts w:ascii="Times New Roman" w:hAnsi="Times New Roman" w:cs="Times New Roman"/>
          <w:b w:val="0"/>
          <w:shd w:val="clear" w:color="auto" w:fill="FFFFFF"/>
        </w:rPr>
        <w:t xml:space="preserve"> 9001:2015</w:t>
      </w:r>
      <w:r>
        <w:rPr>
          <w:rFonts w:ascii="Times New Roman" w:hAnsi="Times New Roman" w:cs="Times New Roman"/>
          <w:b/>
          <w:shd w:val="clear" w:color="auto" w:fill="FFFFFF"/>
        </w:rPr>
        <w:t> </w:t>
      </w:r>
      <w:r>
        <w:rPr>
          <w:rStyle w:val="a3"/>
          <w:rFonts w:ascii="Times New Roman" w:hAnsi="Times New Roman" w:cs="Times New Roman"/>
          <w:b/>
          <w:i w:val="0"/>
          <w:shd w:val="clear" w:color="auto" w:fill="FFFFFF"/>
        </w:rPr>
        <w:t>«Системи менеджменту якості – Вимоги» стосовно торгівлі автомобілями та іншими автотранспортними засобами ДКПП 45.11 та ДКПП 45.19, технічного обслуговування та ремонту ДКПП 45.20 або національних стандартів, якими їх замінено, виданих акредитованими органами з оцінки відповідності</w:t>
      </w:r>
    </w:p>
    <w:p>
      <w:pPr>
        <w:widowControl w:val="0"/>
        <w:autoSpaceDE w:val="0"/>
        <w:autoSpaceDN w:val="0"/>
        <w:adjustRightInd w:val="0"/>
        <w:ind w:firstLine="708"/>
        <w:jc w:val="both"/>
        <w:rPr>
          <w:rFonts w:ascii="Times New Roman" w:hAnsi="Times New Roman" w:cs="Times New Roman"/>
        </w:rPr>
      </w:pPr>
      <w:r>
        <w:rPr>
          <w:rFonts w:ascii="Times New Roman" w:hAnsi="Times New Roman" w:cs="Times New Roman"/>
          <w:b/>
          <w:bCs/>
        </w:rPr>
        <w:t xml:space="preserve">Примітка: </w:t>
      </w:r>
      <w:r>
        <w:rPr>
          <w:rFonts w:ascii="Times New Roman" w:hAnsi="Times New Roman" w:cs="Times New Roman"/>
        </w:rPr>
        <w:t xml:space="preserve">У разі посилання у викладеній інформації на конкретну торгівельну марку чи фірму, патент, конструкцію або тип у найменуваннях за предметом закупівлі, </w:t>
      </w:r>
      <w:proofErr w:type="spellStart"/>
      <w:r>
        <w:rPr>
          <w:rFonts w:ascii="Times New Roman" w:hAnsi="Times New Roman" w:cs="Times New Roman"/>
        </w:rPr>
        <w:t>джерело його походження або в</w:t>
      </w:r>
      <w:proofErr w:type="spellEnd"/>
      <w:r>
        <w:rPr>
          <w:rFonts w:ascii="Times New Roman" w:hAnsi="Times New Roman" w:cs="Times New Roman"/>
        </w:rPr>
        <w:t xml:space="preserve">иробника, - слід вважати в наявності вираз «або еквівалент» (при </w:t>
      </w:r>
      <w:proofErr w:type="spellStart"/>
      <w:r>
        <w:rPr>
          <w:rFonts w:ascii="Times New Roman" w:hAnsi="Times New Roman" w:cs="Times New Roman"/>
        </w:rPr>
        <w:t>пропозиції Постачальником еквіваленту </w:t>
      </w:r>
      <w:proofErr w:type="spellEnd"/>
      <w:r>
        <w:rPr>
          <w:rFonts w:ascii="Times New Roman" w:hAnsi="Times New Roman" w:cs="Times New Roman"/>
        </w:rPr>
        <w:t>зазначеного товару за Предметом закупівлі, обов’язкове надання технічної документації, що запропонований еквівалент відповідає вимогам Замовника, тобто не гірше  за технічними та якісними характеристиками).</w:t>
      </w:r>
    </w:p>
    <w:p>
      <w:pPr>
        <w:widowControl w:val="0"/>
        <w:ind w:firstLine="851"/>
        <w:jc w:val="both"/>
        <w:rPr>
          <w:rFonts w:ascii="Times New Roman" w:hAnsi="Times New Roman" w:cs="Times New Roman"/>
          <w:b/>
          <w:bCs/>
        </w:rPr>
      </w:pPr>
      <w:r>
        <w:rPr>
          <w:rFonts w:ascii="Times New Roman" w:hAnsi="Times New Roman" w:cs="Times New Roman"/>
          <w:b/>
          <w:bCs/>
        </w:rPr>
        <w:t>Вимоги щодо локалізації</w:t>
      </w:r>
    </w:p>
    <w:p>
      <w:pPr>
        <w:widowControl w:val="0"/>
        <w:ind w:firstLine="851"/>
        <w:jc w:val="both"/>
        <w:rPr>
          <w:rFonts w:ascii="Times New Roman" w:hAnsi="Times New Roman" w:cs="Times New Roman"/>
          <w:bCs/>
        </w:rPr>
      </w:pPr>
      <w:r>
        <w:rPr>
          <w:rFonts w:ascii="Times New Roman" w:hAnsi="Times New Roman" w:cs="Times New Roman"/>
        </w:rPr>
        <w:t xml:space="preserve">Замовником не встановлюються вимоги щодо локалізації виробництва, оскільки </w:t>
      </w:r>
      <w:r>
        <w:rPr>
          <w:rFonts w:ascii="Times New Roman" w:hAnsi="Times New Roman" w:cs="Times New Roman"/>
          <w:shd w:val="clear" w:color="auto" w:fill="FFFFFF"/>
        </w:rPr>
        <w:t xml:space="preserve">закупівля </w:t>
      </w:r>
      <w:r>
        <w:rPr>
          <w:rFonts w:ascii="Times New Roman" w:hAnsi="Times New Roman" w:cs="Times New Roman"/>
          <w:shd w:val="clear" w:color="auto" w:fill="FFFFFF"/>
        </w:rPr>
        <w:lastRenderedPageBreak/>
        <w:t>товару здійснюється для потреб Збройних Сил, інших військових формувань, правоохоронних органів на їх запит з подальшою передачею таких товарів на облік запитувача.</w:t>
      </w:r>
      <w:r>
        <w:rPr>
          <w:rFonts w:ascii="Times New Roman" w:hAnsi="Times New Roman" w:cs="Times New Roman"/>
        </w:rPr>
        <w:t xml:space="preserve">(абз.4 ст.3 Особливостей </w:t>
      </w:r>
      <w:r>
        <w:rPr>
          <w:rStyle w:val="rvts23"/>
          <w:rFonts w:ascii="Times New Roman" w:hAnsi="Times New Roman" w:cs="Times New Roman"/>
          <w:bCs/>
          <w:shd w:val="clear" w:color="auto" w:fill="FFFFFF"/>
        </w:rPr>
        <w:t>здійснення публічних закупівель товарів, робіт і послуг для замовників, передбачених </w:t>
      </w:r>
      <w:hyperlink r:id="rId17" w:tgtFrame="_blank" w:history="1">
        <w:r>
          <w:rPr>
            <w:rStyle w:val="a4"/>
            <w:rFonts w:ascii="Times New Roman" w:hAnsi="Times New Roman"/>
            <w:bCs/>
            <w:color w:val="auto"/>
            <w:shd w:val="clear" w:color="auto" w:fill="FFFFFF"/>
          </w:rPr>
          <w:t>Законом України</w:t>
        </w:r>
      </w:hyperlink>
      <w:r>
        <w:rPr>
          <w:rStyle w:val="rvts23"/>
          <w:rFonts w:ascii="Times New Roman" w:hAnsi="Times New Roman" w:cs="Times New Roman"/>
          <w:bCs/>
          <w:shd w:val="clear" w:color="auto" w:fill="FFFFFF"/>
        </w:rPr>
        <w:t> “Про публічні закупівлі”, на період дії правового режиму воєнного стану в Україні та протягом 90 днів з дня його припинення або скасування)</w:t>
      </w:r>
    </w:p>
    <w:p>
      <w:pPr>
        <w:widowControl w:val="0"/>
        <w:tabs>
          <w:tab w:val="left" w:pos="709"/>
          <w:tab w:val="left" w:pos="851"/>
        </w:tabs>
        <w:overflowPunct w:val="0"/>
        <w:autoSpaceDE w:val="0"/>
        <w:autoSpaceDN w:val="0"/>
        <w:adjustRightInd w:val="0"/>
        <w:jc w:val="both"/>
        <w:rPr>
          <w:bCs/>
          <w:sz w:val="20"/>
          <w:szCs w:val="20"/>
        </w:rPr>
      </w:pPr>
    </w:p>
    <w:p>
      <w:pPr>
        <w:widowControl w:val="0"/>
        <w:spacing w:after="0" w:line="240" w:lineRule="auto"/>
        <w:jc w:val="both"/>
        <w:rPr>
          <w:rFonts w:ascii="Times New Roman" w:hAnsi="Times New Roman" w:cs="Times New Roman"/>
          <w:highlight w:val="yellow"/>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p>
    <w:p>
      <w:pPr>
        <w:autoSpaceDE w:val="0"/>
        <w:autoSpaceDN w:val="0"/>
        <w:adjustRightInd w:val="0"/>
        <w:spacing w:after="0" w:line="240" w:lineRule="auto"/>
        <w:ind w:firstLine="5"/>
        <w:jc w:val="right"/>
        <w:rPr>
          <w:rFonts w:ascii="Times New Roman" w:eastAsiaTheme="minorHAnsi" w:hAnsi="Times New Roman" w:cstheme="minorBidi"/>
          <w:b/>
        </w:rPr>
      </w:pPr>
      <w:r>
        <w:rPr>
          <w:rFonts w:ascii="Times New Roman" w:eastAsiaTheme="minorHAnsi" w:hAnsi="Times New Roman" w:cstheme="minorBidi"/>
          <w:b/>
        </w:rPr>
        <w:lastRenderedPageBreak/>
        <w:t xml:space="preserve">ДОДАТОК № 3 </w:t>
      </w:r>
    </w:p>
    <w:p>
      <w:pPr>
        <w:autoSpaceDE w:val="0"/>
        <w:autoSpaceDN w:val="0"/>
        <w:adjustRightInd w:val="0"/>
        <w:spacing w:after="0" w:line="240" w:lineRule="auto"/>
        <w:ind w:firstLine="5"/>
        <w:jc w:val="right"/>
        <w:rPr>
          <w:rFonts w:ascii="Times New Roman" w:eastAsiaTheme="minorHAnsi" w:hAnsi="Times New Roman" w:cstheme="minorBidi"/>
          <w:b/>
          <w:i/>
        </w:rPr>
      </w:pPr>
      <w:r>
        <w:rPr>
          <w:rFonts w:ascii="Times New Roman" w:eastAsiaTheme="minorHAnsi" w:hAnsi="Times New Roman" w:cstheme="minorBidi"/>
          <w:b/>
          <w:i/>
        </w:rPr>
        <w:t>до тендерної документації</w:t>
      </w:r>
    </w:p>
    <w:p>
      <w:pPr>
        <w:autoSpaceDE w:val="0"/>
        <w:autoSpaceDN w:val="0"/>
        <w:adjustRightInd w:val="0"/>
        <w:spacing w:after="0" w:line="240" w:lineRule="auto"/>
        <w:jc w:val="right"/>
        <w:rPr>
          <w:rFonts w:ascii="Times New Roman" w:eastAsiaTheme="minorHAnsi" w:hAnsi="Times New Roman" w:cstheme="minorBidi"/>
          <w:sz w:val="20"/>
          <w:szCs w:val="20"/>
        </w:rPr>
      </w:pPr>
      <w:r>
        <w:rPr>
          <w:rFonts w:ascii="Times New Roman" w:eastAsiaTheme="minorHAnsi" w:hAnsi="Times New Roman" w:cstheme="minorBidi"/>
          <w:sz w:val="20"/>
          <w:szCs w:val="20"/>
        </w:rPr>
        <w:t>Учасник не повинен відступати від даної форми</w:t>
      </w:r>
    </w:p>
    <w:p>
      <w:pPr>
        <w:autoSpaceDE w:val="0"/>
        <w:autoSpaceDN w:val="0"/>
        <w:adjustRightInd w:val="0"/>
        <w:spacing w:after="0" w:line="240" w:lineRule="auto"/>
        <w:jc w:val="right"/>
        <w:rPr>
          <w:rFonts w:ascii="Times New Roman" w:eastAsiaTheme="minorHAnsi" w:hAnsi="Times New Roman" w:cstheme="minorBidi"/>
          <w:b/>
          <w:sz w:val="20"/>
          <w:szCs w:val="20"/>
        </w:rPr>
      </w:pPr>
      <w:r>
        <w:rPr>
          <w:rFonts w:ascii="Times New Roman" w:eastAsiaTheme="minorHAnsi" w:hAnsi="Times New Roman" w:cstheme="minorBidi"/>
          <w:sz w:val="20"/>
          <w:szCs w:val="20"/>
        </w:rPr>
        <w:t xml:space="preserve">Учасником – юридичною особою форма подається на фірмовому бланку </w:t>
      </w:r>
    </w:p>
    <w:p>
      <w:pPr>
        <w:suppressAutoHyphens/>
        <w:spacing w:after="0" w:line="240" w:lineRule="auto"/>
        <w:jc w:val="center"/>
        <w:rPr>
          <w:rFonts w:ascii="Times New Roman" w:eastAsia="Times New Roman" w:hAnsi="Times New Roman"/>
          <w:b/>
          <w:lang w:eastAsia="zh-CN"/>
        </w:rPr>
      </w:pPr>
    </w:p>
    <w:p>
      <w:pPr>
        <w:suppressAutoHyphens/>
        <w:spacing w:after="0" w:line="240" w:lineRule="auto"/>
        <w:jc w:val="center"/>
        <w:rPr>
          <w:rFonts w:ascii="Times New Roman" w:eastAsia="Times New Roman" w:hAnsi="Times New Roman"/>
          <w:b/>
          <w:lang w:eastAsia="zh-CN"/>
        </w:rPr>
      </w:pPr>
      <w:r>
        <w:rPr>
          <w:rFonts w:ascii="Times New Roman" w:eastAsia="Times New Roman" w:hAnsi="Times New Roman"/>
          <w:b/>
          <w:lang w:eastAsia="zh-CN"/>
        </w:rPr>
        <w:t>ТЕНДЕРНА ПРОПОЗИЦІЯ</w:t>
      </w:r>
    </w:p>
    <w:p>
      <w:pPr>
        <w:suppressAutoHyphens/>
        <w:spacing w:after="0" w:line="240" w:lineRule="auto"/>
        <w:jc w:val="center"/>
        <w:rPr>
          <w:rFonts w:ascii="Times New Roman" w:eastAsia="Times New Roman" w:hAnsi="Times New Roman"/>
          <w:lang w:eastAsia="zh-CN"/>
        </w:rPr>
      </w:pPr>
    </w:p>
    <w:p>
      <w:pPr>
        <w:widowControl w:val="0"/>
        <w:ind w:left="360"/>
        <w:jc w:val="both"/>
        <w:rPr>
          <w:rFonts w:ascii="Times New Roman" w:hAnsi="Times New Roman" w:cs="Times New Roman"/>
        </w:rPr>
      </w:pPr>
      <w:r>
        <w:rPr>
          <w:rFonts w:ascii="Times New Roman" w:eastAsia="Times New Roman" w:hAnsi="Times New Roman"/>
          <w:lang w:eastAsia="zh-CN"/>
        </w:rPr>
        <w:t xml:space="preserve">Ми, (назва Учасника), надаємо свою пропозицію для підписання договору за результатами аукціону на закупівлю товару за предметом: </w:t>
      </w:r>
      <w:r>
        <w:rPr>
          <w:rFonts w:ascii="Times New Roman" w:hAnsi="Times New Roman" w:cs="Times New Roman"/>
          <w:bCs/>
          <w:iCs/>
        </w:rPr>
        <w:t xml:space="preserve">автомобіль </w:t>
      </w:r>
      <w:r>
        <w:rPr>
          <w:rFonts w:ascii="Times New Roman" w:hAnsi="Times New Roman" w:cs="Times New Roman"/>
          <w:bCs/>
          <w:i/>
          <w:iCs/>
          <w:lang w:val="en-US"/>
        </w:rPr>
        <w:t>JAC</w:t>
      </w:r>
      <w:r>
        <w:rPr>
          <w:rFonts w:ascii="Times New Roman" w:hAnsi="Times New Roman" w:cs="Times New Roman"/>
          <w:bCs/>
          <w:i/>
          <w:iCs/>
        </w:rPr>
        <w:t xml:space="preserve"> </w:t>
      </w:r>
      <w:r>
        <w:rPr>
          <w:rFonts w:ascii="Times New Roman" w:hAnsi="Times New Roman" w:cs="Times New Roman"/>
          <w:bCs/>
          <w:i/>
          <w:iCs/>
          <w:lang w:val="en-US"/>
        </w:rPr>
        <w:t>T</w:t>
      </w:r>
      <w:r>
        <w:rPr>
          <w:rFonts w:ascii="Times New Roman" w:hAnsi="Times New Roman" w:cs="Times New Roman"/>
          <w:bCs/>
          <w:i/>
          <w:iCs/>
        </w:rPr>
        <w:t>8 ПІКАП 4</w:t>
      </w:r>
      <w:r>
        <w:rPr>
          <w:rFonts w:ascii="Times New Roman" w:hAnsi="Times New Roman" w:cs="Times New Roman"/>
          <w:bCs/>
          <w:i/>
          <w:iCs/>
          <w:lang w:val="en-US"/>
        </w:rPr>
        <w:t>WD</w:t>
      </w:r>
      <w:r>
        <w:rPr>
          <w:rFonts w:ascii="Times New Roman" w:hAnsi="Times New Roman" w:cs="Times New Roman"/>
          <w:bCs/>
          <w:i/>
          <w:iCs/>
        </w:rPr>
        <w:t xml:space="preserve"> (або еквівалент)</w:t>
      </w:r>
      <w:r>
        <w:rPr>
          <w:rFonts w:ascii="Times New Roman" w:hAnsi="Times New Roman" w:cs="Times New Roman"/>
        </w:rPr>
        <w:t xml:space="preserve"> </w:t>
      </w:r>
      <w:r>
        <w:rPr>
          <w:rFonts w:ascii="Times New Roman" w:eastAsia="Times New Roman" w:hAnsi="Times New Roman" w:cs="Times New Roman"/>
          <w:color w:val="000000"/>
        </w:rPr>
        <w:t>код</w:t>
      </w:r>
      <w:r>
        <w:rPr>
          <w:rFonts w:ascii="Times New Roman" w:eastAsia="Times New Roman" w:hAnsi="Times New Roman" w:cs="Times New Roman"/>
          <w:b/>
          <w:color w:val="000000"/>
        </w:rPr>
        <w:t xml:space="preserve"> </w:t>
      </w:r>
      <w:r>
        <w:rPr>
          <w:rFonts w:ascii="Times New Roman" w:hAnsi="Times New Roman" w:cs="Times New Roman"/>
        </w:rPr>
        <w:t xml:space="preserve">ДК 021:2015: 34130000-7 </w:t>
      </w:r>
      <w:proofErr w:type="spellStart"/>
      <w:r>
        <w:rPr>
          <w:rFonts w:ascii="Times New Roman" w:hAnsi="Times New Roman" w:cs="Times New Roman"/>
        </w:rPr>
        <w:t>Мототранспортні</w:t>
      </w:r>
      <w:proofErr w:type="spellEnd"/>
      <w:r>
        <w:rPr>
          <w:rFonts w:ascii="Times New Roman" w:hAnsi="Times New Roman" w:cs="Times New Roman"/>
        </w:rPr>
        <w:t xml:space="preserve"> вантажні засоби</w:t>
      </w:r>
      <w:r>
        <w:rPr>
          <w:rFonts w:ascii="Times New Roman" w:hAnsi="Times New Roman" w:cs="Times New Roman"/>
          <w:b/>
          <w:bCs/>
        </w:rPr>
        <w:t xml:space="preserve">, </w:t>
      </w:r>
      <w:r>
        <w:rPr>
          <w:rFonts w:ascii="Times New Roman" w:eastAsia="Times New Roman" w:hAnsi="Times New Roman"/>
          <w:lang w:eastAsia="zh-CN"/>
        </w:rPr>
        <w:t xml:space="preserve">згідно з технічними вимогами Замовника торгів. </w:t>
      </w:r>
    </w:p>
    <w:p>
      <w:pPr>
        <w:pStyle w:val="afa"/>
        <w:numPr>
          <w:ilvl w:val="0"/>
          <w:numId w:val="4"/>
        </w:numPr>
        <w:suppressAutoHyphens/>
        <w:spacing w:after="0" w:line="240" w:lineRule="auto"/>
        <w:rPr>
          <w:rFonts w:ascii="Times New Roman" w:eastAsia="Times New Roman" w:hAnsi="Times New Roman"/>
          <w:lang w:eastAsia="zh-CN"/>
        </w:rPr>
      </w:pPr>
      <w:r>
        <w:rPr>
          <w:rFonts w:ascii="Times New Roman" w:eastAsia="Times New Roman" w:hAnsi="Times New Roman"/>
          <w:lang w:eastAsia="zh-CN"/>
        </w:rPr>
        <w:t>Повне найменування учасника – суб’єкта господарювання</w:t>
      </w:r>
    </w:p>
    <w:p>
      <w:pPr>
        <w:pStyle w:val="afa"/>
        <w:numPr>
          <w:ilvl w:val="0"/>
          <w:numId w:val="4"/>
        </w:numPr>
        <w:suppressAutoHyphens/>
        <w:spacing w:after="0" w:line="240" w:lineRule="auto"/>
        <w:rPr>
          <w:rFonts w:ascii="Times New Roman" w:eastAsia="Times New Roman" w:hAnsi="Times New Roman"/>
          <w:lang w:eastAsia="zh-CN"/>
        </w:rPr>
      </w:pPr>
      <w:r>
        <w:rPr>
          <w:rFonts w:ascii="Times New Roman" w:eastAsia="Times New Roman" w:hAnsi="Times New Roman"/>
          <w:lang w:eastAsia="zh-CN"/>
        </w:rPr>
        <w:t>ЄДРПОУ/РНОКПП</w:t>
      </w:r>
    </w:p>
    <w:p>
      <w:pPr>
        <w:pStyle w:val="afa"/>
        <w:numPr>
          <w:ilvl w:val="0"/>
          <w:numId w:val="4"/>
        </w:numPr>
        <w:suppressAutoHyphens/>
        <w:spacing w:after="0" w:line="240" w:lineRule="auto"/>
        <w:rPr>
          <w:rFonts w:ascii="Times New Roman" w:eastAsia="Times New Roman" w:hAnsi="Times New Roman"/>
          <w:lang w:eastAsia="zh-CN"/>
        </w:rPr>
      </w:pPr>
      <w:r>
        <w:rPr>
          <w:rFonts w:ascii="Times New Roman" w:eastAsia="Times New Roman" w:hAnsi="Times New Roman"/>
          <w:lang w:eastAsia="zh-CN"/>
        </w:rPr>
        <w:t>Поштова адреса</w:t>
      </w:r>
    </w:p>
    <w:p>
      <w:pPr>
        <w:pStyle w:val="afa"/>
        <w:numPr>
          <w:ilvl w:val="0"/>
          <w:numId w:val="4"/>
        </w:numPr>
        <w:suppressAutoHyphens/>
        <w:spacing w:after="0" w:line="240" w:lineRule="auto"/>
        <w:rPr>
          <w:rFonts w:ascii="Times New Roman" w:eastAsia="Times New Roman" w:hAnsi="Times New Roman"/>
          <w:lang w:eastAsia="zh-CN"/>
        </w:rPr>
      </w:pPr>
      <w:r>
        <w:rPr>
          <w:rFonts w:ascii="Times New Roman" w:eastAsia="Times New Roman" w:hAnsi="Times New Roman"/>
          <w:lang w:eastAsia="zh-CN"/>
        </w:rPr>
        <w:t>Юридична адреса</w:t>
      </w:r>
    </w:p>
    <w:p>
      <w:pPr>
        <w:pStyle w:val="afa"/>
        <w:numPr>
          <w:ilvl w:val="0"/>
          <w:numId w:val="4"/>
        </w:numPr>
        <w:suppressAutoHyphens/>
        <w:spacing w:after="0" w:line="240" w:lineRule="auto"/>
        <w:rPr>
          <w:rFonts w:ascii="Times New Roman" w:eastAsia="Times New Roman" w:hAnsi="Times New Roman"/>
          <w:lang w:eastAsia="zh-CN"/>
        </w:rPr>
      </w:pPr>
      <w:r>
        <w:rPr>
          <w:rFonts w:ascii="Times New Roman" w:eastAsia="Times New Roman" w:hAnsi="Times New Roman"/>
          <w:lang w:eastAsia="zh-CN"/>
        </w:rPr>
        <w:t>Телефон, e-</w:t>
      </w:r>
      <w:proofErr w:type="spellStart"/>
      <w:r>
        <w:rPr>
          <w:rFonts w:ascii="Times New Roman" w:eastAsia="Times New Roman" w:hAnsi="Times New Roman"/>
          <w:lang w:eastAsia="zh-CN"/>
        </w:rPr>
        <w:t>mail</w:t>
      </w:r>
      <w:proofErr w:type="spellEnd"/>
    </w:p>
    <w:p>
      <w:pPr>
        <w:pStyle w:val="afa"/>
        <w:numPr>
          <w:ilvl w:val="0"/>
          <w:numId w:val="4"/>
        </w:numPr>
        <w:suppressAutoHyphens/>
        <w:spacing w:after="0" w:line="240" w:lineRule="auto"/>
        <w:rPr>
          <w:rFonts w:ascii="Times New Roman" w:eastAsia="Times New Roman" w:hAnsi="Times New Roman"/>
          <w:lang w:eastAsia="zh-CN"/>
        </w:rPr>
      </w:pPr>
      <w:r>
        <w:rPr>
          <w:rFonts w:ascii="Times New Roman" w:eastAsia="Times New Roman" w:hAnsi="Times New Roman"/>
          <w:lang w:eastAsia="zh-CN"/>
        </w:rPr>
        <w:t xml:space="preserve">Індивідуальний податковий номер учасника (або зазначити платником якого податку є учасник та ставку) </w:t>
      </w:r>
    </w:p>
    <w:p>
      <w:pPr>
        <w:pStyle w:val="afa"/>
        <w:numPr>
          <w:ilvl w:val="0"/>
          <w:numId w:val="4"/>
        </w:numPr>
        <w:suppressAutoHyphens/>
        <w:spacing w:after="0" w:line="240" w:lineRule="auto"/>
        <w:rPr>
          <w:rFonts w:ascii="Times New Roman" w:eastAsia="Times New Roman" w:hAnsi="Times New Roman"/>
          <w:lang w:eastAsia="zh-CN"/>
        </w:rPr>
      </w:pPr>
      <w:r>
        <w:rPr>
          <w:rFonts w:ascii="Times New Roman" w:hAnsi="Times New Roman" w:cs="Times New Roman"/>
        </w:rPr>
        <w:t>Назва банку</w:t>
      </w:r>
    </w:p>
    <w:p>
      <w:pPr>
        <w:pStyle w:val="afa"/>
        <w:numPr>
          <w:ilvl w:val="0"/>
          <w:numId w:val="4"/>
        </w:numPr>
        <w:suppressAutoHyphens/>
        <w:spacing w:after="0" w:line="240" w:lineRule="auto"/>
        <w:rPr>
          <w:rFonts w:ascii="Times New Roman" w:eastAsia="Times New Roman" w:hAnsi="Times New Roman"/>
          <w:lang w:eastAsia="zh-CN"/>
        </w:rPr>
      </w:pPr>
      <w:r>
        <w:rPr>
          <w:rFonts w:ascii="Times New Roman" w:hAnsi="Times New Roman" w:cs="Times New Roman"/>
        </w:rPr>
        <w:t>МФО банку</w:t>
      </w:r>
    </w:p>
    <w:p>
      <w:pPr>
        <w:pStyle w:val="afa"/>
        <w:numPr>
          <w:ilvl w:val="0"/>
          <w:numId w:val="4"/>
        </w:numPr>
        <w:suppressAutoHyphens/>
        <w:spacing w:after="0" w:line="240" w:lineRule="auto"/>
        <w:rPr>
          <w:rFonts w:ascii="Times New Roman" w:eastAsia="Times New Roman" w:hAnsi="Times New Roman"/>
          <w:lang w:eastAsia="zh-CN"/>
        </w:rPr>
      </w:pPr>
      <w:r>
        <w:rPr>
          <w:rFonts w:ascii="Times New Roman" w:hAnsi="Times New Roman" w:cs="Times New Roman"/>
        </w:rPr>
        <w:t>Поточний  рахунок</w:t>
      </w:r>
    </w:p>
    <w:p>
      <w:pPr>
        <w:pStyle w:val="afa"/>
        <w:numPr>
          <w:ilvl w:val="0"/>
          <w:numId w:val="4"/>
        </w:numPr>
        <w:suppressAutoHyphens/>
        <w:spacing w:after="0" w:line="240" w:lineRule="auto"/>
        <w:rPr>
          <w:rFonts w:ascii="Times New Roman" w:eastAsia="Times New Roman" w:hAnsi="Times New Roman"/>
          <w:lang w:eastAsia="zh-CN"/>
        </w:rPr>
      </w:pPr>
      <w:r>
        <w:rPr>
          <w:rFonts w:ascii="Times New Roman" w:hAnsi="Times New Roman" w:cs="Times New Roman"/>
        </w:rPr>
        <w:t>Адреса банку</w:t>
      </w:r>
    </w:p>
    <w:p>
      <w:pPr>
        <w:suppressAutoHyphens/>
        <w:spacing w:after="0" w:line="240" w:lineRule="auto"/>
        <w:rPr>
          <w:rFonts w:ascii="Times New Roman" w:eastAsia="Times New Roman" w:hAnsi="Times New Roman"/>
          <w:lang w:eastAsia="zh-CN"/>
        </w:rPr>
      </w:pPr>
    </w:p>
    <w:p>
      <w:pPr>
        <w:tabs>
          <w:tab w:val="left" w:pos="0"/>
          <w:tab w:val="center" w:pos="4819"/>
          <w:tab w:val="right" w:pos="9639"/>
        </w:tabs>
        <w:suppressAutoHyphens/>
        <w:spacing w:after="0" w:line="240" w:lineRule="auto"/>
        <w:ind w:firstLine="567"/>
        <w:jc w:val="both"/>
        <w:rPr>
          <w:rFonts w:ascii="Times New Roman" w:eastAsia="Times New Roman" w:hAnsi="Times New Roman"/>
          <w:lang w:eastAsia="zh-CN"/>
        </w:rPr>
      </w:pPr>
      <w:r>
        <w:rPr>
          <w:rFonts w:ascii="Times New Roman" w:eastAsia="Times New Roman" w:hAnsi="Times New Roman"/>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tbl>
      <w:tblPr>
        <w:tblW w:w="10020" w:type="dxa"/>
        <w:tblInd w:w="108" w:type="dxa"/>
        <w:tblLayout w:type="fixed"/>
        <w:tblLook w:val="04A0" w:firstRow="1" w:lastRow="0" w:firstColumn="1" w:lastColumn="0" w:noHBand="0" w:noVBand="1"/>
      </w:tblPr>
      <w:tblGrid>
        <w:gridCol w:w="4111"/>
        <w:gridCol w:w="1276"/>
        <w:gridCol w:w="1417"/>
        <w:gridCol w:w="1452"/>
        <w:gridCol w:w="1764"/>
      </w:tblGrid>
      <w:tr>
        <w:trPr>
          <w:trHeight w:val="502"/>
        </w:trPr>
        <w:tc>
          <w:tcPr>
            <w:tcW w:w="4111" w:type="dxa"/>
            <w:tcBorders>
              <w:top w:val="single" w:sz="6" w:space="0" w:color="000000"/>
              <w:left w:val="single" w:sz="6" w:space="0" w:color="000000"/>
              <w:bottom w:val="single" w:sz="6" w:space="0" w:color="000000"/>
              <w:right w:val="nil"/>
            </w:tcBorders>
            <w:vAlign w:val="center"/>
          </w:tcPr>
          <w:p>
            <w:pPr>
              <w:suppressAutoHyphens/>
              <w:spacing w:after="0"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Найменування товару</w:t>
            </w:r>
          </w:p>
        </w:tc>
        <w:tc>
          <w:tcPr>
            <w:tcW w:w="1276" w:type="dxa"/>
            <w:tcBorders>
              <w:top w:val="single" w:sz="6" w:space="0" w:color="000000"/>
              <w:left w:val="single" w:sz="6" w:space="0" w:color="000000"/>
              <w:bottom w:val="single" w:sz="6" w:space="0" w:color="000000"/>
              <w:right w:val="nil"/>
            </w:tcBorders>
            <w:vAlign w:val="center"/>
          </w:tcPr>
          <w:p>
            <w:pPr>
              <w:suppressAutoHyphens/>
              <w:spacing w:after="0"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Одиниці виміру</w:t>
            </w:r>
          </w:p>
        </w:tc>
        <w:tc>
          <w:tcPr>
            <w:tcW w:w="1417" w:type="dxa"/>
            <w:tcBorders>
              <w:top w:val="single" w:sz="6" w:space="0" w:color="000000"/>
              <w:left w:val="single" w:sz="6" w:space="0" w:color="000000"/>
              <w:bottom w:val="single" w:sz="6" w:space="0" w:color="000000"/>
              <w:right w:val="nil"/>
            </w:tcBorders>
            <w:vAlign w:val="center"/>
          </w:tcPr>
          <w:p>
            <w:pPr>
              <w:suppressAutoHyphens/>
              <w:spacing w:after="0"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Кількість</w:t>
            </w:r>
          </w:p>
        </w:tc>
        <w:tc>
          <w:tcPr>
            <w:tcW w:w="1452" w:type="dxa"/>
            <w:tcBorders>
              <w:top w:val="single" w:sz="6" w:space="0" w:color="000000"/>
              <w:left w:val="single" w:sz="6" w:space="0" w:color="000000"/>
              <w:bottom w:val="single" w:sz="6" w:space="0" w:color="000000"/>
              <w:right w:val="nil"/>
            </w:tcBorders>
            <w:vAlign w:val="center"/>
          </w:tcPr>
          <w:p>
            <w:pPr>
              <w:suppressAutoHyphens/>
              <w:spacing w:after="0"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Ціна за одиницю, грн.*</w:t>
            </w:r>
          </w:p>
        </w:tc>
        <w:tc>
          <w:tcPr>
            <w:tcW w:w="1764" w:type="dxa"/>
            <w:tcBorders>
              <w:top w:val="single" w:sz="6" w:space="0" w:color="000000"/>
              <w:left w:val="single" w:sz="6" w:space="0" w:color="000000"/>
              <w:bottom w:val="single" w:sz="6" w:space="0" w:color="000000"/>
              <w:right w:val="single" w:sz="6" w:space="0" w:color="000000"/>
            </w:tcBorders>
            <w:vAlign w:val="center"/>
          </w:tcPr>
          <w:p>
            <w:pPr>
              <w:suppressAutoHyphens/>
              <w:spacing w:after="0"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Загальна сума, грн.*</w:t>
            </w:r>
          </w:p>
        </w:tc>
      </w:tr>
      <w:tr>
        <w:tc>
          <w:tcPr>
            <w:tcW w:w="4111" w:type="dxa"/>
            <w:tcBorders>
              <w:top w:val="single" w:sz="6" w:space="0" w:color="000000"/>
              <w:left w:val="single" w:sz="6" w:space="0" w:color="000000"/>
              <w:bottom w:val="single" w:sz="6" w:space="0" w:color="000000"/>
              <w:right w:val="nil"/>
            </w:tcBorders>
            <w:vAlign w:val="bottom"/>
          </w:tcPr>
          <w:p>
            <w:pPr>
              <w:suppressAutoHyphens/>
              <w:spacing w:after="0" w:line="240" w:lineRule="auto"/>
              <w:rPr>
                <w:rFonts w:ascii="Times New Roman" w:eastAsia="Times New Roman" w:hAnsi="Times New Roman"/>
                <w:lang w:eastAsia="zh-CN"/>
              </w:rPr>
            </w:pPr>
          </w:p>
        </w:tc>
        <w:tc>
          <w:tcPr>
            <w:tcW w:w="1276" w:type="dxa"/>
            <w:tcBorders>
              <w:top w:val="single" w:sz="6" w:space="0" w:color="000000"/>
              <w:left w:val="single" w:sz="6" w:space="0" w:color="000000"/>
              <w:bottom w:val="single" w:sz="6" w:space="0" w:color="000000"/>
              <w:right w:val="nil"/>
            </w:tcBorders>
          </w:tcPr>
          <w:p>
            <w:pPr>
              <w:suppressAutoHyphens/>
              <w:spacing w:after="0" w:line="240" w:lineRule="auto"/>
              <w:jc w:val="center"/>
              <w:rPr>
                <w:rFonts w:ascii="Times New Roman" w:eastAsia="Times New Roman" w:hAnsi="Times New Roman"/>
                <w:lang w:eastAsia="zh-CN"/>
              </w:rPr>
            </w:pPr>
          </w:p>
        </w:tc>
        <w:tc>
          <w:tcPr>
            <w:tcW w:w="1417" w:type="dxa"/>
            <w:tcBorders>
              <w:top w:val="single" w:sz="6" w:space="0" w:color="000000"/>
              <w:left w:val="single" w:sz="6" w:space="0" w:color="000000"/>
              <w:bottom w:val="single" w:sz="6" w:space="0" w:color="000000"/>
              <w:right w:val="nil"/>
            </w:tcBorders>
          </w:tcPr>
          <w:p>
            <w:pPr>
              <w:suppressAutoHyphens/>
              <w:spacing w:after="0" w:line="240" w:lineRule="auto"/>
              <w:jc w:val="center"/>
              <w:rPr>
                <w:rFonts w:ascii="Times New Roman" w:eastAsia="Times New Roman" w:hAnsi="Times New Roman"/>
                <w:lang w:eastAsia="zh-CN"/>
              </w:rPr>
            </w:pPr>
          </w:p>
        </w:tc>
        <w:tc>
          <w:tcPr>
            <w:tcW w:w="1452" w:type="dxa"/>
            <w:tcBorders>
              <w:top w:val="single" w:sz="6" w:space="0" w:color="000000"/>
              <w:left w:val="single" w:sz="6" w:space="0" w:color="000000"/>
              <w:bottom w:val="single" w:sz="6" w:space="0" w:color="000000"/>
              <w:right w:val="nil"/>
            </w:tcBorders>
          </w:tcPr>
          <w:p>
            <w:pPr>
              <w:suppressAutoHyphens/>
              <w:snapToGrid w:val="0"/>
              <w:spacing w:after="0" w:line="240" w:lineRule="auto"/>
              <w:jc w:val="center"/>
              <w:rPr>
                <w:rFonts w:ascii="Times New Roman" w:eastAsia="Times New Roman" w:hAnsi="Times New Roman"/>
                <w:lang w:eastAsia="zh-CN"/>
              </w:rPr>
            </w:pPr>
          </w:p>
        </w:tc>
        <w:tc>
          <w:tcPr>
            <w:tcW w:w="1764" w:type="dxa"/>
            <w:tcBorders>
              <w:top w:val="single" w:sz="6" w:space="0" w:color="000000"/>
              <w:left w:val="single" w:sz="6" w:space="0" w:color="000000"/>
              <w:bottom w:val="single" w:sz="6" w:space="0" w:color="000000"/>
              <w:right w:val="single" w:sz="6" w:space="0" w:color="000000"/>
            </w:tcBorders>
          </w:tcPr>
          <w:p>
            <w:pPr>
              <w:suppressAutoHyphens/>
              <w:snapToGrid w:val="0"/>
              <w:spacing w:after="0" w:line="240" w:lineRule="auto"/>
              <w:rPr>
                <w:rFonts w:ascii="Times New Roman" w:eastAsia="Times New Roman" w:hAnsi="Times New Roman"/>
                <w:lang w:eastAsia="zh-CN"/>
              </w:rPr>
            </w:pPr>
          </w:p>
        </w:tc>
      </w:tr>
      <w:tr>
        <w:tc>
          <w:tcPr>
            <w:tcW w:w="4111" w:type="dxa"/>
            <w:tcBorders>
              <w:top w:val="single" w:sz="6" w:space="0" w:color="000000"/>
              <w:left w:val="single" w:sz="6" w:space="0" w:color="000000"/>
              <w:bottom w:val="single" w:sz="6" w:space="0" w:color="000000"/>
              <w:right w:val="nil"/>
            </w:tcBorders>
            <w:vAlign w:val="bottom"/>
          </w:tcPr>
          <w:p>
            <w:pPr>
              <w:suppressAutoHyphens/>
              <w:spacing w:after="0" w:line="240" w:lineRule="auto"/>
              <w:rPr>
                <w:rFonts w:ascii="Times New Roman" w:eastAsia="Times New Roman" w:hAnsi="Times New Roman"/>
                <w:lang w:eastAsia="zh-CN"/>
              </w:rPr>
            </w:pPr>
          </w:p>
        </w:tc>
        <w:tc>
          <w:tcPr>
            <w:tcW w:w="1276" w:type="dxa"/>
            <w:tcBorders>
              <w:top w:val="single" w:sz="6" w:space="0" w:color="000000"/>
              <w:left w:val="single" w:sz="6" w:space="0" w:color="000000"/>
              <w:bottom w:val="single" w:sz="6" w:space="0" w:color="000000"/>
              <w:right w:val="nil"/>
            </w:tcBorders>
          </w:tcPr>
          <w:p>
            <w:pPr>
              <w:suppressAutoHyphens/>
              <w:spacing w:after="0" w:line="240" w:lineRule="auto"/>
              <w:jc w:val="center"/>
              <w:rPr>
                <w:rFonts w:ascii="Times New Roman" w:eastAsia="Times New Roman" w:hAnsi="Times New Roman"/>
                <w:lang w:eastAsia="zh-CN"/>
              </w:rPr>
            </w:pPr>
          </w:p>
        </w:tc>
        <w:tc>
          <w:tcPr>
            <w:tcW w:w="1417" w:type="dxa"/>
            <w:tcBorders>
              <w:top w:val="single" w:sz="6" w:space="0" w:color="000000"/>
              <w:left w:val="single" w:sz="6" w:space="0" w:color="000000"/>
              <w:bottom w:val="single" w:sz="6" w:space="0" w:color="000000"/>
              <w:right w:val="nil"/>
            </w:tcBorders>
          </w:tcPr>
          <w:p>
            <w:pPr>
              <w:suppressAutoHyphens/>
              <w:spacing w:after="0" w:line="240" w:lineRule="auto"/>
              <w:jc w:val="center"/>
              <w:rPr>
                <w:rFonts w:ascii="Times New Roman" w:eastAsia="Times New Roman" w:hAnsi="Times New Roman"/>
                <w:lang w:eastAsia="zh-CN"/>
              </w:rPr>
            </w:pPr>
          </w:p>
        </w:tc>
        <w:tc>
          <w:tcPr>
            <w:tcW w:w="1452" w:type="dxa"/>
            <w:tcBorders>
              <w:top w:val="single" w:sz="6" w:space="0" w:color="000000"/>
              <w:left w:val="single" w:sz="6" w:space="0" w:color="000000"/>
              <w:bottom w:val="single" w:sz="6" w:space="0" w:color="000000"/>
              <w:right w:val="nil"/>
            </w:tcBorders>
          </w:tcPr>
          <w:p>
            <w:pPr>
              <w:suppressAutoHyphens/>
              <w:snapToGrid w:val="0"/>
              <w:spacing w:after="0" w:line="240" w:lineRule="auto"/>
              <w:jc w:val="center"/>
              <w:rPr>
                <w:rFonts w:ascii="Times New Roman" w:eastAsia="Times New Roman" w:hAnsi="Times New Roman"/>
                <w:lang w:eastAsia="zh-CN"/>
              </w:rPr>
            </w:pPr>
          </w:p>
        </w:tc>
        <w:tc>
          <w:tcPr>
            <w:tcW w:w="1764" w:type="dxa"/>
            <w:tcBorders>
              <w:top w:val="single" w:sz="6" w:space="0" w:color="000000"/>
              <w:left w:val="single" w:sz="6" w:space="0" w:color="000000"/>
              <w:bottom w:val="single" w:sz="6" w:space="0" w:color="000000"/>
              <w:right w:val="single" w:sz="6" w:space="0" w:color="000000"/>
            </w:tcBorders>
          </w:tcPr>
          <w:p>
            <w:pPr>
              <w:suppressAutoHyphens/>
              <w:snapToGrid w:val="0"/>
              <w:spacing w:after="0" w:line="240" w:lineRule="auto"/>
              <w:rPr>
                <w:rFonts w:ascii="Times New Roman" w:eastAsia="Times New Roman" w:hAnsi="Times New Roman"/>
                <w:lang w:eastAsia="zh-CN"/>
              </w:rPr>
            </w:pPr>
          </w:p>
        </w:tc>
      </w:tr>
    </w:tbl>
    <w:p>
      <w:pPr>
        <w:suppressAutoHyphens/>
        <w:spacing w:after="0" w:line="240" w:lineRule="auto"/>
        <w:rPr>
          <w:rFonts w:ascii="Times New Roman" w:eastAsia="Times New Roman" w:hAnsi="Times New Roman"/>
          <w:lang w:eastAsia="zh-CN"/>
        </w:rPr>
      </w:pPr>
    </w:p>
    <w:p>
      <w:pPr>
        <w:suppressAutoHyphens/>
        <w:spacing w:after="0" w:line="240" w:lineRule="auto"/>
        <w:rPr>
          <w:rFonts w:ascii="Times New Roman" w:eastAsia="Times New Roman" w:hAnsi="Times New Roman"/>
          <w:lang w:eastAsia="zh-CN"/>
        </w:rPr>
      </w:pPr>
      <w:r>
        <w:rPr>
          <w:rFonts w:ascii="Times New Roman" w:eastAsia="Times New Roman" w:hAnsi="Times New Roman"/>
          <w:lang w:eastAsia="zh-CN"/>
        </w:rPr>
        <w:t>Загальна вартість пропозиції складає:___________________(Цифрами та прописом)</w:t>
      </w:r>
    </w:p>
    <w:p>
      <w:pPr>
        <w:suppressAutoHyphens/>
        <w:spacing w:after="0" w:line="240" w:lineRule="auto"/>
        <w:rPr>
          <w:rFonts w:ascii="Times New Roman" w:eastAsia="Times New Roman" w:hAnsi="Times New Roman"/>
          <w:lang w:eastAsia="zh-CN"/>
        </w:rPr>
      </w:pPr>
      <w:r>
        <w:rPr>
          <w:rFonts w:ascii="Times New Roman" w:eastAsia="Times New Roman" w:hAnsi="Times New Roman"/>
          <w:lang w:eastAsia="zh-CN"/>
        </w:rPr>
        <w:t xml:space="preserve"> *- необхідно зазначити (з ПДВ (якщо Учасник є платником ПДВ) або без ПДВ (якщо Учасник не є платником ПДВ))</w:t>
      </w:r>
    </w:p>
    <w:p>
      <w:pPr>
        <w:widowControl w:val="0"/>
        <w:suppressAutoHyphens/>
        <w:autoSpaceDE w:val="0"/>
        <w:spacing w:after="0" w:line="240" w:lineRule="auto"/>
        <w:ind w:firstLine="567"/>
        <w:jc w:val="both"/>
        <w:rPr>
          <w:rFonts w:ascii="Times New Roman" w:eastAsia="Times New Roman" w:hAnsi="Times New Roman"/>
          <w:lang w:eastAsia="zh-CN"/>
        </w:rPr>
      </w:pPr>
      <w:r>
        <w:rPr>
          <w:rFonts w:ascii="Times New Roman" w:eastAsia="Times New Roman" w:hAnsi="Times New Roman"/>
          <w:b/>
          <w:bCs/>
          <w:lang w:eastAsia="ar-SA"/>
        </w:rPr>
        <w:t xml:space="preserve"> (</w:t>
      </w:r>
      <w:r>
        <w:rPr>
          <w:rFonts w:ascii="Times New Roman" w:eastAsia="Times New Roman" w:hAnsi="Times New Roman"/>
          <w:b/>
          <w:bCs/>
          <w:lang w:eastAsia="zh-CN"/>
        </w:rPr>
        <w:t>*Вказується ціна з ПДВ/чи без ПДВ, враховуючи перебування учасника на відповідній системі оподаткування).</w:t>
      </w:r>
    </w:p>
    <w:p>
      <w:pPr>
        <w:suppressAutoHyphens/>
        <w:spacing w:after="0" w:line="240" w:lineRule="auto"/>
        <w:ind w:firstLine="709"/>
        <w:jc w:val="both"/>
        <w:rPr>
          <w:rFonts w:ascii="Times New Roman" w:eastAsia="Times New Roman" w:hAnsi="Times New Roman"/>
          <w:lang w:eastAsia="zh-CN"/>
        </w:rPr>
      </w:pPr>
      <w:r>
        <w:rPr>
          <w:rFonts w:ascii="Times New Roman" w:eastAsia="Times New Roman" w:hAnsi="Times New Roman"/>
          <w:color w:val="000000"/>
          <w:lang w:eastAsia="zh-CN"/>
        </w:rPr>
        <w:t xml:space="preserve">1. У разі визнання нас переможцем торгів, ми візьмемо на себе зобов'язання виконати усі умови, передбачені Договором за ціною, що склалась за результатом закупівлі. </w:t>
      </w:r>
    </w:p>
    <w:p>
      <w:pPr>
        <w:suppressAutoHyphens/>
        <w:spacing w:after="0" w:line="240" w:lineRule="auto"/>
        <w:ind w:firstLine="709"/>
        <w:jc w:val="both"/>
        <w:rPr>
          <w:rFonts w:ascii="Times New Roman" w:eastAsia="Times New Roman" w:hAnsi="Times New Roman"/>
          <w:lang w:eastAsia="zh-CN"/>
        </w:rPr>
      </w:pPr>
      <w:r>
        <w:rPr>
          <w:rFonts w:ascii="Times New Roman" w:eastAsia="Times New Roman" w:hAnsi="Times New Roman"/>
          <w:color w:val="000000"/>
          <w:lang w:eastAsia="zh-CN"/>
        </w:rPr>
        <w:t>2. Ми погоджуємося дотримуватися умов цієї тендерної пропозиції протягом 100 днів із дати кінцевого строку подання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pPr>
        <w:suppressAutoHyphens/>
        <w:spacing w:after="0" w:line="240" w:lineRule="auto"/>
        <w:ind w:firstLine="709"/>
        <w:jc w:val="both"/>
        <w:rPr>
          <w:rFonts w:ascii="Times New Roman" w:eastAsia="Times New Roman" w:hAnsi="Times New Roman"/>
          <w:lang w:eastAsia="zh-CN"/>
        </w:rPr>
      </w:pPr>
      <w:r>
        <w:rPr>
          <w:rFonts w:ascii="Times New Roman" w:eastAsia="Times New Roman" w:hAnsi="Times New Roman"/>
          <w:color w:val="000000"/>
          <w:lang w:eastAsia="zh-CN"/>
        </w:rPr>
        <w:t>3. Ми погоджуємося з умовами, що Ви можете відхилити нашу чи всі тендерні пропозиції згідно з умовами Документації</w:t>
      </w:r>
      <w:r>
        <w:rPr>
          <w:rFonts w:ascii="Times New Roman" w:eastAsia="Times New Roman" w:hAnsi="Times New Roman"/>
          <w:bCs/>
          <w:color w:val="000000"/>
          <w:lang w:eastAsia="zh-CN"/>
        </w:rPr>
        <w:t xml:space="preserve">, а </w:t>
      </w:r>
      <w:r>
        <w:rPr>
          <w:rFonts w:ascii="Times New Roman" w:eastAsia="Times New Roman" w:hAnsi="Times New Roman"/>
          <w:color w:val="000000"/>
          <w:lang w:eastAsia="zh-CN"/>
        </w:rPr>
        <w:t>також розуміємо, що Ви не обмежені у прийнятті будь-якої іншої пропозиції з більш вигідними для Вас умовами.</w:t>
      </w:r>
    </w:p>
    <w:p>
      <w:pPr>
        <w:suppressAutoHyphens/>
        <w:spacing w:after="0" w:line="240" w:lineRule="auto"/>
        <w:ind w:firstLine="709"/>
        <w:jc w:val="both"/>
        <w:rPr>
          <w:rFonts w:ascii="Times New Roman" w:eastAsia="Times New Roman" w:hAnsi="Times New Roman"/>
          <w:lang w:eastAsia="zh-CN"/>
        </w:rPr>
      </w:pPr>
      <w:r>
        <w:rPr>
          <w:rFonts w:ascii="Times New Roman" w:eastAsia="Times New Roman" w:hAnsi="Times New Roman"/>
          <w:color w:val="000000"/>
          <w:lang w:eastAsia="zh-CN"/>
        </w:rPr>
        <w:t>4. 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pPr>
        <w:rPr>
          <w:rFonts w:ascii="Times New Roman" w:eastAsia="Times New Roman" w:hAnsi="Times New Roman"/>
          <w:lang w:eastAsia="zh-CN"/>
        </w:rPr>
      </w:pPr>
      <w:r>
        <w:rPr>
          <w:rFonts w:ascii="Times New Roman" w:eastAsia="Times New Roman" w:hAnsi="Times New Roman"/>
          <w:b/>
          <w:u w:val="single"/>
          <w:lang w:eastAsia="zh-CN"/>
        </w:rPr>
        <w:t>Примітка:</w:t>
      </w:r>
    </w:p>
    <w:p>
      <w:pPr>
        <w:spacing w:after="0" w:line="240" w:lineRule="auto"/>
        <w:jc w:val="both"/>
        <w:rPr>
          <w:rFonts w:ascii="Times New Roman" w:eastAsia="Times New Roman" w:hAnsi="Times New Roman"/>
          <w:i/>
          <w:lang w:eastAsia="zh-CN"/>
        </w:rPr>
      </w:pPr>
      <w:r>
        <w:rPr>
          <w:rFonts w:ascii="Times New Roman" w:eastAsia="Times New Roman" w:hAnsi="Times New Roman"/>
          <w:i/>
          <w:lang w:eastAsia="zh-CN"/>
        </w:rPr>
        <w:t>1.</w:t>
      </w:r>
      <w:r>
        <w:rPr>
          <w:rFonts w:ascii="Times New Roman" w:eastAsia="Times New Roman" w:hAnsi="Times New Roman"/>
          <w:i/>
          <w:lang w:eastAsia="zh-CN"/>
        </w:rPr>
        <w:tab/>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pPr>
        <w:spacing w:after="0" w:line="240" w:lineRule="auto"/>
        <w:jc w:val="both"/>
      </w:pPr>
      <w:r>
        <w:rPr>
          <w:rFonts w:ascii="Times New Roman" w:eastAsia="Times New Roman" w:hAnsi="Times New Roman"/>
          <w:i/>
          <w:lang w:eastAsia="zh-CN"/>
        </w:rPr>
        <w:t>2.</w:t>
      </w:r>
      <w:r>
        <w:rPr>
          <w:rFonts w:ascii="Times New Roman" w:eastAsia="Times New Roman" w:hAnsi="Times New Roman"/>
          <w:i/>
          <w:lang w:eastAsia="zh-CN"/>
        </w:rPr>
        <w:tab/>
        <w:t>Вимога щодо відбитка печатки не стосується учасників, які подають даний документ у формі електронного документа через електронну систему закупівель із накладанням кваліфікованого електронного підпису.</w:t>
      </w:r>
    </w:p>
    <w:p>
      <w:pPr>
        <w:widowControl w:val="0"/>
        <w:spacing w:after="0" w:line="240" w:lineRule="auto"/>
        <w:jc w:val="both"/>
        <w:rPr>
          <w:rFonts w:ascii="Times New Roman" w:hAnsi="Times New Roman" w:cs="Times New Roman"/>
          <w:highlight w:val="yellow"/>
          <w:lang w:val="ru-RU"/>
        </w:rPr>
      </w:pPr>
    </w:p>
    <w:p>
      <w:pPr>
        <w:widowControl w:val="0"/>
        <w:spacing w:after="0" w:line="240" w:lineRule="auto"/>
        <w:jc w:val="both"/>
        <w:rPr>
          <w:rFonts w:ascii="Times New Roman" w:hAnsi="Times New Roman" w:cs="Times New Roman"/>
          <w:highlight w:val="yellow"/>
          <w:lang w:val="ru-RU"/>
        </w:rPr>
      </w:pPr>
    </w:p>
    <w:p>
      <w:pPr>
        <w:autoSpaceDE w:val="0"/>
        <w:autoSpaceDN w:val="0"/>
        <w:adjustRightInd w:val="0"/>
        <w:spacing w:after="0" w:line="240" w:lineRule="auto"/>
        <w:ind w:firstLine="5"/>
        <w:jc w:val="center"/>
        <w:rPr>
          <w:rFonts w:ascii="Times New Roman" w:eastAsiaTheme="minorHAnsi" w:hAnsi="Times New Roman" w:cstheme="minorBidi"/>
          <w:b/>
          <w:lang w:val="ru-RU"/>
        </w:rPr>
      </w:pPr>
      <w:r>
        <w:rPr>
          <w:rFonts w:ascii="Times New Roman" w:eastAsiaTheme="minorHAnsi" w:hAnsi="Times New Roman" w:cstheme="minorBidi"/>
          <w:b/>
        </w:rPr>
        <w:lastRenderedPageBreak/>
        <w:t xml:space="preserve">                                                                        </w:t>
      </w:r>
    </w:p>
    <w:p>
      <w:pPr>
        <w:autoSpaceDE w:val="0"/>
        <w:autoSpaceDN w:val="0"/>
        <w:adjustRightInd w:val="0"/>
        <w:spacing w:after="0" w:line="240" w:lineRule="auto"/>
        <w:ind w:firstLine="5"/>
        <w:jc w:val="center"/>
        <w:rPr>
          <w:rFonts w:ascii="Times New Roman" w:eastAsiaTheme="minorHAnsi" w:hAnsi="Times New Roman" w:cstheme="minorBidi"/>
          <w:b/>
          <w:lang w:val="ru-RU"/>
        </w:rPr>
      </w:pPr>
    </w:p>
    <w:p>
      <w:pPr>
        <w:autoSpaceDE w:val="0"/>
        <w:autoSpaceDN w:val="0"/>
        <w:adjustRightInd w:val="0"/>
        <w:spacing w:after="0" w:line="240" w:lineRule="auto"/>
        <w:ind w:firstLine="5"/>
        <w:jc w:val="center"/>
        <w:rPr>
          <w:rFonts w:ascii="Times New Roman" w:eastAsiaTheme="minorHAnsi" w:hAnsi="Times New Roman" w:cstheme="minorBidi"/>
          <w:b/>
          <w:lang w:val="ru-RU"/>
        </w:rPr>
      </w:pPr>
    </w:p>
    <w:p>
      <w:pPr>
        <w:autoSpaceDE w:val="0"/>
        <w:autoSpaceDN w:val="0"/>
        <w:adjustRightInd w:val="0"/>
        <w:spacing w:after="0" w:line="240" w:lineRule="auto"/>
        <w:ind w:firstLine="5"/>
        <w:jc w:val="center"/>
        <w:rPr>
          <w:rFonts w:ascii="Times New Roman" w:eastAsiaTheme="minorHAnsi" w:hAnsi="Times New Roman" w:cstheme="minorBidi"/>
          <w:b/>
          <w:lang w:val="ru-RU"/>
        </w:rPr>
      </w:pPr>
    </w:p>
    <w:p>
      <w:pPr>
        <w:autoSpaceDE w:val="0"/>
        <w:autoSpaceDN w:val="0"/>
        <w:adjustRightInd w:val="0"/>
        <w:spacing w:after="0" w:line="240" w:lineRule="auto"/>
        <w:ind w:firstLine="5"/>
        <w:jc w:val="center"/>
        <w:rPr>
          <w:rFonts w:ascii="Times New Roman" w:eastAsiaTheme="minorHAnsi" w:hAnsi="Times New Roman" w:cstheme="minorBidi"/>
          <w:b/>
        </w:rPr>
      </w:pPr>
      <w:r>
        <w:rPr>
          <w:rFonts w:ascii="Times New Roman" w:eastAsiaTheme="minorHAnsi" w:hAnsi="Times New Roman" w:cstheme="minorBidi"/>
          <w:b/>
        </w:rPr>
        <w:t xml:space="preserve">                                                 </w:t>
      </w:r>
      <w:r>
        <w:rPr>
          <w:rFonts w:ascii="Times New Roman" w:eastAsiaTheme="minorHAnsi" w:hAnsi="Times New Roman" w:cstheme="minorBidi"/>
          <w:b/>
          <w:lang w:val="ru-RU"/>
        </w:rPr>
        <w:t xml:space="preserve">                                                                      </w:t>
      </w:r>
      <w:r>
        <w:rPr>
          <w:rFonts w:ascii="Times New Roman" w:eastAsiaTheme="minorHAnsi" w:hAnsi="Times New Roman" w:cstheme="minorBidi"/>
          <w:b/>
        </w:rPr>
        <w:t xml:space="preserve"> ДОДАТОК № </w:t>
      </w:r>
      <w:r>
        <w:rPr>
          <w:rFonts w:ascii="Times New Roman" w:eastAsiaTheme="minorHAnsi" w:hAnsi="Times New Roman" w:cstheme="minorBidi"/>
          <w:b/>
          <w:lang w:val="ru-RU"/>
        </w:rPr>
        <w:t>4</w:t>
      </w:r>
      <w:r>
        <w:rPr>
          <w:rFonts w:ascii="Times New Roman" w:eastAsiaTheme="minorHAnsi" w:hAnsi="Times New Roman" w:cstheme="minorBidi"/>
          <w:b/>
        </w:rPr>
        <w:t xml:space="preserve"> </w:t>
      </w:r>
    </w:p>
    <w:p>
      <w:pPr>
        <w:autoSpaceDE w:val="0"/>
        <w:autoSpaceDN w:val="0"/>
        <w:adjustRightInd w:val="0"/>
        <w:spacing w:after="0" w:line="240" w:lineRule="auto"/>
        <w:ind w:firstLine="5"/>
        <w:jc w:val="center"/>
        <w:rPr>
          <w:rFonts w:ascii="Times New Roman" w:eastAsiaTheme="minorHAnsi" w:hAnsi="Times New Roman" w:cstheme="minorBidi"/>
          <w:b/>
          <w:i/>
        </w:rPr>
      </w:pPr>
      <w:r>
        <w:rPr>
          <w:rFonts w:ascii="Times New Roman" w:eastAsiaTheme="minorHAnsi" w:hAnsi="Times New Roman" w:cstheme="minorBidi"/>
          <w:b/>
          <w:i/>
        </w:rPr>
        <w:t xml:space="preserve">                                                                                                                          до тендерної документації</w:t>
      </w:r>
    </w:p>
    <w:p>
      <w:pPr>
        <w:widowControl w:val="0"/>
        <w:spacing w:after="0" w:line="240" w:lineRule="auto"/>
        <w:jc w:val="both"/>
        <w:rPr>
          <w:rFonts w:ascii="Times New Roman" w:hAnsi="Times New Roman" w:cs="Times New Roman"/>
          <w:lang w:val="ru-RU"/>
        </w:rPr>
      </w:pPr>
      <w:r>
        <w:rPr>
          <w:rFonts w:ascii="Times New Roman" w:hAnsi="Times New Roman" w:cs="Times New Roman"/>
          <w:lang w:val="ru-RU"/>
        </w:rPr>
        <w:t xml:space="preserve">                                                                                                                                      (про</w:t>
      </w:r>
      <w:r>
        <w:rPr>
          <w:rFonts w:ascii="Times New Roman" w:hAnsi="Times New Roman" w:cs="Times New Roman"/>
        </w:rPr>
        <w:t>є</w:t>
      </w:r>
      <w:proofErr w:type="spellStart"/>
      <w:r>
        <w:rPr>
          <w:rFonts w:ascii="Times New Roman" w:hAnsi="Times New Roman" w:cs="Times New Roman"/>
          <w:lang w:val="ru-RU"/>
        </w:rPr>
        <w:t>кт</w:t>
      </w:r>
      <w:proofErr w:type="spellEnd"/>
      <w:r>
        <w:rPr>
          <w:rFonts w:ascii="Times New Roman" w:hAnsi="Times New Roman" w:cs="Times New Roman"/>
          <w:lang w:val="ru-RU"/>
        </w:rPr>
        <w:t xml:space="preserve"> Договору)</w:t>
      </w:r>
    </w:p>
    <w:p>
      <w:pPr>
        <w:widowControl w:val="0"/>
        <w:spacing w:after="0" w:line="240" w:lineRule="auto"/>
        <w:jc w:val="both"/>
        <w:rPr>
          <w:rFonts w:ascii="Times New Roman" w:hAnsi="Times New Roman" w:cs="Times New Roman"/>
          <w:lang w:val="ru-RU"/>
        </w:rPr>
      </w:pPr>
      <w:r>
        <w:rPr>
          <w:rFonts w:ascii="Times New Roman" w:hAnsi="Times New Roman" w:cs="Times New Roman"/>
          <w:lang w:val="ru-RU"/>
        </w:rPr>
        <w:t xml:space="preserve">                                                                                                                           </w:t>
      </w:r>
      <w:proofErr w:type="spellStart"/>
      <w:r>
        <w:rPr>
          <w:rFonts w:ascii="Times New Roman" w:hAnsi="Times New Roman" w:cs="Times New Roman"/>
          <w:lang w:val="ru-RU"/>
        </w:rPr>
        <w:t>завантажено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окремим</w:t>
      </w:r>
      <w:proofErr w:type="spellEnd"/>
      <w:r>
        <w:rPr>
          <w:rFonts w:ascii="Times New Roman" w:hAnsi="Times New Roman" w:cs="Times New Roman"/>
          <w:lang w:val="ru-RU"/>
        </w:rPr>
        <w:t xml:space="preserve"> файлом</w:t>
      </w:r>
    </w:p>
    <w:p>
      <w:pPr>
        <w:widowControl w:val="0"/>
        <w:spacing w:after="0" w:line="240" w:lineRule="auto"/>
        <w:jc w:val="both"/>
        <w:rPr>
          <w:rFonts w:ascii="Times New Roman" w:hAnsi="Times New Roman" w:cs="Times New Roman"/>
          <w:highlight w:val="yellow"/>
          <w:lang w:val="ru-RU"/>
        </w:rPr>
      </w:pPr>
    </w:p>
    <w:sectPr>
      <w:headerReference w:type="default" r:id="rId18"/>
      <w:footerReference w:type="default" r:id="rId19"/>
      <w:headerReference w:type="first" r:id="rId20"/>
      <w:pgSz w:w="11906" w:h="16838"/>
      <w:pgMar w:top="850" w:right="850" w:bottom="426" w:left="1417"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ntiqua">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roman"/>
    <w:notTrueType/>
    <w:pitch w:val="variable"/>
    <w:sig w:usb0="00000203" w:usb1="00000000" w:usb2="00000000" w:usb3="00000000" w:csb0="00000005"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ohit Devanaga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26</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pPr>
    <w:r>
      <w:fldChar w:fldCharType="begin"/>
    </w:r>
    <w:r>
      <w:instrText>PAGE</w:instrText>
    </w:r>
    <w:r>
      <w:fldChar w:fldCharType="separate"/>
    </w:r>
    <w:r>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00000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632161E"/>
    <w:multiLevelType w:val="hybridMultilevel"/>
    <w:tmpl w:val="D56AD7C2"/>
    <w:lvl w:ilvl="0" w:tplc="DFF8A8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F87343"/>
    <w:multiLevelType w:val="multilevel"/>
    <w:tmpl w:val="2FF87343"/>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4C801FF2"/>
    <w:multiLevelType w:val="multilevel"/>
    <w:tmpl w:val="4C801F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uiPriority="0"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unhideWhenUsed="1" w:qFormat="1"/>
    <w:lsdException w:name="Body Text Indent 2" w:unhideWhenUsed="1" w:qFormat="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qFormat="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nhideWhenUsed="1"/>
    <w:lsdException w:name="No Spacing" w:uiPriority="0" w:qFormat="1"/>
    <w:lsdException w:name="Revision" w:semiHidden="1"/>
    <w:lsdException w:name="List Paragraph" w:uiPriority="34"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60" w:line="259" w:lineRule="auto"/>
    </w:pPr>
    <w:rPr>
      <w:sz w:val="22"/>
      <w:szCs w:val="22"/>
      <w:lang w:val="uk-UA"/>
    </w:rPr>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uiPriority w:val="99"/>
    <w:qFormat/>
    <w:pPr>
      <w:keepNext/>
      <w:keepLines/>
      <w:spacing w:before="220" w:after="40"/>
      <w:outlineLvl w:val="4"/>
    </w:pPr>
    <w:rPr>
      <w:b/>
    </w:rPr>
  </w:style>
  <w:style w:type="paragraph" w:styleId="6">
    <w:name w:val="heading 6"/>
    <w:basedOn w:val="a"/>
    <w:next w:val="a"/>
    <w:link w:val="60"/>
    <w:uiPriority w:val="99"/>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locked/>
    <w:rPr>
      <w:i/>
      <w:iCs/>
    </w:rPr>
  </w:style>
  <w:style w:type="character" w:styleId="a4">
    <w:name w:val="Hyperlink"/>
    <w:basedOn w:val="a0"/>
    <w:uiPriority w:val="99"/>
    <w:qFormat/>
    <w:rPr>
      <w:rFonts w:cs="Times New Roman"/>
      <w:color w:val="0563C1"/>
      <w:u w:val="single"/>
    </w:rPr>
  </w:style>
  <w:style w:type="character" w:styleId="a5">
    <w:name w:val="page number"/>
    <w:basedOn w:val="a0"/>
    <w:qFormat/>
  </w:style>
  <w:style w:type="character" w:styleId="a6">
    <w:name w:val="Strong"/>
    <w:uiPriority w:val="22"/>
    <w:qFormat/>
    <w:locked/>
    <w:rPr>
      <w:b/>
      <w:bCs/>
    </w:rPr>
  </w:style>
  <w:style w:type="paragraph" w:styleId="a7">
    <w:name w:val="Balloon Text"/>
    <w:basedOn w:val="a"/>
    <w:link w:val="a8"/>
    <w:uiPriority w:val="99"/>
    <w:qFormat/>
    <w:pPr>
      <w:spacing w:after="0" w:line="240" w:lineRule="auto"/>
    </w:pPr>
    <w:rPr>
      <w:rFonts w:ascii="Segoe UI" w:hAnsi="Segoe UI" w:cs="Segoe UI"/>
      <w:sz w:val="18"/>
      <w:szCs w:val="18"/>
    </w:rPr>
  </w:style>
  <w:style w:type="paragraph" w:styleId="11">
    <w:name w:val="index 1"/>
    <w:basedOn w:val="a"/>
    <w:next w:val="a"/>
    <w:uiPriority w:val="99"/>
    <w:semiHidden/>
    <w:unhideWhenUsed/>
    <w:qFormat/>
    <w:pPr>
      <w:spacing w:after="0" w:line="240" w:lineRule="auto"/>
      <w:ind w:left="220" w:hanging="220"/>
    </w:pPr>
  </w:style>
  <w:style w:type="paragraph" w:styleId="a9">
    <w:name w:val="header"/>
    <w:basedOn w:val="a"/>
    <w:link w:val="aa"/>
    <w:uiPriority w:val="99"/>
    <w:unhideWhenUsed/>
    <w:qFormat/>
    <w:pPr>
      <w:tabs>
        <w:tab w:val="center" w:pos="4677"/>
        <w:tab w:val="right" w:pos="9355"/>
      </w:tabs>
      <w:spacing w:after="0" w:line="240" w:lineRule="auto"/>
    </w:pPr>
  </w:style>
  <w:style w:type="paragraph" w:styleId="ab">
    <w:name w:val="Body Text"/>
    <w:basedOn w:val="a"/>
    <w:link w:val="ac"/>
    <w:qFormat/>
    <w:pPr>
      <w:overflowPunct w:val="0"/>
      <w:autoSpaceDE w:val="0"/>
      <w:autoSpaceDN w:val="0"/>
      <w:adjustRightInd w:val="0"/>
      <w:spacing w:before="200" w:after="0" w:line="300" w:lineRule="auto"/>
      <w:textAlignment w:val="baseline"/>
    </w:pPr>
    <w:rPr>
      <w:rFonts w:ascii="Times New Roman" w:hAnsi="Times New Roman" w:cs="Times New Roman"/>
      <w:lang w:val="ru-RU"/>
    </w:rPr>
  </w:style>
  <w:style w:type="paragraph" w:styleId="ad">
    <w:name w:val="index heading"/>
    <w:basedOn w:val="a"/>
    <w:next w:val="11"/>
    <w:qFormat/>
    <w:pPr>
      <w:suppressAutoHyphens/>
      <w:spacing w:after="200" w:line="276" w:lineRule="auto"/>
    </w:pPr>
    <w:rPr>
      <w:rFonts w:ascii="Times New Roman" w:eastAsia="Liberation Serif" w:hAnsi="Times New Roman" w:cs="Liberation Serif"/>
      <w:kern w:val="2"/>
      <w:szCs w:val="24"/>
      <w:lang w:val="ru-RU" w:eastAsia="ar-SA" w:bidi="hi-IN"/>
    </w:rPr>
  </w:style>
  <w:style w:type="paragraph" w:styleId="ae">
    <w:name w:val="Body Text Indent"/>
    <w:basedOn w:val="a"/>
    <w:link w:val="af"/>
    <w:qFormat/>
    <w:pPr>
      <w:spacing w:after="120" w:line="240" w:lineRule="auto"/>
      <w:ind w:left="283"/>
    </w:pPr>
    <w:rPr>
      <w:rFonts w:ascii="Times New Roman" w:eastAsia="Times New Roman" w:hAnsi="Times New Roman" w:cs="Times New Roman"/>
      <w:sz w:val="24"/>
      <w:szCs w:val="24"/>
      <w:lang w:val="zh-CN" w:eastAsia="zh-CN"/>
    </w:rPr>
  </w:style>
  <w:style w:type="paragraph" w:styleId="af0">
    <w:name w:val="Title"/>
    <w:basedOn w:val="a"/>
    <w:next w:val="a"/>
    <w:link w:val="af1"/>
    <w:qFormat/>
    <w:pPr>
      <w:keepNext/>
      <w:keepLines/>
      <w:spacing w:before="480" w:after="120"/>
    </w:pPr>
    <w:rPr>
      <w:b/>
      <w:sz w:val="72"/>
      <w:szCs w:val="72"/>
    </w:rPr>
  </w:style>
  <w:style w:type="paragraph" w:styleId="af2">
    <w:name w:val="footer"/>
    <w:basedOn w:val="a"/>
    <w:link w:val="af3"/>
    <w:uiPriority w:val="99"/>
    <w:unhideWhenUsed/>
    <w:qFormat/>
    <w:pPr>
      <w:tabs>
        <w:tab w:val="center" w:pos="4677"/>
        <w:tab w:val="right" w:pos="9355"/>
      </w:tabs>
      <w:spacing w:after="0" w:line="240" w:lineRule="auto"/>
    </w:pPr>
  </w:style>
  <w:style w:type="paragraph" w:styleId="af4">
    <w:name w:val="List"/>
    <w:basedOn w:val="ab"/>
    <w:qFormat/>
    <w:pPr>
      <w:suppressAutoHyphens/>
      <w:overflowPunct/>
      <w:autoSpaceDE/>
      <w:autoSpaceDN/>
      <w:adjustRightInd/>
      <w:spacing w:before="0" w:after="140" w:line="276" w:lineRule="auto"/>
      <w:textAlignment w:val="auto"/>
    </w:pPr>
    <w:rPr>
      <w:rFonts w:eastAsia="Liberation Serif" w:cs="Liberation Serif"/>
      <w:kern w:val="2"/>
      <w:szCs w:val="24"/>
      <w:lang w:eastAsia="ar-SA" w:bidi="hi-IN"/>
    </w:rPr>
  </w:style>
  <w:style w:type="paragraph" w:styleId="af5">
    <w:name w:val="Normal (Web)"/>
    <w:basedOn w:val="a"/>
    <w:link w:val="af6"/>
    <w:uiPriority w:val="99"/>
    <w:qFormat/>
    <w:pPr>
      <w:spacing w:before="100" w:beforeAutospacing="1" w:after="100" w:afterAutospacing="1" w:line="240" w:lineRule="auto"/>
    </w:pPr>
    <w:rPr>
      <w:rFonts w:ascii="Times New Roman" w:eastAsia="Times New Roman" w:hAnsi="Times New Roman" w:cs="Times New Roman"/>
      <w:sz w:val="24"/>
      <w:szCs w:val="24"/>
      <w:lang w:val="ru-RU" w:eastAsia="uk-UA"/>
    </w:rPr>
  </w:style>
  <w:style w:type="paragraph" w:styleId="31">
    <w:name w:val="Body Text 3"/>
    <w:basedOn w:val="a"/>
    <w:link w:val="32"/>
    <w:unhideWhenUsed/>
    <w:qFormat/>
    <w:pPr>
      <w:spacing w:after="120" w:line="240" w:lineRule="auto"/>
    </w:pPr>
    <w:rPr>
      <w:rFonts w:ascii="Times New Roman" w:eastAsia="Times New Roman" w:hAnsi="Times New Roman" w:cs="Times New Roman"/>
      <w:sz w:val="16"/>
      <w:szCs w:val="16"/>
      <w:lang w:val="zh-CN" w:eastAsia="zh-CN"/>
    </w:rPr>
  </w:style>
  <w:style w:type="paragraph" w:styleId="21">
    <w:name w:val="Body Text Indent 2"/>
    <w:basedOn w:val="a"/>
    <w:link w:val="22"/>
    <w:uiPriority w:val="99"/>
    <w:unhideWhenUsed/>
    <w:qFormat/>
    <w:pPr>
      <w:spacing w:after="120" w:line="480" w:lineRule="auto"/>
      <w:ind w:left="283"/>
    </w:pPr>
    <w:rPr>
      <w:rFonts w:ascii="Times New Roman" w:eastAsia="Times New Roman" w:hAnsi="Times New Roman" w:cs="Times New Roman"/>
      <w:sz w:val="24"/>
      <w:szCs w:val="24"/>
      <w:lang w:val="zh-CN" w:eastAsia="zh-CN"/>
    </w:rPr>
  </w:style>
  <w:style w:type="paragraph" w:styleId="af7">
    <w:name w:val="Subtitle"/>
    <w:basedOn w:val="12"/>
    <w:next w:val="12"/>
    <w:link w:val="af8"/>
    <w:uiPriority w:val="99"/>
    <w:qFormat/>
    <w:pPr>
      <w:keepNext/>
      <w:keepLines/>
      <w:spacing w:before="360" w:after="80"/>
    </w:pPr>
    <w:rPr>
      <w:rFonts w:ascii="Georgia" w:hAnsi="Georgia" w:cs="Georgia"/>
      <w:i/>
      <w:color w:val="666666"/>
      <w:sz w:val="48"/>
      <w:szCs w:val="48"/>
    </w:rPr>
  </w:style>
  <w:style w:type="paragraph" w:customStyle="1" w:styleId="12">
    <w:name w:val="Обычный1"/>
    <w:uiPriority w:val="99"/>
    <w:qFormat/>
    <w:pPr>
      <w:spacing w:after="160" w:line="259" w:lineRule="auto"/>
    </w:pPr>
    <w:rPr>
      <w:sz w:val="22"/>
      <w:szCs w:val="22"/>
      <w:lang w:val="uk-UA"/>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table" w:styleId="af9">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Table List 1"/>
    <w:basedOn w:val="a1"/>
    <w:qFormat/>
    <w:rPr>
      <w:rFonts w:ascii="Times New Roman" w:eastAsia="Times New Roman" w:hAnsi="Times New Roman" w:cs="Times New Roman"/>
      <w:lang w:val="sv-SE" w:eastAsia="zh-CN"/>
    </w:r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StylePr w:type="firstRow">
      <w:rPr>
        <w:b/>
        <w:bCs/>
        <w:i/>
        <w:iCs/>
        <w:color w:val="800000"/>
      </w:rPr>
      <w:tblPr/>
      <w:tcPr>
        <w:shd w:val="clear" w:color="auto" w:fill="FFFF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character" w:customStyle="1" w:styleId="10">
    <w:name w:val="Заголовок 1 Знак"/>
    <w:basedOn w:val="a0"/>
    <w:link w:val="1"/>
    <w:uiPriority w:val="9"/>
    <w:qFormat/>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qFormat/>
    <w:rPr>
      <w:rFonts w:asciiTheme="majorHAnsi" w:eastAsiaTheme="majorEastAsia" w:hAnsiTheme="majorHAnsi" w:cstheme="majorBidi"/>
      <w:b/>
      <w:bCs/>
      <w:i/>
      <w:iCs/>
      <w:sz w:val="28"/>
      <w:szCs w:val="28"/>
      <w:lang w:val="uk-UA"/>
    </w:rPr>
  </w:style>
  <w:style w:type="character" w:customStyle="1" w:styleId="30">
    <w:name w:val="Заголовок 3 Знак"/>
    <w:basedOn w:val="a0"/>
    <w:link w:val="3"/>
    <w:uiPriority w:val="9"/>
    <w:qFormat/>
    <w:rPr>
      <w:rFonts w:asciiTheme="majorHAnsi" w:eastAsiaTheme="majorEastAsia" w:hAnsiTheme="majorHAnsi" w:cstheme="majorBidi"/>
      <w:b/>
      <w:bCs/>
      <w:sz w:val="26"/>
      <w:szCs w:val="26"/>
      <w:lang w:val="uk-UA"/>
    </w:rPr>
  </w:style>
  <w:style w:type="character" w:customStyle="1" w:styleId="40">
    <w:name w:val="Заголовок 4 Знак"/>
    <w:basedOn w:val="a0"/>
    <w:link w:val="4"/>
    <w:qFormat/>
    <w:rPr>
      <w:rFonts w:asciiTheme="minorHAnsi" w:eastAsiaTheme="minorEastAsia" w:hAnsiTheme="minorHAnsi" w:cstheme="minorBidi"/>
      <w:b/>
      <w:bCs/>
      <w:sz w:val="28"/>
      <w:szCs w:val="28"/>
      <w:lang w:val="uk-UA"/>
    </w:rPr>
  </w:style>
  <w:style w:type="character" w:customStyle="1" w:styleId="50">
    <w:name w:val="Заголовок 5 Знак"/>
    <w:basedOn w:val="a0"/>
    <w:link w:val="5"/>
    <w:uiPriority w:val="9"/>
    <w:semiHidden/>
    <w:qFormat/>
    <w:rPr>
      <w:rFonts w:asciiTheme="minorHAnsi" w:eastAsiaTheme="minorEastAsia" w:hAnsiTheme="minorHAnsi" w:cstheme="minorBidi"/>
      <w:b/>
      <w:bCs/>
      <w:i/>
      <w:iCs/>
      <w:sz w:val="26"/>
      <w:szCs w:val="26"/>
      <w:lang w:val="uk-UA"/>
    </w:rPr>
  </w:style>
  <w:style w:type="character" w:customStyle="1" w:styleId="60">
    <w:name w:val="Заголовок 6 Знак"/>
    <w:basedOn w:val="a0"/>
    <w:link w:val="6"/>
    <w:uiPriority w:val="9"/>
    <w:semiHidden/>
    <w:qFormat/>
    <w:rPr>
      <w:rFonts w:asciiTheme="minorHAnsi" w:eastAsiaTheme="minorEastAsia" w:hAnsiTheme="minorHAnsi" w:cstheme="minorBidi"/>
      <w:b/>
      <w:bCs/>
      <w:lang w:val="uk-UA"/>
    </w:rPr>
  </w:style>
  <w:style w:type="table" w:customStyle="1" w:styleId="TableNormal1">
    <w:name w:val="Table Normal1"/>
    <w:uiPriority w:val="99"/>
    <w:qFormat/>
    <w:pPr>
      <w:spacing w:after="160" w:line="259" w:lineRule="auto"/>
    </w:pPr>
    <w:rPr>
      <w:lang w:val="uk-UA"/>
    </w:rPr>
    <w:tblPr>
      <w:tblCellMar>
        <w:top w:w="0" w:type="dxa"/>
        <w:left w:w="0" w:type="dxa"/>
        <w:bottom w:w="0" w:type="dxa"/>
        <w:right w:w="0" w:type="dxa"/>
      </w:tblCellMar>
    </w:tblPr>
  </w:style>
  <w:style w:type="character" w:customStyle="1" w:styleId="af1">
    <w:name w:val="Название Знак"/>
    <w:basedOn w:val="a0"/>
    <w:link w:val="af0"/>
    <w:qFormat/>
    <w:rPr>
      <w:rFonts w:asciiTheme="majorHAnsi" w:eastAsiaTheme="majorEastAsia" w:hAnsiTheme="majorHAnsi" w:cstheme="majorBidi"/>
      <w:b/>
      <w:bCs/>
      <w:kern w:val="28"/>
      <w:sz w:val="32"/>
      <w:szCs w:val="32"/>
      <w:lang w:val="uk-UA"/>
    </w:rPr>
  </w:style>
  <w:style w:type="table" w:customStyle="1" w:styleId="TableNormal2">
    <w:name w:val="Table Normal2"/>
    <w:uiPriority w:val="99"/>
    <w:qFormat/>
    <w:pPr>
      <w:spacing w:after="160" w:line="259" w:lineRule="auto"/>
    </w:pPr>
    <w:rPr>
      <w:lang w:val="uk-UA"/>
    </w:rPr>
    <w:tblPr>
      <w:tblCellMar>
        <w:top w:w="0" w:type="dxa"/>
        <w:left w:w="0" w:type="dxa"/>
        <w:bottom w:w="0" w:type="dxa"/>
        <w:right w:w="0" w:type="dxa"/>
      </w:tblCellMar>
    </w:tblPr>
  </w:style>
  <w:style w:type="table" w:customStyle="1" w:styleId="TableNormal3">
    <w:name w:val="Table Normal3"/>
    <w:uiPriority w:val="99"/>
    <w:qFormat/>
    <w:pPr>
      <w:spacing w:after="160" w:line="259" w:lineRule="auto"/>
    </w:pPr>
    <w:rPr>
      <w:lang w:val="uk-UA"/>
    </w:rPr>
    <w:tblPr>
      <w:tblCellMar>
        <w:top w:w="0" w:type="dxa"/>
        <w:left w:w="0" w:type="dxa"/>
        <w:bottom w:w="0" w:type="dxa"/>
        <w:right w:w="0" w:type="dxa"/>
      </w:tblCellMar>
    </w:tblPr>
  </w:style>
  <w:style w:type="table" w:customStyle="1" w:styleId="TableNormal4">
    <w:name w:val="Table Normal4"/>
    <w:uiPriority w:val="99"/>
    <w:pPr>
      <w:spacing w:after="160" w:line="259" w:lineRule="auto"/>
    </w:pPr>
    <w:rPr>
      <w:lang w:val="uk-UA"/>
    </w:rPr>
    <w:tblPr>
      <w:tblCellMar>
        <w:top w:w="0" w:type="dxa"/>
        <w:left w:w="0" w:type="dxa"/>
        <w:bottom w:w="0" w:type="dxa"/>
        <w:right w:w="0" w:type="dxa"/>
      </w:tblCellMar>
    </w:tblPr>
  </w:style>
  <w:style w:type="paragraph" w:styleId="afa">
    <w:name w:val="List Paragraph"/>
    <w:aliases w:val="название табл/рис,Список уровня 2,Bullet Number,Bullet 1,Use Case List Paragraph,lp1,List Paragraph1,lp11,List Paragraph11,Elenco Normale,Chapter10,CA bullets,EBRD List,Number Bullets,List Paragraph (numbered (a)),AC List 01,заголовок 1.1"/>
    <w:basedOn w:val="a"/>
    <w:link w:val="afb"/>
    <w:uiPriority w:val="34"/>
    <w:qFormat/>
    <w:pPr>
      <w:ind w:left="720"/>
      <w:contextualSpacing/>
    </w:pPr>
  </w:style>
  <w:style w:type="character" w:customStyle="1" w:styleId="13">
    <w:name w:val="Неразрешенное упоминание1"/>
    <w:basedOn w:val="a0"/>
    <w:uiPriority w:val="99"/>
    <w:semiHidden/>
    <w:qFormat/>
    <w:rPr>
      <w:rFonts w:cs="Times New Roman"/>
      <w:color w:val="605E5C"/>
      <w:shd w:val="clear" w:color="auto" w:fill="E1DFDD"/>
    </w:rPr>
  </w:style>
  <w:style w:type="character" w:customStyle="1" w:styleId="a8">
    <w:name w:val="Текст выноски Знак"/>
    <w:basedOn w:val="a0"/>
    <w:link w:val="a7"/>
    <w:uiPriority w:val="99"/>
    <w:qFormat/>
    <w:locked/>
    <w:rPr>
      <w:rFonts w:ascii="Segoe UI" w:hAnsi="Segoe UI" w:cs="Segoe UI"/>
      <w:sz w:val="18"/>
      <w:szCs w:val="18"/>
    </w:rPr>
  </w:style>
  <w:style w:type="character" w:customStyle="1" w:styleId="qowt-font2-timesnewroman">
    <w:name w:val="qowt-font2-timesnewroman"/>
    <w:uiPriority w:val="99"/>
    <w:qFormat/>
  </w:style>
  <w:style w:type="paragraph" w:customStyle="1" w:styleId="tj">
    <w:name w:val="tj"/>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Подзаголовок Знак"/>
    <w:basedOn w:val="a0"/>
    <w:link w:val="af7"/>
    <w:uiPriority w:val="11"/>
    <w:qFormat/>
    <w:rPr>
      <w:rFonts w:asciiTheme="majorHAnsi" w:eastAsiaTheme="majorEastAsia" w:hAnsiTheme="majorHAnsi" w:cstheme="majorBidi"/>
      <w:sz w:val="24"/>
      <w:szCs w:val="24"/>
      <w:lang w:val="uk-UA"/>
    </w:rPr>
  </w:style>
  <w:style w:type="table" w:customStyle="1" w:styleId="afc">
    <w:name w:val="Стиль"/>
    <w:basedOn w:val="TableNormal4"/>
    <w:uiPriority w:val="99"/>
    <w:qFormat/>
    <w:pPr>
      <w:spacing w:after="0" w:line="240" w:lineRule="auto"/>
    </w:pPr>
    <w:tblPr>
      <w:tblCellMar>
        <w:top w:w="0" w:type="dxa"/>
        <w:left w:w="108" w:type="dxa"/>
        <w:bottom w:w="0" w:type="dxa"/>
        <w:right w:w="108" w:type="dxa"/>
      </w:tblCellMar>
    </w:tblPr>
  </w:style>
  <w:style w:type="table" w:customStyle="1" w:styleId="33">
    <w:name w:val="Стиль3"/>
    <w:basedOn w:val="TableNormal4"/>
    <w:uiPriority w:val="99"/>
    <w:pPr>
      <w:spacing w:after="0" w:line="240" w:lineRule="auto"/>
    </w:pPr>
    <w:tblPr>
      <w:tblCellMar>
        <w:top w:w="0" w:type="dxa"/>
        <w:left w:w="108" w:type="dxa"/>
        <w:bottom w:w="0" w:type="dxa"/>
        <w:right w:w="108" w:type="dxa"/>
      </w:tblCellMar>
    </w:tblPr>
  </w:style>
  <w:style w:type="table" w:customStyle="1" w:styleId="23">
    <w:name w:val="Стиль2"/>
    <w:basedOn w:val="TableNormal3"/>
    <w:uiPriority w:val="99"/>
    <w:qFormat/>
    <w:pPr>
      <w:spacing w:after="0" w:line="240" w:lineRule="auto"/>
    </w:pPr>
    <w:tblPr>
      <w:tblCellMar>
        <w:top w:w="0" w:type="dxa"/>
        <w:left w:w="108" w:type="dxa"/>
        <w:bottom w:w="0" w:type="dxa"/>
        <w:right w:w="108" w:type="dxa"/>
      </w:tblCellMar>
    </w:tblPr>
  </w:style>
  <w:style w:type="paragraph" w:customStyle="1" w:styleId="afd">
    <w:name w:val="Нормальний текст"/>
    <w:basedOn w:val="a"/>
    <w:uiPriority w:val="99"/>
    <w:qFormat/>
    <w:pPr>
      <w:spacing w:before="120" w:after="0" w:line="240" w:lineRule="auto"/>
      <w:ind w:firstLine="567"/>
    </w:pPr>
    <w:rPr>
      <w:rFonts w:ascii="Antiqua" w:eastAsia="Times New Roman" w:hAnsi="Antiqua" w:cs="Times New Roman"/>
      <w:sz w:val="26"/>
      <w:szCs w:val="20"/>
    </w:rPr>
  </w:style>
  <w:style w:type="table" w:customStyle="1" w:styleId="14">
    <w:name w:val="Стиль1"/>
    <w:basedOn w:val="TableNormal2"/>
    <w:uiPriority w:val="99"/>
    <w:qFormat/>
    <w:pPr>
      <w:spacing w:after="0" w:line="240" w:lineRule="auto"/>
    </w:pPr>
    <w:tblPr>
      <w:tblCellMar>
        <w:top w:w="0" w:type="dxa"/>
        <w:left w:w="108" w:type="dxa"/>
        <w:bottom w:w="0" w:type="dxa"/>
        <w:right w:w="108" w:type="dxa"/>
      </w:tblCellMar>
    </w:tblPr>
  </w:style>
  <w:style w:type="paragraph" w:customStyle="1" w:styleId="4412">
    <w:name w:val="4412"/>
    <w:basedOn w:val="a"/>
    <w:uiPriority w:val="99"/>
    <w:qFormat/>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10">
    <w:name w:val="Обычный11"/>
    <w:qFormat/>
    <w:pPr>
      <w:spacing w:after="160" w:line="259" w:lineRule="auto"/>
    </w:pPr>
    <w:rPr>
      <w:sz w:val="22"/>
      <w:szCs w:val="22"/>
      <w:lang w:val="uk-UA"/>
    </w:rPr>
  </w:style>
  <w:style w:type="paragraph" w:styleId="afe">
    <w:name w:val="No Spacing"/>
    <w:link w:val="aff"/>
    <w:qFormat/>
    <w:rPr>
      <w:rFonts w:cs="Times New Roman"/>
      <w:sz w:val="22"/>
      <w:szCs w:val="22"/>
      <w:lang w:val="uk-UA" w:eastAsia="en-US"/>
    </w:rPr>
  </w:style>
  <w:style w:type="table" w:customStyle="1" w:styleId="Style11">
    <w:name w:val="_Style 11"/>
    <w:uiPriority w:val="99"/>
    <w:qFormat/>
    <w:rPr>
      <w:rFonts w:ascii="Arial" w:hAnsi="Arial" w:cs="Arial"/>
    </w:rPr>
    <w:tblPr>
      <w:tblCellMar>
        <w:top w:w="0" w:type="dxa"/>
        <w:left w:w="108" w:type="dxa"/>
        <w:bottom w:w="0" w:type="dxa"/>
        <w:right w:w="108" w:type="dxa"/>
      </w:tblCellMar>
    </w:tblPr>
  </w:style>
  <w:style w:type="character" w:customStyle="1" w:styleId="rvts0">
    <w:name w:val="rvts0"/>
    <w:qFormat/>
  </w:style>
  <w:style w:type="paragraph" w:customStyle="1" w:styleId="15">
    <w:name w:val="обычный1"/>
    <w:basedOn w:val="a"/>
    <w:uiPriority w:val="99"/>
    <w:qFormat/>
    <w:pPr>
      <w:spacing w:after="200" w:line="276" w:lineRule="auto"/>
    </w:pPr>
    <w:rPr>
      <w:rFonts w:eastAsia="Times New Roman" w:cs="Times New Roman"/>
      <w:color w:val="000000"/>
      <w:lang w:eastAsia="zh-CN"/>
    </w:rPr>
  </w:style>
  <w:style w:type="paragraph" w:customStyle="1" w:styleId="msonormalcxspmiddle">
    <w:name w:val="msonormalcxspmiddle"/>
    <w:basedOn w:val="a"/>
    <w:uiPriority w:val="99"/>
    <w:qFormat/>
    <w:pPr>
      <w:suppressAutoHyphens/>
      <w:spacing w:before="280" w:after="280" w:line="240" w:lineRule="auto"/>
    </w:pPr>
    <w:rPr>
      <w:rFonts w:ascii="Times New Roman" w:eastAsia="Times New Roman" w:hAnsi="Times New Roman" w:cs="Times New Roman"/>
      <w:color w:val="00000A"/>
      <w:sz w:val="24"/>
      <w:szCs w:val="24"/>
      <w:lang w:val="ru-RU" w:eastAsia="zh-CN"/>
    </w:rPr>
  </w:style>
  <w:style w:type="paragraph" w:customStyle="1" w:styleId="Preformatted">
    <w:name w:val="Preformatted"/>
    <w:basedOn w:val="110"/>
    <w:uiPriority w:val="99"/>
    <w:qFormat/>
    <w:pPr>
      <w:widowControl w:val="0"/>
      <w:suppressAutoHyphens/>
      <w:spacing w:after="0" w:line="240" w:lineRule="auto"/>
    </w:pPr>
    <w:rPr>
      <w:rFonts w:ascii="Courier New" w:eastAsia="Times New Roman" w:hAnsi="Courier New"/>
      <w:sz w:val="20"/>
      <w:szCs w:val="20"/>
      <w:lang w:val="ru-RU" w:eastAsia="ar-SA"/>
    </w:rPr>
  </w:style>
  <w:style w:type="character" w:customStyle="1" w:styleId="af6">
    <w:name w:val="Обычный (веб) Знак"/>
    <w:link w:val="af5"/>
    <w:qFormat/>
    <w:locked/>
    <w:rPr>
      <w:rFonts w:ascii="Times New Roman" w:hAnsi="Times New Roman"/>
      <w:sz w:val="24"/>
      <w:lang w:eastAsia="uk-UA"/>
    </w:rPr>
  </w:style>
  <w:style w:type="character" w:customStyle="1" w:styleId="BodyTextChar">
    <w:name w:val="Body Text Char"/>
    <w:basedOn w:val="a0"/>
    <w:uiPriority w:val="99"/>
    <w:semiHidden/>
    <w:qFormat/>
    <w:rPr>
      <w:lang w:val="uk-UA"/>
    </w:rPr>
  </w:style>
  <w:style w:type="character" w:customStyle="1" w:styleId="ac">
    <w:name w:val="Основной текст Знак"/>
    <w:link w:val="ab"/>
    <w:qFormat/>
    <w:locked/>
    <w:rPr>
      <w:sz w:val="22"/>
      <w:lang w:val="ru-RU" w:eastAsia="ru-RU"/>
    </w:rPr>
  </w:style>
  <w:style w:type="character" w:customStyle="1" w:styleId="aa">
    <w:name w:val="Верхний колонтитул Знак"/>
    <w:basedOn w:val="a0"/>
    <w:link w:val="a9"/>
    <w:uiPriority w:val="99"/>
    <w:qFormat/>
    <w:rPr>
      <w:lang w:val="uk-UA"/>
    </w:rPr>
  </w:style>
  <w:style w:type="character" w:customStyle="1" w:styleId="af3">
    <w:name w:val="Нижний колонтитул Знак"/>
    <w:basedOn w:val="a0"/>
    <w:link w:val="af2"/>
    <w:uiPriority w:val="99"/>
    <w:qFormat/>
    <w:rPr>
      <w:lang w:val="uk-UA"/>
    </w:rPr>
  </w:style>
  <w:style w:type="paragraph" w:customStyle="1" w:styleId="16">
    <w:name w:val="Без интервала1"/>
    <w:link w:val="NoSpacingChar"/>
    <w:qFormat/>
    <w:pPr>
      <w:suppressAutoHyphens/>
    </w:pPr>
    <w:rPr>
      <w:rFonts w:cs="Times New Roman"/>
      <w:sz w:val="28"/>
      <w:szCs w:val="22"/>
      <w:lang w:eastAsia="ar-SA"/>
    </w:rPr>
  </w:style>
  <w:style w:type="character" w:customStyle="1" w:styleId="jlqj4b">
    <w:name w:val="jlqj4b"/>
    <w:qFormat/>
  </w:style>
  <w:style w:type="character" w:customStyle="1" w:styleId="aff">
    <w:name w:val="Без интервала Знак"/>
    <w:link w:val="afe"/>
    <w:qFormat/>
    <w:rPr>
      <w:rFonts w:cs="Times New Roman"/>
      <w:lang w:val="uk-UA" w:eastAsia="en-US"/>
    </w:rPr>
  </w:style>
  <w:style w:type="paragraph" w:customStyle="1" w:styleId="Heading">
    <w:name w:val="Heading"/>
    <w:basedOn w:val="a"/>
    <w:next w:val="ab"/>
    <w:qFormat/>
    <w:pPr>
      <w:keepNext/>
      <w:suppressAutoHyphens/>
      <w:spacing w:before="240" w:after="120" w:line="276" w:lineRule="auto"/>
    </w:pPr>
    <w:rPr>
      <w:rFonts w:ascii="Liberation Sans" w:eastAsia="Arial" w:hAnsi="Liberation Sans" w:cs="Liberation Serif"/>
      <w:kern w:val="2"/>
      <w:sz w:val="28"/>
      <w:szCs w:val="24"/>
      <w:lang w:val="ru-RU" w:eastAsia="ar-SA" w:bidi="hi-IN"/>
    </w:rPr>
  </w:style>
  <w:style w:type="paragraph" w:customStyle="1" w:styleId="17">
    <w:name w:val="Название объекта1"/>
    <w:basedOn w:val="a"/>
    <w:qFormat/>
    <w:pPr>
      <w:suppressAutoHyphens/>
      <w:spacing w:before="120" w:after="120" w:line="276" w:lineRule="auto"/>
    </w:pPr>
    <w:rPr>
      <w:rFonts w:ascii="Times New Roman" w:eastAsia="Arial" w:hAnsi="Times New Roman" w:cs="Liberation Serif"/>
      <w:i/>
      <w:kern w:val="2"/>
      <w:sz w:val="24"/>
      <w:szCs w:val="24"/>
      <w:lang w:val="ru-RU" w:eastAsia="ar-SA" w:bidi="hi-IN"/>
    </w:rPr>
  </w:style>
  <w:style w:type="paragraph" w:customStyle="1" w:styleId="Index">
    <w:name w:val="Index"/>
    <w:basedOn w:val="a"/>
    <w:qFormat/>
    <w:pPr>
      <w:suppressAutoHyphens/>
      <w:spacing w:after="200" w:line="276" w:lineRule="auto"/>
    </w:pPr>
    <w:rPr>
      <w:rFonts w:ascii="Times New Roman" w:eastAsia="Arial" w:hAnsi="Times New Roman" w:cs="Liberation Serif"/>
      <w:kern w:val="2"/>
      <w:szCs w:val="24"/>
      <w:lang w:val="ru-RU" w:eastAsia="ar-SA" w:bidi="hi-IN"/>
    </w:rPr>
  </w:style>
  <w:style w:type="paragraph" w:customStyle="1" w:styleId="Style63">
    <w:name w:val="_Style 63"/>
    <w:basedOn w:val="a"/>
    <w:next w:val="af5"/>
    <w:uiPriority w:val="99"/>
    <w:unhideWhenUsed/>
    <w:qFormat/>
    <w:pPr>
      <w:suppressAutoHyphens/>
      <w:spacing w:after="200" w:line="276" w:lineRule="auto"/>
    </w:pPr>
    <w:rPr>
      <w:rFonts w:ascii="Times New Roman" w:eastAsia="Liberation Serif" w:hAnsi="Times New Roman" w:cs="Mangal"/>
      <w:kern w:val="2"/>
      <w:sz w:val="24"/>
      <w:szCs w:val="21"/>
      <w:lang w:val="ru-RU" w:eastAsia="hi-IN" w:bidi="hi-IN"/>
    </w:rPr>
  </w:style>
  <w:style w:type="paragraph" w:customStyle="1" w:styleId="DocumentMap">
    <w:name w:val="DocumentMap"/>
    <w:qFormat/>
    <w:pPr>
      <w:suppressAutoHyphens/>
      <w:spacing w:after="200" w:line="276" w:lineRule="auto"/>
    </w:pPr>
    <w:rPr>
      <w:rFonts w:ascii="Times New Roman" w:eastAsia="Liberation Serif" w:hAnsi="Times New Roman" w:cs="Liberation Serif"/>
      <w:kern w:val="2"/>
      <w:sz w:val="22"/>
      <w:szCs w:val="24"/>
      <w:lang w:eastAsia="hi-IN" w:bidi="hi-IN"/>
    </w:rPr>
  </w:style>
  <w:style w:type="paragraph" w:customStyle="1" w:styleId="aff0">
    <w:name w:val="Содержимое таблицы"/>
    <w:basedOn w:val="a"/>
    <w:qFormat/>
    <w:pPr>
      <w:suppressAutoHyphens/>
      <w:spacing w:after="200" w:line="276" w:lineRule="auto"/>
    </w:pPr>
    <w:rPr>
      <w:rFonts w:ascii="Times New Roman" w:eastAsia="Liberation Serif" w:hAnsi="Times New Roman" w:cs="Liberation Serif"/>
      <w:kern w:val="2"/>
      <w:szCs w:val="24"/>
      <w:lang w:val="ru-RU" w:eastAsia="ar-SA" w:bidi="hi-IN"/>
    </w:rPr>
  </w:style>
  <w:style w:type="paragraph" w:customStyle="1" w:styleId="aff1">
    <w:name w:val="Заголовок таблицы"/>
    <w:basedOn w:val="aff0"/>
    <w:qFormat/>
    <w:pPr>
      <w:jc w:val="center"/>
    </w:pPr>
    <w:rPr>
      <w:b/>
    </w:rPr>
  </w:style>
  <w:style w:type="paragraph" w:customStyle="1" w:styleId="18">
    <w:name w:val="Верхний колонтитул1"/>
    <w:basedOn w:val="a"/>
    <w:qFormat/>
    <w:pPr>
      <w:suppressAutoHyphens/>
      <w:spacing w:after="200" w:line="276" w:lineRule="auto"/>
    </w:pPr>
    <w:rPr>
      <w:rFonts w:ascii="Times New Roman" w:eastAsia="Liberation Serif" w:hAnsi="Times New Roman" w:cs="Liberation Serif"/>
      <w:kern w:val="2"/>
      <w:szCs w:val="24"/>
      <w:lang w:val="ru-RU" w:eastAsia="ar-SA" w:bidi="hi-IN"/>
    </w:rPr>
  </w:style>
  <w:style w:type="paragraph" w:customStyle="1" w:styleId="TableContents">
    <w:name w:val="Table Contents"/>
    <w:basedOn w:val="a"/>
    <w:qFormat/>
    <w:pPr>
      <w:suppressLineNumbers/>
      <w:suppressAutoHyphens/>
      <w:spacing w:after="200" w:line="276" w:lineRule="auto"/>
    </w:pPr>
    <w:rPr>
      <w:rFonts w:ascii="Times New Roman" w:eastAsia="Liberation Serif" w:hAnsi="Times New Roman" w:cs="Liberation Serif"/>
      <w:kern w:val="2"/>
      <w:szCs w:val="24"/>
      <w:lang w:val="ru-RU" w:eastAsia="hi-IN" w:bidi="hi-IN"/>
    </w:rPr>
  </w:style>
  <w:style w:type="paragraph" w:customStyle="1" w:styleId="TableHeading">
    <w:name w:val="Table Heading"/>
    <w:basedOn w:val="TableContents"/>
    <w:qFormat/>
    <w:pPr>
      <w:jc w:val="center"/>
    </w:pPr>
    <w:rPr>
      <w:b/>
      <w:bCs/>
    </w:rPr>
  </w:style>
  <w:style w:type="paragraph" w:customStyle="1" w:styleId="Default">
    <w:name w:val="Default"/>
    <w:qFormat/>
    <w:pPr>
      <w:autoSpaceDE w:val="0"/>
      <w:autoSpaceDN w:val="0"/>
      <w:adjustRightInd w:val="0"/>
    </w:pPr>
    <w:rPr>
      <w:rFonts w:ascii="Arial" w:eastAsia="Times New Roman" w:hAnsi="Arial" w:cs="Arial"/>
      <w:color w:val="000000"/>
      <w:sz w:val="24"/>
      <w:szCs w:val="24"/>
    </w:rPr>
  </w:style>
  <w:style w:type="character" w:customStyle="1" w:styleId="hps">
    <w:name w:val="hps"/>
    <w:basedOn w:val="a0"/>
    <w:qFormat/>
  </w:style>
  <w:style w:type="character" w:customStyle="1" w:styleId="rvts9">
    <w:name w:val="rvts9"/>
    <w:basedOn w:val="a0"/>
    <w:qFormat/>
  </w:style>
  <w:style w:type="character" w:customStyle="1" w:styleId="NoSpacingChar">
    <w:name w:val="No Spacing Char"/>
    <w:link w:val="16"/>
    <w:qFormat/>
    <w:locked/>
    <w:rPr>
      <w:rFonts w:cs="Times New Roman"/>
      <w:sz w:val="28"/>
      <w:lang w:eastAsia="ar-SA"/>
    </w:rPr>
  </w:style>
  <w:style w:type="paragraph" w:customStyle="1" w:styleId="Web">
    <w:name w:val="Обычный (Web)"/>
    <w:basedOn w:val="a"/>
    <w:next w:val="af5"/>
    <w:unhideWhenUsed/>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qFormat/>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postbody">
    <w:name w:val="postbody"/>
    <w:basedOn w:val="a0"/>
    <w:qFormat/>
  </w:style>
  <w:style w:type="paragraph" w:customStyle="1" w:styleId="7">
    <w:name w:val="Знак7 Знак Знак Знак Знак Знак Знак Знак Знак Знак Знак Знак Знак"/>
    <w:basedOn w:val="a"/>
    <w:qFormat/>
    <w:pPr>
      <w:spacing w:after="0" w:line="240" w:lineRule="auto"/>
    </w:pPr>
    <w:rPr>
      <w:rFonts w:ascii="Verdana" w:eastAsia="Times New Roman" w:hAnsi="Verdana" w:cs="Verdana"/>
      <w:sz w:val="20"/>
      <w:szCs w:val="20"/>
      <w:lang w:val="en-US" w:eastAsia="en-US"/>
    </w:rPr>
  </w:style>
  <w:style w:type="paragraph" w:customStyle="1" w:styleId="19">
    <w:name w:val="Текст1"/>
    <w:basedOn w:val="a"/>
    <w:qFormat/>
    <w:pPr>
      <w:suppressAutoHyphens/>
      <w:spacing w:after="0" w:line="240" w:lineRule="auto"/>
    </w:pPr>
    <w:rPr>
      <w:rFonts w:ascii="Consolas" w:hAnsi="Consolas" w:cs="Times New Roman"/>
      <w:sz w:val="21"/>
      <w:szCs w:val="21"/>
      <w:lang w:val="ru-RU" w:eastAsia="ar-SA"/>
    </w:rPr>
  </w:style>
  <w:style w:type="paragraph" w:customStyle="1" w:styleId="1a">
    <w:name w:val="Знак1 Знак Знак Знак Знак Знак Знак Знак Знак Знак"/>
    <w:basedOn w:val="a"/>
    <w:qFormat/>
    <w:pPr>
      <w:spacing w:after="0" w:line="240" w:lineRule="auto"/>
    </w:pPr>
    <w:rPr>
      <w:rFonts w:ascii="Verdana" w:eastAsia="Times New Roman" w:hAnsi="Verdana" w:cs="Times New Roman"/>
      <w:sz w:val="24"/>
      <w:szCs w:val="24"/>
      <w:lang w:val="en-US" w:eastAsia="en-US"/>
    </w:rPr>
  </w:style>
  <w:style w:type="paragraph" w:customStyle="1" w:styleId="1b">
    <w:name w:val="Абзац списка1"/>
    <w:basedOn w:val="a"/>
    <w:qFormat/>
    <w:pPr>
      <w:spacing w:after="200" w:line="276" w:lineRule="auto"/>
      <w:ind w:left="720"/>
      <w:contextualSpacing/>
    </w:pPr>
    <w:rPr>
      <w:rFonts w:eastAsia="Times New Roman" w:cs="Times New Roman"/>
      <w:lang w:eastAsia="en-US"/>
    </w:rPr>
  </w:style>
  <w:style w:type="character" w:customStyle="1" w:styleId="shorttext">
    <w:name w:val="short_text"/>
    <w:qFormat/>
  </w:style>
  <w:style w:type="paragraph" w:customStyle="1" w:styleId="111">
    <w:name w:val="Абзац списка11"/>
    <w:basedOn w:val="a"/>
    <w:qFormat/>
    <w:pPr>
      <w:suppressAutoHyphens/>
      <w:spacing w:after="200" w:line="240" w:lineRule="auto"/>
      <w:ind w:left="720"/>
      <w:contextualSpacing/>
    </w:pPr>
    <w:rPr>
      <w:rFonts w:ascii="Arial Unicode MS" w:eastAsia="Arial Unicode MS" w:hAnsi="Times New Roman" w:cs="Arial Unicode MS"/>
      <w:color w:val="000000"/>
      <w:sz w:val="24"/>
      <w:szCs w:val="24"/>
      <w:lang w:eastAsia="zh-CN"/>
    </w:rPr>
  </w:style>
  <w:style w:type="character" w:customStyle="1" w:styleId="longtext">
    <w:name w:val="long_text"/>
    <w:qFormat/>
  </w:style>
  <w:style w:type="paragraph" w:customStyle="1" w:styleId="1c">
    <w:name w:val="Заголовок №1"/>
    <w:basedOn w:val="a"/>
    <w:qFormat/>
    <w:pPr>
      <w:widowControl w:val="0"/>
      <w:shd w:val="clear" w:color="auto" w:fill="FFFFFF"/>
      <w:spacing w:after="0" w:line="274" w:lineRule="exact"/>
      <w:jc w:val="center"/>
      <w:outlineLvl w:val="0"/>
    </w:pPr>
    <w:rPr>
      <w:rFonts w:ascii="Times New Roman" w:eastAsia="Times New Roman" w:hAnsi="Times New Roman" w:cs="Times New Roman"/>
      <w:b/>
      <w:bCs/>
      <w:spacing w:val="4"/>
      <w:sz w:val="21"/>
      <w:szCs w:val="21"/>
    </w:rPr>
  </w:style>
  <w:style w:type="character" w:customStyle="1" w:styleId="af">
    <w:name w:val="Основной текст с отступом Знак"/>
    <w:basedOn w:val="a0"/>
    <w:link w:val="ae"/>
    <w:qFormat/>
    <w:rPr>
      <w:rFonts w:ascii="Times New Roman" w:eastAsia="Times New Roman" w:hAnsi="Times New Roman" w:cs="Times New Roman"/>
      <w:sz w:val="24"/>
      <w:szCs w:val="24"/>
      <w:lang w:val="zh-CN" w:eastAsia="zh-CN"/>
    </w:rPr>
  </w:style>
  <w:style w:type="paragraph" w:customStyle="1" w:styleId="xfmc1">
    <w:name w:val="xfmc1"/>
    <w:basedOn w:val="a"/>
    <w:qFormat/>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lt-edited">
    <w:name w:val="alt-edited"/>
    <w:basedOn w:val="a0"/>
    <w:qFormat/>
  </w:style>
  <w:style w:type="character" w:customStyle="1" w:styleId="HTML0">
    <w:name w:val="Стандартный HTML Знак"/>
    <w:basedOn w:val="a0"/>
    <w:link w:val="HTML"/>
    <w:uiPriority w:val="99"/>
    <w:qFormat/>
    <w:rPr>
      <w:rFonts w:ascii="Courier New" w:eastAsia="Times New Roman" w:hAnsi="Courier New" w:cs="Courier New"/>
      <w:sz w:val="20"/>
      <w:szCs w:val="20"/>
    </w:rPr>
  </w:style>
  <w:style w:type="character" w:customStyle="1" w:styleId="xfm77314130">
    <w:name w:val="xfm_77314130"/>
    <w:basedOn w:val="a0"/>
    <w:qFormat/>
  </w:style>
  <w:style w:type="character" w:customStyle="1" w:styleId="afb">
    <w:name w:val="Абзац списка Знак"/>
    <w:aliases w:val="название табл/рис Знак,Список уровня 2 Знак,Bullet Number Знак,Bullet 1 Знак,Use Case List Paragraph Знак,lp1 Знак,List Paragraph1 Знак,lp11 Знак,List Paragraph11 Знак,Elenco Normale Знак,Chapter10 Знак,CA bullets Знак,EBRD List Знак"/>
    <w:link w:val="afa"/>
    <w:uiPriority w:val="34"/>
    <w:qFormat/>
    <w:rPr>
      <w:lang w:val="uk-UA"/>
    </w:rPr>
  </w:style>
  <w:style w:type="paragraph" w:customStyle="1" w:styleId="24">
    <w:name w:val="Без интервала2"/>
    <w:qFormat/>
    <w:pPr>
      <w:suppressAutoHyphens/>
    </w:pPr>
    <w:rPr>
      <w:rFonts w:cs="Times New Roman"/>
      <w:sz w:val="22"/>
      <w:szCs w:val="22"/>
      <w:lang w:eastAsia="ar-SA"/>
    </w:rPr>
  </w:style>
  <w:style w:type="character" w:customStyle="1" w:styleId="tlid-translation">
    <w:name w:val="tlid-translation"/>
    <w:basedOn w:val="a0"/>
    <w:qFormat/>
  </w:style>
  <w:style w:type="paragraph" w:customStyle="1" w:styleId="112">
    <w:name w:val="Знак1 Знак Знак Знак Знак Знак Знак Знак Знак Знак1"/>
    <w:basedOn w:val="a"/>
    <w:qFormat/>
    <w:pPr>
      <w:spacing w:after="0" w:line="240" w:lineRule="auto"/>
    </w:pPr>
    <w:rPr>
      <w:rFonts w:ascii="Verdana" w:eastAsia="Times New Roman" w:hAnsi="Verdana" w:cs="Times New Roman"/>
      <w:sz w:val="24"/>
      <w:szCs w:val="24"/>
      <w:lang w:val="en-US" w:eastAsia="en-US"/>
    </w:rPr>
  </w:style>
  <w:style w:type="character" w:customStyle="1" w:styleId="apple-converted-space">
    <w:name w:val="apple-converted-space"/>
    <w:qFormat/>
  </w:style>
  <w:style w:type="paragraph" w:customStyle="1" w:styleId="p47">
    <w:name w:val="p47"/>
    <w:basedOn w:val="a"/>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66">
    <w:name w:val="p66"/>
    <w:basedOn w:val="a"/>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0">
    <w:name w:val="Без интервала21"/>
    <w:qFormat/>
    <w:pPr>
      <w:suppressAutoHyphens/>
    </w:pPr>
    <w:rPr>
      <w:rFonts w:cs="Times New Roman"/>
      <w:sz w:val="22"/>
      <w:szCs w:val="22"/>
      <w:lang w:eastAsia="ar-SA"/>
    </w:rPr>
  </w:style>
  <w:style w:type="character" w:customStyle="1" w:styleId="xfm42519414">
    <w:name w:val="xfm_42519414"/>
    <w:qFormat/>
  </w:style>
  <w:style w:type="table" w:customStyle="1" w:styleId="1d">
    <w:name w:val="Сетка таблицы1"/>
    <w:basedOn w:val="a1"/>
    <w:qFormat/>
    <w:rPr>
      <w:rFonts w:ascii="Times New Roman" w:eastAsia="Times New Roman" w:hAnsi="Times New Roman" w:cs="Times New Roman"/>
      <w:lang w:val="sv-SE"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left">
    <w:name w:val="rteleft"/>
    <w:basedOn w:val="a"/>
    <w:qFormat/>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hpsatn">
    <w:name w:val="hps atn"/>
    <w:qFormat/>
  </w:style>
  <w:style w:type="character" w:customStyle="1" w:styleId="atn">
    <w:name w:val="atn"/>
    <w:qFormat/>
  </w:style>
  <w:style w:type="paragraph" w:customStyle="1" w:styleId="WW-2">
    <w:name w:val="WW-Основной текст 2"/>
    <w:basedOn w:val="a"/>
    <w:qFormat/>
    <w:pPr>
      <w:suppressAutoHyphens/>
      <w:spacing w:after="0" w:line="240" w:lineRule="auto"/>
    </w:pPr>
    <w:rPr>
      <w:rFonts w:ascii="Times New Roman" w:eastAsia="Times New Roman" w:hAnsi="Times New Roman" w:cs="Times New Roman"/>
      <w:sz w:val="24"/>
      <w:szCs w:val="20"/>
      <w:lang w:eastAsia="ar-SA"/>
    </w:rPr>
  </w:style>
  <w:style w:type="character" w:customStyle="1" w:styleId="aff2">
    <w:name w:val="Обычный (Интернет) Знак"/>
    <w:uiPriority w:val="99"/>
    <w:qFormat/>
    <w:locked/>
    <w:rPr>
      <w:sz w:val="24"/>
      <w:szCs w:val="24"/>
    </w:rPr>
  </w:style>
  <w:style w:type="character" w:customStyle="1" w:styleId="22">
    <w:name w:val="Основной текст с отступом 2 Знак"/>
    <w:basedOn w:val="a0"/>
    <w:link w:val="21"/>
    <w:uiPriority w:val="99"/>
    <w:qFormat/>
    <w:rPr>
      <w:rFonts w:ascii="Times New Roman" w:eastAsia="Times New Roman" w:hAnsi="Times New Roman" w:cs="Times New Roman"/>
      <w:sz w:val="24"/>
      <w:szCs w:val="24"/>
      <w:lang w:val="zh-CN" w:eastAsia="zh-CN"/>
    </w:rPr>
  </w:style>
  <w:style w:type="character" w:customStyle="1" w:styleId="32">
    <w:name w:val="Основной текст 3 Знак"/>
    <w:basedOn w:val="a0"/>
    <w:link w:val="31"/>
    <w:qFormat/>
    <w:rPr>
      <w:rFonts w:ascii="Times New Roman" w:eastAsia="Times New Roman" w:hAnsi="Times New Roman" w:cs="Times New Roman"/>
      <w:sz w:val="16"/>
      <w:szCs w:val="16"/>
      <w:lang w:val="zh-CN" w:eastAsia="zh-CN"/>
    </w:rPr>
  </w:style>
  <w:style w:type="paragraph" w:customStyle="1" w:styleId="2-11">
    <w:name w:val="Средняя сетка 2 - Акцент 11"/>
    <w:qFormat/>
    <w:pPr>
      <w:keepNext/>
      <w:shd w:val="clear" w:color="auto" w:fill="FFFFFF"/>
      <w:suppressAutoHyphens/>
    </w:pPr>
    <w:rPr>
      <w:rFonts w:ascii="Times New Roman" w:eastAsia="Times New Roman" w:hAnsi="Times New Roman" w:cs="Times New Roman"/>
      <w:sz w:val="24"/>
      <w:szCs w:val="24"/>
      <w:lang w:eastAsia="zh-CN" w:bidi="hi-IN"/>
    </w:rPr>
  </w:style>
  <w:style w:type="character" w:customStyle="1" w:styleId="aff3">
    <w:name w:val="Основной текст_"/>
    <w:link w:val="25"/>
    <w:qFormat/>
    <w:rPr>
      <w:shd w:val="clear" w:color="auto" w:fill="FFFFFF"/>
    </w:rPr>
  </w:style>
  <w:style w:type="paragraph" w:customStyle="1" w:styleId="25">
    <w:name w:val="Основной текст2"/>
    <w:basedOn w:val="a"/>
    <w:link w:val="aff3"/>
    <w:qFormat/>
    <w:pPr>
      <w:widowControl w:val="0"/>
      <w:shd w:val="clear" w:color="auto" w:fill="FFFFFF"/>
      <w:spacing w:after="660" w:line="557" w:lineRule="exact"/>
      <w:ind w:hanging="360"/>
    </w:pPr>
    <w:rPr>
      <w:lang w:val="ru-RU"/>
    </w:rPr>
  </w:style>
  <w:style w:type="character" w:customStyle="1" w:styleId="1e">
    <w:name w:val="Основной текст1"/>
    <w:qFormat/>
    <w:rPr>
      <w:color w:val="000000"/>
      <w:spacing w:val="0"/>
      <w:w w:val="100"/>
      <w:position w:val="0"/>
      <w:sz w:val="22"/>
      <w:szCs w:val="22"/>
      <w:shd w:val="clear" w:color="auto" w:fill="FFFFFF"/>
      <w:lang w:val="uk-UA"/>
    </w:rPr>
  </w:style>
  <w:style w:type="paragraph" w:customStyle="1" w:styleId="aff4">
    <w:name w:val="Основний текст"/>
    <w:basedOn w:val="a"/>
    <w:qFormat/>
    <w:pPr>
      <w:suppressAutoHyphens/>
      <w:spacing w:after="140" w:line="288" w:lineRule="auto"/>
    </w:pPr>
    <w:rPr>
      <w:rFonts w:eastAsia="Times New Roman" w:cs="Lohit Devanagari"/>
      <w:sz w:val="24"/>
      <w:szCs w:val="24"/>
      <w:lang w:val="en-US" w:eastAsia="zh-CN" w:bidi="en-US"/>
    </w:rPr>
  </w:style>
  <w:style w:type="paragraph" w:customStyle="1" w:styleId="Style6">
    <w:name w:val="Style6"/>
    <w:basedOn w:val="a"/>
    <w:qFormat/>
    <w:pPr>
      <w:widowControl w:val="0"/>
      <w:spacing w:after="0" w:line="255" w:lineRule="exact"/>
      <w:jc w:val="both"/>
    </w:pPr>
    <w:rPr>
      <w:rFonts w:ascii="Times New Roman" w:eastAsia="Times New Roman" w:cs="Times New Roman"/>
      <w:sz w:val="24"/>
      <w:szCs w:val="24"/>
      <w:lang w:eastAsia="uk-UA"/>
    </w:rPr>
  </w:style>
  <w:style w:type="paragraph" w:customStyle="1" w:styleId="Standard">
    <w:name w:val="Standard"/>
    <w:qFormat/>
    <w:pPr>
      <w:suppressAutoHyphens/>
      <w:autoSpaceDN w:val="0"/>
    </w:pPr>
    <w:rPr>
      <w:rFonts w:ascii="Times New Roman" w:eastAsia="Times New Roman" w:hAnsi="Times New Roman" w:cs="Times New Roman"/>
      <w:color w:val="000000"/>
      <w:kern w:val="3"/>
      <w:sz w:val="24"/>
      <w:szCs w:val="24"/>
    </w:rPr>
  </w:style>
  <w:style w:type="character" w:customStyle="1" w:styleId="26">
    <w:name w:val="Основной шрифт абзаца2"/>
    <w:qFormat/>
  </w:style>
  <w:style w:type="character" w:customStyle="1" w:styleId="27">
    <w:name w:val="Основной текст (2)_"/>
    <w:basedOn w:val="a0"/>
    <w:link w:val="28"/>
    <w:qFormat/>
    <w:rPr>
      <w:rFonts w:ascii="Times New Roman" w:eastAsia="Times New Roman" w:hAnsi="Times New Roman"/>
      <w:lang w:eastAsia="ru-RU"/>
    </w:rPr>
  </w:style>
  <w:style w:type="paragraph" w:customStyle="1" w:styleId="28">
    <w:name w:val="Основной текст (2)"/>
    <w:basedOn w:val="a"/>
    <w:link w:val="27"/>
    <w:qFormat/>
    <w:pPr>
      <w:widowControl w:val="0"/>
      <w:shd w:val="clear" w:color="auto" w:fill="FFFFFF"/>
      <w:spacing w:before="420" w:after="0" w:line="418" w:lineRule="exact"/>
      <w:ind w:hanging="340"/>
      <w:jc w:val="both"/>
    </w:pPr>
    <w:rPr>
      <w:rFonts w:ascii="Times New Roman" w:eastAsia="Times New Roman" w:hAnsi="Times New Roman"/>
    </w:rPr>
  </w:style>
  <w:style w:type="character" w:customStyle="1" w:styleId="aff5">
    <w:name w:val="Основной текст + Полужирный"/>
    <w:qFormat/>
    <w:rPr>
      <w:rFonts w:ascii="Verdana" w:eastAsia="Verdana" w:hAnsi="Verdana" w:cs="Verdana"/>
      <w:b/>
      <w:bCs/>
      <w:color w:val="000000"/>
      <w:spacing w:val="0"/>
      <w:w w:val="100"/>
      <w:position w:val="0"/>
      <w:sz w:val="20"/>
      <w:szCs w:val="20"/>
      <w:u w:val="none"/>
      <w:shd w:val="clear" w:color="auto" w:fill="FFFFFF"/>
      <w:lang w:val="uk-UA"/>
    </w:rPr>
  </w:style>
  <w:style w:type="character" w:customStyle="1" w:styleId="rvts23">
    <w:name w:val="rvts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41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382-2023-%D0%BF"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8096-261D-4C61-B05E-C38CE3459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31</Pages>
  <Words>12931</Words>
  <Characters>73710</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ВИКОНАВЧИЙ КОМІТЕТ</vt:lpstr>
    </vt:vector>
  </TitlesOfParts>
  <Company>SPecialiST RePack</Company>
  <LinksUpToDate>false</LinksUpToDate>
  <CharactersWithSpaces>86469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ВИКОНАВЧИЙ КОМІТЕТ</dc:title>
  <dc:creator>Max</dc:creator>
  <cp:lastModifiedBy>AdminX4</cp:lastModifiedBy>
  <cp:revision>18</cp:revision>
  <cp:lastPrinted>2024-01-18T07:57:00Z</cp:lastPrinted>
  <dcterms:created xsi:type="dcterms:W3CDTF">2024-01-09T12:14:00Z</dcterms:created>
  <dcterms:modified xsi:type="dcterms:W3CDTF">2024-02-01T07:36:00Z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FA2CA7C52BCD4F7D98FBE34B1AC96B3D_13</vt:lpwstr>
  </property>
</Properties>
</file>