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78AA" w14:textId="123C533B" w:rsidR="00847183" w:rsidRDefault="006127C9" w:rsidP="005D7377">
      <w:pPr>
        <w:widowControl/>
        <w:shd w:val="clear" w:color="auto" w:fill="FFFFFF"/>
        <w:snapToGrid/>
        <w:spacing w:line="240" w:lineRule="auto"/>
        <w:ind w:firstLine="0"/>
        <w:jc w:val="right"/>
        <w:rPr>
          <w:b/>
          <w:bCs/>
          <w:kern w:val="1"/>
          <w:sz w:val="24"/>
          <w:szCs w:val="24"/>
          <w:lang w:eastAsia="ar-SA"/>
        </w:rPr>
      </w:pPr>
      <w:r>
        <w:rPr>
          <w:b/>
          <w:bCs/>
          <w:kern w:val="1"/>
          <w:sz w:val="24"/>
          <w:szCs w:val="24"/>
          <w:lang w:eastAsia="ar-SA"/>
        </w:rPr>
        <w:t>Додаток 1</w:t>
      </w:r>
    </w:p>
    <w:p w14:paraId="6BA48F01" w14:textId="0976A998" w:rsidR="006127C9" w:rsidRPr="00CF5319" w:rsidRDefault="006127C9" w:rsidP="005D7377">
      <w:pPr>
        <w:widowControl/>
        <w:shd w:val="clear" w:color="auto" w:fill="FFFFFF"/>
        <w:snapToGrid/>
        <w:spacing w:line="240" w:lineRule="auto"/>
        <w:ind w:firstLine="0"/>
        <w:jc w:val="right"/>
        <w:rPr>
          <w:b/>
          <w:bCs/>
          <w:kern w:val="1"/>
          <w:sz w:val="24"/>
          <w:szCs w:val="24"/>
          <w:lang w:eastAsia="ar-SA"/>
        </w:rPr>
      </w:pPr>
      <w:r>
        <w:rPr>
          <w:b/>
          <w:bCs/>
          <w:kern w:val="1"/>
          <w:sz w:val="24"/>
          <w:szCs w:val="24"/>
          <w:lang w:eastAsia="ar-SA"/>
        </w:rPr>
        <w:t>до тендерної документації</w:t>
      </w:r>
    </w:p>
    <w:p w14:paraId="32830D77" w14:textId="77777777" w:rsidR="00847183" w:rsidRPr="00CF5319" w:rsidRDefault="00847183" w:rsidP="005D7377">
      <w:pPr>
        <w:widowControl/>
        <w:shd w:val="clear" w:color="auto" w:fill="FFFFFF"/>
        <w:snapToGrid/>
        <w:spacing w:line="240" w:lineRule="auto"/>
        <w:ind w:firstLine="0"/>
        <w:jc w:val="right"/>
        <w:rPr>
          <w:b/>
          <w:bCs/>
          <w:kern w:val="1"/>
          <w:sz w:val="24"/>
          <w:szCs w:val="24"/>
          <w:lang w:eastAsia="ar-SA"/>
        </w:rPr>
      </w:pPr>
    </w:p>
    <w:p w14:paraId="68A863CC" w14:textId="672FD260" w:rsidR="00847183" w:rsidRPr="00CF5319" w:rsidRDefault="005D7377"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 xml:space="preserve">І. </w:t>
      </w:r>
      <w:r w:rsidR="00847183" w:rsidRPr="00CF5319">
        <w:rPr>
          <w:b/>
          <w:bCs/>
          <w:kern w:val="2"/>
          <w:sz w:val="24"/>
          <w:szCs w:val="24"/>
          <w:lang w:eastAsia="ar-SA"/>
        </w:rPr>
        <w:t>КВАЛІФІКАЦІЙНІ КРИТЕРІЇ ТА ПЕРЕЛІК ДОКУМЕНТІВ, ЯКІ ВИМАГАЮТЬСЯ ДЛЯ ПІДТВЕРДЖЕННЯ</w:t>
      </w:r>
    </w:p>
    <w:p w14:paraId="3D3EBA73" w14:textId="77777777" w:rsidR="005D7377" w:rsidRPr="00CF5319" w:rsidRDefault="005D7377" w:rsidP="005D7377">
      <w:pPr>
        <w:widowControl/>
        <w:shd w:val="clear" w:color="auto" w:fill="FFFFFF"/>
        <w:snapToGrid/>
        <w:spacing w:line="240" w:lineRule="auto"/>
        <w:ind w:firstLine="0"/>
        <w:jc w:val="center"/>
        <w:rPr>
          <w:b/>
          <w:bCs/>
          <w:kern w:val="2"/>
          <w:sz w:val="24"/>
          <w:szCs w:val="24"/>
          <w:lang w:eastAsia="ar-SA"/>
        </w:rPr>
      </w:pPr>
    </w:p>
    <w:p w14:paraId="1F097396" w14:textId="77777777" w:rsidR="00847183" w:rsidRPr="00CF5319" w:rsidRDefault="00847183"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 xml:space="preserve">ВІДПОВІДНОСТІ ТЕНДЕРНОЇ ПРОПОЗИЦІЇ УЧАСНИКА </w:t>
      </w:r>
    </w:p>
    <w:p w14:paraId="48A3F93D" w14:textId="77777777" w:rsidR="00847183" w:rsidRPr="00CF5319" w:rsidRDefault="00847183"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КВАЛІФІКАЦІЙНИМ КРИТЕРІЯМ</w:t>
      </w:r>
    </w:p>
    <w:p w14:paraId="559D7865" w14:textId="77777777" w:rsidR="00847183" w:rsidRPr="00CF5319" w:rsidRDefault="00847183" w:rsidP="005D7377">
      <w:pPr>
        <w:widowControl/>
        <w:shd w:val="clear" w:color="auto" w:fill="FFFFFF"/>
        <w:snapToGrid/>
        <w:spacing w:line="240" w:lineRule="auto"/>
        <w:ind w:firstLine="0"/>
        <w:jc w:val="center"/>
        <w:rPr>
          <w:b/>
          <w:bCs/>
          <w:kern w:val="2"/>
          <w:sz w:val="24"/>
          <w:szCs w:val="24"/>
          <w:lang w:eastAsia="ar-SA"/>
        </w:rPr>
      </w:pPr>
      <w:r w:rsidRPr="00CF5319">
        <w:rPr>
          <w:b/>
          <w:i/>
          <w:color w:val="000000"/>
          <w:sz w:val="24"/>
          <w:szCs w:val="24"/>
        </w:rPr>
        <w:t>визначеним у статті 16 Закону “Про публічні закупівлі” та статі 48 Особливостей:</w:t>
      </w:r>
    </w:p>
    <w:p w14:paraId="15208F5D" w14:textId="77777777" w:rsidR="00847183" w:rsidRPr="00CF5319" w:rsidRDefault="00847183" w:rsidP="005D7377">
      <w:pPr>
        <w:widowControl/>
        <w:tabs>
          <w:tab w:val="left" w:pos="1875"/>
        </w:tabs>
        <w:snapToGrid/>
        <w:spacing w:line="240" w:lineRule="auto"/>
        <w:ind w:right="22" w:firstLine="0"/>
        <w:jc w:val="both"/>
        <w:rPr>
          <w:i/>
          <w:color w:val="000000"/>
          <w:sz w:val="16"/>
          <w:szCs w:val="16"/>
        </w:rPr>
      </w:pPr>
      <w:r w:rsidRPr="00CF5319">
        <w:rPr>
          <w:kern w:val="2"/>
          <w:sz w:val="24"/>
          <w:szCs w:val="24"/>
          <w:lang w:eastAsia="ar-SA"/>
        </w:rPr>
        <w:tab/>
      </w:r>
      <w:r w:rsidRPr="00CF5319">
        <w:rPr>
          <w:i/>
          <w:color w:val="000000"/>
          <w:sz w:val="16"/>
          <w:szCs w:val="16"/>
        </w:rPr>
        <w:t> </w:t>
      </w:r>
    </w:p>
    <w:p w14:paraId="45DF3255" w14:textId="77777777" w:rsidR="005D7377" w:rsidRPr="00CF5319" w:rsidRDefault="00847183" w:rsidP="005D7377">
      <w:pPr>
        <w:shd w:val="clear" w:color="auto" w:fill="FFFFFF"/>
        <w:spacing w:line="240" w:lineRule="auto"/>
        <w:ind w:firstLine="709"/>
        <w:jc w:val="both"/>
        <w:rPr>
          <w:i/>
          <w:color w:val="000000"/>
          <w:sz w:val="24"/>
          <w:szCs w:val="24"/>
        </w:rPr>
      </w:pPr>
      <w:r w:rsidRPr="00CF5319">
        <w:rPr>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CF5319">
        <w:rPr>
          <w:i/>
          <w:color w:val="000000"/>
          <w:sz w:val="24"/>
          <w:szCs w:val="24"/>
        </w:rPr>
        <w:t>закупівель</w:t>
      </w:r>
      <w:proofErr w:type="spellEnd"/>
      <w:r w:rsidRPr="00CF5319">
        <w:rPr>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F5319">
        <w:rPr>
          <w:i/>
          <w:color w:val="000000"/>
          <w:sz w:val="24"/>
          <w:szCs w:val="24"/>
        </w:rPr>
        <w:t>закупівель</w:t>
      </w:r>
      <w:proofErr w:type="spellEnd"/>
      <w:r w:rsidRPr="00CF5319">
        <w:rPr>
          <w:i/>
          <w:color w:val="000000"/>
          <w:sz w:val="24"/>
          <w:szCs w:val="24"/>
        </w:rPr>
        <w:t>).</w:t>
      </w:r>
    </w:p>
    <w:p w14:paraId="32F9D7D8" w14:textId="77777777" w:rsidR="005D7377" w:rsidRPr="00CF5319" w:rsidRDefault="005D7377" w:rsidP="005D7377">
      <w:pPr>
        <w:shd w:val="clear" w:color="auto" w:fill="FFFFFF"/>
        <w:spacing w:line="240" w:lineRule="auto"/>
        <w:ind w:firstLine="709"/>
        <w:jc w:val="both"/>
        <w:rPr>
          <w:iCs/>
          <w:color w:val="000000"/>
          <w:sz w:val="24"/>
          <w:szCs w:val="24"/>
        </w:rPr>
      </w:pPr>
    </w:p>
    <w:p w14:paraId="1530F487" w14:textId="77777777" w:rsidR="005D7377" w:rsidRPr="00CF5319" w:rsidRDefault="005D7377" w:rsidP="00CF5319">
      <w:pPr>
        <w:spacing w:line="240" w:lineRule="auto"/>
        <w:ind w:firstLine="0"/>
        <w:jc w:val="both"/>
        <w:rPr>
          <w:b/>
          <w:sz w:val="28"/>
          <w:szCs w:val="28"/>
        </w:rPr>
      </w:pPr>
      <w:r w:rsidRPr="00CF5319">
        <w:rPr>
          <w:b/>
          <w:sz w:val="28"/>
          <w:szCs w:val="28"/>
        </w:rPr>
        <w:t>1. Кваліфікаційний критерій «Наявність в учасника процедури закупівлі обладнання, матеріально-технічної бази та технологій»</w:t>
      </w:r>
    </w:p>
    <w:p w14:paraId="10A17311" w14:textId="0083457F" w:rsidR="005D7377" w:rsidRPr="00CF5319" w:rsidRDefault="005D7377" w:rsidP="005D7377">
      <w:pPr>
        <w:spacing w:line="240" w:lineRule="auto"/>
        <w:ind w:firstLine="567"/>
        <w:jc w:val="both"/>
        <w:rPr>
          <w:bCs/>
          <w:szCs w:val="22"/>
        </w:rPr>
      </w:pPr>
      <w:r w:rsidRPr="00CF5319">
        <w:rPr>
          <w:b/>
          <w:szCs w:val="22"/>
        </w:rPr>
        <w:t>1.1.</w:t>
      </w:r>
      <w:r w:rsidRPr="00CF5319">
        <w:rPr>
          <w:bCs/>
          <w:szCs w:val="22"/>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№1 цього Додатку до тендерної документації.</w:t>
      </w:r>
    </w:p>
    <w:p w14:paraId="3FDC9657" w14:textId="37258906" w:rsidR="005D7377" w:rsidRPr="00CF5319" w:rsidRDefault="005D7377" w:rsidP="005D7377">
      <w:pPr>
        <w:spacing w:line="240" w:lineRule="auto"/>
        <w:ind w:firstLine="0"/>
        <w:jc w:val="both"/>
        <w:rPr>
          <w:b/>
          <w:szCs w:val="22"/>
        </w:rPr>
      </w:pPr>
      <w:r w:rsidRPr="00CF5319">
        <w:rPr>
          <w:bCs/>
          <w:szCs w:val="22"/>
        </w:rPr>
        <w:t>Форма №1</w:t>
      </w:r>
    </w:p>
    <w:p w14:paraId="19DBC58A" w14:textId="77777777" w:rsidR="005D7377" w:rsidRPr="00CF5319" w:rsidRDefault="005D7377" w:rsidP="005D7377">
      <w:pPr>
        <w:spacing w:line="240" w:lineRule="auto"/>
        <w:ind w:firstLine="0"/>
        <w:jc w:val="center"/>
        <w:rPr>
          <w:b/>
          <w:szCs w:val="22"/>
        </w:rPr>
      </w:pPr>
      <w:r w:rsidRPr="00CF5319">
        <w:rPr>
          <w:b/>
          <w:szCs w:val="22"/>
        </w:rPr>
        <w:t xml:space="preserve">Довідка, </w:t>
      </w:r>
    </w:p>
    <w:p w14:paraId="1F360964" w14:textId="77777777" w:rsidR="005D7377" w:rsidRPr="00CF5319" w:rsidRDefault="005D7377" w:rsidP="005D7377">
      <w:pPr>
        <w:spacing w:line="240" w:lineRule="auto"/>
        <w:ind w:firstLine="0"/>
        <w:jc w:val="center"/>
        <w:rPr>
          <w:b/>
          <w:szCs w:val="22"/>
        </w:rPr>
      </w:pPr>
      <w:r w:rsidRPr="00CF5319">
        <w:rPr>
          <w:b/>
          <w:szCs w:val="22"/>
        </w:rPr>
        <w:t>що підтверджує наявність в учасника процедури закупівлі обладнання, матеріально-технічної бази та технологій</w:t>
      </w:r>
    </w:p>
    <w:p w14:paraId="48F8165D" w14:textId="77777777" w:rsidR="005D7377" w:rsidRPr="00CF5319" w:rsidRDefault="005D7377" w:rsidP="005D7377">
      <w:pPr>
        <w:spacing w:line="240" w:lineRule="auto"/>
        <w:ind w:firstLine="0"/>
        <w:jc w:val="both"/>
        <w:rPr>
          <w:szCs w:val="22"/>
        </w:rPr>
      </w:pPr>
    </w:p>
    <w:p w14:paraId="707EC41A" w14:textId="77777777" w:rsidR="005D7377" w:rsidRPr="00CF5319" w:rsidRDefault="005D7377" w:rsidP="005D7377">
      <w:pPr>
        <w:spacing w:line="240" w:lineRule="auto"/>
        <w:ind w:firstLine="0"/>
        <w:jc w:val="center"/>
        <w:rPr>
          <w:szCs w:val="22"/>
        </w:rPr>
      </w:pPr>
      <w:r w:rsidRPr="00CF5319">
        <w:rPr>
          <w:szCs w:val="22"/>
        </w:rPr>
        <w:t>Інформація про наявну матеріально-технічну базу</w:t>
      </w:r>
    </w:p>
    <w:p w14:paraId="4A35FCE0" w14:textId="77777777" w:rsidR="005D7377" w:rsidRPr="00CF5319" w:rsidRDefault="005D7377" w:rsidP="005D7377">
      <w:pPr>
        <w:spacing w:line="240" w:lineRule="auto"/>
        <w:jc w:val="right"/>
        <w:rPr>
          <w:szCs w:val="22"/>
        </w:rPr>
      </w:pPr>
      <w:r w:rsidRPr="00CF5319">
        <w:rPr>
          <w:szCs w:val="22"/>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5D7377" w:rsidRPr="00CF5319" w14:paraId="1E92B7A0" w14:textId="77777777" w:rsidTr="00514433">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1432F8B7" w14:textId="77777777" w:rsidR="005D7377" w:rsidRPr="00CF5319" w:rsidRDefault="005D7377" w:rsidP="005D7377">
            <w:pPr>
              <w:autoSpaceDN w:val="0"/>
              <w:adjustRightInd w:val="0"/>
              <w:spacing w:line="240" w:lineRule="auto"/>
              <w:ind w:firstLine="0"/>
              <w:jc w:val="center"/>
              <w:rPr>
                <w:szCs w:val="22"/>
              </w:rPr>
            </w:pPr>
            <w:r w:rsidRPr="00CF5319">
              <w:rPr>
                <w:szCs w:val="22"/>
              </w:rPr>
              <w:t>№</w:t>
            </w:r>
          </w:p>
          <w:p w14:paraId="027C4812" w14:textId="77777777" w:rsidR="005D7377" w:rsidRPr="00CF5319" w:rsidRDefault="005D7377" w:rsidP="005D7377">
            <w:pPr>
              <w:autoSpaceDN w:val="0"/>
              <w:adjustRightInd w:val="0"/>
              <w:spacing w:line="240" w:lineRule="auto"/>
              <w:ind w:firstLine="0"/>
              <w:jc w:val="center"/>
              <w:rPr>
                <w:szCs w:val="22"/>
              </w:rPr>
            </w:pPr>
            <w:r w:rsidRPr="00CF5319">
              <w:rPr>
                <w:szCs w:val="22"/>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74E587DE" w14:textId="77777777" w:rsidR="005D7377" w:rsidRPr="00CF5319" w:rsidRDefault="005D7377" w:rsidP="005D7377">
            <w:pPr>
              <w:spacing w:line="240" w:lineRule="auto"/>
              <w:ind w:firstLine="0"/>
              <w:jc w:val="center"/>
              <w:rPr>
                <w:szCs w:val="22"/>
              </w:rPr>
            </w:pPr>
            <w:r w:rsidRPr="00CF5319">
              <w:rPr>
                <w:szCs w:val="22"/>
              </w:rPr>
              <w:t>Власне,</w:t>
            </w:r>
          </w:p>
          <w:p w14:paraId="249A4BBC" w14:textId="77777777" w:rsidR="005D7377" w:rsidRPr="00CF5319" w:rsidRDefault="005D7377" w:rsidP="005D7377">
            <w:pPr>
              <w:spacing w:line="240" w:lineRule="auto"/>
              <w:ind w:firstLine="0"/>
              <w:jc w:val="center"/>
              <w:rPr>
                <w:szCs w:val="22"/>
              </w:rPr>
            </w:pPr>
            <w:r w:rsidRPr="00CF5319">
              <w:rPr>
                <w:szCs w:val="22"/>
              </w:rPr>
              <w:t xml:space="preserve">орендоване, </w:t>
            </w:r>
          </w:p>
          <w:p w14:paraId="4E582E0F" w14:textId="77777777" w:rsidR="005D7377" w:rsidRPr="00CF5319" w:rsidRDefault="005D7377" w:rsidP="005D7377">
            <w:pPr>
              <w:spacing w:line="240" w:lineRule="auto"/>
              <w:ind w:firstLine="0"/>
              <w:jc w:val="center"/>
              <w:rPr>
                <w:szCs w:val="22"/>
              </w:rPr>
            </w:pPr>
            <w:r w:rsidRPr="00CF5319">
              <w:rPr>
                <w:szCs w:val="22"/>
              </w:rPr>
              <w:t>інше</w:t>
            </w:r>
          </w:p>
          <w:p w14:paraId="27EBC939" w14:textId="77777777" w:rsidR="005D7377" w:rsidRPr="00CF5319" w:rsidRDefault="005D7377" w:rsidP="005D7377">
            <w:pPr>
              <w:spacing w:line="240" w:lineRule="auto"/>
              <w:ind w:firstLine="0"/>
              <w:jc w:val="center"/>
              <w:rPr>
                <w:szCs w:val="22"/>
              </w:rPr>
            </w:pPr>
            <w:r w:rsidRPr="00CF5319">
              <w:rPr>
                <w:szCs w:val="22"/>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1B934608" w14:textId="77777777" w:rsidR="005D7377" w:rsidRPr="00CF5319" w:rsidRDefault="005D7377" w:rsidP="005D7377">
            <w:pPr>
              <w:autoSpaceDN w:val="0"/>
              <w:adjustRightInd w:val="0"/>
              <w:spacing w:line="240" w:lineRule="auto"/>
              <w:ind w:firstLine="0"/>
              <w:jc w:val="center"/>
              <w:rPr>
                <w:szCs w:val="22"/>
              </w:rPr>
            </w:pPr>
            <w:r w:rsidRPr="00CF5319">
              <w:rPr>
                <w:szCs w:val="22"/>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7BF26ED4" w14:textId="77777777" w:rsidR="005D7377" w:rsidRPr="00CF5319" w:rsidRDefault="005D7377" w:rsidP="005D7377">
            <w:pPr>
              <w:autoSpaceDN w:val="0"/>
              <w:adjustRightInd w:val="0"/>
              <w:spacing w:line="240" w:lineRule="auto"/>
              <w:ind w:firstLine="0"/>
              <w:jc w:val="center"/>
              <w:rPr>
                <w:szCs w:val="22"/>
              </w:rPr>
            </w:pPr>
            <w:r w:rsidRPr="00CF5319">
              <w:rPr>
                <w:szCs w:val="22"/>
              </w:rPr>
              <w:t>Місцезнаходження матеріально-технічної бази</w:t>
            </w:r>
          </w:p>
        </w:tc>
      </w:tr>
      <w:tr w:rsidR="005D7377" w:rsidRPr="00CF5319" w14:paraId="34C1877E" w14:textId="77777777" w:rsidTr="0051443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D9B2B4B" w14:textId="77777777" w:rsidR="005D7377" w:rsidRPr="00CF5319" w:rsidRDefault="005D7377" w:rsidP="005D7377">
            <w:pPr>
              <w:autoSpaceDN w:val="0"/>
              <w:adjustRightInd w:val="0"/>
              <w:spacing w:line="240" w:lineRule="auto"/>
              <w:ind w:firstLine="0"/>
              <w:jc w:val="center"/>
              <w:rPr>
                <w:szCs w:val="22"/>
              </w:rPr>
            </w:pPr>
            <w:r w:rsidRPr="00CF5319">
              <w:rPr>
                <w:szCs w:val="22"/>
              </w:rPr>
              <w:t>1</w:t>
            </w:r>
          </w:p>
        </w:tc>
        <w:tc>
          <w:tcPr>
            <w:tcW w:w="4245" w:type="dxa"/>
            <w:tcBorders>
              <w:top w:val="single" w:sz="4" w:space="0" w:color="auto"/>
              <w:left w:val="single" w:sz="4" w:space="0" w:color="auto"/>
              <w:bottom w:val="single" w:sz="4" w:space="0" w:color="auto"/>
              <w:right w:val="single" w:sz="4" w:space="0" w:color="auto"/>
            </w:tcBorders>
            <w:vAlign w:val="center"/>
          </w:tcPr>
          <w:p w14:paraId="44D8E8F6" w14:textId="77777777" w:rsidR="005D7377" w:rsidRPr="00CF5319" w:rsidRDefault="005D7377" w:rsidP="005D7377">
            <w:pPr>
              <w:spacing w:line="240" w:lineRule="auto"/>
              <w:ind w:firstLine="0"/>
              <w:jc w:val="center"/>
              <w:rPr>
                <w:szCs w:val="22"/>
              </w:rPr>
            </w:pPr>
            <w:r w:rsidRPr="00CF5319">
              <w:rPr>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506E0400" w14:textId="77777777" w:rsidR="005D7377" w:rsidRPr="00CF5319" w:rsidRDefault="005D7377" w:rsidP="005D7377">
            <w:pPr>
              <w:autoSpaceDN w:val="0"/>
              <w:adjustRightInd w:val="0"/>
              <w:spacing w:line="240" w:lineRule="auto"/>
              <w:ind w:firstLine="0"/>
              <w:jc w:val="center"/>
              <w:rPr>
                <w:szCs w:val="22"/>
              </w:rPr>
            </w:pPr>
            <w:r w:rsidRPr="00CF5319">
              <w:rPr>
                <w:szCs w:val="22"/>
              </w:rPr>
              <w:t>3</w:t>
            </w:r>
          </w:p>
        </w:tc>
        <w:tc>
          <w:tcPr>
            <w:tcW w:w="2945" w:type="dxa"/>
            <w:tcBorders>
              <w:top w:val="single" w:sz="4" w:space="0" w:color="auto"/>
              <w:left w:val="single" w:sz="4" w:space="0" w:color="auto"/>
              <w:bottom w:val="single" w:sz="4" w:space="0" w:color="auto"/>
              <w:right w:val="single" w:sz="4" w:space="0" w:color="auto"/>
            </w:tcBorders>
          </w:tcPr>
          <w:p w14:paraId="279C5DA7" w14:textId="77777777" w:rsidR="005D7377" w:rsidRPr="00CF5319" w:rsidRDefault="005D7377" w:rsidP="005D7377">
            <w:pPr>
              <w:autoSpaceDN w:val="0"/>
              <w:adjustRightInd w:val="0"/>
              <w:spacing w:line="240" w:lineRule="auto"/>
              <w:ind w:firstLine="0"/>
              <w:jc w:val="center"/>
              <w:rPr>
                <w:szCs w:val="22"/>
              </w:rPr>
            </w:pPr>
            <w:r w:rsidRPr="00CF5319">
              <w:rPr>
                <w:szCs w:val="22"/>
              </w:rPr>
              <w:t>4</w:t>
            </w:r>
          </w:p>
        </w:tc>
      </w:tr>
      <w:tr w:rsidR="005D7377" w:rsidRPr="00CF5319" w14:paraId="2E691CB9" w14:textId="77777777" w:rsidTr="0051443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F77AC9C" w14:textId="77777777" w:rsidR="005D7377" w:rsidRPr="00CF5319" w:rsidRDefault="005D7377" w:rsidP="005D7377">
            <w:pPr>
              <w:autoSpaceDN w:val="0"/>
              <w:adjustRightInd w:val="0"/>
              <w:spacing w:line="240" w:lineRule="auto"/>
              <w:ind w:firstLine="0"/>
              <w:jc w:val="both"/>
              <w:rPr>
                <w:szCs w:val="22"/>
              </w:rPr>
            </w:pPr>
            <w:r w:rsidRPr="00CF5319">
              <w:rPr>
                <w:szCs w:val="22"/>
              </w:rPr>
              <w:t>…</w:t>
            </w:r>
          </w:p>
        </w:tc>
        <w:tc>
          <w:tcPr>
            <w:tcW w:w="4245" w:type="dxa"/>
            <w:tcBorders>
              <w:top w:val="single" w:sz="4" w:space="0" w:color="auto"/>
              <w:left w:val="single" w:sz="4" w:space="0" w:color="auto"/>
              <w:bottom w:val="single" w:sz="4" w:space="0" w:color="auto"/>
              <w:right w:val="single" w:sz="4" w:space="0" w:color="auto"/>
            </w:tcBorders>
            <w:vAlign w:val="center"/>
          </w:tcPr>
          <w:p w14:paraId="2D25D396" w14:textId="77777777" w:rsidR="005D7377" w:rsidRPr="00CF5319" w:rsidRDefault="005D7377" w:rsidP="005D7377">
            <w:pPr>
              <w:spacing w:line="240" w:lineRule="auto"/>
              <w:ind w:firstLine="0"/>
              <w:jc w:val="both"/>
              <w:rPr>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F32DF29" w14:textId="77777777" w:rsidR="005D7377" w:rsidRPr="00CF5319" w:rsidRDefault="005D7377" w:rsidP="005D7377">
            <w:pPr>
              <w:autoSpaceDN w:val="0"/>
              <w:adjustRightInd w:val="0"/>
              <w:spacing w:line="240" w:lineRule="auto"/>
              <w:ind w:firstLine="0"/>
              <w:jc w:val="both"/>
              <w:rPr>
                <w:szCs w:val="22"/>
              </w:rPr>
            </w:pPr>
          </w:p>
        </w:tc>
        <w:tc>
          <w:tcPr>
            <w:tcW w:w="2945" w:type="dxa"/>
            <w:tcBorders>
              <w:top w:val="single" w:sz="4" w:space="0" w:color="auto"/>
              <w:left w:val="single" w:sz="4" w:space="0" w:color="auto"/>
              <w:bottom w:val="single" w:sz="4" w:space="0" w:color="auto"/>
              <w:right w:val="single" w:sz="4" w:space="0" w:color="auto"/>
            </w:tcBorders>
          </w:tcPr>
          <w:p w14:paraId="7DA7EE2D" w14:textId="77777777" w:rsidR="005D7377" w:rsidRPr="00CF5319" w:rsidRDefault="005D7377" w:rsidP="005D7377">
            <w:pPr>
              <w:autoSpaceDN w:val="0"/>
              <w:adjustRightInd w:val="0"/>
              <w:spacing w:line="240" w:lineRule="auto"/>
              <w:ind w:firstLine="0"/>
              <w:jc w:val="both"/>
              <w:rPr>
                <w:szCs w:val="22"/>
              </w:rPr>
            </w:pPr>
          </w:p>
        </w:tc>
      </w:tr>
    </w:tbl>
    <w:p w14:paraId="6B361AA9" w14:textId="77777777" w:rsidR="005D7377" w:rsidRPr="00CF5319" w:rsidRDefault="005D7377" w:rsidP="005D7377">
      <w:pPr>
        <w:spacing w:line="240" w:lineRule="auto"/>
        <w:ind w:firstLine="0"/>
        <w:rPr>
          <w:szCs w:val="22"/>
        </w:rPr>
      </w:pPr>
    </w:p>
    <w:p w14:paraId="6CF93F38" w14:textId="2FD721BD" w:rsidR="005D7377" w:rsidRPr="00CF5319" w:rsidRDefault="005D7377" w:rsidP="005D7377">
      <w:pPr>
        <w:spacing w:line="240" w:lineRule="auto"/>
        <w:ind w:firstLine="0"/>
        <w:jc w:val="center"/>
        <w:rPr>
          <w:szCs w:val="22"/>
        </w:rPr>
      </w:pPr>
      <w:r w:rsidRPr="00CF5319">
        <w:rPr>
          <w:szCs w:val="22"/>
        </w:rPr>
        <w:t>Інформація про наявність обладнання та устаткування</w:t>
      </w:r>
    </w:p>
    <w:p w14:paraId="30FB33C4" w14:textId="77777777" w:rsidR="005D7377" w:rsidRPr="00CF5319" w:rsidRDefault="005D7377" w:rsidP="005D7377">
      <w:pPr>
        <w:spacing w:line="240" w:lineRule="auto"/>
        <w:jc w:val="right"/>
        <w:rPr>
          <w:szCs w:val="22"/>
        </w:rPr>
      </w:pPr>
      <w:r w:rsidRPr="00CF5319">
        <w:rPr>
          <w:szCs w:val="22"/>
        </w:rPr>
        <w:t>Таблиця 2</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416"/>
        <w:gridCol w:w="1858"/>
        <w:gridCol w:w="1858"/>
        <w:gridCol w:w="1828"/>
      </w:tblGrid>
      <w:tr w:rsidR="005D7377" w:rsidRPr="00CF5319" w14:paraId="3EA58A1D" w14:textId="77777777" w:rsidTr="00514433">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2FFDB9C0" w14:textId="77777777" w:rsidR="005D7377" w:rsidRPr="00CF5319" w:rsidRDefault="005D7377" w:rsidP="005D7377">
            <w:pPr>
              <w:autoSpaceDN w:val="0"/>
              <w:adjustRightInd w:val="0"/>
              <w:spacing w:line="240" w:lineRule="auto"/>
              <w:ind w:firstLine="0"/>
              <w:jc w:val="center"/>
              <w:rPr>
                <w:szCs w:val="22"/>
              </w:rPr>
            </w:pPr>
            <w:r w:rsidRPr="00CF5319">
              <w:rPr>
                <w:szCs w:val="22"/>
              </w:rPr>
              <w:t>№</w:t>
            </w:r>
          </w:p>
          <w:p w14:paraId="33CBC288" w14:textId="77777777" w:rsidR="005D7377" w:rsidRPr="00CF5319" w:rsidRDefault="005D7377" w:rsidP="005D7377">
            <w:pPr>
              <w:autoSpaceDN w:val="0"/>
              <w:adjustRightInd w:val="0"/>
              <w:spacing w:line="240" w:lineRule="auto"/>
              <w:ind w:firstLine="0"/>
              <w:jc w:val="center"/>
              <w:rPr>
                <w:szCs w:val="22"/>
              </w:rPr>
            </w:pPr>
            <w:r w:rsidRPr="00CF5319">
              <w:rPr>
                <w:szCs w:val="22"/>
              </w:rPr>
              <w:t>п/п</w:t>
            </w:r>
          </w:p>
        </w:tc>
        <w:tc>
          <w:tcPr>
            <w:tcW w:w="4416" w:type="dxa"/>
            <w:tcBorders>
              <w:top w:val="single" w:sz="4" w:space="0" w:color="auto"/>
              <w:left w:val="single" w:sz="4" w:space="0" w:color="auto"/>
              <w:bottom w:val="single" w:sz="4" w:space="0" w:color="auto"/>
              <w:right w:val="single" w:sz="4" w:space="0" w:color="auto"/>
            </w:tcBorders>
            <w:vAlign w:val="center"/>
          </w:tcPr>
          <w:p w14:paraId="2AF2B5B2" w14:textId="0160F37C" w:rsidR="005D7377" w:rsidRPr="00CF5319" w:rsidRDefault="005D7377" w:rsidP="005D7377">
            <w:pPr>
              <w:spacing w:line="240" w:lineRule="auto"/>
              <w:ind w:firstLine="0"/>
              <w:jc w:val="center"/>
              <w:rPr>
                <w:szCs w:val="22"/>
              </w:rPr>
            </w:pPr>
            <w:r w:rsidRPr="00CF5319">
              <w:rPr>
                <w:szCs w:val="22"/>
              </w:rPr>
              <w:t>Назва обладнання або устаткування, марка (модель)</w:t>
            </w:r>
            <w:r w:rsidR="006127C9">
              <w:rPr>
                <w:szCs w:val="22"/>
              </w:rPr>
              <w:t>, реєстраційний номер (за наявності)</w:t>
            </w:r>
          </w:p>
        </w:tc>
        <w:tc>
          <w:tcPr>
            <w:tcW w:w="1858" w:type="dxa"/>
            <w:tcBorders>
              <w:top w:val="single" w:sz="4" w:space="0" w:color="auto"/>
              <w:left w:val="single" w:sz="4" w:space="0" w:color="auto"/>
              <w:bottom w:val="single" w:sz="4" w:space="0" w:color="auto"/>
              <w:right w:val="single" w:sz="4" w:space="0" w:color="auto"/>
            </w:tcBorders>
            <w:vAlign w:val="center"/>
          </w:tcPr>
          <w:p w14:paraId="3C3142C8" w14:textId="77777777" w:rsidR="005D7377" w:rsidRPr="00CF5319" w:rsidRDefault="005D7377" w:rsidP="005D7377">
            <w:pPr>
              <w:autoSpaceDN w:val="0"/>
              <w:adjustRightInd w:val="0"/>
              <w:spacing w:line="240" w:lineRule="auto"/>
              <w:ind w:firstLine="0"/>
              <w:jc w:val="center"/>
              <w:rPr>
                <w:szCs w:val="22"/>
              </w:rPr>
            </w:pPr>
            <w:r w:rsidRPr="00CF5319">
              <w:rPr>
                <w:szCs w:val="22"/>
              </w:rPr>
              <w:t>Кількість,</w:t>
            </w:r>
          </w:p>
          <w:p w14:paraId="48DBD9AF" w14:textId="77777777" w:rsidR="005D7377" w:rsidRPr="00CF5319" w:rsidRDefault="005D7377" w:rsidP="005D7377">
            <w:pPr>
              <w:spacing w:line="240" w:lineRule="auto"/>
              <w:ind w:firstLine="0"/>
              <w:jc w:val="center"/>
              <w:rPr>
                <w:szCs w:val="22"/>
              </w:rPr>
            </w:pPr>
            <w:r w:rsidRPr="00CF5319">
              <w:rPr>
                <w:szCs w:val="22"/>
              </w:rPr>
              <w:t>шт.</w:t>
            </w:r>
          </w:p>
        </w:tc>
        <w:tc>
          <w:tcPr>
            <w:tcW w:w="1858" w:type="dxa"/>
            <w:tcBorders>
              <w:top w:val="single" w:sz="4" w:space="0" w:color="auto"/>
              <w:left w:val="single" w:sz="4" w:space="0" w:color="auto"/>
              <w:bottom w:val="single" w:sz="4" w:space="0" w:color="auto"/>
              <w:right w:val="single" w:sz="4" w:space="0" w:color="auto"/>
            </w:tcBorders>
            <w:vAlign w:val="center"/>
          </w:tcPr>
          <w:p w14:paraId="353ADF0C" w14:textId="77777777" w:rsidR="005D7377" w:rsidRPr="00CF5319" w:rsidRDefault="005D7377" w:rsidP="005D7377">
            <w:pPr>
              <w:spacing w:line="240" w:lineRule="auto"/>
              <w:ind w:firstLine="0"/>
              <w:jc w:val="center"/>
              <w:rPr>
                <w:szCs w:val="22"/>
              </w:rPr>
            </w:pPr>
            <w:r w:rsidRPr="00CF5319">
              <w:rPr>
                <w:szCs w:val="22"/>
              </w:rPr>
              <w:t>Право користування (Власне,</w:t>
            </w:r>
          </w:p>
          <w:p w14:paraId="2E8BAC59" w14:textId="77777777" w:rsidR="005D7377" w:rsidRPr="00CF5319" w:rsidRDefault="005D7377" w:rsidP="005D7377">
            <w:pPr>
              <w:spacing w:line="240" w:lineRule="auto"/>
              <w:ind w:firstLine="0"/>
              <w:jc w:val="center"/>
              <w:rPr>
                <w:szCs w:val="22"/>
              </w:rPr>
            </w:pPr>
            <w:r w:rsidRPr="00CF5319">
              <w:rPr>
                <w:szCs w:val="22"/>
              </w:rPr>
              <w:t>орендоване, за договором</w:t>
            </w:r>
          </w:p>
          <w:p w14:paraId="3F5F95C5" w14:textId="77777777" w:rsidR="005D7377" w:rsidRPr="00CF5319" w:rsidRDefault="005D7377" w:rsidP="005D7377">
            <w:pPr>
              <w:autoSpaceDN w:val="0"/>
              <w:adjustRightInd w:val="0"/>
              <w:spacing w:line="240" w:lineRule="auto"/>
              <w:ind w:firstLine="0"/>
              <w:jc w:val="center"/>
              <w:rPr>
                <w:szCs w:val="22"/>
              </w:rPr>
            </w:pPr>
            <w:r w:rsidRPr="00CF5319">
              <w:rPr>
                <w:szCs w:val="22"/>
              </w:rPr>
              <w:t>лізингу, інше)</w:t>
            </w:r>
          </w:p>
        </w:tc>
        <w:tc>
          <w:tcPr>
            <w:tcW w:w="1828" w:type="dxa"/>
            <w:tcBorders>
              <w:top w:val="single" w:sz="4" w:space="0" w:color="auto"/>
              <w:left w:val="single" w:sz="4" w:space="0" w:color="auto"/>
              <w:bottom w:val="single" w:sz="4" w:space="0" w:color="auto"/>
              <w:right w:val="single" w:sz="4" w:space="0" w:color="auto"/>
            </w:tcBorders>
            <w:vAlign w:val="center"/>
          </w:tcPr>
          <w:p w14:paraId="51016C53" w14:textId="77777777" w:rsidR="005D7377" w:rsidRPr="00CF5319" w:rsidRDefault="005D7377" w:rsidP="005D7377">
            <w:pPr>
              <w:autoSpaceDN w:val="0"/>
              <w:adjustRightInd w:val="0"/>
              <w:spacing w:line="240" w:lineRule="auto"/>
              <w:ind w:firstLine="0"/>
              <w:jc w:val="center"/>
              <w:rPr>
                <w:szCs w:val="22"/>
              </w:rPr>
            </w:pPr>
            <w:r w:rsidRPr="00CF5319">
              <w:rPr>
                <w:szCs w:val="22"/>
              </w:rPr>
              <w:t>Стан</w:t>
            </w:r>
          </w:p>
        </w:tc>
      </w:tr>
      <w:tr w:rsidR="005D7377" w:rsidRPr="00CF5319" w14:paraId="3D4C864A" w14:textId="77777777" w:rsidTr="0051443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6FB04BD4" w14:textId="77777777" w:rsidR="005D7377" w:rsidRPr="00CF5319" w:rsidRDefault="005D7377" w:rsidP="005D7377">
            <w:pPr>
              <w:autoSpaceDN w:val="0"/>
              <w:adjustRightInd w:val="0"/>
              <w:spacing w:line="240" w:lineRule="auto"/>
              <w:ind w:firstLine="0"/>
              <w:jc w:val="center"/>
              <w:rPr>
                <w:szCs w:val="22"/>
              </w:rPr>
            </w:pPr>
            <w:r w:rsidRPr="00CF5319">
              <w:rPr>
                <w:szCs w:val="22"/>
              </w:rPr>
              <w:t>1</w:t>
            </w:r>
          </w:p>
        </w:tc>
        <w:tc>
          <w:tcPr>
            <w:tcW w:w="4416" w:type="dxa"/>
            <w:tcBorders>
              <w:top w:val="single" w:sz="4" w:space="0" w:color="auto"/>
              <w:left w:val="single" w:sz="4" w:space="0" w:color="auto"/>
              <w:bottom w:val="single" w:sz="4" w:space="0" w:color="auto"/>
              <w:right w:val="single" w:sz="4" w:space="0" w:color="auto"/>
            </w:tcBorders>
            <w:vAlign w:val="center"/>
          </w:tcPr>
          <w:p w14:paraId="595A074A" w14:textId="77777777" w:rsidR="005D7377" w:rsidRPr="00CF5319" w:rsidRDefault="005D7377" w:rsidP="005D7377">
            <w:pPr>
              <w:spacing w:line="240" w:lineRule="auto"/>
              <w:ind w:firstLine="0"/>
              <w:jc w:val="center"/>
              <w:rPr>
                <w:szCs w:val="22"/>
              </w:rPr>
            </w:pPr>
            <w:r w:rsidRPr="00CF5319">
              <w:rPr>
                <w:szCs w:val="22"/>
              </w:rPr>
              <w:t>2</w:t>
            </w:r>
          </w:p>
        </w:tc>
        <w:tc>
          <w:tcPr>
            <w:tcW w:w="1858" w:type="dxa"/>
            <w:tcBorders>
              <w:top w:val="single" w:sz="4" w:space="0" w:color="auto"/>
              <w:left w:val="single" w:sz="4" w:space="0" w:color="auto"/>
              <w:bottom w:val="single" w:sz="4" w:space="0" w:color="auto"/>
              <w:right w:val="single" w:sz="4" w:space="0" w:color="auto"/>
            </w:tcBorders>
          </w:tcPr>
          <w:p w14:paraId="6DD684B6" w14:textId="77777777" w:rsidR="005D7377" w:rsidRPr="00CF5319" w:rsidRDefault="005D7377" w:rsidP="005D7377">
            <w:pPr>
              <w:autoSpaceDN w:val="0"/>
              <w:adjustRightInd w:val="0"/>
              <w:spacing w:line="240" w:lineRule="auto"/>
              <w:ind w:firstLine="0"/>
              <w:jc w:val="center"/>
              <w:rPr>
                <w:szCs w:val="22"/>
              </w:rPr>
            </w:pPr>
            <w:r w:rsidRPr="00CF5319">
              <w:rPr>
                <w:szCs w:val="22"/>
              </w:rPr>
              <w:t>2</w:t>
            </w:r>
          </w:p>
        </w:tc>
        <w:tc>
          <w:tcPr>
            <w:tcW w:w="1858" w:type="dxa"/>
            <w:tcBorders>
              <w:top w:val="single" w:sz="4" w:space="0" w:color="auto"/>
              <w:left w:val="single" w:sz="4" w:space="0" w:color="auto"/>
              <w:bottom w:val="single" w:sz="4" w:space="0" w:color="auto"/>
              <w:right w:val="single" w:sz="4" w:space="0" w:color="auto"/>
            </w:tcBorders>
          </w:tcPr>
          <w:p w14:paraId="59AE2A5C" w14:textId="77777777" w:rsidR="005D7377" w:rsidRPr="00CF5319" w:rsidRDefault="005D7377" w:rsidP="005D7377">
            <w:pPr>
              <w:autoSpaceDN w:val="0"/>
              <w:adjustRightInd w:val="0"/>
              <w:spacing w:line="240" w:lineRule="auto"/>
              <w:ind w:firstLine="0"/>
              <w:jc w:val="center"/>
              <w:rPr>
                <w:szCs w:val="22"/>
              </w:rPr>
            </w:pPr>
            <w:r w:rsidRPr="00CF5319">
              <w:rPr>
                <w:szCs w:val="22"/>
              </w:rPr>
              <w:t>3</w:t>
            </w:r>
          </w:p>
        </w:tc>
        <w:tc>
          <w:tcPr>
            <w:tcW w:w="1828" w:type="dxa"/>
            <w:tcBorders>
              <w:top w:val="single" w:sz="4" w:space="0" w:color="auto"/>
              <w:left w:val="single" w:sz="4" w:space="0" w:color="auto"/>
              <w:bottom w:val="single" w:sz="4" w:space="0" w:color="auto"/>
              <w:right w:val="single" w:sz="4" w:space="0" w:color="auto"/>
            </w:tcBorders>
          </w:tcPr>
          <w:p w14:paraId="099BE929" w14:textId="77777777" w:rsidR="005D7377" w:rsidRPr="00CF5319" w:rsidRDefault="005D7377" w:rsidP="005D7377">
            <w:pPr>
              <w:autoSpaceDN w:val="0"/>
              <w:adjustRightInd w:val="0"/>
              <w:spacing w:line="240" w:lineRule="auto"/>
              <w:ind w:firstLine="0"/>
              <w:jc w:val="center"/>
              <w:rPr>
                <w:szCs w:val="22"/>
              </w:rPr>
            </w:pPr>
            <w:r w:rsidRPr="00CF5319">
              <w:rPr>
                <w:szCs w:val="22"/>
              </w:rPr>
              <w:t>4</w:t>
            </w:r>
          </w:p>
        </w:tc>
      </w:tr>
      <w:tr w:rsidR="005D7377" w:rsidRPr="00CF5319" w14:paraId="5B28C8E7" w14:textId="77777777" w:rsidTr="00514433">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BC887CB" w14:textId="77777777" w:rsidR="005D7377" w:rsidRPr="00CF5319" w:rsidRDefault="005D7377" w:rsidP="005D7377">
            <w:pPr>
              <w:autoSpaceDN w:val="0"/>
              <w:adjustRightInd w:val="0"/>
              <w:spacing w:line="240" w:lineRule="auto"/>
              <w:ind w:firstLine="0"/>
              <w:jc w:val="both"/>
              <w:rPr>
                <w:szCs w:val="22"/>
              </w:rPr>
            </w:pPr>
            <w:r w:rsidRPr="00CF5319">
              <w:rPr>
                <w:szCs w:val="22"/>
              </w:rPr>
              <w:t>…</w:t>
            </w:r>
          </w:p>
        </w:tc>
        <w:tc>
          <w:tcPr>
            <w:tcW w:w="4416" w:type="dxa"/>
            <w:tcBorders>
              <w:top w:val="single" w:sz="4" w:space="0" w:color="auto"/>
              <w:left w:val="single" w:sz="4" w:space="0" w:color="auto"/>
              <w:bottom w:val="single" w:sz="4" w:space="0" w:color="auto"/>
              <w:right w:val="single" w:sz="4" w:space="0" w:color="auto"/>
            </w:tcBorders>
            <w:vAlign w:val="center"/>
          </w:tcPr>
          <w:p w14:paraId="170E5875" w14:textId="77777777" w:rsidR="005D7377" w:rsidRPr="00CF5319" w:rsidRDefault="005D7377" w:rsidP="005D7377">
            <w:pPr>
              <w:spacing w:line="240" w:lineRule="auto"/>
              <w:ind w:firstLine="0"/>
              <w:jc w:val="both"/>
              <w:rPr>
                <w:szCs w:val="22"/>
              </w:rPr>
            </w:pPr>
          </w:p>
        </w:tc>
        <w:tc>
          <w:tcPr>
            <w:tcW w:w="1858" w:type="dxa"/>
            <w:tcBorders>
              <w:top w:val="single" w:sz="4" w:space="0" w:color="auto"/>
              <w:left w:val="single" w:sz="4" w:space="0" w:color="auto"/>
              <w:bottom w:val="single" w:sz="4" w:space="0" w:color="auto"/>
              <w:right w:val="single" w:sz="4" w:space="0" w:color="auto"/>
            </w:tcBorders>
          </w:tcPr>
          <w:p w14:paraId="1C642E96" w14:textId="77777777" w:rsidR="005D7377" w:rsidRPr="00CF5319" w:rsidRDefault="005D7377" w:rsidP="005D7377">
            <w:pPr>
              <w:autoSpaceDN w:val="0"/>
              <w:adjustRightInd w:val="0"/>
              <w:spacing w:line="240" w:lineRule="auto"/>
              <w:ind w:firstLine="0"/>
              <w:jc w:val="both"/>
              <w:rPr>
                <w:szCs w:val="22"/>
              </w:rPr>
            </w:pPr>
          </w:p>
        </w:tc>
        <w:tc>
          <w:tcPr>
            <w:tcW w:w="1858" w:type="dxa"/>
            <w:tcBorders>
              <w:top w:val="single" w:sz="4" w:space="0" w:color="auto"/>
              <w:left w:val="single" w:sz="4" w:space="0" w:color="auto"/>
              <w:bottom w:val="single" w:sz="4" w:space="0" w:color="auto"/>
              <w:right w:val="single" w:sz="4" w:space="0" w:color="auto"/>
            </w:tcBorders>
          </w:tcPr>
          <w:p w14:paraId="4A5BFF2B" w14:textId="77777777" w:rsidR="005D7377" w:rsidRPr="00CF5319" w:rsidRDefault="005D7377" w:rsidP="005D7377">
            <w:pPr>
              <w:autoSpaceDN w:val="0"/>
              <w:adjustRightInd w:val="0"/>
              <w:spacing w:line="240" w:lineRule="auto"/>
              <w:ind w:firstLine="0"/>
              <w:jc w:val="both"/>
              <w:rPr>
                <w:szCs w:val="22"/>
              </w:rPr>
            </w:pPr>
          </w:p>
        </w:tc>
        <w:tc>
          <w:tcPr>
            <w:tcW w:w="1828" w:type="dxa"/>
            <w:tcBorders>
              <w:top w:val="single" w:sz="4" w:space="0" w:color="auto"/>
              <w:left w:val="single" w:sz="4" w:space="0" w:color="auto"/>
              <w:bottom w:val="single" w:sz="4" w:space="0" w:color="auto"/>
              <w:right w:val="single" w:sz="4" w:space="0" w:color="auto"/>
            </w:tcBorders>
          </w:tcPr>
          <w:p w14:paraId="4658E3D2" w14:textId="77777777" w:rsidR="005D7377" w:rsidRPr="00CF5319" w:rsidRDefault="005D7377" w:rsidP="005D7377">
            <w:pPr>
              <w:autoSpaceDN w:val="0"/>
              <w:adjustRightInd w:val="0"/>
              <w:spacing w:line="240" w:lineRule="auto"/>
              <w:ind w:firstLine="0"/>
              <w:jc w:val="both"/>
              <w:rPr>
                <w:szCs w:val="22"/>
              </w:rPr>
            </w:pPr>
          </w:p>
        </w:tc>
      </w:tr>
    </w:tbl>
    <w:p w14:paraId="46B0290C" w14:textId="77777777" w:rsidR="005D7377" w:rsidRPr="00CF5319" w:rsidRDefault="005D7377" w:rsidP="005D7377">
      <w:pPr>
        <w:spacing w:line="240" w:lineRule="auto"/>
        <w:jc w:val="both"/>
        <w:rPr>
          <w:szCs w:val="22"/>
        </w:rPr>
      </w:pPr>
    </w:p>
    <w:p w14:paraId="0DF2655D" w14:textId="70DB1BE9" w:rsidR="005D7377" w:rsidRPr="005D7377" w:rsidRDefault="005D7377" w:rsidP="005D7377">
      <w:pPr>
        <w:spacing w:line="240" w:lineRule="auto"/>
        <w:ind w:firstLine="567"/>
        <w:jc w:val="both"/>
        <w:rPr>
          <w:szCs w:val="22"/>
        </w:rPr>
      </w:pPr>
      <w:r w:rsidRPr="00CF5319">
        <w:rPr>
          <w:b/>
          <w:bCs/>
          <w:szCs w:val="22"/>
        </w:rPr>
        <w:t>1.2.</w:t>
      </w:r>
      <w:r w:rsidRPr="00CF5319">
        <w:rPr>
          <w:szCs w:val="22"/>
        </w:rPr>
        <w:t xml:space="preserve"> </w:t>
      </w:r>
      <w:r w:rsidRPr="005D7377">
        <w:rPr>
          <w:szCs w:val="22"/>
        </w:rPr>
        <w:t xml:space="preserve">У таблиці 1 «Інформація про наявну матеріально-технічну базу» Учасник повинен зазначити наявність у власності або користуванні </w:t>
      </w:r>
      <w:r w:rsidRPr="00CF5319">
        <w:rPr>
          <w:szCs w:val="22"/>
        </w:rPr>
        <w:t>станції технічного обслуговування (далі – СТО)</w:t>
      </w:r>
      <w:r w:rsidRPr="005D7377">
        <w:rPr>
          <w:szCs w:val="22"/>
        </w:rPr>
        <w:t>.</w:t>
      </w:r>
    </w:p>
    <w:p w14:paraId="2926538B" w14:textId="77C57126" w:rsidR="005D7377" w:rsidRPr="005D7377" w:rsidRDefault="005D7377" w:rsidP="005D7377">
      <w:pPr>
        <w:spacing w:line="240" w:lineRule="auto"/>
        <w:ind w:firstLine="567"/>
        <w:jc w:val="both"/>
        <w:rPr>
          <w:szCs w:val="22"/>
        </w:rPr>
      </w:pPr>
      <w:r w:rsidRPr="005D7377">
        <w:rPr>
          <w:bCs/>
          <w:i/>
          <w:iCs/>
          <w:szCs w:val="22"/>
        </w:rPr>
        <w:t>1.</w:t>
      </w:r>
      <w:r w:rsidRPr="00CF5319">
        <w:rPr>
          <w:bCs/>
          <w:i/>
          <w:iCs/>
          <w:szCs w:val="22"/>
        </w:rPr>
        <w:t>2</w:t>
      </w:r>
      <w:r w:rsidRPr="005D7377">
        <w:rPr>
          <w:bCs/>
          <w:i/>
          <w:iCs/>
          <w:szCs w:val="22"/>
        </w:rPr>
        <w:t>.</w:t>
      </w:r>
      <w:r w:rsidRPr="00CF5319">
        <w:rPr>
          <w:bCs/>
          <w:i/>
          <w:iCs/>
          <w:szCs w:val="22"/>
        </w:rPr>
        <w:t>1.</w:t>
      </w:r>
      <w:r w:rsidRPr="005D7377">
        <w:rPr>
          <w:b/>
          <w:szCs w:val="22"/>
        </w:rPr>
        <w:t xml:space="preserve"> </w:t>
      </w:r>
      <w:r w:rsidRPr="005D7377">
        <w:rPr>
          <w:szCs w:val="22"/>
        </w:rPr>
        <w:t>Для підтвердження інформації викладеної в довідці Учасник надає:</w:t>
      </w:r>
    </w:p>
    <w:p w14:paraId="3E5FB6FD" w14:textId="77777777" w:rsidR="005D7377" w:rsidRPr="005D7377" w:rsidRDefault="005D7377" w:rsidP="005D7377">
      <w:pPr>
        <w:spacing w:line="240" w:lineRule="auto"/>
        <w:ind w:firstLine="567"/>
        <w:jc w:val="both"/>
        <w:rPr>
          <w:szCs w:val="22"/>
        </w:rPr>
      </w:pPr>
      <w:r w:rsidRPr="005D7377">
        <w:rPr>
          <w:szCs w:val="22"/>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14:paraId="78FBEA4A" w14:textId="77777777" w:rsidR="005D7377" w:rsidRPr="005D7377" w:rsidRDefault="005D7377" w:rsidP="005D7377">
      <w:pPr>
        <w:spacing w:line="240" w:lineRule="auto"/>
        <w:ind w:firstLine="567"/>
        <w:jc w:val="both"/>
        <w:rPr>
          <w:b/>
          <w:i/>
          <w:szCs w:val="22"/>
        </w:rPr>
      </w:pPr>
      <w:r w:rsidRPr="005D7377">
        <w:rPr>
          <w:b/>
          <w:i/>
          <w:szCs w:val="22"/>
        </w:rPr>
        <w:t>або</w:t>
      </w:r>
    </w:p>
    <w:p w14:paraId="735805AD" w14:textId="77777777" w:rsidR="005D7377" w:rsidRPr="00CF5319" w:rsidRDefault="005D7377" w:rsidP="005D7377">
      <w:pPr>
        <w:spacing w:line="240" w:lineRule="auto"/>
        <w:ind w:firstLine="567"/>
        <w:jc w:val="both"/>
        <w:rPr>
          <w:szCs w:val="22"/>
        </w:rPr>
      </w:pPr>
      <w:r w:rsidRPr="005D7377">
        <w:rPr>
          <w:szCs w:val="22"/>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14:paraId="54CD8070" w14:textId="2E5CDC66" w:rsidR="005D7377" w:rsidRPr="00CF5319" w:rsidRDefault="005D7377" w:rsidP="005D7377">
      <w:pPr>
        <w:spacing w:line="240" w:lineRule="auto"/>
        <w:ind w:firstLine="567"/>
        <w:jc w:val="both"/>
        <w:rPr>
          <w:bCs/>
          <w:szCs w:val="22"/>
        </w:rPr>
      </w:pPr>
      <w:r w:rsidRPr="00CF5319">
        <w:rPr>
          <w:i/>
          <w:iCs/>
          <w:szCs w:val="22"/>
        </w:rPr>
        <w:lastRenderedPageBreak/>
        <w:t>1.2.2.</w:t>
      </w:r>
      <w:r w:rsidRPr="00CF5319">
        <w:rPr>
          <w:szCs w:val="22"/>
        </w:rPr>
        <w:t xml:space="preserve"> З метою оперативного надання послуги з ремонту та обслуговування транспортних засобів для забезпечення безперебійної діяльності Замовника, СТО Учасника повинна знаходитися по віддаленості не більше </w:t>
      </w:r>
      <w:smartTag w:uri="urn:schemas-microsoft-com:office:smarttags" w:element="metricconverter">
        <w:smartTagPr>
          <w:attr w:name="ProductID" w:val="7 км"/>
        </w:smartTagPr>
        <w:r w:rsidRPr="00CF5319">
          <w:rPr>
            <w:szCs w:val="22"/>
          </w:rPr>
          <w:t>7 км</w:t>
        </w:r>
      </w:smartTag>
      <w:r w:rsidRPr="00CF5319">
        <w:rPr>
          <w:szCs w:val="22"/>
        </w:rPr>
        <w:t xml:space="preserve"> від основного фактичного місцезнаходження автомобілів КНП «ХОЦЕМД та МК ХОР» (м. Хмельницький, вул. Депутатська, 20). </w:t>
      </w:r>
      <w:r w:rsidRPr="00CF5319">
        <w:rPr>
          <w:bCs/>
          <w:szCs w:val="22"/>
        </w:rPr>
        <w:t xml:space="preserve">Учасник повинен надати довідку з план-схемою проїзду дорогами загального призначення згідно </w:t>
      </w:r>
      <w:proofErr w:type="spellStart"/>
      <w:r w:rsidRPr="00CF5319">
        <w:rPr>
          <w:bCs/>
          <w:szCs w:val="22"/>
        </w:rPr>
        <w:t>GoogleMaps</w:t>
      </w:r>
      <w:proofErr w:type="spellEnd"/>
      <w:r w:rsidRPr="00CF5319">
        <w:rPr>
          <w:bCs/>
          <w:szCs w:val="22"/>
        </w:rPr>
        <w:t>.</w:t>
      </w:r>
    </w:p>
    <w:p w14:paraId="3D520B0C" w14:textId="59B65F11" w:rsidR="005D7377" w:rsidRPr="00CF5319" w:rsidRDefault="005D7377" w:rsidP="005D7377">
      <w:pPr>
        <w:spacing w:line="240" w:lineRule="auto"/>
        <w:ind w:firstLine="567"/>
        <w:rPr>
          <w:szCs w:val="22"/>
        </w:rPr>
      </w:pPr>
      <w:r w:rsidRPr="00CF5319">
        <w:rPr>
          <w:i/>
          <w:iCs/>
          <w:szCs w:val="22"/>
        </w:rPr>
        <w:t>1.2.3.</w:t>
      </w:r>
      <w:r w:rsidRPr="00CF5319">
        <w:rPr>
          <w:bCs/>
          <w:szCs w:val="22"/>
        </w:rPr>
        <w:t xml:space="preserve"> </w:t>
      </w:r>
      <w:r w:rsidRPr="00CF5319">
        <w:rPr>
          <w:szCs w:val="22"/>
        </w:rPr>
        <w:t>СТО Учасника повинна відповідати наступним умовам:</w:t>
      </w:r>
    </w:p>
    <w:p w14:paraId="0F7EA2BB" w14:textId="77777777" w:rsidR="005D7377" w:rsidRPr="005D7377" w:rsidRDefault="005D7377" w:rsidP="005D7377">
      <w:pPr>
        <w:spacing w:line="240" w:lineRule="auto"/>
        <w:ind w:firstLine="567"/>
        <w:jc w:val="both"/>
        <w:rPr>
          <w:bCs/>
          <w:szCs w:val="22"/>
        </w:rPr>
      </w:pPr>
      <w:r w:rsidRPr="005D7377">
        <w:rPr>
          <w:bCs/>
          <w:szCs w:val="22"/>
        </w:rPr>
        <w:t>- зручна транспортна розв’язка для під’їзду до СТО;</w:t>
      </w:r>
    </w:p>
    <w:p w14:paraId="08358B78" w14:textId="65AC6328" w:rsidR="005D7377" w:rsidRPr="00CF5319" w:rsidRDefault="005D7377" w:rsidP="005D7377">
      <w:pPr>
        <w:spacing w:line="240" w:lineRule="auto"/>
        <w:ind w:firstLine="567"/>
        <w:jc w:val="both"/>
        <w:rPr>
          <w:bCs/>
          <w:szCs w:val="22"/>
        </w:rPr>
      </w:pPr>
      <w:r w:rsidRPr="005D7377">
        <w:rPr>
          <w:bCs/>
          <w:szCs w:val="22"/>
        </w:rPr>
        <w:t>- закрита територія для зберігання автомобілів під цілодобовою охороною;</w:t>
      </w:r>
    </w:p>
    <w:p w14:paraId="09344287" w14:textId="77777777" w:rsidR="005D7377" w:rsidRPr="005D7377" w:rsidRDefault="005D7377" w:rsidP="005D7377">
      <w:pPr>
        <w:spacing w:line="240" w:lineRule="auto"/>
        <w:ind w:firstLine="567"/>
        <w:jc w:val="both"/>
        <w:rPr>
          <w:bCs/>
          <w:szCs w:val="22"/>
        </w:rPr>
      </w:pPr>
      <w:r w:rsidRPr="005D7377">
        <w:rPr>
          <w:bCs/>
          <w:szCs w:val="22"/>
        </w:rPr>
        <w:t>- обов’язково має бути  стоянка з охороною  з кількістю автомобілів не менше 20.</w:t>
      </w:r>
    </w:p>
    <w:p w14:paraId="74DFB007" w14:textId="34E8F6E8" w:rsidR="005D7377" w:rsidRPr="005D7377" w:rsidRDefault="005D7377" w:rsidP="005D7377">
      <w:pPr>
        <w:spacing w:line="240" w:lineRule="auto"/>
        <w:ind w:firstLine="567"/>
        <w:jc w:val="both"/>
        <w:rPr>
          <w:szCs w:val="22"/>
        </w:rPr>
      </w:pPr>
      <w:r w:rsidRPr="00CF5319">
        <w:rPr>
          <w:bCs/>
          <w:szCs w:val="22"/>
        </w:rPr>
        <w:t xml:space="preserve"> - здійснення щоденного (24 години на добу 7 днів на тиждень) позачергового прийому автомобілів Замовника на СТО, включаючи святкові та вихідні дні</w:t>
      </w:r>
    </w:p>
    <w:p w14:paraId="65AE63F8" w14:textId="2FAA4775" w:rsidR="005D7377" w:rsidRPr="00CF5319" w:rsidRDefault="005D7377" w:rsidP="005D7377">
      <w:pPr>
        <w:spacing w:line="240" w:lineRule="auto"/>
        <w:ind w:firstLine="567"/>
        <w:jc w:val="both"/>
        <w:rPr>
          <w:b/>
          <w:szCs w:val="22"/>
        </w:rPr>
      </w:pPr>
      <w:r w:rsidRPr="00CF5319">
        <w:rPr>
          <w:i/>
          <w:iCs/>
          <w:szCs w:val="22"/>
        </w:rPr>
        <w:t xml:space="preserve">1.2.4. </w:t>
      </w:r>
      <w:r w:rsidRPr="00CF5319">
        <w:rPr>
          <w:szCs w:val="22"/>
        </w:rPr>
        <w:t xml:space="preserve">З метою підтвердження </w:t>
      </w:r>
      <w:r w:rsidR="00F02EC8" w:rsidRPr="00CF5319">
        <w:rPr>
          <w:szCs w:val="22"/>
        </w:rPr>
        <w:t xml:space="preserve">наявності </w:t>
      </w:r>
      <w:r w:rsidR="00F02EC8" w:rsidRPr="005D7377">
        <w:rPr>
          <w:bCs/>
          <w:szCs w:val="22"/>
        </w:rPr>
        <w:t>закрит</w:t>
      </w:r>
      <w:r w:rsidR="00F02EC8" w:rsidRPr="00CF5319">
        <w:rPr>
          <w:bCs/>
          <w:szCs w:val="22"/>
        </w:rPr>
        <w:t>ої</w:t>
      </w:r>
      <w:r w:rsidR="00F02EC8" w:rsidRPr="005D7377">
        <w:rPr>
          <w:bCs/>
          <w:szCs w:val="22"/>
        </w:rPr>
        <w:t xml:space="preserve"> територі</w:t>
      </w:r>
      <w:r w:rsidR="00F02EC8" w:rsidRPr="00CF5319">
        <w:rPr>
          <w:bCs/>
          <w:szCs w:val="22"/>
        </w:rPr>
        <w:t>ї</w:t>
      </w:r>
      <w:r w:rsidR="00F02EC8" w:rsidRPr="005D7377">
        <w:rPr>
          <w:bCs/>
          <w:szCs w:val="22"/>
        </w:rPr>
        <w:t xml:space="preserve"> для зберігання автомобілів під цілодобовою охороною</w:t>
      </w:r>
      <w:r w:rsidRPr="00CF5319">
        <w:rPr>
          <w:szCs w:val="22"/>
        </w:rPr>
        <w:t>, Учасник надає</w:t>
      </w:r>
      <w:r w:rsidR="00F02EC8" w:rsidRPr="00CF5319">
        <w:rPr>
          <w:szCs w:val="22"/>
        </w:rPr>
        <w:t xml:space="preserve"> </w:t>
      </w:r>
      <w:r w:rsidRPr="00CF5319">
        <w:rPr>
          <w:szCs w:val="22"/>
        </w:rPr>
        <w:t xml:space="preserve">документальне </w:t>
      </w:r>
      <w:r w:rsidRPr="005D7377">
        <w:rPr>
          <w:bCs/>
          <w:szCs w:val="22"/>
        </w:rPr>
        <w:t>підтверд</w:t>
      </w:r>
      <w:r w:rsidRPr="00CF5319">
        <w:rPr>
          <w:bCs/>
          <w:szCs w:val="22"/>
        </w:rPr>
        <w:t>ження</w:t>
      </w:r>
      <w:r w:rsidRPr="005D7377">
        <w:rPr>
          <w:bCs/>
          <w:szCs w:val="22"/>
        </w:rPr>
        <w:t xml:space="preserve"> наявн</w:t>
      </w:r>
      <w:r w:rsidRPr="00CF5319">
        <w:rPr>
          <w:bCs/>
          <w:szCs w:val="22"/>
        </w:rPr>
        <w:t>о</w:t>
      </w:r>
      <w:r w:rsidRPr="005D7377">
        <w:rPr>
          <w:bCs/>
          <w:szCs w:val="22"/>
        </w:rPr>
        <w:t>ст</w:t>
      </w:r>
      <w:r w:rsidRPr="00CF5319">
        <w:rPr>
          <w:bCs/>
          <w:szCs w:val="22"/>
        </w:rPr>
        <w:t>і</w:t>
      </w:r>
      <w:r w:rsidRPr="005D7377">
        <w:rPr>
          <w:bCs/>
          <w:szCs w:val="22"/>
        </w:rPr>
        <w:t xml:space="preserve"> працівника</w:t>
      </w:r>
      <w:r w:rsidR="00F02EC8" w:rsidRPr="00CF5319">
        <w:rPr>
          <w:bCs/>
          <w:szCs w:val="22"/>
        </w:rPr>
        <w:t xml:space="preserve"> (охорон</w:t>
      </w:r>
      <w:r w:rsidR="006127C9">
        <w:rPr>
          <w:bCs/>
          <w:szCs w:val="22"/>
        </w:rPr>
        <w:t>ця</w:t>
      </w:r>
      <w:r w:rsidR="00F02EC8" w:rsidRPr="00CF5319">
        <w:rPr>
          <w:bCs/>
          <w:szCs w:val="22"/>
        </w:rPr>
        <w:t>)</w:t>
      </w:r>
      <w:r w:rsidRPr="005D7377">
        <w:rPr>
          <w:bCs/>
          <w:szCs w:val="22"/>
        </w:rPr>
        <w:t xml:space="preserve"> або договір про надання послуг з </w:t>
      </w:r>
      <w:r w:rsidR="00F02EC8" w:rsidRPr="00CF5319">
        <w:rPr>
          <w:bCs/>
          <w:szCs w:val="22"/>
        </w:rPr>
        <w:t xml:space="preserve">фізичної </w:t>
      </w:r>
      <w:r w:rsidRPr="005D7377">
        <w:rPr>
          <w:bCs/>
          <w:szCs w:val="22"/>
        </w:rPr>
        <w:t>охорони</w:t>
      </w:r>
      <w:r w:rsidR="00F02EC8" w:rsidRPr="00CF5319">
        <w:rPr>
          <w:bCs/>
          <w:szCs w:val="22"/>
        </w:rPr>
        <w:t xml:space="preserve"> території СТО</w:t>
      </w:r>
      <w:r w:rsidR="006127C9">
        <w:rPr>
          <w:bCs/>
          <w:szCs w:val="22"/>
        </w:rPr>
        <w:t xml:space="preserve"> із додаванням відповідного дозволу (ліцензії) охоронної компанії</w:t>
      </w:r>
      <w:r w:rsidR="00F02EC8" w:rsidRPr="00CF5319">
        <w:rPr>
          <w:bCs/>
          <w:szCs w:val="22"/>
        </w:rPr>
        <w:t>.</w:t>
      </w:r>
    </w:p>
    <w:p w14:paraId="04B25B8B" w14:textId="2B884434" w:rsidR="005D7377" w:rsidRPr="005D7377" w:rsidRDefault="00F02EC8" w:rsidP="005D7377">
      <w:pPr>
        <w:spacing w:line="240" w:lineRule="auto"/>
        <w:ind w:firstLine="567"/>
        <w:jc w:val="both"/>
        <w:rPr>
          <w:szCs w:val="22"/>
        </w:rPr>
      </w:pPr>
      <w:r w:rsidRPr="00CF5319">
        <w:rPr>
          <w:b/>
          <w:szCs w:val="22"/>
        </w:rPr>
        <w:t>1.3.</w:t>
      </w:r>
      <w:r w:rsidR="005D7377" w:rsidRPr="005D7377">
        <w:rPr>
          <w:szCs w:val="22"/>
        </w:rPr>
        <w:t xml:space="preserve"> У таблиці 2 «Інформація про наявність обладнання» Учасник повинен зазначити наявність основного обладнання</w:t>
      </w:r>
      <w:r w:rsidR="006127C9">
        <w:rPr>
          <w:szCs w:val="22"/>
        </w:rPr>
        <w:t xml:space="preserve"> та устаткування</w:t>
      </w:r>
      <w:r w:rsidR="005D7377" w:rsidRPr="005D7377">
        <w:rPr>
          <w:szCs w:val="22"/>
        </w:rPr>
        <w:t>, яке буде використовуватися ним під час надання послуг.</w:t>
      </w:r>
    </w:p>
    <w:p w14:paraId="19044286" w14:textId="30A7B660" w:rsidR="00F02EC8" w:rsidRPr="00CF5319" w:rsidRDefault="00F02EC8" w:rsidP="005D7377">
      <w:pPr>
        <w:spacing w:line="240" w:lineRule="auto"/>
        <w:ind w:firstLine="567"/>
        <w:jc w:val="both"/>
        <w:rPr>
          <w:szCs w:val="22"/>
        </w:rPr>
      </w:pPr>
      <w:r w:rsidRPr="00CF5319">
        <w:rPr>
          <w:i/>
          <w:iCs/>
          <w:szCs w:val="22"/>
        </w:rPr>
        <w:t>1.3.1.</w:t>
      </w:r>
      <w:r w:rsidRPr="00CF5319">
        <w:rPr>
          <w:szCs w:val="22"/>
        </w:rPr>
        <w:t xml:space="preserve"> </w:t>
      </w:r>
      <w:r w:rsidR="005D7377" w:rsidRPr="005D7377">
        <w:rPr>
          <w:szCs w:val="22"/>
        </w:rPr>
        <w:t>Учасник повинен підтвердити наявність наступного обладнання та устаткування, яке необхідне для надання послуг, а саме:</w:t>
      </w:r>
    </w:p>
    <w:p w14:paraId="70E7352D" w14:textId="43DD22F0" w:rsidR="00F02EC8" w:rsidRPr="00F02EC8" w:rsidRDefault="00F02EC8" w:rsidP="00F02EC8">
      <w:pPr>
        <w:spacing w:line="240" w:lineRule="auto"/>
        <w:ind w:firstLine="0"/>
        <w:jc w:val="both"/>
        <w:rPr>
          <w:szCs w:val="22"/>
        </w:rPr>
      </w:pPr>
      <w:r w:rsidRPr="00CF5319">
        <w:rPr>
          <w:szCs w:val="22"/>
        </w:rPr>
        <w:t xml:space="preserve">1) </w:t>
      </w:r>
      <w:r w:rsidRPr="00F02EC8">
        <w:rPr>
          <w:szCs w:val="22"/>
          <w:u w:val="single"/>
        </w:rPr>
        <w:t>обладнання для діагностування та програмування електронних систем транспортних засобів Замовника</w:t>
      </w:r>
      <w:r w:rsidRPr="00CF5319">
        <w:rPr>
          <w:szCs w:val="22"/>
          <w:u w:val="single"/>
        </w:rPr>
        <w:t xml:space="preserve">, </w:t>
      </w:r>
      <w:r w:rsidRPr="00F02EC8">
        <w:rPr>
          <w:szCs w:val="22"/>
          <w:u w:val="single"/>
        </w:rPr>
        <w:t xml:space="preserve">обладнання (стенд) для </w:t>
      </w:r>
      <w:proofErr w:type="spellStart"/>
      <w:r w:rsidRPr="00F02EC8">
        <w:rPr>
          <w:szCs w:val="22"/>
          <w:u w:val="single"/>
        </w:rPr>
        <w:t>шиномонтажних</w:t>
      </w:r>
      <w:proofErr w:type="spellEnd"/>
      <w:r w:rsidRPr="00F02EC8">
        <w:rPr>
          <w:szCs w:val="22"/>
          <w:u w:val="single"/>
        </w:rPr>
        <w:t xml:space="preserve"> робіт, діагностики та ремонту ходової частини</w:t>
      </w:r>
      <w:r w:rsidRPr="00CF5319">
        <w:rPr>
          <w:szCs w:val="22"/>
          <w:u w:val="single"/>
        </w:rPr>
        <w:t>, інше обладнання</w:t>
      </w:r>
      <w:r w:rsidRPr="00F02EC8">
        <w:rPr>
          <w:szCs w:val="22"/>
        </w:rPr>
        <w:t xml:space="preserve">: </w:t>
      </w:r>
    </w:p>
    <w:p w14:paraId="70EFE373" w14:textId="475D2231" w:rsidR="00F02EC8" w:rsidRPr="00F02EC8" w:rsidRDefault="00F02EC8" w:rsidP="00F02EC8">
      <w:pPr>
        <w:spacing w:line="240" w:lineRule="auto"/>
        <w:ind w:firstLine="567"/>
        <w:jc w:val="both"/>
        <w:rPr>
          <w:szCs w:val="22"/>
        </w:rPr>
      </w:pPr>
      <w:r w:rsidRPr="00F02EC8">
        <w:rPr>
          <w:szCs w:val="22"/>
        </w:rPr>
        <w:t xml:space="preserve">-  </w:t>
      </w:r>
      <w:proofErr w:type="spellStart"/>
      <w:r w:rsidRPr="00F02EC8">
        <w:rPr>
          <w:szCs w:val="22"/>
        </w:rPr>
        <w:t>мультимарочний</w:t>
      </w:r>
      <w:proofErr w:type="spellEnd"/>
      <w:r w:rsidRPr="00F02EC8">
        <w:rPr>
          <w:szCs w:val="22"/>
        </w:rPr>
        <w:t xml:space="preserve"> діагностичний прилад</w:t>
      </w:r>
      <w:r w:rsidRPr="00CF5319">
        <w:rPr>
          <w:szCs w:val="22"/>
        </w:rPr>
        <w:t xml:space="preserve"> – не менше 1 од.</w:t>
      </w:r>
      <w:r w:rsidRPr="00F02EC8">
        <w:rPr>
          <w:szCs w:val="22"/>
        </w:rPr>
        <w:t>;</w:t>
      </w:r>
    </w:p>
    <w:p w14:paraId="3DF5A664" w14:textId="2D7BA012" w:rsidR="00F02EC8" w:rsidRPr="00F02EC8" w:rsidRDefault="00F02EC8" w:rsidP="00F02EC8">
      <w:pPr>
        <w:spacing w:line="240" w:lineRule="auto"/>
        <w:ind w:firstLine="567"/>
        <w:jc w:val="both"/>
        <w:rPr>
          <w:szCs w:val="22"/>
        </w:rPr>
      </w:pPr>
      <w:r w:rsidRPr="00F02EC8">
        <w:rPr>
          <w:szCs w:val="22"/>
        </w:rPr>
        <w:t xml:space="preserve">- офіційний діагностичний та програмуючий прилад для автомобілів марки </w:t>
      </w:r>
      <w:proofErr w:type="spellStart"/>
      <w:r w:rsidRPr="00F02EC8">
        <w:rPr>
          <w:szCs w:val="22"/>
        </w:rPr>
        <w:t>Peugeot</w:t>
      </w:r>
      <w:proofErr w:type="spellEnd"/>
      <w:r w:rsidRPr="00F02EC8">
        <w:rPr>
          <w:szCs w:val="22"/>
        </w:rPr>
        <w:t xml:space="preserve"> та </w:t>
      </w:r>
      <w:proofErr w:type="spellStart"/>
      <w:r w:rsidRPr="00F02EC8">
        <w:rPr>
          <w:szCs w:val="22"/>
        </w:rPr>
        <w:t>Citroen</w:t>
      </w:r>
      <w:proofErr w:type="spellEnd"/>
      <w:r w:rsidRPr="00CF5319">
        <w:rPr>
          <w:szCs w:val="22"/>
        </w:rPr>
        <w:t xml:space="preserve"> – не менше 1 од.</w:t>
      </w:r>
      <w:r w:rsidRPr="00F02EC8">
        <w:rPr>
          <w:szCs w:val="22"/>
        </w:rPr>
        <w:t>;</w:t>
      </w:r>
    </w:p>
    <w:p w14:paraId="13FD2EA9" w14:textId="1A608F69" w:rsidR="00F02EC8" w:rsidRPr="00F02EC8" w:rsidRDefault="00F02EC8" w:rsidP="00F02EC8">
      <w:pPr>
        <w:spacing w:line="240" w:lineRule="auto"/>
        <w:ind w:firstLine="567"/>
        <w:jc w:val="both"/>
        <w:rPr>
          <w:szCs w:val="22"/>
        </w:rPr>
      </w:pPr>
      <w:r w:rsidRPr="00F02EC8">
        <w:rPr>
          <w:szCs w:val="22"/>
        </w:rPr>
        <w:t>- діагностичний прилад для автомобілів марки VOLKSWAGEN</w:t>
      </w:r>
      <w:r w:rsidRPr="00CF5319">
        <w:rPr>
          <w:szCs w:val="22"/>
        </w:rPr>
        <w:t xml:space="preserve"> – не менше 1 од.</w:t>
      </w:r>
      <w:r w:rsidRPr="00F02EC8">
        <w:rPr>
          <w:szCs w:val="22"/>
        </w:rPr>
        <w:t>;</w:t>
      </w:r>
    </w:p>
    <w:p w14:paraId="72F3C52F" w14:textId="61B18D41" w:rsidR="00F02EC8" w:rsidRPr="00F02EC8" w:rsidRDefault="00F02EC8" w:rsidP="00F02EC8">
      <w:pPr>
        <w:spacing w:line="240" w:lineRule="auto"/>
        <w:ind w:firstLine="567"/>
        <w:jc w:val="both"/>
        <w:rPr>
          <w:szCs w:val="22"/>
        </w:rPr>
      </w:pPr>
      <w:r w:rsidRPr="00F02EC8">
        <w:rPr>
          <w:szCs w:val="22"/>
        </w:rPr>
        <w:t>- комп'ютерний стенд для аналізу роботи  двигуна (осцилограф)</w:t>
      </w:r>
      <w:r w:rsidRPr="00CF5319">
        <w:rPr>
          <w:szCs w:val="22"/>
        </w:rPr>
        <w:t xml:space="preserve"> – не менше 1 од.</w:t>
      </w:r>
      <w:r w:rsidRPr="00F02EC8">
        <w:rPr>
          <w:szCs w:val="22"/>
        </w:rPr>
        <w:t>;</w:t>
      </w:r>
    </w:p>
    <w:p w14:paraId="0CE09A55" w14:textId="4B03EF61" w:rsidR="00F02EC8" w:rsidRPr="00F02EC8" w:rsidRDefault="00F02EC8" w:rsidP="00F02EC8">
      <w:pPr>
        <w:spacing w:line="240" w:lineRule="auto"/>
        <w:ind w:firstLine="567"/>
        <w:jc w:val="both"/>
        <w:rPr>
          <w:szCs w:val="22"/>
        </w:rPr>
      </w:pPr>
      <w:r w:rsidRPr="00F02EC8">
        <w:rPr>
          <w:szCs w:val="22"/>
        </w:rPr>
        <w:t>- обладнання для перевірки, чищення та реставрації  паливних форсунок</w:t>
      </w:r>
      <w:r w:rsidRPr="00CF5319">
        <w:rPr>
          <w:szCs w:val="22"/>
        </w:rPr>
        <w:t xml:space="preserve"> – не менше 1 од.</w:t>
      </w:r>
      <w:r w:rsidRPr="00F02EC8">
        <w:rPr>
          <w:szCs w:val="22"/>
        </w:rPr>
        <w:t>;</w:t>
      </w:r>
    </w:p>
    <w:p w14:paraId="1F8D64E8" w14:textId="23556DE8" w:rsidR="00F02EC8" w:rsidRPr="00F02EC8" w:rsidRDefault="00F02EC8" w:rsidP="00F02EC8">
      <w:pPr>
        <w:spacing w:line="240" w:lineRule="auto"/>
        <w:ind w:firstLine="567"/>
        <w:jc w:val="both"/>
        <w:rPr>
          <w:szCs w:val="22"/>
        </w:rPr>
      </w:pPr>
      <w:r w:rsidRPr="00F02EC8">
        <w:rPr>
          <w:szCs w:val="22"/>
        </w:rPr>
        <w:t>- комп'ютерний стенд для діагностики ходової частини автомобіля</w:t>
      </w:r>
      <w:r w:rsidRPr="00CF5319">
        <w:rPr>
          <w:szCs w:val="22"/>
        </w:rPr>
        <w:t xml:space="preserve"> – не менше 1 од.</w:t>
      </w:r>
      <w:r w:rsidRPr="00F02EC8">
        <w:rPr>
          <w:szCs w:val="22"/>
        </w:rPr>
        <w:t>;</w:t>
      </w:r>
    </w:p>
    <w:p w14:paraId="0E64CA56" w14:textId="2A612B5B" w:rsidR="00F02EC8" w:rsidRPr="00CF5319" w:rsidRDefault="00F02EC8" w:rsidP="00F02EC8">
      <w:pPr>
        <w:spacing w:line="240" w:lineRule="auto"/>
        <w:ind w:firstLine="567"/>
        <w:jc w:val="both"/>
        <w:rPr>
          <w:szCs w:val="22"/>
        </w:rPr>
      </w:pPr>
      <w:r w:rsidRPr="00F02EC8">
        <w:rPr>
          <w:szCs w:val="22"/>
        </w:rPr>
        <w:t>- обладнання для проточки гальмівних дисків</w:t>
      </w:r>
      <w:r w:rsidRPr="00CF5319">
        <w:rPr>
          <w:szCs w:val="22"/>
        </w:rPr>
        <w:t xml:space="preserve"> – не менше 1 од.</w:t>
      </w:r>
      <w:r w:rsidRPr="00F02EC8">
        <w:rPr>
          <w:szCs w:val="22"/>
        </w:rPr>
        <w:t>;</w:t>
      </w:r>
    </w:p>
    <w:p w14:paraId="79445E2A" w14:textId="4EDD6F70" w:rsidR="00F02EC8" w:rsidRPr="00CF5319" w:rsidRDefault="00F02EC8" w:rsidP="00F02EC8">
      <w:pPr>
        <w:spacing w:line="240" w:lineRule="auto"/>
        <w:ind w:firstLine="567"/>
        <w:jc w:val="both"/>
        <w:rPr>
          <w:szCs w:val="22"/>
        </w:rPr>
      </w:pPr>
      <w:r w:rsidRPr="00F02EC8">
        <w:rPr>
          <w:szCs w:val="22"/>
        </w:rPr>
        <w:t xml:space="preserve">-  </w:t>
      </w:r>
      <w:proofErr w:type="spellStart"/>
      <w:r w:rsidRPr="00F02EC8">
        <w:rPr>
          <w:szCs w:val="22"/>
        </w:rPr>
        <w:t>шиномонтажний</w:t>
      </w:r>
      <w:proofErr w:type="spellEnd"/>
      <w:r w:rsidRPr="00F02EC8">
        <w:rPr>
          <w:szCs w:val="22"/>
        </w:rPr>
        <w:t xml:space="preserve"> стенд</w:t>
      </w:r>
      <w:r w:rsidRPr="00CF5319">
        <w:rPr>
          <w:szCs w:val="22"/>
        </w:rPr>
        <w:t xml:space="preserve"> – не менше 1 од.</w:t>
      </w:r>
      <w:r w:rsidRPr="00F02EC8">
        <w:rPr>
          <w:szCs w:val="22"/>
        </w:rPr>
        <w:t>;</w:t>
      </w:r>
    </w:p>
    <w:p w14:paraId="5E76A94F" w14:textId="77777777" w:rsidR="00F02EC8" w:rsidRPr="00F02EC8" w:rsidRDefault="00F02EC8" w:rsidP="00F02EC8">
      <w:pPr>
        <w:spacing w:line="240" w:lineRule="auto"/>
        <w:ind w:firstLine="567"/>
        <w:jc w:val="both"/>
        <w:rPr>
          <w:szCs w:val="22"/>
        </w:rPr>
      </w:pPr>
      <w:r w:rsidRPr="00F02EC8">
        <w:rPr>
          <w:szCs w:val="22"/>
        </w:rPr>
        <w:t>- комп'ютерний стенд для балансування коліс</w:t>
      </w:r>
      <w:r w:rsidRPr="00CF5319">
        <w:rPr>
          <w:szCs w:val="22"/>
        </w:rPr>
        <w:t xml:space="preserve"> – не менше 1 од.</w:t>
      </w:r>
      <w:r w:rsidRPr="00F02EC8">
        <w:rPr>
          <w:szCs w:val="22"/>
        </w:rPr>
        <w:t>;</w:t>
      </w:r>
    </w:p>
    <w:p w14:paraId="094A32D7" w14:textId="77777777" w:rsidR="00F02EC8" w:rsidRPr="00F02EC8" w:rsidRDefault="00F02EC8" w:rsidP="00F02EC8">
      <w:pPr>
        <w:spacing w:line="240" w:lineRule="auto"/>
        <w:ind w:firstLine="567"/>
        <w:jc w:val="both"/>
        <w:rPr>
          <w:szCs w:val="22"/>
        </w:rPr>
      </w:pPr>
      <w:r w:rsidRPr="00F02EC8">
        <w:rPr>
          <w:szCs w:val="22"/>
        </w:rPr>
        <w:t>- стенд для проточки колісних дисків</w:t>
      </w:r>
      <w:r w:rsidRPr="00CF5319">
        <w:rPr>
          <w:szCs w:val="22"/>
        </w:rPr>
        <w:t xml:space="preserve"> – не менше 1 од.</w:t>
      </w:r>
      <w:r w:rsidRPr="00F02EC8">
        <w:rPr>
          <w:szCs w:val="22"/>
        </w:rPr>
        <w:t>;</w:t>
      </w:r>
    </w:p>
    <w:p w14:paraId="4AC0B899" w14:textId="7E8D0E3C" w:rsidR="00F02EC8" w:rsidRPr="00CF5319" w:rsidRDefault="00F02EC8" w:rsidP="00F02EC8">
      <w:pPr>
        <w:spacing w:line="240" w:lineRule="auto"/>
        <w:ind w:firstLine="567"/>
        <w:jc w:val="both"/>
        <w:rPr>
          <w:szCs w:val="22"/>
        </w:rPr>
      </w:pPr>
      <w:r w:rsidRPr="00F02EC8">
        <w:rPr>
          <w:szCs w:val="22"/>
        </w:rPr>
        <w:t>- стенду для розвалу-сходження коліс з наявною діючою ліцензією</w:t>
      </w:r>
      <w:r w:rsidRPr="00CF5319">
        <w:rPr>
          <w:szCs w:val="22"/>
        </w:rPr>
        <w:t xml:space="preserve"> – не менше 1 од.</w:t>
      </w:r>
      <w:r w:rsidRPr="00F02EC8">
        <w:rPr>
          <w:szCs w:val="22"/>
        </w:rPr>
        <w:t>;</w:t>
      </w:r>
    </w:p>
    <w:p w14:paraId="20BF6E2F" w14:textId="18D741A3" w:rsidR="00F02EC8" w:rsidRPr="00CF5319" w:rsidRDefault="00F02EC8" w:rsidP="00F02EC8">
      <w:pPr>
        <w:spacing w:line="240" w:lineRule="auto"/>
        <w:ind w:firstLine="567"/>
        <w:jc w:val="both"/>
        <w:rPr>
          <w:szCs w:val="22"/>
        </w:rPr>
      </w:pPr>
      <w:r w:rsidRPr="00F02EC8">
        <w:rPr>
          <w:szCs w:val="22"/>
        </w:rPr>
        <w:t xml:space="preserve">- обладнання для проникаючої діагностики без здійснення розбору вузлів та агрегатів </w:t>
      </w:r>
      <w:r w:rsidRPr="00CF5319">
        <w:rPr>
          <w:szCs w:val="22"/>
        </w:rPr>
        <w:t xml:space="preserve">– </w:t>
      </w:r>
      <w:proofErr w:type="spellStart"/>
      <w:r w:rsidRPr="00F02EC8">
        <w:rPr>
          <w:szCs w:val="22"/>
        </w:rPr>
        <w:t>відеоендоскоп</w:t>
      </w:r>
      <w:proofErr w:type="spellEnd"/>
      <w:r w:rsidRPr="00CF5319">
        <w:rPr>
          <w:szCs w:val="22"/>
        </w:rPr>
        <w:t xml:space="preserve"> – не менше 1 од.</w:t>
      </w:r>
      <w:r w:rsidRPr="00F02EC8">
        <w:rPr>
          <w:szCs w:val="22"/>
        </w:rPr>
        <w:t>;</w:t>
      </w:r>
    </w:p>
    <w:p w14:paraId="748BB4D9" w14:textId="2209303D" w:rsidR="00F02EC8" w:rsidRPr="00F02EC8" w:rsidRDefault="00F02EC8" w:rsidP="00F02EC8">
      <w:pPr>
        <w:spacing w:line="240" w:lineRule="auto"/>
        <w:ind w:firstLine="567"/>
        <w:jc w:val="both"/>
        <w:rPr>
          <w:szCs w:val="22"/>
        </w:rPr>
      </w:pPr>
      <w:r w:rsidRPr="00F02EC8">
        <w:rPr>
          <w:szCs w:val="22"/>
        </w:rPr>
        <w:t>- обладнання (стенд) для перевірки та регулювання світла</w:t>
      </w:r>
      <w:r w:rsidRPr="00CF5319">
        <w:rPr>
          <w:szCs w:val="22"/>
        </w:rPr>
        <w:t xml:space="preserve"> – не менше 1 од.</w:t>
      </w:r>
      <w:r w:rsidRPr="00F02EC8">
        <w:rPr>
          <w:szCs w:val="22"/>
        </w:rPr>
        <w:t>;</w:t>
      </w:r>
    </w:p>
    <w:p w14:paraId="2C017889" w14:textId="2519A95E" w:rsidR="00F02EC8" w:rsidRPr="00CF5319" w:rsidRDefault="00F02EC8" w:rsidP="00F02EC8">
      <w:pPr>
        <w:spacing w:line="240" w:lineRule="auto"/>
        <w:ind w:firstLine="567"/>
        <w:jc w:val="both"/>
        <w:rPr>
          <w:szCs w:val="22"/>
        </w:rPr>
      </w:pPr>
      <w:r w:rsidRPr="00F02EC8">
        <w:rPr>
          <w:szCs w:val="22"/>
        </w:rPr>
        <w:t xml:space="preserve">- обладнання для перевірки та діагностики акумуляторних </w:t>
      </w:r>
      <w:proofErr w:type="spellStart"/>
      <w:r w:rsidRPr="00F02EC8">
        <w:rPr>
          <w:szCs w:val="22"/>
        </w:rPr>
        <w:t>батарей</w:t>
      </w:r>
      <w:proofErr w:type="spellEnd"/>
      <w:r w:rsidRPr="00F02EC8">
        <w:rPr>
          <w:szCs w:val="22"/>
        </w:rPr>
        <w:t xml:space="preserve"> (АКБ) транспортних засобів</w:t>
      </w:r>
      <w:r w:rsidRPr="00CF5319">
        <w:rPr>
          <w:szCs w:val="22"/>
        </w:rPr>
        <w:t xml:space="preserve"> – не менше 1 од.</w:t>
      </w:r>
      <w:r w:rsidRPr="00F02EC8">
        <w:rPr>
          <w:szCs w:val="22"/>
        </w:rPr>
        <w:t>;</w:t>
      </w:r>
    </w:p>
    <w:p w14:paraId="250AABE3" w14:textId="5625DCEE" w:rsidR="00F02EC8" w:rsidRPr="006127C9" w:rsidRDefault="00F02EC8" w:rsidP="00F02EC8">
      <w:pPr>
        <w:spacing w:line="240" w:lineRule="auto"/>
        <w:ind w:firstLine="567"/>
        <w:jc w:val="both"/>
        <w:rPr>
          <w:szCs w:val="22"/>
        </w:rPr>
      </w:pPr>
      <w:r w:rsidRPr="00CF5319">
        <w:rPr>
          <w:szCs w:val="22"/>
        </w:rPr>
        <w:t xml:space="preserve">- </w:t>
      </w:r>
      <w:r w:rsidRPr="006127C9">
        <w:rPr>
          <w:szCs w:val="22"/>
        </w:rPr>
        <w:t>обладнання для діагностики та ремонту автономних автомобільних обігрівачів – не менше 1 од.</w:t>
      </w:r>
      <w:r w:rsidR="000372DE" w:rsidRPr="006127C9">
        <w:rPr>
          <w:szCs w:val="22"/>
        </w:rPr>
        <w:t>;</w:t>
      </w:r>
    </w:p>
    <w:p w14:paraId="5C559DB1" w14:textId="33AE9661" w:rsidR="00F02EC8" w:rsidRPr="006127C9" w:rsidRDefault="00F02EC8" w:rsidP="00F02EC8">
      <w:pPr>
        <w:spacing w:line="240" w:lineRule="auto"/>
        <w:ind w:firstLine="567"/>
        <w:jc w:val="both"/>
        <w:rPr>
          <w:szCs w:val="22"/>
        </w:rPr>
      </w:pPr>
      <w:r w:rsidRPr="006127C9">
        <w:rPr>
          <w:szCs w:val="22"/>
        </w:rPr>
        <w:t xml:space="preserve">- </w:t>
      </w:r>
      <w:r w:rsidR="000372DE" w:rsidRPr="006127C9">
        <w:rPr>
          <w:szCs w:val="22"/>
        </w:rPr>
        <w:t>альтернативне джерело (генератор), потужністю не менше 100 кВт – не менше 1 од.</w:t>
      </w:r>
      <w:r w:rsidR="00CF5319" w:rsidRPr="006127C9">
        <w:rPr>
          <w:szCs w:val="22"/>
        </w:rPr>
        <w:t>;</w:t>
      </w:r>
    </w:p>
    <w:p w14:paraId="7F54DBE2" w14:textId="64A72D48" w:rsidR="00CF5319" w:rsidRPr="006127C9" w:rsidRDefault="00CF5319" w:rsidP="00F02EC8">
      <w:pPr>
        <w:spacing w:line="240" w:lineRule="auto"/>
        <w:ind w:firstLine="567"/>
        <w:jc w:val="both"/>
        <w:rPr>
          <w:shd w:val="clear" w:color="auto" w:fill="FFFFFF"/>
        </w:rPr>
      </w:pPr>
      <w:r w:rsidRPr="006127C9">
        <w:rPr>
          <w:szCs w:val="22"/>
        </w:rPr>
        <w:t xml:space="preserve">- </w:t>
      </w:r>
      <w:r w:rsidRPr="006127C9">
        <w:rPr>
          <w:shd w:val="clear" w:color="auto" w:fill="FFFFFF"/>
        </w:rPr>
        <w:t xml:space="preserve">манометр шинний </w:t>
      </w:r>
      <w:r w:rsidRPr="006127C9">
        <w:rPr>
          <w:szCs w:val="22"/>
        </w:rPr>
        <w:t>– не менше 1 од.;</w:t>
      </w:r>
    </w:p>
    <w:p w14:paraId="64A98EEA" w14:textId="24FE2313" w:rsidR="00CF5319" w:rsidRPr="006127C9" w:rsidRDefault="00CF5319" w:rsidP="00F02EC8">
      <w:pPr>
        <w:spacing w:line="240" w:lineRule="auto"/>
        <w:ind w:firstLine="567"/>
        <w:jc w:val="both"/>
        <w:rPr>
          <w:szCs w:val="22"/>
        </w:rPr>
      </w:pPr>
      <w:r w:rsidRPr="006127C9">
        <w:rPr>
          <w:shd w:val="clear" w:color="auto" w:fill="FFFFFF"/>
        </w:rPr>
        <w:t xml:space="preserve">- ключ </w:t>
      </w:r>
      <w:proofErr w:type="spellStart"/>
      <w:r w:rsidRPr="006127C9">
        <w:rPr>
          <w:shd w:val="clear" w:color="auto" w:fill="FFFFFF"/>
        </w:rPr>
        <w:t>моментний</w:t>
      </w:r>
      <w:proofErr w:type="spellEnd"/>
      <w:r w:rsidRPr="006127C9">
        <w:rPr>
          <w:shd w:val="clear" w:color="auto" w:fill="FFFFFF"/>
        </w:rPr>
        <w:t xml:space="preserve"> </w:t>
      </w:r>
      <w:r w:rsidRPr="006127C9">
        <w:rPr>
          <w:szCs w:val="22"/>
        </w:rPr>
        <w:t>– не менше 1 од.</w:t>
      </w:r>
    </w:p>
    <w:p w14:paraId="3C6D42DA" w14:textId="2556F1E8" w:rsidR="00F02EC8" w:rsidRPr="00CF5319" w:rsidRDefault="00F02EC8" w:rsidP="00F02EC8">
      <w:pPr>
        <w:spacing w:line="240" w:lineRule="auto"/>
        <w:ind w:firstLine="0"/>
        <w:jc w:val="both"/>
        <w:rPr>
          <w:szCs w:val="22"/>
        </w:rPr>
      </w:pPr>
      <w:r w:rsidRPr="00CF5319">
        <w:rPr>
          <w:szCs w:val="22"/>
        </w:rPr>
        <w:t xml:space="preserve">2) </w:t>
      </w:r>
      <w:r w:rsidRPr="00CF5319">
        <w:rPr>
          <w:szCs w:val="22"/>
          <w:u w:val="single"/>
        </w:rPr>
        <w:t>спеціалізований та службовий автотранспорт</w:t>
      </w:r>
      <w:r w:rsidRPr="00CF5319">
        <w:rPr>
          <w:szCs w:val="22"/>
        </w:rPr>
        <w:t>:</w:t>
      </w:r>
    </w:p>
    <w:p w14:paraId="7105C75C" w14:textId="40DE4449" w:rsidR="00F02EC8" w:rsidRPr="00CF5319" w:rsidRDefault="00F02EC8" w:rsidP="00F02EC8">
      <w:pPr>
        <w:spacing w:line="240" w:lineRule="auto"/>
        <w:ind w:firstLine="567"/>
        <w:jc w:val="both"/>
        <w:rPr>
          <w:szCs w:val="22"/>
        </w:rPr>
      </w:pPr>
      <w:r w:rsidRPr="00F02EC8">
        <w:rPr>
          <w:szCs w:val="22"/>
        </w:rPr>
        <w:t xml:space="preserve">- </w:t>
      </w:r>
      <w:r w:rsidR="000372DE" w:rsidRPr="00CF5319">
        <w:rPr>
          <w:szCs w:val="22"/>
        </w:rPr>
        <w:t>службовий автомобіль для виїзду спеціалістів – не менше 3 од.</w:t>
      </w:r>
      <w:r w:rsidRPr="00F02EC8">
        <w:rPr>
          <w:szCs w:val="22"/>
        </w:rPr>
        <w:t>;</w:t>
      </w:r>
    </w:p>
    <w:p w14:paraId="397AFC0D" w14:textId="2F29B4E4" w:rsidR="00F02EC8" w:rsidRPr="00CF5319" w:rsidRDefault="00F02EC8" w:rsidP="00F02EC8">
      <w:pPr>
        <w:spacing w:line="240" w:lineRule="auto"/>
        <w:ind w:firstLine="567"/>
        <w:jc w:val="both"/>
        <w:rPr>
          <w:szCs w:val="22"/>
        </w:rPr>
      </w:pPr>
      <w:r w:rsidRPr="00CF5319">
        <w:rPr>
          <w:szCs w:val="22"/>
        </w:rPr>
        <w:t xml:space="preserve">- </w:t>
      </w:r>
      <w:r w:rsidR="000372DE" w:rsidRPr="00CF5319">
        <w:rPr>
          <w:szCs w:val="22"/>
        </w:rPr>
        <w:t xml:space="preserve">автомобіль технічної допомоги (евакуатор), вантажопідйомність не менше  3,5 </w:t>
      </w:r>
      <w:proofErr w:type="spellStart"/>
      <w:r w:rsidR="000372DE" w:rsidRPr="00CF5319">
        <w:rPr>
          <w:szCs w:val="22"/>
        </w:rPr>
        <w:t>тонн</w:t>
      </w:r>
      <w:proofErr w:type="spellEnd"/>
      <w:r w:rsidR="000372DE" w:rsidRPr="00CF5319">
        <w:rPr>
          <w:szCs w:val="22"/>
        </w:rPr>
        <w:t xml:space="preserve"> – не менше 1 од.</w:t>
      </w:r>
    </w:p>
    <w:p w14:paraId="2C36E77D" w14:textId="204B7BC1" w:rsidR="000372DE" w:rsidRPr="001854EF" w:rsidRDefault="000372DE" w:rsidP="000372DE">
      <w:pPr>
        <w:spacing w:line="240" w:lineRule="auto"/>
        <w:ind w:firstLine="567"/>
        <w:jc w:val="both"/>
        <w:rPr>
          <w:szCs w:val="22"/>
        </w:rPr>
      </w:pPr>
      <w:r w:rsidRPr="00CF5319">
        <w:rPr>
          <w:i/>
          <w:iCs/>
          <w:szCs w:val="22"/>
        </w:rPr>
        <w:t>1.3.2.</w:t>
      </w:r>
      <w:r w:rsidRPr="00CF5319">
        <w:rPr>
          <w:szCs w:val="22"/>
        </w:rPr>
        <w:t xml:space="preserve"> </w:t>
      </w:r>
      <w:r w:rsidRPr="000372DE">
        <w:rPr>
          <w:szCs w:val="22"/>
        </w:rPr>
        <w:t xml:space="preserve">В підтвердження інформації, зазначеної в довідці про наявність </w:t>
      </w:r>
      <w:r w:rsidRPr="005D7377">
        <w:rPr>
          <w:szCs w:val="22"/>
        </w:rPr>
        <w:t>обладнання та устаткування</w:t>
      </w:r>
      <w:r w:rsidRPr="000372DE">
        <w:rPr>
          <w:szCs w:val="22"/>
        </w:rPr>
        <w:t xml:space="preserve">, Учасник надає посвідчені, </w:t>
      </w:r>
      <w:r w:rsidRPr="001854EF">
        <w:rPr>
          <w:szCs w:val="22"/>
        </w:rPr>
        <w:t xml:space="preserve">відповідно до умов тендерної документації, копії документів, що підтверджує право власності на обладнання та/або устаткування (свідоцтво про реєстрацію ТЗ/ технічні паспорта). </w:t>
      </w:r>
      <w:r w:rsidRPr="001854EF">
        <w:t xml:space="preserve">Якщо </w:t>
      </w:r>
      <w:r w:rsidRPr="001854EF">
        <w:rPr>
          <w:szCs w:val="22"/>
        </w:rPr>
        <w:t xml:space="preserve">обладнання та/або устаткування, </w:t>
      </w:r>
      <w:r w:rsidRPr="001854EF">
        <w:t>тощо не підлягають державній реєстрації, - інший документ, що посвідчує право власності (обліку) (інвентарн</w:t>
      </w:r>
      <w:r w:rsidR="006127C9" w:rsidRPr="001854EF">
        <w:t>а</w:t>
      </w:r>
      <w:r w:rsidRPr="001854EF">
        <w:t xml:space="preserve"> картк</w:t>
      </w:r>
      <w:r w:rsidR="006127C9" w:rsidRPr="001854EF">
        <w:t>а</w:t>
      </w:r>
      <w:r w:rsidRPr="001854EF">
        <w:t>, балансова відомість, тощо).</w:t>
      </w:r>
    </w:p>
    <w:p w14:paraId="3A8B3481" w14:textId="084D1A75" w:rsidR="000372DE" w:rsidRPr="000372DE" w:rsidRDefault="000372DE" w:rsidP="000372DE">
      <w:pPr>
        <w:spacing w:line="240" w:lineRule="auto"/>
        <w:ind w:firstLine="567"/>
        <w:jc w:val="both"/>
        <w:rPr>
          <w:szCs w:val="22"/>
        </w:rPr>
      </w:pPr>
      <w:r w:rsidRPr="001854EF">
        <w:rPr>
          <w:bCs/>
          <w:i/>
          <w:iCs/>
          <w:szCs w:val="22"/>
        </w:rPr>
        <w:t>1.</w:t>
      </w:r>
      <w:r w:rsidR="006127C9" w:rsidRPr="001854EF">
        <w:rPr>
          <w:bCs/>
          <w:i/>
          <w:iCs/>
          <w:szCs w:val="22"/>
        </w:rPr>
        <w:t>3</w:t>
      </w:r>
      <w:r w:rsidRPr="001854EF">
        <w:rPr>
          <w:bCs/>
          <w:i/>
          <w:iCs/>
          <w:szCs w:val="22"/>
        </w:rPr>
        <w:t>.3.</w:t>
      </w:r>
      <w:r w:rsidRPr="001854EF">
        <w:rPr>
          <w:szCs w:val="22"/>
        </w:rPr>
        <w:t xml:space="preserve"> Якщо обладнання та/або устаткування не є власністю Учасника, а залучене, то Учасником на все, вказане у довідці обладнання та/або устаткування (транспортні засоби, тощо), додатково подається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w:t>
      </w:r>
      <w:r w:rsidRPr="001854EF">
        <w:rPr>
          <w:i/>
          <w:iCs/>
          <w:szCs w:val="22"/>
        </w:rPr>
        <w:t>договори, що посвідчують право користування: оренди, суборенди, та ін., крім лізингу, на все обладнання, вказане Учасником у складі тендерної пропозиції, мають бути укладені</w:t>
      </w:r>
      <w:r w:rsidRPr="000372DE">
        <w:rPr>
          <w:i/>
          <w:iCs/>
          <w:szCs w:val="22"/>
        </w:rPr>
        <w:t xml:space="preserve">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Pr="00CF5319">
        <w:rPr>
          <w:i/>
          <w:iCs/>
          <w:szCs w:val="22"/>
        </w:rPr>
        <w:t>надання послуг</w:t>
      </w:r>
      <w:r w:rsidRPr="000372DE">
        <w:rPr>
          <w:szCs w:val="22"/>
        </w:rPr>
        <w:t>);</w:t>
      </w:r>
    </w:p>
    <w:p w14:paraId="507EDF27" w14:textId="4621A515" w:rsidR="00F02EC8" w:rsidRPr="00E344BA" w:rsidRDefault="000372DE" w:rsidP="000372DE">
      <w:pPr>
        <w:spacing w:line="240" w:lineRule="auto"/>
        <w:ind w:firstLine="567"/>
        <w:jc w:val="both"/>
        <w:rPr>
          <w:szCs w:val="22"/>
        </w:rPr>
      </w:pPr>
      <w:r w:rsidRPr="00CF5319">
        <w:rPr>
          <w:i/>
          <w:iCs/>
          <w:szCs w:val="22"/>
        </w:rPr>
        <w:t>1.</w:t>
      </w:r>
      <w:r w:rsidR="006127C9">
        <w:rPr>
          <w:i/>
          <w:iCs/>
          <w:szCs w:val="22"/>
        </w:rPr>
        <w:t>3</w:t>
      </w:r>
      <w:r w:rsidRPr="00CF5319">
        <w:rPr>
          <w:i/>
          <w:iCs/>
          <w:szCs w:val="22"/>
        </w:rPr>
        <w:t>.4.</w:t>
      </w:r>
      <w:r w:rsidRPr="00CF5319">
        <w:rPr>
          <w:szCs w:val="22"/>
        </w:rPr>
        <w:t xml:space="preserve">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w:t>
      </w:r>
      <w:r w:rsidRPr="000372DE">
        <w:rPr>
          <w:szCs w:val="22"/>
        </w:rPr>
        <w:t>обладнання</w:t>
      </w:r>
      <w:r w:rsidRPr="00CF5319">
        <w:rPr>
          <w:szCs w:val="22"/>
        </w:rPr>
        <w:t xml:space="preserve"> та/або устаткування, тендерна пропозиція Учасника має також містити копії договорів, укладених з власником, які підтверджують право орендодавця, лізингодавця та інших осіб, які не є власниками цієї техніки, надавати у </w:t>
      </w:r>
      <w:r w:rsidRPr="00E344BA">
        <w:rPr>
          <w:szCs w:val="22"/>
        </w:rPr>
        <w:lastRenderedPageBreak/>
        <w:t xml:space="preserve">користування техніку, необхідну для надання послуг) на весь строк за предметом закупівлі; </w:t>
      </w:r>
    </w:p>
    <w:p w14:paraId="02634D4A" w14:textId="538AEBAD" w:rsidR="005C4030" w:rsidRPr="00E344BA" w:rsidRDefault="000372DE" w:rsidP="005D7377">
      <w:pPr>
        <w:spacing w:line="240" w:lineRule="auto"/>
        <w:ind w:firstLine="567"/>
        <w:jc w:val="both"/>
        <w:rPr>
          <w:szCs w:val="22"/>
        </w:rPr>
      </w:pPr>
      <w:r w:rsidRPr="00E344BA">
        <w:rPr>
          <w:i/>
          <w:iCs/>
          <w:szCs w:val="22"/>
        </w:rPr>
        <w:t>1.</w:t>
      </w:r>
      <w:r w:rsidR="006127C9" w:rsidRPr="00E344BA">
        <w:rPr>
          <w:i/>
          <w:iCs/>
          <w:szCs w:val="22"/>
        </w:rPr>
        <w:t>3</w:t>
      </w:r>
      <w:r w:rsidRPr="00E344BA">
        <w:rPr>
          <w:i/>
          <w:iCs/>
          <w:szCs w:val="22"/>
        </w:rPr>
        <w:t>.5.</w:t>
      </w:r>
      <w:r w:rsidRPr="00E344BA">
        <w:rPr>
          <w:szCs w:val="22"/>
        </w:rPr>
        <w:t xml:space="preserve"> </w:t>
      </w:r>
      <w:r w:rsidR="005C4030" w:rsidRPr="00E344BA">
        <w:rPr>
          <w:szCs w:val="22"/>
        </w:rPr>
        <w:t xml:space="preserve">Відповідно до Постанови Кабінету Міністрів України від 26.05.2004 року № 687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Учасник повинен надати висновок експертизи за результатами експертного обстеження на кожен з вказаних у довідці автопідйомників, що видані установою, організацією, яка має відповідний діючий Дозвіл та/або Ліцензію Управління </w:t>
      </w:r>
      <w:proofErr w:type="spellStart"/>
      <w:r w:rsidR="005C4030" w:rsidRPr="00E344BA">
        <w:rPr>
          <w:szCs w:val="22"/>
        </w:rPr>
        <w:t>Держпраці</w:t>
      </w:r>
      <w:proofErr w:type="spellEnd"/>
      <w:r w:rsidR="005C4030" w:rsidRPr="00E344BA">
        <w:rPr>
          <w:szCs w:val="22"/>
        </w:rPr>
        <w:t xml:space="preserve"> на виконання робіт підвищеної небезпеки з проведення технічного огляду, експертного обстеження, технічного діагностування, випробування підйомників, та/або Атестат про акредитацію  НААУ</w:t>
      </w:r>
    </w:p>
    <w:p w14:paraId="74FA111D" w14:textId="38604985" w:rsidR="00F02EC8" w:rsidRPr="00E344BA" w:rsidRDefault="005C4030" w:rsidP="005D7377">
      <w:pPr>
        <w:spacing w:line="240" w:lineRule="auto"/>
        <w:ind w:firstLine="567"/>
        <w:jc w:val="both"/>
        <w:rPr>
          <w:shd w:val="clear" w:color="auto" w:fill="FFFFFF"/>
        </w:rPr>
      </w:pPr>
      <w:r w:rsidRPr="00E344BA">
        <w:rPr>
          <w:i/>
          <w:iCs/>
          <w:szCs w:val="22"/>
        </w:rPr>
        <w:t>1.</w:t>
      </w:r>
      <w:r w:rsidR="006127C9" w:rsidRPr="00E344BA">
        <w:rPr>
          <w:i/>
          <w:iCs/>
          <w:szCs w:val="22"/>
        </w:rPr>
        <w:t>3</w:t>
      </w:r>
      <w:r w:rsidRPr="00E344BA">
        <w:rPr>
          <w:i/>
          <w:iCs/>
          <w:szCs w:val="22"/>
        </w:rPr>
        <w:t xml:space="preserve">.6. </w:t>
      </w:r>
      <w:r w:rsidRPr="00E344BA">
        <w:rPr>
          <w:szCs w:val="22"/>
        </w:rPr>
        <w:t>Учасник у складі пропозиції надає</w:t>
      </w:r>
      <w:r w:rsidRPr="00E344BA">
        <w:rPr>
          <w:i/>
          <w:iCs/>
          <w:szCs w:val="22"/>
        </w:rPr>
        <w:t xml:space="preserve"> </w:t>
      </w:r>
      <w:r w:rsidRPr="00E344BA">
        <w:rPr>
          <w:szCs w:val="22"/>
        </w:rPr>
        <w:t xml:space="preserve">підтвердження </w:t>
      </w:r>
      <w:r w:rsidRPr="00E344BA">
        <w:rPr>
          <w:shd w:val="clear" w:color="auto" w:fill="FFFFFF"/>
        </w:rPr>
        <w:t>наявною діючою ліцензією щодо стенду для розвалу-сходження коліс.</w:t>
      </w:r>
    </w:p>
    <w:p w14:paraId="1A9264C2" w14:textId="25043F60" w:rsidR="00CF5319" w:rsidRPr="00E344BA" w:rsidRDefault="00CF5319" w:rsidP="00CF5319">
      <w:pPr>
        <w:spacing w:line="240" w:lineRule="auto"/>
        <w:ind w:firstLine="567"/>
        <w:jc w:val="both"/>
        <w:rPr>
          <w:szCs w:val="22"/>
        </w:rPr>
      </w:pPr>
      <w:r w:rsidRPr="00E344BA">
        <w:rPr>
          <w:i/>
          <w:iCs/>
          <w:shd w:val="clear" w:color="auto" w:fill="FFFFFF"/>
        </w:rPr>
        <w:t>1.</w:t>
      </w:r>
      <w:r w:rsidR="006127C9" w:rsidRPr="00E344BA">
        <w:rPr>
          <w:i/>
          <w:iCs/>
          <w:shd w:val="clear" w:color="auto" w:fill="FFFFFF"/>
        </w:rPr>
        <w:t>3</w:t>
      </w:r>
      <w:r w:rsidRPr="00E344BA">
        <w:rPr>
          <w:i/>
          <w:iCs/>
          <w:shd w:val="clear" w:color="auto" w:fill="FFFFFF"/>
        </w:rPr>
        <w:t>.7.</w:t>
      </w:r>
      <w:r w:rsidRPr="00E344BA">
        <w:rPr>
          <w:shd w:val="clear" w:color="auto" w:fill="FFFFFF"/>
        </w:rPr>
        <w:t xml:space="preserve"> </w:t>
      </w:r>
      <w:r w:rsidRPr="00E344BA">
        <w:rPr>
          <w:szCs w:val="22"/>
        </w:rPr>
        <w:t>Учасник у складі пропозиції надає</w:t>
      </w:r>
      <w:r w:rsidRPr="00E344BA">
        <w:rPr>
          <w:shd w:val="clear" w:color="auto" w:fill="FFFFFF"/>
        </w:rPr>
        <w:t xml:space="preserve"> свідоцтва повірки (калібрування) на наступне обладнання та устаткування: стенд для балансування коліс, стенд регулювання розвалу і сходження коліс автомобілів, манометр шинний, ключ </w:t>
      </w:r>
      <w:proofErr w:type="spellStart"/>
      <w:r w:rsidRPr="00E344BA">
        <w:rPr>
          <w:shd w:val="clear" w:color="auto" w:fill="FFFFFF"/>
        </w:rPr>
        <w:t>моментний</w:t>
      </w:r>
      <w:proofErr w:type="spellEnd"/>
    </w:p>
    <w:p w14:paraId="138CEDBF" w14:textId="77777777" w:rsidR="005C4030" w:rsidRPr="00E344BA" w:rsidRDefault="005C4030" w:rsidP="005D7377">
      <w:pPr>
        <w:spacing w:line="240" w:lineRule="auto"/>
        <w:ind w:firstLine="567"/>
        <w:jc w:val="both"/>
        <w:rPr>
          <w:szCs w:val="22"/>
        </w:rPr>
      </w:pPr>
    </w:p>
    <w:p w14:paraId="5243D73C" w14:textId="77777777" w:rsidR="005C4030" w:rsidRPr="00CF5319" w:rsidRDefault="005C4030" w:rsidP="005D7377">
      <w:pPr>
        <w:spacing w:line="240" w:lineRule="auto"/>
        <w:ind w:firstLine="567"/>
        <w:jc w:val="both"/>
        <w:rPr>
          <w:szCs w:val="22"/>
        </w:rPr>
      </w:pPr>
    </w:p>
    <w:p w14:paraId="3ABF2E39" w14:textId="75E6D116" w:rsidR="00CF5319" w:rsidRPr="003C665F" w:rsidRDefault="00CF5319" w:rsidP="00CF5319">
      <w:pPr>
        <w:spacing w:line="240" w:lineRule="auto"/>
        <w:ind w:firstLine="0"/>
        <w:jc w:val="both"/>
        <w:rPr>
          <w:b/>
          <w:sz w:val="28"/>
          <w:szCs w:val="28"/>
        </w:rPr>
      </w:pPr>
      <w:r>
        <w:rPr>
          <w:b/>
          <w:sz w:val="28"/>
          <w:szCs w:val="28"/>
        </w:rPr>
        <w:t>2</w:t>
      </w:r>
      <w:r w:rsidRPr="00CF5319">
        <w:rPr>
          <w:b/>
          <w:sz w:val="28"/>
          <w:szCs w:val="28"/>
        </w:rPr>
        <w:t xml:space="preserve">. </w:t>
      </w:r>
      <w:r w:rsidRPr="003C665F">
        <w:rPr>
          <w:b/>
          <w:sz w:val="28"/>
          <w:szCs w:val="28"/>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14:paraId="535D1899" w14:textId="0D9FC9CD" w:rsidR="00CF5319" w:rsidRPr="003C665F" w:rsidRDefault="00CF5319" w:rsidP="00CF5319">
      <w:pPr>
        <w:spacing w:line="240" w:lineRule="auto"/>
        <w:ind w:firstLine="567"/>
        <w:jc w:val="both"/>
        <w:rPr>
          <w:b/>
        </w:rPr>
      </w:pPr>
      <w:r w:rsidRPr="003C665F">
        <w:rPr>
          <w:b/>
        </w:rPr>
        <w:t>2</w:t>
      </w:r>
      <w:r>
        <w:rPr>
          <w:b/>
        </w:rPr>
        <w:t>.1.</w:t>
      </w:r>
      <w:r w:rsidRPr="003C665F">
        <w:rPr>
          <w:bCs/>
        </w:rPr>
        <w:t xml:space="preserve"> Учасник у складі тендерної пропозиції надає довідку, що підтверджує наявність в учасника процедури закупівлі працівника (-</w:t>
      </w:r>
      <w:proofErr w:type="spellStart"/>
      <w:r w:rsidRPr="003C665F">
        <w:rPr>
          <w:bCs/>
        </w:rPr>
        <w:t>ів</w:t>
      </w:r>
      <w:proofErr w:type="spellEnd"/>
      <w:r w:rsidRPr="003C665F">
        <w:rPr>
          <w:bCs/>
        </w:rPr>
        <w:t>) відповідної кваліфікації, згідно Форми №2 цього Додатку до тендерної документації.</w:t>
      </w:r>
    </w:p>
    <w:p w14:paraId="358581E5" w14:textId="77777777" w:rsidR="00CF5319" w:rsidRPr="003C665F" w:rsidRDefault="00CF5319" w:rsidP="00CF5319">
      <w:pPr>
        <w:spacing w:line="240" w:lineRule="auto"/>
        <w:ind w:firstLine="0"/>
        <w:jc w:val="both"/>
        <w:rPr>
          <w:b/>
        </w:rPr>
      </w:pPr>
    </w:p>
    <w:p w14:paraId="5DD4FFA3" w14:textId="77777777" w:rsidR="00CF5319" w:rsidRPr="006127C9" w:rsidRDefault="00CF5319" w:rsidP="00CF5319">
      <w:pPr>
        <w:spacing w:line="240" w:lineRule="auto"/>
        <w:ind w:firstLine="0"/>
        <w:jc w:val="both"/>
        <w:rPr>
          <w:b/>
          <w:i/>
          <w:szCs w:val="22"/>
        </w:rPr>
      </w:pPr>
      <w:r w:rsidRPr="006127C9">
        <w:rPr>
          <w:b/>
          <w:i/>
          <w:szCs w:val="22"/>
        </w:rPr>
        <w:t>Форма № 2.</w:t>
      </w:r>
    </w:p>
    <w:p w14:paraId="4F5FFB10" w14:textId="77777777" w:rsidR="00CF5319" w:rsidRPr="006127C9" w:rsidRDefault="00CF5319" w:rsidP="00CF5319">
      <w:pPr>
        <w:spacing w:line="240" w:lineRule="auto"/>
        <w:ind w:firstLine="0"/>
        <w:jc w:val="center"/>
        <w:rPr>
          <w:b/>
          <w:szCs w:val="22"/>
        </w:rPr>
      </w:pPr>
      <w:r w:rsidRPr="006127C9">
        <w:rPr>
          <w:b/>
          <w:szCs w:val="22"/>
        </w:rPr>
        <w:t xml:space="preserve">Довідка, </w:t>
      </w:r>
    </w:p>
    <w:p w14:paraId="302F6F67" w14:textId="77777777" w:rsidR="00CF5319" w:rsidRPr="006127C9" w:rsidRDefault="00CF5319" w:rsidP="00CF5319">
      <w:pPr>
        <w:spacing w:line="240" w:lineRule="auto"/>
        <w:ind w:firstLine="0"/>
        <w:jc w:val="center"/>
        <w:rPr>
          <w:i/>
          <w:iCs/>
          <w:szCs w:val="22"/>
        </w:rPr>
      </w:pPr>
      <w:r w:rsidRPr="006127C9">
        <w:rPr>
          <w:b/>
          <w:szCs w:val="22"/>
        </w:rPr>
        <w:t xml:space="preserve">що підтверджує наявність в учасника процедури закупівлі </w:t>
      </w:r>
      <w:r w:rsidRPr="006127C9">
        <w:rPr>
          <w:b/>
          <w:iCs/>
          <w:szCs w:val="22"/>
        </w:rPr>
        <w:t>працівника (-</w:t>
      </w:r>
      <w:proofErr w:type="spellStart"/>
      <w:r w:rsidRPr="006127C9">
        <w:rPr>
          <w:b/>
          <w:iCs/>
          <w:szCs w:val="22"/>
        </w:rPr>
        <w:t>ів</w:t>
      </w:r>
      <w:proofErr w:type="spellEnd"/>
      <w:r w:rsidRPr="006127C9">
        <w:rPr>
          <w:b/>
          <w:iCs/>
          <w:szCs w:val="22"/>
        </w:rPr>
        <w:t xml:space="preserve">) </w:t>
      </w:r>
      <w:r w:rsidRPr="006127C9">
        <w:rPr>
          <w:b/>
          <w:szCs w:val="22"/>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6"/>
        <w:gridCol w:w="3260"/>
        <w:gridCol w:w="3119"/>
        <w:gridCol w:w="3402"/>
      </w:tblGrid>
      <w:tr w:rsidR="00CF5319" w:rsidRPr="003C665F" w14:paraId="3F08A6C0" w14:textId="77777777" w:rsidTr="00514433">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18D0C" w14:textId="77777777" w:rsidR="00CF5319" w:rsidRPr="003C665F" w:rsidRDefault="00CF5319" w:rsidP="00CF5319">
            <w:pPr>
              <w:pBdr>
                <w:top w:val="nil"/>
                <w:left w:val="nil"/>
                <w:bottom w:val="nil"/>
                <w:right w:val="nil"/>
                <w:between w:val="nil"/>
                <w:bar w:val="nil"/>
              </w:pBdr>
              <w:tabs>
                <w:tab w:val="left" w:pos="426"/>
              </w:tabs>
              <w:spacing w:line="240" w:lineRule="auto"/>
              <w:ind w:firstLine="0"/>
              <w:jc w:val="center"/>
              <w:rPr>
                <w:rFonts w:eastAsia="Arial Unicode MS"/>
                <w:sz w:val="20"/>
                <w:bdr w:val="nil"/>
              </w:rPr>
            </w:pPr>
            <w:r w:rsidRPr="003C665F">
              <w:rPr>
                <w:rFonts w:eastAsia="Arial Unicode MS"/>
                <w:sz w:val="20"/>
                <w:bdr w:val="nil"/>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CDBE7" w14:textId="77777777" w:rsidR="00CF5319" w:rsidRPr="003C665F" w:rsidRDefault="00CF5319" w:rsidP="00CF5319">
            <w:pPr>
              <w:pBdr>
                <w:top w:val="nil"/>
                <w:left w:val="nil"/>
                <w:bottom w:val="nil"/>
                <w:right w:val="nil"/>
                <w:between w:val="nil"/>
                <w:bar w:val="nil"/>
              </w:pBdr>
              <w:tabs>
                <w:tab w:val="left" w:pos="2977"/>
              </w:tabs>
              <w:spacing w:line="240" w:lineRule="auto"/>
              <w:ind w:firstLine="0"/>
              <w:jc w:val="center"/>
              <w:rPr>
                <w:rFonts w:eastAsia="Arial Unicode MS"/>
                <w:sz w:val="20"/>
                <w:bdr w:val="nil"/>
              </w:rPr>
            </w:pPr>
            <w:r w:rsidRPr="003C665F">
              <w:rPr>
                <w:rFonts w:eastAsia="Arial Unicode MS"/>
                <w:sz w:val="20"/>
                <w:bdr w:val="nil"/>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CFEE3"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sz w:val="20"/>
                <w:bdr w:val="nil"/>
              </w:rPr>
            </w:pPr>
            <w:r w:rsidRPr="003C665F">
              <w:rPr>
                <w:rFonts w:eastAsia="Arial Unicode MS"/>
                <w:sz w:val="20"/>
                <w:bdr w:val="nil"/>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B3FBB"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sz w:val="20"/>
                <w:bdr w:val="nil"/>
              </w:rPr>
            </w:pPr>
            <w:r w:rsidRPr="003C665F">
              <w:rPr>
                <w:rFonts w:eastAsia="Arial Unicode MS"/>
                <w:sz w:val="20"/>
                <w:bdr w:val="nil"/>
              </w:rPr>
              <w:t>Підстава залучення (номер та дата документу)</w:t>
            </w:r>
          </w:p>
        </w:tc>
      </w:tr>
      <w:tr w:rsidR="00CF5319" w:rsidRPr="003C665F" w14:paraId="0AAFEF4E" w14:textId="77777777" w:rsidTr="00514433">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1E7F8"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r w:rsidRPr="003C665F">
              <w:rPr>
                <w:rFonts w:eastAsia="Arial Unicode MS"/>
                <w:b/>
                <w:bCs/>
                <w:caps/>
                <w:bdr w:val="nil"/>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CF53A"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r w:rsidRPr="003C665F">
              <w:rPr>
                <w:rFonts w:eastAsia="Arial Unicode MS"/>
                <w:b/>
                <w:bCs/>
                <w:caps/>
                <w:bdr w:val="ni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88DA1"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r w:rsidRPr="003C665F">
              <w:rPr>
                <w:rFonts w:eastAsia="Arial Unicode MS"/>
                <w:b/>
                <w:bCs/>
                <w:caps/>
                <w:bdr w:val="nil"/>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E5858"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r w:rsidRPr="003C665F">
              <w:rPr>
                <w:rFonts w:eastAsia="Arial Unicode MS"/>
                <w:b/>
                <w:bCs/>
                <w:caps/>
                <w:bdr w:val="nil"/>
              </w:rPr>
              <w:t>4</w:t>
            </w:r>
          </w:p>
        </w:tc>
      </w:tr>
      <w:tr w:rsidR="00CF5319" w:rsidRPr="003C665F" w14:paraId="72A917BF" w14:textId="77777777" w:rsidTr="00514433">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C33D1"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CA069"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29A90"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0458D" w14:textId="77777777" w:rsidR="00CF5319" w:rsidRPr="003C665F" w:rsidRDefault="00CF5319" w:rsidP="00CF5319">
            <w:pPr>
              <w:pBdr>
                <w:top w:val="nil"/>
                <w:left w:val="nil"/>
                <w:bottom w:val="nil"/>
                <w:right w:val="nil"/>
                <w:between w:val="nil"/>
                <w:bar w:val="nil"/>
              </w:pBdr>
              <w:spacing w:line="240" w:lineRule="auto"/>
              <w:ind w:firstLine="0"/>
              <w:jc w:val="center"/>
              <w:rPr>
                <w:rFonts w:eastAsia="Arial Unicode MS"/>
                <w:bdr w:val="nil"/>
              </w:rPr>
            </w:pPr>
          </w:p>
        </w:tc>
      </w:tr>
    </w:tbl>
    <w:p w14:paraId="5C00FF4F" w14:textId="77777777" w:rsidR="00CF5319" w:rsidRPr="003C665F" w:rsidRDefault="00CF5319" w:rsidP="00CF5319">
      <w:pPr>
        <w:spacing w:line="240" w:lineRule="auto"/>
        <w:ind w:firstLine="0"/>
        <w:jc w:val="both"/>
        <w:rPr>
          <w:b/>
          <w:sz w:val="28"/>
          <w:szCs w:val="28"/>
        </w:rPr>
      </w:pPr>
    </w:p>
    <w:p w14:paraId="589D9749" w14:textId="376CA141" w:rsidR="00CF5319" w:rsidRPr="003C665F" w:rsidRDefault="00CF5319" w:rsidP="006127C9">
      <w:pPr>
        <w:spacing w:line="240" w:lineRule="auto"/>
        <w:ind w:firstLine="567"/>
        <w:jc w:val="both"/>
      </w:pPr>
      <w:r w:rsidRPr="003C665F">
        <w:rPr>
          <w:b/>
        </w:rPr>
        <w:t>2.</w:t>
      </w:r>
      <w:r>
        <w:rPr>
          <w:b/>
        </w:rPr>
        <w:t>2</w:t>
      </w:r>
      <w:r w:rsidRPr="003C665F">
        <w:rPr>
          <w:b/>
        </w:rPr>
        <w:t xml:space="preserve">. </w:t>
      </w:r>
      <w:r w:rsidRPr="003C665F">
        <w:t xml:space="preserve">Учасник повинен підтвердити залучення до поставки товару наступних ключових </w:t>
      </w:r>
      <w:r w:rsidRPr="003C665F">
        <w:rPr>
          <w:iCs/>
        </w:rPr>
        <w:t>працівників відповідної кваліфікації, які мають необхідні знання та досвід</w:t>
      </w:r>
      <w:r w:rsidRPr="003C665F">
        <w:t xml:space="preserve">, а саме: </w:t>
      </w:r>
    </w:p>
    <w:p w14:paraId="30C1A91B" w14:textId="49DA466E" w:rsidR="00CF5319" w:rsidRDefault="00CF5319" w:rsidP="006127C9">
      <w:pPr>
        <w:spacing w:line="240" w:lineRule="auto"/>
        <w:ind w:firstLine="567"/>
        <w:jc w:val="both"/>
        <w:rPr>
          <w:i/>
          <w:iCs/>
        </w:rPr>
      </w:pPr>
      <w:r w:rsidRPr="003C665F">
        <w:rPr>
          <w:i/>
          <w:iCs/>
        </w:rPr>
        <w:t xml:space="preserve">- не менше 1-го </w:t>
      </w:r>
      <w:r>
        <w:rPr>
          <w:i/>
          <w:iCs/>
        </w:rPr>
        <w:t>бухгалтера</w:t>
      </w:r>
      <w:r w:rsidRPr="003C665F">
        <w:rPr>
          <w:i/>
          <w:iCs/>
        </w:rPr>
        <w:t>, або особи, яка займає аналогічну посаду</w:t>
      </w:r>
      <w:r>
        <w:rPr>
          <w:i/>
          <w:iCs/>
        </w:rPr>
        <w:t>;</w:t>
      </w:r>
    </w:p>
    <w:p w14:paraId="281D44B6" w14:textId="31321A43" w:rsidR="00CF5319" w:rsidRPr="003C665F" w:rsidRDefault="00CF5319" w:rsidP="006127C9">
      <w:pPr>
        <w:spacing w:line="240" w:lineRule="auto"/>
        <w:ind w:firstLine="567"/>
        <w:jc w:val="both"/>
        <w:rPr>
          <w:i/>
          <w:iCs/>
        </w:rPr>
      </w:pPr>
      <w:r w:rsidRPr="003C665F">
        <w:rPr>
          <w:i/>
          <w:iCs/>
        </w:rPr>
        <w:t xml:space="preserve">- не менше 1-го </w:t>
      </w:r>
      <w:r>
        <w:rPr>
          <w:i/>
          <w:iCs/>
        </w:rPr>
        <w:t>начальника сервісу</w:t>
      </w:r>
      <w:r w:rsidRPr="003C665F">
        <w:rPr>
          <w:i/>
          <w:iCs/>
        </w:rPr>
        <w:t>, або особи, яка займає аналогічну посаду</w:t>
      </w:r>
      <w:r>
        <w:rPr>
          <w:i/>
          <w:iCs/>
        </w:rPr>
        <w:t>;</w:t>
      </w:r>
    </w:p>
    <w:p w14:paraId="5663AFE5" w14:textId="06F2F1C7" w:rsidR="00CF5319" w:rsidRDefault="00CF5319" w:rsidP="006127C9">
      <w:pPr>
        <w:spacing w:line="240" w:lineRule="auto"/>
        <w:ind w:firstLine="567"/>
        <w:jc w:val="both"/>
        <w:rPr>
          <w:i/>
          <w:iCs/>
        </w:rPr>
      </w:pPr>
      <w:r w:rsidRPr="003C665F">
        <w:rPr>
          <w:i/>
          <w:iCs/>
        </w:rPr>
        <w:t xml:space="preserve">- не менше 1-го </w:t>
      </w:r>
      <w:r>
        <w:rPr>
          <w:i/>
          <w:iCs/>
        </w:rPr>
        <w:t>і</w:t>
      </w:r>
      <w:r w:rsidRPr="00CF5319">
        <w:rPr>
          <w:i/>
          <w:iCs/>
        </w:rPr>
        <w:t>нженер</w:t>
      </w:r>
      <w:r>
        <w:rPr>
          <w:i/>
          <w:iCs/>
        </w:rPr>
        <w:t>а</w:t>
      </w:r>
      <w:r w:rsidRPr="00CF5319">
        <w:rPr>
          <w:i/>
          <w:iCs/>
        </w:rPr>
        <w:t xml:space="preserve"> з ремонту</w:t>
      </w:r>
      <w:r w:rsidRPr="003C665F">
        <w:rPr>
          <w:i/>
          <w:iCs/>
        </w:rPr>
        <w:t>, або особи, яка займає аналогічну посаду</w:t>
      </w:r>
      <w:r>
        <w:rPr>
          <w:i/>
          <w:iCs/>
        </w:rPr>
        <w:t>;</w:t>
      </w:r>
    </w:p>
    <w:p w14:paraId="58ED32EC" w14:textId="7414CCC3" w:rsidR="00CF5319" w:rsidRDefault="00CF5319" w:rsidP="006127C9">
      <w:pPr>
        <w:spacing w:line="240" w:lineRule="auto"/>
        <w:ind w:firstLine="567"/>
        <w:jc w:val="both"/>
        <w:rPr>
          <w:i/>
          <w:iCs/>
        </w:rPr>
      </w:pPr>
      <w:r w:rsidRPr="003C665F">
        <w:rPr>
          <w:i/>
          <w:iCs/>
        </w:rPr>
        <w:t xml:space="preserve">- не менше 1-го </w:t>
      </w:r>
      <w:r>
        <w:rPr>
          <w:i/>
          <w:iCs/>
        </w:rPr>
        <w:t>і</w:t>
      </w:r>
      <w:r w:rsidRPr="00CF5319">
        <w:rPr>
          <w:i/>
          <w:iCs/>
        </w:rPr>
        <w:t>нженер</w:t>
      </w:r>
      <w:r>
        <w:rPr>
          <w:i/>
          <w:iCs/>
        </w:rPr>
        <w:t>а</w:t>
      </w:r>
      <w:r w:rsidRPr="00CF5319">
        <w:rPr>
          <w:i/>
          <w:iCs/>
        </w:rPr>
        <w:t xml:space="preserve"> з </w:t>
      </w:r>
      <w:r>
        <w:rPr>
          <w:i/>
          <w:iCs/>
        </w:rPr>
        <w:t>охорони праці</w:t>
      </w:r>
      <w:r w:rsidRPr="003C665F">
        <w:rPr>
          <w:i/>
          <w:iCs/>
        </w:rPr>
        <w:t>, або особи, яка займає аналогічну посаду</w:t>
      </w:r>
      <w:r>
        <w:rPr>
          <w:i/>
          <w:iCs/>
        </w:rPr>
        <w:t>;</w:t>
      </w:r>
    </w:p>
    <w:p w14:paraId="5B7D179D" w14:textId="69E50A34" w:rsidR="00CF5319" w:rsidRPr="003C665F" w:rsidRDefault="00CF5319" w:rsidP="006127C9">
      <w:pPr>
        <w:spacing w:line="240" w:lineRule="auto"/>
        <w:ind w:firstLine="567"/>
        <w:jc w:val="both"/>
        <w:rPr>
          <w:i/>
          <w:iCs/>
        </w:rPr>
      </w:pPr>
      <w:r w:rsidRPr="003C665F">
        <w:rPr>
          <w:i/>
          <w:iCs/>
        </w:rPr>
        <w:t xml:space="preserve">- не менше 1-го </w:t>
      </w:r>
      <w:r>
        <w:rPr>
          <w:i/>
          <w:iCs/>
        </w:rPr>
        <w:t>начальника ремонтного цеху</w:t>
      </w:r>
      <w:r w:rsidRPr="003C665F">
        <w:rPr>
          <w:i/>
          <w:iCs/>
        </w:rPr>
        <w:t>, або особи, яка займає аналогічну посаду</w:t>
      </w:r>
      <w:r>
        <w:rPr>
          <w:i/>
          <w:iCs/>
        </w:rPr>
        <w:t>;</w:t>
      </w:r>
    </w:p>
    <w:p w14:paraId="2CD951A0" w14:textId="68067803" w:rsidR="00CF5319" w:rsidRPr="003C665F" w:rsidRDefault="00CF5319" w:rsidP="006127C9">
      <w:pPr>
        <w:spacing w:line="240" w:lineRule="auto"/>
        <w:ind w:firstLine="567"/>
        <w:jc w:val="both"/>
        <w:rPr>
          <w:i/>
          <w:iCs/>
        </w:rPr>
      </w:pPr>
      <w:r w:rsidRPr="003C665F">
        <w:rPr>
          <w:i/>
          <w:iCs/>
        </w:rPr>
        <w:t xml:space="preserve">- не менше </w:t>
      </w:r>
      <w:r>
        <w:rPr>
          <w:i/>
          <w:iCs/>
        </w:rPr>
        <w:t>5</w:t>
      </w:r>
      <w:r w:rsidRPr="003C665F">
        <w:rPr>
          <w:i/>
          <w:iCs/>
        </w:rPr>
        <w:t>-</w:t>
      </w:r>
      <w:r>
        <w:rPr>
          <w:i/>
          <w:iCs/>
        </w:rPr>
        <w:t>ти</w:t>
      </w:r>
      <w:r w:rsidRPr="003C665F">
        <w:rPr>
          <w:i/>
          <w:iCs/>
        </w:rPr>
        <w:t xml:space="preserve"> </w:t>
      </w:r>
      <w:r>
        <w:rPr>
          <w:i/>
          <w:iCs/>
        </w:rPr>
        <w:t>слюсарів</w:t>
      </w:r>
      <w:r w:rsidRPr="003C665F">
        <w:rPr>
          <w:i/>
          <w:iCs/>
        </w:rPr>
        <w:t>, або особи, яка займає аналогічну посаду</w:t>
      </w:r>
      <w:r>
        <w:rPr>
          <w:i/>
          <w:iCs/>
        </w:rPr>
        <w:t>;</w:t>
      </w:r>
    </w:p>
    <w:p w14:paraId="108145A1" w14:textId="1229C204" w:rsidR="00CF5319" w:rsidRPr="003C665F" w:rsidRDefault="00CF5319" w:rsidP="006127C9">
      <w:pPr>
        <w:spacing w:line="240" w:lineRule="auto"/>
        <w:ind w:firstLine="567"/>
        <w:jc w:val="both"/>
        <w:rPr>
          <w:i/>
          <w:iCs/>
        </w:rPr>
      </w:pPr>
      <w:r w:rsidRPr="003C665F">
        <w:rPr>
          <w:i/>
          <w:iCs/>
        </w:rPr>
        <w:t xml:space="preserve">- не менше 1-го </w:t>
      </w:r>
      <w:r>
        <w:rPr>
          <w:i/>
          <w:iCs/>
        </w:rPr>
        <w:t>охоронця</w:t>
      </w:r>
      <w:r w:rsidRPr="003C665F">
        <w:rPr>
          <w:i/>
          <w:iCs/>
        </w:rPr>
        <w:t>.</w:t>
      </w:r>
    </w:p>
    <w:p w14:paraId="4A58FCA4" w14:textId="0006E712" w:rsidR="00CF5319" w:rsidRPr="003C665F" w:rsidRDefault="00CF5319" w:rsidP="006127C9">
      <w:pPr>
        <w:spacing w:line="240" w:lineRule="auto"/>
        <w:ind w:firstLine="567"/>
        <w:jc w:val="both"/>
        <w:rPr>
          <w:lang w:eastAsia="ru-RU"/>
        </w:rPr>
      </w:pPr>
      <w:r w:rsidRPr="006127C9">
        <w:rPr>
          <w:bCs/>
          <w:i/>
        </w:rPr>
        <w:t>2.</w:t>
      </w:r>
      <w:r w:rsidR="006127C9">
        <w:rPr>
          <w:bCs/>
          <w:i/>
        </w:rPr>
        <w:t>2</w:t>
      </w:r>
      <w:r w:rsidRPr="006127C9">
        <w:rPr>
          <w:bCs/>
          <w:i/>
        </w:rPr>
        <w:t>.1.</w:t>
      </w:r>
      <w:r w:rsidRPr="003C665F">
        <w:rPr>
          <w:iCs/>
        </w:rPr>
        <w:t xml:space="preserve"> Для документального підтвердження наявності трудових/цивільно - правових відносин із працівниками</w:t>
      </w:r>
      <w:r w:rsidRPr="003C665F">
        <w:rPr>
          <w:lang w:eastAsia="ru-RU"/>
        </w:rPr>
        <w:t>, учасник у складі тендерної пропозиції подає:</w:t>
      </w:r>
    </w:p>
    <w:p w14:paraId="52E10089" w14:textId="2F301E98" w:rsidR="00CF5319" w:rsidRPr="003C665F" w:rsidRDefault="00CF5319" w:rsidP="006127C9">
      <w:pPr>
        <w:spacing w:line="240" w:lineRule="auto"/>
        <w:ind w:firstLine="567"/>
        <w:jc w:val="both"/>
        <w:rPr>
          <w:lang w:eastAsia="ru-RU"/>
        </w:rPr>
      </w:pPr>
      <w:r w:rsidRPr="006127C9">
        <w:rPr>
          <w:bCs/>
          <w:i/>
          <w:iCs/>
          <w:lang w:eastAsia="ru-RU"/>
        </w:rPr>
        <w:t>2.</w:t>
      </w:r>
      <w:r w:rsidR="006127C9">
        <w:rPr>
          <w:bCs/>
          <w:i/>
          <w:iCs/>
          <w:lang w:eastAsia="ru-RU"/>
        </w:rPr>
        <w:t>2</w:t>
      </w:r>
      <w:r w:rsidRPr="006127C9">
        <w:rPr>
          <w:bCs/>
          <w:i/>
          <w:iCs/>
          <w:lang w:eastAsia="ru-RU"/>
        </w:rPr>
        <w:t>.2.</w:t>
      </w:r>
      <w:r w:rsidRPr="003C665F">
        <w:rPr>
          <w:lang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1CDE6342" w14:textId="77777777" w:rsidR="00CF5319" w:rsidRPr="003C665F" w:rsidRDefault="00CF5319" w:rsidP="006127C9">
      <w:pPr>
        <w:spacing w:line="240" w:lineRule="auto"/>
        <w:ind w:firstLine="567"/>
        <w:jc w:val="both"/>
        <w:rPr>
          <w:lang w:eastAsia="ru-RU"/>
        </w:rPr>
      </w:pPr>
      <w:r w:rsidRPr="003C665F">
        <w:rPr>
          <w:lang w:eastAsia="ru-RU"/>
        </w:rPr>
        <w:t xml:space="preserve">А) для працівника за основним місцем роботи: </w:t>
      </w:r>
    </w:p>
    <w:p w14:paraId="1A92AC80" w14:textId="26EB1F29" w:rsidR="00CF5319" w:rsidRPr="003C665F" w:rsidRDefault="006127C9" w:rsidP="006127C9">
      <w:pPr>
        <w:spacing w:line="240" w:lineRule="auto"/>
        <w:ind w:firstLine="567"/>
        <w:jc w:val="both"/>
        <w:rPr>
          <w:lang w:eastAsia="ru-RU"/>
        </w:rPr>
      </w:pPr>
      <w:r w:rsidRPr="003C665F">
        <w:rPr>
          <w:lang w:eastAsia="ru-RU"/>
        </w:rPr>
        <w:t>- копія наказу про прийняття на роботу такого працівника</w:t>
      </w:r>
      <w:r>
        <w:rPr>
          <w:lang w:eastAsia="ru-RU"/>
        </w:rPr>
        <w:t>, або роботу за суміщенням посад</w:t>
      </w:r>
      <w:r w:rsidRPr="003C665F">
        <w:rPr>
          <w:lang w:eastAsia="ru-RU"/>
        </w:rPr>
        <w:t>;</w:t>
      </w:r>
    </w:p>
    <w:p w14:paraId="07F075F5" w14:textId="77777777" w:rsidR="00CF5319" w:rsidRPr="003C665F" w:rsidRDefault="00CF5319" w:rsidP="006127C9">
      <w:pPr>
        <w:spacing w:line="240" w:lineRule="auto"/>
        <w:ind w:firstLine="567"/>
        <w:jc w:val="both"/>
        <w:rPr>
          <w:lang w:eastAsia="ru-RU"/>
        </w:rPr>
      </w:pPr>
      <w:r w:rsidRPr="003C665F">
        <w:rPr>
          <w:lang w:eastAsia="ru-RU"/>
        </w:rPr>
        <w:t xml:space="preserve">- </w:t>
      </w:r>
      <w:r w:rsidRPr="003C665F">
        <w:t>повідомлення про прийняття працівника на роботу/укладення контракту та квитанцію від контролюючого органу про прийняття такого повідомлення</w:t>
      </w:r>
    </w:p>
    <w:p w14:paraId="2EE9E81C" w14:textId="77777777" w:rsidR="00CF5319" w:rsidRPr="003C665F" w:rsidRDefault="00CF5319" w:rsidP="006127C9">
      <w:pPr>
        <w:spacing w:line="240" w:lineRule="auto"/>
        <w:ind w:firstLine="567"/>
        <w:jc w:val="both"/>
        <w:rPr>
          <w:lang w:eastAsia="ru-RU"/>
        </w:rPr>
      </w:pPr>
      <w:r w:rsidRPr="003C665F">
        <w:rPr>
          <w:lang w:eastAsia="ru-RU"/>
        </w:rPr>
        <w:t>Б) для працівника за не основним місцем роботи:</w:t>
      </w:r>
    </w:p>
    <w:p w14:paraId="5E7A452C" w14:textId="77777777" w:rsidR="00CF5319" w:rsidRPr="003C665F" w:rsidRDefault="00CF5319" w:rsidP="006127C9">
      <w:pPr>
        <w:spacing w:line="240" w:lineRule="auto"/>
        <w:ind w:firstLine="567"/>
        <w:jc w:val="both"/>
        <w:rPr>
          <w:lang w:eastAsia="ru-RU"/>
        </w:rPr>
      </w:pPr>
      <w:r w:rsidRPr="003C665F">
        <w:rPr>
          <w:lang w:eastAsia="ru-RU"/>
        </w:rPr>
        <w:t>- копії наказів про прийняття на роботу таких працівників за сумісництвом.</w:t>
      </w:r>
    </w:p>
    <w:p w14:paraId="13BCA25F" w14:textId="77777777" w:rsidR="00CF5319" w:rsidRPr="003C665F" w:rsidRDefault="00CF5319" w:rsidP="006127C9">
      <w:pPr>
        <w:spacing w:line="240" w:lineRule="auto"/>
        <w:ind w:firstLine="567"/>
        <w:jc w:val="both"/>
      </w:pPr>
      <w:r w:rsidRPr="003C665F">
        <w:rPr>
          <w:lang w:eastAsia="ru-RU"/>
        </w:rPr>
        <w:t xml:space="preserve">- </w:t>
      </w:r>
      <w:r w:rsidRPr="003C665F">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14:paraId="23798717" w14:textId="119A30AC" w:rsidR="00CF5319" w:rsidRPr="003C665F" w:rsidRDefault="00CF5319" w:rsidP="006127C9">
      <w:pPr>
        <w:spacing w:line="240" w:lineRule="auto"/>
        <w:ind w:firstLine="567"/>
        <w:jc w:val="both"/>
        <w:rPr>
          <w:lang w:eastAsia="ru-RU"/>
        </w:rPr>
      </w:pPr>
      <w:r w:rsidRPr="006127C9">
        <w:rPr>
          <w:bCs/>
          <w:i/>
          <w:iCs/>
          <w:lang w:eastAsia="ru-RU"/>
        </w:rPr>
        <w:t>2.</w:t>
      </w:r>
      <w:r w:rsidR="006127C9" w:rsidRPr="006127C9">
        <w:rPr>
          <w:bCs/>
          <w:i/>
          <w:iCs/>
          <w:lang w:eastAsia="ru-RU"/>
        </w:rPr>
        <w:t>2</w:t>
      </w:r>
      <w:r w:rsidRPr="006127C9">
        <w:rPr>
          <w:bCs/>
          <w:i/>
          <w:iCs/>
          <w:lang w:eastAsia="ru-RU"/>
        </w:rPr>
        <w:t>.3.</w:t>
      </w:r>
      <w:r w:rsidRPr="003C665F">
        <w:rPr>
          <w:lang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w:t>
      </w:r>
      <w:proofErr w:type="spellStart"/>
      <w:r w:rsidRPr="003C665F">
        <w:rPr>
          <w:lang w:eastAsia="ru-RU"/>
        </w:rPr>
        <w:t>закупівель</w:t>
      </w:r>
      <w:proofErr w:type="spellEnd"/>
      <w:r w:rsidRPr="003C665F">
        <w:rPr>
          <w:lang w:eastAsia="ru-RU"/>
        </w:rPr>
        <w:t xml:space="preserve">. Також у складі пропозиції подається </w:t>
      </w:r>
      <w:r w:rsidRPr="003C665F">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14:paraId="48463FE1" w14:textId="25B85302" w:rsidR="00CF5319" w:rsidRDefault="00CF5319" w:rsidP="006127C9">
      <w:pPr>
        <w:widowControl/>
        <w:suppressAutoHyphens w:val="0"/>
        <w:spacing w:line="240" w:lineRule="auto"/>
        <w:ind w:firstLine="567"/>
        <w:jc w:val="both"/>
        <w:rPr>
          <w:shd w:val="clear" w:color="auto" w:fill="FFFFFF"/>
        </w:rPr>
      </w:pPr>
      <w:r w:rsidRPr="003C665F">
        <w:rPr>
          <w:b/>
          <w:bCs/>
          <w:shd w:val="clear" w:color="auto" w:fill="FFFFFF"/>
        </w:rPr>
        <w:t>2.</w:t>
      </w:r>
      <w:r w:rsidR="006127C9">
        <w:rPr>
          <w:b/>
          <w:bCs/>
          <w:shd w:val="clear" w:color="auto" w:fill="FFFFFF"/>
        </w:rPr>
        <w:t>3</w:t>
      </w:r>
      <w:r w:rsidRPr="003C665F">
        <w:rPr>
          <w:b/>
          <w:bCs/>
          <w:shd w:val="clear" w:color="auto" w:fill="FFFFFF"/>
        </w:rPr>
        <w:t xml:space="preserve">. </w:t>
      </w:r>
      <w:r w:rsidRPr="003C665F">
        <w:rPr>
          <w:shd w:val="clear" w:color="auto" w:fill="FFFFFF"/>
        </w:rPr>
        <w:t xml:space="preserve">Учасник має надати </w:t>
      </w:r>
      <w:r w:rsidR="006127C9">
        <w:rPr>
          <w:shd w:val="clear" w:color="auto" w:fill="FFFFFF"/>
        </w:rPr>
        <w:t xml:space="preserve">інформацію про наявність у нього </w:t>
      </w:r>
      <w:r w:rsidR="006127C9" w:rsidRPr="004F5763">
        <w:rPr>
          <w:shd w:val="clear" w:color="auto" w:fill="FFFFFF"/>
        </w:rPr>
        <w:t>інформаційно-технічн</w:t>
      </w:r>
      <w:r w:rsidR="006127C9">
        <w:rPr>
          <w:shd w:val="clear" w:color="auto" w:fill="FFFFFF"/>
        </w:rPr>
        <w:t>ої</w:t>
      </w:r>
      <w:r w:rsidR="006127C9" w:rsidRPr="004F5763">
        <w:rPr>
          <w:shd w:val="clear" w:color="auto" w:fill="FFFFFF"/>
        </w:rPr>
        <w:t xml:space="preserve"> підтримк</w:t>
      </w:r>
      <w:r w:rsidR="006127C9">
        <w:rPr>
          <w:shd w:val="clear" w:color="auto" w:fill="FFFFFF"/>
        </w:rPr>
        <w:t>и (для підтвердження учасник має надати довідку в довільній формі про наявність відповідного кваліфікованого персоналу</w:t>
      </w:r>
      <w:r w:rsidR="006127C9">
        <w:rPr>
          <w:szCs w:val="22"/>
        </w:rPr>
        <w:t>, довідка повинна містити: адресу, телефон, посаду та П.І.Б. працівника)</w:t>
      </w:r>
      <w:r w:rsidRPr="003C665F">
        <w:rPr>
          <w:shd w:val="clear" w:color="auto" w:fill="FFFFFF"/>
        </w:rPr>
        <w:t>.</w:t>
      </w:r>
    </w:p>
    <w:p w14:paraId="055A0FAE" w14:textId="295178B5" w:rsidR="006E6E42" w:rsidRPr="003C665F" w:rsidRDefault="006E6E42" w:rsidP="006127C9">
      <w:pPr>
        <w:widowControl/>
        <w:suppressAutoHyphens w:val="0"/>
        <w:spacing w:line="240" w:lineRule="auto"/>
        <w:ind w:firstLine="567"/>
        <w:jc w:val="both"/>
        <w:rPr>
          <w:iCs/>
        </w:rPr>
      </w:pPr>
      <w:r w:rsidRPr="006E6E42">
        <w:rPr>
          <w:b/>
          <w:bCs/>
          <w:shd w:val="clear" w:color="auto" w:fill="FFFFFF"/>
        </w:rPr>
        <w:lastRenderedPageBreak/>
        <w:t>2.4.</w:t>
      </w:r>
      <w:r>
        <w:rPr>
          <w:shd w:val="clear" w:color="auto" w:fill="FFFFFF"/>
        </w:rPr>
        <w:t xml:space="preserve"> Щодо робочих місць слюсарів </w:t>
      </w:r>
      <w:r w:rsidRPr="006E6E42">
        <w:rPr>
          <w:shd w:val="clear" w:color="auto" w:fill="FFFFFF"/>
        </w:rPr>
        <w:t>або ос</w:t>
      </w:r>
      <w:r>
        <w:rPr>
          <w:shd w:val="clear" w:color="auto" w:fill="FFFFFF"/>
        </w:rPr>
        <w:t>іб</w:t>
      </w:r>
      <w:r w:rsidRPr="006E6E42">
        <w:rPr>
          <w:shd w:val="clear" w:color="auto" w:fill="FFFFFF"/>
        </w:rPr>
        <w:t xml:space="preserve">, </w:t>
      </w:r>
      <w:r>
        <w:rPr>
          <w:shd w:val="clear" w:color="auto" w:fill="FFFFFF"/>
        </w:rPr>
        <w:t>що</w:t>
      </w:r>
      <w:r w:rsidRPr="006E6E42">
        <w:rPr>
          <w:shd w:val="clear" w:color="auto" w:fill="FFFFFF"/>
        </w:rPr>
        <w:t xml:space="preserve"> займа</w:t>
      </w:r>
      <w:r>
        <w:rPr>
          <w:shd w:val="clear" w:color="auto" w:fill="FFFFFF"/>
        </w:rPr>
        <w:t>ють</w:t>
      </w:r>
      <w:r w:rsidRPr="006E6E42">
        <w:rPr>
          <w:shd w:val="clear" w:color="auto" w:fill="FFFFFF"/>
        </w:rPr>
        <w:t xml:space="preserve"> аналогічну посаду</w:t>
      </w:r>
      <w:r>
        <w:rPr>
          <w:shd w:val="clear" w:color="auto" w:fill="FFFFFF"/>
        </w:rPr>
        <w:t>, учасник у складі пропозиції повинен надати належним чином оформлену карту умов праці щодо атестації таких робочих місць в Учасника.</w:t>
      </w:r>
    </w:p>
    <w:p w14:paraId="4A0D6657" w14:textId="77777777" w:rsidR="00CF5319" w:rsidRPr="003C665F" w:rsidRDefault="00CF5319" w:rsidP="00CF5319">
      <w:pPr>
        <w:spacing w:line="240" w:lineRule="auto"/>
        <w:ind w:firstLine="0"/>
        <w:jc w:val="both"/>
        <w:rPr>
          <w:b/>
          <w:iCs/>
        </w:rPr>
      </w:pPr>
    </w:p>
    <w:p w14:paraId="27B868DD" w14:textId="77777777" w:rsidR="00F02EC8" w:rsidRDefault="00F02EC8" w:rsidP="006127C9">
      <w:pPr>
        <w:spacing w:line="240" w:lineRule="auto"/>
        <w:ind w:firstLine="0"/>
        <w:jc w:val="both"/>
        <w:rPr>
          <w:szCs w:val="22"/>
        </w:rPr>
      </w:pPr>
    </w:p>
    <w:p w14:paraId="25BE3CBC" w14:textId="719FC687" w:rsidR="006127C9" w:rsidRPr="003C665F" w:rsidRDefault="006127C9" w:rsidP="006127C9">
      <w:pPr>
        <w:spacing w:line="240" w:lineRule="auto"/>
        <w:ind w:firstLine="0"/>
        <w:jc w:val="both"/>
        <w:rPr>
          <w:b/>
          <w:sz w:val="28"/>
          <w:szCs w:val="28"/>
        </w:rPr>
      </w:pPr>
      <w:r>
        <w:rPr>
          <w:b/>
          <w:sz w:val="28"/>
          <w:szCs w:val="28"/>
        </w:rPr>
        <w:t>3</w:t>
      </w:r>
      <w:r w:rsidRPr="003C665F">
        <w:rPr>
          <w:b/>
          <w:sz w:val="28"/>
          <w:szCs w:val="28"/>
        </w:rPr>
        <w:t>.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0E2CAD59" w14:textId="7B1AE2E4" w:rsidR="006127C9" w:rsidRPr="003C665F" w:rsidRDefault="006127C9" w:rsidP="006127C9">
      <w:pPr>
        <w:spacing w:line="240" w:lineRule="auto"/>
        <w:ind w:firstLine="567"/>
        <w:jc w:val="both"/>
        <w:rPr>
          <w:b/>
          <w:sz w:val="28"/>
          <w:szCs w:val="28"/>
        </w:rPr>
      </w:pPr>
      <w:r w:rsidRPr="003C665F">
        <w:rPr>
          <w:b/>
        </w:rPr>
        <w:t>3.</w:t>
      </w:r>
      <w:r>
        <w:rPr>
          <w:b/>
        </w:rPr>
        <w:t>1.</w:t>
      </w:r>
      <w:r w:rsidRPr="003C665F">
        <w:rPr>
          <w:bCs/>
        </w:rPr>
        <w:t xml:space="preserve"> Учасник у складі тендерної пропозиції надає довідку, що підтверджує наявність в учасника процедури закупівлі досвіду виконання аналогічного (аналогічних) за предметом закупівлі договору (договорів), згідно Форми №3 цього Додатку до тендерної документації.</w:t>
      </w:r>
    </w:p>
    <w:p w14:paraId="6302F9E2" w14:textId="77777777" w:rsidR="006127C9" w:rsidRPr="003C665F" w:rsidRDefault="006127C9" w:rsidP="006127C9">
      <w:pPr>
        <w:spacing w:line="240" w:lineRule="auto"/>
        <w:ind w:firstLine="0"/>
        <w:jc w:val="both"/>
        <w:rPr>
          <w:b/>
          <w:i/>
        </w:rPr>
      </w:pPr>
    </w:p>
    <w:p w14:paraId="0439490B" w14:textId="77777777" w:rsidR="006127C9" w:rsidRPr="003C665F" w:rsidRDefault="006127C9" w:rsidP="006127C9">
      <w:pPr>
        <w:spacing w:line="240" w:lineRule="auto"/>
        <w:ind w:firstLine="0"/>
        <w:jc w:val="both"/>
        <w:rPr>
          <w:b/>
          <w:i/>
        </w:rPr>
      </w:pPr>
      <w:r w:rsidRPr="003C665F">
        <w:rPr>
          <w:b/>
          <w:i/>
        </w:rPr>
        <w:t>Форма № 3.</w:t>
      </w:r>
    </w:p>
    <w:p w14:paraId="24B3DABA" w14:textId="77777777" w:rsidR="006127C9" w:rsidRPr="006127C9" w:rsidRDefault="006127C9" w:rsidP="006127C9">
      <w:pPr>
        <w:spacing w:line="240" w:lineRule="auto"/>
        <w:ind w:firstLine="0"/>
        <w:jc w:val="center"/>
        <w:rPr>
          <w:b/>
          <w:sz w:val="24"/>
          <w:szCs w:val="24"/>
        </w:rPr>
      </w:pPr>
      <w:r w:rsidRPr="006127C9">
        <w:rPr>
          <w:b/>
          <w:sz w:val="24"/>
          <w:szCs w:val="24"/>
        </w:rPr>
        <w:t xml:space="preserve">Довідка, </w:t>
      </w:r>
    </w:p>
    <w:p w14:paraId="22DAE019" w14:textId="77777777" w:rsidR="006127C9" w:rsidRPr="006127C9" w:rsidRDefault="006127C9" w:rsidP="006127C9">
      <w:pPr>
        <w:spacing w:line="240" w:lineRule="auto"/>
        <w:ind w:firstLine="0"/>
        <w:jc w:val="center"/>
        <w:rPr>
          <w:i/>
          <w:iCs/>
          <w:sz w:val="24"/>
          <w:szCs w:val="24"/>
        </w:rPr>
      </w:pPr>
      <w:r w:rsidRPr="006127C9">
        <w:rPr>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6127C9" w:rsidRPr="003C665F" w14:paraId="23420A8B" w14:textId="77777777" w:rsidTr="00514433">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3E058" w14:textId="77777777" w:rsidR="006127C9" w:rsidRPr="003C665F" w:rsidRDefault="006127C9" w:rsidP="006127C9">
            <w:pPr>
              <w:spacing w:line="240" w:lineRule="auto"/>
              <w:ind w:firstLine="0"/>
              <w:jc w:val="center"/>
              <w:rPr>
                <w:i/>
              </w:rPr>
            </w:pPr>
            <w:r w:rsidRPr="003C665F">
              <w:rPr>
                <w:i/>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271D2" w14:textId="77777777" w:rsidR="006127C9" w:rsidRPr="003C665F" w:rsidRDefault="006127C9" w:rsidP="006127C9">
            <w:pPr>
              <w:spacing w:line="240" w:lineRule="auto"/>
              <w:ind w:firstLine="0"/>
              <w:jc w:val="center"/>
              <w:rPr>
                <w:i/>
              </w:rPr>
            </w:pPr>
            <w:r w:rsidRPr="003C665F">
              <w:rPr>
                <w:i/>
              </w:rPr>
              <w:t>Замовник,</w:t>
            </w:r>
          </w:p>
          <w:p w14:paraId="0DE58E09" w14:textId="77777777" w:rsidR="006127C9" w:rsidRPr="003C665F" w:rsidRDefault="006127C9" w:rsidP="006127C9">
            <w:pPr>
              <w:spacing w:line="240" w:lineRule="auto"/>
              <w:ind w:firstLine="0"/>
              <w:jc w:val="center"/>
              <w:rPr>
                <w:i/>
              </w:rPr>
            </w:pPr>
            <w:r w:rsidRPr="003C665F">
              <w:rPr>
                <w:i/>
              </w:rPr>
              <w:t>місцезнаходження,</w:t>
            </w:r>
          </w:p>
          <w:p w14:paraId="3A86B5C7" w14:textId="77777777" w:rsidR="006127C9" w:rsidRPr="003C665F" w:rsidRDefault="006127C9" w:rsidP="006127C9">
            <w:pPr>
              <w:spacing w:line="240" w:lineRule="auto"/>
              <w:ind w:firstLine="0"/>
              <w:jc w:val="center"/>
              <w:rPr>
                <w:i/>
              </w:rPr>
            </w:pPr>
            <w:r w:rsidRPr="003C665F">
              <w:rPr>
                <w:i/>
              </w:rPr>
              <w:t>№ телефону,</w:t>
            </w:r>
          </w:p>
          <w:p w14:paraId="5CF86A35" w14:textId="77777777" w:rsidR="006127C9" w:rsidRPr="003C665F" w:rsidRDefault="006127C9" w:rsidP="006127C9">
            <w:pPr>
              <w:spacing w:line="240" w:lineRule="auto"/>
              <w:ind w:firstLine="0"/>
              <w:jc w:val="center"/>
              <w:rPr>
                <w:i/>
              </w:rPr>
            </w:pPr>
            <w:r w:rsidRPr="003C665F">
              <w:rPr>
                <w:i/>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F6811" w14:textId="77777777" w:rsidR="006127C9" w:rsidRPr="003C665F" w:rsidRDefault="006127C9" w:rsidP="006127C9">
            <w:pPr>
              <w:spacing w:line="240" w:lineRule="auto"/>
              <w:ind w:firstLine="0"/>
              <w:jc w:val="center"/>
              <w:rPr>
                <w:i/>
              </w:rPr>
            </w:pPr>
            <w:r w:rsidRPr="003C665F">
              <w:rPr>
                <w:i/>
              </w:rPr>
              <w:t>1. № договору</w:t>
            </w:r>
          </w:p>
          <w:p w14:paraId="071834D6" w14:textId="77777777" w:rsidR="006127C9" w:rsidRPr="003C665F" w:rsidRDefault="006127C9" w:rsidP="006127C9">
            <w:pPr>
              <w:spacing w:line="240" w:lineRule="auto"/>
              <w:ind w:firstLine="0"/>
              <w:jc w:val="center"/>
              <w:rPr>
                <w:i/>
              </w:rPr>
            </w:pPr>
            <w:r w:rsidRPr="003C665F">
              <w:rPr>
                <w:i/>
              </w:rPr>
              <w:t>2. Дата укладання договору</w:t>
            </w:r>
          </w:p>
          <w:p w14:paraId="46AFB55B" w14:textId="77777777" w:rsidR="006127C9" w:rsidRPr="003C665F" w:rsidRDefault="006127C9" w:rsidP="006127C9">
            <w:pPr>
              <w:spacing w:line="240" w:lineRule="auto"/>
              <w:ind w:firstLine="0"/>
              <w:jc w:val="center"/>
              <w:rPr>
                <w:i/>
              </w:rPr>
            </w:pPr>
            <w:r w:rsidRPr="003C665F">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D4610" w14:textId="77777777" w:rsidR="006127C9" w:rsidRPr="003C665F" w:rsidRDefault="006127C9" w:rsidP="006127C9">
            <w:pPr>
              <w:spacing w:line="240" w:lineRule="auto"/>
              <w:ind w:firstLine="0"/>
              <w:jc w:val="center"/>
              <w:rPr>
                <w:i/>
              </w:rPr>
            </w:pPr>
            <w:r w:rsidRPr="003C665F">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5C422" w14:textId="4B6FA016" w:rsidR="006127C9" w:rsidRPr="003C665F" w:rsidRDefault="006127C9" w:rsidP="006127C9">
            <w:pPr>
              <w:spacing w:line="240" w:lineRule="auto"/>
              <w:ind w:firstLine="0"/>
              <w:jc w:val="center"/>
              <w:rPr>
                <w:i/>
              </w:rPr>
            </w:pPr>
            <w:r w:rsidRPr="003C665F">
              <w:rPr>
                <w:i/>
              </w:rPr>
              <w:t xml:space="preserve">1. Результат </w:t>
            </w:r>
            <w:r>
              <w:rPr>
                <w:i/>
              </w:rPr>
              <w:t>надання послуг</w:t>
            </w:r>
            <w:r w:rsidRPr="003C665F">
              <w:rPr>
                <w:i/>
              </w:rPr>
              <w:t xml:space="preserve"> (виконаний / виконується)</w:t>
            </w:r>
          </w:p>
        </w:tc>
      </w:tr>
      <w:tr w:rsidR="006127C9" w:rsidRPr="003C665F" w14:paraId="56DC9A1C" w14:textId="77777777" w:rsidTr="00514433">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B4732" w14:textId="77777777" w:rsidR="006127C9" w:rsidRPr="003C665F" w:rsidRDefault="006127C9" w:rsidP="006127C9">
            <w:pPr>
              <w:spacing w:line="240" w:lineRule="auto"/>
              <w:ind w:firstLine="0"/>
              <w:jc w:val="center"/>
              <w:rPr>
                <w:i/>
              </w:rPr>
            </w:pPr>
            <w:r w:rsidRPr="003C665F">
              <w:rPr>
                <w:i/>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714B1" w14:textId="77777777" w:rsidR="006127C9" w:rsidRPr="003C665F" w:rsidRDefault="006127C9" w:rsidP="006127C9">
            <w:pPr>
              <w:spacing w:line="240" w:lineRule="auto"/>
              <w:ind w:firstLine="0"/>
              <w:jc w:val="center"/>
              <w:rPr>
                <w:i/>
              </w:rPr>
            </w:pPr>
            <w:r w:rsidRPr="003C665F">
              <w:rPr>
                <w:i/>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1A7BD" w14:textId="77777777" w:rsidR="006127C9" w:rsidRPr="003C665F" w:rsidRDefault="006127C9" w:rsidP="006127C9">
            <w:pPr>
              <w:spacing w:line="240" w:lineRule="auto"/>
              <w:ind w:firstLine="0"/>
              <w:jc w:val="center"/>
              <w:rPr>
                <w:i/>
              </w:rPr>
            </w:pPr>
            <w:r w:rsidRPr="003C665F">
              <w:rPr>
                <w:i/>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C48A" w14:textId="77777777" w:rsidR="006127C9" w:rsidRPr="003C665F" w:rsidRDefault="006127C9" w:rsidP="006127C9">
            <w:pPr>
              <w:spacing w:line="240" w:lineRule="auto"/>
              <w:ind w:firstLine="0"/>
              <w:jc w:val="center"/>
              <w:rPr>
                <w:i/>
              </w:rPr>
            </w:pPr>
            <w:r w:rsidRPr="003C665F">
              <w:rPr>
                <w:i/>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CDBE5" w14:textId="77777777" w:rsidR="006127C9" w:rsidRPr="003C665F" w:rsidRDefault="006127C9" w:rsidP="006127C9">
            <w:pPr>
              <w:spacing w:line="240" w:lineRule="auto"/>
              <w:ind w:firstLine="0"/>
              <w:jc w:val="center"/>
              <w:rPr>
                <w:i/>
              </w:rPr>
            </w:pPr>
            <w:r w:rsidRPr="003C665F">
              <w:rPr>
                <w:i/>
              </w:rPr>
              <w:t>5</w:t>
            </w:r>
          </w:p>
        </w:tc>
      </w:tr>
      <w:tr w:rsidR="006127C9" w:rsidRPr="003C665F" w14:paraId="10B4C503" w14:textId="77777777" w:rsidTr="00514433">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0DAB" w14:textId="77777777" w:rsidR="006127C9" w:rsidRPr="003C665F" w:rsidRDefault="006127C9" w:rsidP="006127C9">
            <w:pPr>
              <w:spacing w:line="240" w:lineRule="auto"/>
              <w:ind w:firstLine="0"/>
              <w:jc w:val="center"/>
              <w:rPr>
                <w:i/>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64FBB" w14:textId="77777777" w:rsidR="006127C9" w:rsidRPr="003C665F" w:rsidRDefault="006127C9" w:rsidP="006127C9">
            <w:pPr>
              <w:spacing w:line="240" w:lineRule="auto"/>
              <w:ind w:firstLine="0"/>
              <w:jc w:val="center"/>
              <w:rPr>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DA761" w14:textId="77777777" w:rsidR="006127C9" w:rsidRPr="003C665F" w:rsidRDefault="006127C9" w:rsidP="006127C9">
            <w:pPr>
              <w:spacing w:line="240" w:lineRule="auto"/>
              <w:ind w:firstLine="0"/>
              <w:jc w:val="center"/>
              <w:rPr>
                <w:i/>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B0430" w14:textId="77777777" w:rsidR="006127C9" w:rsidRPr="003C665F" w:rsidRDefault="006127C9" w:rsidP="006127C9">
            <w:pPr>
              <w:spacing w:line="240" w:lineRule="auto"/>
              <w:ind w:firstLine="0"/>
              <w:jc w:val="cente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C7802" w14:textId="77777777" w:rsidR="006127C9" w:rsidRPr="003C665F" w:rsidRDefault="006127C9" w:rsidP="006127C9">
            <w:pPr>
              <w:spacing w:line="240" w:lineRule="auto"/>
              <w:ind w:firstLine="0"/>
              <w:jc w:val="center"/>
              <w:rPr>
                <w:i/>
              </w:rPr>
            </w:pPr>
          </w:p>
        </w:tc>
      </w:tr>
    </w:tbl>
    <w:p w14:paraId="01F6C73B" w14:textId="77777777" w:rsidR="006127C9" w:rsidRPr="003C665F" w:rsidRDefault="006127C9" w:rsidP="006127C9">
      <w:pPr>
        <w:spacing w:line="240" w:lineRule="auto"/>
        <w:ind w:firstLine="0"/>
        <w:rPr>
          <w:i/>
        </w:rPr>
      </w:pPr>
    </w:p>
    <w:p w14:paraId="57BC2DDF" w14:textId="182990DE" w:rsidR="006127C9" w:rsidRPr="003C665F" w:rsidRDefault="006127C9" w:rsidP="006127C9">
      <w:pPr>
        <w:spacing w:line="240" w:lineRule="auto"/>
        <w:ind w:firstLine="567"/>
        <w:jc w:val="both"/>
        <w:rPr>
          <w:iCs/>
        </w:rPr>
      </w:pPr>
      <w:r w:rsidRPr="003C665F">
        <w:rPr>
          <w:b/>
        </w:rPr>
        <w:t>3.</w:t>
      </w:r>
      <w:r>
        <w:rPr>
          <w:b/>
        </w:rPr>
        <w:t>2</w:t>
      </w:r>
      <w:r w:rsidRPr="003C665F">
        <w:rPr>
          <w:b/>
        </w:rPr>
        <w:t xml:space="preserve">. </w:t>
      </w:r>
      <w:r w:rsidRPr="003C665F">
        <w:t>У д</w:t>
      </w:r>
      <w:r w:rsidRPr="003C665F">
        <w:rPr>
          <w:iCs/>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3C665F">
        <w:t xml:space="preserve"> Учасник повинен зазначити наявність </w:t>
      </w:r>
      <w:r w:rsidRPr="003C665F">
        <w:rPr>
          <w:iCs/>
        </w:rPr>
        <w:t xml:space="preserve">досвіду виконання договору, який підтверджує наявність в учасника досвіду щодо </w:t>
      </w:r>
      <w:r>
        <w:rPr>
          <w:iCs/>
        </w:rPr>
        <w:t>надання п</w:t>
      </w:r>
      <w:r w:rsidRPr="006127C9">
        <w:rPr>
          <w:iCs/>
        </w:rPr>
        <w:t>ослуг з ремонту та обслуговування транспортних засобів</w:t>
      </w:r>
      <w:r>
        <w:rPr>
          <w:iCs/>
        </w:rPr>
        <w:t xml:space="preserve"> медичної допомоги, який укладено у 2022 або 2023 роках</w:t>
      </w:r>
      <w:r w:rsidRPr="003C665F">
        <w:rPr>
          <w:iCs/>
        </w:rPr>
        <w:t>.</w:t>
      </w:r>
    </w:p>
    <w:p w14:paraId="6938AAE3" w14:textId="6949B9F8" w:rsidR="006127C9" w:rsidRPr="003C665F" w:rsidRDefault="006127C9" w:rsidP="006127C9">
      <w:pPr>
        <w:spacing w:line="240" w:lineRule="auto"/>
        <w:ind w:firstLine="567"/>
        <w:jc w:val="both"/>
        <w:rPr>
          <w:iCs/>
        </w:rPr>
      </w:pPr>
      <w:r w:rsidRPr="006127C9">
        <w:rPr>
          <w:bCs/>
          <w:i/>
          <w:iCs/>
        </w:rPr>
        <w:t>3.</w:t>
      </w:r>
      <w:r>
        <w:rPr>
          <w:bCs/>
          <w:i/>
          <w:iCs/>
        </w:rPr>
        <w:t>2</w:t>
      </w:r>
      <w:r w:rsidRPr="006127C9">
        <w:rPr>
          <w:bCs/>
          <w:i/>
          <w:iCs/>
        </w:rPr>
        <w:t>.1</w:t>
      </w:r>
      <w:r>
        <w:rPr>
          <w:bCs/>
          <w:i/>
          <w:iCs/>
        </w:rPr>
        <w:t>.</w:t>
      </w:r>
      <w:r w:rsidRPr="003C665F">
        <w:t xml:space="preserve"> Для підтвердження інформації, що зазначена у довідці, Учасник надає наступні документи:</w:t>
      </w:r>
    </w:p>
    <w:p w14:paraId="3E00AF5D" w14:textId="77777777" w:rsidR="006127C9" w:rsidRPr="003C665F" w:rsidRDefault="006127C9" w:rsidP="006127C9">
      <w:pPr>
        <w:spacing w:line="240" w:lineRule="auto"/>
        <w:ind w:firstLine="567"/>
        <w:jc w:val="both"/>
      </w:pPr>
      <w:r w:rsidRPr="003C665F">
        <w:t xml:space="preserve">- </w:t>
      </w:r>
      <w:proofErr w:type="spellStart"/>
      <w:r w:rsidRPr="003C665F">
        <w:t>скан</w:t>
      </w:r>
      <w:proofErr w:type="spellEnd"/>
      <w:r w:rsidRPr="003C665F">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3B546804" w14:textId="77777777" w:rsidR="006127C9" w:rsidRPr="003C665F" w:rsidRDefault="006127C9" w:rsidP="006127C9">
      <w:pPr>
        <w:spacing w:line="240" w:lineRule="auto"/>
        <w:ind w:firstLine="567"/>
        <w:jc w:val="both"/>
      </w:pPr>
      <w:r w:rsidRPr="003C665F">
        <w:t>- лист-відгук від Замовника де вказано номер, дата, предмет, суму укладеного аналогічного договору та суму фактичного виконання аналогічного договору, стан виконання договору, наявність зауважень.</w:t>
      </w:r>
    </w:p>
    <w:p w14:paraId="30272424" w14:textId="77777777" w:rsidR="006127C9" w:rsidRPr="003C665F" w:rsidRDefault="006127C9" w:rsidP="006127C9">
      <w:pPr>
        <w:spacing w:line="240" w:lineRule="auto"/>
        <w:ind w:firstLine="0"/>
      </w:pPr>
    </w:p>
    <w:p w14:paraId="2E1AF6F7" w14:textId="77777777" w:rsidR="005D7377" w:rsidRPr="00CF5319" w:rsidRDefault="005D7377" w:rsidP="005D7377">
      <w:pPr>
        <w:shd w:val="clear" w:color="auto" w:fill="FFFFFF"/>
        <w:spacing w:line="240" w:lineRule="auto"/>
        <w:ind w:firstLine="709"/>
        <w:jc w:val="both"/>
        <w:rPr>
          <w:iCs/>
          <w:color w:val="000000"/>
          <w:sz w:val="24"/>
          <w:szCs w:val="24"/>
        </w:rPr>
      </w:pPr>
    </w:p>
    <w:p w14:paraId="2D18E312" w14:textId="13602AB5" w:rsidR="00847183" w:rsidRPr="00CF5319" w:rsidRDefault="005D7377"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 xml:space="preserve">ІІ. </w:t>
      </w:r>
      <w:r w:rsidR="00847183" w:rsidRPr="00CF5319">
        <w:rPr>
          <w:b/>
          <w:bCs/>
          <w:kern w:val="2"/>
          <w:sz w:val="24"/>
          <w:szCs w:val="24"/>
          <w:lang w:eastAsia="ar-SA"/>
        </w:rPr>
        <w:t>ПЕРЕЛІК ДОКУМЕНТІВ, ЯКІ ПОВИНЕН НАДАТИ УЧАСНИК / ПЕРЕМОЖЕЦЬ</w:t>
      </w:r>
    </w:p>
    <w:p w14:paraId="2ECC0135" w14:textId="77777777" w:rsidR="00847183" w:rsidRPr="00CF5319" w:rsidRDefault="00847183" w:rsidP="005D7377">
      <w:pPr>
        <w:widowControl/>
        <w:shd w:val="clear" w:color="auto" w:fill="FFFFFF"/>
        <w:snapToGrid/>
        <w:spacing w:line="240" w:lineRule="auto"/>
        <w:ind w:firstLine="0"/>
        <w:jc w:val="center"/>
        <w:rPr>
          <w:kern w:val="2"/>
          <w:lang w:eastAsia="ar-SA"/>
        </w:rPr>
      </w:pPr>
      <w:r w:rsidRPr="00CF5319">
        <w:rPr>
          <w:b/>
          <w:bCs/>
          <w:kern w:val="2"/>
          <w:sz w:val="24"/>
          <w:szCs w:val="24"/>
          <w:lang w:eastAsia="ar-SA"/>
        </w:rPr>
        <w:t>ЩОДО</w:t>
      </w:r>
      <w:r w:rsidRPr="00CF5319">
        <w:rPr>
          <w:b/>
          <w:kern w:val="2"/>
          <w:sz w:val="24"/>
          <w:szCs w:val="24"/>
          <w:lang w:eastAsia="ar-SA"/>
        </w:rPr>
        <w:t xml:space="preserve"> ПІДТВЕРДЖЕННЯ ІНФОРМАЦІЇ ПРО ВІДСУТНІСТЬ ПІДСТАВ</w:t>
      </w:r>
      <w:r w:rsidRPr="00CF5319">
        <w:rPr>
          <w:kern w:val="2"/>
          <w:lang w:eastAsia="ar-SA"/>
        </w:rPr>
        <w:t xml:space="preserve">, </w:t>
      </w:r>
    </w:p>
    <w:p w14:paraId="635715A9" w14:textId="77777777" w:rsidR="00847183" w:rsidRPr="00CF5319" w:rsidRDefault="00847183" w:rsidP="005D7377">
      <w:pPr>
        <w:widowControl/>
        <w:shd w:val="clear" w:color="auto" w:fill="FFFFFF"/>
        <w:snapToGrid/>
        <w:spacing w:line="240" w:lineRule="auto"/>
        <w:ind w:firstLine="0"/>
        <w:jc w:val="center"/>
        <w:rPr>
          <w:kern w:val="2"/>
          <w:lang w:eastAsia="ar-SA"/>
        </w:rPr>
      </w:pPr>
      <w:r w:rsidRPr="00CF5319">
        <w:rPr>
          <w:kern w:val="2"/>
          <w:lang w:eastAsia="ar-SA"/>
        </w:rPr>
        <w:t>визначеним у пункті 47 Особливостей</w:t>
      </w:r>
    </w:p>
    <w:p w14:paraId="1EE6D235" w14:textId="77777777" w:rsidR="00847183" w:rsidRPr="00CF5319" w:rsidRDefault="00847183" w:rsidP="005D7377">
      <w:pPr>
        <w:shd w:val="clear" w:color="auto" w:fill="FFFFFF"/>
        <w:spacing w:line="240" w:lineRule="auto"/>
        <w:ind w:firstLine="709"/>
        <w:jc w:val="both"/>
        <w:rPr>
          <w:color w:val="000000"/>
          <w:szCs w:val="22"/>
          <w:lang w:eastAsia="ru-RU"/>
        </w:rPr>
      </w:pPr>
    </w:p>
    <w:p w14:paraId="181AFE9E" w14:textId="77777777" w:rsidR="00847183" w:rsidRPr="00CF5319" w:rsidRDefault="00847183" w:rsidP="005D7377">
      <w:pPr>
        <w:shd w:val="clear" w:color="auto" w:fill="FFFFFF"/>
        <w:spacing w:line="240" w:lineRule="auto"/>
        <w:ind w:firstLine="709"/>
        <w:jc w:val="both"/>
        <w:rPr>
          <w:color w:val="000000"/>
          <w:szCs w:val="22"/>
          <w:lang w:eastAsia="ru-RU"/>
        </w:rPr>
      </w:pPr>
      <w:r w:rsidRPr="00CF5319">
        <w:rPr>
          <w:color w:val="000000"/>
          <w:szCs w:val="22"/>
          <w:lang w:eastAsia="ru-RU"/>
        </w:rPr>
        <w:t>Учасник процедури закупівлі підтверджує відсутність підстав, зазначених в цьому пункті (крім </w:t>
      </w:r>
      <w:hyperlink r:id="rId5" w:anchor="n616" w:history="1">
        <w:r w:rsidRPr="00CF5319">
          <w:rPr>
            <w:rStyle w:val="a7"/>
            <w:szCs w:val="22"/>
          </w:rPr>
          <w:t>підпунктів 1</w:t>
        </w:r>
      </w:hyperlink>
      <w:r w:rsidRPr="00CF5319">
        <w:rPr>
          <w:color w:val="000000"/>
          <w:szCs w:val="22"/>
          <w:lang w:eastAsia="ru-RU"/>
        </w:rPr>
        <w:t> і </w:t>
      </w:r>
      <w:hyperlink r:id="rId6" w:anchor="n622" w:history="1">
        <w:r w:rsidRPr="00CF5319">
          <w:rPr>
            <w:rStyle w:val="a7"/>
            <w:szCs w:val="22"/>
          </w:rPr>
          <w:t>7</w:t>
        </w:r>
      </w:hyperlink>
      <w:r w:rsidRPr="00CF5319">
        <w:rPr>
          <w:color w:val="000000"/>
          <w:szCs w:val="22"/>
          <w:lang w:eastAsia="ru-RU"/>
        </w:rPr>
        <w:t>, </w:t>
      </w:r>
      <w:hyperlink r:id="rId7" w:anchor="n628" w:history="1">
        <w:r w:rsidRPr="00CF5319">
          <w:rPr>
            <w:rStyle w:val="a7"/>
            <w:szCs w:val="22"/>
          </w:rPr>
          <w:t>абзацу чотирнадцятого</w:t>
        </w:r>
      </w:hyperlink>
      <w:r w:rsidRPr="00CF5319">
        <w:rPr>
          <w:color w:val="000000"/>
          <w:szCs w:val="22"/>
          <w:lang w:eastAsia="ru-RU"/>
        </w:rPr>
        <w:t xml:space="preserve"> цього пункту), шляхом самостійного декларування відсутності таких підстав в електронній системі </w:t>
      </w:r>
      <w:proofErr w:type="spellStart"/>
      <w:r w:rsidRPr="00CF5319">
        <w:rPr>
          <w:color w:val="000000"/>
          <w:szCs w:val="22"/>
          <w:lang w:eastAsia="ru-RU"/>
        </w:rPr>
        <w:t>закупівель</w:t>
      </w:r>
      <w:proofErr w:type="spellEnd"/>
      <w:r w:rsidRPr="00CF5319">
        <w:rPr>
          <w:color w:val="000000"/>
          <w:szCs w:val="22"/>
          <w:lang w:eastAsia="ru-RU"/>
        </w:rPr>
        <w:t xml:space="preserve"> під час подання тендерної пропозиції.</w:t>
      </w:r>
    </w:p>
    <w:p w14:paraId="5EA6B230" w14:textId="77777777" w:rsidR="00847183" w:rsidRPr="00CF5319" w:rsidRDefault="00847183" w:rsidP="005D7377">
      <w:pPr>
        <w:shd w:val="clear" w:color="auto" w:fill="FFFFFF"/>
        <w:spacing w:line="240" w:lineRule="auto"/>
        <w:ind w:firstLine="709"/>
        <w:jc w:val="both"/>
        <w:rPr>
          <w:color w:val="000000"/>
          <w:szCs w:val="22"/>
          <w:lang w:eastAsia="ru-RU"/>
        </w:rPr>
      </w:pPr>
      <w:bookmarkStart w:id="0" w:name="n631"/>
      <w:bookmarkEnd w:id="0"/>
      <w:r w:rsidRPr="00CF5319">
        <w:rPr>
          <w:color w:val="000000"/>
          <w:szCs w:val="22"/>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5319">
        <w:rPr>
          <w:color w:val="000000"/>
          <w:szCs w:val="22"/>
          <w:lang w:eastAsia="ru-RU"/>
        </w:rPr>
        <w:t>закупівель</w:t>
      </w:r>
      <w:proofErr w:type="spellEnd"/>
      <w:r w:rsidRPr="00CF5319">
        <w:rPr>
          <w:color w:val="000000"/>
          <w:szCs w:val="22"/>
          <w:lang w:eastAsia="ru-RU"/>
        </w:rPr>
        <w:t xml:space="preserve"> будь-яких документів, що підтверджують відсутність підстав, визначених у цьому пункті (крім </w:t>
      </w:r>
      <w:hyperlink r:id="rId8" w:anchor="n628" w:history="1">
        <w:r w:rsidRPr="00CF5319">
          <w:rPr>
            <w:rStyle w:val="a7"/>
            <w:szCs w:val="22"/>
          </w:rPr>
          <w:t>абзацу чотирнадцятого</w:t>
        </w:r>
      </w:hyperlink>
      <w:r w:rsidRPr="00CF5319">
        <w:rPr>
          <w:color w:val="000000"/>
          <w:szCs w:val="22"/>
          <w:lang w:eastAsia="ru-RU"/>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CF5319">
          <w:rPr>
            <w:rStyle w:val="a7"/>
            <w:szCs w:val="22"/>
          </w:rPr>
          <w:t>абзацу шістнадцятого</w:t>
        </w:r>
      </w:hyperlink>
      <w:r w:rsidRPr="00CF5319">
        <w:rPr>
          <w:color w:val="000000"/>
          <w:szCs w:val="22"/>
          <w:lang w:eastAsia="ru-RU"/>
        </w:rPr>
        <w:t> цього пункту.</w:t>
      </w:r>
    </w:p>
    <w:p w14:paraId="3C0EBD85" w14:textId="77777777" w:rsidR="00847183" w:rsidRPr="00CF5319" w:rsidRDefault="00847183" w:rsidP="005D7377">
      <w:pPr>
        <w:numPr>
          <w:ilvl w:val="0"/>
          <w:numId w:val="7"/>
        </w:numPr>
        <w:shd w:val="clear" w:color="auto" w:fill="FFFFFF"/>
        <w:spacing w:line="240" w:lineRule="auto"/>
        <w:jc w:val="both"/>
        <w:rPr>
          <w:i/>
          <w:szCs w:val="22"/>
        </w:rPr>
      </w:pPr>
      <w:r w:rsidRPr="00CF5319">
        <w:rPr>
          <w:i/>
          <w:szCs w:val="22"/>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C89683E" w14:textId="77777777" w:rsidR="00847183" w:rsidRPr="00CF5319" w:rsidRDefault="00847183" w:rsidP="005D7377">
      <w:pPr>
        <w:shd w:val="clear" w:color="auto" w:fill="FFFFFF"/>
        <w:spacing w:line="240" w:lineRule="auto"/>
        <w:ind w:firstLine="709"/>
        <w:jc w:val="both"/>
        <w:rPr>
          <w:color w:val="000000"/>
          <w:szCs w:val="22"/>
          <w:lang w:eastAsia="ru-RU"/>
        </w:rPr>
      </w:pPr>
    </w:p>
    <w:p w14:paraId="5E70CC97" w14:textId="77777777" w:rsidR="00847183" w:rsidRPr="00CF5319" w:rsidRDefault="00847183" w:rsidP="005D7377">
      <w:pPr>
        <w:shd w:val="clear" w:color="auto" w:fill="FFFFFF"/>
        <w:spacing w:line="240" w:lineRule="auto"/>
        <w:ind w:firstLine="709"/>
        <w:jc w:val="both"/>
        <w:rPr>
          <w:color w:val="000000"/>
          <w:szCs w:val="22"/>
          <w:lang w:eastAsia="ru-RU"/>
        </w:rPr>
      </w:pPr>
      <w:bookmarkStart w:id="1" w:name="n632"/>
      <w:bookmarkEnd w:id="1"/>
      <w:r w:rsidRPr="00CF5319">
        <w:rPr>
          <w:color w:val="000000"/>
          <w:szCs w:val="22"/>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5319">
        <w:rPr>
          <w:color w:val="000000"/>
          <w:szCs w:val="22"/>
          <w:lang w:eastAsia="ru-RU"/>
        </w:rPr>
        <w:t>закупівель</w:t>
      </w:r>
      <w:proofErr w:type="spellEnd"/>
      <w:r w:rsidRPr="00CF5319">
        <w:rPr>
          <w:color w:val="000000"/>
          <w:szCs w:val="22"/>
          <w:lang w:eastAsia="ru-RU"/>
        </w:rPr>
        <w:t xml:space="preserve"> відсутність в учасника процедури закупівлі підстав, визначених </w:t>
      </w:r>
      <w:hyperlink r:id="rId10" w:anchor="n616" w:history="1">
        <w:r w:rsidRPr="00CF5319">
          <w:rPr>
            <w:rStyle w:val="a7"/>
            <w:szCs w:val="22"/>
          </w:rPr>
          <w:t>підпунктами 1</w:t>
        </w:r>
      </w:hyperlink>
      <w:r w:rsidRPr="00CF5319">
        <w:rPr>
          <w:color w:val="000000"/>
          <w:szCs w:val="22"/>
          <w:lang w:eastAsia="ru-RU"/>
        </w:rPr>
        <w:t> і </w:t>
      </w:r>
      <w:hyperlink r:id="rId11" w:anchor="n622" w:history="1">
        <w:r w:rsidRPr="00CF5319">
          <w:rPr>
            <w:rStyle w:val="a7"/>
            <w:szCs w:val="22"/>
          </w:rPr>
          <w:t>7</w:t>
        </w:r>
      </w:hyperlink>
      <w:r w:rsidRPr="00CF5319">
        <w:rPr>
          <w:color w:val="000000"/>
          <w:szCs w:val="22"/>
          <w:lang w:eastAsia="ru-RU"/>
        </w:rPr>
        <w:t> цього пункту.</w:t>
      </w:r>
    </w:p>
    <w:p w14:paraId="2865B44B" w14:textId="77777777" w:rsidR="00847183" w:rsidRPr="00CF5319" w:rsidRDefault="00847183" w:rsidP="005D7377">
      <w:pPr>
        <w:shd w:val="clear" w:color="auto" w:fill="FFFFFF"/>
        <w:spacing w:line="240" w:lineRule="auto"/>
        <w:ind w:firstLine="709"/>
        <w:jc w:val="both"/>
        <w:rPr>
          <w:color w:val="000000"/>
          <w:szCs w:val="22"/>
          <w:lang w:eastAsia="ru-RU"/>
        </w:rPr>
      </w:pPr>
      <w:r w:rsidRPr="00CF5319">
        <w:rPr>
          <w:color w:val="000000"/>
          <w:szCs w:val="22"/>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CF5319">
        <w:rPr>
          <w:color w:val="000000"/>
          <w:szCs w:val="22"/>
          <w:lang w:eastAsia="ru-RU"/>
        </w:rPr>
        <w:lastRenderedPageBreak/>
        <w:t>закупівлі робіт або послуг для підтвердження його відповідності кваліфікаційним критеріям відповідно до </w:t>
      </w:r>
      <w:hyperlink r:id="rId12" w:anchor="n1257" w:tgtFrame="_blank" w:history="1">
        <w:r w:rsidRPr="00CF5319">
          <w:rPr>
            <w:rStyle w:val="a7"/>
            <w:szCs w:val="22"/>
          </w:rPr>
          <w:t>частини третьої</w:t>
        </w:r>
      </w:hyperlink>
      <w:r w:rsidRPr="00CF5319">
        <w:rPr>
          <w:color w:val="000000"/>
          <w:szCs w:val="22"/>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0C26940" w14:textId="77777777" w:rsidR="00847183" w:rsidRPr="00CF5319" w:rsidRDefault="00847183" w:rsidP="005D7377">
      <w:pPr>
        <w:widowControl/>
        <w:suppressAutoHyphens w:val="0"/>
        <w:snapToGrid/>
        <w:spacing w:line="240" w:lineRule="auto"/>
        <w:ind w:firstLine="567"/>
        <w:jc w:val="both"/>
        <w:rPr>
          <w:color w:val="000000"/>
          <w:szCs w:val="22"/>
        </w:rPr>
      </w:pPr>
      <w:r w:rsidRPr="00CF5319">
        <w:rPr>
          <w:color w:val="000000"/>
          <w:szCs w:val="22"/>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1D4CAB72" w14:textId="62DB23D9" w:rsidR="00847183" w:rsidRPr="00CF5319" w:rsidRDefault="005D7377" w:rsidP="005D7377">
      <w:pPr>
        <w:widowControl/>
        <w:suppressAutoHyphens w:val="0"/>
        <w:snapToGrid/>
        <w:spacing w:line="240" w:lineRule="auto"/>
        <w:ind w:firstLine="0"/>
        <w:jc w:val="center"/>
        <w:rPr>
          <w:b/>
          <w:sz w:val="28"/>
          <w:szCs w:val="28"/>
          <w:lang w:eastAsia="uk-UA"/>
        </w:rPr>
      </w:pPr>
      <w:r w:rsidRPr="00CF5319">
        <w:rPr>
          <w:b/>
          <w:sz w:val="28"/>
          <w:szCs w:val="28"/>
          <w:lang w:eastAsia="uk-UA"/>
        </w:rPr>
        <w:t xml:space="preserve">ІІІ. </w:t>
      </w:r>
      <w:r w:rsidR="00847183" w:rsidRPr="00CF5319">
        <w:rPr>
          <w:b/>
          <w:color w:val="000000"/>
          <w:sz w:val="28"/>
          <w:szCs w:val="28"/>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пункту 47 Особливостей:</w:t>
      </w:r>
    </w:p>
    <w:p w14:paraId="2159FD2C" w14:textId="77777777" w:rsidR="00847183" w:rsidRPr="00CF5319" w:rsidRDefault="00847183" w:rsidP="005D7377">
      <w:pPr>
        <w:shd w:val="clear" w:color="auto" w:fill="FFFFFF"/>
        <w:spacing w:line="240" w:lineRule="auto"/>
        <w:ind w:firstLine="567"/>
        <w:jc w:val="both"/>
        <w:rPr>
          <w:i/>
          <w:szCs w:val="22"/>
        </w:rPr>
      </w:pPr>
      <w:r w:rsidRPr="00CF5319">
        <w:rPr>
          <w:szCs w:val="22"/>
          <w:lang w:eastAsia="uk-UA"/>
        </w:rPr>
        <w:t xml:space="preserve">Переможець процедури закупівлі у строк, що не перевищує </w:t>
      </w:r>
      <w:r w:rsidRPr="00CF5319">
        <w:rPr>
          <w:b/>
          <w:szCs w:val="22"/>
          <w:lang w:eastAsia="uk-UA"/>
        </w:rPr>
        <w:t>чотири дні з дати оприлюднення</w:t>
      </w:r>
      <w:r w:rsidRPr="00CF5319">
        <w:rPr>
          <w:szCs w:val="22"/>
          <w:lang w:eastAsia="uk-UA"/>
        </w:rPr>
        <w:t xml:space="preserve"> в електронній системі </w:t>
      </w:r>
      <w:proofErr w:type="spellStart"/>
      <w:r w:rsidRPr="00CF5319">
        <w:rPr>
          <w:szCs w:val="22"/>
          <w:lang w:eastAsia="uk-UA"/>
        </w:rPr>
        <w:t>закупівель</w:t>
      </w:r>
      <w:proofErr w:type="spellEnd"/>
      <w:r w:rsidRPr="00CF5319">
        <w:rPr>
          <w:szCs w:val="22"/>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5319">
        <w:rPr>
          <w:szCs w:val="22"/>
          <w:lang w:eastAsia="uk-UA"/>
        </w:rPr>
        <w:t>закупівель</w:t>
      </w:r>
      <w:proofErr w:type="spellEnd"/>
      <w:r w:rsidRPr="00CF5319">
        <w:rPr>
          <w:szCs w:val="22"/>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5319">
        <w:rPr>
          <w:szCs w:val="22"/>
          <w:lang w:eastAsia="uk-UA"/>
        </w:rPr>
        <w:t>закупівель</w:t>
      </w:r>
      <w:proofErr w:type="spellEnd"/>
      <w:r w:rsidRPr="00CF5319">
        <w:rPr>
          <w:szCs w:val="22"/>
          <w:lang w:eastAsia="uk-UA"/>
        </w:rPr>
        <w:t>, крім випадків, коли доступ до такої інформації є обмеженим на момент оприлюднення оголошення про проведення відкритих торгів.</w:t>
      </w:r>
      <w:r w:rsidRPr="00CF5319">
        <w:rPr>
          <w:i/>
          <w:szCs w:val="22"/>
        </w:rPr>
        <w:t xml:space="preserve"> </w:t>
      </w:r>
    </w:p>
    <w:p w14:paraId="145242C6" w14:textId="77777777" w:rsidR="00847183" w:rsidRPr="00CF5319" w:rsidRDefault="00847183" w:rsidP="005D7377">
      <w:pPr>
        <w:shd w:val="clear" w:color="auto" w:fill="FFFFFF"/>
        <w:spacing w:line="240" w:lineRule="auto"/>
        <w:ind w:firstLine="567"/>
        <w:jc w:val="both"/>
        <w:rPr>
          <w:i/>
          <w:szCs w:val="22"/>
        </w:rPr>
      </w:pPr>
      <w:r w:rsidRPr="00CF5319">
        <w:rPr>
          <w:i/>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D86BD7" w14:textId="77777777" w:rsidR="00847183" w:rsidRPr="00CF5319" w:rsidRDefault="00847183" w:rsidP="005D7377">
      <w:pPr>
        <w:widowControl/>
        <w:suppressAutoHyphens w:val="0"/>
        <w:snapToGrid/>
        <w:spacing w:line="240" w:lineRule="auto"/>
        <w:ind w:firstLine="567"/>
        <w:jc w:val="both"/>
        <w:rPr>
          <w:szCs w:val="22"/>
          <w:lang w:eastAsia="uk-UA"/>
        </w:rPr>
      </w:pPr>
      <w:r w:rsidRPr="00CF5319">
        <w:rPr>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ADDCA4" w14:textId="77777777" w:rsidR="00847183" w:rsidRPr="00CF5319" w:rsidRDefault="00847183" w:rsidP="005D7377">
      <w:pPr>
        <w:widowControl/>
        <w:suppressAutoHyphens w:val="0"/>
        <w:snapToGrid/>
        <w:spacing w:line="240" w:lineRule="auto"/>
        <w:ind w:firstLine="567"/>
        <w:jc w:val="center"/>
        <w:rPr>
          <w:b/>
          <w:color w:val="000000"/>
          <w:sz w:val="24"/>
          <w:szCs w:val="24"/>
          <w:lang w:eastAsia="uk-UA"/>
        </w:rPr>
      </w:pPr>
      <w:r w:rsidRPr="00CF5319">
        <w:rPr>
          <w:b/>
          <w:color w:val="000000"/>
          <w:sz w:val="24"/>
          <w:szCs w:val="24"/>
          <w:lang w:eastAsia="uk-UA"/>
        </w:rPr>
        <w:t>1).  Документи, які надаються ПЕРЕМОЖЦЕМ</w:t>
      </w:r>
    </w:p>
    <w:p w14:paraId="2FF648A2" w14:textId="77777777" w:rsidR="00847183" w:rsidRPr="00CF5319" w:rsidRDefault="00847183" w:rsidP="005D7377">
      <w:pPr>
        <w:widowControl/>
        <w:suppressAutoHyphens w:val="0"/>
        <w:snapToGrid/>
        <w:spacing w:line="240" w:lineRule="auto"/>
        <w:ind w:firstLine="567"/>
        <w:jc w:val="center"/>
        <w:rPr>
          <w:b/>
          <w:color w:val="000000"/>
          <w:sz w:val="24"/>
          <w:szCs w:val="24"/>
          <w:lang w:eastAsia="uk-UA"/>
        </w:rPr>
      </w:pPr>
      <w:r w:rsidRPr="00CF5319">
        <w:rPr>
          <w:b/>
          <w:color w:val="000000"/>
          <w:sz w:val="24"/>
          <w:szCs w:val="24"/>
          <w:lang w:eastAsia="uk-UA"/>
        </w:rPr>
        <w:t>(юридичною особою):</w:t>
      </w:r>
    </w:p>
    <w:p w14:paraId="164D4C84" w14:textId="77777777" w:rsidR="00847183" w:rsidRPr="00CF5319" w:rsidRDefault="00847183" w:rsidP="005D7377">
      <w:pPr>
        <w:widowControl/>
        <w:suppressAutoHyphens w:val="0"/>
        <w:snapToGrid/>
        <w:spacing w:line="240" w:lineRule="auto"/>
        <w:ind w:firstLine="567"/>
        <w:jc w:val="center"/>
        <w:rPr>
          <w:b/>
          <w:color w:val="000000"/>
          <w:sz w:val="20"/>
          <w:lang w:eastAsia="uk-UA"/>
        </w:rPr>
      </w:pPr>
    </w:p>
    <w:tbl>
      <w:tblPr>
        <w:tblW w:w="10632" w:type="dxa"/>
        <w:tblInd w:w="100" w:type="dxa"/>
        <w:tblLayout w:type="fixed"/>
        <w:tblLook w:val="0000" w:firstRow="0" w:lastRow="0" w:firstColumn="0" w:lastColumn="0" w:noHBand="0" w:noVBand="0"/>
      </w:tblPr>
      <w:tblGrid>
        <w:gridCol w:w="709"/>
        <w:gridCol w:w="4820"/>
        <w:gridCol w:w="5103"/>
      </w:tblGrid>
      <w:tr w:rsidR="00847183" w:rsidRPr="00CF5319" w14:paraId="09F7911A" w14:textId="77777777" w:rsidTr="00D9661F">
        <w:trPr>
          <w:trHeight w:val="7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1961" w14:textId="77777777" w:rsidR="00847183" w:rsidRPr="00CF5319" w:rsidRDefault="00847183" w:rsidP="005D7377">
            <w:pPr>
              <w:widowControl/>
              <w:suppressAutoHyphens w:val="0"/>
              <w:snapToGrid/>
              <w:spacing w:line="240" w:lineRule="auto"/>
              <w:ind w:firstLine="0"/>
              <w:jc w:val="center"/>
              <w:rPr>
                <w:sz w:val="20"/>
                <w:lang w:eastAsia="uk-UA"/>
              </w:rPr>
            </w:pPr>
            <w:r w:rsidRPr="00CF5319">
              <w:rPr>
                <w:b/>
                <w:sz w:val="20"/>
                <w:lang w:eastAsia="uk-UA"/>
              </w:rPr>
              <w:t>№</w:t>
            </w:r>
          </w:p>
          <w:p w14:paraId="10436546" w14:textId="77777777" w:rsidR="00847183" w:rsidRPr="00CF5319" w:rsidRDefault="00847183" w:rsidP="005D7377">
            <w:pPr>
              <w:widowControl/>
              <w:suppressAutoHyphens w:val="0"/>
              <w:snapToGrid/>
              <w:spacing w:line="240" w:lineRule="auto"/>
              <w:ind w:firstLine="0"/>
              <w:jc w:val="center"/>
              <w:rPr>
                <w:sz w:val="20"/>
                <w:lang w:eastAsia="uk-UA"/>
              </w:rPr>
            </w:pPr>
            <w:r w:rsidRPr="00CF5319">
              <w:rPr>
                <w:b/>
                <w:sz w:val="20"/>
                <w:lang w:eastAsia="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E967" w14:textId="77777777" w:rsidR="00847183" w:rsidRPr="00CF5319" w:rsidRDefault="00847183" w:rsidP="005D7377">
            <w:pPr>
              <w:widowControl/>
              <w:suppressAutoHyphens w:val="0"/>
              <w:snapToGrid/>
              <w:spacing w:line="240" w:lineRule="auto"/>
              <w:ind w:firstLine="0"/>
              <w:jc w:val="both"/>
              <w:rPr>
                <w:sz w:val="20"/>
                <w:lang w:eastAsia="uk-UA"/>
              </w:rPr>
            </w:pPr>
            <w:r w:rsidRPr="00CF5319">
              <w:rPr>
                <w:b/>
                <w:sz w:val="20"/>
                <w:lang w:eastAsia="uk-UA"/>
              </w:rPr>
              <w:t>Вимоги пункту 47 Особливостей</w:t>
            </w:r>
            <w:r w:rsidRPr="00CF5319">
              <w:rPr>
                <w:sz w:val="20"/>
                <w:lang w:eastAsia="uk-UA"/>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6C605" w14:textId="77777777" w:rsidR="00847183" w:rsidRPr="00CF5319" w:rsidRDefault="00847183" w:rsidP="005D7377">
            <w:pPr>
              <w:widowControl/>
              <w:suppressAutoHyphens w:val="0"/>
              <w:snapToGrid/>
              <w:spacing w:line="240" w:lineRule="auto"/>
              <w:ind w:firstLine="0"/>
              <w:jc w:val="both"/>
              <w:rPr>
                <w:sz w:val="20"/>
                <w:lang w:eastAsia="uk-UA"/>
              </w:rPr>
            </w:pPr>
            <w:r w:rsidRPr="00CF5319">
              <w:rPr>
                <w:b/>
                <w:sz w:val="20"/>
                <w:lang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847183" w:rsidRPr="00CF5319" w14:paraId="3502AB51" w14:textId="77777777" w:rsidTr="00D9661F">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63968" w14:textId="77777777" w:rsidR="00847183" w:rsidRPr="00CF5319" w:rsidRDefault="00847183" w:rsidP="005D7377">
            <w:pPr>
              <w:numPr>
                <w:ilvl w:val="0"/>
                <w:numId w:val="8"/>
              </w:numPr>
              <w:tabs>
                <w:tab w:val="left" w:pos="184"/>
              </w:tabs>
              <w:spacing w:line="240" w:lineRule="auto"/>
              <w:ind w:left="0" w:firstLine="0"/>
              <w:rPr>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553601" w14:textId="77777777" w:rsidR="00847183" w:rsidRPr="00CF5319" w:rsidRDefault="00847183"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059B81" w14:textId="77777777" w:rsidR="00847183" w:rsidRPr="00CF5319" w:rsidRDefault="00847183" w:rsidP="005D7377">
            <w:pPr>
              <w:shd w:val="clear" w:color="auto" w:fill="FFFFFF"/>
              <w:spacing w:line="240" w:lineRule="auto"/>
              <w:ind w:firstLine="326"/>
              <w:jc w:val="both"/>
              <w:rPr>
                <w:sz w:val="2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2B8738" w14:textId="77777777" w:rsidR="00847183" w:rsidRPr="00CF5319" w:rsidRDefault="00847183" w:rsidP="005D7377">
            <w:pPr>
              <w:widowControl/>
              <w:suppressAutoHyphens w:val="0"/>
              <w:snapToGrid/>
              <w:spacing w:line="240" w:lineRule="auto"/>
              <w:ind w:firstLine="0"/>
              <w:jc w:val="both"/>
              <w:rPr>
                <w:sz w:val="20"/>
              </w:rPr>
            </w:pPr>
            <w:r w:rsidRPr="00CF5319">
              <w:rPr>
                <w:sz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14:paraId="4BEF43A3" w14:textId="77777777" w:rsidR="00847183" w:rsidRPr="00CF5319" w:rsidRDefault="00847183" w:rsidP="005D7377">
            <w:pPr>
              <w:widowControl/>
              <w:suppressAutoHyphens w:val="0"/>
              <w:snapToGrid/>
              <w:spacing w:line="240" w:lineRule="auto"/>
              <w:ind w:firstLine="0"/>
              <w:jc w:val="both"/>
              <w:rPr>
                <w:sz w:val="20"/>
                <w:lang w:eastAsia="uk-UA"/>
              </w:rPr>
            </w:pPr>
          </w:p>
        </w:tc>
      </w:tr>
      <w:tr w:rsidR="00847183" w:rsidRPr="00CF5319" w14:paraId="2CC405F2" w14:textId="77777777" w:rsidTr="00D9661F">
        <w:trPr>
          <w:trHeight w:val="13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19DE" w14:textId="77777777" w:rsidR="00847183" w:rsidRPr="00CF5319" w:rsidRDefault="00847183" w:rsidP="005D7377">
            <w:pPr>
              <w:pStyle w:val="a8"/>
              <w:numPr>
                <w:ilvl w:val="0"/>
                <w:numId w:val="8"/>
              </w:numPr>
              <w:tabs>
                <w:tab w:val="left" w:pos="184"/>
                <w:tab w:val="left" w:pos="326"/>
              </w:tabs>
              <w:ind w:left="0" w:firstLine="0"/>
              <w:jc w:val="center"/>
              <w:rPr>
                <w:b/>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B43283" w14:textId="77777777" w:rsidR="00847183" w:rsidRPr="00CF5319" w:rsidRDefault="00847183" w:rsidP="005D7377">
            <w:pPr>
              <w:shd w:val="clear" w:color="auto" w:fill="FFFFFF"/>
              <w:spacing w:line="240" w:lineRule="auto"/>
              <w:ind w:firstLine="326"/>
              <w:jc w:val="both"/>
              <w:rPr>
                <w:sz w:val="20"/>
              </w:rPr>
            </w:pPr>
            <w:r w:rsidRPr="00CF5319">
              <w:rPr>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02B5C4" w14:textId="77777777" w:rsidR="00847183" w:rsidRPr="00CF5319" w:rsidRDefault="00847183" w:rsidP="005D7377">
            <w:pPr>
              <w:shd w:val="clear" w:color="auto" w:fill="FFFFFF"/>
              <w:spacing w:line="240" w:lineRule="auto"/>
              <w:ind w:firstLine="326"/>
              <w:jc w:val="both"/>
              <w:rPr>
                <w:sz w:val="10"/>
                <w:szCs w:val="1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03E271" w14:textId="77777777" w:rsidR="00847183" w:rsidRPr="00CF5319" w:rsidRDefault="00847183"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6712D267" w14:textId="77777777" w:rsidR="00847183" w:rsidRPr="00CF5319" w:rsidRDefault="00847183" w:rsidP="005D7377">
            <w:pPr>
              <w:widowControl/>
              <w:suppressAutoHyphens w:val="0"/>
              <w:snapToGrid/>
              <w:spacing w:line="240" w:lineRule="auto"/>
              <w:ind w:firstLine="0"/>
              <w:jc w:val="both"/>
              <w:rPr>
                <w:sz w:val="20"/>
              </w:rPr>
            </w:pPr>
            <w:r w:rsidRPr="00CF5319">
              <w:rPr>
                <w:sz w:val="20"/>
              </w:rPr>
              <w:t>Документ повинен бути не більше тридцяти-денної давнини від дати подання документа.</w:t>
            </w:r>
          </w:p>
          <w:p w14:paraId="581EB2F3" w14:textId="77777777" w:rsidR="00847183" w:rsidRPr="00CF5319" w:rsidRDefault="00847183" w:rsidP="005D7377">
            <w:pPr>
              <w:widowControl/>
              <w:suppressAutoHyphens w:val="0"/>
              <w:snapToGrid/>
              <w:spacing w:line="240" w:lineRule="auto"/>
              <w:ind w:firstLine="0"/>
              <w:jc w:val="both"/>
              <w:rPr>
                <w:sz w:val="20"/>
              </w:rPr>
            </w:pPr>
          </w:p>
        </w:tc>
      </w:tr>
      <w:tr w:rsidR="00847183" w:rsidRPr="00CF5319" w14:paraId="4116AA7F" w14:textId="77777777" w:rsidTr="00D9661F">
        <w:trPr>
          <w:trHeight w:val="4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4DD71" w14:textId="77777777" w:rsidR="00847183" w:rsidRPr="00CF5319" w:rsidRDefault="00847183" w:rsidP="005D7377">
            <w:pPr>
              <w:pStyle w:val="a8"/>
              <w:numPr>
                <w:ilvl w:val="0"/>
                <w:numId w:val="8"/>
              </w:numPr>
              <w:tabs>
                <w:tab w:val="left" w:pos="467"/>
              </w:tabs>
              <w:ind w:left="0" w:firstLine="0"/>
              <w:jc w:val="center"/>
              <w:rPr>
                <w:b/>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5031A8" w14:textId="77777777" w:rsidR="00847183" w:rsidRPr="00CF5319" w:rsidRDefault="00847183"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8DF2BF" w14:textId="77777777" w:rsidR="00847183" w:rsidRPr="00CF5319" w:rsidRDefault="00847183" w:rsidP="005D7377">
            <w:pPr>
              <w:shd w:val="clear" w:color="auto" w:fill="FFFFFF"/>
              <w:spacing w:line="240" w:lineRule="auto"/>
              <w:ind w:firstLine="326"/>
              <w:jc w:val="both"/>
              <w:rPr>
                <w:sz w:val="10"/>
                <w:szCs w:val="1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A62E66" w14:textId="77777777" w:rsidR="00847183" w:rsidRPr="00CF5319" w:rsidRDefault="00847183"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054EF4EC" w14:textId="77777777" w:rsidR="00847183" w:rsidRPr="00CF5319" w:rsidRDefault="00847183" w:rsidP="005D7377">
            <w:pPr>
              <w:widowControl/>
              <w:suppressAutoHyphens w:val="0"/>
              <w:snapToGrid/>
              <w:spacing w:line="240" w:lineRule="auto"/>
              <w:ind w:firstLine="0"/>
              <w:jc w:val="both"/>
              <w:rPr>
                <w:sz w:val="20"/>
              </w:rPr>
            </w:pPr>
          </w:p>
        </w:tc>
      </w:tr>
      <w:tr w:rsidR="00847183" w:rsidRPr="00CF5319" w14:paraId="6957282E" w14:textId="77777777" w:rsidTr="00D9661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9CC9" w14:textId="77777777" w:rsidR="00847183" w:rsidRPr="00CF5319" w:rsidRDefault="00847183" w:rsidP="005D7377">
            <w:pPr>
              <w:pStyle w:val="a8"/>
              <w:numPr>
                <w:ilvl w:val="0"/>
                <w:numId w:val="8"/>
              </w:numPr>
              <w:ind w:left="0" w:firstLine="0"/>
              <w:rPr>
                <w:b/>
                <w:sz w:val="20"/>
                <w:lang w:eastAsia="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68BE8" w14:textId="77777777" w:rsidR="00847183" w:rsidRPr="00CF5319" w:rsidRDefault="00847183" w:rsidP="005D7377">
            <w:pPr>
              <w:shd w:val="clear" w:color="auto" w:fill="FFFFFF"/>
              <w:spacing w:line="240" w:lineRule="auto"/>
              <w:ind w:firstLine="326"/>
              <w:jc w:val="both"/>
              <w:rPr>
                <w:sz w:val="20"/>
              </w:rPr>
            </w:pPr>
            <w:r w:rsidRPr="00CF5319">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1228A8" w14:textId="77777777" w:rsidR="00847183" w:rsidRPr="00CF5319" w:rsidRDefault="00847183" w:rsidP="005D7377">
            <w:pPr>
              <w:shd w:val="clear" w:color="auto" w:fill="FFFFFF"/>
              <w:spacing w:line="240" w:lineRule="auto"/>
              <w:ind w:firstLine="326"/>
              <w:jc w:val="both"/>
              <w:rPr>
                <w:sz w:val="20"/>
              </w:rPr>
            </w:pPr>
          </w:p>
          <w:p w14:paraId="04AEAC05" w14:textId="77777777" w:rsidR="00847183" w:rsidRPr="00CF5319" w:rsidRDefault="00847183" w:rsidP="005D7377">
            <w:pPr>
              <w:widowControl/>
              <w:suppressAutoHyphens w:val="0"/>
              <w:snapToGrid/>
              <w:spacing w:line="240" w:lineRule="auto"/>
              <w:ind w:firstLine="0"/>
              <w:jc w:val="both"/>
              <w:rPr>
                <w:sz w:val="20"/>
                <w:lang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A0060" w14:textId="77777777" w:rsidR="00847183" w:rsidRPr="00CF5319" w:rsidRDefault="00847183" w:rsidP="005D7377">
            <w:pPr>
              <w:widowControl/>
              <w:suppressAutoHyphens w:val="0"/>
              <w:snapToGrid/>
              <w:spacing w:line="240" w:lineRule="auto"/>
              <w:ind w:firstLine="0"/>
              <w:jc w:val="both"/>
              <w:rPr>
                <w:sz w:val="20"/>
              </w:rPr>
            </w:pPr>
            <w:r w:rsidRPr="00CF5319">
              <w:rPr>
                <w:sz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BD446E" w14:textId="77777777" w:rsidR="00847183" w:rsidRPr="00CF5319" w:rsidRDefault="00847183" w:rsidP="005D7377">
            <w:pPr>
              <w:widowControl/>
              <w:suppressAutoHyphens w:val="0"/>
              <w:snapToGrid/>
              <w:spacing w:line="240" w:lineRule="auto"/>
              <w:ind w:firstLine="0"/>
              <w:jc w:val="both"/>
              <w:rPr>
                <w:sz w:val="20"/>
              </w:rPr>
            </w:pPr>
          </w:p>
          <w:p w14:paraId="05F71CD6" w14:textId="77777777" w:rsidR="00847183" w:rsidRPr="00CF5319" w:rsidRDefault="00847183" w:rsidP="005D7377">
            <w:pPr>
              <w:widowControl/>
              <w:suppressAutoHyphens w:val="0"/>
              <w:snapToGrid/>
              <w:spacing w:line="240" w:lineRule="auto"/>
              <w:ind w:firstLine="0"/>
              <w:jc w:val="both"/>
              <w:rPr>
                <w:sz w:val="20"/>
              </w:rPr>
            </w:pPr>
          </w:p>
          <w:p w14:paraId="7419EE4B" w14:textId="77777777" w:rsidR="00847183" w:rsidRPr="00CF5319" w:rsidRDefault="00847183" w:rsidP="005D7377">
            <w:pPr>
              <w:widowControl/>
              <w:suppressAutoHyphens w:val="0"/>
              <w:snapToGrid/>
              <w:spacing w:line="240" w:lineRule="auto"/>
              <w:ind w:firstLine="0"/>
              <w:jc w:val="both"/>
              <w:rPr>
                <w:sz w:val="20"/>
              </w:rPr>
            </w:pPr>
            <w:r w:rsidRPr="00CF5319">
              <w:rPr>
                <w:sz w:val="20"/>
              </w:rPr>
              <w:t xml:space="preserve">Якщо переможець процедури закупівлі, перебуває в </w:t>
            </w:r>
            <w:r w:rsidRPr="00CF5319">
              <w:rPr>
                <w:sz w:val="20"/>
              </w:rPr>
              <w:lastRenderedPageBreak/>
              <w:t>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p w14:paraId="21D7A810" w14:textId="77777777" w:rsidR="00847183" w:rsidRPr="00CF5319" w:rsidRDefault="00847183" w:rsidP="005D7377">
            <w:pPr>
              <w:widowControl/>
              <w:suppressAutoHyphens w:val="0"/>
              <w:snapToGrid/>
              <w:spacing w:line="240" w:lineRule="auto"/>
              <w:ind w:firstLine="0"/>
              <w:jc w:val="both"/>
              <w:rPr>
                <w:sz w:val="10"/>
                <w:szCs w:val="10"/>
                <w:lang w:eastAsia="uk-UA"/>
              </w:rPr>
            </w:pPr>
          </w:p>
        </w:tc>
      </w:tr>
    </w:tbl>
    <w:p w14:paraId="4FAD59A8" w14:textId="77777777" w:rsidR="00847183" w:rsidRPr="00CF5319" w:rsidRDefault="00847183" w:rsidP="005D7377">
      <w:pPr>
        <w:widowControl/>
        <w:suppressAutoHyphens w:val="0"/>
        <w:snapToGrid/>
        <w:spacing w:line="240" w:lineRule="auto"/>
        <w:ind w:firstLine="0"/>
        <w:jc w:val="center"/>
        <w:rPr>
          <w:b/>
          <w:color w:val="000000"/>
          <w:sz w:val="24"/>
          <w:szCs w:val="24"/>
          <w:lang w:eastAsia="uk-UA"/>
        </w:rPr>
      </w:pPr>
    </w:p>
    <w:p w14:paraId="48555FEB" w14:textId="77777777" w:rsidR="00847183" w:rsidRPr="00CF5319" w:rsidRDefault="00847183" w:rsidP="005D7377">
      <w:pPr>
        <w:widowControl/>
        <w:suppressAutoHyphens w:val="0"/>
        <w:snapToGrid/>
        <w:spacing w:line="240" w:lineRule="auto"/>
        <w:ind w:firstLine="0"/>
        <w:jc w:val="center"/>
        <w:rPr>
          <w:b/>
          <w:color w:val="000000"/>
          <w:sz w:val="24"/>
          <w:szCs w:val="24"/>
          <w:lang w:eastAsia="uk-UA"/>
        </w:rPr>
      </w:pPr>
      <w:r w:rsidRPr="00CF5319">
        <w:rPr>
          <w:b/>
          <w:color w:val="000000"/>
          <w:sz w:val="24"/>
          <w:szCs w:val="24"/>
          <w:lang w:eastAsia="uk-UA"/>
        </w:rPr>
        <w:t xml:space="preserve">2). Документи, які надаються ПЕРЕМОЖЦЕМ </w:t>
      </w:r>
    </w:p>
    <w:p w14:paraId="0E4D84B4" w14:textId="77777777" w:rsidR="00847183" w:rsidRPr="00CF5319" w:rsidRDefault="00847183" w:rsidP="005D7377">
      <w:pPr>
        <w:widowControl/>
        <w:suppressAutoHyphens w:val="0"/>
        <w:snapToGrid/>
        <w:spacing w:line="240" w:lineRule="auto"/>
        <w:ind w:firstLine="0"/>
        <w:jc w:val="center"/>
        <w:rPr>
          <w:b/>
          <w:color w:val="000000"/>
          <w:sz w:val="24"/>
          <w:szCs w:val="24"/>
          <w:lang w:eastAsia="uk-UA"/>
        </w:rPr>
      </w:pPr>
      <w:r w:rsidRPr="00CF5319">
        <w:rPr>
          <w:b/>
          <w:color w:val="000000"/>
          <w:sz w:val="24"/>
          <w:szCs w:val="24"/>
          <w:lang w:eastAsia="uk-UA"/>
        </w:rPr>
        <w:t>(фізичною особою чи фізичною особою</w:t>
      </w:r>
      <w:r w:rsidRPr="00CF5319">
        <w:rPr>
          <w:b/>
          <w:sz w:val="24"/>
          <w:szCs w:val="24"/>
          <w:lang w:eastAsia="uk-UA"/>
        </w:rPr>
        <w:t xml:space="preserve"> — </w:t>
      </w:r>
      <w:r w:rsidRPr="00CF5319">
        <w:rPr>
          <w:b/>
          <w:color w:val="000000"/>
          <w:sz w:val="24"/>
          <w:szCs w:val="24"/>
          <w:lang w:eastAsia="uk-UA"/>
        </w:rPr>
        <w:t>підприємцем):</w:t>
      </w:r>
    </w:p>
    <w:p w14:paraId="4EE8A80F" w14:textId="77777777" w:rsidR="00847183" w:rsidRPr="00CF5319" w:rsidRDefault="00847183" w:rsidP="005D7377">
      <w:pPr>
        <w:widowControl/>
        <w:suppressAutoHyphens w:val="0"/>
        <w:snapToGrid/>
        <w:spacing w:line="240" w:lineRule="auto"/>
        <w:ind w:firstLine="0"/>
        <w:jc w:val="center"/>
        <w:rPr>
          <w:sz w:val="10"/>
          <w:szCs w:val="10"/>
          <w:lang w:eastAsia="uk-UA"/>
        </w:rPr>
      </w:pPr>
    </w:p>
    <w:tbl>
      <w:tblPr>
        <w:tblW w:w="10632" w:type="dxa"/>
        <w:tblInd w:w="100" w:type="dxa"/>
        <w:tblLayout w:type="fixed"/>
        <w:tblLook w:val="0000" w:firstRow="0" w:lastRow="0" w:firstColumn="0" w:lastColumn="0" w:noHBand="0" w:noVBand="0"/>
      </w:tblPr>
      <w:tblGrid>
        <w:gridCol w:w="567"/>
        <w:gridCol w:w="4395"/>
        <w:gridCol w:w="5670"/>
      </w:tblGrid>
      <w:tr w:rsidR="00847183" w:rsidRPr="00CF5319" w14:paraId="1C19018D" w14:textId="77777777" w:rsidTr="00D9661F">
        <w:trPr>
          <w:trHeight w:val="7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429E8"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sz w:val="20"/>
                <w:lang w:eastAsia="uk-UA"/>
              </w:rPr>
              <w:t>№</w:t>
            </w:r>
          </w:p>
          <w:p w14:paraId="3F4876AF"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sz w:val="20"/>
                <w:lang w:eastAsia="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DE367" w14:textId="77777777" w:rsidR="00847183" w:rsidRPr="00CF5319" w:rsidRDefault="00847183" w:rsidP="005D7377">
            <w:pPr>
              <w:widowControl/>
              <w:suppressAutoHyphens w:val="0"/>
              <w:snapToGrid/>
              <w:spacing w:line="240" w:lineRule="auto"/>
              <w:ind w:firstLine="0"/>
              <w:jc w:val="both"/>
              <w:rPr>
                <w:sz w:val="20"/>
                <w:lang w:eastAsia="uk-UA"/>
              </w:rPr>
            </w:pPr>
            <w:r w:rsidRPr="00CF5319">
              <w:rPr>
                <w:b/>
                <w:sz w:val="20"/>
                <w:lang w:eastAsia="uk-UA"/>
              </w:rPr>
              <w:t>Вимоги пункту 47 Особливостей</w:t>
            </w:r>
            <w:r w:rsidRPr="00CF5319">
              <w:rPr>
                <w:sz w:val="20"/>
                <w:lang w:eastAsia="uk-UA"/>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9B95C" w14:textId="77777777" w:rsidR="00847183" w:rsidRPr="00CF5319" w:rsidRDefault="00847183" w:rsidP="005D7377">
            <w:pPr>
              <w:widowControl/>
              <w:suppressAutoHyphens w:val="0"/>
              <w:snapToGrid/>
              <w:spacing w:line="240" w:lineRule="auto"/>
              <w:ind w:firstLine="0"/>
              <w:jc w:val="both"/>
              <w:rPr>
                <w:sz w:val="20"/>
                <w:lang w:eastAsia="uk-UA"/>
              </w:rPr>
            </w:pPr>
            <w:r w:rsidRPr="00CF5319">
              <w:rPr>
                <w:b/>
                <w:sz w:val="20"/>
                <w:lang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847183" w:rsidRPr="00CF5319" w14:paraId="341D48D8" w14:textId="77777777" w:rsidTr="00D9661F">
        <w:trPr>
          <w:trHeight w:val="80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2CE8"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sz w:val="20"/>
                <w:lang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079FA" w14:textId="77777777" w:rsidR="00847183" w:rsidRPr="00CF5319" w:rsidRDefault="00847183"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4406B" w14:textId="77777777" w:rsidR="00847183" w:rsidRPr="00CF5319" w:rsidRDefault="00847183" w:rsidP="005D7377">
            <w:pPr>
              <w:shd w:val="clear" w:color="auto" w:fill="FFFFFF"/>
              <w:spacing w:line="240" w:lineRule="auto"/>
              <w:ind w:firstLine="326"/>
              <w:jc w:val="both"/>
              <w:rPr>
                <w:sz w:val="10"/>
                <w:szCs w:val="10"/>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7FF1E" w14:textId="77777777" w:rsidR="00847183" w:rsidRPr="00CF5319" w:rsidRDefault="00847183" w:rsidP="005D7377">
            <w:pPr>
              <w:widowControl/>
              <w:suppressAutoHyphens w:val="0"/>
              <w:snapToGrid/>
              <w:spacing w:line="240" w:lineRule="auto"/>
              <w:ind w:firstLine="0"/>
              <w:jc w:val="both"/>
              <w:rPr>
                <w:sz w:val="20"/>
              </w:rPr>
            </w:pPr>
            <w:r w:rsidRPr="00CF5319">
              <w:rPr>
                <w:sz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14:paraId="01130F39" w14:textId="77777777" w:rsidR="00847183" w:rsidRPr="00CF5319" w:rsidRDefault="00847183" w:rsidP="005D7377">
            <w:pPr>
              <w:widowControl/>
              <w:suppressAutoHyphens w:val="0"/>
              <w:snapToGrid/>
              <w:spacing w:line="240" w:lineRule="auto"/>
              <w:ind w:firstLine="0"/>
              <w:jc w:val="both"/>
              <w:rPr>
                <w:sz w:val="20"/>
              </w:rPr>
            </w:pPr>
          </w:p>
          <w:p w14:paraId="533BB1B5" w14:textId="77777777" w:rsidR="00847183" w:rsidRPr="00CF5319" w:rsidRDefault="00847183" w:rsidP="005D7377">
            <w:pPr>
              <w:widowControl/>
              <w:suppressAutoHyphens w:val="0"/>
              <w:snapToGrid/>
              <w:spacing w:line="240" w:lineRule="auto"/>
              <w:ind w:firstLine="0"/>
              <w:jc w:val="both"/>
              <w:rPr>
                <w:sz w:val="20"/>
                <w:lang w:eastAsia="uk-UA"/>
              </w:rPr>
            </w:pPr>
          </w:p>
        </w:tc>
      </w:tr>
      <w:tr w:rsidR="00847183" w:rsidRPr="00CF5319" w14:paraId="78D5584C" w14:textId="77777777" w:rsidTr="00D9661F">
        <w:trPr>
          <w:trHeight w:val="9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4E79"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sz w:val="20"/>
                <w:lang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6726" w14:textId="77777777" w:rsidR="00847183" w:rsidRPr="00CF5319" w:rsidRDefault="00847183" w:rsidP="005D7377">
            <w:pPr>
              <w:shd w:val="clear" w:color="auto" w:fill="FFFFFF"/>
              <w:spacing w:line="240" w:lineRule="auto"/>
              <w:ind w:firstLine="0"/>
              <w:jc w:val="both"/>
              <w:rPr>
                <w:sz w:val="20"/>
              </w:rPr>
            </w:pPr>
            <w:r w:rsidRPr="00CF5319">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350BEC" w14:textId="77777777" w:rsidR="00847183" w:rsidRPr="00CF5319" w:rsidRDefault="00847183" w:rsidP="005D7377">
            <w:pPr>
              <w:shd w:val="clear" w:color="auto" w:fill="FFFFFF"/>
              <w:spacing w:line="240" w:lineRule="auto"/>
              <w:ind w:firstLine="0"/>
              <w:jc w:val="both"/>
              <w:rPr>
                <w:sz w:val="10"/>
                <w:szCs w:val="10"/>
                <w:lang w:eastAsia="uk-UA"/>
              </w:rPr>
            </w:pP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1744F6" w14:textId="77777777" w:rsidR="00847183" w:rsidRPr="00CF5319" w:rsidRDefault="00847183"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21BD5E3F" w14:textId="77777777" w:rsidR="00847183" w:rsidRPr="00CF5319" w:rsidRDefault="00847183" w:rsidP="005D7377">
            <w:pPr>
              <w:shd w:val="clear" w:color="auto" w:fill="FFFFFF"/>
              <w:spacing w:line="240" w:lineRule="auto"/>
              <w:ind w:firstLine="709"/>
              <w:jc w:val="both"/>
              <w:rPr>
                <w:sz w:val="20"/>
              </w:rPr>
            </w:pPr>
            <w:r w:rsidRPr="00CF5319">
              <w:rPr>
                <w:sz w:val="20"/>
              </w:rPr>
              <w:t xml:space="preserve">Документ повинен бути не більше тридцяти-денної давнини від дати подання документа. </w:t>
            </w:r>
          </w:p>
        </w:tc>
      </w:tr>
      <w:tr w:rsidR="00847183" w:rsidRPr="00CF5319" w14:paraId="7077780E" w14:textId="77777777" w:rsidTr="00D9661F">
        <w:trPr>
          <w:trHeight w:val="7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94B67" w14:textId="77777777" w:rsidR="00847183" w:rsidRPr="00CF5319" w:rsidRDefault="00847183" w:rsidP="005D7377">
            <w:pPr>
              <w:widowControl/>
              <w:suppressAutoHyphens w:val="0"/>
              <w:snapToGrid/>
              <w:spacing w:line="240" w:lineRule="auto"/>
              <w:ind w:left="100" w:firstLine="0"/>
              <w:jc w:val="center"/>
              <w:rPr>
                <w:b/>
                <w:sz w:val="20"/>
                <w:lang w:eastAsia="uk-UA"/>
              </w:rPr>
            </w:pPr>
            <w:r w:rsidRPr="00CF5319">
              <w:rPr>
                <w:b/>
                <w:sz w:val="20"/>
                <w:lang w:eastAsia="uk-UA"/>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BE888F" w14:textId="77777777" w:rsidR="00847183" w:rsidRPr="00CF5319" w:rsidRDefault="00847183"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899D21" w14:textId="77777777" w:rsidR="00847183" w:rsidRPr="00CF5319" w:rsidRDefault="00847183" w:rsidP="005D7377">
            <w:pPr>
              <w:shd w:val="clear" w:color="auto" w:fill="FFFFFF"/>
              <w:spacing w:line="240" w:lineRule="auto"/>
              <w:ind w:firstLine="326"/>
              <w:jc w:val="both"/>
              <w:rPr>
                <w:sz w:val="10"/>
                <w:szCs w:val="10"/>
              </w:rPr>
            </w:pP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5DEA42" w14:textId="77777777" w:rsidR="00847183" w:rsidRPr="00CF5319" w:rsidRDefault="00847183"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1FF0B5B4" w14:textId="77777777" w:rsidR="00847183" w:rsidRPr="00CF5319" w:rsidRDefault="00847183" w:rsidP="005D7377">
            <w:pPr>
              <w:widowControl/>
              <w:suppressAutoHyphens w:val="0"/>
              <w:snapToGrid/>
              <w:spacing w:line="240" w:lineRule="auto"/>
              <w:ind w:firstLine="0"/>
              <w:jc w:val="both"/>
              <w:rPr>
                <w:sz w:val="20"/>
              </w:rPr>
            </w:pPr>
          </w:p>
        </w:tc>
      </w:tr>
      <w:tr w:rsidR="00847183" w:rsidRPr="00CF5319" w14:paraId="066D3255" w14:textId="77777777" w:rsidTr="00D9661F">
        <w:trPr>
          <w:trHeight w:val="455"/>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2459DBC"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sz w:val="20"/>
                <w:lang w:eastAsia="uk-UA"/>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C0F776" w14:textId="77777777" w:rsidR="00847183" w:rsidRPr="00CF5319" w:rsidRDefault="00847183" w:rsidP="005D7377">
            <w:pPr>
              <w:shd w:val="clear" w:color="auto" w:fill="FFFFFF"/>
              <w:spacing w:line="240" w:lineRule="auto"/>
              <w:ind w:firstLine="326"/>
              <w:jc w:val="both"/>
              <w:rPr>
                <w:sz w:val="20"/>
              </w:rPr>
            </w:pPr>
            <w:r w:rsidRPr="00CF5319">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E22C42" w14:textId="77777777" w:rsidR="00847183" w:rsidRPr="00CF5319" w:rsidRDefault="00847183" w:rsidP="005D7377">
            <w:pPr>
              <w:shd w:val="clear" w:color="auto" w:fill="FFFFFF"/>
              <w:spacing w:line="240" w:lineRule="auto"/>
              <w:ind w:firstLine="326"/>
              <w:jc w:val="both"/>
              <w:rPr>
                <w:sz w:val="20"/>
              </w:rPr>
            </w:pPr>
          </w:p>
          <w:p w14:paraId="5BC890E7" w14:textId="77777777" w:rsidR="00847183" w:rsidRPr="00CF5319" w:rsidRDefault="00847183" w:rsidP="005D7377">
            <w:pPr>
              <w:shd w:val="clear" w:color="auto" w:fill="FFFFFF"/>
              <w:spacing w:line="240" w:lineRule="auto"/>
              <w:ind w:firstLine="326"/>
              <w:jc w:val="both"/>
              <w:rPr>
                <w:sz w:val="20"/>
              </w:rPr>
            </w:pPr>
          </w:p>
          <w:p w14:paraId="386BDF36" w14:textId="77777777" w:rsidR="00847183" w:rsidRPr="00CF5319" w:rsidRDefault="00847183" w:rsidP="005D7377">
            <w:pPr>
              <w:shd w:val="clear" w:color="auto" w:fill="FFFFFF"/>
              <w:spacing w:line="240" w:lineRule="auto"/>
              <w:ind w:firstLine="326"/>
              <w:jc w:val="both"/>
              <w:rPr>
                <w:sz w:val="20"/>
              </w:rPr>
            </w:pPr>
          </w:p>
          <w:p w14:paraId="1D5EE6AC" w14:textId="77777777" w:rsidR="00847183" w:rsidRPr="00CF5319" w:rsidRDefault="00847183" w:rsidP="005D7377">
            <w:pPr>
              <w:shd w:val="clear" w:color="auto" w:fill="FFFFFF"/>
              <w:spacing w:line="240" w:lineRule="auto"/>
              <w:ind w:firstLine="326"/>
              <w:jc w:val="both"/>
              <w:rPr>
                <w:sz w:val="20"/>
              </w:rPr>
            </w:pPr>
          </w:p>
          <w:p w14:paraId="5CC415F8" w14:textId="77777777" w:rsidR="00847183" w:rsidRPr="00CF5319" w:rsidRDefault="00847183" w:rsidP="005D7377">
            <w:pPr>
              <w:shd w:val="clear" w:color="auto" w:fill="FFFFFF"/>
              <w:spacing w:line="240" w:lineRule="auto"/>
              <w:ind w:firstLine="326"/>
              <w:jc w:val="both"/>
              <w:rPr>
                <w:sz w:val="20"/>
              </w:rPr>
            </w:pPr>
          </w:p>
          <w:p w14:paraId="698BC1DA" w14:textId="77777777" w:rsidR="00847183" w:rsidRPr="00CF5319" w:rsidRDefault="00847183" w:rsidP="005D7377">
            <w:pPr>
              <w:shd w:val="clear" w:color="auto" w:fill="FFFFFF"/>
              <w:spacing w:line="240" w:lineRule="auto"/>
              <w:ind w:firstLine="326"/>
              <w:jc w:val="both"/>
              <w:rPr>
                <w:sz w:val="20"/>
              </w:rPr>
            </w:pPr>
          </w:p>
          <w:p w14:paraId="3198C494" w14:textId="77777777" w:rsidR="00847183" w:rsidRPr="00CF5319" w:rsidRDefault="00847183" w:rsidP="005D7377">
            <w:pPr>
              <w:widowControl/>
              <w:suppressAutoHyphens w:val="0"/>
              <w:snapToGrid/>
              <w:spacing w:line="240" w:lineRule="auto"/>
              <w:ind w:firstLine="0"/>
              <w:jc w:val="both"/>
              <w:rPr>
                <w:sz w:val="20"/>
                <w:lang w:eastAsia="uk-UA"/>
              </w:rPr>
            </w:pP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BA2952" w14:textId="77777777" w:rsidR="00847183" w:rsidRPr="00CF5319" w:rsidRDefault="00847183" w:rsidP="005D7377">
            <w:pPr>
              <w:widowControl/>
              <w:suppressAutoHyphens w:val="0"/>
              <w:snapToGrid/>
              <w:spacing w:line="240" w:lineRule="auto"/>
              <w:ind w:firstLine="0"/>
              <w:jc w:val="both"/>
              <w:rPr>
                <w:sz w:val="20"/>
              </w:rPr>
            </w:pPr>
            <w:r w:rsidRPr="00CF5319">
              <w:rPr>
                <w:sz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D01A8A" w14:textId="77777777" w:rsidR="00847183" w:rsidRPr="00CF5319" w:rsidRDefault="00847183" w:rsidP="005D7377">
            <w:pPr>
              <w:widowControl/>
              <w:suppressAutoHyphens w:val="0"/>
              <w:snapToGrid/>
              <w:spacing w:line="240" w:lineRule="auto"/>
              <w:ind w:firstLine="0"/>
              <w:jc w:val="both"/>
              <w:rPr>
                <w:sz w:val="20"/>
              </w:rPr>
            </w:pPr>
          </w:p>
          <w:p w14:paraId="7696DB40" w14:textId="77777777" w:rsidR="00847183" w:rsidRPr="00CF5319" w:rsidRDefault="00847183" w:rsidP="005D7377">
            <w:pPr>
              <w:widowControl/>
              <w:suppressAutoHyphens w:val="0"/>
              <w:snapToGrid/>
              <w:spacing w:line="240" w:lineRule="auto"/>
              <w:ind w:firstLine="0"/>
              <w:jc w:val="both"/>
              <w:rPr>
                <w:sz w:val="20"/>
              </w:rPr>
            </w:pPr>
          </w:p>
          <w:p w14:paraId="14660C28" w14:textId="77777777" w:rsidR="00847183" w:rsidRPr="00CF5319" w:rsidRDefault="00847183" w:rsidP="005D7377">
            <w:pPr>
              <w:widowControl/>
              <w:suppressAutoHyphens w:val="0"/>
              <w:snapToGrid/>
              <w:spacing w:line="240" w:lineRule="auto"/>
              <w:ind w:firstLine="0"/>
              <w:jc w:val="both"/>
              <w:rPr>
                <w:sz w:val="20"/>
              </w:rPr>
            </w:pPr>
            <w:r w:rsidRPr="00CF5319">
              <w:rPr>
                <w:sz w:val="20"/>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p w14:paraId="29ED0F35" w14:textId="77777777" w:rsidR="00847183" w:rsidRPr="00CF5319" w:rsidRDefault="00847183" w:rsidP="005D7377">
            <w:pPr>
              <w:widowControl/>
              <w:suppressAutoHyphens w:val="0"/>
              <w:snapToGrid/>
              <w:spacing w:line="240" w:lineRule="auto"/>
              <w:ind w:firstLine="0"/>
              <w:jc w:val="both"/>
              <w:rPr>
                <w:sz w:val="20"/>
                <w:lang w:eastAsia="uk-UA"/>
              </w:rPr>
            </w:pPr>
          </w:p>
        </w:tc>
      </w:tr>
    </w:tbl>
    <w:p w14:paraId="2630A4B2" w14:textId="77777777" w:rsidR="00847183" w:rsidRPr="00CF5319" w:rsidRDefault="00847183" w:rsidP="005D7377">
      <w:pPr>
        <w:widowControl/>
        <w:shd w:val="clear" w:color="auto" w:fill="FFFFFF"/>
        <w:suppressAutoHyphens w:val="0"/>
        <w:snapToGrid/>
        <w:spacing w:line="240" w:lineRule="auto"/>
        <w:ind w:firstLine="0"/>
        <w:jc w:val="center"/>
        <w:rPr>
          <w:b/>
          <w:color w:val="000000"/>
          <w:sz w:val="14"/>
          <w:szCs w:val="14"/>
          <w:lang w:eastAsia="uk-UA"/>
        </w:rPr>
      </w:pPr>
    </w:p>
    <w:p w14:paraId="332B14E2" w14:textId="05675743" w:rsidR="00847183" w:rsidRPr="00CF5319" w:rsidRDefault="005D7377" w:rsidP="005D7377">
      <w:pPr>
        <w:widowControl/>
        <w:shd w:val="clear" w:color="auto" w:fill="FFFFFF"/>
        <w:suppressAutoHyphens w:val="0"/>
        <w:snapToGrid/>
        <w:spacing w:line="240" w:lineRule="auto"/>
        <w:ind w:firstLine="0"/>
        <w:jc w:val="center"/>
        <w:rPr>
          <w:b/>
          <w:color w:val="000000"/>
          <w:sz w:val="28"/>
          <w:szCs w:val="28"/>
          <w:lang w:eastAsia="uk-UA"/>
        </w:rPr>
      </w:pPr>
      <w:r w:rsidRPr="00CF5319">
        <w:rPr>
          <w:b/>
          <w:color w:val="000000"/>
          <w:sz w:val="28"/>
          <w:szCs w:val="28"/>
          <w:lang w:eastAsia="uk-UA"/>
        </w:rPr>
        <w:t>IV.</w:t>
      </w:r>
      <w:r w:rsidR="00847183" w:rsidRPr="00CF5319">
        <w:rPr>
          <w:b/>
          <w:color w:val="000000"/>
          <w:sz w:val="28"/>
          <w:szCs w:val="28"/>
          <w:lang w:eastAsia="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16CD023D" w14:textId="77777777" w:rsidR="00847183" w:rsidRPr="00CF5319" w:rsidRDefault="00847183" w:rsidP="005D7377">
      <w:pPr>
        <w:widowControl/>
        <w:shd w:val="clear" w:color="auto" w:fill="FFFFFF"/>
        <w:suppressAutoHyphens w:val="0"/>
        <w:snapToGrid/>
        <w:spacing w:line="240" w:lineRule="auto"/>
        <w:ind w:firstLine="0"/>
        <w:rPr>
          <w:sz w:val="20"/>
          <w:lang w:eastAsia="uk-UA"/>
        </w:rPr>
      </w:pPr>
    </w:p>
    <w:tbl>
      <w:tblPr>
        <w:tblW w:w="10668" w:type="dxa"/>
        <w:tblInd w:w="64" w:type="dxa"/>
        <w:tblLayout w:type="fixed"/>
        <w:tblLook w:val="0000" w:firstRow="0" w:lastRow="0" w:firstColumn="0" w:lastColumn="0" w:noHBand="0" w:noVBand="0"/>
      </w:tblPr>
      <w:tblGrid>
        <w:gridCol w:w="603"/>
        <w:gridCol w:w="10065"/>
      </w:tblGrid>
      <w:tr w:rsidR="00847183" w:rsidRPr="00CF5319" w14:paraId="6FB108E9" w14:textId="77777777" w:rsidTr="00D9661F">
        <w:trPr>
          <w:trHeight w:val="124"/>
        </w:trPr>
        <w:tc>
          <w:tcPr>
            <w:tcW w:w="1066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DB935C" w14:textId="77777777" w:rsidR="00847183" w:rsidRPr="00CF5319" w:rsidRDefault="00847183" w:rsidP="005D7377">
            <w:pPr>
              <w:widowControl/>
              <w:suppressAutoHyphens w:val="0"/>
              <w:snapToGrid/>
              <w:spacing w:line="240" w:lineRule="auto"/>
              <w:ind w:left="100" w:firstLine="0"/>
              <w:jc w:val="center"/>
              <w:rPr>
                <w:sz w:val="20"/>
                <w:lang w:eastAsia="uk-UA"/>
              </w:rPr>
            </w:pPr>
            <w:r w:rsidRPr="00CF5319">
              <w:rPr>
                <w:b/>
                <w:color w:val="000000"/>
                <w:sz w:val="20"/>
                <w:lang w:eastAsia="uk-UA"/>
              </w:rPr>
              <w:t>Інші документи від Учасника:</w:t>
            </w:r>
          </w:p>
        </w:tc>
      </w:tr>
      <w:tr w:rsidR="00847183" w:rsidRPr="00CF5319" w14:paraId="3A4E4449" w14:textId="77777777"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FC056" w14:textId="77777777" w:rsidR="00847183" w:rsidRPr="00CF5319" w:rsidRDefault="00847183" w:rsidP="005D7377">
            <w:pPr>
              <w:widowControl/>
              <w:suppressAutoHyphens w:val="0"/>
              <w:snapToGrid/>
              <w:spacing w:line="240" w:lineRule="auto"/>
              <w:ind w:left="100" w:firstLine="0"/>
              <w:rPr>
                <w:sz w:val="20"/>
                <w:lang w:eastAsia="uk-UA"/>
              </w:rPr>
            </w:pPr>
            <w:r w:rsidRPr="00CF5319">
              <w:rPr>
                <w:b/>
                <w:color w:val="000000"/>
                <w:sz w:val="20"/>
                <w:lang w:eastAsia="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A072" w14:textId="77777777" w:rsidR="00847183" w:rsidRPr="00CF5319" w:rsidRDefault="00847183" w:rsidP="005D7377">
            <w:pPr>
              <w:widowControl/>
              <w:suppressAutoHyphens w:val="0"/>
              <w:snapToGrid/>
              <w:spacing w:line="240" w:lineRule="auto"/>
              <w:ind w:left="100" w:right="120" w:firstLine="0"/>
              <w:jc w:val="both"/>
              <w:rPr>
                <w:color w:val="000000"/>
                <w:szCs w:val="22"/>
                <w:lang w:eastAsia="uk-UA"/>
              </w:rPr>
            </w:pPr>
            <w:r w:rsidRPr="00CF5319">
              <w:rPr>
                <w:b/>
                <w:szCs w:val="22"/>
              </w:rPr>
              <w:t>Копія чинної ліцензії або документа дозвільного характеру на провадження виду господарської діяльності,</w:t>
            </w:r>
            <w:r w:rsidRPr="00CF5319">
              <w:rPr>
                <w:i/>
                <w:szCs w:val="22"/>
              </w:rPr>
              <w:t xml:space="preserve"> </w:t>
            </w:r>
            <w:r w:rsidRPr="00CF5319">
              <w:rPr>
                <w:szCs w:val="22"/>
              </w:rPr>
              <w:t>якщо отримання дозволу або ліцензії на провадження такого виду діяльності передбачено законом</w:t>
            </w:r>
            <w:r w:rsidRPr="00CF5319">
              <w:rPr>
                <w:color w:val="000000"/>
                <w:szCs w:val="22"/>
                <w:lang w:eastAsia="uk-UA"/>
              </w:rPr>
              <w:t>,</w:t>
            </w:r>
          </w:p>
          <w:p w14:paraId="32822356" w14:textId="77777777" w:rsidR="00847183" w:rsidRPr="00CF5319" w:rsidRDefault="00847183" w:rsidP="005D7377">
            <w:pPr>
              <w:widowControl/>
              <w:suppressAutoHyphens w:val="0"/>
              <w:snapToGrid/>
              <w:spacing w:line="240" w:lineRule="auto"/>
              <w:ind w:left="100" w:right="120" w:firstLine="0"/>
              <w:jc w:val="both"/>
              <w:rPr>
                <w:color w:val="000000"/>
                <w:szCs w:val="22"/>
                <w:lang w:eastAsia="uk-UA"/>
              </w:rPr>
            </w:pPr>
          </w:p>
          <w:p w14:paraId="45925FB3" w14:textId="77777777" w:rsidR="00847183" w:rsidRPr="00CF5319" w:rsidRDefault="00847183" w:rsidP="005D7377">
            <w:pPr>
              <w:widowControl/>
              <w:suppressAutoHyphens w:val="0"/>
              <w:snapToGrid/>
              <w:spacing w:line="240" w:lineRule="auto"/>
              <w:ind w:left="100" w:right="120" w:firstLine="0"/>
              <w:jc w:val="both"/>
              <w:rPr>
                <w:b/>
                <w:color w:val="000000"/>
                <w:szCs w:val="22"/>
                <w:lang w:eastAsia="uk-UA"/>
              </w:rPr>
            </w:pPr>
            <w:r w:rsidRPr="00CF5319">
              <w:rPr>
                <w:b/>
                <w:color w:val="000000"/>
                <w:szCs w:val="22"/>
                <w:lang w:eastAsia="uk-UA"/>
              </w:rPr>
              <w:t>або</w:t>
            </w:r>
          </w:p>
          <w:p w14:paraId="1B6E3E7B" w14:textId="77777777" w:rsidR="00847183" w:rsidRPr="00CF5319" w:rsidRDefault="00847183" w:rsidP="005D7377">
            <w:pPr>
              <w:spacing w:line="240" w:lineRule="auto"/>
              <w:ind w:firstLine="53"/>
              <w:jc w:val="both"/>
              <w:rPr>
                <w:b/>
                <w:szCs w:val="22"/>
                <w:shd w:val="clear" w:color="auto" w:fill="FFFFFF"/>
              </w:rPr>
            </w:pPr>
            <w:r w:rsidRPr="00CF5319">
              <w:rPr>
                <w:color w:val="000000"/>
                <w:szCs w:val="22"/>
                <w:lang w:eastAsia="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5319">
              <w:rPr>
                <w:b/>
                <w:color w:val="000000"/>
                <w:szCs w:val="22"/>
                <w:u w:val="single"/>
                <w:lang w:eastAsia="uk-UA"/>
              </w:rPr>
              <w:t>з конкретизованим посиланням для перевірки Замовником</w:t>
            </w:r>
            <w:r w:rsidRPr="00CF5319">
              <w:rPr>
                <w:b/>
                <w:color w:val="000000"/>
                <w:szCs w:val="22"/>
                <w:lang w:eastAsia="uk-UA"/>
              </w:rPr>
              <w:t xml:space="preserve">, якщо така інформація зазначена, або знаходиться </w:t>
            </w:r>
            <w:r w:rsidRPr="00CF5319">
              <w:rPr>
                <w:b/>
                <w:szCs w:val="22"/>
                <w:shd w:val="clear" w:color="auto" w:fill="FFFFFF"/>
              </w:rPr>
              <w:t xml:space="preserve">у відкритих єдиних державних реєстрах, доступ до яких є вільним, або які є публічною інформацією, що є доступною в електронній системі </w:t>
            </w:r>
            <w:proofErr w:type="spellStart"/>
            <w:r w:rsidRPr="00CF5319">
              <w:rPr>
                <w:b/>
                <w:szCs w:val="22"/>
                <w:shd w:val="clear" w:color="auto" w:fill="FFFFFF"/>
              </w:rPr>
              <w:t>закупівель</w:t>
            </w:r>
            <w:proofErr w:type="spellEnd"/>
            <w:r w:rsidRPr="00CF5319">
              <w:rPr>
                <w:b/>
                <w:szCs w:val="22"/>
                <w:shd w:val="clear" w:color="auto" w:fill="FFFFFF"/>
              </w:rPr>
              <w:t>,</w:t>
            </w:r>
          </w:p>
          <w:p w14:paraId="6F5FB019" w14:textId="77777777" w:rsidR="00847183" w:rsidRPr="00CF5319" w:rsidRDefault="00847183" w:rsidP="005D7377">
            <w:pPr>
              <w:spacing w:line="240" w:lineRule="auto"/>
              <w:ind w:firstLine="53"/>
              <w:jc w:val="both"/>
              <w:rPr>
                <w:b/>
                <w:szCs w:val="22"/>
                <w:shd w:val="clear" w:color="auto" w:fill="FFFFFF"/>
              </w:rPr>
            </w:pPr>
          </w:p>
          <w:p w14:paraId="44F3B0DC" w14:textId="77777777" w:rsidR="00847183" w:rsidRPr="00CF5319" w:rsidRDefault="00847183" w:rsidP="005D7377">
            <w:pPr>
              <w:spacing w:line="240" w:lineRule="auto"/>
              <w:ind w:firstLine="53"/>
              <w:jc w:val="both"/>
              <w:rPr>
                <w:b/>
                <w:szCs w:val="22"/>
                <w:shd w:val="clear" w:color="auto" w:fill="FFFFFF"/>
              </w:rPr>
            </w:pPr>
            <w:r w:rsidRPr="00CF5319">
              <w:rPr>
                <w:b/>
                <w:szCs w:val="22"/>
                <w:shd w:val="clear" w:color="auto" w:fill="FFFFFF"/>
              </w:rPr>
              <w:t>або</w:t>
            </w:r>
          </w:p>
          <w:p w14:paraId="53D4B27A" w14:textId="77777777" w:rsidR="00847183" w:rsidRPr="00CF5319" w:rsidRDefault="00847183" w:rsidP="005D7377">
            <w:pPr>
              <w:widowControl/>
              <w:suppressAutoHyphens w:val="0"/>
              <w:snapToGrid/>
              <w:spacing w:line="240" w:lineRule="auto"/>
              <w:ind w:left="100" w:right="120" w:firstLine="0"/>
              <w:jc w:val="both"/>
              <w:rPr>
                <w:b/>
                <w:szCs w:val="22"/>
                <w:u w:val="single"/>
              </w:rPr>
            </w:pPr>
            <w:r w:rsidRPr="00CF5319">
              <w:rPr>
                <w:szCs w:val="22"/>
                <w:u w:val="single"/>
              </w:rPr>
              <w:t xml:space="preserve">Лист в довільній формі від учасника із інформацією про те, що така діяльність не вимагає спеціальних документів </w:t>
            </w:r>
            <w:r w:rsidRPr="00CF5319">
              <w:rPr>
                <w:b/>
                <w:szCs w:val="22"/>
                <w:u w:val="single"/>
              </w:rPr>
              <w:t>з посилання на чинне законодавство України.</w:t>
            </w:r>
          </w:p>
          <w:p w14:paraId="21CFC1E5" w14:textId="77777777" w:rsidR="00847183" w:rsidRPr="00CF5319" w:rsidRDefault="00847183" w:rsidP="005D7377">
            <w:pPr>
              <w:widowControl/>
              <w:suppressAutoHyphens w:val="0"/>
              <w:snapToGrid/>
              <w:spacing w:line="240" w:lineRule="auto"/>
              <w:ind w:left="100" w:right="120" w:firstLine="0"/>
              <w:jc w:val="both"/>
              <w:rPr>
                <w:sz w:val="20"/>
                <w:lang w:eastAsia="uk-UA"/>
              </w:rPr>
            </w:pPr>
          </w:p>
        </w:tc>
      </w:tr>
      <w:tr w:rsidR="00847183" w:rsidRPr="00CF5319" w14:paraId="068650E4" w14:textId="77777777"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E730B" w14:textId="77777777" w:rsidR="00847183" w:rsidRPr="00CF5319" w:rsidRDefault="00847183" w:rsidP="005D7377">
            <w:pPr>
              <w:widowControl/>
              <w:suppressAutoHyphens w:val="0"/>
              <w:snapToGrid/>
              <w:spacing w:line="240" w:lineRule="auto"/>
              <w:ind w:left="100" w:firstLine="0"/>
              <w:rPr>
                <w:sz w:val="20"/>
                <w:lang w:eastAsia="uk-UA"/>
              </w:rPr>
            </w:pPr>
            <w:r w:rsidRPr="00CF5319">
              <w:rPr>
                <w:b/>
                <w:color w:val="000000"/>
                <w:sz w:val="20"/>
                <w:lang w:eastAsia="uk-UA"/>
              </w:rPr>
              <w:lastRenderedPageBreak/>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0549F" w14:textId="77777777" w:rsidR="00847183" w:rsidRPr="00CF5319" w:rsidRDefault="00847183" w:rsidP="005D7377">
            <w:pPr>
              <w:pStyle w:val="a3"/>
              <w:ind w:left="0" w:right="234"/>
              <w:jc w:val="both"/>
              <w:rPr>
                <w:b/>
                <w:sz w:val="20"/>
                <w:szCs w:val="20"/>
              </w:rPr>
            </w:pPr>
            <w:r w:rsidRPr="00CF5319">
              <w:rPr>
                <w:b/>
                <w:sz w:val="20"/>
                <w:szCs w:val="20"/>
              </w:rPr>
              <w:t xml:space="preserve">Довідка, довільної форми, яка містить відомості про Учасника: </w:t>
            </w:r>
          </w:p>
          <w:p w14:paraId="3BAB399E" w14:textId="77777777" w:rsidR="00847183" w:rsidRPr="00CF5319" w:rsidRDefault="00847183" w:rsidP="005D7377">
            <w:pPr>
              <w:pStyle w:val="a3"/>
              <w:ind w:left="233" w:right="234" w:hanging="180"/>
              <w:jc w:val="both"/>
              <w:rPr>
                <w:sz w:val="20"/>
                <w:szCs w:val="20"/>
              </w:rPr>
            </w:pPr>
            <w:r w:rsidRPr="00CF5319">
              <w:rPr>
                <w:sz w:val="20"/>
                <w:szCs w:val="20"/>
              </w:rPr>
              <w:t xml:space="preserve">- реквізити (повне найменування, адреса - юридична та фактична, телефон, факс, електронна адреса); </w:t>
            </w:r>
          </w:p>
          <w:p w14:paraId="32CE44C8" w14:textId="77777777" w:rsidR="00847183" w:rsidRPr="00CF5319" w:rsidRDefault="00847183" w:rsidP="005D7377">
            <w:pPr>
              <w:pStyle w:val="a3"/>
              <w:ind w:left="233" w:right="234" w:hanging="180"/>
              <w:jc w:val="both"/>
              <w:rPr>
                <w:sz w:val="20"/>
                <w:szCs w:val="20"/>
              </w:rPr>
            </w:pPr>
            <w:r w:rsidRPr="00CF5319">
              <w:rPr>
                <w:sz w:val="20"/>
                <w:szCs w:val="20"/>
              </w:rPr>
              <w:t xml:space="preserve">- керівництво (посада, ім'я, по-батькові, телефон для контактів); </w:t>
            </w:r>
          </w:p>
          <w:p w14:paraId="2E317317" w14:textId="77777777" w:rsidR="00847183" w:rsidRPr="00CF5319" w:rsidRDefault="00847183" w:rsidP="005D7377">
            <w:pPr>
              <w:pStyle w:val="a3"/>
              <w:ind w:left="233" w:right="234" w:hanging="180"/>
              <w:jc w:val="both"/>
              <w:rPr>
                <w:sz w:val="20"/>
                <w:szCs w:val="20"/>
              </w:rPr>
            </w:pPr>
            <w:r w:rsidRPr="00CF5319">
              <w:rPr>
                <w:sz w:val="20"/>
                <w:szCs w:val="20"/>
              </w:rPr>
              <w:t xml:space="preserve">- банківські реквізити, </w:t>
            </w:r>
          </w:p>
          <w:p w14:paraId="3A19094E" w14:textId="77777777" w:rsidR="00847183" w:rsidRPr="00CF5319" w:rsidRDefault="00847183" w:rsidP="005D7377">
            <w:pPr>
              <w:pStyle w:val="a3"/>
              <w:ind w:left="233" w:right="234" w:hanging="180"/>
              <w:jc w:val="both"/>
              <w:rPr>
                <w:sz w:val="20"/>
                <w:szCs w:val="20"/>
              </w:rPr>
            </w:pPr>
            <w:r w:rsidRPr="00CF5319">
              <w:rPr>
                <w:sz w:val="20"/>
                <w:szCs w:val="20"/>
              </w:rPr>
              <w:t xml:space="preserve">- форму власності, організаційно-правову форму, тип суб’єкта господарювання, юридичний статус, </w:t>
            </w:r>
          </w:p>
          <w:p w14:paraId="6D86C7E8" w14:textId="77777777" w:rsidR="00847183" w:rsidRPr="00CF5319" w:rsidRDefault="00847183" w:rsidP="005D7377">
            <w:pPr>
              <w:pStyle w:val="a3"/>
              <w:ind w:left="233" w:right="234" w:hanging="180"/>
              <w:jc w:val="both"/>
              <w:rPr>
                <w:sz w:val="20"/>
                <w:szCs w:val="20"/>
              </w:rPr>
            </w:pPr>
            <w:r w:rsidRPr="00CF5319">
              <w:rPr>
                <w:sz w:val="20"/>
                <w:szCs w:val="20"/>
              </w:rPr>
              <w:t>- основні види діяльності</w:t>
            </w:r>
          </w:p>
          <w:p w14:paraId="66AFEF90" w14:textId="77777777" w:rsidR="00847183" w:rsidRPr="00CF5319" w:rsidRDefault="00847183" w:rsidP="005D7377">
            <w:pPr>
              <w:widowControl/>
              <w:suppressAutoHyphens w:val="0"/>
              <w:snapToGrid/>
              <w:spacing w:line="240" w:lineRule="auto"/>
              <w:ind w:left="233" w:right="120" w:hanging="180"/>
              <w:jc w:val="both"/>
              <w:rPr>
                <w:sz w:val="20"/>
                <w:lang w:eastAsia="uk-UA"/>
              </w:rPr>
            </w:pPr>
            <w:r w:rsidRPr="00CF5319">
              <w:rPr>
                <w:sz w:val="20"/>
              </w:rPr>
              <w:t xml:space="preserve">- </w:t>
            </w:r>
            <w:r w:rsidRPr="00CF5319">
              <w:rPr>
                <w:color w:val="000000"/>
                <w:sz w:val="20"/>
                <w:lang w:eastAsia="uk-UA"/>
              </w:rPr>
              <w:t xml:space="preserve">інформацію про засновника та кінцевого </w:t>
            </w:r>
            <w:proofErr w:type="spellStart"/>
            <w:r w:rsidRPr="00CF5319">
              <w:rPr>
                <w:color w:val="000000"/>
                <w:sz w:val="20"/>
                <w:lang w:eastAsia="uk-UA"/>
              </w:rPr>
              <w:t>бенефіціарного</w:t>
            </w:r>
            <w:proofErr w:type="spellEnd"/>
            <w:r w:rsidRPr="00CF5319">
              <w:rPr>
                <w:color w:val="000000"/>
                <w:sz w:val="20"/>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F5319">
              <w:rPr>
                <w:color w:val="000000"/>
                <w:sz w:val="20"/>
                <w:lang w:eastAsia="uk-UA"/>
              </w:rPr>
              <w:t>бенефіціарного</w:t>
            </w:r>
            <w:proofErr w:type="spellEnd"/>
            <w:r w:rsidRPr="00CF5319">
              <w:rPr>
                <w:color w:val="000000"/>
                <w:sz w:val="20"/>
                <w:lang w:eastAsia="uk-UA"/>
              </w:rPr>
              <w:t xml:space="preserve"> власника, адреса його </w:t>
            </w:r>
            <w:r w:rsidRPr="00CF5319">
              <w:rPr>
                <w:sz w:val="20"/>
                <w:lang w:eastAsia="uk-UA"/>
              </w:rPr>
              <w:t>місця проживання</w:t>
            </w:r>
            <w:r w:rsidRPr="00CF5319">
              <w:rPr>
                <w:color w:val="000000"/>
                <w:sz w:val="20"/>
                <w:lang w:eastAsia="uk-UA"/>
              </w:rPr>
              <w:t xml:space="preserve"> та громадянство </w:t>
            </w:r>
            <w:r w:rsidRPr="00CF5319">
              <w:rPr>
                <w:b/>
                <w:i/>
                <w:color w:val="000000"/>
                <w:sz w:val="20"/>
                <w:lang w:eastAsia="uk-UA"/>
              </w:rPr>
              <w:t>(зазначається для</w:t>
            </w:r>
            <w:r w:rsidRPr="00CF5319">
              <w:rPr>
                <w:color w:val="000000"/>
                <w:sz w:val="20"/>
                <w:lang w:eastAsia="uk-UA"/>
              </w:rPr>
              <w:t xml:space="preserve"> </w:t>
            </w:r>
            <w:r w:rsidRPr="00CF5319">
              <w:rPr>
                <w:b/>
                <w:i/>
                <w:color w:val="000000"/>
                <w:sz w:val="20"/>
                <w:u w:val="single"/>
                <w:lang w:eastAsia="uk-UA"/>
              </w:rPr>
              <w:t>юридичних осіб)</w:t>
            </w:r>
          </w:p>
        </w:tc>
      </w:tr>
      <w:tr w:rsidR="00847183" w:rsidRPr="00CF5319" w14:paraId="4876DC07" w14:textId="77777777" w:rsidTr="00D9661F">
        <w:trPr>
          <w:trHeight w:val="1049"/>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9EBAE" w14:textId="77777777" w:rsidR="00847183" w:rsidRPr="00CF5319" w:rsidRDefault="00847183" w:rsidP="005D7377">
            <w:pPr>
              <w:widowControl/>
              <w:suppressAutoHyphens w:val="0"/>
              <w:snapToGrid/>
              <w:spacing w:line="240" w:lineRule="auto"/>
              <w:ind w:left="100" w:firstLine="0"/>
              <w:rPr>
                <w:b/>
                <w:color w:val="000000"/>
                <w:sz w:val="20"/>
                <w:lang w:eastAsia="uk-UA"/>
              </w:rPr>
            </w:pPr>
            <w:r w:rsidRPr="00CF5319">
              <w:rPr>
                <w:b/>
                <w:color w:val="000000"/>
                <w:sz w:val="20"/>
                <w:lang w:eastAsia="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35C88" w14:textId="77777777" w:rsidR="00847183" w:rsidRPr="00CF5319" w:rsidRDefault="00847183" w:rsidP="005D7377">
            <w:pPr>
              <w:pStyle w:val="10"/>
              <w:ind w:left="53"/>
              <w:jc w:val="both"/>
              <w:rPr>
                <w:rFonts w:ascii="Times New Roman" w:hAnsi="Times New Roman"/>
                <w:noProof/>
                <w:sz w:val="20"/>
                <w:szCs w:val="20"/>
                <w:lang w:val="uk-UA"/>
              </w:rPr>
            </w:pPr>
            <w:r w:rsidRPr="00CF5319">
              <w:rPr>
                <w:rFonts w:ascii="Times New Roman" w:hAnsi="Times New Roman"/>
                <w:b/>
                <w:noProof/>
                <w:sz w:val="20"/>
                <w:szCs w:val="20"/>
                <w:shd w:val="clear" w:color="auto" w:fill="FFFFFF"/>
                <w:lang w:val="uk-UA"/>
              </w:rPr>
              <w:t>Копія свідоцтва про реєстрацію платника ПДВ або копія витягу з реєстру платників ПДВ</w:t>
            </w:r>
            <w:r w:rsidRPr="00CF5319">
              <w:rPr>
                <w:rFonts w:ascii="Times New Roman" w:hAnsi="Times New Roman"/>
                <w:noProof/>
                <w:sz w:val="20"/>
                <w:szCs w:val="20"/>
                <w:shd w:val="clear" w:color="auto" w:fill="FFFFFF"/>
                <w:lang w:val="uk-UA"/>
              </w:rPr>
              <w:t xml:space="preserve"> (</w:t>
            </w:r>
            <w:r w:rsidRPr="00CF5319">
              <w:rPr>
                <w:rFonts w:ascii="Times New Roman" w:hAnsi="Times New Roman"/>
                <w:i/>
                <w:noProof/>
                <w:sz w:val="20"/>
                <w:szCs w:val="20"/>
                <w:shd w:val="clear" w:color="auto" w:fill="FFFFFF"/>
                <w:lang w:val="uk-UA"/>
              </w:rPr>
              <w:t>якщо учасник є платником ПДВ</w:t>
            </w:r>
            <w:r w:rsidRPr="00CF5319">
              <w:rPr>
                <w:rFonts w:ascii="Times New Roman" w:hAnsi="Times New Roman"/>
                <w:noProof/>
                <w:sz w:val="20"/>
                <w:szCs w:val="20"/>
                <w:shd w:val="clear" w:color="auto" w:fill="FFFFFF"/>
                <w:lang w:val="uk-UA"/>
              </w:rPr>
              <w:t xml:space="preserve">), або копія свідоцтва платника єдиного податку або копія витягу з реєстру платників єдиного податку </w:t>
            </w:r>
            <w:r w:rsidRPr="00CF5319">
              <w:rPr>
                <w:rFonts w:ascii="Times New Roman" w:hAnsi="Times New Roman"/>
                <w:noProof/>
                <w:sz w:val="20"/>
                <w:szCs w:val="20"/>
                <w:lang w:val="uk-UA"/>
              </w:rPr>
              <w:t>(</w:t>
            </w:r>
            <w:r w:rsidRPr="00CF5319">
              <w:rPr>
                <w:rFonts w:ascii="Times New Roman" w:hAnsi="Times New Roman"/>
                <w:i/>
                <w:noProof/>
                <w:sz w:val="20"/>
                <w:szCs w:val="20"/>
                <w:shd w:val="clear" w:color="auto" w:fill="FFFFFF"/>
                <w:lang w:val="uk-UA"/>
              </w:rPr>
              <w:t>якщо учасник є платником єдиного податку</w:t>
            </w:r>
            <w:r w:rsidRPr="00CF5319">
              <w:rPr>
                <w:rFonts w:ascii="Times New Roman" w:hAnsi="Times New Roman"/>
                <w:noProof/>
                <w:sz w:val="20"/>
                <w:szCs w:val="20"/>
                <w:lang w:val="uk-UA"/>
              </w:rPr>
              <w:t xml:space="preserve">). </w:t>
            </w:r>
          </w:p>
          <w:p w14:paraId="1571C3F2" w14:textId="77777777" w:rsidR="00847183" w:rsidRPr="00CF5319" w:rsidRDefault="00847183" w:rsidP="005D7377">
            <w:pPr>
              <w:widowControl/>
              <w:suppressAutoHyphens w:val="0"/>
              <w:snapToGrid/>
              <w:spacing w:line="240" w:lineRule="auto"/>
              <w:ind w:left="53" w:right="120" w:firstLine="0"/>
              <w:jc w:val="both"/>
              <w:rPr>
                <w:color w:val="000000"/>
                <w:sz w:val="20"/>
                <w:lang w:eastAsia="uk-UA"/>
              </w:rPr>
            </w:pPr>
            <w:r w:rsidRPr="00CF5319">
              <w:rPr>
                <w:i/>
                <w:noProof/>
                <w:sz w:val="20"/>
              </w:rPr>
              <w:t>Якщо учасник не є платником ПДВ або єдиного податку надати довідку в довільній формі з поясненням про ненадання вищезазначених документів.</w:t>
            </w:r>
          </w:p>
        </w:tc>
      </w:tr>
      <w:tr w:rsidR="00847183" w:rsidRPr="00CF5319" w14:paraId="366A6875" w14:textId="77777777"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3CC77" w14:textId="77777777" w:rsidR="00847183" w:rsidRPr="00CF5319" w:rsidRDefault="00847183" w:rsidP="005D7377">
            <w:pPr>
              <w:widowControl/>
              <w:suppressAutoHyphens w:val="0"/>
              <w:snapToGrid/>
              <w:spacing w:line="240" w:lineRule="auto"/>
              <w:ind w:left="100" w:firstLine="0"/>
              <w:rPr>
                <w:b/>
                <w:color w:val="000000"/>
                <w:sz w:val="20"/>
                <w:lang w:eastAsia="uk-UA"/>
              </w:rPr>
            </w:pPr>
            <w:r w:rsidRPr="00CF5319">
              <w:rPr>
                <w:b/>
                <w:sz w:val="20"/>
                <w:lang w:eastAsia="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7B57D" w14:textId="77777777" w:rsidR="00847183" w:rsidRPr="00CF5319" w:rsidRDefault="00847183" w:rsidP="005D7377">
            <w:pPr>
              <w:widowControl/>
              <w:suppressAutoHyphens w:val="0"/>
              <w:snapToGrid/>
              <w:spacing w:line="240" w:lineRule="auto"/>
              <w:ind w:left="53" w:right="140" w:firstLine="0"/>
              <w:jc w:val="both"/>
              <w:rPr>
                <w:sz w:val="20"/>
                <w:lang w:eastAsia="uk-UA"/>
              </w:rPr>
            </w:pPr>
            <w:r w:rsidRPr="00CF5319">
              <w:rPr>
                <w:sz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CF5319">
                <w:rPr>
                  <w:sz w:val="20"/>
                  <w:lang w:eastAsia="uk-UA"/>
                </w:rPr>
                <w:t>Наказом № 794/21</w:t>
              </w:r>
            </w:hyperlink>
            <w:r w:rsidRPr="00CF5319">
              <w:rPr>
                <w:sz w:val="20"/>
                <w:lang w:eastAsia="uk-UA"/>
              </w:rPr>
              <w:t xml:space="preserve"> та відповідний наказ про затвердження антикорупційної програми та призначення уповноваженого з її реалізації.</w:t>
            </w:r>
          </w:p>
        </w:tc>
      </w:tr>
    </w:tbl>
    <w:p w14:paraId="2B36277F" w14:textId="77777777" w:rsidR="00847183" w:rsidRPr="00CF5319" w:rsidRDefault="00847183" w:rsidP="005D7377">
      <w:pPr>
        <w:spacing w:line="240" w:lineRule="auto"/>
        <w:ind w:firstLine="0"/>
      </w:pPr>
    </w:p>
    <w:p w14:paraId="5796088E" w14:textId="77777777" w:rsidR="00847183" w:rsidRPr="00CF5319" w:rsidRDefault="00847183" w:rsidP="005D7377">
      <w:pPr>
        <w:widowControl/>
        <w:shd w:val="clear" w:color="auto" w:fill="FFFFFF"/>
        <w:snapToGrid/>
        <w:spacing w:line="240" w:lineRule="auto"/>
        <w:ind w:firstLine="0"/>
        <w:jc w:val="center"/>
      </w:pPr>
    </w:p>
    <w:sectPr w:rsidR="00847183" w:rsidRPr="00CF5319" w:rsidSect="00872C99">
      <w:pgSz w:w="11906" w:h="16838"/>
      <w:pgMar w:top="719" w:right="709"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DB33356"/>
    <w:multiLevelType w:val="hybridMultilevel"/>
    <w:tmpl w:val="5E9C12E6"/>
    <w:lvl w:ilvl="0" w:tplc="EE06207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891C7C8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07D9B"/>
    <w:multiLevelType w:val="hybridMultilevel"/>
    <w:tmpl w:val="EF821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080094"/>
    <w:multiLevelType w:val="hybridMultilevel"/>
    <w:tmpl w:val="660C5056"/>
    <w:lvl w:ilvl="0" w:tplc="DD36E2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6E27620"/>
    <w:multiLevelType w:val="hybridMultilevel"/>
    <w:tmpl w:val="500C3970"/>
    <w:lvl w:ilvl="0" w:tplc="F9EA099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267201D"/>
    <w:multiLevelType w:val="hybridMultilevel"/>
    <w:tmpl w:val="BE1A7E70"/>
    <w:lvl w:ilvl="0" w:tplc="A85C49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5EF9351C"/>
    <w:multiLevelType w:val="hybridMultilevel"/>
    <w:tmpl w:val="49ACB8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74315A21"/>
    <w:multiLevelType w:val="hybridMultilevel"/>
    <w:tmpl w:val="829E7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35348956">
    <w:abstractNumId w:val="0"/>
  </w:num>
  <w:num w:numId="2" w16cid:durableId="1362973006">
    <w:abstractNumId w:val="1"/>
  </w:num>
  <w:num w:numId="3" w16cid:durableId="1458598797">
    <w:abstractNumId w:val="3"/>
  </w:num>
  <w:num w:numId="4" w16cid:durableId="518128689">
    <w:abstractNumId w:val="6"/>
  </w:num>
  <w:num w:numId="5" w16cid:durableId="349454629">
    <w:abstractNumId w:val="8"/>
  </w:num>
  <w:num w:numId="6" w16cid:durableId="1788163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7384209">
    <w:abstractNumId w:val="4"/>
  </w:num>
  <w:num w:numId="8" w16cid:durableId="177082144">
    <w:abstractNumId w:val="2"/>
  </w:num>
  <w:num w:numId="9" w16cid:durableId="1356418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444"/>
    <w:rsid w:val="0003719A"/>
    <w:rsid w:val="000372DE"/>
    <w:rsid w:val="000438BD"/>
    <w:rsid w:val="000876A9"/>
    <w:rsid w:val="00090390"/>
    <w:rsid w:val="000931C6"/>
    <w:rsid w:val="000A0A43"/>
    <w:rsid w:val="000B379E"/>
    <w:rsid w:val="000C5C25"/>
    <w:rsid w:val="000E4EE8"/>
    <w:rsid w:val="00120ADF"/>
    <w:rsid w:val="0012163E"/>
    <w:rsid w:val="0013566C"/>
    <w:rsid w:val="00167937"/>
    <w:rsid w:val="00181565"/>
    <w:rsid w:val="0018305E"/>
    <w:rsid w:val="001854EF"/>
    <w:rsid w:val="00187F6C"/>
    <w:rsid w:val="001B4DD7"/>
    <w:rsid w:val="001C5FE1"/>
    <w:rsid w:val="001D2B4E"/>
    <w:rsid w:val="001E45B5"/>
    <w:rsid w:val="001F340C"/>
    <w:rsid w:val="0021288C"/>
    <w:rsid w:val="0025495B"/>
    <w:rsid w:val="00263935"/>
    <w:rsid w:val="002837AD"/>
    <w:rsid w:val="00285D4A"/>
    <w:rsid w:val="002B31E4"/>
    <w:rsid w:val="002B406E"/>
    <w:rsid w:val="002C43EE"/>
    <w:rsid w:val="002D0556"/>
    <w:rsid w:val="00335210"/>
    <w:rsid w:val="00382A16"/>
    <w:rsid w:val="003956A4"/>
    <w:rsid w:val="003A6781"/>
    <w:rsid w:val="003D6FDB"/>
    <w:rsid w:val="003D711C"/>
    <w:rsid w:val="003E36F1"/>
    <w:rsid w:val="003E5BF4"/>
    <w:rsid w:val="0042415C"/>
    <w:rsid w:val="004350E2"/>
    <w:rsid w:val="00457C32"/>
    <w:rsid w:val="0046421B"/>
    <w:rsid w:val="00464C6B"/>
    <w:rsid w:val="00470ABC"/>
    <w:rsid w:val="0047131E"/>
    <w:rsid w:val="0049164A"/>
    <w:rsid w:val="004C069E"/>
    <w:rsid w:val="004D58AB"/>
    <w:rsid w:val="004E4BA9"/>
    <w:rsid w:val="00500980"/>
    <w:rsid w:val="00520AE6"/>
    <w:rsid w:val="00524262"/>
    <w:rsid w:val="005636AD"/>
    <w:rsid w:val="00573C2A"/>
    <w:rsid w:val="005747C0"/>
    <w:rsid w:val="00582CCE"/>
    <w:rsid w:val="00593EC9"/>
    <w:rsid w:val="005C4030"/>
    <w:rsid w:val="005D7377"/>
    <w:rsid w:val="00600B38"/>
    <w:rsid w:val="00601726"/>
    <w:rsid w:val="006127C9"/>
    <w:rsid w:val="0064780E"/>
    <w:rsid w:val="00662045"/>
    <w:rsid w:val="006717FB"/>
    <w:rsid w:val="00675413"/>
    <w:rsid w:val="006805B5"/>
    <w:rsid w:val="00684552"/>
    <w:rsid w:val="006A6ADC"/>
    <w:rsid w:val="006C1024"/>
    <w:rsid w:val="006E6E42"/>
    <w:rsid w:val="00724284"/>
    <w:rsid w:val="007E4DA0"/>
    <w:rsid w:val="007F443B"/>
    <w:rsid w:val="0081022A"/>
    <w:rsid w:val="00833672"/>
    <w:rsid w:val="00847183"/>
    <w:rsid w:val="00851DF1"/>
    <w:rsid w:val="008641B7"/>
    <w:rsid w:val="008703A8"/>
    <w:rsid w:val="00872C99"/>
    <w:rsid w:val="00894A4A"/>
    <w:rsid w:val="008A01DF"/>
    <w:rsid w:val="008B2359"/>
    <w:rsid w:val="008E0F7F"/>
    <w:rsid w:val="008E7AB8"/>
    <w:rsid w:val="008F1289"/>
    <w:rsid w:val="008F468D"/>
    <w:rsid w:val="0092292F"/>
    <w:rsid w:val="00942027"/>
    <w:rsid w:val="00951FD7"/>
    <w:rsid w:val="0095581F"/>
    <w:rsid w:val="00966FA1"/>
    <w:rsid w:val="00993914"/>
    <w:rsid w:val="00996BE5"/>
    <w:rsid w:val="009A3251"/>
    <w:rsid w:val="009A3877"/>
    <w:rsid w:val="009F3CBD"/>
    <w:rsid w:val="009F7D09"/>
    <w:rsid w:val="00A126A5"/>
    <w:rsid w:val="00A14F56"/>
    <w:rsid w:val="00A23B24"/>
    <w:rsid w:val="00A25AF0"/>
    <w:rsid w:val="00A67A19"/>
    <w:rsid w:val="00A727CB"/>
    <w:rsid w:val="00A82683"/>
    <w:rsid w:val="00AA43A1"/>
    <w:rsid w:val="00AD5902"/>
    <w:rsid w:val="00B258C5"/>
    <w:rsid w:val="00B27169"/>
    <w:rsid w:val="00B43087"/>
    <w:rsid w:val="00B5653C"/>
    <w:rsid w:val="00B5781A"/>
    <w:rsid w:val="00B617B1"/>
    <w:rsid w:val="00B776B3"/>
    <w:rsid w:val="00B82C81"/>
    <w:rsid w:val="00B91147"/>
    <w:rsid w:val="00B94B07"/>
    <w:rsid w:val="00B96B1B"/>
    <w:rsid w:val="00BB3D46"/>
    <w:rsid w:val="00BC6679"/>
    <w:rsid w:val="00BD145D"/>
    <w:rsid w:val="00BD7B64"/>
    <w:rsid w:val="00C05757"/>
    <w:rsid w:val="00C10444"/>
    <w:rsid w:val="00C25FA6"/>
    <w:rsid w:val="00C30832"/>
    <w:rsid w:val="00C42BE1"/>
    <w:rsid w:val="00C52864"/>
    <w:rsid w:val="00C61BD7"/>
    <w:rsid w:val="00C92E35"/>
    <w:rsid w:val="00C95CD2"/>
    <w:rsid w:val="00CC206F"/>
    <w:rsid w:val="00CF5319"/>
    <w:rsid w:val="00D11AAC"/>
    <w:rsid w:val="00D526B9"/>
    <w:rsid w:val="00D54709"/>
    <w:rsid w:val="00D54C41"/>
    <w:rsid w:val="00D6000C"/>
    <w:rsid w:val="00D71659"/>
    <w:rsid w:val="00D84F80"/>
    <w:rsid w:val="00D9184F"/>
    <w:rsid w:val="00D91AA4"/>
    <w:rsid w:val="00D926F6"/>
    <w:rsid w:val="00D9661F"/>
    <w:rsid w:val="00DD2FE8"/>
    <w:rsid w:val="00DD4D12"/>
    <w:rsid w:val="00E168B4"/>
    <w:rsid w:val="00E2251A"/>
    <w:rsid w:val="00E344BA"/>
    <w:rsid w:val="00E55627"/>
    <w:rsid w:val="00E75394"/>
    <w:rsid w:val="00E8404E"/>
    <w:rsid w:val="00EB5BE9"/>
    <w:rsid w:val="00ED1F40"/>
    <w:rsid w:val="00ED38EF"/>
    <w:rsid w:val="00ED5814"/>
    <w:rsid w:val="00EF1591"/>
    <w:rsid w:val="00F02EC8"/>
    <w:rsid w:val="00F0715C"/>
    <w:rsid w:val="00F13DC1"/>
    <w:rsid w:val="00F31F69"/>
    <w:rsid w:val="00F3468A"/>
    <w:rsid w:val="00F5491B"/>
    <w:rsid w:val="00F54F7F"/>
    <w:rsid w:val="00F85EAA"/>
    <w:rsid w:val="00F9284A"/>
    <w:rsid w:val="00F9773E"/>
    <w:rsid w:val="00FA6FE4"/>
    <w:rsid w:val="00FB5D09"/>
    <w:rsid w:val="00FE38BB"/>
    <w:rsid w:val="00FF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B65084"/>
  <w15:docId w15:val="{8578E6CA-3561-4B85-A48A-FA7E5B8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444"/>
    <w:pPr>
      <w:widowControl w:val="0"/>
      <w:suppressAutoHyphens/>
      <w:snapToGrid w:val="0"/>
      <w:spacing w:line="300" w:lineRule="auto"/>
      <w:ind w:firstLine="1300"/>
    </w:pPr>
    <w:rPr>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uiPriority w:val="99"/>
    <w:rsid w:val="00C10444"/>
    <w:pPr>
      <w:suppressAutoHyphens/>
      <w:spacing w:before="40" w:after="40"/>
      <w:ind w:firstLine="568"/>
      <w:jc w:val="both"/>
    </w:pPr>
    <w:rPr>
      <w:kern w:val="1"/>
      <w:sz w:val="24"/>
      <w:szCs w:val="24"/>
      <w:lang w:val="ru-RU" w:eastAsia="ar-SA"/>
    </w:rPr>
  </w:style>
  <w:style w:type="paragraph" w:customStyle="1" w:styleId="1">
    <w:name w:val="Обычный1"/>
    <w:uiPriority w:val="99"/>
    <w:rsid w:val="001C5FE1"/>
    <w:pPr>
      <w:spacing w:after="160" w:line="259" w:lineRule="auto"/>
    </w:pPr>
    <w:rPr>
      <w:rFonts w:ascii="Calibri" w:hAnsi="Calibri" w:cs="Calibri"/>
      <w:sz w:val="22"/>
      <w:szCs w:val="22"/>
      <w:lang w:eastAsia="ru-RU"/>
    </w:rPr>
  </w:style>
  <w:style w:type="paragraph" w:styleId="a3">
    <w:name w:val="List Paragraph"/>
    <w:basedOn w:val="a"/>
    <w:uiPriority w:val="99"/>
    <w:qFormat/>
    <w:rsid w:val="00D526B9"/>
    <w:pPr>
      <w:widowControl/>
      <w:suppressAutoHyphens w:val="0"/>
      <w:snapToGrid/>
      <w:spacing w:line="240" w:lineRule="auto"/>
      <w:ind w:left="720" w:firstLine="0"/>
      <w:contextualSpacing/>
    </w:pPr>
    <w:rPr>
      <w:sz w:val="24"/>
      <w:szCs w:val="24"/>
      <w:lang w:eastAsia="ru-RU"/>
    </w:rPr>
  </w:style>
  <w:style w:type="paragraph" w:customStyle="1" w:styleId="11">
    <w:name w:val="Обычный11"/>
    <w:link w:val="Normal"/>
    <w:uiPriority w:val="99"/>
    <w:rsid w:val="008A01DF"/>
    <w:pPr>
      <w:spacing w:line="276" w:lineRule="auto"/>
    </w:pPr>
    <w:rPr>
      <w:rFonts w:ascii="Arial" w:hAnsi="Arial"/>
      <w:color w:val="000000"/>
      <w:sz w:val="22"/>
      <w:szCs w:val="22"/>
      <w:lang w:val="ru-RU" w:eastAsia="ru-RU"/>
    </w:rPr>
  </w:style>
  <w:style w:type="character" w:customStyle="1" w:styleId="Normal">
    <w:name w:val="Normal Знак"/>
    <w:link w:val="11"/>
    <w:uiPriority w:val="99"/>
    <w:locked/>
    <w:rsid w:val="008A01DF"/>
    <w:rPr>
      <w:rFonts w:ascii="Arial" w:hAnsi="Arial"/>
      <w:color w:val="000000"/>
      <w:sz w:val="22"/>
      <w:lang w:val="ru-RU" w:eastAsia="ru-RU"/>
    </w:rPr>
  </w:style>
  <w:style w:type="paragraph" w:customStyle="1" w:styleId="rvps2">
    <w:name w:val="rvps2"/>
    <w:basedOn w:val="a"/>
    <w:uiPriority w:val="99"/>
    <w:rsid w:val="008A01DF"/>
    <w:pPr>
      <w:widowControl/>
      <w:suppressAutoHyphens w:val="0"/>
      <w:snapToGrid/>
      <w:spacing w:before="100" w:beforeAutospacing="1" w:after="100" w:afterAutospacing="1" w:line="240" w:lineRule="auto"/>
      <w:ind w:firstLine="0"/>
    </w:pPr>
    <w:rPr>
      <w:sz w:val="24"/>
      <w:szCs w:val="24"/>
      <w:lang w:val="ru-RU" w:eastAsia="ru-RU"/>
    </w:rPr>
  </w:style>
  <w:style w:type="paragraph" w:styleId="a4">
    <w:name w:val="Balloon Text"/>
    <w:basedOn w:val="a"/>
    <w:link w:val="a5"/>
    <w:uiPriority w:val="99"/>
    <w:rsid w:val="00684552"/>
    <w:pPr>
      <w:spacing w:line="240" w:lineRule="auto"/>
    </w:pPr>
    <w:rPr>
      <w:rFonts w:ascii="Tahoma" w:hAnsi="Tahoma" w:cs="Tahoma"/>
      <w:sz w:val="16"/>
      <w:szCs w:val="16"/>
    </w:rPr>
  </w:style>
  <w:style w:type="character" w:customStyle="1" w:styleId="a5">
    <w:name w:val="Текст у виносці Знак"/>
    <w:link w:val="a4"/>
    <w:uiPriority w:val="99"/>
    <w:locked/>
    <w:rsid w:val="00684552"/>
    <w:rPr>
      <w:rFonts w:ascii="Tahoma" w:hAnsi="Tahoma" w:cs="Tahoma"/>
      <w:sz w:val="16"/>
      <w:szCs w:val="16"/>
      <w:lang w:val="uk-UA" w:eastAsia="zh-CN"/>
    </w:rPr>
  </w:style>
  <w:style w:type="paragraph" w:customStyle="1" w:styleId="10">
    <w:name w:val="Без интервала1"/>
    <w:link w:val="a6"/>
    <w:uiPriority w:val="99"/>
    <w:rsid w:val="00E55627"/>
    <w:rPr>
      <w:rFonts w:ascii="Calibri" w:hAnsi="Calibri"/>
      <w:sz w:val="22"/>
      <w:szCs w:val="22"/>
      <w:lang w:val="ru-RU" w:eastAsia="ru-RU"/>
    </w:rPr>
  </w:style>
  <w:style w:type="character" w:customStyle="1" w:styleId="a6">
    <w:name w:val="Без интервала Знак"/>
    <w:link w:val="10"/>
    <w:uiPriority w:val="99"/>
    <w:locked/>
    <w:rsid w:val="00E55627"/>
    <w:rPr>
      <w:rFonts w:ascii="Calibri" w:hAnsi="Calibri"/>
      <w:sz w:val="22"/>
      <w:lang w:val="ru-RU" w:eastAsia="ru-RU"/>
    </w:rPr>
  </w:style>
  <w:style w:type="paragraph" w:customStyle="1" w:styleId="ListParagraph1">
    <w:name w:val="List Paragraph1"/>
    <w:basedOn w:val="a"/>
    <w:uiPriority w:val="99"/>
    <w:rsid w:val="00E55627"/>
    <w:pPr>
      <w:widowControl/>
      <w:suppressAutoHyphens w:val="0"/>
      <w:snapToGrid/>
      <w:spacing w:line="240" w:lineRule="auto"/>
      <w:ind w:left="720" w:firstLine="0"/>
      <w:contextualSpacing/>
    </w:pPr>
    <w:rPr>
      <w:sz w:val="24"/>
      <w:szCs w:val="24"/>
      <w:lang w:val="ru-RU" w:eastAsia="ru-RU"/>
    </w:rPr>
  </w:style>
  <w:style w:type="character" w:styleId="a7">
    <w:name w:val="Hyperlink"/>
    <w:uiPriority w:val="99"/>
    <w:rsid w:val="00E55627"/>
    <w:rPr>
      <w:rFonts w:cs="Times New Roman"/>
      <w:color w:val="0000FF"/>
      <w:u w:val="single"/>
    </w:rPr>
  </w:style>
  <w:style w:type="paragraph" w:customStyle="1" w:styleId="a8">
    <w:name w:val="Абзац списка"/>
    <w:basedOn w:val="a"/>
    <w:uiPriority w:val="99"/>
    <w:rsid w:val="00B96B1B"/>
    <w:pPr>
      <w:widowControl/>
      <w:suppressAutoHyphens w:val="0"/>
      <w:snapToGrid/>
      <w:spacing w:line="240" w:lineRule="auto"/>
      <w:ind w:left="720" w:firstLine="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26799">
      <w:marLeft w:val="0"/>
      <w:marRight w:val="0"/>
      <w:marTop w:val="0"/>
      <w:marBottom w:val="0"/>
      <w:divBdr>
        <w:top w:val="none" w:sz="0" w:space="0" w:color="auto"/>
        <w:left w:val="none" w:sz="0" w:space="0" w:color="auto"/>
        <w:bottom w:val="none" w:sz="0" w:space="0" w:color="auto"/>
        <w:right w:val="none" w:sz="0" w:space="0" w:color="auto"/>
      </w:divBdr>
    </w:div>
    <w:div w:id="1908226800">
      <w:marLeft w:val="0"/>
      <w:marRight w:val="0"/>
      <w:marTop w:val="0"/>
      <w:marBottom w:val="0"/>
      <w:divBdr>
        <w:top w:val="none" w:sz="0" w:space="0" w:color="auto"/>
        <w:left w:val="none" w:sz="0" w:space="0" w:color="auto"/>
        <w:bottom w:val="none" w:sz="0" w:space="0" w:color="auto"/>
        <w:right w:val="none" w:sz="0" w:space="0" w:color="auto"/>
      </w:divBdr>
    </w:div>
    <w:div w:id="1908226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16707</Words>
  <Characters>9523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Law Ideology</cp:lastModifiedBy>
  <cp:revision>13</cp:revision>
  <dcterms:created xsi:type="dcterms:W3CDTF">2024-02-26T19:31:00Z</dcterms:created>
  <dcterms:modified xsi:type="dcterms:W3CDTF">2024-03-08T14:46:00Z</dcterms:modified>
</cp:coreProperties>
</file>