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70" w:rsidRPr="0088344F" w:rsidRDefault="00105A70" w:rsidP="00105A70">
      <w:pPr>
        <w:widowControl w:val="0"/>
        <w:ind w:firstLine="708"/>
        <w:contextualSpacing/>
        <w:rPr>
          <w:rFonts w:ascii="Times New Roman" w:hAnsi="Times New Roman" w:cs="Times New Roman"/>
          <w:i/>
          <w:spacing w:val="5"/>
          <w:sz w:val="24"/>
          <w:szCs w:val="24"/>
        </w:rPr>
      </w:pPr>
      <w:r>
        <w:rPr>
          <w:rFonts w:ascii="Times New Roman" w:hAnsi="Times New Roman" w:cs="Times New Roman"/>
          <w:i/>
          <w:spacing w:val="5"/>
          <w:sz w:val="24"/>
          <w:szCs w:val="24"/>
        </w:rPr>
        <w:t xml:space="preserve">                                                                                        </w:t>
      </w:r>
      <w:r w:rsidRPr="0088344F">
        <w:rPr>
          <w:rFonts w:ascii="Times New Roman" w:hAnsi="Times New Roman" w:cs="Times New Roman"/>
          <w:i/>
          <w:spacing w:val="5"/>
          <w:sz w:val="24"/>
          <w:szCs w:val="24"/>
        </w:rPr>
        <w:t xml:space="preserve">Додаток </w:t>
      </w:r>
      <w:r>
        <w:rPr>
          <w:rFonts w:ascii="Times New Roman" w:hAnsi="Times New Roman" w:cs="Times New Roman"/>
          <w:i/>
          <w:spacing w:val="5"/>
          <w:sz w:val="24"/>
          <w:szCs w:val="24"/>
        </w:rPr>
        <w:t>2</w:t>
      </w:r>
    </w:p>
    <w:p w:rsidR="00105A70" w:rsidRPr="0088344F" w:rsidRDefault="00105A70" w:rsidP="00105A70">
      <w:pPr>
        <w:ind w:firstLine="6379"/>
        <w:contextualSpacing/>
        <w:rPr>
          <w:rFonts w:ascii="Times New Roman" w:hAnsi="Times New Roman" w:cs="Times New Roman"/>
          <w:sz w:val="24"/>
          <w:szCs w:val="24"/>
        </w:rPr>
      </w:pPr>
      <w:r w:rsidRPr="0088344F">
        <w:rPr>
          <w:rFonts w:ascii="Times New Roman" w:hAnsi="Times New Roman" w:cs="Times New Roman"/>
          <w:bCs/>
          <w:sz w:val="24"/>
          <w:szCs w:val="24"/>
        </w:rPr>
        <w:t>до тендерної документації</w:t>
      </w:r>
    </w:p>
    <w:p w:rsidR="00105A70" w:rsidRPr="0088344F" w:rsidRDefault="00105A70" w:rsidP="00105A70">
      <w:pPr>
        <w:contextualSpacing/>
        <w:rPr>
          <w:rFonts w:ascii="Times New Roman" w:eastAsia="Times New Roman" w:hAnsi="Times New Roman" w:cs="Times New Roman"/>
          <w:sz w:val="24"/>
          <w:szCs w:val="24"/>
        </w:rPr>
      </w:pPr>
    </w:p>
    <w:p w:rsidR="00105A70" w:rsidRPr="00105A70" w:rsidRDefault="00105A70" w:rsidP="00105A70">
      <w:pPr>
        <w:tabs>
          <w:tab w:val="left" w:pos="3402"/>
          <w:tab w:val="left" w:pos="3544"/>
        </w:tabs>
        <w:jc w:val="center"/>
        <w:rPr>
          <w:rFonts w:ascii="Times New Roman" w:eastAsia="Times New Roman" w:hAnsi="Times New Roman" w:cs="Times New Roman"/>
          <w:b/>
          <w:bCs/>
          <w:spacing w:val="5"/>
          <w:sz w:val="28"/>
          <w:szCs w:val="28"/>
          <w:lang w:eastAsia="ar-SA"/>
        </w:rPr>
      </w:pPr>
      <w:r w:rsidRPr="00105A70">
        <w:rPr>
          <w:rFonts w:ascii="Times New Roman" w:hAnsi="Times New Roman" w:cs="Times New Roman"/>
          <w:b/>
          <w:sz w:val="28"/>
          <w:szCs w:val="28"/>
        </w:rPr>
        <w:t xml:space="preserve">Технічні, якісні та </w:t>
      </w:r>
      <w:r w:rsidR="001801B0">
        <w:rPr>
          <w:rFonts w:ascii="Times New Roman" w:hAnsi="Times New Roman" w:cs="Times New Roman"/>
          <w:b/>
          <w:sz w:val="28"/>
          <w:szCs w:val="28"/>
        </w:rPr>
        <w:t xml:space="preserve">кількісні </w:t>
      </w:r>
      <w:bookmarkStart w:id="0" w:name="_GoBack"/>
      <w:r w:rsidR="001801B0">
        <w:rPr>
          <w:rFonts w:ascii="Times New Roman" w:hAnsi="Times New Roman" w:cs="Times New Roman"/>
          <w:b/>
          <w:sz w:val="28"/>
          <w:szCs w:val="28"/>
        </w:rPr>
        <w:t>характеристики</w:t>
      </w:r>
      <w:bookmarkEnd w:id="0"/>
      <w:r w:rsidRPr="00105A70">
        <w:rPr>
          <w:rFonts w:ascii="Times New Roman" w:hAnsi="Times New Roman" w:cs="Times New Roman"/>
          <w:b/>
          <w:sz w:val="28"/>
          <w:szCs w:val="28"/>
        </w:rPr>
        <w:t xml:space="preserve"> до предмета закупівлі</w:t>
      </w:r>
      <w:r w:rsidRPr="00105A70">
        <w:rPr>
          <w:rFonts w:ascii="Times New Roman" w:eastAsia="Times New Roman" w:hAnsi="Times New Roman" w:cs="Times New Roman"/>
          <w:b/>
          <w:bCs/>
          <w:spacing w:val="5"/>
          <w:sz w:val="28"/>
          <w:szCs w:val="28"/>
          <w:lang w:eastAsia="ar-SA"/>
        </w:rPr>
        <w:t xml:space="preserve"> </w:t>
      </w:r>
    </w:p>
    <w:p w:rsidR="00105A70" w:rsidRDefault="00105A70" w:rsidP="00105A70">
      <w:pPr>
        <w:tabs>
          <w:tab w:val="left" w:pos="3402"/>
          <w:tab w:val="left" w:pos="3544"/>
        </w:tabs>
        <w:jc w:val="center"/>
        <w:rPr>
          <w:rFonts w:ascii="Times New Roman" w:eastAsia="Times New Roman" w:hAnsi="Times New Roman" w:cs="Times New Roman"/>
          <w:b/>
          <w:bCs/>
          <w:spacing w:val="5"/>
          <w:sz w:val="24"/>
          <w:szCs w:val="24"/>
          <w:lang w:eastAsia="ar-SA"/>
        </w:rPr>
      </w:pPr>
    </w:p>
    <w:p w:rsidR="00105A70" w:rsidRPr="00105A70" w:rsidRDefault="00105A70" w:rsidP="00105A70">
      <w:pPr>
        <w:jc w:val="both"/>
        <w:rPr>
          <w:rFonts w:ascii="Times New Roman" w:hAnsi="Times New Roman" w:cs="Times New Roman"/>
          <w:bCs/>
          <w:spacing w:val="5"/>
          <w:sz w:val="28"/>
          <w:szCs w:val="24"/>
          <w:lang w:eastAsia="ar-SA"/>
        </w:rPr>
      </w:pPr>
      <w:r w:rsidRPr="00105A70">
        <w:rPr>
          <w:rFonts w:ascii="Times New Roman" w:hAnsi="Times New Roman" w:cs="Times New Roman"/>
          <w:b/>
          <w:sz w:val="28"/>
          <w:szCs w:val="24"/>
        </w:rPr>
        <w:t>Деревина дров'яна промислового використання</w:t>
      </w:r>
      <w:r w:rsidRPr="00105A70">
        <w:rPr>
          <w:rFonts w:ascii="Times New Roman" w:hAnsi="Times New Roman" w:cs="Times New Roman"/>
          <w:b/>
          <w:snapToGrid w:val="0"/>
          <w:sz w:val="28"/>
          <w:szCs w:val="24"/>
        </w:rPr>
        <w:t xml:space="preserve"> (</w:t>
      </w:r>
      <w:r w:rsidRPr="00105A70">
        <w:rPr>
          <w:rFonts w:ascii="Times New Roman" w:hAnsi="Times New Roman" w:cs="Times New Roman"/>
          <w:b/>
          <w:sz w:val="28"/>
          <w:szCs w:val="24"/>
        </w:rPr>
        <w:t xml:space="preserve">деревина </w:t>
      </w:r>
      <w:r w:rsidRPr="00105A70">
        <w:rPr>
          <w:rFonts w:ascii="Times New Roman" w:hAnsi="Times New Roman" w:cs="Times New Roman"/>
          <w:b/>
          <w:color w:val="000000"/>
          <w:sz w:val="28"/>
          <w:szCs w:val="24"/>
        </w:rPr>
        <w:t>паливна твердих порід</w:t>
      </w:r>
      <w:r w:rsidRPr="00105A70">
        <w:rPr>
          <w:rFonts w:ascii="Times New Roman" w:hAnsi="Times New Roman" w:cs="Times New Roman"/>
          <w:b/>
          <w:snapToGrid w:val="0"/>
          <w:sz w:val="28"/>
          <w:szCs w:val="24"/>
        </w:rPr>
        <w:t>)</w:t>
      </w:r>
      <w:r>
        <w:rPr>
          <w:rFonts w:ascii="Times New Roman" w:hAnsi="Times New Roman" w:cs="Times New Roman"/>
          <w:b/>
          <w:snapToGrid w:val="0"/>
          <w:sz w:val="28"/>
          <w:szCs w:val="24"/>
        </w:rPr>
        <w:t xml:space="preserve"> </w:t>
      </w:r>
      <w:r w:rsidRPr="00105A70">
        <w:rPr>
          <w:rFonts w:ascii="Times New Roman" w:hAnsi="Times New Roman" w:cs="Times New Roman"/>
          <w:b/>
          <w:bCs/>
          <w:spacing w:val="5"/>
          <w:sz w:val="28"/>
          <w:szCs w:val="24"/>
          <w:lang w:eastAsia="ar-SA"/>
        </w:rPr>
        <w:t>(код  ДК 021:2015 :  03410000-7 Деревина</w:t>
      </w:r>
      <w:r w:rsidRPr="00105A70">
        <w:rPr>
          <w:rFonts w:ascii="Times New Roman" w:hAnsi="Times New Roman" w:cs="Times New Roman"/>
          <w:bCs/>
          <w:spacing w:val="5"/>
          <w:sz w:val="28"/>
          <w:szCs w:val="24"/>
          <w:lang w:eastAsia="ar-SA"/>
        </w:rPr>
        <w:t>)</w:t>
      </w:r>
    </w:p>
    <w:p w:rsidR="00105A70" w:rsidRDefault="00105A70" w:rsidP="00105A70">
      <w:pPr>
        <w:ind w:firstLine="567"/>
        <w:jc w:val="both"/>
        <w:rPr>
          <w:rFonts w:ascii="Times New Roman" w:hAnsi="Times New Roman" w:cs="Times New Roman"/>
          <w:bCs/>
          <w:spacing w:val="5"/>
          <w:sz w:val="24"/>
          <w:szCs w:val="24"/>
        </w:rPr>
      </w:pPr>
    </w:p>
    <w:p w:rsidR="00105A70" w:rsidRDefault="00105A70" w:rsidP="00105A70">
      <w:pPr>
        <w:ind w:firstLine="567"/>
        <w:jc w:val="both"/>
        <w:rPr>
          <w:rStyle w:val="295pt"/>
          <w:rFonts w:eastAsia="Calibri"/>
          <w:spacing w:val="5"/>
        </w:rPr>
      </w:pPr>
      <w:r>
        <w:rPr>
          <w:rFonts w:ascii="Times New Roman" w:hAnsi="Times New Roman" w:cs="Times New Roman"/>
          <w:bCs/>
          <w:spacing w:val="5"/>
          <w:sz w:val="24"/>
          <w:szCs w:val="24"/>
        </w:rPr>
        <w:t xml:space="preserve">Кількість товару – </w:t>
      </w:r>
      <w:r>
        <w:rPr>
          <w:rStyle w:val="295pt"/>
          <w:rFonts w:eastAsia="Calibri"/>
          <w:bCs/>
          <w:spacing w:val="5"/>
        </w:rPr>
        <w:t>467</w:t>
      </w:r>
      <w:r>
        <w:rPr>
          <w:rStyle w:val="295pt"/>
          <w:rFonts w:eastAsia="Calibri"/>
          <w:spacing w:val="5"/>
        </w:rPr>
        <w:t xml:space="preserve"> куб. м.</w:t>
      </w:r>
    </w:p>
    <w:p w:rsidR="00105A70" w:rsidRDefault="00105A70" w:rsidP="00105A70">
      <w:pPr>
        <w:ind w:firstLine="567"/>
        <w:rPr>
          <w:rFonts w:ascii="Times New Roman" w:hAnsi="Times New Roman" w:cs="Times New Roman"/>
          <w:b/>
          <w:spacing w:val="5"/>
          <w:sz w:val="24"/>
          <w:szCs w:val="24"/>
        </w:rPr>
      </w:pPr>
    </w:p>
    <w:p w:rsidR="00105A70" w:rsidRDefault="00105A70" w:rsidP="00105A70">
      <w:pPr>
        <w:ind w:firstLine="567"/>
        <w:rPr>
          <w:b/>
        </w:rPr>
      </w:pPr>
      <w:r>
        <w:rPr>
          <w:rFonts w:ascii="Times New Roman" w:hAnsi="Times New Roman" w:cs="Times New Roman"/>
          <w:b/>
          <w:spacing w:val="5"/>
          <w:sz w:val="24"/>
          <w:szCs w:val="24"/>
        </w:rPr>
        <w:t>Вимоги:</w:t>
      </w:r>
    </w:p>
    <w:p w:rsidR="00105A70" w:rsidRDefault="00105A70" w:rsidP="00105A7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Якість товару повинна відповідати вимогам відповідних діючих нормативних документів: ДСТУ Деревина дров'яна або </w:t>
      </w:r>
      <w:r>
        <w:rPr>
          <w:rFonts w:ascii="Times New Roman" w:hAnsi="Times New Roman" w:cs="Times New Roman"/>
          <w:sz w:val="24"/>
          <w:szCs w:val="24"/>
          <w:shd w:val="clear" w:color="auto" w:fill="FDFEFD"/>
        </w:rPr>
        <w:t xml:space="preserve">ТУУ-00994207-005:2018 - </w:t>
      </w:r>
      <w:r>
        <w:rPr>
          <w:rFonts w:ascii="Times New Roman" w:hAnsi="Times New Roman" w:cs="Times New Roman"/>
          <w:sz w:val="24"/>
          <w:szCs w:val="24"/>
        </w:rPr>
        <w:t>Деревина дров'яна/</w:t>
      </w:r>
      <w:r>
        <w:rPr>
          <w:rFonts w:ascii="Times New Roman" w:hAnsi="Times New Roman" w:cs="Times New Roman"/>
          <w:sz w:val="24"/>
          <w:szCs w:val="24"/>
          <w:shd w:val="clear" w:color="auto" w:fill="FDFEFD"/>
        </w:rPr>
        <w:t xml:space="preserve"> </w:t>
      </w:r>
      <w:r>
        <w:rPr>
          <w:rFonts w:ascii="Times New Roman" w:hAnsi="Times New Roman" w:cs="Times New Roman"/>
          <w:sz w:val="24"/>
          <w:szCs w:val="24"/>
        </w:rPr>
        <w:t xml:space="preserve">Деревина дров'яна </w:t>
      </w:r>
      <w:r>
        <w:rPr>
          <w:rFonts w:ascii="Times New Roman" w:hAnsi="Times New Roman" w:cs="Times New Roman"/>
          <w:sz w:val="24"/>
          <w:szCs w:val="24"/>
          <w:shd w:val="clear" w:color="auto" w:fill="FDFEFD"/>
        </w:rPr>
        <w:t xml:space="preserve">промислового використання </w:t>
      </w:r>
      <w:r>
        <w:rPr>
          <w:rFonts w:ascii="Times New Roman" w:hAnsi="Times New Roman" w:cs="Times New Roman"/>
          <w:sz w:val="24"/>
          <w:szCs w:val="24"/>
        </w:rPr>
        <w:t>або інших державних стандартів,  ТУ, та відповідати таким показникам:</w:t>
      </w:r>
    </w:p>
    <w:p w:rsidR="00105A70" w:rsidRDefault="00105A70" w:rsidP="00105A70">
      <w:pPr>
        <w:pStyle w:val="a6"/>
        <w:tabs>
          <w:tab w:val="left" w:pos="426"/>
          <w:tab w:val="left" w:pos="709"/>
          <w:tab w:val="left" w:pos="3402"/>
          <w:tab w:val="left" w:pos="3544"/>
        </w:tabs>
        <w:spacing w:line="276" w:lineRule="auto"/>
        <w:ind w:firstLine="567"/>
        <w:jc w:val="both"/>
      </w:pPr>
      <w:r>
        <w:t xml:space="preserve">- </w:t>
      </w:r>
      <w:r>
        <w:rPr>
          <w:bCs/>
        </w:rPr>
        <w:t xml:space="preserve">деревина </w:t>
      </w:r>
      <w:proofErr w:type="spellStart"/>
      <w:r>
        <w:rPr>
          <w:bCs/>
        </w:rPr>
        <w:t>дров’яна</w:t>
      </w:r>
      <w:proofErr w:type="spellEnd"/>
      <w:r>
        <w:rPr>
          <w:bCs/>
        </w:rPr>
        <w:t xml:space="preserve"> </w:t>
      </w:r>
      <w:proofErr w:type="spellStart"/>
      <w:r>
        <w:rPr>
          <w:bCs/>
        </w:rPr>
        <w:t>промислового</w:t>
      </w:r>
      <w:proofErr w:type="spellEnd"/>
      <w:r>
        <w:rPr>
          <w:bCs/>
        </w:rPr>
        <w:t xml:space="preserve"> </w:t>
      </w:r>
      <w:proofErr w:type="spellStart"/>
      <w:r>
        <w:rPr>
          <w:bCs/>
        </w:rPr>
        <w:t>використання</w:t>
      </w:r>
      <w:proofErr w:type="spellEnd"/>
      <w:r>
        <w:rPr>
          <w:bCs/>
        </w:rPr>
        <w:t xml:space="preserve"> (</w:t>
      </w:r>
      <w:proofErr w:type="spellStart"/>
      <w:r>
        <w:rPr>
          <w:bCs/>
          <w:lang w:val="uk-UA"/>
        </w:rPr>
        <w:t>деревинаа</w:t>
      </w:r>
      <w:proofErr w:type="spellEnd"/>
      <w:r>
        <w:rPr>
          <w:bCs/>
          <w:lang w:val="uk-UA"/>
        </w:rPr>
        <w:t xml:space="preserve"> </w:t>
      </w:r>
      <w:proofErr w:type="spellStart"/>
      <w:r>
        <w:rPr>
          <w:bCs/>
          <w:color w:val="000000"/>
        </w:rPr>
        <w:t>паливн</w:t>
      </w:r>
      <w:proofErr w:type="spellEnd"/>
      <w:r>
        <w:rPr>
          <w:bCs/>
          <w:color w:val="000000"/>
          <w:lang w:val="uk-UA"/>
        </w:rPr>
        <w:t>а</w:t>
      </w:r>
      <w:r>
        <w:rPr>
          <w:bCs/>
          <w:color w:val="000000"/>
        </w:rPr>
        <w:t xml:space="preserve"> </w:t>
      </w:r>
      <w:proofErr w:type="spellStart"/>
      <w:r>
        <w:rPr>
          <w:bCs/>
          <w:color w:val="000000"/>
        </w:rPr>
        <w:t>твердих</w:t>
      </w:r>
      <w:proofErr w:type="spellEnd"/>
      <w:r>
        <w:rPr>
          <w:bCs/>
          <w:color w:val="000000"/>
        </w:rPr>
        <w:t xml:space="preserve"> </w:t>
      </w:r>
      <w:proofErr w:type="spellStart"/>
      <w:r>
        <w:rPr>
          <w:bCs/>
          <w:color w:val="000000"/>
        </w:rPr>
        <w:t>порід</w:t>
      </w:r>
      <w:proofErr w:type="spellEnd"/>
      <w:r>
        <w:rPr>
          <w:bCs/>
          <w:color w:val="000000"/>
        </w:rPr>
        <w:t>)</w:t>
      </w:r>
      <w:r>
        <w:t xml:space="preserve">: дуб, бук, ясен, граб, клен, </w:t>
      </w:r>
      <w:proofErr w:type="spellStart"/>
      <w:r>
        <w:t>в’яз</w:t>
      </w:r>
      <w:proofErr w:type="spellEnd"/>
      <w:r>
        <w:t xml:space="preserve">, </w:t>
      </w:r>
      <w:proofErr w:type="spellStart"/>
      <w:r>
        <w:t>модрина</w:t>
      </w:r>
      <w:proofErr w:type="spellEnd"/>
      <w:r>
        <w:t xml:space="preserve">, </w:t>
      </w:r>
      <w:proofErr w:type="spellStart"/>
      <w:r>
        <w:t>акація</w:t>
      </w:r>
      <w:proofErr w:type="spellEnd"/>
      <w:r>
        <w:t>.</w:t>
      </w:r>
    </w:p>
    <w:p w:rsidR="00105A70" w:rsidRDefault="00105A70" w:rsidP="00105A70">
      <w:pPr>
        <w:pStyle w:val="a6"/>
        <w:tabs>
          <w:tab w:val="left" w:pos="426"/>
          <w:tab w:val="left" w:pos="709"/>
          <w:tab w:val="left" w:pos="3402"/>
          <w:tab w:val="left" w:pos="3544"/>
        </w:tabs>
        <w:spacing w:line="276" w:lineRule="auto"/>
        <w:ind w:firstLine="567"/>
        <w:jc w:val="both"/>
      </w:pPr>
      <w:r>
        <w:t xml:space="preserve">- </w:t>
      </w:r>
      <w:proofErr w:type="spellStart"/>
      <w:r>
        <w:t>розмір</w:t>
      </w:r>
      <w:proofErr w:type="spellEnd"/>
      <w:r>
        <w:t xml:space="preserve"> колод по </w:t>
      </w:r>
      <w:proofErr w:type="spellStart"/>
      <w:r>
        <w:t>довжині</w:t>
      </w:r>
      <w:proofErr w:type="spellEnd"/>
      <w:r>
        <w:t xml:space="preserve"> -  2</w:t>
      </w:r>
      <w:r>
        <w:rPr>
          <w:lang w:val="uk-UA"/>
        </w:rPr>
        <w:t xml:space="preserve">,0 м </w:t>
      </w:r>
      <w:r>
        <w:t>(</w:t>
      </w:r>
      <w:proofErr w:type="spellStart"/>
      <w:r>
        <w:t>градація</w:t>
      </w:r>
      <w:proofErr w:type="spellEnd"/>
      <w:r>
        <w:t xml:space="preserve"> 0,1 м, </w:t>
      </w:r>
      <w:proofErr w:type="spellStart"/>
      <w:r>
        <w:t>граничні</w:t>
      </w:r>
      <w:proofErr w:type="spellEnd"/>
      <w:r>
        <w:t xml:space="preserve"> </w:t>
      </w:r>
      <w:proofErr w:type="spellStart"/>
      <w:r>
        <w:t>відхилення</w:t>
      </w:r>
      <w:proofErr w:type="spellEnd"/>
      <w:r>
        <w:t xml:space="preserve"> ± 0,05 м), </w:t>
      </w:r>
    </w:p>
    <w:p w:rsidR="00105A70" w:rsidRDefault="00105A70" w:rsidP="00105A70">
      <w:pPr>
        <w:pStyle w:val="a6"/>
        <w:tabs>
          <w:tab w:val="left" w:pos="426"/>
          <w:tab w:val="left" w:pos="709"/>
          <w:tab w:val="left" w:pos="3402"/>
          <w:tab w:val="left" w:pos="3544"/>
        </w:tabs>
        <w:spacing w:line="276" w:lineRule="auto"/>
        <w:ind w:firstLine="567"/>
        <w:jc w:val="both"/>
      </w:pPr>
      <w:r>
        <w:t xml:space="preserve">- </w:t>
      </w:r>
      <w:proofErr w:type="spellStart"/>
      <w:r>
        <w:t>розмір</w:t>
      </w:r>
      <w:proofErr w:type="spellEnd"/>
      <w:r>
        <w:t xml:space="preserve"> колод по </w:t>
      </w:r>
      <w:proofErr w:type="spellStart"/>
      <w:r>
        <w:t>товщині</w:t>
      </w:r>
      <w:proofErr w:type="spellEnd"/>
      <w:r>
        <w:t xml:space="preserve"> (в </w:t>
      </w:r>
      <w:proofErr w:type="spellStart"/>
      <w:r>
        <w:t>діаметрі</w:t>
      </w:r>
      <w:proofErr w:type="spellEnd"/>
      <w:r>
        <w:t xml:space="preserve">) - від 5 см </w:t>
      </w:r>
      <w:r>
        <w:rPr>
          <w:lang w:val="uk-UA"/>
        </w:rPr>
        <w:t>до 40 см</w:t>
      </w:r>
      <w:r>
        <w:t xml:space="preserve"> (</w:t>
      </w:r>
      <w:proofErr w:type="spellStart"/>
      <w:r>
        <w:t>градація</w:t>
      </w:r>
      <w:proofErr w:type="spellEnd"/>
      <w:r>
        <w:t xml:space="preserve"> 0,1 см), </w:t>
      </w:r>
    </w:p>
    <w:p w:rsidR="00105A70" w:rsidRDefault="00105A70" w:rsidP="00105A70">
      <w:pPr>
        <w:pStyle w:val="a6"/>
        <w:tabs>
          <w:tab w:val="left" w:pos="426"/>
          <w:tab w:val="left" w:pos="709"/>
          <w:tab w:val="left" w:pos="3402"/>
          <w:tab w:val="left" w:pos="3544"/>
        </w:tabs>
        <w:spacing w:line="276" w:lineRule="auto"/>
        <w:ind w:firstLine="567"/>
        <w:jc w:val="both"/>
      </w:pPr>
      <w:r>
        <w:t xml:space="preserve">- </w:t>
      </w:r>
      <w:proofErr w:type="spellStart"/>
      <w:r>
        <w:t>колоди</w:t>
      </w:r>
      <w:proofErr w:type="spellEnd"/>
      <w:r>
        <w:t xml:space="preserve"> </w:t>
      </w:r>
      <w:proofErr w:type="spellStart"/>
      <w:r>
        <w:t>повинні</w:t>
      </w:r>
      <w:proofErr w:type="spellEnd"/>
      <w:r>
        <w:t xml:space="preserve"> бути </w:t>
      </w:r>
      <w:proofErr w:type="spellStart"/>
      <w:r>
        <w:t>очищені</w:t>
      </w:r>
      <w:proofErr w:type="spellEnd"/>
      <w:r>
        <w:t xml:space="preserve"> від </w:t>
      </w:r>
      <w:proofErr w:type="spellStart"/>
      <w:r>
        <w:t>сучків</w:t>
      </w:r>
      <w:proofErr w:type="spellEnd"/>
      <w:r>
        <w:t xml:space="preserve"> і </w:t>
      </w:r>
      <w:proofErr w:type="spellStart"/>
      <w:r>
        <w:t>гілок</w:t>
      </w:r>
      <w:proofErr w:type="spellEnd"/>
      <w:r>
        <w:t xml:space="preserve">, </w:t>
      </w:r>
      <w:proofErr w:type="spellStart"/>
      <w:r>
        <w:t>висота</w:t>
      </w:r>
      <w:proofErr w:type="spellEnd"/>
      <w:r>
        <w:t xml:space="preserve"> </w:t>
      </w:r>
      <w:proofErr w:type="spellStart"/>
      <w:r>
        <w:t>сучків</w:t>
      </w:r>
      <w:proofErr w:type="spellEnd"/>
      <w:r>
        <w:t xml:space="preserve">, </w:t>
      </w:r>
      <w:proofErr w:type="spellStart"/>
      <w:r>
        <w:t>що</w:t>
      </w:r>
      <w:proofErr w:type="spellEnd"/>
      <w:r>
        <w:t xml:space="preserve"> </w:t>
      </w:r>
      <w:proofErr w:type="spellStart"/>
      <w:r>
        <w:t>залишилася</w:t>
      </w:r>
      <w:proofErr w:type="spellEnd"/>
      <w:r>
        <w:t xml:space="preserve"> не повинна </w:t>
      </w:r>
      <w:proofErr w:type="spellStart"/>
      <w:r>
        <w:t>перевищувати</w:t>
      </w:r>
      <w:proofErr w:type="spellEnd"/>
      <w:r>
        <w:t xml:space="preserve"> 30 мм, </w:t>
      </w:r>
    </w:p>
    <w:p w:rsidR="00105A70" w:rsidRDefault="00105A70" w:rsidP="00105A70">
      <w:pPr>
        <w:pStyle w:val="a6"/>
        <w:tabs>
          <w:tab w:val="left" w:pos="426"/>
          <w:tab w:val="left" w:pos="709"/>
          <w:tab w:val="left" w:pos="3402"/>
          <w:tab w:val="left" w:pos="3544"/>
        </w:tabs>
        <w:spacing w:line="276" w:lineRule="auto"/>
        <w:ind w:firstLine="567"/>
        <w:jc w:val="both"/>
      </w:pPr>
      <w:r>
        <w:t xml:space="preserve">- </w:t>
      </w:r>
      <w:proofErr w:type="spellStart"/>
      <w:r>
        <w:t>колоди</w:t>
      </w:r>
      <w:proofErr w:type="spellEnd"/>
      <w:r>
        <w:t xml:space="preserve"> </w:t>
      </w:r>
      <w:proofErr w:type="spellStart"/>
      <w:r>
        <w:t>можуть</w:t>
      </w:r>
      <w:proofErr w:type="spellEnd"/>
      <w:r>
        <w:t xml:space="preserve"> бути як в </w:t>
      </w:r>
      <w:proofErr w:type="spellStart"/>
      <w:r>
        <w:t>корі</w:t>
      </w:r>
      <w:proofErr w:type="spellEnd"/>
      <w:r>
        <w:t>, так і без кори;</w:t>
      </w:r>
    </w:p>
    <w:p w:rsidR="00105A70" w:rsidRDefault="00105A70" w:rsidP="00105A70">
      <w:pPr>
        <w:pStyle w:val="a6"/>
        <w:tabs>
          <w:tab w:val="left" w:pos="426"/>
          <w:tab w:val="left" w:pos="709"/>
          <w:tab w:val="left" w:pos="3402"/>
          <w:tab w:val="left" w:pos="3544"/>
        </w:tabs>
        <w:spacing w:line="276" w:lineRule="auto"/>
        <w:ind w:firstLine="567"/>
        <w:jc w:val="both"/>
      </w:pPr>
      <w:r>
        <w:t xml:space="preserve">- </w:t>
      </w:r>
      <w:proofErr w:type="spellStart"/>
      <w:r>
        <w:t>колоди</w:t>
      </w:r>
      <w:proofErr w:type="spellEnd"/>
      <w:r>
        <w:t xml:space="preserve"> </w:t>
      </w:r>
      <w:proofErr w:type="spellStart"/>
      <w:r>
        <w:t>повинні</w:t>
      </w:r>
      <w:proofErr w:type="spellEnd"/>
      <w:r>
        <w:t xml:space="preserve"> бути без </w:t>
      </w:r>
      <w:proofErr w:type="spellStart"/>
      <w:r>
        <w:t>гнилі</w:t>
      </w:r>
      <w:proofErr w:type="spellEnd"/>
      <w:r>
        <w:t xml:space="preserve"> та не </w:t>
      </w:r>
      <w:proofErr w:type="spellStart"/>
      <w:r>
        <w:t>трухляві</w:t>
      </w:r>
      <w:proofErr w:type="spellEnd"/>
      <w:r>
        <w:t xml:space="preserve">; </w:t>
      </w:r>
    </w:p>
    <w:p w:rsidR="00105A70" w:rsidRDefault="00105A70" w:rsidP="00105A70">
      <w:pPr>
        <w:pStyle w:val="a6"/>
        <w:tabs>
          <w:tab w:val="left" w:pos="426"/>
          <w:tab w:val="left" w:pos="709"/>
          <w:tab w:val="left" w:pos="3402"/>
          <w:tab w:val="left" w:pos="3544"/>
        </w:tabs>
        <w:spacing w:line="276" w:lineRule="auto"/>
        <w:ind w:firstLine="567"/>
        <w:jc w:val="both"/>
      </w:pPr>
      <w:r>
        <w:rPr>
          <w:lang w:val="uk-UA"/>
        </w:rPr>
        <w:t xml:space="preserve">- </w:t>
      </w:r>
      <w:r>
        <w:t xml:space="preserve">не </w:t>
      </w:r>
      <w:proofErr w:type="spellStart"/>
      <w:r>
        <w:t>повинні</w:t>
      </w:r>
      <w:proofErr w:type="spellEnd"/>
      <w:r>
        <w:t xml:space="preserve"> бути в </w:t>
      </w:r>
      <w:proofErr w:type="spellStart"/>
      <w:r>
        <w:t>попередній</w:t>
      </w:r>
      <w:proofErr w:type="spellEnd"/>
      <w:r>
        <w:t xml:space="preserve"> експлуатації.</w:t>
      </w:r>
    </w:p>
    <w:p w:rsidR="00105A70" w:rsidRPr="00585D30" w:rsidRDefault="00105A70" w:rsidP="00105A70">
      <w:pPr>
        <w:pStyle w:val="a6"/>
        <w:tabs>
          <w:tab w:val="left" w:pos="426"/>
          <w:tab w:val="left" w:pos="709"/>
          <w:tab w:val="left" w:pos="3402"/>
          <w:tab w:val="left" w:pos="3544"/>
        </w:tabs>
        <w:spacing w:line="276" w:lineRule="auto"/>
        <w:ind w:firstLine="567"/>
        <w:jc w:val="both"/>
        <w:rPr>
          <w:lang w:val="uk-UA"/>
        </w:rPr>
      </w:pPr>
      <w:r>
        <w:rPr>
          <w:lang w:val="uk-UA"/>
        </w:rPr>
        <w:t xml:space="preserve">- </w:t>
      </w:r>
      <w:r w:rsidRPr="00D75C7D">
        <w:rPr>
          <w:color w:val="000000" w:themeColor="text1"/>
        </w:rPr>
        <w:t>допустима</w:t>
      </w:r>
      <w:r>
        <w:rPr>
          <w:lang w:val="uk-UA"/>
        </w:rPr>
        <w:t xml:space="preserve"> вологість не більше 30%</w:t>
      </w:r>
    </w:p>
    <w:p w:rsidR="00105A70" w:rsidRDefault="00105A70" w:rsidP="00105A7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 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Замовнику  Постачальником шляхом порушення узятих на себе зобов’язань щодо якості.</w:t>
      </w:r>
    </w:p>
    <w:p w:rsidR="00105A70" w:rsidRDefault="00105A70" w:rsidP="00105A70">
      <w:pPr>
        <w:pStyle w:val="a6"/>
        <w:tabs>
          <w:tab w:val="left" w:pos="3402"/>
          <w:tab w:val="left" w:pos="3544"/>
        </w:tabs>
        <w:spacing w:line="276" w:lineRule="auto"/>
        <w:ind w:firstLine="567"/>
        <w:jc w:val="both"/>
        <w:rPr>
          <w:lang w:val="uk-UA"/>
        </w:rPr>
      </w:pPr>
      <w:r>
        <w:rPr>
          <w:lang w:val="uk-UA"/>
        </w:rPr>
        <w:t xml:space="preserve">3.  Постачальник  гарантує,  що Товар,  який буде поставлятися Замовнику,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105A70" w:rsidRDefault="00105A70" w:rsidP="00105A70">
      <w:pPr>
        <w:spacing w:line="276" w:lineRule="auto"/>
        <w:ind w:right="-108" w:firstLine="12"/>
        <w:contextualSpacing/>
        <w:jc w:val="both"/>
        <w:rPr>
          <w:rFonts w:ascii="Times New Roman" w:hAnsi="Times New Roman" w:cs="Times New Roman"/>
          <w:sz w:val="24"/>
          <w:szCs w:val="24"/>
        </w:rPr>
      </w:pPr>
      <w:r>
        <w:rPr>
          <w:rFonts w:ascii="Times New Roman" w:hAnsi="Times New Roman" w:cs="Times New Roman"/>
          <w:sz w:val="24"/>
          <w:szCs w:val="24"/>
        </w:rPr>
        <w:t xml:space="preserve">       4. Учасник повинен надати інформаційну довідку в довільній формі про наявність деревини дров’яної для промислового використання твердих порід з інформацією </w:t>
      </w:r>
      <w:r w:rsidRPr="00D75C7D">
        <w:rPr>
          <w:rFonts w:ascii="Times New Roman" w:hAnsi="Times New Roman" w:cs="Times New Roman"/>
          <w:sz w:val="24"/>
          <w:szCs w:val="24"/>
        </w:rPr>
        <w:t>про кількість, місце находження, породу та підстави виникнення права продажу деревини.</w:t>
      </w:r>
      <w:r>
        <w:rPr>
          <w:rFonts w:ascii="Times New Roman" w:hAnsi="Times New Roman" w:cs="Times New Roman"/>
          <w:sz w:val="24"/>
          <w:szCs w:val="24"/>
        </w:rPr>
        <w:t xml:space="preserve"> </w:t>
      </w:r>
    </w:p>
    <w:p w:rsidR="00105A70" w:rsidRDefault="00105A70" w:rsidP="00105A70">
      <w:pPr>
        <w:spacing w:line="276" w:lineRule="auto"/>
        <w:ind w:right="-108" w:firstLine="12"/>
        <w:contextualSpacing/>
        <w:jc w:val="both"/>
        <w:rPr>
          <w:rFonts w:ascii="Times New Roman" w:eastAsia="Lucida Sans Unicode" w:hAnsi="Times New Roman" w:cs="Times New Roman"/>
          <w:sz w:val="24"/>
          <w:szCs w:val="24"/>
          <w:lang w:bidi="en-US"/>
        </w:rPr>
      </w:pPr>
      <w:r>
        <w:rPr>
          <w:rFonts w:ascii="Times New Roman" w:hAnsi="Times New Roman" w:cs="Times New Roman"/>
          <w:sz w:val="24"/>
          <w:szCs w:val="24"/>
        </w:rPr>
        <w:t xml:space="preserve">      5. </w:t>
      </w:r>
      <w:r>
        <w:rPr>
          <w:rFonts w:ascii="Times New Roman" w:eastAsia="Times New Roman" w:hAnsi="Times New Roman" w:cs="Times New Roman"/>
          <w:color w:val="000000"/>
          <w:sz w:val="24"/>
          <w:szCs w:val="24"/>
          <w:lang w:eastAsia="ru-RU"/>
        </w:rPr>
        <w:t>Д</w:t>
      </w:r>
      <w:r>
        <w:rPr>
          <w:rFonts w:ascii="Times New Roman" w:eastAsia="Lucida Sans Unicode" w:hAnsi="Times New Roman" w:cs="Times New Roman"/>
          <w:sz w:val="24"/>
          <w:szCs w:val="24"/>
          <w:lang w:bidi="en-US"/>
        </w:rPr>
        <w:t xml:space="preserve">ля підтвердження можливості в Учасника поставити Замовникові деревину дров’яну промислового використання (деревина паливна твердих порід), у кількості (об'ємі) та строки, визначені Замовником, Учасник надає чинні на 2024 рік документи </w:t>
      </w:r>
      <w:r w:rsidRPr="00D75C7D">
        <w:rPr>
          <w:rFonts w:ascii="Times New Roman" w:hAnsi="Times New Roman" w:cs="Times New Roman"/>
          <w:sz w:val="24"/>
          <w:szCs w:val="24"/>
        </w:rPr>
        <w:t>на закупівлю вказаних порід дерев в технічній специфікації</w:t>
      </w:r>
      <w:r>
        <w:rPr>
          <w:rFonts w:ascii="Times New Roman" w:hAnsi="Times New Roman" w:cs="Times New Roman"/>
          <w:sz w:val="24"/>
          <w:szCs w:val="24"/>
        </w:rPr>
        <w:t>,</w:t>
      </w:r>
      <w:r w:rsidRPr="00D75C7D">
        <w:rPr>
          <w:rFonts w:ascii="Times New Roman" w:hAnsi="Times New Roman" w:cs="Times New Roman"/>
          <w:sz w:val="24"/>
          <w:szCs w:val="24"/>
        </w:rPr>
        <w:t xml:space="preserve"> на кількість не меншу заявленій </w:t>
      </w:r>
      <w:r>
        <w:rPr>
          <w:rFonts w:ascii="Times New Roman" w:hAnsi="Times New Roman" w:cs="Times New Roman"/>
          <w:sz w:val="24"/>
          <w:szCs w:val="24"/>
        </w:rPr>
        <w:t>в даній тендерній документації</w:t>
      </w:r>
      <w:r>
        <w:rPr>
          <w:rFonts w:ascii="Times New Roman" w:eastAsia="Lucida Sans Unicode" w:hAnsi="Times New Roman" w:cs="Times New Roman"/>
          <w:sz w:val="24"/>
          <w:szCs w:val="24"/>
          <w:lang w:bidi="en-US"/>
        </w:rPr>
        <w:t xml:space="preserve">, а саме: копію Дозволу на лісозаготівельні роботи, або копію лісорубного квитка </w:t>
      </w:r>
      <w:r w:rsidRPr="00D75C7D">
        <w:rPr>
          <w:rFonts w:ascii="Times New Roman" w:hAnsi="Times New Roman" w:cs="Times New Roman"/>
          <w:sz w:val="24"/>
          <w:szCs w:val="24"/>
        </w:rPr>
        <w:t>(завірен</w:t>
      </w:r>
      <w:r>
        <w:rPr>
          <w:rFonts w:ascii="Times New Roman" w:hAnsi="Times New Roman" w:cs="Times New Roman"/>
          <w:sz w:val="24"/>
          <w:szCs w:val="24"/>
        </w:rPr>
        <w:t>ого</w:t>
      </w:r>
      <w:r w:rsidRPr="00D75C7D">
        <w:rPr>
          <w:rFonts w:ascii="Times New Roman" w:hAnsi="Times New Roman" w:cs="Times New Roman"/>
          <w:sz w:val="24"/>
          <w:szCs w:val="24"/>
        </w:rPr>
        <w:t xml:space="preserve"> печаткою  постійного або тимчасового лісокористувача, або власника лісу (в разі наявності печатки</w:t>
      </w:r>
      <w:r>
        <w:rPr>
          <w:rFonts w:ascii="Times New Roman" w:hAnsi="Times New Roman" w:cs="Times New Roman"/>
          <w:sz w:val="24"/>
          <w:szCs w:val="24"/>
        </w:rPr>
        <w:t>))</w:t>
      </w:r>
      <w:r>
        <w:rPr>
          <w:rFonts w:ascii="Times New Roman" w:eastAsia="Lucida Sans Unicode" w:hAnsi="Times New Roman" w:cs="Times New Roman"/>
          <w:sz w:val="24"/>
          <w:szCs w:val="24"/>
          <w:lang w:bidi="en-US"/>
        </w:rPr>
        <w:t xml:space="preserve">, або копію відповідного договору </w:t>
      </w:r>
      <w:r w:rsidRPr="00D75C7D">
        <w:rPr>
          <w:rFonts w:ascii="Times New Roman" w:hAnsi="Times New Roman" w:cs="Times New Roman"/>
          <w:sz w:val="24"/>
          <w:szCs w:val="24"/>
        </w:rPr>
        <w:t>з постійним або тимчасовим лісокористувачем, або договір з власником лісу (якщо він таким не являється)</w:t>
      </w:r>
      <w:r>
        <w:rPr>
          <w:rFonts w:ascii="Times New Roman" w:hAnsi="Times New Roman" w:cs="Times New Roman"/>
          <w:sz w:val="24"/>
          <w:szCs w:val="24"/>
        </w:rPr>
        <w:t>.</w:t>
      </w:r>
      <w:r w:rsidRPr="00D75C7D">
        <w:rPr>
          <w:rFonts w:ascii="Times New Roman" w:hAnsi="Times New Roman" w:cs="Times New Roman"/>
          <w:sz w:val="24"/>
          <w:szCs w:val="24"/>
        </w:rPr>
        <w:t xml:space="preserve"> </w:t>
      </w:r>
    </w:p>
    <w:p w:rsidR="00105A70" w:rsidRPr="00E54395" w:rsidRDefault="00105A70" w:rsidP="00105A70">
      <w:pPr>
        <w:pStyle w:val="rvps2"/>
        <w:spacing w:before="0" w:after="0"/>
        <w:jc w:val="both"/>
        <w:rPr>
          <w:lang w:eastAsia="uk-UA"/>
        </w:rPr>
      </w:pPr>
      <w:r>
        <w:lastRenderedPageBreak/>
        <w:t xml:space="preserve">       6. Учасник надає д</w:t>
      </w:r>
      <w:r w:rsidRPr="00E54395">
        <w:t>овідк</w:t>
      </w:r>
      <w:r>
        <w:t>у</w:t>
      </w:r>
      <w:r w:rsidRPr="00E54395">
        <w:t>, складен</w:t>
      </w:r>
      <w:r>
        <w:t>у</w:t>
      </w:r>
      <w:r w:rsidRPr="00E54395">
        <w:t xml:space="preserve"> в довільній формі, про наявність в </w:t>
      </w:r>
      <w:r>
        <w:t xml:space="preserve">нього </w:t>
      </w:r>
      <w:r w:rsidRPr="00E54395">
        <w:t>транспортного(</w:t>
      </w:r>
      <w:proofErr w:type="spellStart"/>
      <w:r w:rsidRPr="00E54395">
        <w:t>их</w:t>
      </w:r>
      <w:proofErr w:type="spellEnd"/>
      <w:r w:rsidRPr="00E54395">
        <w:t>) засобу(</w:t>
      </w:r>
      <w:proofErr w:type="spellStart"/>
      <w:r w:rsidRPr="00E54395">
        <w:t>ів</w:t>
      </w:r>
      <w:proofErr w:type="spellEnd"/>
      <w:r w:rsidRPr="00E54395">
        <w:t xml:space="preserve">), </w:t>
      </w:r>
      <w:r>
        <w:t>що</w:t>
      </w:r>
      <w:r w:rsidRPr="00E54395">
        <w:t xml:space="preserve"> буде залучено ним під час виконання договору про закупівлю. Довідка обов’язково повинна містити інформацію про марку та модель транспортного засобу, його реєстраційний номер, технічний стан та форму власності (власний, використовується згідно договору оренди, позички, тощо). </w:t>
      </w:r>
      <w:r w:rsidRPr="00E54395">
        <w:rPr>
          <w:lang w:eastAsia="uk-UA"/>
        </w:rPr>
        <w:t xml:space="preserve">Копії свідоцтва про реєстрацію транспортних засобів, або </w:t>
      </w:r>
      <w:r w:rsidRPr="00E54395">
        <w:t>договору оренди, позички, тощо</w:t>
      </w:r>
    </w:p>
    <w:p w:rsidR="00105A70" w:rsidRPr="00E54395" w:rsidRDefault="00105A70" w:rsidP="00105A70">
      <w:pPr>
        <w:tabs>
          <w:tab w:val="left" w:pos="284"/>
          <w:tab w:val="left" w:pos="426"/>
          <w:tab w:val="left" w:pos="709"/>
        </w:tabs>
        <w:contextualSpacing/>
        <w:jc w:val="both"/>
        <w:rPr>
          <w:rFonts w:ascii="Times New Roman" w:eastAsia="Times New Roman" w:hAnsi="Times New Roman" w:cs="Times New Roman"/>
          <w:sz w:val="24"/>
          <w:szCs w:val="24"/>
        </w:rPr>
      </w:pPr>
      <w:r w:rsidRPr="00E54395">
        <w:rPr>
          <w:rFonts w:ascii="Times New Roman" w:hAnsi="Times New Roman" w:cs="Times New Roman"/>
          <w:sz w:val="24"/>
          <w:szCs w:val="24"/>
        </w:rPr>
        <w:t xml:space="preserve"> </w:t>
      </w:r>
      <w:r w:rsidRPr="00E54395">
        <w:rPr>
          <w:rFonts w:ascii="Times New Roman" w:hAnsi="Times New Roman" w:cs="Times New Roman"/>
          <w:iCs/>
          <w:sz w:val="24"/>
          <w:szCs w:val="24"/>
        </w:rPr>
        <w:t>Договори та інші правочини, передбачені законодавством, мають бути чинні на день подання  пропозиції та містити умови щодо строку їх дії не менше ніж до 31.12.202</w:t>
      </w:r>
      <w:r>
        <w:rPr>
          <w:rFonts w:ascii="Times New Roman" w:hAnsi="Times New Roman" w:cs="Times New Roman"/>
          <w:iCs/>
          <w:sz w:val="24"/>
          <w:szCs w:val="24"/>
        </w:rPr>
        <w:t>4</w:t>
      </w:r>
      <w:r w:rsidRPr="00E54395">
        <w:rPr>
          <w:rFonts w:ascii="Times New Roman" w:hAnsi="Times New Roman" w:cs="Times New Roman"/>
          <w:iCs/>
          <w:sz w:val="24"/>
          <w:szCs w:val="24"/>
        </w:rPr>
        <w:t xml:space="preserve"> року.</w:t>
      </w:r>
    </w:p>
    <w:p w:rsidR="00105A70" w:rsidRDefault="00105A70" w:rsidP="00105A70">
      <w:pPr>
        <w:pStyle w:val="a6"/>
        <w:tabs>
          <w:tab w:val="left" w:pos="3402"/>
          <w:tab w:val="left" w:pos="3544"/>
        </w:tabs>
        <w:spacing w:line="276" w:lineRule="auto"/>
        <w:jc w:val="both"/>
        <w:rPr>
          <w:lang w:val="uk-UA"/>
        </w:rPr>
      </w:pPr>
      <w:r>
        <w:rPr>
          <w:lang w:val="uk-UA"/>
        </w:rPr>
        <w:t xml:space="preserve">      7. </w:t>
      </w:r>
      <w:r>
        <w:rPr>
          <w:bCs/>
          <w:color w:val="000000"/>
          <w:bdr w:val="none" w:sz="0" w:space="0" w:color="auto" w:frame="1"/>
          <w:shd w:val="clear" w:color="auto" w:fill="FFFFFF"/>
          <w:lang w:val="uk-UA"/>
        </w:rPr>
        <w:t>Учасник</w:t>
      </w:r>
      <w:r>
        <w:rPr>
          <w:bCs/>
          <w:color w:val="000000"/>
          <w:bdr w:val="none" w:sz="0" w:space="0" w:color="auto" w:frame="1"/>
          <w:shd w:val="clear" w:color="auto" w:fill="FFFFFF"/>
        </w:rPr>
        <w:t xml:space="preserve"> </w:t>
      </w:r>
      <w:proofErr w:type="spellStart"/>
      <w:r>
        <w:rPr>
          <w:bCs/>
          <w:color w:val="000000"/>
          <w:bdr w:val="none" w:sz="0" w:space="0" w:color="auto" w:frame="1"/>
          <w:shd w:val="clear" w:color="auto" w:fill="FFFFFF"/>
        </w:rPr>
        <w:t>визначає</w:t>
      </w:r>
      <w:proofErr w:type="spellEnd"/>
      <w:r>
        <w:rPr>
          <w:bCs/>
          <w:color w:val="000000"/>
          <w:bdr w:val="none" w:sz="0" w:space="0" w:color="auto" w:frame="1"/>
          <w:shd w:val="clear" w:color="auto" w:fill="FFFFFF"/>
        </w:rPr>
        <w:t xml:space="preserve"> </w:t>
      </w:r>
      <w:proofErr w:type="spellStart"/>
      <w:r>
        <w:rPr>
          <w:bCs/>
          <w:color w:val="000000"/>
          <w:bdr w:val="none" w:sz="0" w:space="0" w:color="auto" w:frame="1"/>
          <w:shd w:val="clear" w:color="auto" w:fill="FFFFFF"/>
        </w:rPr>
        <w:t>ціну</w:t>
      </w:r>
      <w:proofErr w:type="spellEnd"/>
      <w:r>
        <w:rPr>
          <w:bCs/>
          <w:color w:val="000000"/>
          <w:bdr w:val="none" w:sz="0" w:space="0" w:color="auto" w:frame="1"/>
          <w:shd w:val="clear" w:color="auto" w:fill="FFFFFF"/>
        </w:rPr>
        <w:t xml:space="preserve"> на товар</w:t>
      </w:r>
      <w:r>
        <w:rPr>
          <w:color w:val="000000"/>
          <w:shd w:val="clear" w:color="auto" w:fill="FFFFFF"/>
        </w:rPr>
        <w:t xml:space="preserve">, </w:t>
      </w:r>
      <w:proofErr w:type="spellStart"/>
      <w:r>
        <w:rPr>
          <w:color w:val="000000"/>
          <w:shd w:val="clear" w:color="auto" w:fill="FFFFFF"/>
        </w:rPr>
        <w:t>який</w:t>
      </w:r>
      <w:proofErr w:type="spellEnd"/>
      <w:r>
        <w:rPr>
          <w:color w:val="000000"/>
          <w:shd w:val="clear" w:color="auto" w:fill="FFFFFF"/>
        </w:rPr>
        <w:t xml:space="preserve"> </w:t>
      </w:r>
      <w:proofErr w:type="spellStart"/>
      <w:r>
        <w:rPr>
          <w:color w:val="000000"/>
          <w:shd w:val="clear" w:color="auto" w:fill="FFFFFF"/>
        </w:rPr>
        <w:t>він</w:t>
      </w:r>
      <w:proofErr w:type="spellEnd"/>
      <w:r>
        <w:rPr>
          <w:color w:val="000000"/>
          <w:shd w:val="clear" w:color="auto" w:fill="FFFFFF"/>
        </w:rPr>
        <w:t xml:space="preserve"> </w:t>
      </w:r>
      <w:proofErr w:type="spellStart"/>
      <w:r>
        <w:rPr>
          <w:color w:val="000000"/>
          <w:shd w:val="clear" w:color="auto" w:fill="FFFFFF"/>
        </w:rPr>
        <w:t>пропонує</w:t>
      </w:r>
      <w:proofErr w:type="spellEnd"/>
      <w:r>
        <w:rPr>
          <w:color w:val="000000"/>
          <w:shd w:val="clear" w:color="auto" w:fill="FFFFFF"/>
        </w:rPr>
        <w:t xml:space="preserve"> поставити за Договором, з </w:t>
      </w:r>
      <w:proofErr w:type="spellStart"/>
      <w:r>
        <w:rPr>
          <w:color w:val="000000"/>
          <w:shd w:val="clear" w:color="auto" w:fill="FFFFFF"/>
        </w:rPr>
        <w:t>урахуванням</w:t>
      </w:r>
      <w:proofErr w:type="spellEnd"/>
      <w:r>
        <w:rPr>
          <w:color w:val="000000"/>
          <w:shd w:val="clear" w:color="auto" w:fill="FFFFFF"/>
        </w:rPr>
        <w:t xml:space="preserve"> </w:t>
      </w:r>
      <w:proofErr w:type="spellStart"/>
      <w:r>
        <w:rPr>
          <w:color w:val="000000"/>
          <w:shd w:val="clear" w:color="auto" w:fill="FFFFFF"/>
        </w:rPr>
        <w:t>податків</w:t>
      </w:r>
      <w:proofErr w:type="spellEnd"/>
      <w:r>
        <w:rPr>
          <w:color w:val="000000"/>
          <w:shd w:val="clear" w:color="auto" w:fill="FFFFFF"/>
        </w:rPr>
        <w:t xml:space="preserve"> і </w:t>
      </w:r>
      <w:proofErr w:type="spellStart"/>
      <w:r>
        <w:rPr>
          <w:color w:val="000000"/>
          <w:shd w:val="clear" w:color="auto" w:fill="FFFFFF"/>
        </w:rPr>
        <w:t>зборів</w:t>
      </w:r>
      <w:proofErr w:type="spellEnd"/>
      <w:r>
        <w:rPr>
          <w:color w:val="000000"/>
          <w:shd w:val="clear" w:color="auto" w:fill="FFFFFF"/>
        </w:rPr>
        <w:t xml:space="preserve">, </w:t>
      </w:r>
      <w:proofErr w:type="spellStart"/>
      <w:r>
        <w:rPr>
          <w:color w:val="000000"/>
          <w:shd w:val="clear" w:color="auto" w:fill="FFFFFF"/>
        </w:rPr>
        <w:t>що</w:t>
      </w:r>
      <w:proofErr w:type="spellEnd"/>
      <w:r>
        <w:rPr>
          <w:color w:val="000000"/>
          <w:shd w:val="clear" w:color="auto" w:fill="FFFFFF"/>
        </w:rPr>
        <w:t xml:space="preserve"> </w:t>
      </w:r>
      <w:proofErr w:type="spellStart"/>
      <w:r>
        <w:rPr>
          <w:color w:val="000000"/>
          <w:shd w:val="clear" w:color="auto" w:fill="FFFFFF"/>
        </w:rPr>
        <w:t>сплачуються</w:t>
      </w:r>
      <w:proofErr w:type="spellEnd"/>
      <w:r>
        <w:rPr>
          <w:color w:val="000000"/>
          <w:shd w:val="clear" w:color="auto" w:fill="FFFFFF"/>
        </w:rPr>
        <w:t xml:space="preserve"> або </w:t>
      </w:r>
      <w:proofErr w:type="spellStart"/>
      <w:r>
        <w:rPr>
          <w:color w:val="000000"/>
          <w:shd w:val="clear" w:color="auto" w:fill="FFFFFF"/>
        </w:rPr>
        <w:t>мають</w:t>
      </w:r>
      <w:proofErr w:type="spellEnd"/>
      <w:r>
        <w:rPr>
          <w:color w:val="000000"/>
          <w:shd w:val="clear" w:color="auto" w:fill="FFFFFF"/>
        </w:rPr>
        <w:t xml:space="preserve"> бути </w:t>
      </w:r>
      <w:proofErr w:type="spellStart"/>
      <w:r>
        <w:rPr>
          <w:color w:val="000000"/>
          <w:shd w:val="clear" w:color="auto" w:fill="FFFFFF"/>
        </w:rPr>
        <w:t>сплачені</w:t>
      </w:r>
      <w:proofErr w:type="spellEnd"/>
      <w:r>
        <w:rPr>
          <w:color w:val="000000"/>
          <w:shd w:val="clear" w:color="auto" w:fill="FFFFFF"/>
        </w:rPr>
        <w:t xml:space="preserve">, а </w:t>
      </w:r>
      <w:proofErr w:type="spellStart"/>
      <w:r>
        <w:rPr>
          <w:color w:val="000000"/>
          <w:shd w:val="clear" w:color="auto" w:fill="FFFFFF"/>
        </w:rPr>
        <w:t>також</w:t>
      </w:r>
      <w:proofErr w:type="spellEnd"/>
      <w:r>
        <w:rPr>
          <w:color w:val="000000"/>
          <w:shd w:val="clear" w:color="auto" w:fill="FFFFFF"/>
        </w:rPr>
        <w:t xml:space="preserve"> </w:t>
      </w:r>
      <w:proofErr w:type="spellStart"/>
      <w:r>
        <w:rPr>
          <w:color w:val="000000"/>
          <w:shd w:val="clear" w:color="auto" w:fill="FFFFFF"/>
        </w:rPr>
        <w:t>витрат</w:t>
      </w:r>
      <w:proofErr w:type="spellEnd"/>
      <w:r>
        <w:rPr>
          <w:color w:val="000000"/>
          <w:shd w:val="clear" w:color="auto" w:fill="FFFFFF"/>
        </w:rPr>
        <w:t xml:space="preserve"> на  </w:t>
      </w:r>
      <w:proofErr w:type="spellStart"/>
      <w:r>
        <w:rPr>
          <w:color w:val="000000"/>
          <w:shd w:val="clear" w:color="auto" w:fill="FFFFFF"/>
        </w:rPr>
        <w:t>транспортування</w:t>
      </w:r>
      <w:proofErr w:type="spellEnd"/>
      <w:r>
        <w:rPr>
          <w:color w:val="000000"/>
          <w:shd w:val="clear" w:color="auto" w:fill="FFFFFF"/>
        </w:rPr>
        <w:t xml:space="preserve">, </w:t>
      </w:r>
      <w:proofErr w:type="spellStart"/>
      <w:r>
        <w:rPr>
          <w:color w:val="000000"/>
          <w:shd w:val="clear" w:color="auto" w:fill="FFFFFF"/>
        </w:rPr>
        <w:t>завантажування</w:t>
      </w:r>
      <w:proofErr w:type="spellEnd"/>
      <w:r>
        <w:rPr>
          <w:color w:val="000000"/>
          <w:shd w:val="clear" w:color="auto" w:fill="FFFFFF"/>
        </w:rPr>
        <w:t xml:space="preserve">, </w:t>
      </w:r>
      <w:proofErr w:type="spellStart"/>
      <w:r>
        <w:rPr>
          <w:color w:val="000000"/>
          <w:shd w:val="clear" w:color="auto" w:fill="FFFFFF"/>
        </w:rPr>
        <w:t>розвантажування</w:t>
      </w:r>
      <w:proofErr w:type="spellEnd"/>
      <w:r>
        <w:rPr>
          <w:color w:val="000000"/>
          <w:shd w:val="clear" w:color="auto" w:fill="FFFFFF"/>
        </w:rPr>
        <w:t xml:space="preserve"> та </w:t>
      </w:r>
      <w:proofErr w:type="spellStart"/>
      <w:r>
        <w:rPr>
          <w:color w:val="000000"/>
          <w:shd w:val="clear" w:color="auto" w:fill="FFFFFF"/>
        </w:rPr>
        <w:t>інших</w:t>
      </w:r>
      <w:proofErr w:type="spellEnd"/>
      <w:r>
        <w:rPr>
          <w:color w:val="000000"/>
          <w:shd w:val="clear" w:color="auto" w:fill="FFFFFF"/>
        </w:rPr>
        <w:t xml:space="preserve"> </w:t>
      </w:r>
      <w:proofErr w:type="spellStart"/>
      <w:r>
        <w:rPr>
          <w:color w:val="000000"/>
          <w:shd w:val="clear" w:color="auto" w:fill="FFFFFF"/>
        </w:rPr>
        <w:t>витрат</w:t>
      </w:r>
      <w:proofErr w:type="spellEnd"/>
      <w:r>
        <w:rPr>
          <w:color w:val="000000"/>
          <w:shd w:val="clear" w:color="auto" w:fill="FFFFFF"/>
        </w:rPr>
        <w:t xml:space="preserve">, </w:t>
      </w:r>
      <w:proofErr w:type="spellStart"/>
      <w:r>
        <w:rPr>
          <w:color w:val="000000"/>
          <w:shd w:val="clear" w:color="auto" w:fill="FFFFFF"/>
        </w:rPr>
        <w:t>визначених</w:t>
      </w:r>
      <w:proofErr w:type="spellEnd"/>
      <w:r>
        <w:rPr>
          <w:color w:val="000000"/>
          <w:shd w:val="clear" w:color="auto" w:fill="FFFFFF"/>
        </w:rPr>
        <w:t xml:space="preserve"> </w:t>
      </w:r>
      <w:proofErr w:type="spellStart"/>
      <w:r>
        <w:rPr>
          <w:color w:val="000000"/>
          <w:shd w:val="clear" w:color="auto" w:fill="FFFFFF"/>
        </w:rPr>
        <w:t>законодавством</w:t>
      </w:r>
      <w:proofErr w:type="spellEnd"/>
      <w:r>
        <w:rPr>
          <w:color w:val="000000"/>
          <w:shd w:val="clear" w:color="auto" w:fill="FFFFFF"/>
        </w:rPr>
        <w:t xml:space="preserve">. </w:t>
      </w:r>
      <w:r>
        <w:rPr>
          <w:color w:val="000000"/>
          <w:shd w:val="clear" w:color="auto" w:fill="FFFFFF"/>
          <w:lang w:val="uk-UA"/>
        </w:rPr>
        <w:t xml:space="preserve"> </w:t>
      </w:r>
      <w:proofErr w:type="gramStart"/>
      <w:r>
        <w:rPr>
          <w:color w:val="000000"/>
          <w:shd w:val="clear" w:color="auto" w:fill="FFFFFF"/>
        </w:rPr>
        <w:t xml:space="preserve">Оплата  </w:t>
      </w:r>
      <w:proofErr w:type="spellStart"/>
      <w:r>
        <w:rPr>
          <w:color w:val="000000"/>
          <w:shd w:val="clear" w:color="auto" w:fill="FFFFFF"/>
        </w:rPr>
        <w:t>безготівковим</w:t>
      </w:r>
      <w:proofErr w:type="spellEnd"/>
      <w:proofErr w:type="gramEnd"/>
      <w:r>
        <w:rPr>
          <w:color w:val="000000"/>
          <w:shd w:val="clear" w:color="auto" w:fill="FFFFFF"/>
        </w:rPr>
        <w:t xml:space="preserve">  </w:t>
      </w:r>
      <w:proofErr w:type="spellStart"/>
      <w:r>
        <w:rPr>
          <w:color w:val="000000"/>
          <w:shd w:val="clear" w:color="auto" w:fill="FFFFFF"/>
        </w:rPr>
        <w:t>розрахунком</w:t>
      </w:r>
      <w:proofErr w:type="spellEnd"/>
      <w:r>
        <w:rPr>
          <w:color w:val="000000"/>
          <w:shd w:val="clear" w:color="auto" w:fill="FFFFFF"/>
          <w:lang w:val="uk-UA"/>
        </w:rPr>
        <w:t>.</w:t>
      </w:r>
    </w:p>
    <w:p w:rsidR="00105A70" w:rsidRDefault="00105A70" w:rsidP="00105A70">
      <w:pPr>
        <w:spacing w:line="276" w:lineRule="auto"/>
        <w:ind w:right="-108" w:firstLine="12"/>
        <w:contextualSpacing/>
        <w:jc w:val="both"/>
        <w:rPr>
          <w:rFonts w:ascii="Times New Roman" w:hAnsi="Times New Roman" w:cs="Times New Roman"/>
          <w:sz w:val="24"/>
          <w:szCs w:val="24"/>
        </w:rPr>
      </w:pPr>
      <w:r>
        <w:rPr>
          <w:rFonts w:ascii="Times New Roman" w:hAnsi="Times New Roman" w:cs="Times New Roman"/>
          <w:sz w:val="24"/>
          <w:szCs w:val="24"/>
        </w:rPr>
        <w:t xml:space="preserve">      8.  Поставка Товару здійснюється Постачальником окремими частинами (партіями), які буде визначено Замовником залежно від дати укладання Договору силами і засобами постачальника до складу  ДУ «ТМО МВС України по Чернівецькій області», розташованого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м. Чернівці, вул. Героїв Майдану, 228.</w:t>
      </w:r>
    </w:p>
    <w:p w:rsidR="00105A70" w:rsidRDefault="00105A70" w:rsidP="00105A70">
      <w:pPr>
        <w:spacing w:line="276" w:lineRule="auto"/>
        <w:ind w:right="-108" w:firstLine="12"/>
        <w:contextualSpacing/>
        <w:jc w:val="both"/>
        <w:rPr>
          <w:rFonts w:ascii="Times New Roman" w:hAnsi="Times New Roman" w:cs="Times New Roman"/>
          <w:sz w:val="24"/>
          <w:szCs w:val="24"/>
        </w:rPr>
      </w:pPr>
      <w:r>
        <w:rPr>
          <w:rFonts w:ascii="Times New Roman" w:hAnsi="Times New Roman" w:cs="Times New Roman"/>
          <w:sz w:val="24"/>
          <w:szCs w:val="24"/>
        </w:rPr>
        <w:t xml:space="preserve">       9 . Термін поставки деревини до 31.08.2024 року.</w:t>
      </w:r>
    </w:p>
    <w:p w:rsidR="00105A70" w:rsidRDefault="00105A70" w:rsidP="00105A70">
      <w:pPr>
        <w:spacing w:line="276" w:lineRule="auto"/>
        <w:ind w:right="-108" w:firstLine="12"/>
        <w:contextualSpacing/>
        <w:jc w:val="both"/>
        <w:rPr>
          <w:rFonts w:ascii="Times New Roman" w:hAnsi="Times New Roman" w:cs="Times New Roman"/>
          <w:sz w:val="24"/>
          <w:szCs w:val="24"/>
        </w:rPr>
      </w:pPr>
      <w:r>
        <w:rPr>
          <w:rFonts w:ascii="Times New Roman" w:hAnsi="Times New Roman" w:cs="Times New Roman"/>
          <w:sz w:val="24"/>
          <w:szCs w:val="24"/>
        </w:rPr>
        <w:t xml:space="preserve">      10. </w:t>
      </w:r>
      <w:r w:rsidRPr="00DC696D">
        <w:rPr>
          <w:rFonts w:ascii="Times New Roman" w:hAnsi="Times New Roman" w:cs="Times New Roman"/>
          <w:sz w:val="24"/>
          <w:szCs w:val="24"/>
        </w:rPr>
        <w:t xml:space="preserve">Оплата за поставлений Товар проводиться протягом 10 (десяти) робочих днів з моменту передачі Постачальником Замовникові кожної окремої партії Товару, на підставі належно оформленої видаткової накладної. У випадку відсутності на рахунках Замовника цільових бюджетних коштів для розрахунків за цим Договором, оплата здійснюється протягом </w:t>
      </w:r>
      <w:r>
        <w:rPr>
          <w:rFonts w:ascii="Times New Roman" w:hAnsi="Times New Roman" w:cs="Times New Roman"/>
          <w:sz w:val="24"/>
          <w:szCs w:val="24"/>
        </w:rPr>
        <w:t xml:space="preserve">10 </w:t>
      </w:r>
      <w:r w:rsidRPr="00DC696D">
        <w:rPr>
          <w:rFonts w:ascii="Times New Roman" w:hAnsi="Times New Roman" w:cs="Times New Roman"/>
          <w:sz w:val="24"/>
          <w:szCs w:val="24"/>
        </w:rPr>
        <w:t>(</w:t>
      </w:r>
      <w:r>
        <w:rPr>
          <w:rFonts w:ascii="Times New Roman" w:hAnsi="Times New Roman" w:cs="Times New Roman"/>
          <w:sz w:val="24"/>
          <w:szCs w:val="24"/>
        </w:rPr>
        <w:t xml:space="preserve">десяти </w:t>
      </w:r>
      <w:r w:rsidRPr="00DC696D">
        <w:rPr>
          <w:rFonts w:ascii="Times New Roman" w:hAnsi="Times New Roman" w:cs="Times New Roman"/>
          <w:sz w:val="24"/>
          <w:szCs w:val="24"/>
        </w:rPr>
        <w:t>) банківських днів з моменту їх надходження на рахунки Замовника</w:t>
      </w:r>
    </w:p>
    <w:p w:rsidR="00105A70" w:rsidRDefault="00105A70" w:rsidP="00105A70">
      <w:pPr>
        <w:widowControl w:val="0"/>
        <w:tabs>
          <w:tab w:val="left" w:pos="540"/>
        </w:tabs>
        <w:ind w:firstLine="567"/>
        <w:contextualSpacing/>
        <w:jc w:val="both"/>
        <w:rPr>
          <w:rFonts w:ascii="Times New Roman" w:eastAsia="Times New Roman" w:hAnsi="Times New Roman" w:cs="Times New Roman"/>
          <w:b/>
          <w:i/>
          <w:snapToGrid w:val="0"/>
          <w:sz w:val="24"/>
          <w:szCs w:val="24"/>
          <w:lang w:eastAsia="ru-RU"/>
        </w:rPr>
      </w:pPr>
    </w:p>
    <w:p w:rsidR="00105A70" w:rsidRPr="0088344F" w:rsidRDefault="00105A70" w:rsidP="00105A70">
      <w:pPr>
        <w:widowControl w:val="0"/>
        <w:tabs>
          <w:tab w:val="left" w:pos="540"/>
        </w:tabs>
        <w:ind w:firstLine="567"/>
        <w:contextualSpacing/>
        <w:jc w:val="both"/>
        <w:rPr>
          <w:rFonts w:ascii="Times New Roman" w:eastAsia="Times New Roman" w:hAnsi="Times New Roman" w:cs="Times New Roman"/>
          <w:b/>
          <w:i/>
          <w:snapToGrid w:val="0"/>
          <w:sz w:val="24"/>
          <w:szCs w:val="24"/>
          <w:lang w:eastAsia="ru-RU"/>
        </w:rPr>
      </w:pPr>
      <w:r w:rsidRPr="0088344F">
        <w:rPr>
          <w:rFonts w:ascii="Times New Roman" w:eastAsia="Times New Roman" w:hAnsi="Times New Roman" w:cs="Times New Roman"/>
          <w:b/>
          <w:i/>
          <w:snapToGrid w:val="0"/>
          <w:sz w:val="24"/>
          <w:szCs w:val="24"/>
          <w:lang w:eastAsia="ru-RU"/>
        </w:rPr>
        <w:t>Примітки:</w:t>
      </w:r>
    </w:p>
    <w:p w:rsidR="00105A70" w:rsidRPr="0088344F" w:rsidRDefault="00105A70" w:rsidP="00105A70">
      <w:pPr>
        <w:contextualSpacing/>
        <w:jc w:val="both"/>
        <w:rPr>
          <w:rFonts w:ascii="Times New Roman" w:hAnsi="Times New Roman" w:cs="Times New Roman"/>
          <w:sz w:val="24"/>
          <w:szCs w:val="24"/>
        </w:rPr>
      </w:pPr>
      <w:r w:rsidRPr="0088344F">
        <w:rPr>
          <w:rFonts w:ascii="Times New Roman" w:hAnsi="Times New Roman" w:cs="Times New Roman"/>
          <w:sz w:val="24"/>
          <w:szCs w:val="24"/>
        </w:rPr>
        <w:t>У разі якщо у тендерній документації міститься посилання на конкретну торговельну марку чи фірму, патент, конструкцію або виробника</w:t>
      </w:r>
      <w:r>
        <w:rPr>
          <w:rFonts w:ascii="Times New Roman" w:hAnsi="Times New Roman" w:cs="Times New Roman"/>
          <w:sz w:val="24"/>
          <w:szCs w:val="24"/>
        </w:rPr>
        <w:t xml:space="preserve"> </w:t>
      </w:r>
      <w:r w:rsidRPr="0088344F">
        <w:rPr>
          <w:rFonts w:ascii="Times New Roman" w:hAnsi="Times New Roman" w:cs="Times New Roman"/>
          <w:sz w:val="24"/>
          <w:szCs w:val="24"/>
        </w:rPr>
        <w:t>- читати "або еквівалент".</w:t>
      </w:r>
    </w:p>
    <w:p w:rsidR="00105A70" w:rsidRDefault="00105A70" w:rsidP="00105A70">
      <w:pPr>
        <w:contextualSpacing/>
        <w:jc w:val="both"/>
        <w:rPr>
          <w:rFonts w:ascii="Times New Roman" w:hAnsi="Times New Roman" w:cs="Times New Roman"/>
          <w:sz w:val="24"/>
          <w:szCs w:val="24"/>
        </w:rPr>
      </w:pPr>
    </w:p>
    <w:p w:rsidR="00105A70" w:rsidRDefault="00105A70" w:rsidP="00105A70">
      <w:pPr>
        <w:contextualSpacing/>
        <w:jc w:val="both"/>
        <w:rPr>
          <w:rFonts w:ascii="Times New Roman" w:hAnsi="Times New Roman" w:cs="Times New Roman"/>
          <w:sz w:val="24"/>
          <w:szCs w:val="24"/>
        </w:rPr>
      </w:pPr>
    </w:p>
    <w:p w:rsidR="00105A70" w:rsidRPr="0088344F" w:rsidRDefault="00105A70" w:rsidP="00105A70">
      <w:pPr>
        <w:contextualSpacing/>
        <w:jc w:val="both"/>
        <w:rPr>
          <w:rFonts w:ascii="Times New Roman" w:hAnsi="Times New Roman" w:cs="Times New Roman"/>
          <w:sz w:val="24"/>
          <w:szCs w:val="24"/>
        </w:rPr>
      </w:pPr>
    </w:p>
    <w:p w:rsidR="00105A70" w:rsidRDefault="00105A70" w:rsidP="00105A70">
      <w:pPr>
        <w:contextualSpacing/>
        <w:jc w:val="both"/>
        <w:rPr>
          <w:rFonts w:ascii="Times New Roman" w:hAnsi="Times New Roman" w:cs="Times New Roman"/>
          <w:sz w:val="24"/>
          <w:szCs w:val="24"/>
        </w:rPr>
      </w:pPr>
      <w:r w:rsidRPr="0088344F">
        <w:rPr>
          <w:rFonts w:ascii="Times New Roman" w:hAnsi="Times New Roman" w:cs="Times New Roman"/>
          <w:sz w:val="24"/>
          <w:szCs w:val="24"/>
        </w:rPr>
        <w:t>З умовами технічних та якісних вимог до предмета закупівлі ознайомлені, з вимогами погоджуємось</w:t>
      </w:r>
    </w:p>
    <w:p w:rsidR="00105A70" w:rsidRDefault="00105A70" w:rsidP="00105A70">
      <w:pPr>
        <w:contextualSpacing/>
        <w:jc w:val="both"/>
        <w:rPr>
          <w:rFonts w:ascii="Times New Roman" w:hAnsi="Times New Roman" w:cs="Times New Roman"/>
          <w:sz w:val="24"/>
          <w:szCs w:val="24"/>
        </w:rPr>
      </w:pPr>
    </w:p>
    <w:p w:rsidR="00105A70" w:rsidRPr="0088344F" w:rsidRDefault="00105A70" w:rsidP="00105A70">
      <w:pPr>
        <w:contextualSpacing/>
        <w:jc w:val="both"/>
        <w:rPr>
          <w:rFonts w:ascii="Times New Roman" w:hAnsi="Times New Roman" w:cs="Times New Roman"/>
          <w:sz w:val="24"/>
          <w:szCs w:val="24"/>
        </w:rPr>
      </w:pPr>
    </w:p>
    <w:p w:rsidR="00105A70" w:rsidRPr="0088344F" w:rsidRDefault="00105A70" w:rsidP="00105A70">
      <w:pPr>
        <w:contextualSpacing/>
        <w:jc w:val="both"/>
        <w:rPr>
          <w:rFonts w:ascii="Times New Roman" w:hAnsi="Times New Roman" w:cs="Times New Roman"/>
          <w:sz w:val="24"/>
          <w:szCs w:val="24"/>
        </w:rPr>
      </w:pPr>
      <w:r w:rsidRPr="0088344F">
        <w:rPr>
          <w:rFonts w:ascii="Times New Roman" w:hAnsi="Times New Roman" w:cs="Times New Roman"/>
          <w:sz w:val="24"/>
          <w:szCs w:val="24"/>
        </w:rPr>
        <w:t>"___" ________________ 2024 року      __________________/                           /</w:t>
      </w:r>
    </w:p>
    <w:p w:rsidR="00105A70" w:rsidRPr="0088344F" w:rsidRDefault="00105A70" w:rsidP="00105A70">
      <w:pPr>
        <w:pStyle w:val="a3"/>
        <w:spacing w:before="0" w:beforeAutospacing="0" w:after="0" w:afterAutospacing="0"/>
        <w:contextualSpacing/>
      </w:pPr>
    </w:p>
    <w:p w:rsidR="00105A70" w:rsidRPr="0088344F" w:rsidRDefault="00105A70" w:rsidP="00105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rFonts w:ascii="Times New Roman" w:hAnsi="Times New Roman" w:cs="Times New Roman"/>
          <w:sz w:val="24"/>
          <w:szCs w:val="24"/>
        </w:rPr>
      </w:pPr>
    </w:p>
    <w:p w:rsidR="00EA2B6A" w:rsidRDefault="001801B0"/>
    <w:sectPr w:rsidR="00EA2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42"/>
    <w:rsid w:val="00105A70"/>
    <w:rsid w:val="001801B0"/>
    <w:rsid w:val="004C4A42"/>
    <w:rsid w:val="005F7603"/>
    <w:rsid w:val="00F4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512A"/>
  <w15:chartTrackingRefBased/>
  <w15:docId w15:val="{65421229-421F-48D7-A779-F55EF6C1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70"/>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qFormat/>
    <w:rsid w:val="00105A70"/>
    <w:pPr>
      <w:spacing w:before="100" w:beforeAutospacing="1" w:after="100" w:afterAutospacing="1"/>
    </w:pPr>
    <w:rPr>
      <w:rFonts w:ascii="Times New Roman" w:eastAsia="Times New Roman" w:hAnsi="Times New Roman" w:cs="Times New Roman"/>
      <w:sz w:val="24"/>
      <w:szCs w:val="24"/>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3"/>
    <w:uiPriority w:val="99"/>
    <w:locked/>
    <w:rsid w:val="00105A70"/>
    <w:rPr>
      <w:rFonts w:ascii="Times New Roman" w:eastAsia="Times New Roman" w:hAnsi="Times New Roman" w:cs="Times New Roman"/>
      <w:sz w:val="24"/>
      <w:szCs w:val="24"/>
      <w:lang w:val="uk-UA" w:eastAsia="uk-UA"/>
    </w:rPr>
  </w:style>
  <w:style w:type="character" w:customStyle="1" w:styleId="a5">
    <w:name w:val="Без интервала Знак"/>
    <w:aliases w:val="ТNR AMPU Знак"/>
    <w:link w:val="a6"/>
    <w:qFormat/>
    <w:locked/>
    <w:rsid w:val="00105A70"/>
    <w:rPr>
      <w:rFonts w:ascii="Times New Roman" w:eastAsia="Times New Roman" w:hAnsi="Times New Roman" w:cs="Times New Roman"/>
      <w:sz w:val="24"/>
      <w:szCs w:val="24"/>
      <w:lang w:eastAsia="zh-CN"/>
    </w:rPr>
  </w:style>
  <w:style w:type="paragraph" w:styleId="a6">
    <w:name w:val="No Spacing"/>
    <w:aliases w:val="ТNR AMPU"/>
    <w:link w:val="a5"/>
    <w:qFormat/>
    <w:rsid w:val="00105A70"/>
    <w:pPr>
      <w:suppressAutoHyphens/>
      <w:spacing w:after="0" w:line="240" w:lineRule="auto"/>
    </w:pPr>
    <w:rPr>
      <w:rFonts w:ascii="Times New Roman" w:eastAsia="Times New Roman" w:hAnsi="Times New Roman" w:cs="Times New Roman"/>
      <w:sz w:val="24"/>
      <w:szCs w:val="24"/>
      <w:lang w:eastAsia="zh-CN"/>
    </w:rPr>
  </w:style>
  <w:style w:type="character" w:customStyle="1" w:styleId="295pt">
    <w:name w:val="Основной текст (2) + 9.5 pt"/>
    <w:aliases w:val="Интервал 0 pt"/>
    <w:basedOn w:val="a0"/>
    <w:rsid w:val="00105A70"/>
    <w:rPr>
      <w:rFonts w:ascii="Times New Roman" w:eastAsia="Times New Roman" w:hAnsi="Times New Roman" w:cs="Times New Roman" w:hint="default"/>
      <w:b w:val="0"/>
      <w:bCs w:val="0"/>
      <w:i w:val="0"/>
      <w:iCs w:val="0"/>
      <w:smallCaps w:val="0"/>
      <w:strike w:val="0"/>
      <w:dstrike w:val="0"/>
      <w:color w:val="000000"/>
      <w:spacing w:val="13"/>
      <w:w w:val="100"/>
      <w:position w:val="0"/>
      <w:sz w:val="24"/>
      <w:szCs w:val="24"/>
      <w:u w:val="none"/>
      <w:effect w:val="none"/>
      <w:shd w:val="clear" w:color="auto" w:fill="FFFFFF"/>
      <w:lang w:val="uk-UA"/>
    </w:rPr>
  </w:style>
  <w:style w:type="paragraph" w:customStyle="1" w:styleId="rvps2">
    <w:name w:val="rvps2"/>
    <w:basedOn w:val="a"/>
    <w:qFormat/>
    <w:rsid w:val="00105A70"/>
    <w:pPr>
      <w:suppressAutoHyphens/>
      <w:spacing w:before="280" w:after="2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2024-03-18T14:43:00Z</dcterms:created>
  <dcterms:modified xsi:type="dcterms:W3CDTF">2024-03-18T16:14:00Z</dcterms:modified>
</cp:coreProperties>
</file>