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FA" w:rsidRPr="00C44AFA" w:rsidRDefault="00C44AFA" w:rsidP="00C44AF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C44AFA" w:rsidRPr="00C44AFA" w:rsidRDefault="00C44AFA" w:rsidP="00C44AF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C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C44AFA" w:rsidRPr="00C44AFA" w:rsidRDefault="00C44AFA" w:rsidP="00C44A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ІНША ІНФОРМАЦІЯ</w:t>
      </w:r>
    </w:p>
    <w:p w:rsidR="00C44AFA" w:rsidRPr="00C44AFA" w:rsidRDefault="00C44AFA" w:rsidP="00C44A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C00000"/>
          <w:sz w:val="36"/>
          <w:szCs w:val="36"/>
          <w:lang w:val="uk-UA" w:eastAsia="ru-RU"/>
        </w:rPr>
      </w:pPr>
      <w:r w:rsidRPr="00C44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C44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5" w:history="1">
        <w:r w:rsidRPr="00C44AF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>"Про електронні документи та електронний документообіг"</w:t>
        </w:r>
      </w:hyperlink>
      <w:r w:rsidRPr="00C44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</w:t>
      </w:r>
      <w:hyperlink r:id="rId6" w:history="1">
        <w:r w:rsidRPr="00C44AF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>"Про електронні довірчі послуги"</w:t>
        </w:r>
      </w:hyperlink>
      <w:r w:rsidRPr="00C44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Pr="00C44AFA">
        <w:rPr>
          <w:rFonts w:ascii="Times New Roman" w:eastAsia="Times New Roman" w:hAnsi="Times New Roman" w:cs="Times New Roman"/>
          <w:bCs/>
          <w:color w:val="C00000"/>
          <w:sz w:val="36"/>
          <w:szCs w:val="36"/>
          <w:lang w:val="uk-UA" w:eastAsia="ru-RU"/>
        </w:rPr>
        <w:t xml:space="preserve"> </w:t>
      </w:r>
      <w:r w:rsidRPr="00C44A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C44A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44A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C44A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44A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Pr="00C44AF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Документи мають бути належного рівня зображення (чіткими та розбірливими для читання). </w:t>
      </w:r>
      <w:r w:rsidRPr="00C44A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Учасник повинен накласти </w:t>
      </w:r>
      <w:r w:rsidR="008C509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удосконалений електронний</w:t>
      </w:r>
      <w:r w:rsidRPr="00C44A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підпис (</w:t>
      </w:r>
      <w:r w:rsidR="008C509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УЕ</w:t>
      </w:r>
      <w:r w:rsidRPr="00C44AF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П) або кваліфікований електронний підпис (КЕП) на пропозицію або на кожен електронний документ пропозиції окремо.</w:t>
      </w:r>
      <w:r w:rsidRPr="00C44AF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C44AFA" w:rsidRPr="00C44AFA" w:rsidRDefault="00C44AFA" w:rsidP="00C44AFA">
      <w:pPr>
        <w:keepNext/>
        <w:keepLines/>
        <w:spacing w:after="0" w:line="240" w:lineRule="auto"/>
        <w:ind w:firstLine="6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перевіряє </w:t>
      </w:r>
      <w:r w:rsidR="008C5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УЕП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r w:rsidR="008C5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КЕП 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учасника на сайті центрального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засвідчувального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органу за посиланням </w:t>
      </w:r>
      <w:hyperlink r:id="rId7" w:history="1">
        <w:r w:rsidRPr="00C44A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https://czo.gov.ua/verify</w:t>
        </w:r>
      </w:hyperlink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44AFA" w:rsidRPr="00C44AFA" w:rsidRDefault="008C509B" w:rsidP="00C44AFA">
      <w:pPr>
        <w:keepNext/>
        <w:keepLines/>
        <w:spacing w:after="0" w:line="240" w:lineRule="auto"/>
        <w:ind w:firstLine="6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перевірки УЕ</w:t>
      </w:r>
      <w:r w:rsidR="00C44AFA"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КЕП</w:t>
      </w:r>
      <w:r w:rsidR="00C44AFA"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:rsidR="00C44AFA" w:rsidRPr="00C44AFA" w:rsidRDefault="00C44AFA" w:rsidP="00C44AFA">
      <w:pPr>
        <w:keepNext/>
        <w:keepLines/>
        <w:spacing w:after="0" w:line="240" w:lineRule="auto"/>
        <w:ind w:firstLine="6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</w:t>
      </w:r>
      <w:r w:rsidR="008C50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я) у разі накладання удосконаленого електронного підпису (УЕ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П) або кваліфікованого електронного підпису (КЕП) на пропозицію, а не на кожен електронний документ пропозиції окремо. </w:t>
      </w:r>
    </w:p>
    <w:p w:rsidR="00C44AFA" w:rsidRPr="00C44AFA" w:rsidRDefault="00C44AFA" w:rsidP="00C44AFA">
      <w:pPr>
        <w:keepNext/>
        <w:keepLines/>
        <w:shd w:val="clear" w:color="auto" w:fill="FFFFFF"/>
        <w:spacing w:after="0" w:line="240" w:lineRule="auto"/>
        <w:ind w:firstLine="6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:rsidR="00C44AFA" w:rsidRPr="00C44AFA" w:rsidRDefault="00C44AFA" w:rsidP="00C44A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неукладення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Спрощена закупівля автоматично відміняється електронною системою </w:t>
      </w:r>
      <w:proofErr w:type="spellStart"/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у разі: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1) відхилення всіх пропозицій згідно 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частиною 13 статті 14 Закону;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оприлюднюється в електронній системі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замовником </w:t>
      </w: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 день його оприлюднення.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p w:rsidR="003A6A3D" w:rsidRPr="003A6A3D" w:rsidRDefault="003A6A3D" w:rsidP="00C44AF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A6A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:rsidR="00C44AFA" w:rsidRPr="00C44AFA" w:rsidRDefault="00C44AFA" w:rsidP="00C44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6759"/>
      </w:tblGrid>
      <w:tr w:rsidR="00C44AFA" w:rsidRPr="00C44AFA" w:rsidTr="00C44AFA">
        <w:trPr>
          <w:trHeight w:val="240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FA" w:rsidRPr="00C44AFA" w:rsidRDefault="00C44AFA" w:rsidP="00C44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4AFA" w:rsidRPr="00C44AFA" w:rsidRDefault="00C44AFA" w:rsidP="00C44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документи, які повинен надати Учасник:</w:t>
            </w:r>
          </w:p>
        </w:tc>
      </w:tr>
      <w:tr w:rsidR="00C44AFA" w:rsidRPr="00C44AFA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FA" w:rsidRPr="00C44AFA" w:rsidRDefault="00C44AFA" w:rsidP="00C44A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 від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FA" w:rsidRPr="00C44AFA" w:rsidRDefault="00C44AFA" w:rsidP="00C44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:rsidR="00C44AFA" w:rsidRPr="00C44AFA" w:rsidRDefault="00C44AFA" w:rsidP="00C44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“Даним листом підтверджуємо, що 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зазначити найменування Учасника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C44AFA" w:rsidRPr="00C44AFA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AFA" w:rsidRPr="00C44AFA" w:rsidRDefault="00C44AFA" w:rsidP="00C44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Довідка від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AFA" w:rsidRPr="00C44AFA" w:rsidRDefault="00C44AFA" w:rsidP="00726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Лист-погодження Учасника з умовами проекту Договору, що міститься в Додатку </w:t>
            </w:r>
            <w:r w:rsidR="00726D10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до Оголошення</w:t>
            </w:r>
          </w:p>
        </w:tc>
      </w:tr>
      <w:tr w:rsidR="00C44AFA" w:rsidRPr="00C44AFA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AFA" w:rsidRPr="00C44AFA" w:rsidRDefault="00C44AFA" w:rsidP="00C44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Довідка від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AFA" w:rsidRPr="00C44AFA" w:rsidRDefault="00C44AFA" w:rsidP="00C44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Довідка, яка містить інформацію про учасника закупівлі, а саме: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Повне найменування;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Юридична адреса;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Поштова або фактична адреса;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 підприємства (або ІПН ФОП);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Індивідуальний податковий номер 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Тел</w:t>
            </w:r>
            <w:proofErr w:type="spellEnd"/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./факс;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E-</w:t>
            </w:r>
            <w:proofErr w:type="spellStart"/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mail</w:t>
            </w:r>
            <w:proofErr w:type="spellEnd"/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  <w:p w:rsidR="00C44AFA" w:rsidRPr="00C44AFA" w:rsidRDefault="00C44AFA" w:rsidP="00C44A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F59E6" w:rsidRPr="00B8437C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ED4FB7" w:rsidP="001F59E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F5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F59E6" w:rsidRPr="00C44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від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та </w:t>
            </w:r>
            <w:r w:rsidRPr="00C4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Договору: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Для юридичних осіб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 виписка з протоколу засновників або протокол засновників;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 наказу про призначення;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- довіреність або доручення (якщо підписувати документи тендерної пропозиції та/або договір про закупівлю буде уповноважена керівником особа);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- Статут, у разі якщо учасник здійснює діяльність на підставі модельного статуту, необхідно надати копію рішення засновників про створення такої юридичної особи або переходу її на модельний статут.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- Витяг з Єдиного державного реєстру юридичних осіб, фізичних осіб-підприємців та громадських формувань (повний) видани</w:t>
            </w:r>
            <w:r w:rsidR="00FC603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й або сформований не раніше 2021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року. (за бажанням)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val="uk-UA" w:eastAsia="ru-RU"/>
              </w:rPr>
              <w:t>Для фізичних осіб-підприємців: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 Витяг з Єдиного державного реєстру юридичних осіб, фізичних осіб-підприємців та громадських формувань (повний) видани</w:t>
            </w:r>
            <w:r w:rsidR="00FC603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й або сформований не раніше 2021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року. (за бажанням)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 паспорту фізичної особи-підприємця.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 довідки про присвоєння ідентифікаційного номера або  реєстраційного номеру облікової картки платника податків.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2) </w:t>
            </w:r>
            <w:r w:rsidRPr="00C4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 xml:space="preserve">Достовірна інформація у вигляді довідки довільної форми 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 якій зазначити дані про наявність чинної ліцензії</w:t>
            </w:r>
            <w:r w:rsidR="00F16CCC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(або відсутність)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або документа дозвільного характеру на провадження виду господарської діяльності 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документу), якщо отримання дозволу або ліцензії на провадження такого виду діяльності передбачено законом..</w:t>
            </w:r>
          </w:p>
        </w:tc>
      </w:tr>
      <w:tr w:rsidR="001F59E6" w:rsidRPr="00C44AFA" w:rsidTr="00C44AFA">
        <w:trPr>
          <w:trHeight w:val="240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1F59E6" w:rsidP="001F5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Інші документи, які повинен надати Переможець:</w:t>
            </w:r>
          </w:p>
        </w:tc>
      </w:tr>
      <w:tr w:rsidR="001F59E6" w:rsidRPr="00B8437C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ED4FB7" w:rsidP="001F5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  <w:r w:rsidR="001F59E6" w:rsidRPr="00C44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. Документи переможця з урахуванням вимог статті 41 Закону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Переможець закупівлі під час укладення договору про закупівлю повинен надати: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bookmarkStart w:id="0" w:name="n1763"/>
            <w:bookmarkEnd w:id="0"/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1) відповідну інформацію про право підписання договору про закупівлю;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b/>
                <w:lang w:val="uk-UA"/>
              </w:rPr>
              <w:t xml:space="preserve"> Для юридичних осіб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виписка з протоколу засновників або протокол засновників;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наказу про призначення;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- довіреність або доручення (якщо підписувати документи тендерної пропозиції та/або договір про закупівлю буде уповноважена керівником особа);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- Статут (у разі якщо учасник здійснює діяльність на підставі модельного статуту, необхідно надати копію рішення засновників про створення такої юридичної особи або переходу її на модельний статут).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Витяг з Єдиного державного реєстру юридичних осіб, фізичних осіб-підприємців та громадських формувань (повний) виданий або сформований не раніше 202</w:t>
            </w:r>
            <w:r w:rsidR="008C509B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 року. (за бажанням)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b/>
                <w:bCs/>
                <w:u w:val="single"/>
                <w:lang w:val="uk-UA"/>
              </w:rPr>
              <w:t>Для фізичних осіб-підприємців: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 Витяг з Єдиного державного реєстру юридичних осіб, фізичних осіб-підприємців та громадських формувань (повний) видани</w:t>
            </w:r>
            <w:r w:rsidR="008C509B">
              <w:rPr>
                <w:rFonts w:ascii="Times New Roman" w:eastAsia="Calibri" w:hAnsi="Times New Roman" w:cs="Times New Roman"/>
                <w:lang w:val="uk-UA"/>
              </w:rPr>
              <w:t>й або сформований не раніше 2021</w:t>
            </w: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 року. (за бажанням)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паспорту фізичної особи-підприємця.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довідки про присвоєння ідентифікаційного номера або  реєстраційного номеру облікової картки платника податків.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bookmarkStart w:id="1" w:name="n1764"/>
            <w:bookmarkEnd w:id="1"/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</w:t>
            </w: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чи вимагалося замовником під час переговорів у разі застосування переговорної процедури закупівлі.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Переможець надає вищезазначені документи, а також, підписаний та заповнений зі свого боку проект договору за </w:t>
            </w:r>
            <w:proofErr w:type="spellStart"/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адресою</w:t>
            </w:r>
            <w:proofErr w:type="spellEnd"/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: </w:t>
            </w:r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 xml:space="preserve">Україна, м. Одеса,  </w:t>
            </w:r>
            <w:proofErr w:type="spellStart"/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>пров</w:t>
            </w:r>
            <w:proofErr w:type="spellEnd"/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 xml:space="preserve">. </w:t>
            </w:r>
            <w:proofErr w:type="spellStart"/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>Валіховський</w:t>
            </w:r>
            <w:proofErr w:type="spellEnd"/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 xml:space="preserve">, 2, ректорат, </w:t>
            </w:r>
            <w:proofErr w:type="spellStart"/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>тел</w:t>
            </w:r>
            <w:proofErr w:type="spellEnd"/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>. (048)712-31-50</w:t>
            </w: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Ненадання переможцем документів у відповідності до вимог та строків, встановлених оголошенням та Законом або якщо їх зміст, інформація будуть відрізнятися від змісту документів, наданих в складі пропозиції переможця, то буде вважатися таким, що переможець відмовився від підписання договору про закупівлю відповідно до вимог оголошення або укладання договору про закупівлю, а його пропозиція підлягає відхиленню на підставі пункту 3 частини 13 статті 14 Закону.</w:t>
            </w:r>
          </w:p>
        </w:tc>
      </w:tr>
    </w:tbl>
    <w:p w:rsidR="00A17CF2" w:rsidRPr="003A6A3D" w:rsidRDefault="001534E6">
      <w:pPr>
        <w:rPr>
          <w:lang w:val="uk-UA"/>
        </w:rPr>
      </w:pPr>
      <w:bookmarkStart w:id="2" w:name="_GoBack"/>
      <w:bookmarkEnd w:id="2"/>
    </w:p>
    <w:sectPr w:rsidR="00A17CF2" w:rsidRPr="003A6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00218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620B"/>
    <w:multiLevelType w:val="hybridMultilevel"/>
    <w:tmpl w:val="421A3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F4"/>
    <w:rsid w:val="000614C4"/>
    <w:rsid w:val="000C74EE"/>
    <w:rsid w:val="001534E6"/>
    <w:rsid w:val="001F59E6"/>
    <w:rsid w:val="002C1937"/>
    <w:rsid w:val="003A6A3D"/>
    <w:rsid w:val="00635FF4"/>
    <w:rsid w:val="00726D10"/>
    <w:rsid w:val="007D732A"/>
    <w:rsid w:val="008C509B"/>
    <w:rsid w:val="008E71B2"/>
    <w:rsid w:val="00B8437C"/>
    <w:rsid w:val="00C44AFA"/>
    <w:rsid w:val="00C705B3"/>
    <w:rsid w:val="00ED4FB7"/>
    <w:rsid w:val="00F16CCC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4B29-209A-44ED-AF46-50D405E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o.gov.ua/veri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6057</Words>
  <Characters>3453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Задолинна Тетяна Петрівна</dc:creator>
  <cp:keywords/>
  <dc:description/>
  <cp:lastModifiedBy>Кобринчук Анатолій Віталійович</cp:lastModifiedBy>
  <cp:revision>13</cp:revision>
  <cp:lastPrinted>2022-02-11T07:03:00Z</cp:lastPrinted>
  <dcterms:created xsi:type="dcterms:W3CDTF">2020-09-10T14:34:00Z</dcterms:created>
  <dcterms:modified xsi:type="dcterms:W3CDTF">2022-02-11T07:05:00Z</dcterms:modified>
</cp:coreProperties>
</file>