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2D" w:rsidRPr="00977EA3" w:rsidRDefault="002D642D" w:rsidP="002D642D">
      <w:pPr>
        <w:spacing w:after="0" w:line="276" w:lineRule="auto"/>
        <w:jc w:val="right"/>
        <w:rPr>
          <w:rFonts w:ascii="Times New Roman" w:eastAsia="Times New Roman" w:hAnsi="Times New Roman" w:cs="Times New Roman"/>
          <w:sz w:val="24"/>
          <w:szCs w:val="24"/>
          <w:u w:val="single"/>
        </w:rPr>
      </w:pPr>
      <w:bookmarkStart w:id="0" w:name="_GoBack"/>
      <w:bookmarkEnd w:id="0"/>
      <w:r w:rsidRPr="00977EA3">
        <w:rPr>
          <w:rFonts w:ascii="Times New Roman" w:eastAsia="Times New Roman" w:hAnsi="Times New Roman" w:cs="Times New Roman"/>
          <w:sz w:val="24"/>
          <w:szCs w:val="24"/>
          <w:u w:val="single"/>
        </w:rPr>
        <w:t xml:space="preserve"> </w:t>
      </w:r>
    </w:p>
    <w:p w:rsidR="002D642D" w:rsidRPr="00977EA3" w:rsidRDefault="002D642D" w:rsidP="002D642D">
      <w:pPr>
        <w:spacing w:after="0" w:line="276" w:lineRule="auto"/>
        <w:jc w:val="center"/>
        <w:rPr>
          <w:rFonts w:ascii="Times New Roman" w:eastAsia="Times New Roman" w:hAnsi="Times New Roman" w:cs="Times New Roman"/>
          <w:b/>
          <w:iCs/>
          <w:sz w:val="24"/>
          <w:szCs w:val="24"/>
          <w:u w:val="single"/>
        </w:rPr>
      </w:pPr>
      <w:r w:rsidRPr="00977EA3">
        <w:rPr>
          <w:rFonts w:ascii="Times New Roman" w:eastAsia="Times New Roman" w:hAnsi="Times New Roman" w:cs="Times New Roman"/>
          <w:b/>
          <w:iCs/>
          <w:sz w:val="24"/>
          <w:szCs w:val="24"/>
          <w:u w:val="single"/>
        </w:rPr>
        <w:t xml:space="preserve">Проєкт договору про закупівлю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м. Монастириська                                                                                          ___ __________ 202</w:t>
      </w:r>
      <w:r w:rsidR="00DA0D50">
        <w:rPr>
          <w:rFonts w:ascii="Times New Roman" w:hAnsi="Times New Roman" w:cs="Times New Roman"/>
          <w:sz w:val="24"/>
          <w:szCs w:val="24"/>
          <w:lang w:eastAsia="en-US"/>
        </w:rPr>
        <w:t>3</w:t>
      </w:r>
      <w:r w:rsidRPr="00B85E78">
        <w:rPr>
          <w:rFonts w:ascii="Times New Roman" w:hAnsi="Times New Roman" w:cs="Times New Roman"/>
          <w:sz w:val="24"/>
          <w:szCs w:val="24"/>
          <w:lang w:eastAsia="en-US"/>
        </w:rPr>
        <w:t xml:space="preserve"> року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en-US"/>
        </w:rPr>
      </w:pPr>
    </w:p>
    <w:p w:rsidR="009E0247"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hAnsi="Times New Roman" w:cs="Times New Roman"/>
          <w:sz w:val="24"/>
          <w:szCs w:val="24"/>
          <w:lang w:eastAsia="en-US"/>
        </w:rPr>
        <w:t xml:space="preserve">Комунальне некомерційне підприємство «Монастириська міська лікарня» Монастириської міської ради, в особі директора Лисика Віктора Івановича </w:t>
      </w:r>
      <w:r w:rsidR="00BA3616" w:rsidRPr="00B85E78">
        <w:rPr>
          <w:rFonts w:ascii="Times New Roman" w:hAnsi="Times New Roman" w:cs="Times New Roman"/>
          <w:bCs/>
          <w:sz w:val="24"/>
          <w:szCs w:val="24"/>
          <w:lang w:eastAsia="zh-CN"/>
        </w:rPr>
        <w:t xml:space="preserve">(далі </w:t>
      </w:r>
      <w:r w:rsidR="00BA3616" w:rsidRPr="00B85E78">
        <w:rPr>
          <w:rFonts w:ascii="Times New Roman" w:hAnsi="Times New Roman" w:cs="Times New Roman"/>
          <w:bCs/>
          <w:sz w:val="24"/>
          <w:szCs w:val="24"/>
          <w:lang w:eastAsia="zh-CN" w:bidi="uk-UA"/>
        </w:rPr>
        <w:t>–</w:t>
      </w:r>
      <w:r w:rsidR="00BA3616" w:rsidRPr="00B85E78">
        <w:rPr>
          <w:rFonts w:ascii="Times New Roman" w:hAnsi="Times New Roman" w:cs="Times New Roman"/>
          <w:bCs/>
          <w:sz w:val="24"/>
          <w:szCs w:val="24"/>
          <w:lang w:eastAsia="zh-CN"/>
        </w:rPr>
        <w:t xml:space="preserve"> Покупець), з однієї сторони, та  __________________________,</w:t>
      </w:r>
      <w:r w:rsidR="00BA3616" w:rsidRPr="00B85E78">
        <w:rPr>
          <w:rFonts w:ascii="Times New Roman" w:hAnsi="Times New Roman" w:cs="Times New Roman"/>
          <w:sz w:val="24"/>
          <w:szCs w:val="24"/>
          <w:lang w:eastAsia="zh-CN"/>
        </w:rPr>
        <w:t xml:space="preserve"> </w:t>
      </w:r>
      <w:r w:rsidR="00BA3616" w:rsidRPr="00B85E78">
        <w:rPr>
          <w:rFonts w:ascii="Times New Roman" w:hAnsi="Times New Roman" w:cs="Times New Roman"/>
          <w:color w:val="000000"/>
          <w:sz w:val="24"/>
          <w:szCs w:val="24"/>
          <w:lang w:eastAsia="uk-UA" w:bidi="uk-UA"/>
        </w:rPr>
        <w:t>в особі</w:t>
      </w:r>
      <w:r w:rsidR="00BA3616" w:rsidRPr="00B85E78">
        <w:rPr>
          <w:rFonts w:ascii="Times New Roman" w:hAnsi="Times New Roman" w:cs="Times New Roman"/>
          <w:color w:val="000000"/>
          <w:sz w:val="24"/>
          <w:szCs w:val="24"/>
          <w:lang w:eastAsia="zh-CN"/>
        </w:rPr>
        <w:t xml:space="preserve"> _______________________________________, </w:t>
      </w:r>
      <w:r w:rsidR="00BA3616" w:rsidRPr="00B85E78">
        <w:rPr>
          <w:rFonts w:ascii="Times New Roman" w:hAnsi="Times New Roman" w:cs="Times New Roman"/>
          <w:color w:val="000000"/>
          <w:sz w:val="24"/>
          <w:szCs w:val="24"/>
          <w:lang w:eastAsia="uk-UA" w:bidi="uk-UA"/>
        </w:rPr>
        <w:t>що діє на підставі</w:t>
      </w:r>
      <w:r w:rsidR="00BA3616" w:rsidRPr="00B85E78">
        <w:rPr>
          <w:rFonts w:ascii="Times New Roman" w:hAnsi="Times New Roman" w:cs="Times New Roman"/>
          <w:sz w:val="24"/>
          <w:szCs w:val="24"/>
          <w:lang w:eastAsia="zh-CN"/>
        </w:rPr>
        <w:t xml:space="preserve"> ______________</w:t>
      </w:r>
      <w:r w:rsidR="00BA3616" w:rsidRPr="00B85E78">
        <w:rPr>
          <w:rFonts w:ascii="Times New Roman" w:hAnsi="Times New Roman" w:cs="Times New Roman"/>
          <w:color w:val="000000"/>
          <w:sz w:val="24"/>
          <w:szCs w:val="24"/>
          <w:lang w:eastAsia="uk-UA" w:bidi="uk-UA"/>
        </w:rPr>
        <w:t xml:space="preserve"> (далі – Продавець), з іншої сторони,</w:t>
      </w:r>
      <w:r w:rsidR="00BA3616" w:rsidRPr="00B85E78">
        <w:rPr>
          <w:rFonts w:ascii="Times New Roman" w:hAnsi="Times New Roman" w:cs="Times New Roman"/>
          <w:color w:val="000000"/>
          <w:sz w:val="24"/>
          <w:szCs w:val="24"/>
          <w:lang w:eastAsia="zh-CN"/>
        </w:rPr>
        <w:t xml:space="preserve"> </w:t>
      </w:r>
      <w:r w:rsidR="00BA3616" w:rsidRPr="00B85E78">
        <w:rPr>
          <w:rFonts w:ascii="Times New Roman" w:hAnsi="Times New Roman" w:cs="Times New Roman"/>
          <w:color w:val="000000"/>
          <w:sz w:val="24"/>
          <w:szCs w:val="24"/>
          <w:lang w:eastAsia="uk-UA" w:bidi="uk-UA"/>
        </w:rPr>
        <w:t>разом - Сторони, кожна окремо – Сторона,</w:t>
      </w:r>
      <w:r w:rsidR="00875F70">
        <w:rPr>
          <w:rFonts w:ascii="Times New Roman" w:hAnsi="Times New Roman" w:cs="Times New Roman"/>
          <w:color w:val="000000"/>
          <w:sz w:val="24"/>
          <w:szCs w:val="24"/>
          <w:lang w:eastAsia="uk-UA" w:bidi="uk-UA"/>
        </w:rPr>
        <w:t xml:space="preserve"> </w:t>
      </w:r>
      <w:r w:rsidR="00875F70" w:rsidRPr="00875F70">
        <w:rPr>
          <w:rFonts w:ascii="Times New Roman" w:hAnsi="Times New Roman" w:cs="Times New Roman"/>
          <w:color w:val="000000"/>
          <w:sz w:val="24"/>
          <w:szCs w:val="24"/>
          <w:lang w:eastAsia="uk-UA" w:bidi="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75F70">
        <w:rPr>
          <w:rFonts w:ascii="Times New Roman" w:hAnsi="Times New Roman" w:cs="Times New Roman"/>
          <w:color w:val="000000"/>
          <w:sz w:val="24"/>
          <w:szCs w:val="24"/>
          <w:lang w:eastAsia="uk-UA" w:bidi="uk-UA"/>
        </w:rPr>
        <w:t>,</w:t>
      </w:r>
      <w:r w:rsidR="00BA3616" w:rsidRPr="00B85E78">
        <w:rPr>
          <w:rFonts w:ascii="Times New Roman" w:hAnsi="Times New Roman" w:cs="Times New Roman"/>
          <w:sz w:val="24"/>
          <w:szCs w:val="24"/>
        </w:rPr>
        <w:t xml:space="preserve"> </w:t>
      </w:r>
      <w:r w:rsidR="00BF3CC7" w:rsidRPr="00B85E78">
        <w:rPr>
          <w:rFonts w:ascii="Times New Roman" w:eastAsia="Times New Roman" w:hAnsi="Times New Roman" w:cs="Times New Roman"/>
          <w:color w:val="000000"/>
          <w:sz w:val="24"/>
          <w:szCs w:val="24"/>
          <w:lang w:eastAsia="uk-UA" w:bidi="uk-UA"/>
        </w:rPr>
        <w:t>уклали даний Договір (</w:t>
      </w:r>
      <w:r w:rsidR="009E0247" w:rsidRPr="00B85E78">
        <w:rPr>
          <w:rFonts w:ascii="Times New Roman" w:eastAsia="Times New Roman" w:hAnsi="Times New Roman" w:cs="Times New Roman"/>
          <w:color w:val="000000"/>
          <w:sz w:val="24"/>
          <w:szCs w:val="24"/>
          <w:lang w:eastAsia="uk-UA" w:bidi="uk-UA"/>
        </w:rPr>
        <w:t>далі – Договір) про нижче наведене:</w:t>
      </w:r>
    </w:p>
    <w:p w:rsidR="00CB59E0" w:rsidRPr="00B85E78"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sidRPr="00B85E78">
        <w:rPr>
          <w:rFonts w:ascii="Times New Roman" w:eastAsia="Times New Roman" w:hAnsi="Times New Roman" w:cs="Times New Roman"/>
          <w:b/>
          <w:bCs/>
          <w:color w:val="000000"/>
          <w:sz w:val="24"/>
          <w:szCs w:val="24"/>
          <w:lang w:eastAsia="uk-UA" w:bidi="uk-UA"/>
        </w:rPr>
        <w:t>1.</w:t>
      </w:r>
      <w:r w:rsidR="00BC72B0" w:rsidRPr="00B85E78">
        <w:rPr>
          <w:rFonts w:ascii="Times New Roman" w:eastAsia="Times New Roman" w:hAnsi="Times New Roman" w:cs="Times New Roman"/>
          <w:b/>
          <w:bCs/>
          <w:color w:val="000000"/>
          <w:sz w:val="24"/>
          <w:szCs w:val="24"/>
          <w:lang w:eastAsia="uk-UA" w:bidi="uk-UA"/>
        </w:rPr>
        <w:t xml:space="preserve"> </w:t>
      </w:r>
      <w:r w:rsidR="004A2083" w:rsidRPr="00B85E78">
        <w:rPr>
          <w:rFonts w:ascii="Times New Roman" w:eastAsia="Times New Roman" w:hAnsi="Times New Roman" w:cs="Times New Roman"/>
          <w:b/>
          <w:bCs/>
          <w:color w:val="000000"/>
          <w:sz w:val="24"/>
          <w:szCs w:val="24"/>
          <w:lang w:eastAsia="uk-UA" w:bidi="uk-UA"/>
        </w:rPr>
        <w:t>Предмет договору</w:t>
      </w:r>
    </w:p>
    <w:p w:rsidR="00CB59E0" w:rsidRPr="00B85E78"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1" w:name="__DdeLink__819_14031999161"/>
      <w:r w:rsidRPr="00B85E78">
        <w:rPr>
          <w:rFonts w:ascii="Times New Roman" w:eastAsia="Times New Roman" w:hAnsi="Times New Roman" w:cs="Times New Roman"/>
          <w:color w:val="000000"/>
          <w:sz w:val="24"/>
          <w:szCs w:val="24"/>
          <w:lang w:eastAsia="uk-UA" w:bidi="uk-UA"/>
        </w:rPr>
        <w:t xml:space="preserve"> у власність) товар</w:t>
      </w:r>
      <w:r w:rsidR="00557B4B">
        <w:rPr>
          <w:rFonts w:ascii="Times New Roman" w:eastAsia="Times New Roman" w:hAnsi="Times New Roman" w:cs="Times New Roman"/>
          <w:color w:val="000000"/>
          <w:sz w:val="24"/>
          <w:szCs w:val="24"/>
          <w:lang w:eastAsia="uk-UA" w:bidi="uk-UA"/>
        </w:rPr>
        <w:t>,</w:t>
      </w:r>
      <w:r w:rsidRPr="00B85E78">
        <w:rPr>
          <w:rFonts w:ascii="Times New Roman" w:eastAsia="Times New Roman" w:hAnsi="Times New Roman" w:cs="Times New Roman"/>
          <w:color w:val="000000"/>
          <w:sz w:val="24"/>
          <w:szCs w:val="24"/>
          <w:lang w:eastAsia="uk-UA" w:bidi="uk-UA"/>
        </w:rPr>
        <w:t xml:space="preserve"> визначений за кодом </w:t>
      </w:r>
      <w:bookmarkEnd w:id="1"/>
      <w:r w:rsidR="0087608F" w:rsidRPr="00B85E78">
        <w:rPr>
          <w:rFonts w:ascii="Times New Roman" w:eastAsia="Times New Roman" w:hAnsi="Times New Roman" w:cs="Times New Roman"/>
          <w:color w:val="000000"/>
          <w:sz w:val="24"/>
          <w:szCs w:val="24"/>
          <w:lang w:eastAsia="uk-UA" w:bidi="uk-UA"/>
        </w:rPr>
        <w:t>ДК 021:2015: 33600000-6 «Фармацевтична продукція»</w:t>
      </w:r>
      <w:r w:rsidRPr="00B85E78">
        <w:rPr>
          <w:rFonts w:ascii="Times New Roman" w:eastAsia="Times New Roman" w:hAnsi="Times New Roman" w:cs="Times New Roman"/>
          <w:color w:val="000000"/>
          <w:sz w:val="24"/>
          <w:szCs w:val="24"/>
          <w:lang w:eastAsia="uk-UA"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випадку обмеження або припинення бюджетного фінансування та узгодженого зменшення Сторонами ціни Договору про закупівлю.</w:t>
      </w:r>
    </w:p>
    <w:p w:rsidR="00CB59E0" w:rsidRPr="00B85E78"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2.</w:t>
      </w:r>
      <w:r w:rsidR="0087608F" w:rsidRPr="00B85E78">
        <w:rPr>
          <w:rFonts w:ascii="Times New Roman" w:hAnsi="Times New Roman" w:cs="Times New Roman"/>
          <w:b/>
          <w:sz w:val="24"/>
          <w:szCs w:val="24"/>
          <w:lang w:eastAsia="en-US"/>
        </w:rPr>
        <w:t xml:space="preserve"> </w:t>
      </w:r>
      <w:r w:rsidR="004A2083" w:rsidRPr="00B85E78">
        <w:rPr>
          <w:rFonts w:ascii="Times New Roman" w:hAnsi="Times New Roman" w:cs="Times New Roman"/>
          <w:b/>
          <w:sz w:val="24"/>
          <w:szCs w:val="24"/>
          <w:lang w:eastAsia="en-US"/>
        </w:rPr>
        <w:t xml:space="preserve">Якість та гарантія </w:t>
      </w:r>
      <w:r w:rsidR="00060A62" w:rsidRPr="00B85E78">
        <w:rPr>
          <w:rFonts w:ascii="Times New Roman" w:hAnsi="Times New Roman" w:cs="Times New Roman"/>
          <w:b/>
          <w:sz w:val="24"/>
          <w:szCs w:val="24"/>
          <w:lang w:eastAsia="en-US"/>
        </w:rPr>
        <w:t>Товару</w:t>
      </w:r>
    </w:p>
    <w:p w:rsidR="00CB59E0" w:rsidRPr="00B85E78" w:rsidRDefault="00CB59E0" w:rsidP="0025326D">
      <w:pPr>
        <w:spacing w:after="0" w:line="240" w:lineRule="auto"/>
        <w:ind w:firstLine="567"/>
        <w:jc w:val="both"/>
        <w:rPr>
          <w:rFonts w:ascii="Times New Roman" w:hAnsi="Times New Roman" w:cs="Times New Roman"/>
          <w:sz w:val="24"/>
          <w:szCs w:val="24"/>
        </w:rPr>
      </w:pPr>
      <w:r w:rsidRPr="00B85E78">
        <w:rPr>
          <w:rFonts w:ascii="Times New Roman" w:hAnsi="Times New Roman" w:cs="Times New Roman"/>
          <w:sz w:val="24"/>
          <w:szCs w:val="24"/>
          <w:lang w:eastAsia="en-US"/>
        </w:rPr>
        <w:t>2.1</w:t>
      </w:r>
      <w:r w:rsidR="0078116A" w:rsidRPr="00B85E78">
        <w:rPr>
          <w:rFonts w:ascii="Times New Roman" w:hAnsi="Times New Roman" w:cs="Times New Roman"/>
          <w:sz w:val="24"/>
          <w:szCs w:val="24"/>
          <w:lang w:eastAsia="en-US"/>
        </w:rPr>
        <w:t>.</w:t>
      </w:r>
      <w:r w:rsidRPr="00B85E78">
        <w:rPr>
          <w:rFonts w:ascii="Times New Roman" w:hAnsi="Times New Roman" w:cs="Times New Roman"/>
          <w:sz w:val="24"/>
          <w:szCs w:val="24"/>
          <w:lang w:eastAsia="en-US"/>
        </w:rPr>
        <w:t xml:space="preserve"> Продавець повинен поставити (передати) Покупцю Товар, якість якого відповідає умовам Договору та має </w:t>
      </w:r>
      <w:r w:rsidRPr="00B85E78">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rPr>
        <w:t>2.1.1. якщо предметом цього Договору є лікарські засоби: к</w:t>
      </w:r>
      <w:r w:rsidRPr="00B85E78">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lang w:eastAsia="en-US"/>
        </w:rPr>
        <w:t>2.1.2. я</w:t>
      </w:r>
      <w:r w:rsidRPr="00B85E78">
        <w:rPr>
          <w:rFonts w:ascii="Times New Roman" w:hAnsi="Times New Roman" w:cs="Times New Roman"/>
          <w:kern w:val="1"/>
          <w:sz w:val="24"/>
          <w:szCs w:val="24"/>
        </w:rPr>
        <w:t>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CB59E0" w:rsidRPr="00B85E78"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 xml:space="preserve">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w:t>
      </w:r>
      <w:r w:rsidRPr="00B85E78">
        <w:rPr>
          <w:rFonts w:ascii="Times New Roman" w:hAnsi="Times New Roman" w:cs="Times New Roman"/>
          <w:sz w:val="24"/>
          <w:szCs w:val="24"/>
          <w:lang w:eastAsia="en-US"/>
        </w:rPr>
        <w:lastRenderedPageBreak/>
        <w:t>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CB59E0" w:rsidRPr="00B85E78" w:rsidRDefault="00CB59E0" w:rsidP="007E5714">
      <w:pPr>
        <w:shd w:val="clear" w:color="auto" w:fill="FFFFFF"/>
        <w:spacing w:after="0" w:line="240" w:lineRule="auto"/>
        <w:ind w:firstLine="709"/>
        <w:jc w:val="both"/>
        <w:rPr>
          <w:rFonts w:ascii="Times New Roman" w:hAnsi="Times New Roman" w:cs="Times New Roman"/>
          <w:i/>
          <w:sz w:val="24"/>
          <w:szCs w:val="24"/>
          <w:lang w:eastAsia="en-US"/>
        </w:rPr>
      </w:pPr>
      <w:r w:rsidRPr="00B85E78">
        <w:rPr>
          <w:rFonts w:ascii="Times New Roman" w:hAnsi="Times New Roman" w:cs="Times New Roman"/>
          <w:sz w:val="24"/>
          <w:szCs w:val="24"/>
          <w:lang w:eastAsia="en-US"/>
        </w:rPr>
        <w:t xml:space="preserve">2.3. Залишок терміну придатності на Товар складає не менше </w:t>
      </w:r>
      <w:r w:rsidR="00EC32F9" w:rsidRPr="00B85E78">
        <w:rPr>
          <w:rFonts w:ascii="Times New Roman" w:hAnsi="Times New Roman" w:cs="Times New Roman"/>
          <w:color w:val="000000"/>
          <w:sz w:val="24"/>
          <w:szCs w:val="24"/>
        </w:rPr>
        <w:t>75% або 12 місяців</w:t>
      </w:r>
      <w:r w:rsidRPr="00B85E78">
        <w:rPr>
          <w:rFonts w:ascii="Times New Roman" w:hAnsi="Times New Roman" w:cs="Times New Roman"/>
          <w:sz w:val="24"/>
          <w:szCs w:val="24"/>
          <w:lang w:eastAsia="en-US"/>
        </w:rPr>
        <w:t xml:space="preserve"> від загального терміну придатності на момент поставки Покупцю</w:t>
      </w:r>
      <w:r w:rsidRPr="00B85E78">
        <w:rPr>
          <w:rFonts w:ascii="Times New Roman" w:hAnsi="Times New Roman" w:cs="Times New Roman"/>
          <w:i/>
          <w:sz w:val="24"/>
          <w:szCs w:val="24"/>
          <w:lang w:eastAsia="en-US"/>
        </w:rPr>
        <w:t>.</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4</w:t>
      </w:r>
      <w:r w:rsidRPr="00B85E78">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w:t>
      </w:r>
      <w:r w:rsidR="00A642D8" w:rsidRPr="00B85E78">
        <w:rPr>
          <w:rFonts w:ascii="Times New Roman" w:hAnsi="Times New Roman" w:cs="Times New Roman"/>
          <w:sz w:val="24"/>
          <w:szCs w:val="24"/>
        </w:rPr>
        <w:t>родавцем</w:t>
      </w:r>
      <w:r w:rsidRPr="00B85E78">
        <w:rPr>
          <w:rFonts w:ascii="Times New Roman" w:hAnsi="Times New Roman" w:cs="Times New Roman"/>
          <w:sz w:val="24"/>
          <w:szCs w:val="24"/>
        </w:rPr>
        <w:t xml:space="preserve"> до </w:t>
      </w:r>
      <w:r w:rsidR="00A642D8" w:rsidRPr="00B85E78">
        <w:rPr>
          <w:rFonts w:ascii="Times New Roman" w:hAnsi="Times New Roman" w:cs="Times New Roman"/>
          <w:sz w:val="24"/>
          <w:szCs w:val="24"/>
        </w:rPr>
        <w:t>Покупця</w:t>
      </w:r>
      <w:r w:rsidRPr="00B85E78">
        <w:rPr>
          <w:rFonts w:ascii="Times New Roman" w:hAnsi="Times New Roman" w:cs="Times New Roman"/>
          <w:sz w:val="24"/>
          <w:szCs w:val="24"/>
        </w:rPr>
        <w:t xml:space="preserve"> в момент поставки Товару.</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5</w:t>
      </w:r>
      <w:r w:rsidRPr="00B85E78">
        <w:rPr>
          <w:rFonts w:ascii="Times New Roman" w:hAnsi="Times New Roman" w:cs="Times New Roman"/>
          <w:sz w:val="24"/>
          <w:szCs w:val="24"/>
        </w:rPr>
        <w:t xml:space="preserve">. </w:t>
      </w:r>
      <w:r w:rsidRPr="00B85E78">
        <w:rPr>
          <w:rFonts w:ascii="Times New Roman" w:eastAsia="Times New Roman" w:hAnsi="Times New Roman" w:cs="Times New Roman"/>
          <w:color w:val="000000"/>
          <w:sz w:val="24"/>
          <w:szCs w:val="24"/>
          <w:lang w:eastAsia="uk-UA"/>
        </w:rPr>
        <w:t>Замовник має право повернути П</w:t>
      </w:r>
      <w:r w:rsidR="00A642D8" w:rsidRPr="00B85E78">
        <w:rPr>
          <w:rFonts w:ascii="Times New Roman" w:eastAsia="Times New Roman" w:hAnsi="Times New Roman" w:cs="Times New Roman"/>
          <w:color w:val="000000"/>
          <w:sz w:val="24"/>
          <w:szCs w:val="24"/>
          <w:lang w:eastAsia="uk-UA"/>
        </w:rPr>
        <w:t>родавцю</w:t>
      </w:r>
      <w:r w:rsidRPr="00B85E78">
        <w:rPr>
          <w:rFonts w:ascii="Times New Roman" w:eastAsia="Times New Roman" w:hAnsi="Times New Roman" w:cs="Times New Roman"/>
          <w:color w:val="000000"/>
          <w:sz w:val="24"/>
          <w:szCs w:val="24"/>
          <w:lang w:eastAsia="uk-UA"/>
        </w:rPr>
        <w:t xml:space="preserve"> неякісний Товар.</w:t>
      </w:r>
    </w:p>
    <w:p w:rsidR="00EF0D8E" w:rsidRPr="00B85E78" w:rsidRDefault="00EF0D8E" w:rsidP="00EF0D8E">
      <w:pPr>
        <w:spacing w:after="0" w:line="240" w:lineRule="auto"/>
        <w:rPr>
          <w:rFonts w:ascii="Times New Roman" w:hAnsi="Times New Roman" w:cs="Times New Roman"/>
          <w:i/>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3</w:t>
      </w:r>
      <w:r w:rsidRPr="00DE16E5">
        <w:rPr>
          <w:rFonts w:ascii="Times New Roman" w:hAnsi="Times New Roman" w:cs="Times New Roman"/>
          <w:b/>
          <w:sz w:val="24"/>
          <w:szCs w:val="24"/>
          <w:lang w:eastAsia="uk-UA"/>
        </w:rPr>
        <w:t xml:space="preserve">. </w:t>
      </w:r>
      <w:r w:rsidR="004A2083" w:rsidRPr="00B85E78">
        <w:rPr>
          <w:rFonts w:ascii="Times New Roman" w:hAnsi="Times New Roman" w:cs="Times New Roman"/>
          <w:b/>
          <w:sz w:val="24"/>
          <w:szCs w:val="24"/>
          <w:lang w:eastAsia="uk-UA"/>
        </w:rPr>
        <w:t>Ціна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2" w:name="39"/>
      <w:bookmarkEnd w:id="2"/>
      <w:r w:rsidRPr="00DE16E5">
        <w:rPr>
          <w:rFonts w:ascii="Times New Roman" w:hAnsi="Times New Roman" w:cs="Times New Roman"/>
          <w:sz w:val="24"/>
          <w:szCs w:val="24"/>
          <w:lang w:eastAsia="en-US"/>
        </w:rPr>
        <w:t xml:space="preserve">3.1. Валютою договору є гривня України.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3.2. Сума  цього Договору становить</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xml:space="preserve">________грн. (                                                                                 </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в тому числі ПДВ –    _______   грн. (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3.3.  Сума Договору може бути змінена у відповідності до законодавства України та за взаємною згодою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3.4. Ціна Товару згідно Договору включає в себе вартість тари та упаковки, всі обов’язкові платежі, що сплачуються П</w:t>
      </w:r>
      <w:r w:rsidR="009945C6"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вартість доставки Товару до місця поставки, вартість  страхування, навантаження, розвантаження та всі інші витрати П</w:t>
      </w:r>
      <w:r w:rsidR="004562CE"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пов’язані з виконанням цього Договору.</w:t>
      </w:r>
    </w:p>
    <w:p w:rsidR="004A2083" w:rsidRPr="00DE16E5" w:rsidRDefault="004A2083" w:rsidP="00DE16E5">
      <w:pPr>
        <w:spacing w:after="0" w:line="276" w:lineRule="auto"/>
        <w:ind w:firstLine="567"/>
        <w:jc w:val="both"/>
        <w:rPr>
          <w:rFonts w:ascii="Times New Roman" w:hAnsi="Times New Roman" w:cs="Times New Roman"/>
          <w:sz w:val="24"/>
          <w:szCs w:val="24"/>
          <w:lang w:eastAsia="uk-UA"/>
        </w:rPr>
      </w:pPr>
    </w:p>
    <w:p w:rsidR="00DE16E5" w:rsidRPr="00DE16E5" w:rsidRDefault="006A5C92" w:rsidP="00DE16E5">
      <w:pPr>
        <w:tabs>
          <w:tab w:val="num" w:pos="720"/>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4</w:t>
      </w:r>
      <w:r w:rsidR="00DE16E5" w:rsidRPr="00DE16E5">
        <w:rPr>
          <w:rFonts w:ascii="Times New Roman" w:hAnsi="Times New Roman" w:cs="Times New Roman"/>
          <w:b/>
          <w:sz w:val="24"/>
          <w:szCs w:val="24"/>
          <w:lang w:eastAsia="uk-UA"/>
        </w:rPr>
        <w:t>. Порядок здійснення оплати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3" w:name="45"/>
      <w:bookmarkEnd w:id="3"/>
      <w:r w:rsidRPr="00DE16E5">
        <w:rPr>
          <w:rFonts w:ascii="Times New Roman" w:hAnsi="Times New Roman" w:cs="Times New Roman"/>
          <w:sz w:val="24"/>
          <w:szCs w:val="24"/>
          <w:lang w:eastAsia="en-US"/>
        </w:rPr>
        <w:t xml:space="preserve">4.1. Оплата за </w:t>
      </w:r>
      <w:r w:rsidR="007A2DEA" w:rsidRPr="00B85E78">
        <w:rPr>
          <w:rFonts w:ascii="Times New Roman" w:hAnsi="Times New Roman" w:cs="Times New Roman"/>
          <w:sz w:val="24"/>
          <w:szCs w:val="24"/>
          <w:lang w:eastAsia="en-US"/>
        </w:rPr>
        <w:t>Товар</w:t>
      </w:r>
      <w:r w:rsidRPr="00DE16E5">
        <w:rPr>
          <w:rFonts w:ascii="Times New Roman" w:hAnsi="Times New Roman" w:cs="Times New Roman"/>
          <w:sz w:val="24"/>
          <w:szCs w:val="24"/>
          <w:lang w:eastAsia="en-US"/>
        </w:rPr>
        <w:t>, поставлений  П</w:t>
      </w:r>
      <w:r w:rsidR="008916AE"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проводиться за фактом поставки протягом 14 (чотирнадцяти) календарних  днів з дати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П</w:t>
      </w:r>
      <w:r w:rsidR="0086768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що зазначений у реквізитах Сторін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4.3. Днем здійснення платежу вважається день списання належних до сплати сум з поточного рахунка Покупця на поточний рахунок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Зобов'язання Покупця по оплаті Товару вважаються виконаними в день здійснення Покупцем платежу відповідно до умов цього пункту.</w:t>
      </w:r>
    </w:p>
    <w:p w:rsidR="00DE16E5" w:rsidRPr="00DE16E5" w:rsidRDefault="006A5C92"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5</w:t>
      </w:r>
      <w:r w:rsidR="00DE16E5" w:rsidRPr="00DE16E5">
        <w:rPr>
          <w:rFonts w:ascii="Times New Roman" w:hAnsi="Times New Roman" w:cs="Times New Roman"/>
          <w:b/>
          <w:sz w:val="24"/>
          <w:szCs w:val="24"/>
          <w:lang w:eastAsia="uk-UA"/>
        </w:rPr>
        <w:t>. Поставка товарів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4" w:name="56"/>
      <w:bookmarkEnd w:id="4"/>
      <w:r w:rsidRPr="00DE16E5">
        <w:rPr>
          <w:rFonts w:ascii="Times New Roman" w:hAnsi="Times New Roman" w:cs="Times New Roman"/>
          <w:sz w:val="24"/>
          <w:szCs w:val="24"/>
          <w:lang w:eastAsia="en-US"/>
        </w:rPr>
        <w:t>5</w:t>
      </w:r>
      <w:r w:rsidR="00AE131D">
        <w:rPr>
          <w:rFonts w:ascii="Times New Roman" w:hAnsi="Times New Roman" w:cs="Times New Roman"/>
          <w:sz w:val="24"/>
          <w:szCs w:val="24"/>
          <w:lang w:eastAsia="en-US"/>
        </w:rPr>
        <w:t>.1. Строк поставки товарів: до 29.12.2023</w:t>
      </w:r>
      <w:r w:rsidRPr="00DE16E5">
        <w:rPr>
          <w:rFonts w:ascii="Times New Roman" w:hAnsi="Times New Roman" w:cs="Times New Roman"/>
          <w:sz w:val="24"/>
          <w:szCs w:val="24"/>
          <w:lang w:eastAsia="en-US"/>
        </w:rPr>
        <w:t xml:space="preserve"> 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Товар повинен бути поставлений Покупцеві за попередньою заявкою Покупця в кількості та у строки, що не перевищують 7 (сім) календарних днів з моменту отримання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заявки Покупця.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Доставка проводиться безпосередньо Покупцю транспортом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родавця</w:t>
      </w:r>
      <w:r w:rsidR="00F33C87">
        <w:rPr>
          <w:rFonts w:ascii="Times New Roman" w:hAnsi="Times New Roman" w:cs="Times New Roman"/>
          <w:sz w:val="24"/>
          <w:szCs w:val="24"/>
          <w:lang w:eastAsia="en-US"/>
        </w:rPr>
        <w:t xml:space="preserve"> </w:t>
      </w:r>
      <w:r w:rsidR="00F33C87" w:rsidRPr="0082216E">
        <w:rPr>
          <w:rFonts w:ascii="Times New Roman" w:hAnsi="Times New Roman"/>
          <w:sz w:val="24"/>
          <w:szCs w:val="24"/>
        </w:rPr>
        <w:t>відповідно до вимог постанови К</w:t>
      </w:r>
      <w:r w:rsidR="00F33C87">
        <w:rPr>
          <w:rFonts w:ascii="Times New Roman" w:hAnsi="Times New Roman"/>
          <w:sz w:val="24"/>
          <w:szCs w:val="24"/>
        </w:rPr>
        <w:t xml:space="preserve">абінету </w:t>
      </w:r>
      <w:r w:rsidR="00F33C87" w:rsidRPr="0082216E">
        <w:rPr>
          <w:rFonts w:ascii="Times New Roman" w:hAnsi="Times New Roman"/>
          <w:sz w:val="24"/>
          <w:szCs w:val="24"/>
        </w:rPr>
        <w:t>М</w:t>
      </w:r>
      <w:r w:rsidR="00F33C87">
        <w:rPr>
          <w:rFonts w:ascii="Times New Roman" w:hAnsi="Times New Roman"/>
          <w:sz w:val="24"/>
          <w:szCs w:val="24"/>
        </w:rPr>
        <w:t xml:space="preserve">іністрів </w:t>
      </w:r>
      <w:r w:rsidR="00F33C87" w:rsidRPr="0082216E">
        <w:rPr>
          <w:rFonts w:ascii="Times New Roman" w:hAnsi="Times New Roman"/>
          <w:sz w:val="24"/>
          <w:szCs w:val="24"/>
        </w:rPr>
        <w:t>У</w:t>
      </w:r>
      <w:r w:rsidR="00F33C87">
        <w:rPr>
          <w:rFonts w:ascii="Times New Roman" w:hAnsi="Times New Roman"/>
          <w:sz w:val="24"/>
          <w:szCs w:val="24"/>
        </w:rPr>
        <w:t>країни</w:t>
      </w:r>
      <w:r w:rsidR="00F33C87" w:rsidRPr="0082216E">
        <w:rPr>
          <w:rFonts w:ascii="Times New Roman" w:hAnsi="Times New Roman"/>
          <w:sz w:val="24"/>
          <w:szCs w:val="24"/>
        </w:rPr>
        <w:t xml:space="preserve"> від 17.04.2008</w:t>
      </w:r>
      <w:r w:rsidR="00F33C87">
        <w:rPr>
          <w:rFonts w:ascii="Times New Roman" w:hAnsi="Times New Roman"/>
          <w:sz w:val="24"/>
          <w:szCs w:val="24"/>
        </w:rPr>
        <w:t xml:space="preserve"> </w:t>
      </w:r>
      <w:r w:rsidR="00F33C87" w:rsidRPr="0082216E">
        <w:rPr>
          <w:rFonts w:ascii="Times New Roman" w:hAnsi="Times New Roman"/>
          <w:sz w:val="24"/>
          <w:szCs w:val="24"/>
        </w:rPr>
        <w:t xml:space="preserve">р. </w:t>
      </w:r>
      <w:r w:rsidR="00F33C87" w:rsidRPr="0049788F">
        <w:rPr>
          <w:rFonts w:ascii="Times New Roman" w:hAnsi="Times New Roman"/>
          <w:sz w:val="24"/>
          <w:szCs w:val="24"/>
        </w:rPr>
        <w:t>№ 366</w:t>
      </w:r>
      <w:r w:rsidR="00F33C87" w:rsidRPr="0082216E">
        <w:rPr>
          <w:rFonts w:ascii="Times New Roman" w:hAnsi="Times New Roman"/>
          <w:sz w:val="24"/>
          <w:szCs w:val="24"/>
        </w:rPr>
        <w:t xml:space="preserve"> «Про затвердження Порядку перевезення наркотичних засобів, психотропних речовин і прекурсорів на території України та оформлення необхідних документів»</w:t>
      </w:r>
      <w:r w:rsidR="00F33C87">
        <w:rPr>
          <w:rFonts w:ascii="Times New Roman" w:hAnsi="Times New Roman"/>
          <w:sz w:val="24"/>
          <w:szCs w:val="24"/>
        </w:rPr>
        <w:t xml:space="preserve">. </w:t>
      </w:r>
      <w:r w:rsidRPr="00DE16E5">
        <w:rPr>
          <w:rFonts w:ascii="Times New Roman" w:hAnsi="Times New Roman" w:cs="Times New Roman"/>
          <w:sz w:val="24"/>
          <w:szCs w:val="24"/>
          <w:lang w:eastAsia="en-US"/>
        </w:rPr>
        <w:t xml:space="preserve">При поставці Товар повинен бути затарений і упакований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таким чином, щоб не допустити псування та/або знищення його до моменту прийняття Покупцем належним чином.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5.2. Місце поставки товару: Україна, 48301, Тернопільська область, </w:t>
      </w:r>
      <w:r w:rsidR="009E2A24">
        <w:rPr>
          <w:rFonts w:ascii="Times New Roman" w:hAnsi="Times New Roman" w:cs="Times New Roman"/>
          <w:sz w:val="24"/>
          <w:szCs w:val="24"/>
          <w:lang w:eastAsia="en-US"/>
        </w:rPr>
        <w:t xml:space="preserve">Чортківський район,             </w:t>
      </w:r>
      <w:r w:rsidRPr="00DE16E5">
        <w:rPr>
          <w:rFonts w:ascii="Times New Roman" w:hAnsi="Times New Roman" w:cs="Times New Roman"/>
          <w:sz w:val="24"/>
          <w:szCs w:val="24"/>
          <w:lang w:eastAsia="en-US"/>
        </w:rPr>
        <w:t xml:space="preserve">м. Монастириська, вул. Шевченка, 29. За вимогою Покупця, </w:t>
      </w:r>
      <w:r w:rsidR="00D22CFA" w:rsidRPr="00DE16E5">
        <w:rPr>
          <w:rFonts w:ascii="Times New Roman" w:hAnsi="Times New Roman" w:cs="Times New Roman"/>
          <w:sz w:val="24"/>
          <w:szCs w:val="24"/>
          <w:lang w:eastAsia="en-US"/>
        </w:rPr>
        <w:t>П</w:t>
      </w:r>
      <w:r w:rsidR="00D22CFA"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здійснити розгрузку власними силами до місця прийняття Товару, який має бути поставленим за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A5C92" w:rsidRPr="00B85E78">
        <w:rPr>
          <w:rFonts w:ascii="Times New Roman" w:hAnsi="Times New Roman" w:cs="Times New Roman"/>
          <w:sz w:val="24"/>
          <w:szCs w:val="24"/>
          <w:lang w:eastAsia="en-US"/>
        </w:rPr>
        <w:t xml:space="preserve"> його якість згідно з розділом 2</w:t>
      </w:r>
      <w:r w:rsidRPr="00DE16E5">
        <w:rPr>
          <w:rFonts w:ascii="Times New Roman" w:hAnsi="Times New Roman" w:cs="Times New Roman"/>
          <w:sz w:val="24"/>
          <w:szCs w:val="24"/>
          <w:lang w:eastAsia="en-US"/>
        </w:rPr>
        <w:t xml:space="preserve"> цього  Договору. Товар повинен поставлятись Покупцю в упаковці, яка відповідає характеру товару і захищає його від пошкоджень під час перевезення (доставки).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 Приймання-передача Товару оформлюється товарною та товарно-транспортною накладною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 двох екземплярах), які підписуються уповноваженими особами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і Покупця,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5.4.1. У разі поставки </w:t>
      </w:r>
      <w:r w:rsidR="001F36ED" w:rsidRPr="00B85E78">
        <w:rPr>
          <w:rFonts w:ascii="Times New Roman" w:hAnsi="Times New Roman" w:cs="Times New Roman"/>
          <w:sz w:val="24"/>
          <w:szCs w:val="24"/>
          <w:lang w:eastAsia="en-US"/>
        </w:rPr>
        <w:t xml:space="preserve">Товару </w:t>
      </w:r>
      <w:r w:rsidRPr="00DE16E5">
        <w:rPr>
          <w:rFonts w:ascii="Times New Roman" w:hAnsi="Times New Roman" w:cs="Times New Roman"/>
          <w:sz w:val="24"/>
          <w:szCs w:val="24"/>
          <w:lang w:eastAsia="en-US"/>
        </w:rPr>
        <w:t xml:space="preserve">з супровідними документами, що містять порушення зазначені у п. 6.2.4 Договору,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залишає товар на складі Покупця.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повертається один екземпляр товарної  накладної з відміткою «не відповідає вимогам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5.5. У разі виявлення у процесі приймання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недостачі Товару складається акт за підписами уповноважених осіб, які здійснювали приймання-передачу Товару;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некомплектності Товару та невідповідності торговельній назві, наведеній у реєстраційному посвідченні МОЗ Товару,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серії Товару </w:t>
      </w:r>
      <w:r w:rsidR="007A1067" w:rsidRPr="00DE16E5">
        <w:rPr>
          <w:rFonts w:ascii="Times New Roman" w:hAnsi="Times New Roman" w:cs="Times New Roman"/>
          <w:sz w:val="24"/>
          <w:szCs w:val="24"/>
          <w:lang w:eastAsia="en-US"/>
        </w:rPr>
        <w:t>П</w:t>
      </w:r>
      <w:r w:rsidR="007A1067"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w:t>
      </w:r>
      <w:r w:rsidR="00C87BA8" w:rsidRPr="00DE16E5">
        <w:rPr>
          <w:rFonts w:ascii="Times New Roman" w:hAnsi="Times New Roman" w:cs="Times New Roman"/>
          <w:sz w:val="24"/>
          <w:szCs w:val="24"/>
          <w:lang w:eastAsia="en-US"/>
        </w:rPr>
        <w:t>П</w:t>
      </w:r>
      <w:r w:rsidR="00C87BA8"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5.6. Про виявлені порушення умов цього Договору щодо внутрішньотарн</w:t>
      </w:r>
      <w:r w:rsidR="00A36BCC" w:rsidRPr="00B85E78">
        <w:rPr>
          <w:rFonts w:ascii="Times New Roman" w:hAnsi="Times New Roman" w:cs="Times New Roman"/>
          <w:sz w:val="24"/>
          <w:szCs w:val="24"/>
          <w:lang w:eastAsia="en-US"/>
        </w:rPr>
        <w:t>ої</w:t>
      </w:r>
      <w:r w:rsidRPr="00DE16E5">
        <w:rPr>
          <w:rFonts w:ascii="Times New Roman" w:hAnsi="Times New Roman" w:cs="Times New Roman"/>
          <w:sz w:val="24"/>
          <w:szCs w:val="24"/>
          <w:lang w:eastAsia="en-US"/>
        </w:rPr>
        <w:t xml:space="preserve"> кількості та якості Товару Покупець письмово повідомляє </w:t>
      </w:r>
      <w:r w:rsidR="00A36BCC" w:rsidRPr="00DE16E5">
        <w:rPr>
          <w:rFonts w:ascii="Times New Roman" w:hAnsi="Times New Roman" w:cs="Times New Roman"/>
          <w:sz w:val="24"/>
          <w:szCs w:val="24"/>
          <w:lang w:eastAsia="en-US"/>
        </w:rPr>
        <w:t>П</w:t>
      </w:r>
      <w:r w:rsidR="00A36BCC"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протягом </w:t>
      </w:r>
      <w:r w:rsidR="00A36BCC" w:rsidRPr="00B85E78">
        <w:rPr>
          <w:rFonts w:ascii="Times New Roman" w:hAnsi="Times New Roman" w:cs="Times New Roman"/>
          <w:sz w:val="24"/>
          <w:szCs w:val="24"/>
          <w:lang w:eastAsia="en-US"/>
        </w:rPr>
        <w:t xml:space="preserve">десяти </w:t>
      </w:r>
      <w:r w:rsidRPr="00DE16E5">
        <w:rPr>
          <w:rFonts w:ascii="Times New Roman" w:hAnsi="Times New Roman" w:cs="Times New Roman"/>
          <w:sz w:val="24"/>
          <w:szCs w:val="24"/>
          <w:lang w:eastAsia="en-US"/>
        </w:rPr>
        <w:t xml:space="preserve">робочих днів з дня виявлення, складає Акт за підписами уповноважених представників та із залученням представника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надсилає претензію до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має право застосув</w:t>
      </w:r>
      <w:r w:rsidR="00D70D57" w:rsidRPr="00B85E78">
        <w:rPr>
          <w:rFonts w:ascii="Times New Roman" w:hAnsi="Times New Roman" w:cs="Times New Roman"/>
          <w:sz w:val="24"/>
          <w:szCs w:val="24"/>
          <w:lang w:eastAsia="en-US"/>
        </w:rPr>
        <w:t>ати санкції згідно з розділом 7</w:t>
      </w:r>
      <w:r w:rsidRPr="00DE16E5">
        <w:rPr>
          <w:rFonts w:ascii="Times New Roman" w:hAnsi="Times New Roman" w:cs="Times New Roman"/>
          <w:sz w:val="24"/>
          <w:szCs w:val="24"/>
          <w:lang w:eastAsia="en-US"/>
        </w:rPr>
        <w:t xml:space="preserve"> цього Договору. У випадку неможливості бути присутнім представнику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при складанні Акту, Покупець підписує акт самостійно та додає до нього відповідні фото дефектного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5.7. Датою поставки товару (виконання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зобов’язань щодо поставки Товару у повному обсязі</w:t>
      </w:r>
      <w:r w:rsidR="00D70D57" w:rsidRPr="00B85E78">
        <w:rPr>
          <w:rFonts w:ascii="Times New Roman" w:hAnsi="Times New Roman" w:cs="Times New Roman"/>
          <w:sz w:val="24"/>
          <w:szCs w:val="24"/>
          <w:lang w:eastAsia="en-US"/>
        </w:rPr>
        <w:t>)</w:t>
      </w:r>
      <w:r w:rsidRPr="00DE16E5">
        <w:rPr>
          <w:rFonts w:ascii="Times New Roman" w:hAnsi="Times New Roman" w:cs="Times New Roman"/>
          <w:sz w:val="24"/>
          <w:szCs w:val="24"/>
          <w:lang w:eastAsia="en-US"/>
        </w:rPr>
        <w:t xml:space="preserve">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w:t>
      </w:r>
    </w:p>
    <w:p w:rsidR="00DE16E5" w:rsidRPr="00DE16E5" w:rsidRDefault="00D70D57"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6</w:t>
      </w:r>
      <w:r w:rsidR="00DE16E5" w:rsidRPr="00DE16E5">
        <w:rPr>
          <w:rFonts w:ascii="Times New Roman" w:hAnsi="Times New Roman" w:cs="Times New Roman"/>
          <w:b/>
          <w:sz w:val="24"/>
          <w:szCs w:val="24"/>
          <w:lang w:eastAsia="uk-UA"/>
        </w:rPr>
        <w:t xml:space="preserve">. Права та обов'язки </w:t>
      </w:r>
      <w:r w:rsidR="00994073" w:rsidRPr="00B85E78">
        <w:rPr>
          <w:rFonts w:ascii="Times New Roman" w:hAnsi="Times New Roman" w:cs="Times New Roman"/>
          <w:b/>
          <w:sz w:val="24"/>
          <w:szCs w:val="24"/>
          <w:lang w:eastAsia="uk-UA"/>
        </w:rPr>
        <w:t>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5" w:name="62"/>
      <w:bookmarkEnd w:id="5"/>
      <w:r w:rsidRPr="00DE16E5">
        <w:rPr>
          <w:rFonts w:ascii="Times New Roman" w:hAnsi="Times New Roman" w:cs="Times New Roman"/>
          <w:sz w:val="24"/>
          <w:szCs w:val="24"/>
          <w:lang w:eastAsia="en-US"/>
        </w:rPr>
        <w:t xml:space="preserve">6.1. Покупець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6.1.1. Своєчасно та в повному обсязі сплачувати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6.1.2. Забезпечити організацію приймання Товару та належне оформлення необхідної документації, зокрема товарною та товарно-транспортною накладною.</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 Покупець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6.2.1. Достроково розірвати цей Договір у разі невиконання зобов'язань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повідомивши про це його у двадцятиденний строк з моменту виявлення невиконання зобов’язань за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6.2.2. Контролювати поставку Товару у строки, встановлені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дозування, ціни згідно специфікації до договору) повернути їх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для доопрацювання.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 </w:t>
      </w:r>
      <w:r w:rsidR="003F312F" w:rsidRPr="00DE16E5">
        <w:rPr>
          <w:rFonts w:ascii="Times New Roman" w:hAnsi="Times New Roman" w:cs="Times New Roman"/>
          <w:sz w:val="24"/>
          <w:szCs w:val="24"/>
          <w:lang w:eastAsia="en-US"/>
        </w:rPr>
        <w:t>П</w:t>
      </w:r>
      <w:r w:rsidR="003F312F"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6.3.1. Забезпечити поставку Товару у строки, встановлені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6.3.2. Забезпечити поставку Товару, якість якого відповідає</w:t>
      </w:r>
      <w:r w:rsidR="003F312F" w:rsidRPr="00B85E78">
        <w:rPr>
          <w:rFonts w:ascii="Times New Roman" w:hAnsi="Times New Roman" w:cs="Times New Roman"/>
          <w:sz w:val="24"/>
          <w:szCs w:val="24"/>
          <w:lang w:eastAsia="en-US"/>
        </w:rPr>
        <w:t xml:space="preserve"> умовам, установленим розділом 2</w:t>
      </w:r>
      <w:r w:rsidRPr="00DE16E5">
        <w:rPr>
          <w:rFonts w:ascii="Times New Roman" w:hAnsi="Times New Roman" w:cs="Times New Roman"/>
          <w:sz w:val="24"/>
          <w:szCs w:val="24"/>
          <w:lang w:eastAsia="en-US"/>
        </w:rPr>
        <w:t xml:space="preserve">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6.4.1. Своєчасно та в повному обсязі отримувати плату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6.4.2. На дострокову поставку Товару за письмовим погодженням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6.4.3. У разі невиконання зобов'язань Покупцем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достроково розірвати цей Договір, повідомивши про це його у двадцятиденний строк з моменту виявлення невиконання зобов’язань за цим Договором.</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6.5. Жодна із Сторін не має права передавати свої зобов’язання за цим Договором іншій особі  без отримання письмової згоди іншої Сторони.</w:t>
      </w:r>
    </w:p>
    <w:p w:rsidR="00BB7B3A" w:rsidRPr="00DE16E5" w:rsidRDefault="00BB7B3A" w:rsidP="004A2083">
      <w:pPr>
        <w:shd w:val="clear" w:color="auto" w:fill="FFFFFF"/>
        <w:spacing w:after="0" w:line="240" w:lineRule="auto"/>
        <w:ind w:firstLine="709"/>
        <w:jc w:val="both"/>
        <w:rPr>
          <w:rFonts w:ascii="Times New Roman" w:hAnsi="Times New Roman" w:cs="Times New Roman"/>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bookmarkStart w:id="6" w:name="79"/>
      <w:bookmarkEnd w:id="6"/>
      <w:r w:rsidRPr="00B85E78">
        <w:rPr>
          <w:rFonts w:ascii="Times New Roman" w:hAnsi="Times New Roman" w:cs="Times New Roman"/>
          <w:b/>
          <w:sz w:val="24"/>
          <w:szCs w:val="24"/>
          <w:lang w:eastAsia="uk-UA"/>
        </w:rPr>
        <w:t>7</w:t>
      </w:r>
      <w:r w:rsidRPr="00DE16E5">
        <w:rPr>
          <w:rFonts w:ascii="Times New Roman" w:hAnsi="Times New Roman" w:cs="Times New Roman"/>
          <w:b/>
          <w:sz w:val="24"/>
          <w:szCs w:val="24"/>
          <w:lang w:eastAsia="uk-UA"/>
        </w:rPr>
        <w:t>. Відповідальність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7.2. У випадку затримки поставки Товару понад термін, встановлений пунктом 5.1. цього Договору,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додатково стягується штраф у розмірі 7 % (семи відсотків) від вартості непоставленого (неприйнятого)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7.3. За порушення умов зобов’язання щодо якості та/або комплектності Товару, що передбачено розділом </w:t>
      </w:r>
      <w:r w:rsidR="0012619B" w:rsidRPr="00B85E78">
        <w:rPr>
          <w:rFonts w:ascii="Times New Roman" w:hAnsi="Times New Roman" w:cs="Times New Roman"/>
          <w:sz w:val="24"/>
          <w:szCs w:val="24"/>
          <w:lang w:eastAsia="en-US"/>
        </w:rPr>
        <w:t>2</w:t>
      </w:r>
      <w:r w:rsidRPr="00DE16E5">
        <w:rPr>
          <w:rFonts w:ascii="Times New Roman" w:hAnsi="Times New Roman" w:cs="Times New Roman"/>
          <w:sz w:val="24"/>
          <w:szCs w:val="24"/>
          <w:lang w:eastAsia="en-US"/>
        </w:rPr>
        <w:t xml:space="preserve"> цього Договору,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стягується штраф у розмірі 10 % (десяти відсотків) вартості неякісного (некомплектного)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7.4. Претензії по кількості заявляються та приймаються в письмовій формі протягом 20 (двадцяти) робочих днів з дати поставки Товару Покупцю за товарною та товарно-транспортною накладною згідно пунктів  5.3. – 5.6.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7.5.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7.7. Претензії по якості приймаються від Покупця протягом терміну придатності Товару, в порядку передбаченому пунктами 7.5, 7.6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7.8. При наявності визнаних претензій:</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комплектності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некомплектної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кількості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недопоставленої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якості –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7.9. Сплата штрафних санкцій, штрафу не звільняє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від обов’язку поставити Товар відповідно до умов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7.10. Сплата штрафних санкцій не звільняє Сторону, яка їх сплатила, від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7.11. У випадках, не передбачених цим Договором, Сторони керуються законодавством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7.12. Закінчення строку дії Договору не звільняє Сторони від відповідальності за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7.13. До вимог про стягнення неустойки застосовується загальний строк позовної давності  3 (три) роки.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7.14. У випадку прострочення Покупцем виконання зобов’язань з оплати товару він сплачує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пеню у розмірі облікової ставки НБУ, що діяла на момент прострочення від суми боргу за кожен день прострочення.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7.15. У випадку прострочення оплати більше ніж на 20 днів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розірвати договір в односторонньому порядку та звернутися в суд про стягнення суми боргу.</w:t>
      </w:r>
    </w:p>
    <w:p w:rsidR="00DE16E5" w:rsidRPr="00DE16E5" w:rsidRDefault="00DE16E5" w:rsidP="00DE16E5">
      <w:pPr>
        <w:spacing w:after="0" w:line="276" w:lineRule="auto"/>
        <w:ind w:firstLine="700"/>
        <w:jc w:val="center"/>
        <w:rPr>
          <w:rFonts w:ascii="Times New Roman" w:eastAsia="Times New Roman" w:hAnsi="Times New Roman" w:cs="Times New Roman"/>
          <w:b/>
          <w:sz w:val="24"/>
          <w:szCs w:val="24"/>
          <w:lang w:eastAsia="uk-UA"/>
        </w:rPr>
      </w:pPr>
      <w:r w:rsidRPr="00B85E78">
        <w:rPr>
          <w:rFonts w:ascii="Times New Roman" w:eastAsia="Times New Roman" w:hAnsi="Times New Roman" w:cs="Times New Roman"/>
          <w:b/>
          <w:sz w:val="24"/>
          <w:szCs w:val="24"/>
          <w:lang w:eastAsia="uk-UA"/>
        </w:rPr>
        <w:t>8</w:t>
      </w:r>
      <w:r w:rsidRPr="00DE16E5">
        <w:rPr>
          <w:rFonts w:ascii="Times New Roman" w:eastAsia="Times New Roman" w:hAnsi="Times New Roman" w:cs="Times New Roman"/>
          <w:b/>
          <w:sz w:val="24"/>
          <w:szCs w:val="24"/>
          <w:lang w:eastAsia="uk-UA"/>
        </w:rPr>
        <w:t>. Оперативно-господарські санкції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8.2. Відмова від встановлення на майбутнє господарських відносин із Стороною, яка порушує зобов’язання, може застосовуватися Покупцем до </w:t>
      </w:r>
      <w:r w:rsidR="00BB7B3A" w:rsidRPr="00DE16E5">
        <w:rPr>
          <w:rFonts w:ascii="Times New Roman" w:hAnsi="Times New Roman" w:cs="Times New Roman"/>
          <w:sz w:val="24"/>
          <w:szCs w:val="24"/>
          <w:lang w:eastAsia="en-US"/>
        </w:rPr>
        <w:t>П</w:t>
      </w:r>
      <w:r w:rsidR="00BB7B3A"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за невиконання </w:t>
      </w:r>
      <w:r w:rsidR="00BA6D21" w:rsidRPr="00DE16E5">
        <w:rPr>
          <w:rFonts w:ascii="Times New Roman" w:hAnsi="Times New Roman" w:cs="Times New Roman"/>
          <w:sz w:val="24"/>
          <w:szCs w:val="24"/>
          <w:lang w:eastAsia="en-US"/>
        </w:rPr>
        <w:t>П</w:t>
      </w:r>
      <w:r w:rsidR="00BA6D2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своїх зобов’язань перед Покупцем в частині, що стосується: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якості поставленого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усунення дефектів.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8.3. У разі порушення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8.4. Строк дії Санкції визначає Покупець, але він не буде перевищувати трьох років з моменту початку її застосування. Покупець повідомляє </w:t>
      </w:r>
      <w:r w:rsidR="0014097F" w:rsidRPr="00DE16E5">
        <w:rPr>
          <w:rFonts w:ascii="Times New Roman" w:hAnsi="Times New Roman" w:cs="Times New Roman"/>
          <w:sz w:val="24"/>
          <w:szCs w:val="24"/>
          <w:lang w:eastAsia="en-US"/>
        </w:rPr>
        <w:t>П</w:t>
      </w:r>
      <w:r w:rsidR="0014097F"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 подальшим направленням цінним листом з описом вкладення та повідомленням на поштову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т.і.), що будуть відправлені Покупцем на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вказану у цьому Договорі, вважаються такими, що були відправлені належним чином належному отримувачу до тих пір, поки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не пізніше 14-ти днів з моменту її відправки Покупцем на адресу </w:t>
      </w:r>
      <w:r w:rsidR="00071267" w:rsidRPr="00DE16E5">
        <w:rPr>
          <w:rFonts w:ascii="Times New Roman" w:hAnsi="Times New Roman" w:cs="Times New Roman"/>
          <w:sz w:val="24"/>
          <w:szCs w:val="24"/>
          <w:lang w:eastAsia="en-US"/>
        </w:rPr>
        <w:t>П</w:t>
      </w:r>
      <w:r w:rsidR="0007126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зазначену в цьому Договорі про закупівлю.</w:t>
      </w:r>
    </w:p>
    <w:p w:rsidR="00DE16E5" w:rsidRPr="00DE16E5" w:rsidRDefault="00071267" w:rsidP="00DE16E5">
      <w:pPr>
        <w:spacing w:after="0" w:line="276" w:lineRule="auto"/>
        <w:ind w:right="100" w:firstLine="700"/>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9</w:t>
      </w:r>
      <w:r w:rsidR="00DE16E5" w:rsidRPr="00DE16E5">
        <w:rPr>
          <w:rFonts w:ascii="Times New Roman" w:hAnsi="Times New Roman" w:cs="Times New Roman"/>
          <w:b/>
          <w:sz w:val="24"/>
          <w:szCs w:val="24"/>
          <w:lang w:eastAsia="uk-UA"/>
        </w:rPr>
        <w:t>. Обставини непереборної сили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rsidR="00287ED8" w:rsidRPr="00B85E78" w:rsidRDefault="00287ED8" w:rsidP="004A2083">
      <w:pPr>
        <w:shd w:val="clear" w:color="auto" w:fill="FFFFFF"/>
        <w:spacing w:after="0" w:line="240" w:lineRule="auto"/>
        <w:ind w:firstLine="709"/>
        <w:jc w:val="both"/>
        <w:rPr>
          <w:rFonts w:ascii="Times New Roman" w:hAnsi="Times New Roman" w:cs="Times New Roman"/>
          <w:sz w:val="24"/>
          <w:szCs w:val="24"/>
          <w:lang w:eastAsia="en-US"/>
        </w:rPr>
      </w:pPr>
    </w:p>
    <w:p w:rsidR="00287ED8" w:rsidRPr="00B85E78" w:rsidRDefault="004A2083" w:rsidP="004A2083">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 xml:space="preserve">10. </w:t>
      </w:r>
      <w:r w:rsidR="00287ED8" w:rsidRPr="00B85E78">
        <w:rPr>
          <w:rFonts w:ascii="Times New Roman" w:eastAsia="Times New Roman" w:hAnsi="Times New Roman" w:cs="Times New Roman"/>
          <w:b/>
          <w:bCs/>
          <w:color w:val="000000"/>
          <w:kern w:val="32"/>
          <w:sz w:val="24"/>
          <w:szCs w:val="24"/>
          <w:lang w:eastAsia="uk-UA"/>
        </w:rPr>
        <w:t>Вирішення спорів</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4A2083" w:rsidP="004A2083">
      <w:pPr>
        <w:spacing w:after="0" w:line="240" w:lineRule="auto"/>
        <w:contextualSpacing/>
        <w:jc w:val="center"/>
        <w:rPr>
          <w:rFonts w:ascii="Times New Roman" w:eastAsia="Times New Roman" w:hAnsi="Times New Roman" w:cs="Times New Roman"/>
          <w:b/>
          <w:color w:val="000000"/>
          <w:kern w:val="32"/>
          <w:sz w:val="24"/>
          <w:szCs w:val="24"/>
          <w:lang w:eastAsia="uk-UA"/>
        </w:rPr>
      </w:pPr>
      <w:r w:rsidRPr="00B85E78">
        <w:rPr>
          <w:rFonts w:ascii="Times New Roman" w:eastAsia="Times New Roman" w:hAnsi="Times New Roman" w:cs="Times New Roman"/>
          <w:b/>
          <w:color w:val="000000"/>
          <w:kern w:val="32"/>
          <w:sz w:val="24"/>
          <w:szCs w:val="24"/>
          <w:lang w:eastAsia="uk-UA"/>
        </w:rPr>
        <w:t xml:space="preserve">11. </w:t>
      </w:r>
      <w:r w:rsidR="00287ED8" w:rsidRPr="00B85E78">
        <w:rPr>
          <w:rFonts w:ascii="Times New Roman" w:eastAsia="Times New Roman" w:hAnsi="Times New Roman" w:cs="Times New Roman"/>
          <w:b/>
          <w:color w:val="000000"/>
          <w:kern w:val="32"/>
          <w:sz w:val="24"/>
          <w:szCs w:val="24"/>
          <w:lang w:eastAsia="uk-UA"/>
        </w:rPr>
        <w:t>Антикорупційне застереження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lastRenderedPageBreak/>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Строк дії договору</w:t>
      </w:r>
    </w:p>
    <w:p w:rsidR="00287ED8" w:rsidRPr="00B85E78"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B85E78">
        <w:rPr>
          <w:rFonts w:ascii="Times New Roman" w:eastAsia="Times New Roman" w:hAnsi="Times New Roman" w:cs="Times New Roman"/>
          <w:bCs/>
          <w:color w:val="000000"/>
          <w:kern w:val="32"/>
          <w:sz w:val="24"/>
          <w:szCs w:val="24"/>
          <w:lang w:eastAsia="uk-UA"/>
        </w:rPr>
        <w:t xml:space="preserve">12.1. </w:t>
      </w:r>
      <w:r w:rsidRPr="00B85E78">
        <w:rPr>
          <w:rFonts w:ascii="Times New Roman" w:eastAsia="Times New Roman" w:hAnsi="Times New Roman" w:cs="Times New Roman"/>
          <w:sz w:val="24"/>
          <w:szCs w:val="24"/>
        </w:rPr>
        <w:t xml:space="preserve">Даний договір набирає чинності з моменту його підписання </w:t>
      </w:r>
      <w:r w:rsidR="00D13434" w:rsidRPr="00D13434">
        <w:rPr>
          <w:rFonts w:ascii="Times New Roman" w:eastAsia="Times New Roman" w:hAnsi="Times New Roman" w:cs="Times New Roman"/>
          <w:sz w:val="24"/>
          <w:szCs w:val="24"/>
        </w:rPr>
        <w:t>Сторонами і діє до 31 грудня 202</w:t>
      </w:r>
      <w:r w:rsidR="00D13434">
        <w:rPr>
          <w:rFonts w:ascii="Times New Roman" w:eastAsia="Times New Roman" w:hAnsi="Times New Roman" w:cs="Times New Roman"/>
          <w:sz w:val="24"/>
          <w:szCs w:val="24"/>
        </w:rPr>
        <w:t>3</w:t>
      </w:r>
      <w:r w:rsidR="00D13434" w:rsidRPr="00D13434">
        <w:rPr>
          <w:rFonts w:ascii="Times New Roman" w:eastAsia="Times New Roman" w:hAnsi="Times New Roman" w:cs="Times New Roman"/>
          <w:sz w:val="24"/>
          <w:szCs w:val="24"/>
        </w:rPr>
        <w:t xml:space="preserve"> року, а в частині розрахунків — до повного виконання його умов Сторонами.</w:t>
      </w:r>
    </w:p>
    <w:p w:rsidR="0091104E" w:rsidRPr="00B85E78"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sz w:val="24"/>
          <w:szCs w:val="24"/>
        </w:rPr>
        <w:t xml:space="preserve">12.2. </w:t>
      </w:r>
      <w:r w:rsidRPr="00B85E78">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7B3364" w:rsidRPr="007B3364" w:rsidRDefault="007B3364" w:rsidP="007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B3364">
        <w:rPr>
          <w:rFonts w:ascii="Times New Roman" w:hAnsi="Times New Roman" w:cs="Times New Roman"/>
          <w:b/>
          <w:sz w:val="24"/>
          <w:szCs w:val="24"/>
        </w:rPr>
        <w:t>13. Порядок зміни умов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1) зменшення обсягів закупівлі, зокрема з урахуванням фактичного обсягу видатків замовника;</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p>
    <w:p w:rsidR="007B3364" w:rsidRPr="007B3364" w:rsidRDefault="007B3364"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w:t>
      </w:r>
      <w:r w:rsidRPr="007B3364">
        <w:rPr>
          <w:rFonts w:ascii="Times New Roman" w:eastAsia="Times New Roman" w:hAnsi="Times New Roman" w:cs="Times New Roman"/>
          <w:bCs/>
          <w:color w:val="000000"/>
          <w:kern w:val="32"/>
          <w:sz w:val="24"/>
          <w:szCs w:val="24"/>
          <w:lang w:eastAsia="uk-UA"/>
        </w:rPr>
        <w:lastRenderedPageBreak/>
        <w:t>формі.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13.5.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13.6.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13.7.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13.8.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прийняття судом постанови про визнання будь-якої Сторони цього Договору банкрутом;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 порушення </w:t>
      </w:r>
      <w:r w:rsidR="001A52D9">
        <w:rPr>
          <w:rFonts w:ascii="Times New Roman" w:eastAsia="Times New Roman" w:hAnsi="Times New Roman" w:cs="Times New Roman"/>
          <w:bCs/>
          <w:color w:val="000000"/>
          <w:kern w:val="32"/>
          <w:sz w:val="24"/>
          <w:szCs w:val="24"/>
          <w:lang w:eastAsia="uk-UA"/>
        </w:rPr>
        <w:t>Продавцем</w:t>
      </w:r>
      <w:r w:rsidRPr="007B3364">
        <w:rPr>
          <w:rFonts w:ascii="Times New Roman" w:eastAsia="Times New Roman" w:hAnsi="Times New Roman" w:cs="Times New Roman"/>
          <w:bCs/>
          <w:color w:val="000000"/>
          <w:kern w:val="32"/>
          <w:sz w:val="24"/>
          <w:szCs w:val="24"/>
          <w:lang w:eastAsia="uk-UA"/>
        </w:rPr>
        <w:t xml:space="preserve"> антикорупційного застереження, передбаченого цим Договором;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в інших випадках, передбачених Договором та чинним законодавством України.</w:t>
      </w:r>
    </w:p>
    <w:p w:rsid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B3364" w:rsidRPr="00F759B7"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7B3364" w:rsidRPr="00F759B7" w:rsidRDefault="007B3364" w:rsidP="007B3364">
      <w:pPr>
        <w:keepNext/>
        <w:spacing w:after="0"/>
        <w:ind w:firstLine="567"/>
        <w:jc w:val="center"/>
        <w:outlineLvl w:val="3"/>
        <w:rPr>
          <w:rFonts w:ascii="Times New Roman" w:hAnsi="Times New Roman" w:cs="Times New Roman"/>
          <w:b/>
          <w:bCs/>
          <w:sz w:val="24"/>
          <w:szCs w:val="24"/>
        </w:rPr>
      </w:pPr>
      <w:r w:rsidRPr="00F759B7">
        <w:rPr>
          <w:rFonts w:ascii="Times New Roman" w:hAnsi="Times New Roman" w:cs="Times New Roman"/>
          <w:b/>
          <w:bCs/>
          <w:sz w:val="24"/>
          <w:szCs w:val="24"/>
        </w:rPr>
        <w:t>14. Інші умови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14.3. Жодна із Сторін не може передавати свої права та зобов’язання за цим договором третій Стороні без письмової згоди іншої Сторони.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B3364" w:rsidRPr="007B3364" w:rsidRDefault="007B3364" w:rsidP="006C397F">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14.5. </w:t>
      </w:r>
      <w:r w:rsidR="006C397F" w:rsidRPr="006C397F">
        <w:rPr>
          <w:rFonts w:ascii="Times New Roman" w:eastAsia="Times New Roman" w:hAnsi="Times New Roman" w:cs="Times New Roman"/>
          <w:bCs/>
          <w:color w:val="000000"/>
          <w:kern w:val="32"/>
          <w:sz w:val="24"/>
          <w:szCs w:val="24"/>
          <w:lang w:eastAsia="uk-UA"/>
        </w:rPr>
        <w:t>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w:t>
      </w:r>
      <w:r w:rsidR="006C397F">
        <w:rPr>
          <w:rFonts w:ascii="Times New Roman" w:eastAsia="Times New Roman" w:hAnsi="Times New Roman" w:cs="Times New Roman"/>
          <w:bCs/>
          <w:color w:val="000000"/>
          <w:kern w:val="32"/>
          <w:sz w:val="24"/>
          <w:szCs w:val="24"/>
          <w:lang w:eastAsia="uk-UA"/>
        </w:rPr>
        <w:t>,</w:t>
      </w:r>
      <w:r w:rsidR="00C83A7D">
        <w:rPr>
          <w:rFonts w:ascii="Times New Roman" w:eastAsia="Times New Roman" w:hAnsi="Times New Roman" w:cs="Times New Roman"/>
          <w:bCs/>
          <w:color w:val="000000"/>
          <w:kern w:val="32"/>
          <w:sz w:val="24"/>
          <w:szCs w:val="24"/>
          <w:lang w:eastAsia="uk-UA"/>
        </w:rPr>
        <w:t xml:space="preserve"> а також з</w:t>
      </w:r>
      <w:r w:rsidR="006C397F">
        <w:rPr>
          <w:rFonts w:ascii="Times New Roman" w:eastAsia="Times New Roman" w:hAnsi="Times New Roman" w:cs="Times New Roman"/>
          <w:bCs/>
          <w:color w:val="000000"/>
          <w:kern w:val="32"/>
          <w:sz w:val="24"/>
          <w:szCs w:val="24"/>
          <w:lang w:eastAsia="uk-UA"/>
        </w:rPr>
        <w:t xml:space="preserve"> порядком </w:t>
      </w:r>
      <w:r w:rsidR="006C397F" w:rsidRPr="006C397F">
        <w:rPr>
          <w:rFonts w:ascii="Times New Roman" w:eastAsia="Times New Roman" w:hAnsi="Times New Roman" w:cs="Times New Roman"/>
          <w:bCs/>
          <w:color w:val="000000"/>
          <w:kern w:val="32"/>
          <w:sz w:val="24"/>
          <w:szCs w:val="24"/>
          <w:lang w:eastAsia="uk-UA"/>
        </w:rPr>
        <w:t xml:space="preserve"> </w:t>
      </w:r>
      <w:r w:rsidR="00CF0CBB">
        <w:rPr>
          <w:rFonts w:ascii="Times New Roman" w:hAnsi="Times New Roman" w:cs="Times New Roman"/>
          <w:sz w:val="24"/>
          <w:szCs w:val="24"/>
        </w:rPr>
        <w:t>формування цін</w:t>
      </w:r>
      <w:r w:rsidR="00CF0CBB" w:rsidRPr="006E5CC0">
        <w:rPr>
          <w:rFonts w:ascii="Times New Roman" w:hAnsi="Times New Roman" w:cs="Times New Roman"/>
          <w:sz w:val="24"/>
          <w:szCs w:val="24"/>
        </w:rPr>
        <w:t xml:space="preserve"> на лікарські засоби</w:t>
      </w:r>
      <w:r w:rsidR="00CF0CBB" w:rsidRPr="006C397F">
        <w:rPr>
          <w:rFonts w:ascii="Times New Roman" w:eastAsia="Times New Roman" w:hAnsi="Times New Roman" w:cs="Times New Roman"/>
          <w:bCs/>
          <w:color w:val="000000"/>
          <w:kern w:val="32"/>
          <w:sz w:val="24"/>
          <w:szCs w:val="24"/>
          <w:lang w:eastAsia="uk-UA"/>
        </w:rPr>
        <w:t xml:space="preserve"> </w:t>
      </w:r>
      <w:r w:rsidR="006C397F" w:rsidRPr="006C397F">
        <w:rPr>
          <w:rFonts w:ascii="Times New Roman" w:eastAsia="Times New Roman" w:hAnsi="Times New Roman" w:cs="Times New Roman"/>
          <w:bCs/>
          <w:color w:val="000000"/>
          <w:kern w:val="32"/>
          <w:sz w:val="24"/>
          <w:szCs w:val="24"/>
          <w:lang w:eastAsia="uk-UA"/>
        </w:rPr>
        <w:t>ознайомлені та підтверджують їх дотримання.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14.6.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w:t>
      </w:r>
      <w:r w:rsidRPr="007B3364">
        <w:rPr>
          <w:rFonts w:ascii="Times New Roman" w:eastAsia="Times New Roman" w:hAnsi="Times New Roman" w:cs="Times New Roman"/>
          <w:bCs/>
          <w:color w:val="000000"/>
          <w:kern w:val="32"/>
          <w:sz w:val="24"/>
          <w:szCs w:val="24"/>
          <w:lang w:eastAsia="uk-UA"/>
        </w:rPr>
        <w:lastRenderedPageBreak/>
        <w:t xml:space="preserve">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7B3364" w:rsidRPr="00F759B7" w:rsidRDefault="00F759B7" w:rsidP="003D52BF">
      <w:pPr>
        <w:keepNext/>
        <w:spacing w:after="0"/>
        <w:jc w:val="center"/>
        <w:outlineLvl w:val="3"/>
        <w:rPr>
          <w:rFonts w:ascii="Times New Roman" w:hAnsi="Times New Roman" w:cs="Times New Roman"/>
          <w:b/>
          <w:bCs/>
          <w:sz w:val="24"/>
          <w:szCs w:val="24"/>
        </w:rPr>
      </w:pPr>
      <w:r>
        <w:rPr>
          <w:rFonts w:ascii="Times New Roman" w:hAnsi="Times New Roman" w:cs="Times New Roman"/>
          <w:b/>
          <w:bCs/>
          <w:sz w:val="24"/>
          <w:szCs w:val="24"/>
        </w:rPr>
        <w:t>15</w:t>
      </w:r>
      <w:r w:rsidR="007B3364" w:rsidRPr="00F759B7">
        <w:rPr>
          <w:rFonts w:ascii="Times New Roman" w:hAnsi="Times New Roman" w:cs="Times New Roman"/>
          <w:b/>
          <w:bCs/>
          <w:sz w:val="24"/>
          <w:szCs w:val="24"/>
        </w:rPr>
        <w:t>. Інші умови</w:t>
      </w:r>
    </w:p>
    <w:p w:rsidR="003D52BF" w:rsidRDefault="007B3364" w:rsidP="003D52BF">
      <w:pPr>
        <w:spacing w:after="0"/>
        <w:ind w:firstLine="567"/>
        <w:jc w:val="both"/>
        <w:outlineLvl w:val="2"/>
        <w:rPr>
          <w:rFonts w:ascii="Times New Roman" w:hAnsi="Times New Roman" w:cs="Times New Roman"/>
          <w:bCs/>
          <w:sz w:val="24"/>
          <w:szCs w:val="24"/>
        </w:rPr>
      </w:pPr>
      <w:r w:rsidRPr="00F759B7">
        <w:rPr>
          <w:rFonts w:ascii="Times New Roman" w:hAnsi="Times New Roman" w:cs="Times New Roman"/>
          <w:bCs/>
          <w:sz w:val="24"/>
          <w:szCs w:val="24"/>
        </w:rPr>
        <w:t>15.1. Невід'ємною частиною цього Догов</w:t>
      </w:r>
      <w:r w:rsidR="003D52BF">
        <w:rPr>
          <w:rFonts w:ascii="Times New Roman" w:hAnsi="Times New Roman" w:cs="Times New Roman"/>
          <w:bCs/>
          <w:sz w:val="24"/>
          <w:szCs w:val="24"/>
        </w:rPr>
        <w:t>ору є: Специфікація (Додаток 1).</w:t>
      </w:r>
    </w:p>
    <w:p w:rsidR="0086477B" w:rsidRDefault="0086477B" w:rsidP="003D52BF">
      <w:pPr>
        <w:spacing w:after="0"/>
        <w:ind w:firstLine="567"/>
        <w:jc w:val="both"/>
        <w:outlineLvl w:val="2"/>
        <w:rPr>
          <w:rFonts w:ascii="Times New Roman" w:hAnsi="Times New Roman" w:cs="Times New Roman"/>
          <w:bCs/>
          <w:sz w:val="24"/>
          <w:szCs w:val="24"/>
        </w:rPr>
      </w:pPr>
    </w:p>
    <w:p w:rsidR="00287ED8" w:rsidRPr="003D52BF" w:rsidRDefault="003D52BF" w:rsidP="003D52BF">
      <w:pPr>
        <w:spacing w:after="0"/>
        <w:ind w:firstLine="567"/>
        <w:jc w:val="center"/>
        <w:outlineLvl w:val="2"/>
        <w:rPr>
          <w:rFonts w:ascii="Times New Roman" w:hAnsi="Times New Roman" w:cs="Times New Roman"/>
          <w:bCs/>
          <w:sz w:val="24"/>
          <w:szCs w:val="24"/>
        </w:rPr>
      </w:pPr>
      <w:r>
        <w:rPr>
          <w:rFonts w:ascii="Times New Roman" w:eastAsia="Times New Roman" w:hAnsi="Times New Roman" w:cs="Times New Roman"/>
          <w:b/>
          <w:bCs/>
          <w:color w:val="000000"/>
          <w:kern w:val="32"/>
          <w:sz w:val="24"/>
          <w:szCs w:val="24"/>
          <w:lang w:eastAsia="uk-UA"/>
        </w:rPr>
        <w:t xml:space="preserve">16. </w:t>
      </w:r>
      <w:r w:rsidR="00287ED8" w:rsidRPr="00B85E78">
        <w:rPr>
          <w:rFonts w:ascii="Times New Roman" w:eastAsia="Times New Roman" w:hAnsi="Times New Roman" w:cs="Times New Roman"/>
          <w:b/>
          <w:bCs/>
          <w:color w:val="000000"/>
          <w:kern w:val="32"/>
          <w:sz w:val="24"/>
          <w:szCs w:val="24"/>
          <w:lang w:eastAsia="uk-UA"/>
        </w:rPr>
        <w:t xml:space="preserve">Місцезнаходження та банківські реквізити </w:t>
      </w:r>
      <w:r w:rsidR="00FD3A9A" w:rsidRPr="00B85E78">
        <w:rPr>
          <w:rFonts w:ascii="Times New Roman" w:eastAsia="Times New Roman" w:hAnsi="Times New Roman" w:cs="Times New Roman"/>
          <w:b/>
          <w:bCs/>
          <w:color w:val="000000"/>
          <w:kern w:val="32"/>
          <w:sz w:val="24"/>
          <w:szCs w:val="24"/>
          <w:lang w:eastAsia="uk-UA"/>
        </w:rPr>
        <w:t>Сторін</w:t>
      </w:r>
    </w:p>
    <w:p w:rsidR="00287ED8" w:rsidRPr="00B85E78"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582C58" w:rsidP="0050618C">
            <w:pPr>
              <w:widowControl w:val="0"/>
              <w:tabs>
                <w:tab w:val="left" w:pos="2548"/>
              </w:tabs>
              <w:suppressAutoHyphens/>
              <w:spacing w:after="0" w:line="360" w:lineRule="auto"/>
              <w:ind w:left="-142"/>
              <w:jc w:val="center"/>
              <w:rPr>
                <w:rFonts w:ascii="Times New Roman" w:hAnsi="Times New Roman" w:cs="Times New Roman"/>
                <w:b/>
                <w:sz w:val="24"/>
                <w:szCs w:val="24"/>
              </w:rPr>
            </w:pPr>
            <w:bookmarkStart w:id="7" w:name="_Hlk98679032"/>
            <w:r w:rsidRPr="00B85E78">
              <w:rPr>
                <w:rFonts w:ascii="Times New Roman" w:hAnsi="Times New Roman" w:cs="Times New Roman"/>
                <w:b/>
                <w:sz w:val="24"/>
                <w:szCs w:val="24"/>
              </w:rPr>
              <w:t>Покупець</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П</w:t>
            </w:r>
            <w:r w:rsidR="00582C58" w:rsidRPr="00B85E78">
              <w:rPr>
                <w:rFonts w:ascii="Times New Roman" w:hAnsi="Times New Roman" w:cs="Times New Roman"/>
                <w:b/>
                <w:sz w:val="24"/>
                <w:szCs w:val="24"/>
              </w:rPr>
              <w:t>родавець</w:t>
            </w:r>
          </w:p>
        </w:tc>
      </w:tr>
      <w:tr w:rsidR="00FD3A9A"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p>
        </w:tc>
      </w:tr>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IBAN UA023052990000026007025508505</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АТ КБ «ПРИВАТБАНК»</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Код ЄДРПОУ 36338715</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ІПН 363387119110</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Витяг з Реєстру платників ПДВ 2219114500004</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Тел. (03555) 2-16-09</w:t>
            </w:r>
          </w:p>
          <w:p w:rsidR="00095848" w:rsidRDefault="00095848"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095848">
              <w:rPr>
                <w:rFonts w:ascii="Times New Roman" w:eastAsia="Times New Roman" w:hAnsi="Times New Roman" w:cs="Times New Roman"/>
                <w:sz w:val="24"/>
                <w:szCs w:val="24"/>
                <w:lang w:eastAsia="uk-UA"/>
              </w:rPr>
              <w:t xml:space="preserve"> monastrtmo@ukr.net</w:t>
            </w:r>
            <w:r w:rsidRPr="00095848">
              <w:rPr>
                <w:rFonts w:ascii="Times New Roman" w:eastAsia="Times New Roman" w:hAnsi="Times New Roman" w:cs="Times New Roman"/>
                <w:b/>
                <w:bCs/>
                <w:sz w:val="24"/>
                <w:szCs w:val="24"/>
                <w:lang w:eastAsia="uk-UA"/>
              </w:rPr>
              <w:t xml:space="preserve"> </w:t>
            </w:r>
          </w:p>
          <w:p w:rsidR="00095848" w:rsidRDefault="00095848"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287ED8"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0B16AB">
            <w:pPr>
              <w:suppressAutoHyphens/>
              <w:rPr>
                <w:rFonts w:ascii="Times New Roman" w:hAnsi="Times New Roman" w:cs="Times New Roman"/>
                <w:b/>
                <w:sz w:val="24"/>
                <w:szCs w:val="24"/>
              </w:rPr>
            </w:pPr>
          </w:p>
        </w:tc>
      </w:tr>
      <w:bookmarkEnd w:id="7"/>
    </w:tbl>
    <w:p w:rsidR="00287ED8" w:rsidRPr="00B85E78" w:rsidRDefault="00287ED8" w:rsidP="00287ED8">
      <w:pPr>
        <w:spacing w:after="0" w:line="240" w:lineRule="auto"/>
        <w:ind w:left="-567" w:firstLine="709"/>
        <w:rPr>
          <w:rFonts w:ascii="Times New Roman" w:hAnsi="Times New Roman" w:cs="Times New Roman"/>
          <w:color w:val="000000"/>
        </w:rPr>
      </w:pPr>
    </w:p>
    <w:p w:rsidR="001155B0" w:rsidRPr="00B85E78" w:rsidRDefault="001155B0">
      <w:pPr>
        <w:rPr>
          <w:rFonts w:ascii="Times New Roman" w:hAnsi="Times New Roman" w:cs="Times New Roman"/>
          <w:sz w:val="24"/>
          <w:szCs w:val="24"/>
        </w:rPr>
      </w:pPr>
      <w:r w:rsidRPr="00B85E78">
        <w:rPr>
          <w:rFonts w:ascii="Times New Roman" w:hAnsi="Times New Roman" w:cs="Times New Roman"/>
          <w:sz w:val="24"/>
          <w:szCs w:val="24"/>
        </w:rPr>
        <w:br w:type="page"/>
      </w:r>
    </w:p>
    <w:p w:rsidR="00287ED8" w:rsidRPr="00B85E78" w:rsidRDefault="00287ED8" w:rsidP="00287ED8">
      <w:pPr>
        <w:spacing w:after="0" w:line="240" w:lineRule="auto"/>
        <w:ind w:firstLine="5670"/>
        <w:rPr>
          <w:rFonts w:ascii="Times New Roman" w:hAnsi="Times New Roman" w:cs="Times New Roman"/>
          <w:sz w:val="24"/>
          <w:szCs w:val="24"/>
        </w:rPr>
      </w:pPr>
      <w:r w:rsidRPr="00B85E78">
        <w:rPr>
          <w:rFonts w:ascii="Times New Roman" w:hAnsi="Times New Roman" w:cs="Times New Roman"/>
          <w:sz w:val="24"/>
          <w:szCs w:val="24"/>
        </w:rPr>
        <w:lastRenderedPageBreak/>
        <w:t>Додаток №1</w:t>
      </w:r>
    </w:p>
    <w:p w:rsidR="00287ED8" w:rsidRPr="00B85E78" w:rsidRDefault="00287ED8" w:rsidP="00287ED8">
      <w:pPr>
        <w:spacing w:after="0" w:line="240" w:lineRule="auto"/>
        <w:ind w:left="5670"/>
        <w:rPr>
          <w:rFonts w:ascii="Times New Roman" w:hAnsi="Times New Roman" w:cs="Times New Roman"/>
          <w:sz w:val="24"/>
          <w:szCs w:val="24"/>
        </w:rPr>
      </w:pPr>
      <w:r w:rsidRPr="00B85E78">
        <w:rPr>
          <w:rFonts w:ascii="Times New Roman" w:hAnsi="Times New Roman" w:cs="Times New Roman"/>
          <w:sz w:val="24"/>
          <w:szCs w:val="24"/>
        </w:rPr>
        <w:t>до договору №__</w:t>
      </w:r>
    </w:p>
    <w:p w:rsidR="00287ED8" w:rsidRPr="00B85E78" w:rsidRDefault="000F245B" w:rsidP="00287ED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від «__» ___________2023</w:t>
      </w:r>
      <w:r w:rsidR="00287ED8" w:rsidRPr="00B85E78">
        <w:rPr>
          <w:rFonts w:ascii="Times New Roman" w:hAnsi="Times New Roman" w:cs="Times New Roman"/>
          <w:sz w:val="24"/>
          <w:szCs w:val="24"/>
        </w:rPr>
        <w:t xml:space="preserve"> р.</w:t>
      </w:r>
    </w:p>
    <w:p w:rsidR="00287ED8" w:rsidRPr="00B85E78" w:rsidRDefault="00287ED8" w:rsidP="00287ED8">
      <w:pPr>
        <w:spacing w:after="0" w:line="240" w:lineRule="auto"/>
        <w:jc w:val="right"/>
        <w:rPr>
          <w:rFonts w:ascii="Times New Roman" w:hAnsi="Times New Roman" w:cs="Times New Roman"/>
          <w:sz w:val="24"/>
          <w:szCs w:val="24"/>
        </w:rPr>
      </w:pPr>
    </w:p>
    <w:p w:rsidR="00287ED8" w:rsidRPr="00B85E78" w:rsidRDefault="00287ED8" w:rsidP="00287ED8">
      <w:pPr>
        <w:spacing w:after="0" w:line="240" w:lineRule="auto"/>
        <w:jc w:val="center"/>
        <w:rPr>
          <w:rFonts w:ascii="Times New Roman" w:hAnsi="Times New Roman" w:cs="Times New Roman"/>
          <w:b/>
          <w:sz w:val="24"/>
          <w:szCs w:val="24"/>
        </w:rPr>
      </w:pPr>
      <w:r w:rsidRPr="00B85E78">
        <w:rPr>
          <w:rFonts w:ascii="Times New Roman" w:hAnsi="Times New Roman" w:cs="Times New Roman"/>
          <w:b/>
          <w:sz w:val="24"/>
          <w:szCs w:val="24"/>
        </w:rPr>
        <w:t xml:space="preserve">СПЕЦИФІКАЦІЯ </w:t>
      </w:r>
    </w:p>
    <w:tbl>
      <w:tblPr>
        <w:tblW w:w="542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1065"/>
        <w:gridCol w:w="1600"/>
        <w:gridCol w:w="2137"/>
        <w:gridCol w:w="1297"/>
        <w:gridCol w:w="1181"/>
        <w:gridCol w:w="456"/>
        <w:gridCol w:w="764"/>
        <w:gridCol w:w="998"/>
        <w:gridCol w:w="991"/>
      </w:tblGrid>
      <w:tr w:rsidR="00E4524E" w:rsidRPr="00B85E78" w:rsidTr="001A5C12">
        <w:trPr>
          <w:trHeight w:val="1999"/>
        </w:trPr>
        <w:tc>
          <w:tcPr>
            <w:tcW w:w="195"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з/п</w:t>
            </w:r>
          </w:p>
        </w:tc>
        <w:tc>
          <w:tcPr>
            <w:tcW w:w="488" w:type="pct"/>
            <w:vAlign w:val="center"/>
          </w:tcPr>
          <w:p w:rsidR="00287ED8" w:rsidRPr="001A5C12" w:rsidRDefault="007B733A" w:rsidP="00A87A22">
            <w:pPr>
              <w:widowControl w:val="0"/>
              <w:spacing w:line="233" w:lineRule="auto"/>
              <w:jc w:val="center"/>
              <w:rPr>
                <w:rFonts w:ascii="Times New Roman" w:hAnsi="Times New Roman" w:cs="Times New Roman"/>
                <w:bCs/>
                <w:sz w:val="16"/>
                <w:szCs w:val="16"/>
              </w:rPr>
            </w:pPr>
            <w:hyperlink r:id="rId8" w:history="1">
              <w:r w:rsidR="00287ED8" w:rsidRPr="001A5C12">
                <w:rPr>
                  <w:rFonts w:ascii="Times New Roman" w:hAnsi="Times New Roman" w:cs="Times New Roman"/>
                  <w:bCs/>
                  <w:sz w:val="16"/>
                  <w:szCs w:val="16"/>
                </w:rPr>
                <w:t>Міжнародне непатентоване найменування</w:t>
              </w:r>
            </w:hyperlink>
          </w:p>
        </w:tc>
        <w:tc>
          <w:tcPr>
            <w:tcW w:w="733" w:type="pct"/>
          </w:tcPr>
          <w:p w:rsidR="00287ED8" w:rsidRPr="001A5C12" w:rsidRDefault="00936795"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Торговельна назва товару</w:t>
            </w:r>
            <w:r w:rsidR="00287ED8" w:rsidRPr="001A5C12">
              <w:rPr>
                <w:rFonts w:ascii="Times New Roman" w:hAnsi="Times New Roman" w:cs="Times New Roman"/>
                <w:bCs/>
                <w:sz w:val="16"/>
                <w:szCs w:val="16"/>
              </w:rPr>
              <w:t xml:space="preserve"> </w:t>
            </w:r>
            <w:r w:rsidR="00287ED8" w:rsidRPr="001A5C12">
              <w:rPr>
                <w:rFonts w:ascii="Times New Roman" w:hAnsi="Times New Roman" w:cs="Times New Roman"/>
                <w:bCs/>
                <w:i/>
                <w:sz w:val="16"/>
                <w:szCs w:val="16"/>
              </w:rPr>
              <w:t>(зазначається згідно з Реєстраційним посвідченням на лікарський засіб/лікарський засіб (медичний  імунобіологічний препарат</w:t>
            </w:r>
            <w:r w:rsidR="00287ED8" w:rsidRPr="001A5C12">
              <w:rPr>
                <w:rFonts w:ascii="Times New Roman" w:hAnsi="Times New Roman" w:cs="Times New Roman"/>
                <w:bCs/>
                <w:sz w:val="16"/>
                <w:szCs w:val="16"/>
              </w:rPr>
              <w:t xml:space="preserve"> </w:t>
            </w:r>
            <w:r w:rsidR="00287ED8" w:rsidRPr="001A5C12">
              <w:rPr>
                <w:rFonts w:ascii="Times New Roman" w:hAnsi="Times New Roman" w:cs="Times New Roman"/>
                <w:bCs/>
                <w:i/>
                <w:sz w:val="16"/>
                <w:szCs w:val="16"/>
              </w:rPr>
              <w:t>або Сертифікатом про державну реєстрацію медичного імунобіологічного препарату)</w:t>
            </w:r>
          </w:p>
        </w:tc>
        <w:tc>
          <w:tcPr>
            <w:tcW w:w="979"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 xml:space="preserve">Лікарська форма, вид і розмір упаковки (форма випуску, доза-упаковка), яка пропонується учасником </w:t>
            </w:r>
            <w:r w:rsidRPr="001A5C12">
              <w:rPr>
                <w:rFonts w:ascii="Times New Roman" w:hAnsi="Times New Roman" w:cs="Times New Roman"/>
                <w:bCs/>
                <w:i/>
                <w:sz w:val="16"/>
                <w:szCs w:val="16"/>
              </w:rPr>
              <w:t>(зазначається згідно з Реєстраційним посвідченням на лікарський засіб/лікарський засіб (медичний імунобіологічний препарат</w:t>
            </w:r>
            <w:r w:rsidRPr="001A5C12">
              <w:rPr>
                <w:rFonts w:ascii="Times New Roman" w:hAnsi="Times New Roman" w:cs="Times New Roman"/>
                <w:bCs/>
                <w:sz w:val="16"/>
                <w:szCs w:val="16"/>
              </w:rPr>
              <w:t xml:space="preserve"> </w:t>
            </w:r>
            <w:r w:rsidRPr="001A5C12">
              <w:rPr>
                <w:rFonts w:ascii="Times New Roman" w:hAnsi="Times New Roman" w:cs="Times New Roman"/>
                <w:bCs/>
                <w:i/>
                <w:sz w:val="16"/>
                <w:szCs w:val="16"/>
              </w:rPr>
              <w:t>або Сертифікатом про державну реєстрацію медичного імунобіологічного препарату):</w:t>
            </w:r>
          </w:p>
        </w:tc>
        <w:tc>
          <w:tcPr>
            <w:tcW w:w="594"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 xml:space="preserve">Назва </w:t>
            </w:r>
            <w:r w:rsidR="00936795" w:rsidRPr="001A5C12">
              <w:rPr>
                <w:rFonts w:ascii="Times New Roman" w:hAnsi="Times New Roman" w:cs="Times New Roman"/>
                <w:bCs/>
                <w:sz w:val="16"/>
                <w:szCs w:val="16"/>
              </w:rPr>
              <w:t>та країна виробника</w:t>
            </w:r>
            <w:r w:rsidRPr="001A5C12">
              <w:rPr>
                <w:rFonts w:ascii="Times New Roman" w:hAnsi="Times New Roman" w:cs="Times New Roman"/>
                <w:bCs/>
                <w:sz w:val="16"/>
                <w:szCs w:val="16"/>
              </w:rPr>
              <w:t xml:space="preserve"> </w:t>
            </w:r>
            <w:r w:rsidRPr="001A5C12">
              <w:rPr>
                <w:rFonts w:ascii="Times New Roman" w:hAnsi="Times New Roman" w:cs="Times New Roman"/>
                <w:bCs/>
                <w:i/>
                <w:sz w:val="16"/>
                <w:szCs w:val="16"/>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541"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Країна походження товару щодо кожної номенклатурної позиції предмета закупівлі</w:t>
            </w:r>
          </w:p>
        </w:tc>
        <w:tc>
          <w:tcPr>
            <w:tcW w:w="209"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Одиниця виміру</w:t>
            </w:r>
          </w:p>
        </w:tc>
        <w:tc>
          <w:tcPr>
            <w:tcW w:w="350" w:type="pct"/>
            <w:vAlign w:val="center"/>
          </w:tcPr>
          <w:p w:rsidR="00287ED8" w:rsidRPr="001A5C12" w:rsidRDefault="00287ED8" w:rsidP="00A87A22">
            <w:pPr>
              <w:widowControl w:val="0"/>
              <w:spacing w:line="233" w:lineRule="auto"/>
              <w:ind w:firstLine="74"/>
              <w:jc w:val="center"/>
              <w:rPr>
                <w:rFonts w:ascii="Times New Roman" w:hAnsi="Times New Roman" w:cs="Times New Roman"/>
                <w:bCs/>
                <w:sz w:val="16"/>
                <w:szCs w:val="16"/>
              </w:rPr>
            </w:pPr>
            <w:r w:rsidRPr="001A5C12">
              <w:rPr>
                <w:rFonts w:ascii="Times New Roman" w:hAnsi="Times New Roman" w:cs="Times New Roman"/>
                <w:bCs/>
                <w:sz w:val="16"/>
                <w:szCs w:val="16"/>
              </w:rPr>
              <w:t>Кількість, од.</w:t>
            </w:r>
          </w:p>
        </w:tc>
        <w:tc>
          <w:tcPr>
            <w:tcW w:w="457"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Ціна за одиницю,</w:t>
            </w:r>
          </w:p>
          <w:p w:rsidR="00287ED8" w:rsidRPr="001A5C12" w:rsidRDefault="001A5C12"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без</w:t>
            </w:r>
            <w:r w:rsidR="00287ED8" w:rsidRPr="001A5C12">
              <w:rPr>
                <w:rFonts w:ascii="Times New Roman" w:hAnsi="Times New Roman" w:cs="Times New Roman"/>
                <w:bCs/>
                <w:sz w:val="16"/>
                <w:szCs w:val="16"/>
              </w:rPr>
              <w:t xml:space="preserve"> ПДВ (грн.)</w:t>
            </w:r>
          </w:p>
        </w:tc>
        <w:tc>
          <w:tcPr>
            <w:tcW w:w="455" w:type="pct"/>
            <w:vAlign w:val="center"/>
          </w:tcPr>
          <w:p w:rsidR="00287ED8" w:rsidRPr="001A5C12" w:rsidRDefault="00287ED8" w:rsidP="00A87A22">
            <w:pPr>
              <w:widowControl w:val="0"/>
              <w:spacing w:line="233" w:lineRule="auto"/>
              <w:jc w:val="center"/>
              <w:rPr>
                <w:rFonts w:ascii="Times New Roman" w:hAnsi="Times New Roman" w:cs="Times New Roman"/>
                <w:bCs/>
                <w:sz w:val="16"/>
                <w:szCs w:val="16"/>
              </w:rPr>
            </w:pPr>
            <w:r w:rsidRPr="001A5C12">
              <w:rPr>
                <w:rFonts w:ascii="Times New Roman" w:hAnsi="Times New Roman" w:cs="Times New Roman"/>
                <w:bCs/>
                <w:sz w:val="16"/>
                <w:szCs w:val="16"/>
              </w:rPr>
              <w:t>Загальна сума,</w:t>
            </w:r>
          </w:p>
          <w:p w:rsidR="00287ED8" w:rsidRPr="001A5C12" w:rsidRDefault="001A5C12" w:rsidP="00A87A22">
            <w:pPr>
              <w:widowControl w:val="0"/>
              <w:spacing w:line="233" w:lineRule="auto"/>
              <w:jc w:val="center"/>
              <w:rPr>
                <w:rFonts w:ascii="Times New Roman" w:hAnsi="Times New Roman" w:cs="Times New Roman"/>
                <w:bCs/>
                <w:sz w:val="16"/>
                <w:szCs w:val="16"/>
              </w:rPr>
            </w:pPr>
            <w:r>
              <w:rPr>
                <w:rFonts w:ascii="Times New Roman" w:hAnsi="Times New Roman" w:cs="Times New Roman"/>
                <w:bCs/>
                <w:sz w:val="16"/>
                <w:szCs w:val="16"/>
              </w:rPr>
              <w:t xml:space="preserve"> без</w:t>
            </w:r>
            <w:r w:rsidR="00287ED8" w:rsidRPr="001A5C12">
              <w:rPr>
                <w:rFonts w:ascii="Times New Roman" w:hAnsi="Times New Roman" w:cs="Times New Roman"/>
                <w:bCs/>
                <w:sz w:val="16"/>
                <w:szCs w:val="16"/>
              </w:rPr>
              <w:t xml:space="preserve"> ПДВ (грн.)</w:t>
            </w:r>
          </w:p>
        </w:tc>
      </w:tr>
      <w:tr w:rsidR="00287ED8" w:rsidRPr="00B85E78" w:rsidTr="001A5C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545"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без ПДВ, грн.</w:t>
            </w:r>
          </w:p>
        </w:tc>
        <w:tc>
          <w:tcPr>
            <w:tcW w:w="455"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tc>
      </w:tr>
      <w:tr w:rsidR="00287ED8" w:rsidRPr="00B85E78" w:rsidTr="001A5C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545"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 xml:space="preserve">ПДВ, грн. </w:t>
            </w:r>
          </w:p>
        </w:tc>
        <w:tc>
          <w:tcPr>
            <w:tcW w:w="455"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r w:rsidR="00287ED8" w:rsidRPr="00B85E78" w:rsidTr="001A5C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545"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з ПДВ, грн.</w:t>
            </w:r>
          </w:p>
        </w:tc>
        <w:tc>
          <w:tcPr>
            <w:tcW w:w="455"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bl>
    <w:p w:rsidR="00287ED8" w:rsidRPr="00B85E78"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0"/>
        <w:gridCol w:w="4791"/>
      </w:tblGrid>
      <w:tr w:rsidR="00BA3616"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spacing w:line="360" w:lineRule="auto"/>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Покупець</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Продавець</w:t>
            </w:r>
          </w:p>
        </w:tc>
      </w:tr>
      <w:tr w:rsidR="00FD3A9A"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tabs>
                <w:tab w:val="left" w:pos="2548"/>
              </w:tabs>
              <w:suppressAutoHyphens/>
              <w:jc w:val="both"/>
              <w:rPr>
                <w:rFonts w:ascii="Times New Roman" w:hAnsi="Times New Roman" w:cs="Times New Roman"/>
                <w:b/>
                <w:sz w:val="24"/>
                <w:szCs w:val="24"/>
                <w:lang w:eastAsia="en-US"/>
              </w:rPr>
            </w:pPr>
          </w:p>
        </w:tc>
      </w:tr>
      <w:tr w:rsidR="00FD3A9A" w:rsidRPr="00B85E78" w:rsidTr="00FD3A9A">
        <w:trPr>
          <w:trHeight w:val="3542"/>
        </w:trPr>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IBAN UA023052990000026007025508505</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АТ КБ «ПРИВАТБАНК»</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Код ЄДРПОУ 36338715</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ІПН 363387119110</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Витяг з Реєстру платників ПДВ 2219114500004</w:t>
            </w:r>
          </w:p>
          <w:p w:rsidR="00901AEE" w:rsidRPr="00901AEE" w:rsidRDefault="00901AEE" w:rsidP="00901AEE">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901AEE">
              <w:rPr>
                <w:rFonts w:ascii="Times New Roman" w:eastAsia="Times New Roman" w:hAnsi="Times New Roman" w:cs="Times New Roman"/>
                <w:sz w:val="24"/>
                <w:szCs w:val="24"/>
                <w:lang w:eastAsia="uk-UA"/>
              </w:rPr>
              <w:t>Тел. (03555) 2-16-09</w:t>
            </w:r>
          </w:p>
          <w:p w:rsidR="00FD3A9A" w:rsidRPr="00B85E78" w:rsidRDefault="00901AEE" w:rsidP="00901AEE">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901AEE">
              <w:rPr>
                <w:rFonts w:ascii="Times New Roman" w:eastAsia="Times New Roman" w:hAnsi="Times New Roman" w:cs="Times New Roman"/>
                <w:sz w:val="24"/>
                <w:szCs w:val="24"/>
                <w:lang w:eastAsia="uk-UA"/>
              </w:rPr>
              <w:t xml:space="preserve"> monastrtmo@ukr.net</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tc>
      </w:tr>
    </w:tbl>
    <w:p w:rsidR="00633733" w:rsidRPr="00B85E78" w:rsidRDefault="00633733" w:rsidP="004B1E66">
      <w:pPr>
        <w:spacing w:after="0" w:line="240" w:lineRule="auto"/>
        <w:ind w:left="4320" w:firstLine="708"/>
        <w:jc w:val="right"/>
        <w:rPr>
          <w:rFonts w:ascii="Times New Roman" w:hAnsi="Times New Roman" w:cs="Times New Roman"/>
          <w:b/>
          <w:sz w:val="24"/>
          <w:szCs w:val="24"/>
        </w:rPr>
      </w:pPr>
    </w:p>
    <w:p w:rsidR="00314AA5" w:rsidRPr="00B85E78" w:rsidRDefault="00314AA5">
      <w:pPr>
        <w:rPr>
          <w:rFonts w:ascii="Times New Roman" w:hAnsi="Times New Roman" w:cs="Times New Roman"/>
          <w:b/>
          <w:sz w:val="24"/>
          <w:szCs w:val="24"/>
        </w:rPr>
      </w:pPr>
    </w:p>
    <w:sectPr w:rsidR="00314AA5" w:rsidRPr="00B85E78"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33A" w:rsidRDefault="007B733A">
      <w:pPr>
        <w:spacing w:after="0" w:line="240" w:lineRule="auto"/>
      </w:pPr>
      <w:r>
        <w:separator/>
      </w:r>
    </w:p>
  </w:endnote>
  <w:endnote w:type="continuationSeparator" w:id="0">
    <w:p w:rsidR="007B733A" w:rsidRDefault="007B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33A" w:rsidRDefault="007B733A">
      <w:pPr>
        <w:spacing w:after="0" w:line="240" w:lineRule="auto"/>
      </w:pPr>
      <w:r>
        <w:separator/>
      </w:r>
    </w:p>
  </w:footnote>
  <w:footnote w:type="continuationSeparator" w:id="0">
    <w:p w:rsidR="007B733A" w:rsidRDefault="007B7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32B"/>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95848"/>
    <w:rsid w:val="000A3805"/>
    <w:rsid w:val="000B1261"/>
    <w:rsid w:val="000B16AB"/>
    <w:rsid w:val="000B386D"/>
    <w:rsid w:val="000B45FC"/>
    <w:rsid w:val="000B5556"/>
    <w:rsid w:val="000C0939"/>
    <w:rsid w:val="000C3F3C"/>
    <w:rsid w:val="000C673B"/>
    <w:rsid w:val="000D0E45"/>
    <w:rsid w:val="000D1B98"/>
    <w:rsid w:val="000D48A4"/>
    <w:rsid w:val="000E38B3"/>
    <w:rsid w:val="000E6434"/>
    <w:rsid w:val="000E6AFA"/>
    <w:rsid w:val="000F245B"/>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A5C12"/>
    <w:rsid w:val="001B193C"/>
    <w:rsid w:val="001B34F2"/>
    <w:rsid w:val="001B4B26"/>
    <w:rsid w:val="001C5F2B"/>
    <w:rsid w:val="001D2C54"/>
    <w:rsid w:val="001D4566"/>
    <w:rsid w:val="001D5948"/>
    <w:rsid w:val="001E17E6"/>
    <w:rsid w:val="001E29FF"/>
    <w:rsid w:val="001E3868"/>
    <w:rsid w:val="001E3BE3"/>
    <w:rsid w:val="001E3CFC"/>
    <w:rsid w:val="001E5D64"/>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16A4"/>
    <w:rsid w:val="002B332F"/>
    <w:rsid w:val="002B3F68"/>
    <w:rsid w:val="002B3F77"/>
    <w:rsid w:val="002C34B0"/>
    <w:rsid w:val="002D07FB"/>
    <w:rsid w:val="002D573A"/>
    <w:rsid w:val="002D62C6"/>
    <w:rsid w:val="002D642D"/>
    <w:rsid w:val="002E2E12"/>
    <w:rsid w:val="002E4F69"/>
    <w:rsid w:val="002E7D7D"/>
    <w:rsid w:val="002F0F65"/>
    <w:rsid w:val="002F4E81"/>
    <w:rsid w:val="002F56A1"/>
    <w:rsid w:val="002F7D9E"/>
    <w:rsid w:val="003012FF"/>
    <w:rsid w:val="0030495A"/>
    <w:rsid w:val="00307C87"/>
    <w:rsid w:val="003109FC"/>
    <w:rsid w:val="00314AA5"/>
    <w:rsid w:val="00316805"/>
    <w:rsid w:val="00316DC3"/>
    <w:rsid w:val="003242DF"/>
    <w:rsid w:val="00331245"/>
    <w:rsid w:val="00337194"/>
    <w:rsid w:val="00337815"/>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13D53"/>
    <w:rsid w:val="00420F36"/>
    <w:rsid w:val="004315BC"/>
    <w:rsid w:val="00447A67"/>
    <w:rsid w:val="00452B5F"/>
    <w:rsid w:val="004562CE"/>
    <w:rsid w:val="00467157"/>
    <w:rsid w:val="00484258"/>
    <w:rsid w:val="004913AE"/>
    <w:rsid w:val="004A15B4"/>
    <w:rsid w:val="004A2083"/>
    <w:rsid w:val="004B123E"/>
    <w:rsid w:val="004B1A5E"/>
    <w:rsid w:val="004B1DFC"/>
    <w:rsid w:val="004B1E66"/>
    <w:rsid w:val="004B3168"/>
    <w:rsid w:val="004B3D2E"/>
    <w:rsid w:val="004B56EB"/>
    <w:rsid w:val="004D2240"/>
    <w:rsid w:val="004D42F6"/>
    <w:rsid w:val="004D5C71"/>
    <w:rsid w:val="004E4C20"/>
    <w:rsid w:val="004F2C9D"/>
    <w:rsid w:val="0050519F"/>
    <w:rsid w:val="0050618C"/>
    <w:rsid w:val="005118B8"/>
    <w:rsid w:val="00511943"/>
    <w:rsid w:val="00514989"/>
    <w:rsid w:val="00515C3A"/>
    <w:rsid w:val="0053159D"/>
    <w:rsid w:val="00531AB0"/>
    <w:rsid w:val="00556A0B"/>
    <w:rsid w:val="00557868"/>
    <w:rsid w:val="00557A6A"/>
    <w:rsid w:val="00557B4B"/>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C397F"/>
    <w:rsid w:val="006C62DC"/>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77C1A"/>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B733A"/>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36D76"/>
    <w:rsid w:val="00844A66"/>
    <w:rsid w:val="00850DF0"/>
    <w:rsid w:val="00855C59"/>
    <w:rsid w:val="00861ABD"/>
    <w:rsid w:val="0086477B"/>
    <w:rsid w:val="00864FFD"/>
    <w:rsid w:val="00867682"/>
    <w:rsid w:val="00871F76"/>
    <w:rsid w:val="0087355C"/>
    <w:rsid w:val="00875F70"/>
    <w:rsid w:val="0087608F"/>
    <w:rsid w:val="0088049C"/>
    <w:rsid w:val="008812A2"/>
    <w:rsid w:val="0088215C"/>
    <w:rsid w:val="0089037B"/>
    <w:rsid w:val="00890898"/>
    <w:rsid w:val="008916AE"/>
    <w:rsid w:val="00893E03"/>
    <w:rsid w:val="0089638D"/>
    <w:rsid w:val="008A31A3"/>
    <w:rsid w:val="008A6904"/>
    <w:rsid w:val="008A77EF"/>
    <w:rsid w:val="008B0755"/>
    <w:rsid w:val="008B7723"/>
    <w:rsid w:val="008C41FC"/>
    <w:rsid w:val="008D1D07"/>
    <w:rsid w:val="008E0FE3"/>
    <w:rsid w:val="008E47A0"/>
    <w:rsid w:val="008F1B0A"/>
    <w:rsid w:val="00901AEE"/>
    <w:rsid w:val="0091104E"/>
    <w:rsid w:val="00936795"/>
    <w:rsid w:val="00942855"/>
    <w:rsid w:val="00965968"/>
    <w:rsid w:val="00966C40"/>
    <w:rsid w:val="00970767"/>
    <w:rsid w:val="0097609D"/>
    <w:rsid w:val="00976DDE"/>
    <w:rsid w:val="00977EA3"/>
    <w:rsid w:val="00984E81"/>
    <w:rsid w:val="00984FE6"/>
    <w:rsid w:val="00991DE7"/>
    <w:rsid w:val="009934BF"/>
    <w:rsid w:val="00994073"/>
    <w:rsid w:val="009945C6"/>
    <w:rsid w:val="00997906"/>
    <w:rsid w:val="009B4DC0"/>
    <w:rsid w:val="009C5F6F"/>
    <w:rsid w:val="009E01EA"/>
    <w:rsid w:val="009E0247"/>
    <w:rsid w:val="009E2A24"/>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49C9"/>
    <w:rsid w:val="00A45465"/>
    <w:rsid w:val="00A511D1"/>
    <w:rsid w:val="00A51C3E"/>
    <w:rsid w:val="00A62A69"/>
    <w:rsid w:val="00A642D8"/>
    <w:rsid w:val="00A663ED"/>
    <w:rsid w:val="00A6745B"/>
    <w:rsid w:val="00A737E4"/>
    <w:rsid w:val="00A87A22"/>
    <w:rsid w:val="00A91A63"/>
    <w:rsid w:val="00AA0CD1"/>
    <w:rsid w:val="00AA461B"/>
    <w:rsid w:val="00AB3BF3"/>
    <w:rsid w:val="00AB6954"/>
    <w:rsid w:val="00AE131D"/>
    <w:rsid w:val="00AE75B4"/>
    <w:rsid w:val="00B0396F"/>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BF4D0A"/>
    <w:rsid w:val="00C04941"/>
    <w:rsid w:val="00C04FE3"/>
    <w:rsid w:val="00C0503D"/>
    <w:rsid w:val="00C229B5"/>
    <w:rsid w:val="00C26992"/>
    <w:rsid w:val="00C44C77"/>
    <w:rsid w:val="00C511E0"/>
    <w:rsid w:val="00C60DF8"/>
    <w:rsid w:val="00C70667"/>
    <w:rsid w:val="00C815E3"/>
    <w:rsid w:val="00C83A7D"/>
    <w:rsid w:val="00C87BA8"/>
    <w:rsid w:val="00C90849"/>
    <w:rsid w:val="00C948DE"/>
    <w:rsid w:val="00C96687"/>
    <w:rsid w:val="00C96C11"/>
    <w:rsid w:val="00CA04E1"/>
    <w:rsid w:val="00CA2489"/>
    <w:rsid w:val="00CA46A8"/>
    <w:rsid w:val="00CA538E"/>
    <w:rsid w:val="00CA5582"/>
    <w:rsid w:val="00CA5B7B"/>
    <w:rsid w:val="00CA6964"/>
    <w:rsid w:val="00CA7FD5"/>
    <w:rsid w:val="00CB0CB0"/>
    <w:rsid w:val="00CB4BE7"/>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CF0CBB"/>
    <w:rsid w:val="00D00EDE"/>
    <w:rsid w:val="00D01FBE"/>
    <w:rsid w:val="00D02679"/>
    <w:rsid w:val="00D13434"/>
    <w:rsid w:val="00D13A7C"/>
    <w:rsid w:val="00D13CE3"/>
    <w:rsid w:val="00D1433F"/>
    <w:rsid w:val="00D1755E"/>
    <w:rsid w:val="00D22CFA"/>
    <w:rsid w:val="00D27620"/>
    <w:rsid w:val="00D31AD9"/>
    <w:rsid w:val="00D40195"/>
    <w:rsid w:val="00D47F79"/>
    <w:rsid w:val="00D52750"/>
    <w:rsid w:val="00D5463C"/>
    <w:rsid w:val="00D56762"/>
    <w:rsid w:val="00D619F7"/>
    <w:rsid w:val="00D61B81"/>
    <w:rsid w:val="00D70D57"/>
    <w:rsid w:val="00D73556"/>
    <w:rsid w:val="00D736D9"/>
    <w:rsid w:val="00D81794"/>
    <w:rsid w:val="00D87B64"/>
    <w:rsid w:val="00D94BFB"/>
    <w:rsid w:val="00DA0D50"/>
    <w:rsid w:val="00DA6198"/>
    <w:rsid w:val="00DB1DB1"/>
    <w:rsid w:val="00DB4EEF"/>
    <w:rsid w:val="00DB6B81"/>
    <w:rsid w:val="00DB77D3"/>
    <w:rsid w:val="00DC008A"/>
    <w:rsid w:val="00DD50A0"/>
    <w:rsid w:val="00DD63CC"/>
    <w:rsid w:val="00DE16E5"/>
    <w:rsid w:val="00DE25AE"/>
    <w:rsid w:val="00DF3E87"/>
    <w:rsid w:val="00E0015E"/>
    <w:rsid w:val="00E07CF8"/>
    <w:rsid w:val="00E139B4"/>
    <w:rsid w:val="00E20A16"/>
    <w:rsid w:val="00E2613C"/>
    <w:rsid w:val="00E27CDF"/>
    <w:rsid w:val="00E4524E"/>
    <w:rsid w:val="00E5177A"/>
    <w:rsid w:val="00E51AD6"/>
    <w:rsid w:val="00E65994"/>
    <w:rsid w:val="00E66172"/>
    <w:rsid w:val="00E668FD"/>
    <w:rsid w:val="00E66C94"/>
    <w:rsid w:val="00E704E1"/>
    <w:rsid w:val="00E76D83"/>
    <w:rsid w:val="00E82812"/>
    <w:rsid w:val="00E8627D"/>
    <w:rsid w:val="00EA04AB"/>
    <w:rsid w:val="00EA1FAA"/>
    <w:rsid w:val="00EA2DEE"/>
    <w:rsid w:val="00EA3B10"/>
    <w:rsid w:val="00EB183D"/>
    <w:rsid w:val="00EC1571"/>
    <w:rsid w:val="00EC32F9"/>
    <w:rsid w:val="00EC6FC4"/>
    <w:rsid w:val="00ED53C8"/>
    <w:rsid w:val="00ED5F4E"/>
    <w:rsid w:val="00ED62D7"/>
    <w:rsid w:val="00ED6B31"/>
    <w:rsid w:val="00EF0876"/>
    <w:rsid w:val="00EF0D8E"/>
    <w:rsid w:val="00EF737E"/>
    <w:rsid w:val="00F014B8"/>
    <w:rsid w:val="00F01D89"/>
    <w:rsid w:val="00F02F13"/>
    <w:rsid w:val="00F24A14"/>
    <w:rsid w:val="00F31F66"/>
    <w:rsid w:val="00F33C87"/>
    <w:rsid w:val="00F35E23"/>
    <w:rsid w:val="00F401DE"/>
    <w:rsid w:val="00F4297E"/>
    <w:rsid w:val="00F475E6"/>
    <w:rsid w:val="00F54139"/>
    <w:rsid w:val="00F755D2"/>
    <w:rsid w:val="00F759B7"/>
    <w:rsid w:val="00F81FD0"/>
    <w:rsid w:val="00F9020D"/>
    <w:rsid w:val="00F963EB"/>
    <w:rsid w:val="00FA5F9D"/>
    <w:rsid w:val="00FB0B8E"/>
    <w:rsid w:val="00FB1B59"/>
    <w:rsid w:val="00FB4B75"/>
    <w:rsid w:val="00FC1B90"/>
    <w:rsid w:val="00FC288E"/>
    <w:rsid w:val="00FC419A"/>
    <w:rsid w:val="00FD297D"/>
    <w:rsid w:val="00FD3A9A"/>
    <w:rsid w:val="00FD5F4A"/>
    <w:rsid w:val="00FE1F8E"/>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8D33"/>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 w:id="1963459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21858</Words>
  <Characters>12460</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cp:revision>
  <cp:lastPrinted>2022-11-30T12:15:00Z</cp:lastPrinted>
  <dcterms:created xsi:type="dcterms:W3CDTF">2023-09-05T09:15:00Z</dcterms:created>
  <dcterms:modified xsi:type="dcterms:W3CDTF">2023-09-05T09:23:00Z</dcterms:modified>
</cp:coreProperties>
</file>