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0A1292">
        <w:rPr>
          <w:rFonts w:ascii="Times New Roman" w:eastAsia="Times New Roman" w:hAnsi="Times New Roman"/>
          <w:b/>
          <w:sz w:val="24"/>
          <w:szCs w:val="24"/>
          <w:lang w:eastAsia="ru-RU"/>
        </w:rPr>
        <w:t>65745</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EC6F8E">
        <w:rPr>
          <w:rFonts w:ascii="Times New Roman" w:eastAsia="Times New Roman" w:hAnsi="Times New Roman"/>
          <w:b/>
          <w:sz w:val="24"/>
          <w:szCs w:val="24"/>
          <w:lang w:eastAsia="ru-RU"/>
        </w:rPr>
        <w:t>н постачання</w:t>
      </w:r>
      <w:r w:rsidR="000A1292">
        <w:rPr>
          <w:rFonts w:ascii="Times New Roman" w:eastAsia="Times New Roman" w:hAnsi="Times New Roman"/>
          <w:b/>
          <w:sz w:val="24"/>
          <w:szCs w:val="24"/>
          <w:lang w:eastAsia="ru-RU"/>
        </w:rPr>
        <w:t xml:space="preserve">:  </w:t>
      </w:r>
      <w:r w:rsidR="00D66B6F">
        <w:rPr>
          <w:rFonts w:ascii="Times New Roman" w:eastAsia="Times New Roman" w:hAnsi="Times New Roman"/>
          <w:b/>
          <w:sz w:val="24"/>
          <w:szCs w:val="24"/>
          <w:lang w:eastAsia="ru-RU"/>
        </w:rPr>
        <w:t>до</w:t>
      </w:r>
      <w:r w:rsidR="000A1292">
        <w:rPr>
          <w:rFonts w:ascii="Times New Roman" w:eastAsia="Times New Roman" w:hAnsi="Times New Roman"/>
          <w:b/>
          <w:sz w:val="24"/>
          <w:szCs w:val="24"/>
          <w:lang w:eastAsia="ru-RU"/>
        </w:rPr>
        <w:t xml:space="preserve"> </w:t>
      </w:r>
      <w:r w:rsidR="00EC6F8E" w:rsidRPr="000A1292">
        <w:rPr>
          <w:rFonts w:ascii="Times New Roman" w:eastAsia="Times New Roman" w:hAnsi="Times New Roman"/>
          <w:b/>
          <w:sz w:val="24"/>
          <w:szCs w:val="24"/>
          <w:lang w:eastAsia="ru-RU"/>
        </w:rPr>
        <w:t>3</w:t>
      </w:r>
      <w:r w:rsidR="000A1292">
        <w:rPr>
          <w:rFonts w:ascii="Times New Roman" w:eastAsia="Times New Roman" w:hAnsi="Times New Roman"/>
          <w:b/>
          <w:sz w:val="24"/>
          <w:szCs w:val="24"/>
          <w:lang w:eastAsia="ru-RU"/>
        </w:rPr>
        <w:t>0 черв</w:t>
      </w:r>
      <w:r w:rsidR="00EC6F8E" w:rsidRPr="000A1292">
        <w:rPr>
          <w:rFonts w:ascii="Times New Roman" w:eastAsia="Times New Roman" w:hAnsi="Times New Roman"/>
          <w:b/>
          <w:sz w:val="24"/>
          <w:szCs w:val="24"/>
          <w:lang w:eastAsia="ru-RU"/>
        </w:rPr>
        <w:t>ня 2024</w:t>
      </w:r>
      <w:r w:rsidR="000A1292">
        <w:rPr>
          <w:rFonts w:ascii="Times New Roman" w:eastAsia="Times New Roman" w:hAnsi="Times New Roman"/>
          <w:b/>
          <w:sz w:val="24"/>
          <w:szCs w:val="24"/>
          <w:lang w:eastAsia="ru-RU"/>
        </w:rPr>
        <w:t xml:space="preserve"> </w:t>
      </w:r>
      <w:r w:rsidRPr="000A1292">
        <w:rPr>
          <w:rFonts w:ascii="Times New Roman" w:eastAsia="Times New Roman" w:hAnsi="Times New Roman"/>
          <w:b/>
          <w:sz w:val="24"/>
          <w:szCs w:val="24"/>
          <w:lang w:eastAsia="ru-RU"/>
        </w:rPr>
        <w:t>року.</w:t>
      </w:r>
    </w:p>
    <w:p w:rsidR="000B2837"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tbl>
      <w:tblPr>
        <w:tblStyle w:val="a7"/>
        <w:tblW w:w="0" w:type="auto"/>
        <w:tblLook w:val="04A0"/>
      </w:tblPr>
      <w:tblGrid>
        <w:gridCol w:w="2518"/>
        <w:gridCol w:w="7088"/>
      </w:tblGrid>
      <w:tr w:rsidR="00070B17" w:rsidTr="0037772E">
        <w:tc>
          <w:tcPr>
            <w:tcW w:w="2518" w:type="dxa"/>
          </w:tcPr>
          <w:p w:rsidR="00070B17" w:rsidRDefault="002D3836" w:rsidP="000B2837">
            <w:pPr>
              <w:tabs>
                <w:tab w:val="left" w:pos="993"/>
                <w:tab w:val="left" w:pos="1560"/>
              </w:tabs>
              <w:spacing w:after="0"/>
              <w:rPr>
                <w:rFonts w:ascii="Times New Roman" w:hAnsi="Times New Roman"/>
                <w:sz w:val="24"/>
                <w:szCs w:val="24"/>
              </w:rPr>
            </w:pPr>
            <w:r>
              <w:rPr>
                <w:rFonts w:ascii="Times New Roman" w:hAnsi="Times New Roman"/>
                <w:sz w:val="24"/>
                <w:szCs w:val="24"/>
              </w:rPr>
              <w:t xml:space="preserve">Вид об’єкта </w:t>
            </w:r>
          </w:p>
        </w:tc>
        <w:tc>
          <w:tcPr>
            <w:tcW w:w="7088" w:type="dxa"/>
          </w:tcPr>
          <w:p w:rsidR="00070B17" w:rsidRDefault="002D3836" w:rsidP="000B2837">
            <w:pPr>
              <w:tabs>
                <w:tab w:val="left" w:pos="993"/>
                <w:tab w:val="left" w:pos="1560"/>
              </w:tabs>
              <w:spacing w:after="0"/>
              <w:rPr>
                <w:rFonts w:ascii="Times New Roman" w:hAnsi="Times New Roman"/>
                <w:sz w:val="24"/>
                <w:szCs w:val="24"/>
              </w:rPr>
            </w:pPr>
            <w:r>
              <w:rPr>
                <w:rFonts w:ascii="Times New Roman" w:hAnsi="Times New Roman"/>
                <w:sz w:val="24"/>
                <w:szCs w:val="24"/>
              </w:rPr>
              <w:t>Адреса об’єкта</w:t>
            </w:r>
          </w:p>
        </w:tc>
      </w:tr>
      <w:tr w:rsidR="0037772E" w:rsidTr="0037772E">
        <w:tc>
          <w:tcPr>
            <w:tcW w:w="2518" w:type="dxa"/>
          </w:tcPr>
          <w:p w:rsidR="0037772E" w:rsidRPr="00024233" w:rsidRDefault="0037772E" w:rsidP="00B745A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Школа Любешів</w:t>
            </w:r>
          </w:p>
        </w:tc>
        <w:tc>
          <w:tcPr>
            <w:tcW w:w="7088" w:type="dxa"/>
          </w:tcPr>
          <w:p w:rsidR="0037772E" w:rsidRPr="00024233" w:rsidRDefault="0037772E" w:rsidP="00B745A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вул. Незалежності, 39, </w:t>
            </w:r>
            <w:proofErr w:type="spellStart"/>
            <w:r>
              <w:rPr>
                <w:rFonts w:ascii="Times New Roman" w:hAnsi="Times New Roman"/>
                <w:sz w:val="24"/>
                <w:szCs w:val="24"/>
                <w:lang w:eastAsia="ru-RU"/>
              </w:rPr>
              <w:t>смт</w:t>
            </w:r>
            <w:proofErr w:type="spellEnd"/>
            <w:r>
              <w:rPr>
                <w:rFonts w:ascii="Times New Roman" w:hAnsi="Times New Roman"/>
                <w:sz w:val="24"/>
                <w:szCs w:val="24"/>
                <w:lang w:eastAsia="ru-RU"/>
              </w:rPr>
              <w:t xml:space="preserve"> Любешів, </w:t>
            </w:r>
            <w:proofErr w:type="spellStart"/>
            <w:r>
              <w:rPr>
                <w:rFonts w:ascii="Times New Roman" w:hAnsi="Times New Roman"/>
                <w:sz w:val="24"/>
                <w:szCs w:val="24"/>
                <w:lang w:eastAsia="ru-RU"/>
              </w:rPr>
              <w:t>Камінь-Каширський</w:t>
            </w:r>
            <w:proofErr w:type="spellEnd"/>
            <w:r>
              <w:rPr>
                <w:rFonts w:ascii="Times New Roman" w:hAnsi="Times New Roman"/>
                <w:sz w:val="24"/>
                <w:szCs w:val="24"/>
                <w:lang w:eastAsia="ru-RU"/>
              </w:rPr>
              <w:t xml:space="preserve"> район, Волинська область, Україна</w:t>
            </w:r>
          </w:p>
        </w:tc>
      </w:tr>
      <w:tr w:rsidR="0037772E" w:rsidTr="0037772E">
        <w:tc>
          <w:tcPr>
            <w:tcW w:w="2518" w:type="dxa"/>
          </w:tcPr>
          <w:p w:rsidR="0037772E" w:rsidRPr="00024233" w:rsidRDefault="0037772E" w:rsidP="00B745A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Школа </w:t>
            </w:r>
            <w:proofErr w:type="spellStart"/>
            <w:r>
              <w:rPr>
                <w:rFonts w:ascii="Times New Roman" w:hAnsi="Times New Roman"/>
                <w:sz w:val="24"/>
                <w:szCs w:val="24"/>
                <w:lang w:eastAsia="ru-RU"/>
              </w:rPr>
              <w:t>Підкормілля</w:t>
            </w:r>
            <w:proofErr w:type="spellEnd"/>
          </w:p>
        </w:tc>
        <w:tc>
          <w:tcPr>
            <w:tcW w:w="7088" w:type="dxa"/>
          </w:tcPr>
          <w:p w:rsidR="0037772E" w:rsidRDefault="0037772E" w:rsidP="000B2837">
            <w:pPr>
              <w:tabs>
                <w:tab w:val="left" w:pos="993"/>
                <w:tab w:val="left" w:pos="1560"/>
              </w:tabs>
              <w:spacing w:after="0"/>
              <w:rPr>
                <w:rFonts w:ascii="Times New Roman" w:hAnsi="Times New Roman"/>
                <w:sz w:val="24"/>
                <w:szCs w:val="24"/>
              </w:rPr>
            </w:pPr>
            <w:r>
              <w:rPr>
                <w:rFonts w:ascii="Times New Roman" w:hAnsi="Times New Roman"/>
                <w:sz w:val="24"/>
                <w:szCs w:val="24"/>
                <w:lang w:eastAsia="ru-RU"/>
              </w:rPr>
              <w:t xml:space="preserve">вул. Молодіжна, 1, село </w:t>
            </w:r>
            <w:proofErr w:type="spellStart"/>
            <w:r>
              <w:rPr>
                <w:rFonts w:ascii="Times New Roman" w:hAnsi="Times New Roman"/>
                <w:sz w:val="24"/>
                <w:szCs w:val="24"/>
                <w:lang w:eastAsia="ru-RU"/>
              </w:rPr>
              <w:t>Підкормілля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Камінь-Каширський</w:t>
            </w:r>
            <w:proofErr w:type="spellEnd"/>
            <w:r>
              <w:rPr>
                <w:rFonts w:ascii="Times New Roman" w:hAnsi="Times New Roman"/>
                <w:sz w:val="24"/>
                <w:szCs w:val="24"/>
                <w:lang w:eastAsia="ru-RU"/>
              </w:rPr>
              <w:t xml:space="preserve"> район, Волинська область, Україна</w:t>
            </w:r>
          </w:p>
        </w:tc>
      </w:tr>
      <w:tr w:rsidR="0037772E" w:rsidTr="0037772E">
        <w:tc>
          <w:tcPr>
            <w:tcW w:w="2518" w:type="dxa"/>
          </w:tcPr>
          <w:p w:rsidR="0037772E" w:rsidRDefault="0037772E" w:rsidP="000B2837">
            <w:pPr>
              <w:tabs>
                <w:tab w:val="left" w:pos="993"/>
                <w:tab w:val="left" w:pos="1560"/>
              </w:tabs>
              <w:spacing w:after="0"/>
              <w:rPr>
                <w:rFonts w:ascii="Times New Roman" w:hAnsi="Times New Roman"/>
                <w:sz w:val="24"/>
                <w:szCs w:val="24"/>
              </w:rPr>
            </w:pPr>
            <w:r>
              <w:rPr>
                <w:rFonts w:ascii="Times New Roman" w:hAnsi="Times New Roman"/>
                <w:sz w:val="24"/>
                <w:szCs w:val="24"/>
                <w:lang w:eastAsia="ru-RU"/>
              </w:rPr>
              <w:t xml:space="preserve">Школа </w:t>
            </w:r>
            <w:proofErr w:type="spellStart"/>
            <w:r>
              <w:rPr>
                <w:rFonts w:ascii="Times New Roman" w:hAnsi="Times New Roman"/>
                <w:sz w:val="24"/>
                <w:szCs w:val="24"/>
                <w:lang w:eastAsia="ru-RU"/>
              </w:rPr>
              <w:t>Селісок</w:t>
            </w:r>
            <w:proofErr w:type="spellEnd"/>
          </w:p>
        </w:tc>
        <w:tc>
          <w:tcPr>
            <w:tcW w:w="7088" w:type="dxa"/>
          </w:tcPr>
          <w:p w:rsidR="0037772E" w:rsidRDefault="0037772E" w:rsidP="000B2837">
            <w:pPr>
              <w:tabs>
                <w:tab w:val="left" w:pos="993"/>
                <w:tab w:val="left" w:pos="1560"/>
              </w:tabs>
              <w:spacing w:after="0"/>
              <w:rPr>
                <w:rFonts w:ascii="Times New Roman" w:hAnsi="Times New Roman"/>
                <w:sz w:val="24"/>
                <w:szCs w:val="24"/>
              </w:rPr>
            </w:pPr>
            <w:r>
              <w:rPr>
                <w:rFonts w:ascii="Times New Roman" w:hAnsi="Times New Roman"/>
                <w:sz w:val="24"/>
                <w:szCs w:val="24"/>
                <w:lang w:eastAsia="ru-RU"/>
              </w:rPr>
              <w:t xml:space="preserve">вул. Незалежності, 7, село </w:t>
            </w:r>
            <w:proofErr w:type="spellStart"/>
            <w:r>
              <w:rPr>
                <w:rFonts w:ascii="Times New Roman" w:hAnsi="Times New Roman"/>
                <w:sz w:val="24"/>
                <w:szCs w:val="24"/>
                <w:lang w:eastAsia="ru-RU"/>
              </w:rPr>
              <w:t>Селісок</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Камінь-Каширський</w:t>
            </w:r>
            <w:proofErr w:type="spellEnd"/>
            <w:r>
              <w:rPr>
                <w:rFonts w:ascii="Times New Roman" w:hAnsi="Times New Roman"/>
                <w:sz w:val="24"/>
                <w:szCs w:val="24"/>
                <w:lang w:eastAsia="ru-RU"/>
              </w:rPr>
              <w:t xml:space="preserve"> район, Волинська область, Україна</w:t>
            </w:r>
          </w:p>
        </w:tc>
      </w:tr>
      <w:tr w:rsidR="0037772E" w:rsidTr="0037772E">
        <w:tc>
          <w:tcPr>
            <w:tcW w:w="2518" w:type="dxa"/>
          </w:tcPr>
          <w:p w:rsidR="0037772E" w:rsidRDefault="0037772E" w:rsidP="000B2837">
            <w:pPr>
              <w:tabs>
                <w:tab w:val="left" w:pos="993"/>
                <w:tab w:val="left" w:pos="1560"/>
              </w:tabs>
              <w:spacing w:after="0"/>
              <w:rPr>
                <w:rFonts w:ascii="Times New Roman" w:hAnsi="Times New Roman"/>
                <w:sz w:val="24"/>
                <w:szCs w:val="24"/>
              </w:rPr>
            </w:pPr>
            <w:proofErr w:type="spellStart"/>
            <w:r>
              <w:rPr>
                <w:rFonts w:ascii="Times New Roman" w:hAnsi="Times New Roman"/>
                <w:sz w:val="24"/>
                <w:szCs w:val="24"/>
                <w:lang w:eastAsia="ru-RU"/>
              </w:rPr>
              <w:t>Ідальня</w:t>
            </w:r>
            <w:proofErr w:type="spellEnd"/>
            <w:r>
              <w:rPr>
                <w:rFonts w:ascii="Times New Roman" w:hAnsi="Times New Roman"/>
                <w:sz w:val="24"/>
                <w:szCs w:val="24"/>
                <w:lang w:eastAsia="ru-RU"/>
              </w:rPr>
              <w:t xml:space="preserve"> школи </w:t>
            </w:r>
            <w:proofErr w:type="spellStart"/>
            <w:r>
              <w:rPr>
                <w:rFonts w:ascii="Times New Roman" w:hAnsi="Times New Roman"/>
                <w:sz w:val="24"/>
                <w:szCs w:val="24"/>
                <w:lang w:eastAsia="ru-RU"/>
              </w:rPr>
              <w:t>Підкормілля</w:t>
            </w:r>
            <w:proofErr w:type="spellEnd"/>
          </w:p>
        </w:tc>
        <w:tc>
          <w:tcPr>
            <w:tcW w:w="7088" w:type="dxa"/>
          </w:tcPr>
          <w:p w:rsidR="0037772E" w:rsidRPr="00024233" w:rsidRDefault="0037772E" w:rsidP="00B745A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вул. Молодіжна, 1, село </w:t>
            </w:r>
            <w:proofErr w:type="spellStart"/>
            <w:r>
              <w:rPr>
                <w:rFonts w:ascii="Times New Roman" w:hAnsi="Times New Roman"/>
                <w:sz w:val="24"/>
                <w:szCs w:val="24"/>
                <w:lang w:eastAsia="ru-RU"/>
              </w:rPr>
              <w:t>Підкормілля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Камінь-Каширський</w:t>
            </w:r>
            <w:proofErr w:type="spellEnd"/>
            <w:r>
              <w:rPr>
                <w:rFonts w:ascii="Times New Roman" w:hAnsi="Times New Roman"/>
                <w:sz w:val="24"/>
                <w:szCs w:val="24"/>
                <w:lang w:eastAsia="ru-RU"/>
              </w:rPr>
              <w:t xml:space="preserve"> район, Волинська область, Україна</w:t>
            </w:r>
          </w:p>
        </w:tc>
      </w:tr>
    </w:tbl>
    <w:p w:rsidR="00070B17" w:rsidRPr="00A37AD9" w:rsidRDefault="00070B17" w:rsidP="000B2837">
      <w:pPr>
        <w:tabs>
          <w:tab w:val="left" w:pos="993"/>
          <w:tab w:val="left" w:pos="1560"/>
        </w:tabs>
        <w:spacing w:after="0"/>
        <w:rPr>
          <w:rFonts w:ascii="Times New Roman" w:hAnsi="Times New Roman"/>
          <w:sz w:val="24"/>
          <w:szCs w:val="24"/>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hyphenationZone w:val="425"/>
  <w:characterSpacingControl w:val="doNotCompress"/>
  <w:compat/>
  <w:rsids>
    <w:rsidRoot w:val="00776A07"/>
    <w:rsid w:val="00013D57"/>
    <w:rsid w:val="00054891"/>
    <w:rsid w:val="00070B17"/>
    <w:rsid w:val="000A1292"/>
    <w:rsid w:val="000B18D6"/>
    <w:rsid w:val="000B2837"/>
    <w:rsid w:val="000C3B52"/>
    <w:rsid w:val="00186ED2"/>
    <w:rsid w:val="001B12BE"/>
    <w:rsid w:val="001D3D7C"/>
    <w:rsid w:val="001D766D"/>
    <w:rsid w:val="001E55E5"/>
    <w:rsid w:val="00200064"/>
    <w:rsid w:val="00205752"/>
    <w:rsid w:val="00242D0E"/>
    <w:rsid w:val="002A1BB6"/>
    <w:rsid w:val="002D1ADE"/>
    <w:rsid w:val="002D3836"/>
    <w:rsid w:val="002E0110"/>
    <w:rsid w:val="00332BB5"/>
    <w:rsid w:val="00337FF4"/>
    <w:rsid w:val="003700D7"/>
    <w:rsid w:val="0037772E"/>
    <w:rsid w:val="0039320D"/>
    <w:rsid w:val="003D0F78"/>
    <w:rsid w:val="003D6252"/>
    <w:rsid w:val="003E1054"/>
    <w:rsid w:val="003E7A2B"/>
    <w:rsid w:val="00416880"/>
    <w:rsid w:val="004471C8"/>
    <w:rsid w:val="004A6A3F"/>
    <w:rsid w:val="004C2A17"/>
    <w:rsid w:val="004D2B2C"/>
    <w:rsid w:val="004E2F80"/>
    <w:rsid w:val="004F23A9"/>
    <w:rsid w:val="005547E5"/>
    <w:rsid w:val="00597C23"/>
    <w:rsid w:val="005A77D5"/>
    <w:rsid w:val="005F38AC"/>
    <w:rsid w:val="00606FB0"/>
    <w:rsid w:val="00626287"/>
    <w:rsid w:val="006C1107"/>
    <w:rsid w:val="006C51AE"/>
    <w:rsid w:val="006F2DE8"/>
    <w:rsid w:val="00765019"/>
    <w:rsid w:val="007733F5"/>
    <w:rsid w:val="00776A07"/>
    <w:rsid w:val="007A333B"/>
    <w:rsid w:val="008407A2"/>
    <w:rsid w:val="0084792F"/>
    <w:rsid w:val="00852D0A"/>
    <w:rsid w:val="00870035"/>
    <w:rsid w:val="00881E41"/>
    <w:rsid w:val="008C4026"/>
    <w:rsid w:val="008D468F"/>
    <w:rsid w:val="008F310F"/>
    <w:rsid w:val="0090457B"/>
    <w:rsid w:val="00911264"/>
    <w:rsid w:val="00966BA5"/>
    <w:rsid w:val="00981CAA"/>
    <w:rsid w:val="009B33E5"/>
    <w:rsid w:val="009C7ADA"/>
    <w:rsid w:val="009D0EE1"/>
    <w:rsid w:val="009D36A2"/>
    <w:rsid w:val="009F2C9A"/>
    <w:rsid w:val="00A12A39"/>
    <w:rsid w:val="00A37AD9"/>
    <w:rsid w:val="00A62EA5"/>
    <w:rsid w:val="00A65F4C"/>
    <w:rsid w:val="00A904C2"/>
    <w:rsid w:val="00AA0A2F"/>
    <w:rsid w:val="00AE1065"/>
    <w:rsid w:val="00AF70F7"/>
    <w:rsid w:val="00B13944"/>
    <w:rsid w:val="00B16ED8"/>
    <w:rsid w:val="00B24C79"/>
    <w:rsid w:val="00B4637F"/>
    <w:rsid w:val="00B7425C"/>
    <w:rsid w:val="00BB41A8"/>
    <w:rsid w:val="00BD219D"/>
    <w:rsid w:val="00BD7A7E"/>
    <w:rsid w:val="00C40A96"/>
    <w:rsid w:val="00C45AFA"/>
    <w:rsid w:val="00C7153B"/>
    <w:rsid w:val="00C906C8"/>
    <w:rsid w:val="00CB390F"/>
    <w:rsid w:val="00CE4647"/>
    <w:rsid w:val="00CF2389"/>
    <w:rsid w:val="00CF6242"/>
    <w:rsid w:val="00D066C6"/>
    <w:rsid w:val="00D535E4"/>
    <w:rsid w:val="00D61BAD"/>
    <w:rsid w:val="00D66B6F"/>
    <w:rsid w:val="00E576A6"/>
    <w:rsid w:val="00E66C53"/>
    <w:rsid w:val="00E83224"/>
    <w:rsid w:val="00EA7137"/>
    <w:rsid w:val="00EC6F8E"/>
    <w:rsid w:val="00EE47F0"/>
    <w:rsid w:val="00EE51A1"/>
    <w:rsid w:val="00EF5B3A"/>
    <w:rsid w:val="00F1349F"/>
    <w:rsid w:val="00F854A3"/>
    <w:rsid w:val="00FA434A"/>
    <w:rsid w:val="00FB3FA8"/>
    <w:rsid w:val="00FC7677"/>
    <w:rsid w:val="00FF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 w:type="table" w:styleId="a7">
    <w:name w:val="Table Grid"/>
    <w:basedOn w:val="a1"/>
    <w:uiPriority w:val="39"/>
    <w:rsid w:val="00070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2021-10-05T05:51:00Z</cp:lastPrinted>
  <dcterms:created xsi:type="dcterms:W3CDTF">2023-12-19T16:52:00Z</dcterms:created>
  <dcterms:modified xsi:type="dcterms:W3CDTF">2023-12-20T15:34:00Z</dcterms:modified>
</cp:coreProperties>
</file>