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DD82" w14:textId="77777777" w:rsidR="001F7DC9" w:rsidRPr="0003521A" w:rsidRDefault="0003521A" w:rsidP="001F7DC9">
      <w:pPr>
        <w:pStyle w:val="a3"/>
        <w:rPr>
          <w:szCs w:val="24"/>
        </w:rPr>
      </w:pPr>
      <w:r w:rsidRPr="0003521A">
        <w:rPr>
          <w:szCs w:val="24"/>
        </w:rPr>
        <w:t>ДОГОВІР №</w:t>
      </w:r>
    </w:p>
    <w:p w14:paraId="15A6B7C5" w14:textId="77777777" w:rsidR="001F7DC9" w:rsidRPr="0003521A" w:rsidRDefault="001F7DC9" w:rsidP="001F7DC9">
      <w:pPr>
        <w:pStyle w:val="a3"/>
        <w:rPr>
          <w:szCs w:val="24"/>
        </w:rPr>
      </w:pPr>
    </w:p>
    <w:p w14:paraId="37E4B77D" w14:textId="77777777" w:rsidR="001F7DC9" w:rsidRPr="0003521A" w:rsidRDefault="001F7DC9" w:rsidP="001F7DC9">
      <w:pPr>
        <w:jc w:val="both"/>
        <w:rPr>
          <w:sz w:val="24"/>
          <w:szCs w:val="24"/>
          <w:u w:val="single"/>
        </w:rPr>
      </w:pPr>
      <w:r w:rsidRPr="0003521A">
        <w:rPr>
          <w:sz w:val="24"/>
          <w:szCs w:val="24"/>
          <w:lang w:val="ru-RU"/>
        </w:rPr>
        <w:t>________________</w:t>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rPr>
        <w:t>______________ 20</w:t>
      </w:r>
      <w:r w:rsidRPr="0003521A">
        <w:rPr>
          <w:sz w:val="24"/>
          <w:szCs w:val="24"/>
          <w:lang w:val="ru-RU"/>
        </w:rPr>
        <w:t>__</w:t>
      </w:r>
      <w:r w:rsidRPr="0003521A">
        <w:rPr>
          <w:sz w:val="24"/>
          <w:szCs w:val="24"/>
        </w:rPr>
        <w:t xml:space="preserve"> року</w:t>
      </w:r>
    </w:p>
    <w:p w14:paraId="5C6015B8" w14:textId="77777777" w:rsidR="001F7DC9" w:rsidRPr="0003521A" w:rsidRDefault="001F7DC9" w:rsidP="001F7DC9">
      <w:pPr>
        <w:jc w:val="both"/>
        <w:rPr>
          <w:sz w:val="16"/>
          <w:szCs w:val="16"/>
        </w:rPr>
      </w:pPr>
      <w:r w:rsidRPr="0003521A">
        <w:rPr>
          <w:sz w:val="16"/>
          <w:szCs w:val="16"/>
        </w:rPr>
        <w:t>(місце укладення договору)                                                                                                                                        (дата)</w:t>
      </w:r>
    </w:p>
    <w:p w14:paraId="6D2E0F7B" w14:textId="77777777" w:rsidR="001F7DC9" w:rsidRPr="0003521A" w:rsidRDefault="001F7DC9" w:rsidP="001F7DC9">
      <w:pPr>
        <w:ind w:firstLine="567"/>
        <w:jc w:val="both"/>
        <w:rPr>
          <w:color w:val="000000"/>
          <w:sz w:val="24"/>
          <w:szCs w:val="24"/>
        </w:rPr>
      </w:pPr>
    </w:p>
    <w:p w14:paraId="4F2C0A2D" w14:textId="5389080E" w:rsidR="001F7DC9" w:rsidRPr="005C7A83" w:rsidRDefault="005C7A83" w:rsidP="001F7DC9">
      <w:pPr>
        <w:pStyle w:val="1"/>
        <w:widowControl/>
        <w:jc w:val="both"/>
        <w:rPr>
          <w:rFonts w:ascii="Times New Roman" w:hAnsi="Times New Roman"/>
          <w:sz w:val="24"/>
          <w:szCs w:val="24"/>
          <w:lang w:val="uk-UA"/>
        </w:rPr>
      </w:pPr>
      <w:r w:rsidRPr="005C7A83">
        <w:rPr>
          <w:rFonts w:ascii="Times New Roman" w:hAnsi="Times New Roman"/>
          <w:b/>
          <w:sz w:val="24"/>
          <w:szCs w:val="24"/>
          <w:lang w:val="uk-UA"/>
        </w:rPr>
        <w:t>Замовник: Медичний реабілітаційний центр МВС України «Хутір Вільний»</w:t>
      </w:r>
      <w:r w:rsidRPr="005C7A83">
        <w:rPr>
          <w:rFonts w:ascii="Times New Roman" w:hAnsi="Times New Roman"/>
          <w:sz w:val="24"/>
          <w:szCs w:val="24"/>
          <w:lang w:val="uk-UA"/>
        </w:rPr>
        <w:t xml:space="preserve">, в особі </w:t>
      </w:r>
      <w:r w:rsidR="004D6309">
        <w:rPr>
          <w:rFonts w:ascii="Times New Roman" w:hAnsi="Times New Roman"/>
          <w:sz w:val="24"/>
          <w:szCs w:val="24"/>
          <w:lang w:val="uk-UA"/>
        </w:rPr>
        <w:t xml:space="preserve">                 Бурди Оксани Михайлівни</w:t>
      </w:r>
      <w:r w:rsidR="00466CC5">
        <w:rPr>
          <w:rFonts w:ascii="Times New Roman" w:hAnsi="Times New Roman"/>
          <w:sz w:val="24"/>
          <w:szCs w:val="24"/>
          <w:lang w:val="uk-UA"/>
        </w:rPr>
        <w:t>, що діє на підставі Положення</w:t>
      </w:r>
      <w:r w:rsidRPr="005C7A83">
        <w:rPr>
          <w:rFonts w:ascii="Times New Roman" w:hAnsi="Times New Roman"/>
          <w:sz w:val="24"/>
          <w:szCs w:val="24"/>
          <w:lang w:val="uk-UA"/>
        </w:rPr>
        <w:t>, з однієї  сторони</w:t>
      </w:r>
      <w:r w:rsidR="001F7DC9" w:rsidRPr="005C7A83">
        <w:rPr>
          <w:rFonts w:ascii="Times New Roman" w:hAnsi="Times New Roman"/>
          <w:sz w:val="24"/>
          <w:szCs w:val="24"/>
          <w:lang w:val="uk-UA"/>
        </w:rPr>
        <w:t>, і______________</w:t>
      </w:r>
      <w:r>
        <w:rPr>
          <w:rFonts w:ascii="Times New Roman" w:hAnsi="Times New Roman"/>
          <w:sz w:val="24"/>
          <w:szCs w:val="24"/>
          <w:lang w:val="uk-UA"/>
        </w:rPr>
        <w:t>_________________</w:t>
      </w:r>
      <w:r w:rsidR="001F7DC9" w:rsidRPr="005C7A83">
        <w:rPr>
          <w:rFonts w:ascii="Times New Roman" w:hAnsi="Times New Roman"/>
          <w:sz w:val="24"/>
          <w:szCs w:val="24"/>
          <w:lang w:val="uk-UA"/>
        </w:rPr>
        <w:t>_______</w:t>
      </w:r>
      <w:r w:rsidR="001F7DC9" w:rsidRPr="005C7A83">
        <w:rPr>
          <w:rFonts w:ascii="Times New Roman" w:hAnsi="Times New Roman"/>
          <w:b/>
          <w:sz w:val="24"/>
          <w:szCs w:val="24"/>
          <w:lang w:val="uk-UA"/>
        </w:rPr>
        <w:t xml:space="preserve"> «</w:t>
      </w:r>
      <w:r w:rsidR="001F7DC9" w:rsidRPr="005C7A83">
        <w:rPr>
          <w:rFonts w:ascii="Times New Roman" w:hAnsi="Times New Roman"/>
          <w:sz w:val="24"/>
          <w:szCs w:val="24"/>
          <w:lang w:val="uk-UA"/>
        </w:rPr>
        <w:t>_____________________</w:t>
      </w:r>
      <w:r w:rsidR="001F7DC9" w:rsidRPr="005C7A83">
        <w:rPr>
          <w:rFonts w:ascii="Times New Roman" w:hAnsi="Times New Roman"/>
          <w:b/>
          <w:sz w:val="24"/>
          <w:szCs w:val="24"/>
          <w:lang w:val="uk-UA"/>
        </w:rPr>
        <w:t xml:space="preserve">»  </w:t>
      </w:r>
      <w:r w:rsidR="001F7DC9" w:rsidRPr="005C7A83">
        <w:rPr>
          <w:rFonts w:ascii="Times New Roman" w:hAnsi="Times New Roman"/>
          <w:sz w:val="24"/>
          <w:szCs w:val="24"/>
          <w:lang w:val="uk-UA"/>
        </w:rPr>
        <w:t>(далі – Постачальник),</w:t>
      </w:r>
    </w:p>
    <w:p w14:paraId="7DB509BA"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 xml:space="preserve">в особі __________________________________________________________________________,   </w:t>
      </w:r>
    </w:p>
    <w:p w14:paraId="254312F1" w14:textId="77777777" w:rsidR="001F7DC9" w:rsidRPr="0003521A" w:rsidRDefault="001F7DC9" w:rsidP="001F7DC9">
      <w:pPr>
        <w:pStyle w:val="1"/>
        <w:widowControl/>
        <w:ind w:left="4253"/>
        <w:jc w:val="both"/>
        <w:rPr>
          <w:rFonts w:ascii="Times New Roman" w:hAnsi="Times New Roman"/>
          <w:sz w:val="24"/>
          <w:szCs w:val="24"/>
          <w:lang w:val="uk-UA"/>
        </w:rPr>
      </w:pPr>
      <w:r w:rsidRPr="0003521A">
        <w:rPr>
          <w:rFonts w:ascii="Times New Roman" w:hAnsi="Times New Roman"/>
          <w:sz w:val="16"/>
          <w:szCs w:val="24"/>
          <w:lang w:val="uk-UA"/>
        </w:rPr>
        <w:t>(посада, ПІБ)</w:t>
      </w:r>
    </w:p>
    <w:p w14:paraId="193A7075"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що діє на підставі ________________________________________________________________,</w:t>
      </w:r>
    </w:p>
    <w:p w14:paraId="71F9083A" w14:textId="77777777" w:rsidR="001F7DC9" w:rsidRPr="0003521A" w:rsidRDefault="001F7DC9" w:rsidP="001F7DC9">
      <w:pPr>
        <w:pStyle w:val="1"/>
        <w:widowControl/>
        <w:ind w:left="3119"/>
        <w:jc w:val="both"/>
        <w:rPr>
          <w:rFonts w:ascii="Times New Roman" w:hAnsi="Times New Roman"/>
          <w:sz w:val="24"/>
          <w:szCs w:val="24"/>
          <w:lang w:val="uk-UA"/>
        </w:rPr>
      </w:pPr>
      <w:r w:rsidRPr="0003521A">
        <w:rPr>
          <w:rFonts w:ascii="Times New Roman" w:hAnsi="Times New Roman"/>
          <w:sz w:val="16"/>
          <w:szCs w:val="16"/>
          <w:lang w:val="uk-UA"/>
        </w:rPr>
        <w:t>(довіреність або установчі документи, що уповноважують посадову особу)</w:t>
      </w:r>
    </w:p>
    <w:p w14:paraId="79BD7D19"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з іншої сторони, (далі разом – Сторони), уклали цей договір про закупівлю продовольчих товарів (далі – Договір), про таке:</w:t>
      </w:r>
    </w:p>
    <w:p w14:paraId="757514CD" w14:textId="77777777" w:rsidR="001F7DC9" w:rsidRPr="00EC10BC" w:rsidRDefault="001F7DC9" w:rsidP="001F7DC9">
      <w:pPr>
        <w:pStyle w:val="1"/>
        <w:widowControl/>
        <w:jc w:val="both"/>
        <w:rPr>
          <w:rFonts w:ascii="Times New Roman" w:hAnsi="Times New Roman"/>
          <w:sz w:val="24"/>
          <w:szCs w:val="24"/>
          <w:highlight w:val="yellow"/>
          <w:lang w:val="uk-UA"/>
        </w:rPr>
      </w:pPr>
    </w:p>
    <w:p w14:paraId="27ABEBE5" w14:textId="77777777" w:rsidR="001F7DC9" w:rsidRPr="00EC10BC" w:rsidRDefault="001F7DC9" w:rsidP="001F7DC9">
      <w:pPr>
        <w:tabs>
          <w:tab w:val="left" w:pos="567"/>
          <w:tab w:val="left" w:pos="8505"/>
        </w:tabs>
        <w:ind w:firstLine="142"/>
        <w:jc w:val="center"/>
        <w:rPr>
          <w:b/>
          <w:color w:val="000000"/>
          <w:sz w:val="24"/>
          <w:szCs w:val="24"/>
        </w:rPr>
      </w:pPr>
      <w:r w:rsidRPr="00EC10BC">
        <w:rPr>
          <w:b/>
          <w:color w:val="000000"/>
          <w:sz w:val="24"/>
          <w:szCs w:val="24"/>
        </w:rPr>
        <w:t>1. Предмет Договору</w:t>
      </w:r>
    </w:p>
    <w:p w14:paraId="09856791" w14:textId="689B4E42" w:rsidR="001F7DC9" w:rsidRPr="00EC10BC" w:rsidRDefault="001F7DC9" w:rsidP="001F7DC9">
      <w:pPr>
        <w:jc w:val="both"/>
        <w:rPr>
          <w:rFonts w:eastAsia="Calibri"/>
          <w:bCs/>
          <w:sz w:val="24"/>
          <w:szCs w:val="24"/>
        </w:rPr>
      </w:pPr>
      <w:r w:rsidRPr="00EC10BC">
        <w:rPr>
          <w:sz w:val="24"/>
          <w:szCs w:val="24"/>
        </w:rPr>
        <w:t xml:space="preserve">1.1. Постачальник зобов’язується у визначений цим Договором строк передати у власність Покупця </w:t>
      </w:r>
      <w:r w:rsidR="00DD3018">
        <w:rPr>
          <w:b/>
          <w:bCs/>
          <w:sz w:val="24"/>
          <w:szCs w:val="24"/>
        </w:rPr>
        <w:t>_______________</w:t>
      </w:r>
      <w:r w:rsidRPr="00EC10BC">
        <w:rPr>
          <w:b/>
          <w:bCs/>
          <w:sz w:val="24"/>
          <w:szCs w:val="24"/>
        </w:rPr>
        <w:t xml:space="preserve"> </w:t>
      </w:r>
      <w:r w:rsidR="00C81347">
        <w:rPr>
          <w:sz w:val="24"/>
          <w:szCs w:val="24"/>
        </w:rPr>
        <w:t xml:space="preserve">код згідно ЄЗС ДК 021:201 - </w:t>
      </w:r>
      <w:r w:rsidR="00793CF9" w:rsidRPr="00793CF9">
        <w:rPr>
          <w:rFonts w:eastAsia="Calibri"/>
          <w:i/>
          <w:sz w:val="24"/>
          <w:szCs w:val="24"/>
          <w:u w:val="single"/>
        </w:rPr>
        <w:t>03212213-6 - Горох сушений</w:t>
      </w:r>
      <w:r w:rsidR="00E648AA" w:rsidRPr="00E648AA">
        <w:rPr>
          <w:rFonts w:eastAsia="Calibri"/>
          <w:i/>
          <w:sz w:val="24"/>
          <w:szCs w:val="24"/>
        </w:rPr>
        <w:t xml:space="preserve">, </w:t>
      </w:r>
      <w:r w:rsidRPr="00EC10BC">
        <w:rPr>
          <w:sz w:val="24"/>
          <w:szCs w:val="24"/>
        </w:rPr>
        <w:t>далі – товари, згідно специфікації, що є додатком 1 до Договору (далі – специфікація) та є невід’ємною його частиною, а Покупець зобов’язується прийняти і оплатити такі товари.</w:t>
      </w:r>
    </w:p>
    <w:p w14:paraId="5DE2E211"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1.2. У специфікації Сторонами узгоджено найменування (номенклатуру, асортимент), кількість товарів, одиницю виміру, ціну за одиницю та інші необхідні умови.</w:t>
      </w:r>
    </w:p>
    <w:p w14:paraId="64078F73"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1.3. У додатку 2 до Договору Сторонами узгоджено технічні вимоги та якісні характеристики товарів, що є предметом Договору.</w:t>
      </w:r>
    </w:p>
    <w:p w14:paraId="1117107D" w14:textId="77777777" w:rsidR="001F7DC9" w:rsidRPr="00EC10BC" w:rsidRDefault="001F7DC9" w:rsidP="001F7DC9">
      <w:pPr>
        <w:pStyle w:val="1"/>
        <w:widowControl/>
        <w:ind w:firstLine="567"/>
        <w:jc w:val="both"/>
        <w:rPr>
          <w:rFonts w:ascii="Times New Roman" w:hAnsi="Times New Roman"/>
          <w:sz w:val="24"/>
          <w:szCs w:val="24"/>
          <w:highlight w:val="yellow"/>
          <w:lang w:val="uk-UA"/>
        </w:rPr>
      </w:pPr>
    </w:p>
    <w:p w14:paraId="3CE0397E"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 xml:space="preserve"> 2. Якість, тара, упаковка та маркування товарів </w:t>
      </w:r>
    </w:p>
    <w:p w14:paraId="010A6574"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zCs w:val="24"/>
        </w:rPr>
        <w:t>2.1. Якість та безпека товарів, що є предметом поставки за цим Договором, мають відповідати вимогам законодавства, технічним умовам, стандартам, вказаним у специфікації</w:t>
      </w:r>
      <w:r w:rsidRPr="00EC10BC">
        <w:rPr>
          <w:rFonts w:ascii="Times New Roman" w:hAnsi="Times New Roman"/>
          <w:snapToGrid w:val="0"/>
          <w:szCs w:val="24"/>
        </w:rPr>
        <w:t xml:space="preserve">. </w:t>
      </w:r>
    </w:p>
    <w:p w14:paraId="06E2BBFB"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2.2. Разом з товарами Постачальник зобов’язаний надати Покупцеві документи, які підтверджують відповідність товарів встановленим вимогам до продуктів харчування даного виду. 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якщо такі вимагаються законодавством про безпечність та якість харчових продуктів</w:t>
      </w:r>
      <w:r w:rsidR="00ED1CDE">
        <w:rPr>
          <w:rFonts w:ascii="Times New Roman" w:hAnsi="Times New Roman"/>
          <w:snapToGrid w:val="0"/>
          <w:szCs w:val="24"/>
        </w:rPr>
        <w:t xml:space="preserve"> </w:t>
      </w:r>
      <w:r w:rsidRPr="00EC10BC">
        <w:rPr>
          <w:rFonts w:ascii="Times New Roman" w:hAnsi="Times New Roman"/>
          <w:snapToGrid w:val="0"/>
          <w:szCs w:val="24"/>
        </w:rPr>
        <w:t xml:space="preserve">та супутніх матеріалів. </w:t>
      </w:r>
    </w:p>
    <w:p w14:paraId="43523F70"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2.3. Постачальник зобов’язаний здійснювати поставку товарів транспортом, який спеціально облаштований для перевезення продуктів харчування даного виду та відповідає іншим вимогам, встановленим законодавством.</w:t>
      </w:r>
    </w:p>
    <w:p w14:paraId="455873F5"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2.4. Товари підлягають обов’язковому маркуванню згідно з вимогами стандартів та технічних умов для продуктів харчування даного виду.</w:t>
      </w:r>
    </w:p>
    <w:p w14:paraId="6D654C14"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2.5. Товари повинні бути упаковані у відповідності до встановлених загальнодержавних стандартів і технічних  умов, а також таким чином, щоб уникнути можливості їх пошкодження, знищення, псування, погіршення якісних характеристик, втрати товарного виду, деформування під час транспортування і зберігання. Тара, в якій поставляються товари повинна мати кришки. Тара і кришки повинні бути виготовлені з матеріалів, які відповідно державним стандартам допускаються для контакту з продуктами харчування.</w:t>
      </w:r>
    </w:p>
    <w:p w14:paraId="62247F71"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2.6. Упаковка та маркування виробника мають бути цілими та непошкодженими.</w:t>
      </w:r>
    </w:p>
    <w:p w14:paraId="2D3A0CB6"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 xml:space="preserve">2.7. Покупець повідомляє Постачальника про всі претензії щодо невідповідності товарів за якістю. </w:t>
      </w:r>
    </w:p>
    <w:p w14:paraId="270662DB"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2.8. Покупець має право у будь-який час відбирати зразки поставлених товарів для проведення досліджень на відповідність наданим документам щодо якості та безпеки в акредитованих лабораторіях. У разі встановлення невідповідності товарів заявленим параметрам, Покупець має право повернути товари у повному обсязі або їх частину Постачальнику та вимагати заміну на товари з належною якістю або повернення коштів, сплачених за такі товари, а також розірвання Договору. Строк для задоволення Постачальником вказаних у цьому пункті вимог Покупця становить 2 (два) робочих дні з дати їх пред’явлення.</w:t>
      </w:r>
    </w:p>
    <w:p w14:paraId="3B0B4300" w14:textId="77777777" w:rsidR="001F7DC9" w:rsidRPr="00EC10BC" w:rsidRDefault="001F7DC9" w:rsidP="001F7DC9">
      <w:pPr>
        <w:pStyle w:val="2"/>
        <w:rPr>
          <w:rFonts w:ascii="Times New Roman" w:hAnsi="Times New Roman"/>
          <w:snapToGrid w:val="0"/>
          <w:szCs w:val="24"/>
        </w:rPr>
      </w:pPr>
    </w:p>
    <w:p w14:paraId="3A162FDE"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lastRenderedPageBreak/>
        <w:t>3. Умови поставки товарів</w:t>
      </w:r>
    </w:p>
    <w:p w14:paraId="00371B76"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 xml:space="preserve">3.1. Поставка товарів здійснюється Постачальником </w:t>
      </w:r>
      <w:r w:rsidR="00EC10BC" w:rsidRPr="00EC10BC">
        <w:rPr>
          <w:color w:val="000000"/>
          <w:sz w:val="24"/>
          <w:szCs w:val="24"/>
        </w:rPr>
        <w:t xml:space="preserve">не великими партіями </w:t>
      </w:r>
      <w:r w:rsidRPr="00EC10BC">
        <w:rPr>
          <w:color w:val="000000"/>
          <w:sz w:val="24"/>
          <w:szCs w:val="24"/>
        </w:rPr>
        <w:t>на підставі заявок Покупця</w:t>
      </w:r>
      <w:r w:rsidR="00281198">
        <w:rPr>
          <w:color w:val="000000"/>
          <w:sz w:val="24"/>
          <w:szCs w:val="24"/>
        </w:rPr>
        <w:t xml:space="preserve"> не рідше одного разу на тиждень</w:t>
      </w:r>
      <w:r w:rsidR="00073D07">
        <w:rPr>
          <w:color w:val="000000"/>
          <w:sz w:val="24"/>
          <w:szCs w:val="24"/>
        </w:rPr>
        <w:t xml:space="preserve">. </w:t>
      </w:r>
      <w:r w:rsidRPr="00EC10BC">
        <w:rPr>
          <w:color w:val="000000"/>
          <w:sz w:val="24"/>
          <w:szCs w:val="24"/>
        </w:rPr>
        <w:t>Заявка направляється Покупцем на електронну пошту Постачальника _______________________________</w:t>
      </w:r>
      <w:r w:rsidRPr="00EC10BC">
        <w:rPr>
          <w:color w:val="000000"/>
          <w:sz w:val="24"/>
          <w:szCs w:val="24"/>
          <w:lang w:val="ru-RU"/>
        </w:rPr>
        <w:t>_______________</w:t>
      </w:r>
      <w:r w:rsidRPr="00EC10BC">
        <w:rPr>
          <w:color w:val="000000"/>
          <w:sz w:val="24"/>
          <w:szCs w:val="24"/>
        </w:rPr>
        <w:t xml:space="preserve">_______ .У заявках Покупця зазначаються </w:t>
      </w:r>
    </w:p>
    <w:p w14:paraId="5D25401A" w14:textId="77777777" w:rsidR="001F7DC9" w:rsidRPr="00EC10BC" w:rsidRDefault="001F7DC9" w:rsidP="001F7DC9">
      <w:pPr>
        <w:tabs>
          <w:tab w:val="left" w:pos="567"/>
          <w:tab w:val="left" w:pos="8505"/>
        </w:tabs>
        <w:jc w:val="both"/>
        <w:rPr>
          <w:color w:val="000000"/>
          <w:sz w:val="16"/>
          <w:szCs w:val="24"/>
        </w:rPr>
      </w:pPr>
      <w:r w:rsidRPr="00EC10BC">
        <w:rPr>
          <w:color w:val="000000"/>
          <w:sz w:val="16"/>
          <w:szCs w:val="24"/>
        </w:rPr>
        <w:t xml:space="preserve">(електронна адреса Постачальника) </w:t>
      </w:r>
    </w:p>
    <w:p w14:paraId="79191529" w14:textId="77777777" w:rsidR="001F7DC9" w:rsidRPr="00EC10BC" w:rsidRDefault="001F7DC9" w:rsidP="001F7DC9">
      <w:pPr>
        <w:tabs>
          <w:tab w:val="left" w:pos="567"/>
          <w:tab w:val="left" w:pos="8505"/>
        </w:tabs>
        <w:jc w:val="both"/>
        <w:rPr>
          <w:color w:val="000000"/>
          <w:sz w:val="24"/>
          <w:szCs w:val="24"/>
        </w:rPr>
      </w:pPr>
      <w:r w:rsidRPr="00EC10BC">
        <w:rPr>
          <w:color w:val="000000"/>
          <w:sz w:val="24"/>
          <w:szCs w:val="24"/>
        </w:rPr>
        <w:t xml:space="preserve">найменування (номенклатура, асортимент), кількість товарів, що необхідно поставити Постачальнику Покупцю ті інші необхідні відомості. </w:t>
      </w:r>
    </w:p>
    <w:p w14:paraId="524DCDD0" w14:textId="77777777" w:rsidR="001F7DC9" w:rsidRPr="00EC10BC" w:rsidRDefault="001F7DC9" w:rsidP="001F7DC9">
      <w:pPr>
        <w:pStyle w:val="a3"/>
        <w:ind w:firstLine="540"/>
        <w:jc w:val="both"/>
        <w:rPr>
          <w:b w:val="0"/>
          <w:szCs w:val="24"/>
        </w:rPr>
      </w:pPr>
      <w:r w:rsidRPr="00EC10BC">
        <w:rPr>
          <w:b w:val="0"/>
          <w:szCs w:val="24"/>
        </w:rPr>
        <w:t xml:space="preserve">Заявка вважається узгодженою та прийнятою до виконання Постачальником, якщо протягом </w:t>
      </w:r>
      <w:r w:rsidR="00EC10BC" w:rsidRPr="00EC10BC">
        <w:rPr>
          <w:b w:val="0"/>
          <w:szCs w:val="24"/>
        </w:rPr>
        <w:t>одного дня</w:t>
      </w:r>
      <w:r w:rsidRPr="00EC10BC">
        <w:rPr>
          <w:b w:val="0"/>
          <w:szCs w:val="24"/>
        </w:rPr>
        <w:t xml:space="preserve"> з моменту її отримання Постачальник не повідомить Покупця в письмовій формі</w:t>
      </w:r>
      <w:r w:rsidR="00EC10BC" w:rsidRPr="00EC10BC">
        <w:rPr>
          <w:b w:val="0"/>
          <w:szCs w:val="24"/>
        </w:rPr>
        <w:t xml:space="preserve"> </w:t>
      </w:r>
      <w:r w:rsidRPr="00EC10BC">
        <w:rPr>
          <w:b w:val="0"/>
          <w:szCs w:val="24"/>
        </w:rPr>
        <w:t xml:space="preserve">про мотивовану відмову від виконання заявки або заперечення по окремих її умовах. </w:t>
      </w:r>
    </w:p>
    <w:p w14:paraId="0DDD9196" w14:textId="77777777" w:rsidR="001F7DC9" w:rsidRPr="00EC10BC" w:rsidRDefault="001F7DC9" w:rsidP="001F7DC9">
      <w:pPr>
        <w:pStyle w:val="a5"/>
        <w:ind w:firstLine="567"/>
        <w:rPr>
          <w:szCs w:val="24"/>
        </w:rPr>
      </w:pPr>
      <w:r w:rsidRPr="00EC10BC">
        <w:rPr>
          <w:szCs w:val="24"/>
        </w:rPr>
        <w:t xml:space="preserve">3.2. Поставка товарів Постачальником без заявки Покупця або на умовах, відмінних від заявки, не допускається та вважається такою, що не відповідає умовам Договору. </w:t>
      </w:r>
    </w:p>
    <w:p w14:paraId="0826E5FC"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 xml:space="preserve">3.3. Поставка партії товарів Постачальником Покупцю здійснюється </w:t>
      </w:r>
      <w:r w:rsidR="00EC10BC" w:rsidRPr="00EC10BC">
        <w:rPr>
          <w:rFonts w:ascii="Times New Roman" w:hAnsi="Times New Roman"/>
          <w:sz w:val="24"/>
          <w:szCs w:val="24"/>
          <w:lang w:val="uk-UA"/>
        </w:rPr>
        <w:t xml:space="preserve">на наступний день </w:t>
      </w:r>
      <w:r w:rsidRPr="00EC10BC">
        <w:rPr>
          <w:rFonts w:ascii="Times New Roman" w:hAnsi="Times New Roman"/>
          <w:sz w:val="24"/>
          <w:szCs w:val="24"/>
          <w:lang w:val="uk-UA"/>
        </w:rPr>
        <w:t xml:space="preserve">з моменту узгодження Сторонами заявки у порядку, передбаченому пунктом 3.1 Договору. </w:t>
      </w:r>
    </w:p>
    <w:p w14:paraId="5751BAC1" w14:textId="298E19AC" w:rsidR="001F7DC9" w:rsidRPr="00EC10BC" w:rsidRDefault="001F7DC9" w:rsidP="001F7DC9">
      <w:pPr>
        <w:ind w:right="-1"/>
        <w:jc w:val="both"/>
        <w:rPr>
          <w:sz w:val="24"/>
          <w:szCs w:val="24"/>
        </w:rPr>
      </w:pPr>
      <w:r w:rsidRPr="00EC10BC">
        <w:rPr>
          <w:sz w:val="24"/>
          <w:szCs w:val="24"/>
        </w:rPr>
        <w:t xml:space="preserve">        3.4. Умови поставки товарів: DDP «Поставка зі сплатою мита» </w:t>
      </w:r>
      <w:r w:rsidRPr="00411CC7">
        <w:rPr>
          <w:sz w:val="24"/>
          <w:szCs w:val="24"/>
          <w:u w:val="single"/>
        </w:rPr>
        <w:t xml:space="preserve">(місце поставки: </w:t>
      </w:r>
      <w:r w:rsidR="00411CC7" w:rsidRPr="00411CC7">
        <w:rPr>
          <w:sz w:val="22"/>
          <w:szCs w:val="22"/>
          <w:u w:val="single"/>
        </w:rPr>
        <w:t>МЕДИЧНИЙ РЕАБІЛІТАЦІЙНИЙ ЦЕНТР МВС УКРАЇНИ «ХУТІР ВІЛЬНИЙ», 03026, Україна, м. Київ, Дніпровське шосе, 3</w:t>
      </w:r>
      <w:r w:rsidRPr="00411CC7">
        <w:rPr>
          <w:noProof/>
          <w:snapToGrid w:val="0"/>
          <w:color w:val="000000"/>
          <w:sz w:val="24"/>
          <w:szCs w:val="24"/>
          <w:u w:val="single"/>
        </w:rPr>
        <w:t>)</w:t>
      </w:r>
      <w:r w:rsidRPr="00EC10BC">
        <w:rPr>
          <w:noProof/>
          <w:snapToGrid w:val="0"/>
          <w:color w:val="000000"/>
          <w:sz w:val="24"/>
          <w:szCs w:val="24"/>
        </w:rPr>
        <w:t xml:space="preserve"> згідно Офіційних правил тлумачення торговельних термінів Міжнародної Торгової Палати ІНКОТЕРМС, (редакція 2010 року). </w:t>
      </w:r>
    </w:p>
    <w:p w14:paraId="75765F84"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3.5. Ризик випадкового знищення або випадкового пошкодження товарів переходить до Покупця з моменту передання йому товарів Постачальником.</w:t>
      </w:r>
    </w:p>
    <w:p w14:paraId="593B5040" w14:textId="77777777" w:rsidR="001F7DC9" w:rsidRPr="00EC10BC" w:rsidRDefault="001F7DC9" w:rsidP="001F7DC9">
      <w:pPr>
        <w:pStyle w:val="a5"/>
        <w:ind w:firstLine="567"/>
        <w:rPr>
          <w:szCs w:val="24"/>
        </w:rPr>
      </w:pPr>
      <w:r w:rsidRPr="00EC10BC">
        <w:rPr>
          <w:szCs w:val="24"/>
        </w:rPr>
        <w:t>3.6. Разом з товарами Постачальник зобов’язаний передати Покупцю оригінали документів, підтверджуючих приймання-передачу товарів (видаткова накладна та/або товаро-транспортна накладна), рахунку-фактури, оригінали або належним чином завірені копії документів, що підтверджують якість та безпечність товарів (для кожної партії окремо), інші документи.</w:t>
      </w:r>
    </w:p>
    <w:p w14:paraId="5382867C"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sz w:val="24"/>
          <w:szCs w:val="24"/>
          <w:lang w:val="uk-UA"/>
        </w:rPr>
        <w:t>3.7. Поставка вважається виконаною Постачальником після підписання повноважними представниками Сторін документів, підтверджуючих приймання-передачу товарів, та фактичного отримання Покупцем товарів належної якості та кількості, а також документів до них. Покупець має право відмовитися від прийняття товарів, які не відповідають умовам цього Договору та вимогам, що встановлені нормативними актами.</w:t>
      </w:r>
    </w:p>
    <w:p w14:paraId="516E17B7"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 xml:space="preserve">3.8. Приймання товарів здійснюється Покупцем: </w:t>
      </w:r>
    </w:p>
    <w:p w14:paraId="0790AB10"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 по якості - у відповідності з документами, що підтверджують якість товарів;</w:t>
      </w:r>
    </w:p>
    <w:p w14:paraId="53FF47A6" w14:textId="77777777" w:rsidR="001F7DC9" w:rsidRPr="00EC10BC" w:rsidRDefault="001F7DC9" w:rsidP="001F7DC9">
      <w:pPr>
        <w:pStyle w:val="21"/>
        <w:shd w:val="clear" w:color="auto" w:fill="FFFFFF"/>
        <w:ind w:left="5" w:right="34" w:firstLine="567"/>
        <w:jc w:val="both"/>
        <w:rPr>
          <w:noProof/>
          <w:color w:val="000000"/>
          <w:sz w:val="24"/>
          <w:szCs w:val="24"/>
          <w:lang w:val="uk-UA"/>
        </w:rPr>
      </w:pPr>
      <w:r w:rsidRPr="00EC10BC">
        <w:rPr>
          <w:noProof/>
          <w:color w:val="000000"/>
          <w:sz w:val="24"/>
          <w:szCs w:val="24"/>
          <w:lang w:val="uk-UA"/>
        </w:rPr>
        <w:t>- по кількості - у відповідності з товаро-супровідними документами.</w:t>
      </w:r>
    </w:p>
    <w:p w14:paraId="036C860C" w14:textId="77777777" w:rsidR="001F7DC9" w:rsidRPr="00EC10BC" w:rsidRDefault="001F7DC9" w:rsidP="001F7DC9">
      <w:pPr>
        <w:ind w:firstLine="567"/>
        <w:jc w:val="both"/>
        <w:rPr>
          <w:sz w:val="24"/>
          <w:szCs w:val="24"/>
        </w:rPr>
      </w:pPr>
      <w:r w:rsidRPr="00EC10BC">
        <w:rPr>
          <w:noProof/>
          <w:snapToGrid w:val="0"/>
          <w:color w:val="000000"/>
          <w:sz w:val="24"/>
          <w:szCs w:val="24"/>
        </w:rPr>
        <w:t xml:space="preserve">3.9. Неналежне оформлення Постачальником документів </w:t>
      </w:r>
      <w:r w:rsidRPr="00EC10BC">
        <w:rPr>
          <w:sz w:val="24"/>
          <w:szCs w:val="24"/>
          <w:lang w:eastAsia="uk-UA"/>
        </w:rPr>
        <w:t>вважається порушенням Постачальника,</w:t>
      </w:r>
      <w:r w:rsidRPr="00EC10BC">
        <w:rPr>
          <w:sz w:val="24"/>
          <w:szCs w:val="24"/>
        </w:rPr>
        <w:t xml:space="preserve"> до усунення якого Покупець має право відстрочити </w:t>
      </w:r>
      <w:r w:rsidRPr="00EC10BC">
        <w:rPr>
          <w:sz w:val="24"/>
          <w:szCs w:val="24"/>
          <w:lang w:eastAsia="uk-UA"/>
        </w:rPr>
        <w:t xml:space="preserve">виконання своїх зобов’язань </w:t>
      </w:r>
      <w:r w:rsidRPr="00EC10BC">
        <w:rPr>
          <w:sz w:val="24"/>
          <w:szCs w:val="24"/>
        </w:rPr>
        <w:t>з оплати товарів.</w:t>
      </w:r>
    </w:p>
    <w:p w14:paraId="755F2C8F" w14:textId="77777777" w:rsidR="001F7DC9" w:rsidRPr="00EC10BC" w:rsidRDefault="001F7DC9" w:rsidP="001F7DC9">
      <w:pPr>
        <w:ind w:firstLine="567"/>
        <w:jc w:val="both"/>
        <w:rPr>
          <w:sz w:val="24"/>
          <w:szCs w:val="24"/>
          <w:highlight w:val="yellow"/>
        </w:rPr>
      </w:pPr>
    </w:p>
    <w:p w14:paraId="5F3D5E9C"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4. Сума Договору та порядок розрахунків</w:t>
      </w:r>
    </w:p>
    <w:p w14:paraId="50637FD5" w14:textId="77777777" w:rsidR="001F7DC9" w:rsidRPr="00EC10BC" w:rsidRDefault="001F7DC9" w:rsidP="001F7DC9">
      <w:pPr>
        <w:pStyle w:val="1"/>
        <w:widowControl/>
        <w:ind w:firstLine="540"/>
        <w:jc w:val="both"/>
        <w:rPr>
          <w:rFonts w:ascii="Times New Roman" w:hAnsi="Times New Roman"/>
          <w:sz w:val="24"/>
          <w:szCs w:val="24"/>
          <w:lang w:val="uk-UA"/>
        </w:rPr>
      </w:pPr>
      <w:r w:rsidRPr="00EC10BC">
        <w:rPr>
          <w:rFonts w:ascii="Times New Roman" w:hAnsi="Times New Roman"/>
          <w:sz w:val="24"/>
          <w:szCs w:val="24"/>
          <w:lang w:val="uk-UA"/>
        </w:rPr>
        <w:t>4.1. Загальна сума цього Договору становить  _________________________________ грн.</w:t>
      </w:r>
    </w:p>
    <w:p w14:paraId="142BDD35" w14:textId="77777777" w:rsidR="001F7DC9" w:rsidRPr="00EC10BC" w:rsidRDefault="001F7DC9" w:rsidP="001F7DC9">
      <w:pPr>
        <w:pStyle w:val="1"/>
        <w:widowControl/>
        <w:ind w:firstLine="6521"/>
        <w:jc w:val="both"/>
        <w:rPr>
          <w:rFonts w:ascii="Times New Roman" w:hAnsi="Times New Roman"/>
          <w:sz w:val="16"/>
          <w:szCs w:val="24"/>
          <w:lang w:val="uk-UA"/>
        </w:rPr>
      </w:pPr>
      <w:r w:rsidRPr="00EC10BC">
        <w:rPr>
          <w:rFonts w:ascii="Times New Roman" w:hAnsi="Times New Roman"/>
          <w:sz w:val="16"/>
          <w:szCs w:val="24"/>
          <w:lang w:val="uk-UA"/>
        </w:rPr>
        <w:t>(сума цифрами)</w:t>
      </w:r>
    </w:p>
    <w:p w14:paraId="71D1F106" w14:textId="77777777" w:rsidR="001F7DC9" w:rsidRPr="00EC10BC" w:rsidRDefault="001F7DC9" w:rsidP="001F7DC9">
      <w:pPr>
        <w:pStyle w:val="1"/>
        <w:widowControl/>
        <w:jc w:val="both"/>
        <w:rPr>
          <w:rFonts w:ascii="Times New Roman" w:hAnsi="Times New Roman"/>
          <w:sz w:val="24"/>
          <w:szCs w:val="24"/>
          <w:lang w:val="uk-UA"/>
        </w:rPr>
      </w:pPr>
      <w:r w:rsidRPr="00EC10BC">
        <w:rPr>
          <w:rFonts w:ascii="Times New Roman" w:hAnsi="Times New Roman"/>
          <w:sz w:val="24"/>
          <w:szCs w:val="24"/>
          <w:lang w:val="uk-UA"/>
        </w:rPr>
        <w:t>(___________________________________________________ гривень____________ коп.),</w:t>
      </w:r>
    </w:p>
    <w:p w14:paraId="1E186AEB" w14:textId="77777777" w:rsidR="001F7DC9" w:rsidRPr="00EC10BC" w:rsidRDefault="001F7DC9" w:rsidP="001F7DC9">
      <w:pPr>
        <w:pStyle w:val="1"/>
        <w:widowControl/>
        <w:ind w:left="2552" w:firstLine="540"/>
        <w:jc w:val="both"/>
        <w:rPr>
          <w:rFonts w:ascii="Times New Roman" w:hAnsi="Times New Roman"/>
          <w:sz w:val="16"/>
          <w:szCs w:val="24"/>
          <w:lang w:val="uk-UA"/>
        </w:rPr>
      </w:pPr>
      <w:r w:rsidRPr="00EC10BC">
        <w:rPr>
          <w:rFonts w:ascii="Times New Roman" w:hAnsi="Times New Roman"/>
          <w:sz w:val="16"/>
          <w:szCs w:val="24"/>
          <w:lang w:val="uk-UA"/>
        </w:rPr>
        <w:t>(сума прописом)</w:t>
      </w:r>
    </w:p>
    <w:p w14:paraId="29CA770A" w14:textId="77777777" w:rsidR="001F7DC9" w:rsidRPr="00EC10BC" w:rsidRDefault="001F7DC9" w:rsidP="001F7DC9">
      <w:pPr>
        <w:pStyle w:val="1"/>
        <w:widowControl/>
        <w:jc w:val="both"/>
        <w:rPr>
          <w:rFonts w:ascii="Times New Roman" w:hAnsi="Times New Roman"/>
          <w:sz w:val="24"/>
          <w:szCs w:val="24"/>
          <w:lang w:val="uk-UA"/>
        </w:rPr>
      </w:pPr>
      <w:r w:rsidRPr="00EC10BC">
        <w:rPr>
          <w:rFonts w:ascii="Times New Roman" w:hAnsi="Times New Roman"/>
          <w:sz w:val="24"/>
          <w:szCs w:val="24"/>
          <w:lang w:val="uk-UA"/>
        </w:rPr>
        <w:t>в тому числі ПДВ ______________грн. (_________________ гривень____________ коп.),</w:t>
      </w:r>
    </w:p>
    <w:p w14:paraId="574580EA" w14:textId="77777777" w:rsidR="001F7DC9" w:rsidRPr="00EC10BC" w:rsidRDefault="001F7DC9" w:rsidP="001F7DC9">
      <w:pPr>
        <w:pStyle w:val="1"/>
        <w:widowControl/>
        <w:ind w:left="1701" w:firstLine="284"/>
        <w:jc w:val="both"/>
        <w:rPr>
          <w:rFonts w:ascii="Times New Roman" w:hAnsi="Times New Roman"/>
          <w:sz w:val="16"/>
          <w:szCs w:val="24"/>
          <w:lang w:val="uk-UA"/>
        </w:rPr>
      </w:pPr>
      <w:r w:rsidRPr="00EC10BC">
        <w:rPr>
          <w:rFonts w:ascii="Times New Roman" w:hAnsi="Times New Roman"/>
          <w:sz w:val="16"/>
          <w:szCs w:val="24"/>
          <w:lang w:val="uk-UA"/>
        </w:rPr>
        <w:t>(сума цифрами)</w:t>
      </w:r>
      <w:r w:rsidRPr="00EC10BC">
        <w:rPr>
          <w:rFonts w:ascii="Times New Roman" w:hAnsi="Times New Roman"/>
          <w:sz w:val="16"/>
          <w:szCs w:val="24"/>
          <w:lang w:val="uk-UA"/>
        </w:rPr>
        <w:tab/>
      </w:r>
      <w:r w:rsidRPr="00EC10BC">
        <w:rPr>
          <w:rFonts w:ascii="Times New Roman" w:hAnsi="Times New Roman"/>
          <w:sz w:val="16"/>
          <w:szCs w:val="24"/>
          <w:lang w:val="uk-UA"/>
        </w:rPr>
        <w:tab/>
      </w:r>
      <w:r w:rsidRPr="00EC10BC">
        <w:rPr>
          <w:rFonts w:ascii="Times New Roman" w:hAnsi="Times New Roman"/>
          <w:sz w:val="16"/>
          <w:szCs w:val="24"/>
          <w:lang w:val="uk-UA"/>
        </w:rPr>
        <w:tab/>
      </w:r>
      <w:r w:rsidRPr="00EC10BC">
        <w:rPr>
          <w:rFonts w:ascii="Times New Roman" w:hAnsi="Times New Roman"/>
          <w:sz w:val="16"/>
          <w:szCs w:val="24"/>
          <w:lang w:val="uk-UA"/>
        </w:rPr>
        <w:tab/>
        <w:t>(сума прописом)</w:t>
      </w:r>
    </w:p>
    <w:p w14:paraId="206F7963" w14:textId="77777777" w:rsidR="001F7DC9" w:rsidRPr="00EC10BC" w:rsidRDefault="001F7DC9" w:rsidP="001F7DC9">
      <w:pPr>
        <w:pStyle w:val="1"/>
        <w:widowControl/>
        <w:ind w:firstLine="540"/>
        <w:jc w:val="both"/>
        <w:rPr>
          <w:rFonts w:ascii="Times New Roman" w:hAnsi="Times New Roman"/>
          <w:sz w:val="24"/>
          <w:szCs w:val="24"/>
          <w:lang w:val="uk-UA"/>
        </w:rPr>
      </w:pPr>
      <w:r w:rsidRPr="00EC10BC">
        <w:rPr>
          <w:rFonts w:ascii="Times New Roman" w:hAnsi="Times New Roman"/>
          <w:sz w:val="24"/>
          <w:szCs w:val="24"/>
          <w:lang w:val="uk-UA"/>
        </w:rPr>
        <w:t>4.2. Ціна за одиницю товару зазначена у специфікації</w:t>
      </w:r>
      <w:r w:rsidRPr="00EC10BC">
        <w:rPr>
          <w:rFonts w:ascii="Times New Roman" w:hAnsi="Times New Roman"/>
          <w:color w:val="000000"/>
          <w:sz w:val="24"/>
          <w:szCs w:val="24"/>
          <w:lang w:val="uk-UA"/>
        </w:rPr>
        <w:t>.</w:t>
      </w:r>
    </w:p>
    <w:p w14:paraId="6F907F69" w14:textId="77777777" w:rsidR="001F7DC9" w:rsidRPr="00EC10BC" w:rsidRDefault="001F7DC9" w:rsidP="001F7DC9">
      <w:pPr>
        <w:pStyle w:val="1"/>
        <w:widowControl/>
        <w:ind w:firstLine="540"/>
        <w:jc w:val="both"/>
        <w:rPr>
          <w:rFonts w:ascii="Times New Roman" w:hAnsi="Times New Roman"/>
          <w:color w:val="000000"/>
          <w:sz w:val="24"/>
          <w:szCs w:val="24"/>
          <w:lang w:val="uk-UA"/>
        </w:rPr>
      </w:pPr>
      <w:r w:rsidRPr="00EC10BC">
        <w:rPr>
          <w:rFonts w:ascii="Times New Roman" w:hAnsi="Times New Roman"/>
          <w:sz w:val="24"/>
          <w:szCs w:val="24"/>
          <w:lang w:val="uk-UA"/>
        </w:rPr>
        <w:t xml:space="preserve">4.3. </w:t>
      </w:r>
      <w:r w:rsidRPr="00EC10BC">
        <w:rPr>
          <w:rFonts w:ascii="Times New Roman" w:hAnsi="Times New Roman"/>
          <w:snapToGrid w:val="0"/>
          <w:sz w:val="24"/>
          <w:szCs w:val="24"/>
          <w:lang w:val="uk-UA"/>
        </w:rPr>
        <w:t>До вартості товарів входять витрати з транспортування та вантажно-розвантажувальних робіт та ціна тари/упаковки.</w:t>
      </w:r>
    </w:p>
    <w:p w14:paraId="1574E50B" w14:textId="77777777" w:rsidR="001F7DC9" w:rsidRPr="00EC10BC" w:rsidRDefault="001F7DC9" w:rsidP="001F7DC9">
      <w:pPr>
        <w:pStyle w:val="1"/>
        <w:widowControl/>
        <w:ind w:firstLine="540"/>
        <w:jc w:val="both"/>
        <w:rPr>
          <w:rFonts w:ascii="Times New Roman" w:hAnsi="Times New Roman"/>
          <w:snapToGrid w:val="0"/>
          <w:sz w:val="24"/>
          <w:szCs w:val="24"/>
          <w:lang w:val="uk-UA"/>
        </w:rPr>
      </w:pPr>
      <w:r w:rsidRPr="00EC10BC">
        <w:rPr>
          <w:rFonts w:ascii="Times New Roman" w:hAnsi="Times New Roman"/>
          <w:snapToGrid w:val="0"/>
          <w:sz w:val="24"/>
          <w:szCs w:val="24"/>
          <w:lang w:val="uk-UA"/>
        </w:rPr>
        <w:t xml:space="preserve">4.4. </w:t>
      </w:r>
      <w:r w:rsidRPr="00EC10BC">
        <w:rPr>
          <w:rFonts w:ascii="Times New Roman" w:hAnsi="Times New Roman"/>
          <w:sz w:val="24"/>
          <w:szCs w:val="24"/>
          <w:lang w:val="uk-UA"/>
        </w:rPr>
        <w:t>Сума Договору та ціна за одиницю товару можуть бути зменшені за домовленістю Сторін. Зміна суми Договору або ціни за одиницю оформлюється Сторонами шляхом укладення додаткової угоди до Договору.</w:t>
      </w:r>
    </w:p>
    <w:p w14:paraId="4083A140" w14:textId="77777777" w:rsidR="001F7DC9" w:rsidRPr="00EC10BC" w:rsidRDefault="001F7DC9" w:rsidP="001F7DC9">
      <w:pPr>
        <w:tabs>
          <w:tab w:val="left" w:pos="567"/>
          <w:tab w:val="left" w:pos="8505"/>
        </w:tabs>
        <w:ind w:firstLine="540"/>
        <w:jc w:val="both"/>
        <w:rPr>
          <w:sz w:val="24"/>
          <w:szCs w:val="24"/>
        </w:rPr>
      </w:pPr>
      <w:r w:rsidRPr="00EC10BC">
        <w:rPr>
          <w:sz w:val="24"/>
          <w:szCs w:val="24"/>
        </w:rPr>
        <w:t xml:space="preserve">4.5. </w:t>
      </w:r>
      <w:r w:rsidRPr="00EC10BC">
        <w:rPr>
          <w:rStyle w:val="FontStyle"/>
          <w:rFonts w:ascii="Times New Roman" w:hAnsi="Times New Roman"/>
          <w:sz w:val="24"/>
          <w:szCs w:val="24"/>
        </w:rPr>
        <w:t>Оплата вартості поставлених товарів здійснюється Покупцем у безготівковій формі шляхом перерахування на зазначений у розділі 13 рахунок Постачальника грошових коштів на умовах, визначених цим Договором.</w:t>
      </w:r>
    </w:p>
    <w:p w14:paraId="14CDEE51" w14:textId="77777777" w:rsidR="001F7DC9" w:rsidRPr="00EC10BC" w:rsidRDefault="001F7DC9" w:rsidP="001F7DC9">
      <w:pPr>
        <w:tabs>
          <w:tab w:val="left" w:pos="567"/>
          <w:tab w:val="left" w:pos="8505"/>
        </w:tabs>
        <w:ind w:firstLine="540"/>
        <w:jc w:val="both"/>
        <w:rPr>
          <w:sz w:val="24"/>
          <w:szCs w:val="24"/>
        </w:rPr>
      </w:pPr>
      <w:r w:rsidRPr="00EC10BC">
        <w:rPr>
          <w:sz w:val="24"/>
          <w:szCs w:val="24"/>
        </w:rPr>
        <w:t xml:space="preserve">4.6. Покупець зобов’язаний оплатити вартість отриманих товарів протягом </w:t>
      </w:r>
      <w:r w:rsidR="00EC10BC" w:rsidRPr="00EC10BC">
        <w:rPr>
          <w:sz w:val="24"/>
          <w:szCs w:val="24"/>
          <w:lang w:val="ru-RU"/>
        </w:rPr>
        <w:t>20</w:t>
      </w:r>
      <w:r w:rsidRPr="00EC10BC">
        <w:rPr>
          <w:sz w:val="24"/>
          <w:szCs w:val="24"/>
          <w:lang w:val="ru-RU"/>
        </w:rPr>
        <w:t xml:space="preserve"> (</w:t>
      </w:r>
      <w:proofErr w:type="spellStart"/>
      <w:r w:rsidR="00EC10BC" w:rsidRPr="00EC10BC">
        <w:rPr>
          <w:sz w:val="24"/>
          <w:szCs w:val="24"/>
          <w:lang w:val="ru-RU"/>
        </w:rPr>
        <w:t>двадцяти</w:t>
      </w:r>
      <w:proofErr w:type="spellEnd"/>
      <w:r w:rsidR="00EC10BC" w:rsidRPr="00EC10BC">
        <w:rPr>
          <w:sz w:val="24"/>
          <w:szCs w:val="24"/>
          <w:lang w:val="ru-RU"/>
        </w:rPr>
        <w:t xml:space="preserve"> </w:t>
      </w:r>
      <w:r w:rsidRPr="00EC10BC">
        <w:rPr>
          <w:sz w:val="24"/>
          <w:szCs w:val="24"/>
          <w:lang w:val="ru-RU"/>
        </w:rPr>
        <w:t xml:space="preserve">) </w:t>
      </w:r>
      <w:proofErr w:type="spellStart"/>
      <w:r w:rsidRPr="00EC10BC">
        <w:rPr>
          <w:sz w:val="24"/>
          <w:szCs w:val="24"/>
          <w:lang w:val="ru-RU"/>
        </w:rPr>
        <w:t>банківських</w:t>
      </w:r>
      <w:proofErr w:type="spellEnd"/>
      <w:r w:rsidR="00EC10BC" w:rsidRPr="00EC10BC">
        <w:rPr>
          <w:sz w:val="24"/>
          <w:szCs w:val="24"/>
          <w:lang w:val="ru-RU"/>
        </w:rPr>
        <w:t xml:space="preserve"> </w:t>
      </w:r>
      <w:proofErr w:type="spellStart"/>
      <w:r w:rsidRPr="00EC10BC">
        <w:rPr>
          <w:sz w:val="24"/>
          <w:szCs w:val="24"/>
          <w:lang w:val="ru-RU"/>
        </w:rPr>
        <w:t>днів</w:t>
      </w:r>
      <w:proofErr w:type="spellEnd"/>
      <w:r w:rsidR="00EC10BC" w:rsidRPr="00EC10BC">
        <w:rPr>
          <w:sz w:val="24"/>
          <w:szCs w:val="24"/>
          <w:lang w:val="ru-RU"/>
        </w:rPr>
        <w:t xml:space="preserve"> </w:t>
      </w:r>
      <w:r w:rsidRPr="00EC10BC">
        <w:rPr>
          <w:sz w:val="24"/>
          <w:szCs w:val="24"/>
        </w:rPr>
        <w:t>з дати виконання Постачальником поставки в порядку, передбаченому п.3.7 цього Договору.</w:t>
      </w:r>
    </w:p>
    <w:p w14:paraId="3B3C59A4" w14:textId="77777777" w:rsidR="001F7DC9" w:rsidRPr="00EC10BC" w:rsidRDefault="001F7DC9" w:rsidP="001F7DC9">
      <w:pPr>
        <w:ind w:firstLine="540"/>
        <w:jc w:val="both"/>
        <w:rPr>
          <w:b/>
          <w:sz w:val="24"/>
          <w:szCs w:val="24"/>
        </w:rPr>
      </w:pPr>
      <w:r w:rsidRPr="00EC10BC">
        <w:rPr>
          <w:sz w:val="24"/>
          <w:szCs w:val="24"/>
        </w:rPr>
        <w:lastRenderedPageBreak/>
        <w:t>4.7. Постачальник 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14:paraId="1547B59B" w14:textId="77777777" w:rsidR="001F7DC9" w:rsidRPr="00EC10BC" w:rsidRDefault="001F7DC9" w:rsidP="001F7DC9">
      <w:pPr>
        <w:ind w:firstLine="567"/>
        <w:jc w:val="both"/>
        <w:rPr>
          <w:sz w:val="24"/>
          <w:szCs w:val="24"/>
        </w:rPr>
      </w:pPr>
      <w:r w:rsidRPr="00EC10BC">
        <w:rPr>
          <w:sz w:val="24"/>
          <w:szCs w:val="24"/>
        </w:rPr>
        <w:t xml:space="preserve">Несвоєчасне надання Постачальником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w:t>
      </w:r>
      <w:proofErr w:type="spellStart"/>
      <w:r w:rsidRPr="00EC10BC">
        <w:rPr>
          <w:sz w:val="24"/>
          <w:szCs w:val="24"/>
        </w:rPr>
        <w:t>відкладальною</w:t>
      </w:r>
      <w:proofErr w:type="spellEnd"/>
      <w:r w:rsidRPr="00EC10BC">
        <w:rPr>
          <w:sz w:val="24"/>
          <w:szCs w:val="24"/>
        </w:rPr>
        <w:t xml:space="preserve"> обставиною для настання обов’язку Покупця щодо здійснення оплати товарів за цим Договором, до моменту одержання Покупцем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14:paraId="7B0ECAA8" w14:textId="77777777" w:rsidR="001F7DC9" w:rsidRPr="00EC10BC" w:rsidRDefault="001F7DC9" w:rsidP="001F7DC9">
      <w:pPr>
        <w:ind w:firstLine="567"/>
        <w:jc w:val="both"/>
        <w:rPr>
          <w:sz w:val="24"/>
          <w:szCs w:val="24"/>
          <w:highlight w:val="yellow"/>
        </w:rPr>
      </w:pPr>
    </w:p>
    <w:p w14:paraId="01817696" w14:textId="77777777" w:rsidR="001F7DC9" w:rsidRPr="00EC10BC" w:rsidRDefault="001F7DC9" w:rsidP="001F7DC9">
      <w:pPr>
        <w:jc w:val="center"/>
        <w:rPr>
          <w:b/>
          <w:sz w:val="24"/>
          <w:szCs w:val="24"/>
        </w:rPr>
      </w:pPr>
      <w:r w:rsidRPr="00EC10BC">
        <w:rPr>
          <w:b/>
          <w:sz w:val="24"/>
          <w:szCs w:val="24"/>
        </w:rPr>
        <w:t>5. Права та обов’язки Сторін</w:t>
      </w:r>
    </w:p>
    <w:p w14:paraId="5EAF0D2A" w14:textId="77777777" w:rsidR="001F7DC9" w:rsidRPr="00EC10BC" w:rsidRDefault="001F7DC9" w:rsidP="001F7DC9">
      <w:pPr>
        <w:ind w:firstLine="567"/>
        <w:jc w:val="both"/>
        <w:rPr>
          <w:b/>
          <w:sz w:val="24"/>
          <w:szCs w:val="24"/>
        </w:rPr>
      </w:pPr>
      <w:r w:rsidRPr="00EC10BC">
        <w:rPr>
          <w:b/>
          <w:sz w:val="24"/>
          <w:szCs w:val="24"/>
        </w:rPr>
        <w:t xml:space="preserve">5.1.    Покупець зобов’язаний: </w:t>
      </w:r>
    </w:p>
    <w:p w14:paraId="7C98F8B2" w14:textId="77777777" w:rsidR="001F7DC9" w:rsidRPr="00EC10BC" w:rsidRDefault="001F7DC9" w:rsidP="001F7DC9">
      <w:pPr>
        <w:tabs>
          <w:tab w:val="left" w:pos="426"/>
        </w:tabs>
        <w:ind w:firstLine="567"/>
        <w:jc w:val="both"/>
        <w:rPr>
          <w:sz w:val="24"/>
          <w:szCs w:val="24"/>
        </w:rPr>
      </w:pPr>
      <w:r w:rsidRPr="00EC10BC">
        <w:rPr>
          <w:sz w:val="24"/>
          <w:szCs w:val="24"/>
        </w:rPr>
        <w:t>5.1.1. Прийняти поставлені Постачальником у відповідності до Договору товари.</w:t>
      </w:r>
    </w:p>
    <w:p w14:paraId="1389B44F" w14:textId="77777777" w:rsidR="001F7DC9" w:rsidRPr="00EC10BC" w:rsidRDefault="001F7DC9" w:rsidP="001F7DC9">
      <w:pPr>
        <w:ind w:firstLine="567"/>
        <w:jc w:val="both"/>
        <w:rPr>
          <w:sz w:val="24"/>
          <w:szCs w:val="24"/>
        </w:rPr>
      </w:pPr>
      <w:r w:rsidRPr="00EC10BC">
        <w:rPr>
          <w:sz w:val="24"/>
          <w:szCs w:val="24"/>
        </w:rPr>
        <w:t xml:space="preserve">5.1.2. Здійснити оплату поставлених товарів відповідно до умов цього Договору. </w:t>
      </w:r>
    </w:p>
    <w:p w14:paraId="24D7070E" w14:textId="77777777" w:rsidR="001F7DC9" w:rsidRPr="00EC10BC" w:rsidRDefault="001F7DC9" w:rsidP="001F7DC9">
      <w:pPr>
        <w:ind w:firstLine="567"/>
        <w:jc w:val="both"/>
        <w:rPr>
          <w:b/>
          <w:sz w:val="24"/>
          <w:szCs w:val="24"/>
        </w:rPr>
      </w:pPr>
      <w:r w:rsidRPr="00EC10BC">
        <w:rPr>
          <w:b/>
          <w:sz w:val="24"/>
          <w:szCs w:val="24"/>
        </w:rPr>
        <w:t xml:space="preserve">5.2.    Покупець має право: </w:t>
      </w:r>
    </w:p>
    <w:p w14:paraId="68365B15" w14:textId="77777777" w:rsidR="001F7DC9" w:rsidRPr="00EC10BC" w:rsidRDefault="001F7DC9" w:rsidP="001F7DC9">
      <w:pPr>
        <w:ind w:firstLine="567"/>
        <w:jc w:val="both"/>
        <w:rPr>
          <w:sz w:val="24"/>
          <w:szCs w:val="24"/>
        </w:rPr>
      </w:pPr>
      <w:r w:rsidRPr="00EC10BC">
        <w:rPr>
          <w:sz w:val="24"/>
          <w:szCs w:val="24"/>
        </w:rPr>
        <w:t>5.2.1. Не здійснювати оплату товарів у разі неналежного оформлення документів, Постачальником.</w:t>
      </w:r>
    </w:p>
    <w:p w14:paraId="08511AE9" w14:textId="77777777" w:rsidR="001F7DC9" w:rsidRPr="00EC10BC" w:rsidRDefault="001F7DC9" w:rsidP="001F7DC9">
      <w:pPr>
        <w:ind w:firstLine="567"/>
        <w:jc w:val="both"/>
        <w:rPr>
          <w:sz w:val="24"/>
          <w:szCs w:val="24"/>
        </w:rPr>
      </w:pPr>
      <w:r w:rsidRPr="00EC10BC">
        <w:rPr>
          <w:sz w:val="24"/>
          <w:szCs w:val="24"/>
        </w:rPr>
        <w:t xml:space="preserve">5.2.2. Відмовитись від прийняття товарів у разі їх невідповідності умовам Договору або неотриманням документів до них. </w:t>
      </w:r>
    </w:p>
    <w:p w14:paraId="2A820DCD" w14:textId="77777777" w:rsidR="001F7DC9" w:rsidRPr="00EC10BC" w:rsidRDefault="001F7DC9" w:rsidP="001F7DC9">
      <w:pPr>
        <w:shd w:val="clear" w:color="auto" w:fill="FFFFFF"/>
        <w:ind w:right="1" w:firstLine="567"/>
        <w:jc w:val="both"/>
        <w:rPr>
          <w:sz w:val="24"/>
          <w:szCs w:val="24"/>
        </w:rPr>
      </w:pPr>
      <w:r w:rsidRPr="00EC10BC">
        <w:rPr>
          <w:sz w:val="24"/>
          <w:szCs w:val="24"/>
        </w:rPr>
        <w:t>5.2.3. Пред’явити Постачальнику претензії (вимоги) щодо якості товарів.</w:t>
      </w:r>
    </w:p>
    <w:p w14:paraId="5A582AF1" w14:textId="77777777" w:rsidR="001F7DC9" w:rsidRPr="00EC10BC" w:rsidRDefault="001F7DC9" w:rsidP="001F7DC9">
      <w:pPr>
        <w:ind w:firstLine="567"/>
        <w:jc w:val="both"/>
        <w:rPr>
          <w:sz w:val="24"/>
          <w:szCs w:val="24"/>
        </w:rPr>
      </w:pPr>
      <w:r w:rsidRPr="00EC10BC">
        <w:rPr>
          <w:sz w:val="24"/>
          <w:szCs w:val="24"/>
        </w:rPr>
        <w:t xml:space="preserve">5.2.4. На інші права, передбачені чинним законодавством України та Договором.     </w:t>
      </w:r>
    </w:p>
    <w:p w14:paraId="0374459B" w14:textId="77777777" w:rsidR="001F7DC9" w:rsidRPr="00EC10BC" w:rsidRDefault="001F7DC9" w:rsidP="001F7DC9">
      <w:pPr>
        <w:ind w:firstLine="567"/>
        <w:jc w:val="both"/>
        <w:rPr>
          <w:b/>
          <w:sz w:val="24"/>
          <w:szCs w:val="24"/>
        </w:rPr>
      </w:pPr>
      <w:r w:rsidRPr="00EC10BC">
        <w:rPr>
          <w:b/>
          <w:sz w:val="24"/>
          <w:szCs w:val="24"/>
        </w:rPr>
        <w:t xml:space="preserve">5.3.    Постачальник зобов’язаний: </w:t>
      </w:r>
    </w:p>
    <w:p w14:paraId="1E9F0DEC" w14:textId="77777777" w:rsidR="001F7DC9" w:rsidRPr="00EC10BC" w:rsidRDefault="001F7DC9" w:rsidP="001F7DC9">
      <w:pPr>
        <w:ind w:firstLine="567"/>
        <w:jc w:val="both"/>
        <w:rPr>
          <w:sz w:val="24"/>
          <w:szCs w:val="24"/>
        </w:rPr>
      </w:pPr>
      <w:r w:rsidRPr="00EC10BC">
        <w:rPr>
          <w:sz w:val="24"/>
          <w:szCs w:val="24"/>
        </w:rPr>
        <w:t xml:space="preserve">5.3.1. Забезпечити поставку товарів у строки та порядку, встановлені Договором. </w:t>
      </w:r>
    </w:p>
    <w:p w14:paraId="56E5DC91" w14:textId="77777777" w:rsidR="001F7DC9" w:rsidRPr="00EC10BC" w:rsidRDefault="001F7DC9" w:rsidP="001F7DC9">
      <w:pPr>
        <w:ind w:firstLine="567"/>
        <w:jc w:val="both"/>
        <w:rPr>
          <w:sz w:val="24"/>
          <w:szCs w:val="24"/>
        </w:rPr>
      </w:pPr>
      <w:r w:rsidRPr="00EC10BC">
        <w:rPr>
          <w:sz w:val="24"/>
          <w:szCs w:val="24"/>
        </w:rPr>
        <w:t xml:space="preserve">5.3.2. Забезпечити поставку товарів, якість яких відповідає вимогам Договору та законодавства. </w:t>
      </w:r>
    </w:p>
    <w:p w14:paraId="4B4B8B9B" w14:textId="77777777" w:rsidR="001F7DC9" w:rsidRPr="00EC10BC" w:rsidRDefault="001F7DC9" w:rsidP="001F7DC9">
      <w:pPr>
        <w:ind w:firstLine="567"/>
        <w:jc w:val="both"/>
        <w:rPr>
          <w:sz w:val="24"/>
          <w:szCs w:val="24"/>
        </w:rPr>
      </w:pPr>
      <w:r w:rsidRPr="00EC10BC">
        <w:rPr>
          <w:sz w:val="24"/>
          <w:szCs w:val="24"/>
        </w:rPr>
        <w:t>5.3.3.Поставити Покупцю товари із залишковим терміном придатності з дня поставки не менше 90% від загального терміну придатності.</w:t>
      </w:r>
    </w:p>
    <w:p w14:paraId="2C37867C" w14:textId="77777777" w:rsidR="001F7DC9" w:rsidRPr="00EC10BC" w:rsidRDefault="001F7DC9" w:rsidP="001F7DC9">
      <w:pPr>
        <w:ind w:firstLine="567"/>
        <w:jc w:val="both"/>
        <w:rPr>
          <w:sz w:val="24"/>
          <w:szCs w:val="24"/>
        </w:rPr>
      </w:pPr>
      <w:r w:rsidRPr="00EC10BC">
        <w:rPr>
          <w:sz w:val="24"/>
          <w:szCs w:val="24"/>
        </w:rPr>
        <w:t xml:space="preserve">5.3.4. Виконувати інші обов’язки, передбачені чинним законодавством України та цим Договором. </w:t>
      </w:r>
    </w:p>
    <w:p w14:paraId="692F2055" w14:textId="77777777" w:rsidR="001F7DC9" w:rsidRPr="00EC10BC" w:rsidRDefault="001F7DC9" w:rsidP="001F7DC9">
      <w:pPr>
        <w:ind w:firstLine="567"/>
        <w:jc w:val="both"/>
        <w:rPr>
          <w:b/>
          <w:sz w:val="24"/>
          <w:szCs w:val="24"/>
        </w:rPr>
      </w:pPr>
      <w:r w:rsidRPr="00EC10BC">
        <w:rPr>
          <w:b/>
          <w:sz w:val="24"/>
          <w:szCs w:val="24"/>
        </w:rPr>
        <w:t xml:space="preserve">5.4.    Постачальник має право: </w:t>
      </w:r>
    </w:p>
    <w:p w14:paraId="4FF83C30" w14:textId="77777777" w:rsidR="001F7DC9" w:rsidRPr="00EC10BC" w:rsidRDefault="001F7DC9" w:rsidP="001F7DC9">
      <w:pPr>
        <w:ind w:firstLine="567"/>
        <w:jc w:val="both"/>
        <w:rPr>
          <w:sz w:val="24"/>
          <w:szCs w:val="24"/>
        </w:rPr>
      </w:pPr>
      <w:r w:rsidRPr="00EC10BC">
        <w:rPr>
          <w:sz w:val="24"/>
          <w:szCs w:val="24"/>
        </w:rPr>
        <w:t>5.4.1. Своєчасно та в повному обсязі отримувати плату за поставлені товари.</w:t>
      </w:r>
    </w:p>
    <w:p w14:paraId="0129D914" w14:textId="77777777" w:rsidR="001F7DC9" w:rsidRPr="0003521A" w:rsidRDefault="001F7DC9" w:rsidP="001F7DC9">
      <w:pPr>
        <w:ind w:firstLine="567"/>
        <w:jc w:val="both"/>
        <w:rPr>
          <w:sz w:val="24"/>
          <w:szCs w:val="24"/>
        </w:rPr>
      </w:pPr>
      <w:r w:rsidRPr="00EC10BC">
        <w:rPr>
          <w:sz w:val="24"/>
          <w:szCs w:val="24"/>
        </w:rPr>
        <w:t xml:space="preserve">5.4.2. Вимагати </w:t>
      </w:r>
      <w:r w:rsidRPr="0003521A">
        <w:rPr>
          <w:sz w:val="24"/>
          <w:szCs w:val="24"/>
        </w:rPr>
        <w:t>від Покупця належного виконання зобов’язань за цим Договором.</w:t>
      </w:r>
    </w:p>
    <w:p w14:paraId="3D798D5D" w14:textId="77777777" w:rsidR="001F7DC9" w:rsidRPr="0003521A" w:rsidRDefault="001F7DC9" w:rsidP="001F7DC9">
      <w:pPr>
        <w:ind w:firstLine="567"/>
        <w:jc w:val="both"/>
        <w:rPr>
          <w:sz w:val="24"/>
          <w:szCs w:val="24"/>
        </w:rPr>
      </w:pPr>
    </w:p>
    <w:p w14:paraId="7B30EBFE" w14:textId="77777777" w:rsidR="001F7DC9" w:rsidRPr="0003521A" w:rsidRDefault="001F7DC9" w:rsidP="001F7DC9">
      <w:pPr>
        <w:tabs>
          <w:tab w:val="left" w:pos="567"/>
          <w:tab w:val="left" w:pos="8505"/>
        </w:tabs>
        <w:ind w:firstLine="181"/>
        <w:jc w:val="center"/>
        <w:rPr>
          <w:b/>
          <w:color w:val="000000"/>
          <w:sz w:val="24"/>
          <w:szCs w:val="24"/>
        </w:rPr>
      </w:pPr>
      <w:r w:rsidRPr="0003521A">
        <w:rPr>
          <w:b/>
          <w:color w:val="000000"/>
          <w:sz w:val="24"/>
          <w:szCs w:val="24"/>
        </w:rPr>
        <w:t>6. Відповідальність Сторін</w:t>
      </w:r>
    </w:p>
    <w:p w14:paraId="1EDA7852" w14:textId="77777777" w:rsidR="001F7DC9" w:rsidRPr="0003521A" w:rsidRDefault="001F7DC9" w:rsidP="001F7DC9">
      <w:pPr>
        <w:pStyle w:val="3"/>
        <w:ind w:firstLine="567"/>
        <w:rPr>
          <w:sz w:val="24"/>
          <w:szCs w:val="24"/>
        </w:rPr>
      </w:pPr>
      <w:r w:rsidRPr="0003521A">
        <w:rPr>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 </w:t>
      </w:r>
    </w:p>
    <w:p w14:paraId="3E469DCF" w14:textId="77777777" w:rsidR="001F7DC9" w:rsidRPr="0003521A" w:rsidRDefault="001F7DC9" w:rsidP="001F7DC9">
      <w:pPr>
        <w:ind w:firstLine="567"/>
        <w:jc w:val="both"/>
        <w:rPr>
          <w:sz w:val="24"/>
          <w:szCs w:val="24"/>
        </w:rPr>
      </w:pPr>
      <w:r w:rsidRPr="0003521A">
        <w:rPr>
          <w:sz w:val="24"/>
          <w:szCs w:val="24"/>
        </w:rPr>
        <w:t xml:space="preserve">6.2. У разі порушення Покупцем строків оплати за Договором, Покупець сплачує Постачальнику пеню у розмірі 0,01%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 </w:t>
      </w:r>
    </w:p>
    <w:p w14:paraId="3620D4A2" w14:textId="77777777" w:rsidR="001F7DC9" w:rsidRPr="0003521A" w:rsidRDefault="001F7DC9" w:rsidP="001F7DC9">
      <w:pPr>
        <w:ind w:firstLine="567"/>
        <w:jc w:val="both"/>
        <w:rPr>
          <w:sz w:val="24"/>
          <w:szCs w:val="24"/>
        </w:rPr>
      </w:pPr>
      <w:r w:rsidRPr="0003521A">
        <w:rPr>
          <w:sz w:val="24"/>
          <w:szCs w:val="24"/>
        </w:rPr>
        <w:t>Сплата пені не звільняє Покупця від виконання зобов’язань за цим Договором.</w:t>
      </w:r>
    </w:p>
    <w:p w14:paraId="248A1ACD" w14:textId="77777777" w:rsidR="001F7DC9" w:rsidRPr="0003521A" w:rsidRDefault="001F7DC9" w:rsidP="001F7DC9">
      <w:pPr>
        <w:pStyle w:val="3"/>
        <w:ind w:firstLine="567"/>
        <w:rPr>
          <w:sz w:val="24"/>
          <w:szCs w:val="24"/>
        </w:rPr>
      </w:pPr>
      <w:r w:rsidRPr="0003521A">
        <w:rPr>
          <w:sz w:val="24"/>
          <w:szCs w:val="24"/>
        </w:rPr>
        <w:t xml:space="preserve">6.3. За порушення Постачальником умов цього Договору щодо якості товарів Постачальник сплачує Покупцю штраф у розмірі двадцяти відсотків вартості неякісних товарів. </w:t>
      </w:r>
    </w:p>
    <w:p w14:paraId="6132FD0B" w14:textId="77777777" w:rsidR="001F7DC9" w:rsidRPr="0003521A" w:rsidRDefault="001F7DC9" w:rsidP="001F7DC9">
      <w:pPr>
        <w:pStyle w:val="3"/>
        <w:ind w:firstLine="567"/>
        <w:rPr>
          <w:sz w:val="24"/>
          <w:szCs w:val="24"/>
        </w:rPr>
      </w:pPr>
      <w:r w:rsidRPr="0003521A">
        <w:rPr>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7C226F47" w14:textId="77777777" w:rsidR="001F7DC9" w:rsidRPr="0003521A" w:rsidRDefault="001F7DC9" w:rsidP="001F7DC9">
      <w:pPr>
        <w:pStyle w:val="3"/>
        <w:ind w:firstLine="567"/>
        <w:rPr>
          <w:szCs w:val="24"/>
        </w:rPr>
      </w:pPr>
    </w:p>
    <w:p w14:paraId="5013E04B" w14:textId="77777777" w:rsidR="001F7DC9" w:rsidRPr="0003521A" w:rsidRDefault="001F7DC9" w:rsidP="001F7DC9">
      <w:pPr>
        <w:pStyle w:val="3"/>
        <w:ind w:firstLine="567"/>
        <w:rPr>
          <w:sz w:val="24"/>
          <w:szCs w:val="24"/>
        </w:rPr>
      </w:pPr>
      <w:r w:rsidRPr="0003521A">
        <w:rPr>
          <w:sz w:val="24"/>
          <w:szCs w:val="24"/>
        </w:rPr>
        <w:t xml:space="preserve">6.4.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03521A">
        <w:rPr>
          <w:sz w:val="24"/>
          <w:szCs w:val="24"/>
        </w:rPr>
        <w:t>недопоставлено</w:t>
      </w:r>
      <w:proofErr w:type="spellEnd"/>
      <w:r w:rsidRPr="0003521A">
        <w:rPr>
          <w:sz w:val="24"/>
          <w:szCs w:val="24"/>
        </w:rPr>
        <w:t xml:space="preserve">, за кожний день такого прострочення, а за прострочення поставки товару понад </w:t>
      </w:r>
      <w:r w:rsidRPr="0003521A">
        <w:rPr>
          <w:sz w:val="24"/>
          <w:szCs w:val="24"/>
        </w:rPr>
        <w:lastRenderedPageBreak/>
        <w:t xml:space="preserve">тридцять днів Постачальник додатково сплачує штраф у розмірі 10 (десяти) відсотків вартості товарів, поставку яких </w:t>
      </w:r>
      <w:proofErr w:type="spellStart"/>
      <w:r w:rsidRPr="0003521A">
        <w:rPr>
          <w:sz w:val="24"/>
          <w:szCs w:val="24"/>
        </w:rPr>
        <w:t>прострочено</w:t>
      </w:r>
      <w:proofErr w:type="spellEnd"/>
      <w:r w:rsidRPr="0003521A">
        <w:rPr>
          <w:sz w:val="24"/>
          <w:szCs w:val="24"/>
        </w:rPr>
        <w:t>.</w:t>
      </w:r>
    </w:p>
    <w:p w14:paraId="25906D7F" w14:textId="77777777" w:rsidR="001F7DC9" w:rsidRPr="0003521A" w:rsidRDefault="001F7DC9" w:rsidP="001F7DC9">
      <w:pPr>
        <w:pStyle w:val="3"/>
        <w:ind w:firstLine="567"/>
        <w:rPr>
          <w:sz w:val="24"/>
          <w:szCs w:val="24"/>
        </w:rPr>
      </w:pPr>
      <w:r w:rsidRPr="0003521A">
        <w:rPr>
          <w:sz w:val="24"/>
          <w:szCs w:val="24"/>
        </w:rPr>
        <w:t xml:space="preserve">Сплата пені та/або штрафу не звільняє Постачальника від виконання зобов’язань за цим </w:t>
      </w:r>
      <w:proofErr w:type="spellStart"/>
      <w:r w:rsidRPr="0003521A">
        <w:rPr>
          <w:sz w:val="24"/>
          <w:szCs w:val="24"/>
        </w:rPr>
        <w:t>Договоромз</w:t>
      </w:r>
      <w:proofErr w:type="spellEnd"/>
      <w:r w:rsidRPr="0003521A">
        <w:rPr>
          <w:sz w:val="24"/>
          <w:szCs w:val="24"/>
        </w:rPr>
        <w:t xml:space="preserve"> урахуванням п.6.6 цього Договору.</w:t>
      </w:r>
    </w:p>
    <w:p w14:paraId="30C56938" w14:textId="77777777" w:rsidR="001F7DC9" w:rsidRPr="0003521A" w:rsidRDefault="001F7DC9" w:rsidP="001F7DC9">
      <w:pPr>
        <w:pStyle w:val="3"/>
        <w:ind w:firstLine="567"/>
        <w:rPr>
          <w:sz w:val="24"/>
          <w:szCs w:val="24"/>
        </w:rPr>
      </w:pPr>
      <w:r w:rsidRPr="0003521A">
        <w:rPr>
          <w:sz w:val="24"/>
          <w:szCs w:val="24"/>
        </w:rPr>
        <w:t xml:space="preserve">6.5. У випадку виявлення під час виконання цього Договору Покупцем факту пов’язаності (у значенні Закону України «Про публічні закупівлі») Постачальника, як учасника процедури закупівлі, за результатами якої укладено цей Договір, з іншим учасником (учасниками) процедури закупівлі _________________________ оголошення №__________________ </w:t>
      </w:r>
      <w:r w:rsidR="0003521A" w:rsidRPr="0003521A">
        <w:rPr>
          <w:sz w:val="24"/>
          <w:szCs w:val="24"/>
        </w:rPr>
        <w:t xml:space="preserve">та / або </w:t>
      </w:r>
      <w:r w:rsidRPr="0003521A">
        <w:rPr>
          <w:sz w:val="24"/>
          <w:szCs w:val="24"/>
        </w:rPr>
        <w:t>уповноваженої особи Покупця, Покупець має право в односторонньому порядку достроково розірвати цей Договір, повідомивши в письмовій формі про це Постачальника у строк 20 (двадцять) календарних днів або вимагати від Постачальника сплатити штраф у розмірі 20 (двадцяти) % від ціни цього Договору, якщо у зв’язку із особливістю предмета цього Договору Покупець не зможе реалізувати право на розірвання цього Договору, без шкоди для себе.</w:t>
      </w:r>
    </w:p>
    <w:p w14:paraId="20625925" w14:textId="77777777" w:rsidR="001F7DC9" w:rsidRPr="0003521A" w:rsidRDefault="001F7DC9" w:rsidP="001F7DC9">
      <w:pPr>
        <w:pStyle w:val="3"/>
        <w:ind w:firstLine="567"/>
        <w:rPr>
          <w:sz w:val="24"/>
          <w:szCs w:val="24"/>
        </w:rPr>
      </w:pPr>
      <w:r w:rsidRPr="0003521A">
        <w:rPr>
          <w:sz w:val="24"/>
          <w:szCs w:val="24"/>
        </w:rPr>
        <w:t>При цьому Постачальник зобов’язується сплатити Покупцю штраф, передбачений даним пунктом цього Договору, протягом 10 (десяти) робочих днів з дати надходження до нього письмової вимоги Покупця.</w:t>
      </w:r>
    </w:p>
    <w:p w14:paraId="7802A513" w14:textId="77777777" w:rsidR="001F7DC9" w:rsidRPr="0003521A" w:rsidRDefault="001F7DC9" w:rsidP="001F7DC9">
      <w:pPr>
        <w:pStyle w:val="3"/>
        <w:ind w:firstLine="567"/>
        <w:rPr>
          <w:sz w:val="24"/>
          <w:szCs w:val="24"/>
        </w:rPr>
      </w:pPr>
      <w:r w:rsidRPr="0003521A">
        <w:rPr>
          <w:sz w:val="24"/>
          <w:szCs w:val="24"/>
        </w:rPr>
        <w:t xml:space="preserve">6.6. У випадку прострочення Постачальником поставки партії товарів, зазначеної в узгодженій Сторонами заявці, більш ніж на 3 (три) робочих дні, Покупець має право відмовитись від такої партії товарів, про що листом, факсограмою або телефонограмою повідомляє Постачальника. </w:t>
      </w:r>
    </w:p>
    <w:p w14:paraId="1883B26E" w14:textId="77777777" w:rsidR="001F7DC9" w:rsidRPr="0003521A" w:rsidRDefault="001F7DC9" w:rsidP="001F7DC9">
      <w:pPr>
        <w:ind w:firstLine="567"/>
        <w:jc w:val="both"/>
        <w:rPr>
          <w:sz w:val="24"/>
          <w:szCs w:val="24"/>
        </w:rPr>
      </w:pPr>
      <w:r w:rsidRPr="0003521A">
        <w:rPr>
          <w:sz w:val="24"/>
          <w:szCs w:val="24"/>
        </w:rPr>
        <w:t>6.7. Постачальник несе відповідальність за будь-яку шкоду, заподіяну Покупцю та/або третім особам, внаслідок використання (вживання) таких товарів.</w:t>
      </w:r>
    </w:p>
    <w:p w14:paraId="0F60E86D" w14:textId="77777777" w:rsidR="001F7DC9" w:rsidRPr="0003521A" w:rsidRDefault="001F7DC9" w:rsidP="001F7DC9">
      <w:pPr>
        <w:ind w:firstLine="567"/>
        <w:jc w:val="both"/>
        <w:rPr>
          <w:sz w:val="24"/>
          <w:szCs w:val="24"/>
        </w:rPr>
      </w:pPr>
      <w:r w:rsidRPr="0003521A">
        <w:rPr>
          <w:sz w:val="24"/>
          <w:szCs w:val="24"/>
        </w:rPr>
        <w:t>6.8. За порушення п.12.3 цього Договору, винна сторона сплачує іншій штраф у розмірі 100% вартості переданих (відступлених) прав третім особам.</w:t>
      </w:r>
    </w:p>
    <w:p w14:paraId="13C1557F" w14:textId="77777777" w:rsidR="001F7DC9" w:rsidRPr="0003521A" w:rsidRDefault="001F7DC9" w:rsidP="001F7DC9">
      <w:pPr>
        <w:ind w:firstLine="567"/>
        <w:jc w:val="both"/>
        <w:rPr>
          <w:sz w:val="24"/>
          <w:szCs w:val="24"/>
        </w:rPr>
      </w:pPr>
    </w:p>
    <w:p w14:paraId="7AF9AFF1" w14:textId="77777777" w:rsidR="001F7DC9" w:rsidRPr="0003521A" w:rsidRDefault="001F7DC9" w:rsidP="001F7DC9">
      <w:pPr>
        <w:pStyle w:val="3"/>
        <w:ind w:hanging="19"/>
        <w:jc w:val="center"/>
        <w:rPr>
          <w:b/>
          <w:sz w:val="24"/>
          <w:szCs w:val="24"/>
        </w:rPr>
      </w:pPr>
      <w:r w:rsidRPr="0003521A">
        <w:rPr>
          <w:b/>
          <w:sz w:val="24"/>
          <w:szCs w:val="24"/>
        </w:rPr>
        <w:t>7. Порядок вирішення спорів</w:t>
      </w:r>
    </w:p>
    <w:p w14:paraId="57DFA357" w14:textId="77777777" w:rsidR="001F7DC9" w:rsidRPr="0003521A" w:rsidRDefault="001F7DC9" w:rsidP="001F7DC9">
      <w:pPr>
        <w:ind w:firstLine="567"/>
        <w:jc w:val="both"/>
        <w:rPr>
          <w:sz w:val="24"/>
          <w:szCs w:val="24"/>
        </w:rPr>
      </w:pPr>
      <w:r w:rsidRPr="0003521A">
        <w:rPr>
          <w:sz w:val="24"/>
          <w:szCs w:val="24"/>
        </w:rPr>
        <w:t xml:space="preserve">7.1. У випадку виникнення спорів або розбіжностей за цим Договором Сторони зобов’язуються вирішувати їх шляхом взаємних переговорів та консультацій. </w:t>
      </w:r>
    </w:p>
    <w:p w14:paraId="398A24EF" w14:textId="77777777" w:rsidR="001F7DC9" w:rsidRPr="0003521A" w:rsidRDefault="001F7DC9" w:rsidP="001F7DC9">
      <w:pPr>
        <w:ind w:firstLine="567"/>
        <w:jc w:val="both"/>
        <w:rPr>
          <w:sz w:val="24"/>
          <w:szCs w:val="24"/>
        </w:rPr>
      </w:pPr>
      <w:r w:rsidRPr="0003521A">
        <w:rPr>
          <w:sz w:val="24"/>
          <w:szCs w:val="24"/>
        </w:rPr>
        <w:t xml:space="preserve">7.2. У разі недосягнення Сторонами згоди спори (розбіжності) вирішуються у судовому порядку згідно з чинним законодавством України і умовами цього Договору. </w:t>
      </w:r>
    </w:p>
    <w:p w14:paraId="03B7C6FC" w14:textId="77777777" w:rsidR="001F7DC9" w:rsidRPr="0003521A" w:rsidRDefault="001F7DC9" w:rsidP="001F7DC9">
      <w:pPr>
        <w:ind w:firstLine="567"/>
        <w:jc w:val="both"/>
        <w:rPr>
          <w:sz w:val="24"/>
          <w:szCs w:val="24"/>
        </w:rPr>
      </w:pPr>
    </w:p>
    <w:p w14:paraId="3C596313" w14:textId="77777777" w:rsidR="001F7DC9" w:rsidRPr="0003521A" w:rsidRDefault="001F7DC9" w:rsidP="001F7DC9">
      <w:pPr>
        <w:pStyle w:val="1"/>
        <w:widowControl/>
        <w:jc w:val="center"/>
        <w:rPr>
          <w:rFonts w:ascii="Times New Roman" w:hAnsi="Times New Roman"/>
          <w:b/>
          <w:sz w:val="24"/>
          <w:szCs w:val="24"/>
          <w:lang w:val="uk-UA"/>
        </w:rPr>
      </w:pPr>
      <w:r w:rsidRPr="0003521A">
        <w:rPr>
          <w:rFonts w:ascii="Times New Roman" w:hAnsi="Times New Roman"/>
          <w:b/>
          <w:sz w:val="24"/>
          <w:szCs w:val="24"/>
          <w:lang w:val="uk-UA"/>
        </w:rPr>
        <w:t xml:space="preserve"> 8. Обставини непереборної сили </w:t>
      </w:r>
    </w:p>
    <w:p w14:paraId="4C3AAC37" w14:textId="77777777" w:rsidR="001F7DC9" w:rsidRPr="0003521A" w:rsidRDefault="001F7DC9" w:rsidP="001F7DC9">
      <w:pPr>
        <w:ind w:firstLine="567"/>
        <w:jc w:val="both"/>
        <w:rPr>
          <w:sz w:val="24"/>
          <w:szCs w:val="24"/>
        </w:rPr>
      </w:pPr>
      <w:r w:rsidRPr="0003521A">
        <w:rPr>
          <w:sz w:val="24"/>
          <w:szCs w:val="24"/>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3521A">
        <w:rPr>
          <w:sz w:val="24"/>
          <w:szCs w:val="24"/>
        </w:rPr>
        <w:t>проток</w:t>
      </w:r>
      <w:proofErr w:type="spellEnd"/>
      <w:r w:rsidRPr="0003521A">
        <w:rPr>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3521A">
        <w:rPr>
          <w:sz w:val="24"/>
          <w:szCs w:val="24"/>
        </w:rPr>
        <w:t>проток</w:t>
      </w:r>
      <w:proofErr w:type="spellEnd"/>
      <w:r w:rsidRPr="0003521A">
        <w:rPr>
          <w:sz w:val="24"/>
          <w:szCs w:val="24"/>
        </w:rPr>
        <w:t>, портів, перевалів, землетрус, блискавка, пожежа, посуха, просідання і зсув ґрунту, інші стихійні лиха тощо.</w:t>
      </w:r>
    </w:p>
    <w:p w14:paraId="01ED8B6E" w14:textId="77777777" w:rsidR="001F7DC9" w:rsidRPr="0003521A" w:rsidRDefault="001F7DC9" w:rsidP="001F7DC9">
      <w:pPr>
        <w:ind w:firstLine="567"/>
        <w:jc w:val="both"/>
        <w:rPr>
          <w:sz w:val="24"/>
          <w:szCs w:val="24"/>
        </w:rPr>
      </w:pPr>
      <w:r w:rsidRPr="0003521A">
        <w:rPr>
          <w:sz w:val="24"/>
          <w:szCs w:val="24"/>
        </w:rPr>
        <w:t>8.2. 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10-ти календарних днів з моменту їх виникнення повідомити про це іншу Сторону у письмовій формі.</w:t>
      </w:r>
    </w:p>
    <w:p w14:paraId="110ABF73" w14:textId="77777777" w:rsidR="001F7DC9" w:rsidRPr="0003521A" w:rsidRDefault="001F7DC9" w:rsidP="001F7DC9">
      <w:pPr>
        <w:ind w:firstLine="567"/>
        <w:jc w:val="both"/>
        <w:rPr>
          <w:sz w:val="24"/>
          <w:szCs w:val="24"/>
        </w:rPr>
      </w:pPr>
      <w:r w:rsidRPr="0003521A">
        <w:rPr>
          <w:sz w:val="24"/>
          <w:szCs w:val="24"/>
        </w:rPr>
        <w:t>8.3.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w:t>
      </w:r>
      <w:r w:rsidRPr="0003521A">
        <w:rPr>
          <w:sz w:val="24"/>
          <w:szCs w:val="24"/>
        </w:rPr>
        <w:lastRenderedPageBreak/>
        <w:t>промислової палати України. Строк для надання відповідних документів – протягом 30-ти календарних днів з моменту виникнення обставин непереборної сили.</w:t>
      </w:r>
    </w:p>
    <w:p w14:paraId="645F5301" w14:textId="77777777" w:rsidR="001F7DC9" w:rsidRPr="0003521A" w:rsidRDefault="001F7DC9" w:rsidP="001F7DC9">
      <w:pPr>
        <w:ind w:firstLine="567"/>
        <w:jc w:val="both"/>
        <w:rPr>
          <w:sz w:val="24"/>
          <w:szCs w:val="24"/>
        </w:rPr>
      </w:pPr>
      <w:r w:rsidRPr="0003521A">
        <w:rPr>
          <w:sz w:val="24"/>
          <w:szCs w:val="24"/>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38002EFF" w14:textId="77777777" w:rsidR="001F7DC9" w:rsidRPr="0003521A" w:rsidRDefault="001F7DC9" w:rsidP="001F7DC9">
      <w:pPr>
        <w:ind w:firstLine="567"/>
        <w:jc w:val="both"/>
        <w:rPr>
          <w:sz w:val="24"/>
          <w:szCs w:val="24"/>
        </w:rPr>
      </w:pPr>
      <w:r w:rsidRPr="0003521A">
        <w:rPr>
          <w:sz w:val="24"/>
          <w:szCs w:val="24"/>
        </w:rPr>
        <w:t>8.5. У разі коли строк дії обставин непереборної сили (форс-мажорних обставин) продовжується більше ніж 60-ти календарних днів, кожна із Сторін в установленому порядку має право розірвати цей Договір.</w:t>
      </w:r>
    </w:p>
    <w:p w14:paraId="7A17BA1C" w14:textId="77777777" w:rsidR="001F7DC9" w:rsidRPr="0003521A" w:rsidRDefault="001F7DC9" w:rsidP="001F7DC9">
      <w:pPr>
        <w:pStyle w:val="1"/>
        <w:widowControl/>
        <w:ind w:firstLine="181"/>
        <w:jc w:val="center"/>
        <w:rPr>
          <w:rFonts w:ascii="Times New Roman" w:hAnsi="Times New Roman"/>
          <w:b/>
          <w:sz w:val="24"/>
          <w:szCs w:val="24"/>
          <w:lang w:val="uk-UA"/>
        </w:rPr>
      </w:pPr>
      <w:r w:rsidRPr="0003521A">
        <w:rPr>
          <w:rFonts w:ascii="Times New Roman" w:hAnsi="Times New Roman"/>
          <w:b/>
          <w:sz w:val="24"/>
          <w:szCs w:val="24"/>
          <w:lang w:val="uk-UA"/>
        </w:rPr>
        <w:t>9. Строк дії Договору</w:t>
      </w:r>
    </w:p>
    <w:p w14:paraId="7B4BBD54" w14:textId="7673457F" w:rsidR="001F7DC9" w:rsidRPr="0003521A" w:rsidRDefault="001F7DC9" w:rsidP="001F7DC9">
      <w:pPr>
        <w:shd w:val="clear" w:color="auto" w:fill="FFFFFF"/>
        <w:ind w:right="1" w:firstLine="567"/>
        <w:jc w:val="both"/>
        <w:rPr>
          <w:sz w:val="24"/>
          <w:szCs w:val="24"/>
        </w:rPr>
      </w:pPr>
      <w:r w:rsidRPr="0003521A">
        <w:rPr>
          <w:sz w:val="24"/>
          <w:szCs w:val="24"/>
        </w:rPr>
        <w:t xml:space="preserve">9.1. Цей Договір набирає чинності з дати його підписання Сторонами і діє в частині поставки товарів по </w:t>
      </w:r>
      <w:r w:rsidR="005C7A83">
        <w:rPr>
          <w:b/>
          <w:sz w:val="24"/>
          <w:szCs w:val="24"/>
          <w:u w:val="single"/>
          <w:lang w:val="ru-RU"/>
        </w:rPr>
        <w:t xml:space="preserve">31 </w:t>
      </w:r>
      <w:proofErr w:type="spellStart"/>
      <w:r w:rsidR="005C7A83">
        <w:rPr>
          <w:b/>
          <w:sz w:val="24"/>
          <w:szCs w:val="24"/>
          <w:u w:val="single"/>
          <w:lang w:val="ru-RU"/>
        </w:rPr>
        <w:t>грудня</w:t>
      </w:r>
      <w:proofErr w:type="spellEnd"/>
      <w:r w:rsidR="005C7A83">
        <w:rPr>
          <w:b/>
          <w:sz w:val="24"/>
          <w:szCs w:val="24"/>
          <w:u w:val="single"/>
          <w:lang w:val="ru-RU"/>
        </w:rPr>
        <w:t xml:space="preserve"> </w:t>
      </w:r>
      <w:r w:rsidR="00F10C9C" w:rsidRPr="0003521A">
        <w:rPr>
          <w:b/>
          <w:sz w:val="24"/>
          <w:szCs w:val="24"/>
          <w:u w:val="single"/>
          <w:lang w:val="ru-RU"/>
        </w:rPr>
        <w:t>202</w:t>
      </w:r>
      <w:r w:rsidR="00793CF9">
        <w:rPr>
          <w:b/>
          <w:sz w:val="24"/>
          <w:szCs w:val="24"/>
          <w:u w:val="single"/>
          <w:lang w:val="ru-RU"/>
        </w:rPr>
        <w:t>4</w:t>
      </w:r>
      <w:bookmarkStart w:id="0" w:name="_GoBack"/>
      <w:bookmarkEnd w:id="0"/>
      <w:r w:rsidR="00F10C9C" w:rsidRPr="0003521A">
        <w:rPr>
          <w:b/>
          <w:sz w:val="24"/>
          <w:szCs w:val="24"/>
          <w:u w:val="single"/>
          <w:lang w:val="ru-RU"/>
        </w:rPr>
        <w:t xml:space="preserve"> року</w:t>
      </w:r>
      <w:r w:rsidRPr="0003521A">
        <w:rPr>
          <w:sz w:val="24"/>
          <w:szCs w:val="24"/>
        </w:rPr>
        <w:t>, а в частині розрахунків – до їх повного виконання.</w:t>
      </w:r>
    </w:p>
    <w:p w14:paraId="23AB34C8" w14:textId="77777777" w:rsidR="001F7DC9" w:rsidRPr="0003521A" w:rsidRDefault="001F7DC9" w:rsidP="001F7DC9">
      <w:pPr>
        <w:ind w:firstLine="567"/>
        <w:jc w:val="both"/>
        <w:rPr>
          <w:sz w:val="24"/>
          <w:szCs w:val="24"/>
        </w:rPr>
      </w:pPr>
      <w:r w:rsidRPr="0003521A">
        <w:rPr>
          <w:sz w:val="24"/>
          <w:szCs w:val="24"/>
        </w:rPr>
        <w:t xml:space="preserve">9.2. Сторони домовились, що Покупець має право достроково розірвати цей Договір, повідомивши в письмовій формі про це Постачальника у строк 20 (двадцять) календарних днів до дати розірвання. </w:t>
      </w:r>
    </w:p>
    <w:p w14:paraId="7A149A78" w14:textId="77777777" w:rsidR="001F7DC9" w:rsidRPr="0003521A" w:rsidRDefault="001F7DC9" w:rsidP="001F7DC9">
      <w:pPr>
        <w:ind w:firstLine="567"/>
        <w:jc w:val="both"/>
        <w:rPr>
          <w:sz w:val="24"/>
          <w:szCs w:val="24"/>
        </w:rPr>
      </w:pPr>
      <w:r w:rsidRPr="0003521A">
        <w:rPr>
          <w:sz w:val="24"/>
          <w:szCs w:val="24"/>
        </w:rPr>
        <w:t>В цьому випадку Сторони до дати розірвання Договору проводять звірку взаєморозрахунків, яка оформлюється актом звірки. Покупець має здійснити остаточну оплату Постачальнику фактично прийнятих товарів, за умови відсутності зауважень щодо їх відповідності умовам Договору.</w:t>
      </w:r>
    </w:p>
    <w:p w14:paraId="0376E82E" w14:textId="77777777" w:rsidR="00041DCB" w:rsidRPr="0003521A" w:rsidRDefault="00041DCB" w:rsidP="001F7DC9">
      <w:pPr>
        <w:ind w:firstLine="567"/>
        <w:jc w:val="both"/>
        <w:rPr>
          <w:sz w:val="24"/>
          <w:szCs w:val="24"/>
        </w:rPr>
      </w:pPr>
    </w:p>
    <w:p w14:paraId="2AAAC532" w14:textId="011B6A2D" w:rsidR="005C7A83" w:rsidRPr="005C7A83" w:rsidRDefault="005C7A83" w:rsidP="005C7A83">
      <w:pPr>
        <w:jc w:val="center"/>
        <w:rPr>
          <w:b/>
          <w:bCs/>
          <w:sz w:val="24"/>
          <w:szCs w:val="24"/>
        </w:rPr>
      </w:pPr>
      <w:r w:rsidRPr="005C7A83">
        <w:rPr>
          <w:b/>
          <w:bCs/>
          <w:sz w:val="24"/>
          <w:szCs w:val="24"/>
        </w:rPr>
        <w:t xml:space="preserve">10. Антикорупційні застереження </w:t>
      </w:r>
    </w:p>
    <w:p w14:paraId="7BCF99B2" w14:textId="77777777" w:rsidR="005C7A83" w:rsidRDefault="005C7A83" w:rsidP="005C7A83">
      <w:pPr>
        <w:jc w:val="both"/>
        <w:rPr>
          <w:sz w:val="24"/>
          <w:szCs w:val="24"/>
        </w:rPr>
      </w:pPr>
      <w:r>
        <w:rPr>
          <w:sz w:val="24"/>
          <w:szCs w:val="24"/>
        </w:rPr>
        <w:t xml:space="preserve">10.1. </w:t>
      </w:r>
      <w:r w:rsidRPr="005C7A83">
        <w:rPr>
          <w:sz w:val="24"/>
          <w:szCs w:val="24"/>
        </w:rPr>
        <w:t xml:space="preserve">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 </w:t>
      </w:r>
    </w:p>
    <w:p w14:paraId="66BE86EA" w14:textId="18239D04" w:rsidR="005C7A83" w:rsidRPr="005C7A83" w:rsidRDefault="005C7A83" w:rsidP="005C7A83">
      <w:pPr>
        <w:jc w:val="both"/>
        <w:rPr>
          <w:sz w:val="24"/>
          <w:szCs w:val="24"/>
        </w:rPr>
      </w:pPr>
      <w:r>
        <w:rPr>
          <w:sz w:val="24"/>
          <w:szCs w:val="24"/>
        </w:rPr>
        <w:t xml:space="preserve">10.2. </w:t>
      </w:r>
      <w:r w:rsidRPr="005C7A83">
        <w:rPr>
          <w:sz w:val="24"/>
          <w:szCs w:val="24"/>
        </w:rPr>
        <w:t xml:space="preserve">Сторони усвідомлюють, що склали даний Договір, покладаючись на різні фактори, включаючи репутацію кожної із Сторін. </w:t>
      </w:r>
    </w:p>
    <w:p w14:paraId="364AAE81" w14:textId="77777777" w:rsidR="005C7A83" w:rsidRPr="005C7A83" w:rsidRDefault="005C7A83" w:rsidP="005C7A83">
      <w:pPr>
        <w:jc w:val="both"/>
        <w:rPr>
          <w:sz w:val="24"/>
          <w:szCs w:val="24"/>
        </w:rPr>
      </w:pPr>
      <w:r w:rsidRPr="005C7A83">
        <w:rPr>
          <w:sz w:val="24"/>
          <w:szCs w:val="24"/>
        </w:rPr>
        <w:t xml:space="preserve">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 </w:t>
      </w:r>
    </w:p>
    <w:p w14:paraId="6A154920" w14:textId="2063E3A0" w:rsidR="005C7A83" w:rsidRPr="005C7A83" w:rsidRDefault="005C7A83" w:rsidP="005C7A83">
      <w:pPr>
        <w:jc w:val="both"/>
        <w:rPr>
          <w:sz w:val="24"/>
          <w:szCs w:val="24"/>
        </w:rPr>
      </w:pPr>
      <w:r>
        <w:rPr>
          <w:sz w:val="24"/>
          <w:szCs w:val="24"/>
        </w:rPr>
        <w:t xml:space="preserve">10.3. </w:t>
      </w:r>
      <w:r w:rsidRPr="005C7A83">
        <w:rPr>
          <w:sz w:val="24"/>
          <w:szCs w:val="24"/>
        </w:rPr>
        <w:t xml:space="preserve">Сторони зобов'язуються дотримуватись законодавства про запобігання корупції (з урахуванням змін та доповнень, періодично внесених у відповідні нормативні акти - «Антикорупційне законодавство»). </w:t>
      </w:r>
    </w:p>
    <w:p w14:paraId="4DA34EA7" w14:textId="49A4E057" w:rsidR="005C7A83" w:rsidRPr="005C7A83" w:rsidRDefault="005C7A83" w:rsidP="005C7A83">
      <w:pPr>
        <w:jc w:val="both"/>
        <w:rPr>
          <w:sz w:val="24"/>
          <w:szCs w:val="24"/>
        </w:rPr>
      </w:pPr>
      <w:r>
        <w:rPr>
          <w:sz w:val="24"/>
          <w:szCs w:val="24"/>
        </w:rPr>
        <w:t xml:space="preserve">10.4. </w:t>
      </w:r>
      <w:r w:rsidRPr="005C7A83">
        <w:rPr>
          <w:sz w:val="24"/>
          <w:szCs w:val="24"/>
        </w:rPr>
        <w:t xml:space="preserve">Сторони зобов'язуються дотримувати умов Антикорупційного законодавства та у будь якому випадку, повинні забезпечувати зі своєї сторони та зі сторони своїх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 </w:t>
      </w:r>
    </w:p>
    <w:p w14:paraId="0D0D4A71" w14:textId="6C482028" w:rsidR="005C7A83" w:rsidRPr="005C7A83" w:rsidRDefault="005C7A83" w:rsidP="005C7A83">
      <w:pPr>
        <w:jc w:val="both"/>
        <w:rPr>
          <w:sz w:val="24"/>
          <w:szCs w:val="24"/>
        </w:rPr>
      </w:pPr>
      <w:r>
        <w:rPr>
          <w:sz w:val="24"/>
          <w:szCs w:val="24"/>
        </w:rPr>
        <w:t xml:space="preserve">10.5. </w:t>
      </w:r>
      <w:r w:rsidRPr="005C7A83">
        <w:rPr>
          <w:sz w:val="24"/>
          <w:szCs w:val="24"/>
        </w:rPr>
        <w:t xml:space="preserve">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У разі вчинення/появи інформації про можливе скоєння Стороною або її співробітниками будь-якого корупційного правопорушення, передбаченого чинним законодавством України або, в окремих випадках, будь-якій іншій країні, друга Сторона з метою перевірки таких відомостей має право запитувати у першій Сторони будь-яку інформацію (документи), на підставі якої можна спростувати або підтвердити відомості про факт порушення Стороною Антикорупційного законодавства. </w:t>
      </w:r>
    </w:p>
    <w:p w14:paraId="51ED887F" w14:textId="24BFEB0C" w:rsidR="005C7A83" w:rsidRPr="005C7A83" w:rsidRDefault="005C7A83" w:rsidP="005C7A83">
      <w:pPr>
        <w:jc w:val="both"/>
        <w:rPr>
          <w:sz w:val="24"/>
          <w:szCs w:val="24"/>
        </w:rPr>
      </w:pPr>
      <w:r>
        <w:rPr>
          <w:sz w:val="24"/>
          <w:szCs w:val="24"/>
        </w:rPr>
        <w:t xml:space="preserve">10.6. </w:t>
      </w:r>
      <w:r w:rsidRPr="005C7A83">
        <w:rPr>
          <w:sz w:val="24"/>
          <w:szCs w:val="24"/>
        </w:rPr>
        <w:t xml:space="preserve">Сторони зобов'язані на вимогу здійснювати всі необхідні для надання допомоги іншій Стороні дії, необхідні для в забезпечення дотримання та контролю за виконанням Антикорупційного зобов'язання. </w:t>
      </w:r>
    </w:p>
    <w:p w14:paraId="209A59DD" w14:textId="3A388F76" w:rsidR="005C7A83" w:rsidRPr="005C7A83" w:rsidRDefault="005C7A83" w:rsidP="005C7A83">
      <w:pPr>
        <w:jc w:val="both"/>
        <w:rPr>
          <w:sz w:val="24"/>
          <w:szCs w:val="24"/>
        </w:rPr>
      </w:pPr>
      <w:r>
        <w:rPr>
          <w:sz w:val="24"/>
          <w:szCs w:val="24"/>
        </w:rPr>
        <w:t xml:space="preserve">10.7 </w:t>
      </w:r>
      <w:r w:rsidRPr="005C7A83">
        <w:rPr>
          <w:sz w:val="24"/>
          <w:szCs w:val="24"/>
        </w:rPr>
        <w:t xml:space="preserve">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 </w:t>
      </w:r>
    </w:p>
    <w:p w14:paraId="5C763213" w14:textId="0A10A655" w:rsidR="005C7A83" w:rsidRPr="005C7A83" w:rsidRDefault="005C7A83" w:rsidP="005C7A83">
      <w:pPr>
        <w:jc w:val="both"/>
        <w:rPr>
          <w:sz w:val="24"/>
          <w:szCs w:val="24"/>
        </w:rPr>
      </w:pPr>
      <w:r>
        <w:rPr>
          <w:sz w:val="24"/>
          <w:szCs w:val="24"/>
        </w:rPr>
        <w:lastRenderedPageBreak/>
        <w:t xml:space="preserve">10.8 </w:t>
      </w:r>
      <w:r w:rsidRPr="005C7A83">
        <w:rPr>
          <w:sz w:val="24"/>
          <w:szCs w:val="24"/>
        </w:rPr>
        <w:t xml:space="preserve">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вкладаючи фінансові та інші дані про виконання цього Договору. </w:t>
      </w:r>
    </w:p>
    <w:p w14:paraId="3D6BE4FC" w14:textId="53254787" w:rsidR="005C7A83" w:rsidRPr="005C7A83" w:rsidRDefault="005C7A83" w:rsidP="005C7A83">
      <w:pPr>
        <w:jc w:val="both"/>
        <w:rPr>
          <w:sz w:val="24"/>
          <w:szCs w:val="24"/>
        </w:rPr>
      </w:pPr>
      <w:r>
        <w:rPr>
          <w:sz w:val="24"/>
          <w:szCs w:val="24"/>
        </w:rPr>
        <w:t xml:space="preserve">10.9 </w:t>
      </w:r>
      <w:r w:rsidRPr="005C7A83">
        <w:rPr>
          <w:sz w:val="24"/>
          <w:szCs w:val="24"/>
        </w:rPr>
        <w:t xml:space="preserve">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вищевикладеними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 </w:t>
      </w:r>
    </w:p>
    <w:p w14:paraId="6F3C6878" w14:textId="6443C1BC" w:rsidR="005C7A83" w:rsidRPr="005C7A83" w:rsidRDefault="005C7A83" w:rsidP="005C7A83">
      <w:pPr>
        <w:jc w:val="both"/>
        <w:rPr>
          <w:sz w:val="24"/>
          <w:szCs w:val="24"/>
        </w:rPr>
      </w:pPr>
      <w:r>
        <w:rPr>
          <w:sz w:val="24"/>
          <w:szCs w:val="24"/>
        </w:rPr>
        <w:t xml:space="preserve">10.10 </w:t>
      </w:r>
      <w:r w:rsidRPr="005C7A83">
        <w:rPr>
          <w:sz w:val="24"/>
          <w:szCs w:val="24"/>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80A406" w14:textId="75E10C98" w:rsidR="005C7A83" w:rsidRPr="005C7A83" w:rsidRDefault="005C7A83" w:rsidP="005C7A83">
      <w:pPr>
        <w:jc w:val="both"/>
        <w:rPr>
          <w:sz w:val="24"/>
          <w:szCs w:val="24"/>
        </w:rPr>
      </w:pPr>
      <w:r>
        <w:rPr>
          <w:sz w:val="24"/>
          <w:szCs w:val="24"/>
        </w:rPr>
        <w:t xml:space="preserve">10.11 </w:t>
      </w:r>
      <w:r w:rsidRPr="005C7A83">
        <w:rPr>
          <w:sz w:val="24"/>
          <w:szCs w:val="24"/>
        </w:rPr>
        <w:t xml:space="preserve">Сторони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 </w:t>
      </w:r>
    </w:p>
    <w:p w14:paraId="112171B2" w14:textId="2C1D611E" w:rsidR="005C7A83" w:rsidRPr="005C7A83" w:rsidRDefault="005C7A83" w:rsidP="005C7A83">
      <w:pPr>
        <w:jc w:val="both"/>
        <w:rPr>
          <w:sz w:val="24"/>
          <w:szCs w:val="24"/>
        </w:rPr>
      </w:pPr>
      <w:r>
        <w:rPr>
          <w:sz w:val="24"/>
          <w:szCs w:val="24"/>
        </w:rPr>
        <w:t xml:space="preserve">10.12 </w:t>
      </w:r>
      <w:r w:rsidRPr="005C7A83">
        <w:rPr>
          <w:sz w:val="24"/>
          <w:szCs w:val="24"/>
        </w:rPr>
        <w:t>Сторони підтверджують, що їх працівники ознайомлені про кримінальну, адміністративну та цивільно – правову відповідальність за порушення Антикорупційного законодавства.</w:t>
      </w:r>
    </w:p>
    <w:p w14:paraId="4B13625A" w14:textId="0786B939" w:rsidR="005C7A83" w:rsidRPr="005C7A83" w:rsidRDefault="005C7A83" w:rsidP="005C7A83">
      <w:pPr>
        <w:jc w:val="both"/>
        <w:rPr>
          <w:sz w:val="24"/>
          <w:szCs w:val="24"/>
        </w:rPr>
      </w:pPr>
      <w:r>
        <w:rPr>
          <w:sz w:val="24"/>
          <w:szCs w:val="24"/>
        </w:rPr>
        <w:t xml:space="preserve">10.13 </w:t>
      </w:r>
      <w:r w:rsidRPr="005C7A83">
        <w:rPr>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1B0E260" w14:textId="4DBCB8C2" w:rsidR="005C7A83" w:rsidRPr="005C7A83" w:rsidRDefault="005C7A83" w:rsidP="005C7A83">
      <w:pPr>
        <w:jc w:val="both"/>
        <w:rPr>
          <w:sz w:val="24"/>
          <w:szCs w:val="24"/>
        </w:rPr>
      </w:pPr>
      <w:r>
        <w:rPr>
          <w:sz w:val="24"/>
          <w:szCs w:val="24"/>
        </w:rPr>
        <w:t xml:space="preserve">10.14 </w:t>
      </w:r>
      <w:r w:rsidRPr="005C7A83">
        <w:rPr>
          <w:sz w:val="24"/>
          <w:szCs w:val="24"/>
        </w:rPr>
        <w:t>Сторони погодили, що умови, викладені в цьому Договорі є істотними умовами цього Договору.</w:t>
      </w:r>
    </w:p>
    <w:p w14:paraId="39E941E2" w14:textId="77777777" w:rsidR="005C7A83" w:rsidRPr="005C7A83" w:rsidRDefault="005C7A83" w:rsidP="005C7A83">
      <w:pPr>
        <w:jc w:val="both"/>
        <w:rPr>
          <w:sz w:val="24"/>
          <w:szCs w:val="24"/>
        </w:rPr>
      </w:pPr>
    </w:p>
    <w:p w14:paraId="1FCD30C1" w14:textId="77777777" w:rsidR="001F7DC9" w:rsidRPr="0003521A" w:rsidRDefault="001F7DC9" w:rsidP="001F7DC9">
      <w:pPr>
        <w:ind w:left="23" w:right="20"/>
        <w:contextualSpacing/>
        <w:jc w:val="center"/>
        <w:rPr>
          <w:b/>
          <w:sz w:val="24"/>
          <w:szCs w:val="24"/>
        </w:rPr>
      </w:pPr>
      <w:r w:rsidRPr="0003521A">
        <w:rPr>
          <w:b/>
          <w:sz w:val="24"/>
          <w:szCs w:val="24"/>
        </w:rPr>
        <w:t xml:space="preserve">11. </w:t>
      </w:r>
      <w:proofErr w:type="spellStart"/>
      <w:r w:rsidRPr="0003521A">
        <w:rPr>
          <w:b/>
          <w:sz w:val="24"/>
          <w:szCs w:val="24"/>
        </w:rPr>
        <w:t>Санкційне</w:t>
      </w:r>
      <w:proofErr w:type="spellEnd"/>
      <w:r w:rsidRPr="0003521A">
        <w:rPr>
          <w:b/>
          <w:sz w:val="24"/>
          <w:szCs w:val="24"/>
        </w:rPr>
        <w:t xml:space="preserve"> застереження</w:t>
      </w:r>
    </w:p>
    <w:p w14:paraId="1DD41F7A" w14:textId="77777777" w:rsidR="007F2A71" w:rsidRPr="0003521A" w:rsidRDefault="007F2A71" w:rsidP="00041DCB">
      <w:pPr>
        <w:ind w:right="20" w:firstLine="567"/>
        <w:jc w:val="both"/>
        <w:rPr>
          <w:sz w:val="24"/>
          <w:szCs w:val="24"/>
        </w:rPr>
      </w:pPr>
      <w:r w:rsidRPr="0003521A">
        <w:rPr>
          <w:sz w:val="24"/>
          <w:szCs w:val="24"/>
        </w:rPr>
        <w:t>11.1. Покупець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Постачальнику, завданих відмовою, припиненням та/або розірванням, у разі якщо:</w:t>
      </w:r>
    </w:p>
    <w:p w14:paraId="6DC84A1C"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03521A">
        <w:rPr>
          <w:sz w:val="24"/>
          <w:szCs w:val="24"/>
        </w:rPr>
        <w:t>The</w:t>
      </w:r>
      <w:proofErr w:type="spellEnd"/>
      <w:r w:rsidRPr="0003521A">
        <w:rPr>
          <w:sz w:val="24"/>
          <w:szCs w:val="24"/>
        </w:rPr>
        <w:t xml:space="preserve"> Office </w:t>
      </w:r>
      <w:proofErr w:type="spellStart"/>
      <w:r w:rsidRPr="0003521A">
        <w:rPr>
          <w:sz w:val="24"/>
          <w:szCs w:val="24"/>
        </w:rPr>
        <w:t>ofForeignAssetsControlofthe</w:t>
      </w:r>
      <w:proofErr w:type="spellEnd"/>
      <w:r w:rsidRPr="0003521A">
        <w:rPr>
          <w:sz w:val="24"/>
          <w:szCs w:val="24"/>
        </w:rPr>
        <w:t xml:space="preserve"> US </w:t>
      </w:r>
      <w:proofErr w:type="spellStart"/>
      <w:r w:rsidRPr="0003521A">
        <w:rPr>
          <w:sz w:val="24"/>
          <w:szCs w:val="24"/>
        </w:rPr>
        <w:t>DepartmentoftheTreasury</w:t>
      </w:r>
      <w:proofErr w:type="spellEnd"/>
      <w:r w:rsidRPr="0003521A">
        <w:rPr>
          <w:sz w:val="24"/>
          <w:szCs w:val="24"/>
        </w:rPr>
        <w:t xml:space="preserve">); </w:t>
      </w:r>
    </w:p>
    <w:p w14:paraId="37CFF641"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до 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та/або товарів чи послуг Постачальника застосовано обмеження (санкції) інших, ніж OFAC, державних органів США, режим дотримання яких може бути порушено виконанням Договору;</w:t>
      </w:r>
    </w:p>
    <w:p w14:paraId="4026EC9C"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Європейського Союзу (</w:t>
      </w:r>
      <w:proofErr w:type="spellStart"/>
      <w:r w:rsidRPr="0003521A">
        <w:rPr>
          <w:sz w:val="24"/>
          <w:szCs w:val="24"/>
        </w:rPr>
        <w:t>Consolidatedlistofpersons</w:t>
      </w:r>
      <w:proofErr w:type="spellEnd"/>
      <w:r w:rsidRPr="0003521A">
        <w:rPr>
          <w:sz w:val="24"/>
          <w:szCs w:val="24"/>
        </w:rPr>
        <w:t xml:space="preserve">, </w:t>
      </w:r>
      <w:proofErr w:type="spellStart"/>
      <w:r w:rsidRPr="0003521A">
        <w:rPr>
          <w:sz w:val="24"/>
          <w:szCs w:val="24"/>
        </w:rPr>
        <w:t>groupsandentitiessubjectto</w:t>
      </w:r>
      <w:proofErr w:type="spellEnd"/>
      <w:r w:rsidRPr="0003521A">
        <w:rPr>
          <w:sz w:val="24"/>
          <w:szCs w:val="24"/>
        </w:rPr>
        <w:t xml:space="preserve"> EU </w:t>
      </w:r>
      <w:proofErr w:type="spellStart"/>
      <w:r w:rsidRPr="0003521A">
        <w:rPr>
          <w:sz w:val="24"/>
          <w:szCs w:val="24"/>
        </w:rPr>
        <w:t>financialsanctions</w:t>
      </w:r>
      <w:proofErr w:type="spellEnd"/>
      <w:r w:rsidRPr="0003521A">
        <w:rPr>
          <w:sz w:val="24"/>
          <w:szCs w:val="24"/>
        </w:rPr>
        <w:t>);</w:t>
      </w:r>
    </w:p>
    <w:p w14:paraId="30500413"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w:t>
      </w:r>
      <w:proofErr w:type="spellStart"/>
      <w:r w:rsidRPr="0003521A">
        <w:rPr>
          <w:sz w:val="24"/>
          <w:szCs w:val="24"/>
        </w:rPr>
        <w:t>HerMajesty’sTreasury</w:t>
      </w:r>
      <w:proofErr w:type="spellEnd"/>
      <w:r w:rsidRPr="0003521A">
        <w:rPr>
          <w:sz w:val="24"/>
          <w:szCs w:val="24"/>
        </w:rPr>
        <w:t xml:space="preserve"> Великої Британії (список осіб, включених до </w:t>
      </w:r>
      <w:proofErr w:type="spellStart"/>
      <w:r w:rsidRPr="0003521A">
        <w:rPr>
          <w:sz w:val="24"/>
          <w:szCs w:val="24"/>
        </w:rPr>
        <w:t>Consolidatedlistoffinancialsanctionstargetsinthe</w:t>
      </w:r>
      <w:proofErr w:type="spellEnd"/>
      <w:r w:rsidRPr="0003521A">
        <w:rPr>
          <w:sz w:val="24"/>
          <w:szCs w:val="24"/>
        </w:rPr>
        <w:t xml:space="preserve"> UK та до ListofpersonssubjecttorestrictivemeasuresinviewofRussia’sactionsdestabilisingthesituationinUkraine, що ведеться </w:t>
      </w:r>
      <w:proofErr w:type="spellStart"/>
      <w:r w:rsidRPr="0003521A">
        <w:rPr>
          <w:sz w:val="24"/>
          <w:szCs w:val="24"/>
        </w:rPr>
        <w:t>the</w:t>
      </w:r>
      <w:proofErr w:type="spellEnd"/>
      <w:r w:rsidRPr="0003521A">
        <w:rPr>
          <w:sz w:val="24"/>
          <w:szCs w:val="24"/>
        </w:rPr>
        <w:t xml:space="preserve"> UK Office </w:t>
      </w:r>
      <w:proofErr w:type="spellStart"/>
      <w:r w:rsidRPr="0003521A">
        <w:rPr>
          <w:sz w:val="24"/>
          <w:szCs w:val="24"/>
        </w:rPr>
        <w:t>ofFinancialSanctionsImplementation</w:t>
      </w:r>
      <w:proofErr w:type="spellEnd"/>
      <w:r w:rsidRPr="0003521A">
        <w:rPr>
          <w:sz w:val="24"/>
          <w:szCs w:val="24"/>
        </w:rPr>
        <w:t xml:space="preserve"> (OFSI) </w:t>
      </w:r>
      <w:proofErr w:type="spellStart"/>
      <w:r w:rsidRPr="0003521A">
        <w:rPr>
          <w:sz w:val="24"/>
          <w:szCs w:val="24"/>
        </w:rPr>
        <w:t>oftheHerMajesty’sTreasury</w:t>
      </w:r>
      <w:proofErr w:type="spellEnd"/>
      <w:r w:rsidRPr="0003521A">
        <w:rPr>
          <w:sz w:val="24"/>
          <w:szCs w:val="24"/>
        </w:rPr>
        <w:t>);</w:t>
      </w:r>
    </w:p>
    <w:p w14:paraId="08B919DB"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Ради Безпеки ООН (зведений список санкцій Ради Безпеки Організації Об’єднаних Націй </w:t>
      </w:r>
      <w:r w:rsidRPr="0003521A">
        <w:rPr>
          <w:sz w:val="24"/>
          <w:szCs w:val="24"/>
        </w:rPr>
        <w:lastRenderedPageBreak/>
        <w:t>(</w:t>
      </w:r>
      <w:proofErr w:type="spellStart"/>
      <w:r w:rsidRPr="0003521A">
        <w:rPr>
          <w:sz w:val="24"/>
          <w:szCs w:val="24"/>
        </w:rPr>
        <w:t>ConsolidatedUnitedNationsSecurityCouncilSanctionsList</w:t>
      </w:r>
      <w:proofErr w:type="spellEnd"/>
      <w:r w:rsidRPr="0003521A">
        <w:rPr>
          <w:sz w:val="24"/>
          <w:szCs w:val="24"/>
        </w:rPr>
        <w:t xml:space="preserve">), до якого включено фізичних та юридичних осіб, щодо яких застосовано </w:t>
      </w:r>
      <w:proofErr w:type="spellStart"/>
      <w:r w:rsidRPr="0003521A">
        <w:rPr>
          <w:sz w:val="24"/>
          <w:szCs w:val="24"/>
        </w:rPr>
        <w:t>санкційні</w:t>
      </w:r>
      <w:proofErr w:type="spellEnd"/>
      <w:r w:rsidRPr="0003521A">
        <w:rPr>
          <w:sz w:val="24"/>
          <w:szCs w:val="24"/>
        </w:rPr>
        <w:t xml:space="preserve"> заходи Ради Безпеки ООН);</w:t>
      </w:r>
    </w:p>
    <w:p w14:paraId="4021AEF1"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14:paraId="674118DB"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03521A">
        <w:rPr>
          <w:sz w:val="24"/>
          <w:szCs w:val="24"/>
        </w:rPr>
        <w:t>HerMajesty’sTreasury</w:t>
      </w:r>
      <w:proofErr w:type="spellEnd"/>
      <w:r w:rsidRPr="0003521A">
        <w:rPr>
          <w:sz w:val="24"/>
          <w:szCs w:val="24"/>
        </w:rPr>
        <w:t xml:space="preserve"> Великої Британії, та/або дотриманню санкцій Ради Безпеки ООН;</w:t>
      </w:r>
    </w:p>
    <w:p w14:paraId="47638A6F"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щодо товарів, та/або складових частин товарів, та/або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521A">
        <w:rPr>
          <w:sz w:val="24"/>
          <w:szCs w:val="24"/>
        </w:rPr>
        <w:t>HerMajesty’sTreasury</w:t>
      </w:r>
      <w:proofErr w:type="spellEnd"/>
      <w:r w:rsidRPr="0003521A">
        <w:rPr>
          <w:sz w:val="24"/>
          <w:szCs w:val="24"/>
        </w:rPr>
        <w:t xml:space="preserve"> Великої Британії, та/або санкції Ради Безпеки ООН;</w:t>
      </w:r>
    </w:p>
    <w:p w14:paraId="50C2AE59" w14:textId="77777777" w:rsidR="007F2A71" w:rsidRPr="0003521A" w:rsidRDefault="007F2A71" w:rsidP="00041DCB">
      <w:pPr>
        <w:numPr>
          <w:ilvl w:val="0"/>
          <w:numId w:val="1"/>
        </w:numPr>
        <w:ind w:right="20" w:firstLine="567"/>
        <w:jc w:val="both"/>
        <w:rPr>
          <w:sz w:val="24"/>
          <w:szCs w:val="24"/>
        </w:rPr>
      </w:pPr>
      <w:r w:rsidRPr="0003521A">
        <w:rPr>
          <w:sz w:val="24"/>
          <w:szCs w:val="24"/>
        </w:rPr>
        <w:t>щодо виробника (-</w:t>
      </w:r>
      <w:proofErr w:type="spellStart"/>
      <w:r w:rsidRPr="0003521A">
        <w:rPr>
          <w:sz w:val="24"/>
          <w:szCs w:val="24"/>
        </w:rPr>
        <w:t>ів</w:t>
      </w:r>
      <w:proofErr w:type="spellEnd"/>
      <w:r w:rsidRPr="0003521A">
        <w:rPr>
          <w:sz w:val="24"/>
          <w:szCs w:val="24"/>
        </w:rPr>
        <w:t>) товарів та/або виробника (-</w:t>
      </w:r>
      <w:proofErr w:type="spellStart"/>
      <w:r w:rsidRPr="0003521A">
        <w:rPr>
          <w:sz w:val="24"/>
          <w:szCs w:val="24"/>
        </w:rPr>
        <w:t>ів</w:t>
      </w:r>
      <w:proofErr w:type="spellEnd"/>
      <w:r w:rsidRPr="0003521A">
        <w:rPr>
          <w:sz w:val="24"/>
          <w:szCs w:val="24"/>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521A">
        <w:rPr>
          <w:sz w:val="24"/>
          <w:szCs w:val="24"/>
        </w:rPr>
        <w:t>HerMajesty’sTreasury</w:t>
      </w:r>
      <w:proofErr w:type="spellEnd"/>
      <w:r w:rsidRPr="0003521A">
        <w:rPr>
          <w:sz w:val="24"/>
          <w:szCs w:val="24"/>
        </w:rPr>
        <w:t xml:space="preserve"> Великої Британії, та/або санкції Ради Безпеки ООН;</w:t>
      </w:r>
    </w:p>
    <w:p w14:paraId="57A766FF"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 не повідомив Покупця про зміну керівника Постачальника та/або засновника, кінцевого </w:t>
      </w:r>
      <w:proofErr w:type="spellStart"/>
      <w:r w:rsidRPr="0003521A">
        <w:rPr>
          <w:sz w:val="24"/>
          <w:szCs w:val="24"/>
        </w:rPr>
        <w:t>бенефіціарного</w:t>
      </w:r>
      <w:proofErr w:type="spellEnd"/>
      <w:r w:rsidRPr="0003521A">
        <w:rPr>
          <w:sz w:val="24"/>
          <w:szCs w:val="24"/>
        </w:rPr>
        <w:t xml:space="preserve"> власника (контролера), учасника, акціонера, якому належить частка участі в статутному капіталі Постачальника понад 10%, протягом 5 (п’яти) робочих днів від дати таких змін.</w:t>
      </w:r>
    </w:p>
    <w:p w14:paraId="4C27163C" w14:textId="77777777" w:rsidR="007F2A71" w:rsidRPr="0003521A" w:rsidRDefault="007F2A71" w:rsidP="00041DCB">
      <w:pPr>
        <w:ind w:right="20" w:firstLine="567"/>
        <w:jc w:val="both"/>
        <w:rPr>
          <w:sz w:val="24"/>
          <w:szCs w:val="24"/>
        </w:rPr>
      </w:pPr>
      <w:r w:rsidRPr="0003521A">
        <w:rPr>
          <w:sz w:val="24"/>
          <w:szCs w:val="24"/>
        </w:rPr>
        <w:t>11.2. Відмова від виконання зобов’язань за Договором, та/або припинення виконання зобов’язань за Договором, та/або розірвання Договору Покупцем відбувається шляхом надіслання Постачальнику письмового повідомлення. Договір вважається розірваним на п’ятий робочий день з дати відправлення Постачальнику такого повідомлення Покупцем.</w:t>
      </w:r>
    </w:p>
    <w:p w14:paraId="128CCE39" w14:textId="77777777" w:rsidR="001F7DC9" w:rsidRPr="0003521A" w:rsidRDefault="001F7DC9" w:rsidP="001F7DC9">
      <w:pPr>
        <w:ind w:left="564" w:right="20"/>
        <w:jc w:val="both"/>
        <w:rPr>
          <w:sz w:val="24"/>
          <w:szCs w:val="24"/>
          <w:lang w:eastAsia="uk-UA"/>
        </w:rPr>
      </w:pPr>
    </w:p>
    <w:p w14:paraId="3ED00CB1" w14:textId="77777777" w:rsidR="001F7DC9" w:rsidRPr="0003521A" w:rsidRDefault="001F7DC9" w:rsidP="001F7DC9">
      <w:pPr>
        <w:pStyle w:val="1"/>
        <w:widowControl/>
        <w:jc w:val="center"/>
        <w:rPr>
          <w:rFonts w:ascii="Times New Roman" w:hAnsi="Times New Roman"/>
          <w:b/>
          <w:sz w:val="24"/>
          <w:szCs w:val="24"/>
          <w:lang w:val="uk-UA"/>
        </w:rPr>
      </w:pPr>
      <w:r w:rsidRPr="0003521A">
        <w:rPr>
          <w:rFonts w:ascii="Times New Roman" w:hAnsi="Times New Roman"/>
          <w:b/>
          <w:sz w:val="24"/>
          <w:szCs w:val="24"/>
          <w:lang w:val="uk-UA"/>
        </w:rPr>
        <w:t>12. Інші умови</w:t>
      </w:r>
    </w:p>
    <w:p w14:paraId="4E83ADAE"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 xml:space="preserve">12.1. Цей Договір складений у двох примірниках, які  мають однакову юридичну силу, по одному примірнику для кожної із Сторін. </w:t>
      </w:r>
    </w:p>
    <w:p w14:paraId="2CAABBB6"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12.2. З укладенням цього Договору попереднє листування та документація щодо предмету цього Договору втрачають юридичну силу.</w:t>
      </w:r>
    </w:p>
    <w:p w14:paraId="2CF0043E"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12.3. Жодна із Сторін не може передавати (відступати) свої права та/або обов’язки по цьому Договору третім особам без письмової згоди другої Сторони.</w:t>
      </w:r>
    </w:p>
    <w:p w14:paraId="0EDF912C"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12.4. Постачальник підтверджує, що на момент підписання цього Договору має статус платника податку на прибуток ______________________________________________________,</w:t>
      </w:r>
    </w:p>
    <w:p w14:paraId="31D105E0" w14:textId="77777777" w:rsidR="001F7DC9" w:rsidRPr="0003521A" w:rsidRDefault="001F7DC9" w:rsidP="001F7DC9">
      <w:pPr>
        <w:autoSpaceDE w:val="0"/>
        <w:autoSpaceDN w:val="0"/>
        <w:adjustRightInd w:val="0"/>
        <w:ind w:firstLine="5529"/>
        <w:jc w:val="both"/>
        <w:rPr>
          <w:sz w:val="16"/>
          <w:szCs w:val="24"/>
        </w:rPr>
      </w:pPr>
      <w:r w:rsidRPr="0003521A">
        <w:rPr>
          <w:sz w:val="16"/>
          <w:szCs w:val="24"/>
        </w:rPr>
        <w:t>(статус)</w:t>
      </w:r>
    </w:p>
    <w:p w14:paraId="3ADB2164" w14:textId="77777777" w:rsidR="001F7DC9" w:rsidRPr="0003521A" w:rsidRDefault="001F7DC9" w:rsidP="001F7DC9">
      <w:pPr>
        <w:autoSpaceDE w:val="0"/>
        <w:autoSpaceDN w:val="0"/>
        <w:adjustRightInd w:val="0"/>
        <w:jc w:val="both"/>
        <w:rPr>
          <w:sz w:val="24"/>
          <w:szCs w:val="24"/>
        </w:rPr>
      </w:pPr>
      <w:r w:rsidRPr="0003521A">
        <w:rPr>
          <w:sz w:val="24"/>
          <w:szCs w:val="24"/>
        </w:rPr>
        <w:t>а також _____________________ платником податку на додану вартість.</w:t>
      </w:r>
    </w:p>
    <w:p w14:paraId="039CC9F4" w14:textId="77777777" w:rsidR="001F7DC9" w:rsidRPr="0003521A" w:rsidRDefault="001F7DC9" w:rsidP="001F7DC9">
      <w:pPr>
        <w:autoSpaceDE w:val="0"/>
        <w:autoSpaceDN w:val="0"/>
        <w:adjustRightInd w:val="0"/>
        <w:ind w:left="851"/>
        <w:jc w:val="both"/>
        <w:rPr>
          <w:sz w:val="16"/>
          <w:szCs w:val="16"/>
        </w:rPr>
      </w:pPr>
      <w:r w:rsidRPr="0003521A">
        <w:rPr>
          <w:sz w:val="16"/>
          <w:szCs w:val="16"/>
        </w:rPr>
        <w:t xml:space="preserve">(зареєстрований/не зареєстрований) </w:t>
      </w:r>
    </w:p>
    <w:p w14:paraId="30FC5A34"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12.5. Покупець підтверджує, що на момент підписання цього Договору має статус платника податку на прибуток ______________________________________________________,</w:t>
      </w:r>
    </w:p>
    <w:p w14:paraId="5C1D3815" w14:textId="77777777" w:rsidR="001F7DC9" w:rsidRPr="0003521A" w:rsidRDefault="001F7DC9" w:rsidP="001F7DC9">
      <w:pPr>
        <w:autoSpaceDE w:val="0"/>
        <w:autoSpaceDN w:val="0"/>
        <w:adjustRightInd w:val="0"/>
        <w:ind w:firstLine="5529"/>
        <w:jc w:val="both"/>
        <w:rPr>
          <w:sz w:val="16"/>
          <w:szCs w:val="24"/>
        </w:rPr>
      </w:pPr>
      <w:r w:rsidRPr="0003521A">
        <w:rPr>
          <w:sz w:val="16"/>
          <w:szCs w:val="24"/>
        </w:rPr>
        <w:t>(статус)</w:t>
      </w:r>
    </w:p>
    <w:p w14:paraId="67FD6A7F" w14:textId="77777777" w:rsidR="001F7DC9" w:rsidRPr="0003521A" w:rsidRDefault="001F7DC9" w:rsidP="001F7DC9">
      <w:pPr>
        <w:autoSpaceDE w:val="0"/>
        <w:autoSpaceDN w:val="0"/>
        <w:adjustRightInd w:val="0"/>
        <w:jc w:val="both"/>
        <w:rPr>
          <w:sz w:val="24"/>
          <w:szCs w:val="24"/>
        </w:rPr>
      </w:pPr>
      <w:r w:rsidRPr="0003521A">
        <w:rPr>
          <w:sz w:val="24"/>
          <w:szCs w:val="24"/>
        </w:rPr>
        <w:t>а також _____________________ платником податку на додану вартість.</w:t>
      </w:r>
    </w:p>
    <w:p w14:paraId="7FEB876A" w14:textId="77777777" w:rsidR="001F7DC9" w:rsidRPr="0003521A" w:rsidRDefault="001F7DC9" w:rsidP="001F7DC9">
      <w:pPr>
        <w:autoSpaceDE w:val="0"/>
        <w:autoSpaceDN w:val="0"/>
        <w:adjustRightInd w:val="0"/>
        <w:ind w:left="851"/>
        <w:jc w:val="both"/>
        <w:rPr>
          <w:sz w:val="16"/>
          <w:szCs w:val="16"/>
        </w:rPr>
      </w:pPr>
      <w:r w:rsidRPr="0003521A">
        <w:rPr>
          <w:sz w:val="16"/>
          <w:szCs w:val="16"/>
        </w:rPr>
        <w:t xml:space="preserve">(зареєстрований/не зареєстрований) </w:t>
      </w:r>
    </w:p>
    <w:p w14:paraId="09B6E253"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12.6. У разі будь-яких змін у статусі платника податків Сторона зобов’язана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14:paraId="48154485"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12.7. Сторони зобов’язуються письмово повідомляти одна одну про зміну свого місцезнаходження, поштових та банківських реквізитів, номерів телефонів, електронної пошти, зазначених в цьому Договорі, реорганізацію, припинення Сторони у 5-ти денний строк з дня виникнення відповідних змін.</w:t>
      </w:r>
    </w:p>
    <w:p w14:paraId="72F28F42"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12.8.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вручені особисто або кур’єром під розписку, якщо Договором не передбачено іншого.</w:t>
      </w:r>
    </w:p>
    <w:p w14:paraId="5E6EDB39"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 xml:space="preserve">Поштовою </w:t>
      </w:r>
      <w:proofErr w:type="spellStart"/>
      <w:r w:rsidRPr="0003521A">
        <w:rPr>
          <w:sz w:val="24"/>
          <w:szCs w:val="24"/>
        </w:rPr>
        <w:t>адресою</w:t>
      </w:r>
      <w:proofErr w:type="spellEnd"/>
      <w:r w:rsidRPr="0003521A">
        <w:rPr>
          <w:sz w:val="24"/>
          <w:szCs w:val="24"/>
        </w:rPr>
        <w:t xml:space="preserve"> кожної зі Сторін вважається адреса місцезнаходження, зазначена у розділі 13 цього Договору або письмово повідомлена нею іншій Стороні відповідно до п. 12.7 цього Договору.</w:t>
      </w:r>
    </w:p>
    <w:p w14:paraId="5DDD0A79" w14:textId="77777777" w:rsidR="001F7DC9" w:rsidRPr="0003521A" w:rsidRDefault="001F7DC9" w:rsidP="001F7DC9">
      <w:pPr>
        <w:shd w:val="clear" w:color="auto" w:fill="FFFFFF"/>
        <w:ind w:left="10" w:firstLine="567"/>
        <w:jc w:val="both"/>
        <w:rPr>
          <w:sz w:val="24"/>
          <w:szCs w:val="24"/>
        </w:rPr>
      </w:pPr>
      <w:r w:rsidRPr="0003521A">
        <w:rPr>
          <w:sz w:val="24"/>
          <w:szCs w:val="24"/>
        </w:rPr>
        <w:lastRenderedPageBreak/>
        <w:t>У разі ухилення Постачальника від одержання повідомлень Покупця, передбачених умовами даного Договору, Постачальник вважається повідомленим належним чином протягом 3 (трьох) календарних днів у випадку направлення Покупцем поштового відправлення в установах Укрпошти,  з моменту проставлення відповідної відмітки про направлення; протягом 2 (двох) календарних днів – у випадку направлення кур’єрською службою з моменту передачі кур’єру; у той же день – у випадку направлення електронною поштою. Під ухиленням зокрема розуміється: зміна місця знаходження, поштової (фактичної) адреси, реквізитів факсимільного та/або електронного зв’язку без повідомлення про це Покупця у п’ятиденний строк з моменту виникнення таких змін, відмова від одержання поштової кореспонденції в тому числі не одержання у встановленому порядку в установах Укрпошти рекомендованих та/або цінних листів, відмова від одержання кур’єрської доставки, інші ухилення та ігнорування одержаних повідомлень тощо.</w:t>
      </w:r>
    </w:p>
    <w:p w14:paraId="03E7ABF6" w14:textId="77777777" w:rsidR="001F7DC9" w:rsidRPr="0003521A" w:rsidRDefault="001F7DC9" w:rsidP="001F7DC9">
      <w:pPr>
        <w:ind w:firstLine="567"/>
        <w:jc w:val="both"/>
        <w:rPr>
          <w:sz w:val="24"/>
          <w:szCs w:val="24"/>
        </w:rPr>
      </w:pPr>
      <w:r w:rsidRPr="0003521A">
        <w:rPr>
          <w:sz w:val="24"/>
          <w:szCs w:val="24"/>
        </w:rPr>
        <w:t xml:space="preserve">12.9. </w:t>
      </w:r>
      <w:r w:rsidR="00BF6E1D" w:rsidRPr="0003521A">
        <w:rPr>
          <w:sz w:val="24"/>
          <w:szCs w:val="24"/>
        </w:rPr>
        <w:t>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або в іншому нормативно-правовому документі, що визначає підстави для зміни істотних умов договорів про закупівлю товарів, робіт і послуг протягом періоду дії правового режиму воєнного стану в Україні та протягом 90 днів з дня його припинення або скасування.</w:t>
      </w:r>
    </w:p>
    <w:p w14:paraId="69BCB456" w14:textId="77777777" w:rsidR="001F7DC9" w:rsidRPr="0003521A" w:rsidRDefault="001F7DC9" w:rsidP="001F7DC9">
      <w:pPr>
        <w:ind w:firstLine="567"/>
        <w:jc w:val="both"/>
        <w:rPr>
          <w:sz w:val="24"/>
          <w:szCs w:val="24"/>
        </w:rPr>
      </w:pPr>
      <w:r w:rsidRPr="0003521A">
        <w:rPr>
          <w:sz w:val="24"/>
          <w:szCs w:val="24"/>
        </w:rPr>
        <w:t>12.11. Невід’ємними частинами цього Договору є:</w:t>
      </w:r>
    </w:p>
    <w:p w14:paraId="075F3B63" w14:textId="77777777" w:rsidR="001F7DC9" w:rsidRPr="0003521A" w:rsidRDefault="001F7DC9" w:rsidP="001F7DC9">
      <w:pPr>
        <w:ind w:firstLine="567"/>
        <w:jc w:val="both"/>
        <w:rPr>
          <w:sz w:val="24"/>
          <w:szCs w:val="24"/>
        </w:rPr>
      </w:pPr>
      <w:r w:rsidRPr="0003521A">
        <w:rPr>
          <w:sz w:val="24"/>
          <w:szCs w:val="24"/>
        </w:rPr>
        <w:t>- Додаток 1 – Специфікація;</w:t>
      </w:r>
    </w:p>
    <w:p w14:paraId="6B75E6E8" w14:textId="77777777" w:rsidR="001F7DC9" w:rsidRPr="0003521A" w:rsidRDefault="001F7DC9" w:rsidP="001F7DC9">
      <w:pPr>
        <w:ind w:firstLine="567"/>
        <w:jc w:val="both"/>
        <w:rPr>
          <w:sz w:val="24"/>
          <w:szCs w:val="24"/>
        </w:rPr>
      </w:pPr>
      <w:r w:rsidRPr="0003521A">
        <w:rPr>
          <w:sz w:val="24"/>
          <w:szCs w:val="24"/>
        </w:rPr>
        <w:t>- Додаток 2 – Технічні вимоги та якісні характеристики товарів.</w:t>
      </w:r>
    </w:p>
    <w:p w14:paraId="252836FD" w14:textId="77777777" w:rsidR="001F7DC9" w:rsidRPr="0003521A" w:rsidRDefault="001F7DC9" w:rsidP="001F7DC9">
      <w:pPr>
        <w:ind w:firstLine="567"/>
        <w:jc w:val="both"/>
        <w:rPr>
          <w:sz w:val="24"/>
          <w:szCs w:val="24"/>
        </w:rPr>
      </w:pPr>
    </w:p>
    <w:p w14:paraId="12D2402F" w14:textId="77777777" w:rsidR="001F7DC9" w:rsidRDefault="001F7DC9" w:rsidP="001F7DC9">
      <w:pPr>
        <w:jc w:val="center"/>
        <w:rPr>
          <w:b/>
          <w:sz w:val="24"/>
          <w:szCs w:val="24"/>
        </w:rPr>
      </w:pPr>
      <w:r w:rsidRPr="0003521A">
        <w:rPr>
          <w:b/>
          <w:sz w:val="24"/>
          <w:szCs w:val="24"/>
        </w:rPr>
        <w:t>13. Місцезнаходження, банківські реквізити та підписи Сторін</w:t>
      </w:r>
    </w:p>
    <w:p w14:paraId="1B139AE3" w14:textId="77777777" w:rsidR="002C4D29" w:rsidRPr="0003521A" w:rsidRDefault="002C4D29" w:rsidP="001F7DC9">
      <w:pPr>
        <w:jc w:val="center"/>
        <w:rPr>
          <w:b/>
          <w:sz w:val="24"/>
          <w:szCs w:val="24"/>
        </w:rPr>
      </w:pPr>
    </w:p>
    <w:tbl>
      <w:tblPr>
        <w:tblW w:w="9743" w:type="dxa"/>
        <w:tblInd w:w="288" w:type="dxa"/>
        <w:tblLayout w:type="fixed"/>
        <w:tblLook w:val="0000" w:firstRow="0" w:lastRow="0" w:firstColumn="0" w:lastColumn="0" w:noHBand="0" w:noVBand="0"/>
      </w:tblPr>
      <w:tblGrid>
        <w:gridCol w:w="4957"/>
        <w:gridCol w:w="4786"/>
      </w:tblGrid>
      <w:tr w:rsidR="001F7DC9" w:rsidRPr="0003521A" w14:paraId="17B6D93C" w14:textId="77777777" w:rsidTr="002C4D29">
        <w:trPr>
          <w:cantSplit/>
          <w:trHeight w:val="4822"/>
        </w:trPr>
        <w:tc>
          <w:tcPr>
            <w:tcW w:w="4957" w:type="dxa"/>
            <w:tcBorders>
              <w:bottom w:val="nil"/>
            </w:tcBorders>
          </w:tcPr>
          <w:p w14:paraId="762E937D" w14:textId="77777777" w:rsidR="002C4D29" w:rsidRPr="002C4D29" w:rsidRDefault="002C4D29" w:rsidP="002C4D29">
            <w:pPr>
              <w:widowControl w:val="0"/>
              <w:autoSpaceDE w:val="0"/>
              <w:autoSpaceDN w:val="0"/>
              <w:adjustRightInd w:val="0"/>
              <w:spacing w:line="240" w:lineRule="atLeast"/>
              <w:jc w:val="center"/>
              <w:rPr>
                <w:rFonts w:eastAsia="Calibri"/>
                <w:b/>
                <w:bCs/>
                <w:sz w:val="24"/>
                <w:szCs w:val="24"/>
                <w:lang w:eastAsia="uk-UA"/>
              </w:rPr>
            </w:pPr>
            <w:r w:rsidRPr="002C4D29">
              <w:rPr>
                <w:rFonts w:eastAsia="Calibri"/>
                <w:b/>
                <w:bCs/>
                <w:sz w:val="24"/>
                <w:szCs w:val="24"/>
                <w:lang w:eastAsia="uk-UA"/>
              </w:rPr>
              <w:t>ПОКУПЕЦЬ:</w:t>
            </w:r>
          </w:p>
          <w:p w14:paraId="73DD1DF7" w14:textId="77777777" w:rsidR="002C4D29" w:rsidRPr="002C4D29" w:rsidRDefault="002C4D29" w:rsidP="002C4D29">
            <w:pPr>
              <w:widowControl w:val="0"/>
              <w:autoSpaceDE w:val="0"/>
              <w:autoSpaceDN w:val="0"/>
              <w:adjustRightInd w:val="0"/>
              <w:spacing w:line="240" w:lineRule="atLeast"/>
              <w:jc w:val="center"/>
              <w:rPr>
                <w:rFonts w:eastAsia="Calibri"/>
                <w:b/>
                <w:sz w:val="24"/>
                <w:szCs w:val="24"/>
                <w:lang w:eastAsia="uk-UA"/>
              </w:rPr>
            </w:pPr>
          </w:p>
          <w:p w14:paraId="04D37ACE" w14:textId="77777777" w:rsidR="002C4D29" w:rsidRPr="002C4D29" w:rsidRDefault="002C4D29" w:rsidP="002C4D29">
            <w:pPr>
              <w:spacing w:line="276" w:lineRule="auto"/>
              <w:jc w:val="both"/>
              <w:rPr>
                <w:rFonts w:eastAsia="Calibri"/>
                <w:b/>
                <w:bCs/>
                <w:sz w:val="24"/>
                <w:szCs w:val="24"/>
              </w:rPr>
            </w:pPr>
            <w:r w:rsidRPr="002C4D29">
              <w:rPr>
                <w:rFonts w:eastAsia="Calibri"/>
                <w:b/>
                <w:bCs/>
                <w:sz w:val="24"/>
                <w:szCs w:val="24"/>
              </w:rPr>
              <w:t xml:space="preserve">Медичний реабілітаційний центр </w:t>
            </w:r>
          </w:p>
          <w:p w14:paraId="401ADDDE" w14:textId="77777777" w:rsidR="002C4D29" w:rsidRPr="002C4D29" w:rsidRDefault="002C4D29" w:rsidP="002C4D29">
            <w:pPr>
              <w:spacing w:line="276" w:lineRule="auto"/>
              <w:jc w:val="both"/>
              <w:rPr>
                <w:rFonts w:eastAsia="Microsoft Sans Serif"/>
                <w:b/>
                <w:bCs/>
                <w:sz w:val="24"/>
                <w:szCs w:val="24"/>
              </w:rPr>
            </w:pPr>
            <w:r w:rsidRPr="002C4D29">
              <w:rPr>
                <w:rFonts w:eastAsia="Calibri"/>
                <w:b/>
                <w:bCs/>
                <w:sz w:val="24"/>
                <w:szCs w:val="24"/>
              </w:rPr>
              <w:t>МВС України «Хутір Вільний»</w:t>
            </w:r>
          </w:p>
          <w:p w14:paraId="61BE6DDB" w14:textId="77777777" w:rsidR="002C4D29" w:rsidRPr="002C4D29" w:rsidRDefault="002C4D29" w:rsidP="002C4D29">
            <w:pPr>
              <w:spacing w:line="276" w:lineRule="auto"/>
              <w:jc w:val="both"/>
              <w:rPr>
                <w:rFonts w:eastAsia="Calibri"/>
                <w:sz w:val="24"/>
                <w:szCs w:val="24"/>
              </w:rPr>
            </w:pPr>
            <w:r w:rsidRPr="002C4D29">
              <w:rPr>
                <w:rFonts w:eastAsia="Calibri"/>
                <w:sz w:val="24"/>
                <w:szCs w:val="24"/>
              </w:rPr>
              <w:t>03026, м. Київ, вул. Дніпровське шосе, 3</w:t>
            </w:r>
          </w:p>
          <w:p w14:paraId="61894D16" w14:textId="538685A2" w:rsidR="002C4D29" w:rsidRPr="002C4D29" w:rsidRDefault="002C4D29" w:rsidP="002C4D29">
            <w:pPr>
              <w:spacing w:line="276" w:lineRule="auto"/>
              <w:jc w:val="both"/>
              <w:rPr>
                <w:rFonts w:eastAsia="Calibri"/>
                <w:sz w:val="24"/>
                <w:szCs w:val="24"/>
              </w:rPr>
            </w:pPr>
            <w:r w:rsidRPr="002C4D29">
              <w:rPr>
                <w:rFonts w:eastAsia="Calibri"/>
                <w:sz w:val="24"/>
                <w:szCs w:val="24"/>
              </w:rPr>
              <w:t xml:space="preserve">Р/р </w:t>
            </w:r>
            <w:r w:rsidRPr="002C4D29">
              <w:rPr>
                <w:rFonts w:eastAsia="Calibri"/>
                <w:sz w:val="24"/>
                <w:szCs w:val="24"/>
                <w:lang w:val="en-US" w:eastAsia="en-US" w:bidi="en-US"/>
              </w:rPr>
              <w:t>UA</w:t>
            </w:r>
            <w:r w:rsidRPr="002C4D29">
              <w:rPr>
                <w:rFonts w:eastAsia="Calibri"/>
                <w:sz w:val="24"/>
                <w:szCs w:val="24"/>
                <w:lang w:eastAsia="en-US" w:bidi="en-US"/>
              </w:rPr>
              <w:t>71</w:t>
            </w:r>
            <w:r w:rsidRPr="002C4D29">
              <w:rPr>
                <w:rFonts w:eastAsia="Calibri"/>
                <w:sz w:val="24"/>
                <w:szCs w:val="24"/>
              </w:rPr>
              <w:t>8201720343121001200012934;</w:t>
            </w:r>
          </w:p>
          <w:p w14:paraId="6B5F3FB9" w14:textId="77777777" w:rsidR="002C4D29" w:rsidRPr="002C4D29" w:rsidRDefault="002C4D29" w:rsidP="002C4D29">
            <w:pPr>
              <w:spacing w:line="276" w:lineRule="auto"/>
              <w:jc w:val="both"/>
              <w:rPr>
                <w:rFonts w:eastAsia="Calibri"/>
                <w:sz w:val="24"/>
                <w:szCs w:val="24"/>
              </w:rPr>
            </w:pPr>
            <w:r w:rsidRPr="002C4D29">
              <w:rPr>
                <w:rFonts w:eastAsia="Calibri"/>
                <w:sz w:val="24"/>
                <w:szCs w:val="24"/>
                <w:lang w:val="en-US" w:eastAsia="en-US" w:bidi="en-US"/>
              </w:rPr>
              <w:t>UA</w:t>
            </w:r>
            <w:r w:rsidRPr="002C4D29">
              <w:rPr>
                <w:rFonts w:eastAsia="Calibri"/>
                <w:sz w:val="24"/>
                <w:szCs w:val="24"/>
                <w:lang w:eastAsia="en-US" w:bidi="en-US"/>
              </w:rPr>
              <w:t>558201</w:t>
            </w:r>
            <w:r w:rsidRPr="002C4D29">
              <w:rPr>
                <w:rFonts w:eastAsia="Calibri"/>
                <w:sz w:val="24"/>
                <w:szCs w:val="24"/>
              </w:rPr>
              <w:t>720343130001000012934</w:t>
            </w:r>
          </w:p>
          <w:p w14:paraId="401C8A47" w14:textId="77777777" w:rsidR="002C4D29" w:rsidRPr="002C4D29" w:rsidRDefault="002C4D29" w:rsidP="002C4D29">
            <w:pPr>
              <w:spacing w:line="276" w:lineRule="auto"/>
              <w:jc w:val="both"/>
              <w:rPr>
                <w:rFonts w:eastAsia="Calibri"/>
                <w:sz w:val="24"/>
                <w:szCs w:val="24"/>
              </w:rPr>
            </w:pPr>
            <w:r w:rsidRPr="002C4D29">
              <w:rPr>
                <w:rFonts w:eastAsia="Calibri"/>
                <w:sz w:val="24"/>
                <w:szCs w:val="24"/>
                <w:lang w:bidi="ru-RU"/>
              </w:rPr>
              <w:t xml:space="preserve">МФО </w:t>
            </w:r>
            <w:r w:rsidRPr="002C4D29">
              <w:rPr>
                <w:rFonts w:eastAsia="Calibri"/>
                <w:sz w:val="24"/>
                <w:szCs w:val="24"/>
              </w:rPr>
              <w:t>820172 в ДКС України</w:t>
            </w:r>
          </w:p>
          <w:p w14:paraId="21F19931" w14:textId="77777777" w:rsidR="002C4D29" w:rsidRPr="002C4D29" w:rsidRDefault="002C4D29" w:rsidP="002C4D29">
            <w:pPr>
              <w:spacing w:line="276" w:lineRule="auto"/>
              <w:jc w:val="both"/>
              <w:rPr>
                <w:rFonts w:eastAsia="Calibri"/>
                <w:sz w:val="24"/>
                <w:szCs w:val="24"/>
              </w:rPr>
            </w:pPr>
            <w:r w:rsidRPr="002C4D29">
              <w:rPr>
                <w:rFonts w:eastAsia="Calibri"/>
                <w:sz w:val="24"/>
                <w:szCs w:val="24"/>
              </w:rPr>
              <w:t>код ЄДРПОУ 08733788</w:t>
            </w:r>
          </w:p>
          <w:p w14:paraId="4C8EA6A5" w14:textId="77777777" w:rsidR="002C4D29" w:rsidRPr="002C4D29" w:rsidRDefault="002C4D29" w:rsidP="002C4D29">
            <w:pPr>
              <w:rPr>
                <w:rFonts w:eastAsia="Calibri"/>
                <w:sz w:val="24"/>
                <w:szCs w:val="24"/>
              </w:rPr>
            </w:pPr>
            <w:r w:rsidRPr="002C4D29">
              <w:rPr>
                <w:rFonts w:eastAsia="Calibri"/>
                <w:sz w:val="24"/>
                <w:szCs w:val="24"/>
              </w:rPr>
              <w:t xml:space="preserve">ІПН 087337826093 </w:t>
            </w:r>
            <w:proofErr w:type="spellStart"/>
            <w:r w:rsidRPr="002C4D29">
              <w:rPr>
                <w:rFonts w:eastAsia="Calibri"/>
                <w:sz w:val="24"/>
                <w:szCs w:val="24"/>
              </w:rPr>
              <w:t>Св</w:t>
            </w:r>
            <w:proofErr w:type="spellEnd"/>
            <w:r w:rsidRPr="002C4D29">
              <w:rPr>
                <w:rFonts w:eastAsia="Calibri"/>
                <w:sz w:val="24"/>
                <w:szCs w:val="24"/>
              </w:rPr>
              <w:t>. 1826504500236</w:t>
            </w:r>
          </w:p>
          <w:p w14:paraId="179BEA7A" w14:textId="77777777" w:rsidR="002C4D29" w:rsidRPr="002C4D29" w:rsidRDefault="002C4D29" w:rsidP="002C4D29">
            <w:pPr>
              <w:rPr>
                <w:rFonts w:eastAsia="Calibri"/>
                <w:sz w:val="24"/>
                <w:szCs w:val="24"/>
              </w:rPr>
            </w:pPr>
          </w:p>
          <w:p w14:paraId="6AC17788" w14:textId="77777777" w:rsidR="002C4D29" w:rsidRDefault="002C4D29" w:rsidP="002C4D29">
            <w:pPr>
              <w:rPr>
                <w:rFonts w:eastAsia="Calibri"/>
                <w:b/>
                <w:sz w:val="24"/>
                <w:szCs w:val="24"/>
              </w:rPr>
            </w:pPr>
          </w:p>
          <w:p w14:paraId="537EF853" w14:textId="2C170961" w:rsidR="002C4D29" w:rsidRPr="002C4D29" w:rsidRDefault="00466CC5" w:rsidP="002C4D29">
            <w:pPr>
              <w:rPr>
                <w:rFonts w:eastAsia="Calibri"/>
                <w:b/>
                <w:sz w:val="24"/>
                <w:szCs w:val="24"/>
              </w:rPr>
            </w:pPr>
            <w:r>
              <w:rPr>
                <w:rFonts w:eastAsia="Calibri"/>
                <w:b/>
                <w:sz w:val="24"/>
                <w:szCs w:val="24"/>
              </w:rPr>
              <w:t>_</w:t>
            </w:r>
            <w:r w:rsidR="004D6309">
              <w:rPr>
                <w:rFonts w:eastAsia="Calibri"/>
                <w:b/>
                <w:sz w:val="24"/>
                <w:szCs w:val="24"/>
              </w:rPr>
              <w:t>__________________ О.М. Бурда</w:t>
            </w:r>
          </w:p>
          <w:p w14:paraId="74960C78" w14:textId="49097639" w:rsidR="001F7DC9" w:rsidRPr="0003521A" w:rsidRDefault="002C4D29" w:rsidP="002C4D29">
            <w:pPr>
              <w:tabs>
                <w:tab w:val="left" w:pos="4572"/>
              </w:tabs>
              <w:ind w:right="174"/>
            </w:pPr>
            <w:r w:rsidRPr="002C4D29">
              <w:rPr>
                <w:rFonts w:eastAsia="Calibri"/>
                <w:b/>
                <w:sz w:val="24"/>
                <w:szCs w:val="24"/>
              </w:rPr>
              <w:t>М.П.</w:t>
            </w:r>
          </w:p>
        </w:tc>
        <w:tc>
          <w:tcPr>
            <w:tcW w:w="4786" w:type="dxa"/>
          </w:tcPr>
          <w:p w14:paraId="3B694D62" w14:textId="77777777"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Постачальник</w:t>
            </w:r>
          </w:p>
          <w:p w14:paraId="51CA70C2" w14:textId="77777777"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____________________________________</w:t>
            </w:r>
          </w:p>
          <w:p w14:paraId="5E54993E" w14:textId="77777777" w:rsidR="001F7DC9" w:rsidRPr="0003521A" w:rsidRDefault="001F7DC9" w:rsidP="00E7075C">
            <w:pPr>
              <w:ind w:left="175"/>
              <w:jc w:val="center"/>
              <w:rPr>
                <w:sz w:val="24"/>
                <w:szCs w:val="24"/>
              </w:rPr>
            </w:pPr>
            <w:r w:rsidRPr="0003521A">
              <w:rPr>
                <w:sz w:val="16"/>
                <w:szCs w:val="24"/>
              </w:rPr>
              <w:t>(організаційно-правова форма та повне найменування Постачальника)</w:t>
            </w:r>
          </w:p>
          <w:p w14:paraId="6E87C666" w14:textId="77777777" w:rsidR="001F7DC9" w:rsidRPr="0003521A" w:rsidRDefault="001F7DC9" w:rsidP="00E7075C">
            <w:pPr>
              <w:ind w:left="175"/>
              <w:rPr>
                <w:sz w:val="24"/>
                <w:szCs w:val="24"/>
              </w:rPr>
            </w:pPr>
            <w:r w:rsidRPr="0003521A">
              <w:rPr>
                <w:sz w:val="24"/>
                <w:szCs w:val="24"/>
              </w:rPr>
              <w:t>Код ЄДРПОУ__________________</w:t>
            </w:r>
          </w:p>
          <w:p w14:paraId="69D31FF4" w14:textId="77777777" w:rsidR="001F7DC9" w:rsidRPr="0003521A" w:rsidRDefault="001F7DC9" w:rsidP="00E7075C">
            <w:pPr>
              <w:ind w:left="175"/>
              <w:rPr>
                <w:sz w:val="24"/>
                <w:szCs w:val="24"/>
              </w:rPr>
            </w:pPr>
            <w:r w:rsidRPr="0003521A">
              <w:rPr>
                <w:sz w:val="24"/>
                <w:szCs w:val="24"/>
              </w:rPr>
              <w:t>Місцезнаходження: _____________</w:t>
            </w:r>
          </w:p>
          <w:p w14:paraId="637DB8DE" w14:textId="77777777" w:rsidR="001F7DC9" w:rsidRPr="0003521A" w:rsidRDefault="001F7DC9" w:rsidP="00E7075C">
            <w:pPr>
              <w:ind w:left="175"/>
              <w:rPr>
                <w:sz w:val="24"/>
                <w:szCs w:val="24"/>
              </w:rPr>
            </w:pPr>
            <w:r w:rsidRPr="0003521A">
              <w:rPr>
                <w:sz w:val="24"/>
                <w:szCs w:val="24"/>
              </w:rPr>
              <w:t>______________________________</w:t>
            </w:r>
          </w:p>
          <w:p w14:paraId="692A05B2" w14:textId="77777777" w:rsidR="001F7DC9" w:rsidRPr="0003521A" w:rsidRDefault="001F7DC9" w:rsidP="00E7075C">
            <w:pPr>
              <w:ind w:left="175"/>
              <w:rPr>
                <w:sz w:val="24"/>
                <w:szCs w:val="24"/>
              </w:rPr>
            </w:pPr>
            <w:proofErr w:type="spellStart"/>
            <w:r w:rsidRPr="0003521A">
              <w:rPr>
                <w:sz w:val="24"/>
                <w:szCs w:val="24"/>
              </w:rPr>
              <w:t>тел</w:t>
            </w:r>
            <w:proofErr w:type="spellEnd"/>
            <w:r w:rsidRPr="0003521A">
              <w:rPr>
                <w:sz w:val="24"/>
                <w:szCs w:val="24"/>
              </w:rPr>
              <w:t>.__________ факс ____________</w:t>
            </w:r>
          </w:p>
          <w:p w14:paraId="0C2970D5" w14:textId="77777777" w:rsidR="001F7DC9" w:rsidRPr="0003521A" w:rsidRDefault="001F7DC9" w:rsidP="00E7075C">
            <w:pPr>
              <w:ind w:left="175"/>
              <w:rPr>
                <w:sz w:val="24"/>
                <w:szCs w:val="24"/>
              </w:rPr>
            </w:pPr>
            <w:r w:rsidRPr="0003521A">
              <w:rPr>
                <w:sz w:val="24"/>
                <w:szCs w:val="24"/>
                <w:lang w:val="en-US"/>
              </w:rPr>
              <w:t>IBAN</w:t>
            </w:r>
            <w:r w:rsidRPr="0003521A">
              <w:rPr>
                <w:sz w:val="24"/>
                <w:szCs w:val="24"/>
              </w:rPr>
              <w:t xml:space="preserve">__________________________ </w:t>
            </w:r>
          </w:p>
          <w:p w14:paraId="2CDA55D3" w14:textId="77777777" w:rsidR="001F7DC9" w:rsidRPr="0003521A" w:rsidRDefault="001F7DC9" w:rsidP="00E7075C">
            <w:pPr>
              <w:ind w:left="175"/>
              <w:rPr>
                <w:sz w:val="24"/>
                <w:szCs w:val="24"/>
              </w:rPr>
            </w:pPr>
            <w:r w:rsidRPr="0003521A">
              <w:rPr>
                <w:sz w:val="24"/>
                <w:szCs w:val="24"/>
              </w:rPr>
              <w:t>в _____________________________</w:t>
            </w:r>
          </w:p>
          <w:p w14:paraId="4F1B4D34" w14:textId="77777777" w:rsidR="001F7DC9" w:rsidRPr="0003521A" w:rsidRDefault="001F7DC9" w:rsidP="00E7075C">
            <w:pPr>
              <w:ind w:left="175"/>
              <w:rPr>
                <w:sz w:val="24"/>
                <w:szCs w:val="24"/>
              </w:rPr>
            </w:pPr>
            <w:r w:rsidRPr="0003521A">
              <w:rPr>
                <w:sz w:val="24"/>
                <w:szCs w:val="24"/>
              </w:rPr>
              <w:t>___</w:t>
            </w:r>
            <w:r w:rsidRPr="0003521A">
              <w:rPr>
                <w:sz w:val="24"/>
                <w:szCs w:val="24"/>
                <w:lang w:val="ru-RU"/>
              </w:rPr>
              <w:t>__</w:t>
            </w:r>
            <w:r w:rsidRPr="0003521A">
              <w:rPr>
                <w:sz w:val="24"/>
                <w:szCs w:val="24"/>
              </w:rPr>
              <w:t>_________________________</w:t>
            </w:r>
          </w:p>
          <w:p w14:paraId="656D9DA7" w14:textId="77777777" w:rsidR="001F7DC9" w:rsidRPr="0003521A" w:rsidRDefault="001F7DC9" w:rsidP="00E7075C">
            <w:pPr>
              <w:ind w:left="175"/>
              <w:rPr>
                <w:sz w:val="24"/>
                <w:szCs w:val="24"/>
              </w:rPr>
            </w:pPr>
            <w:r w:rsidRPr="0003521A">
              <w:rPr>
                <w:sz w:val="24"/>
                <w:szCs w:val="24"/>
              </w:rPr>
              <w:t xml:space="preserve">Інд. податковий № ______________ </w:t>
            </w:r>
          </w:p>
          <w:p w14:paraId="394600BC" w14:textId="77777777" w:rsidR="001F7DC9" w:rsidRPr="0003521A" w:rsidRDefault="001F7DC9" w:rsidP="00E7075C">
            <w:pPr>
              <w:ind w:left="175"/>
              <w:rPr>
                <w:sz w:val="24"/>
                <w:szCs w:val="24"/>
              </w:rPr>
            </w:pPr>
            <w:r w:rsidRPr="0003521A">
              <w:rPr>
                <w:sz w:val="24"/>
                <w:szCs w:val="24"/>
                <w:lang w:val="en-US"/>
              </w:rPr>
              <w:t>e</w:t>
            </w:r>
            <w:r w:rsidRPr="0003521A">
              <w:rPr>
                <w:sz w:val="24"/>
                <w:szCs w:val="24"/>
              </w:rPr>
              <w:t>-</w:t>
            </w:r>
            <w:r w:rsidRPr="0003521A">
              <w:rPr>
                <w:sz w:val="24"/>
                <w:szCs w:val="24"/>
                <w:lang w:val="en-US"/>
              </w:rPr>
              <w:t>mail</w:t>
            </w:r>
            <w:r w:rsidRPr="0003521A">
              <w:rPr>
                <w:sz w:val="24"/>
                <w:szCs w:val="24"/>
              </w:rPr>
              <w:t xml:space="preserve"> _________________________</w:t>
            </w:r>
          </w:p>
          <w:p w14:paraId="4D9709CF" w14:textId="77777777" w:rsidR="001F7DC9" w:rsidRPr="0003521A" w:rsidRDefault="001F7DC9" w:rsidP="00E7075C">
            <w:pPr>
              <w:ind w:left="175"/>
              <w:rPr>
                <w:sz w:val="24"/>
                <w:szCs w:val="24"/>
              </w:rPr>
            </w:pPr>
          </w:p>
          <w:p w14:paraId="3660180D" w14:textId="77777777" w:rsidR="001F7DC9" w:rsidRPr="0003521A" w:rsidRDefault="001F7DC9" w:rsidP="00E7075C">
            <w:pPr>
              <w:ind w:left="175"/>
              <w:rPr>
                <w:sz w:val="24"/>
                <w:szCs w:val="24"/>
              </w:rPr>
            </w:pPr>
            <w:r w:rsidRPr="0003521A">
              <w:rPr>
                <w:sz w:val="24"/>
                <w:szCs w:val="24"/>
              </w:rPr>
              <w:t>________________________________</w:t>
            </w:r>
          </w:p>
          <w:p w14:paraId="1F877A00" w14:textId="77777777" w:rsidR="001F7DC9" w:rsidRPr="0003521A" w:rsidRDefault="001F7DC9" w:rsidP="00E7075C">
            <w:pPr>
              <w:ind w:left="-573"/>
              <w:jc w:val="center"/>
              <w:rPr>
                <w:sz w:val="16"/>
                <w:szCs w:val="16"/>
              </w:rPr>
            </w:pPr>
            <w:r w:rsidRPr="0003521A">
              <w:rPr>
                <w:sz w:val="16"/>
                <w:szCs w:val="16"/>
              </w:rPr>
              <w:t>(посада)</w:t>
            </w:r>
          </w:p>
          <w:p w14:paraId="2B600C39" w14:textId="77777777" w:rsidR="001F7DC9" w:rsidRPr="0003521A" w:rsidRDefault="001F7DC9" w:rsidP="00E7075C">
            <w:pPr>
              <w:ind w:left="175"/>
              <w:rPr>
                <w:sz w:val="24"/>
                <w:szCs w:val="24"/>
              </w:rPr>
            </w:pPr>
            <w:r w:rsidRPr="0003521A">
              <w:rPr>
                <w:sz w:val="24"/>
                <w:szCs w:val="24"/>
              </w:rPr>
              <w:t>_______________ /________________/</w:t>
            </w:r>
          </w:p>
          <w:p w14:paraId="1EC19F5B" w14:textId="77777777" w:rsidR="001F7DC9" w:rsidRPr="0003521A" w:rsidRDefault="001F7DC9" w:rsidP="00E7075C">
            <w:pPr>
              <w:ind w:left="419"/>
              <w:jc w:val="both"/>
              <w:rPr>
                <w:sz w:val="16"/>
                <w:szCs w:val="16"/>
              </w:rPr>
            </w:pPr>
            <w:r w:rsidRPr="0003521A">
              <w:rPr>
                <w:sz w:val="16"/>
                <w:szCs w:val="16"/>
              </w:rPr>
              <w:t xml:space="preserve">    (підпис)                                        (ПІБ)</w:t>
            </w:r>
          </w:p>
          <w:p w14:paraId="050B25D4" w14:textId="77777777" w:rsidR="001F7DC9" w:rsidRPr="0003521A" w:rsidRDefault="001F7DC9" w:rsidP="00E7075C">
            <w:pPr>
              <w:tabs>
                <w:tab w:val="left" w:pos="4572"/>
              </w:tabs>
              <w:ind w:right="174"/>
            </w:pPr>
            <w:r w:rsidRPr="0003521A">
              <w:t>М.П</w:t>
            </w:r>
            <w:r w:rsidRPr="0003521A">
              <w:rPr>
                <w:i/>
              </w:rPr>
              <w:t>.</w:t>
            </w:r>
            <w:r w:rsidRPr="0003521A">
              <w:rPr>
                <w:i/>
                <w:lang w:val="ru-RU"/>
              </w:rPr>
              <w:t>(</w:t>
            </w:r>
            <w:r w:rsidRPr="0003521A">
              <w:rPr>
                <w:i/>
              </w:rPr>
              <w:t>у разі наявності)</w:t>
            </w:r>
          </w:p>
        </w:tc>
      </w:tr>
    </w:tbl>
    <w:p w14:paraId="5CB89482" w14:textId="77777777" w:rsidR="00E57BC6" w:rsidRPr="00EC10BC" w:rsidRDefault="00E57BC6" w:rsidP="00B919EA">
      <w:pPr>
        <w:jc w:val="center"/>
        <w:rPr>
          <w:highlight w:val="yellow"/>
        </w:rPr>
      </w:pPr>
    </w:p>
    <w:p w14:paraId="30262488" w14:textId="77777777" w:rsidR="007F2A71" w:rsidRDefault="007F2A71" w:rsidP="00B919EA">
      <w:pPr>
        <w:jc w:val="center"/>
        <w:rPr>
          <w:highlight w:val="yellow"/>
        </w:rPr>
      </w:pPr>
    </w:p>
    <w:p w14:paraId="2563859D" w14:textId="77777777" w:rsidR="002C4D29" w:rsidRDefault="002C4D29" w:rsidP="00B919EA">
      <w:pPr>
        <w:jc w:val="center"/>
        <w:rPr>
          <w:highlight w:val="yellow"/>
        </w:rPr>
      </w:pPr>
    </w:p>
    <w:p w14:paraId="76099EC4" w14:textId="77777777" w:rsidR="002C4D29" w:rsidRDefault="002C4D29" w:rsidP="00B919EA">
      <w:pPr>
        <w:jc w:val="center"/>
        <w:rPr>
          <w:highlight w:val="yellow"/>
        </w:rPr>
      </w:pPr>
    </w:p>
    <w:p w14:paraId="6A1CB106" w14:textId="77777777" w:rsidR="002C4D29" w:rsidRDefault="002C4D29" w:rsidP="00B919EA">
      <w:pPr>
        <w:jc w:val="center"/>
        <w:rPr>
          <w:highlight w:val="yellow"/>
        </w:rPr>
      </w:pPr>
    </w:p>
    <w:p w14:paraId="69C01BB4" w14:textId="77777777" w:rsidR="002C4D29" w:rsidRDefault="002C4D29" w:rsidP="00B919EA">
      <w:pPr>
        <w:jc w:val="center"/>
        <w:rPr>
          <w:highlight w:val="yellow"/>
        </w:rPr>
      </w:pPr>
    </w:p>
    <w:p w14:paraId="09F3B125" w14:textId="77777777" w:rsidR="002C4D29" w:rsidRDefault="002C4D29" w:rsidP="00B919EA">
      <w:pPr>
        <w:jc w:val="center"/>
        <w:rPr>
          <w:highlight w:val="yellow"/>
        </w:rPr>
      </w:pPr>
    </w:p>
    <w:p w14:paraId="64DF895E" w14:textId="77777777" w:rsidR="002C4D29" w:rsidRDefault="002C4D29" w:rsidP="00B919EA">
      <w:pPr>
        <w:jc w:val="center"/>
        <w:rPr>
          <w:highlight w:val="yellow"/>
        </w:rPr>
      </w:pPr>
    </w:p>
    <w:p w14:paraId="6EA5CC70" w14:textId="77777777" w:rsidR="002C4D29" w:rsidRDefault="002C4D29" w:rsidP="00B919EA">
      <w:pPr>
        <w:jc w:val="center"/>
        <w:rPr>
          <w:highlight w:val="yellow"/>
        </w:rPr>
      </w:pPr>
    </w:p>
    <w:p w14:paraId="69A0D71A" w14:textId="77777777" w:rsidR="002C4D29" w:rsidRDefault="002C4D29" w:rsidP="00B919EA">
      <w:pPr>
        <w:jc w:val="center"/>
        <w:rPr>
          <w:highlight w:val="yellow"/>
        </w:rPr>
      </w:pPr>
    </w:p>
    <w:p w14:paraId="5A68E85F" w14:textId="77777777" w:rsidR="002C4D29" w:rsidRDefault="002C4D29" w:rsidP="00B919EA">
      <w:pPr>
        <w:jc w:val="center"/>
        <w:rPr>
          <w:highlight w:val="yellow"/>
        </w:rPr>
      </w:pPr>
    </w:p>
    <w:p w14:paraId="05A75BE2" w14:textId="77777777" w:rsidR="002C4D29" w:rsidRDefault="002C4D29" w:rsidP="00B919EA">
      <w:pPr>
        <w:jc w:val="center"/>
        <w:rPr>
          <w:highlight w:val="yellow"/>
        </w:rPr>
      </w:pPr>
    </w:p>
    <w:p w14:paraId="007C98A4" w14:textId="77777777" w:rsidR="002C4D29" w:rsidRDefault="002C4D29" w:rsidP="00B919EA">
      <w:pPr>
        <w:jc w:val="center"/>
        <w:rPr>
          <w:highlight w:val="yellow"/>
        </w:rPr>
      </w:pPr>
    </w:p>
    <w:p w14:paraId="46F86D25" w14:textId="77777777" w:rsidR="002C4D29" w:rsidRDefault="002C4D29" w:rsidP="00B919EA">
      <w:pPr>
        <w:jc w:val="center"/>
        <w:rPr>
          <w:highlight w:val="yellow"/>
        </w:rPr>
      </w:pPr>
    </w:p>
    <w:p w14:paraId="43800CAB" w14:textId="77777777" w:rsidR="002C4D29" w:rsidRDefault="002C4D29" w:rsidP="00B919EA">
      <w:pPr>
        <w:jc w:val="center"/>
        <w:rPr>
          <w:highlight w:val="yellow"/>
        </w:rPr>
      </w:pPr>
    </w:p>
    <w:p w14:paraId="420EF02E" w14:textId="77777777" w:rsidR="002C4D29" w:rsidRDefault="002C4D29" w:rsidP="0027017D">
      <w:pPr>
        <w:rPr>
          <w:highlight w:val="yellow"/>
        </w:rPr>
      </w:pPr>
    </w:p>
    <w:p w14:paraId="506B4B67" w14:textId="77777777" w:rsidR="0027017D" w:rsidRDefault="0027017D" w:rsidP="0027017D">
      <w:pPr>
        <w:rPr>
          <w:highlight w:val="yellow"/>
        </w:rPr>
      </w:pPr>
    </w:p>
    <w:p w14:paraId="716EEBF5" w14:textId="77777777" w:rsidR="002C4D29" w:rsidRPr="002C4D29" w:rsidRDefault="002C4D29" w:rsidP="002C4D29">
      <w:pPr>
        <w:jc w:val="right"/>
        <w:rPr>
          <w:b/>
          <w:sz w:val="24"/>
          <w:szCs w:val="24"/>
        </w:rPr>
      </w:pPr>
      <w:r w:rsidRPr="002C4D29">
        <w:rPr>
          <w:b/>
          <w:sz w:val="24"/>
          <w:szCs w:val="24"/>
        </w:rPr>
        <w:lastRenderedPageBreak/>
        <w:t xml:space="preserve">Додаток 1 </w:t>
      </w:r>
    </w:p>
    <w:p w14:paraId="475F002D" w14:textId="77777777" w:rsidR="002C4D29" w:rsidRPr="002C4D29" w:rsidRDefault="002C4D29" w:rsidP="002C4D29">
      <w:pPr>
        <w:jc w:val="right"/>
        <w:rPr>
          <w:sz w:val="24"/>
          <w:szCs w:val="24"/>
        </w:rPr>
      </w:pPr>
      <w:r w:rsidRPr="002C4D29">
        <w:rPr>
          <w:sz w:val="24"/>
          <w:szCs w:val="24"/>
        </w:rPr>
        <w:t xml:space="preserve">до договору про закупівлю </w:t>
      </w:r>
    </w:p>
    <w:p w14:paraId="2296A706" w14:textId="5CF46552" w:rsidR="002C4D29" w:rsidRPr="002C4D29" w:rsidRDefault="002C4D29" w:rsidP="002C4D29">
      <w:pPr>
        <w:jc w:val="right"/>
        <w:rPr>
          <w:sz w:val="24"/>
          <w:szCs w:val="24"/>
        </w:rPr>
      </w:pPr>
      <w:r w:rsidRPr="002C4D29">
        <w:rPr>
          <w:sz w:val="24"/>
          <w:szCs w:val="24"/>
        </w:rPr>
        <w:t xml:space="preserve">від «___» ______2024 року </w:t>
      </w:r>
    </w:p>
    <w:p w14:paraId="08926182" w14:textId="733D9E0C" w:rsidR="002C4D29" w:rsidRPr="002C4D29" w:rsidRDefault="002C4D29" w:rsidP="002C4D29">
      <w:pPr>
        <w:jc w:val="right"/>
        <w:rPr>
          <w:sz w:val="24"/>
          <w:szCs w:val="24"/>
        </w:rPr>
      </w:pPr>
      <w:r w:rsidRPr="002C4D29">
        <w:rPr>
          <w:sz w:val="24"/>
          <w:szCs w:val="24"/>
        </w:rPr>
        <w:t xml:space="preserve">№ _____________________ </w:t>
      </w:r>
    </w:p>
    <w:p w14:paraId="1DE520F5" w14:textId="77777777" w:rsidR="002C4D29" w:rsidRPr="002C4D29" w:rsidRDefault="002C4D29" w:rsidP="002C4D29">
      <w:pPr>
        <w:jc w:val="center"/>
        <w:rPr>
          <w:sz w:val="24"/>
          <w:szCs w:val="24"/>
        </w:rPr>
      </w:pPr>
    </w:p>
    <w:p w14:paraId="72B360E9" w14:textId="77777777" w:rsidR="002C4D29" w:rsidRPr="002C4D29" w:rsidRDefault="002C4D29" w:rsidP="002C4D29">
      <w:pPr>
        <w:jc w:val="center"/>
        <w:rPr>
          <w:b/>
          <w:sz w:val="24"/>
          <w:szCs w:val="24"/>
        </w:rPr>
      </w:pPr>
      <w:r w:rsidRPr="002C4D29">
        <w:rPr>
          <w:b/>
          <w:sz w:val="24"/>
          <w:szCs w:val="24"/>
        </w:rPr>
        <w:t>СПЕЦИФІКАЦІЯ</w:t>
      </w:r>
    </w:p>
    <w:p w14:paraId="6699BCAF" w14:textId="2772C3B1" w:rsidR="002C4D29" w:rsidRPr="002C4D29" w:rsidRDefault="002C4D29" w:rsidP="002C4D29">
      <w:pPr>
        <w:jc w:val="center"/>
        <w:rPr>
          <w:sz w:val="24"/>
          <w:szCs w:val="24"/>
        </w:rPr>
      </w:pPr>
      <w:r w:rsidRPr="002C4D29">
        <w:rPr>
          <w:sz w:val="24"/>
          <w:szCs w:val="24"/>
        </w:rPr>
        <w:t xml:space="preserve">код ДК 021:2015 </w:t>
      </w:r>
      <w:r>
        <w:rPr>
          <w:sz w:val="24"/>
          <w:szCs w:val="24"/>
        </w:rPr>
        <w:t>– «</w:t>
      </w:r>
      <w:r w:rsidR="00793CF9" w:rsidRPr="00793CF9">
        <w:rPr>
          <w:sz w:val="24"/>
          <w:szCs w:val="24"/>
        </w:rPr>
        <w:t>03212213-6 - Горох сушений</w:t>
      </w:r>
      <w:r>
        <w:rPr>
          <w:sz w:val="24"/>
          <w:szCs w:val="24"/>
        </w:rPr>
        <w:t>»</w:t>
      </w:r>
    </w:p>
    <w:p w14:paraId="389B897B" w14:textId="11415908" w:rsidR="002C4D29" w:rsidRDefault="002C4D29" w:rsidP="004D6309">
      <w:pPr>
        <w:jc w:val="center"/>
        <w:rPr>
          <w:sz w:val="24"/>
          <w:szCs w:val="24"/>
        </w:rPr>
      </w:pPr>
      <w:r w:rsidRPr="002C4D29">
        <w:rPr>
          <w:sz w:val="24"/>
          <w:szCs w:val="24"/>
        </w:rPr>
        <w:t>(найменування номенклатурної позиції згідно оголошення)</w:t>
      </w:r>
    </w:p>
    <w:tbl>
      <w:tblPr>
        <w:tblpPr w:leftFromText="180" w:rightFromText="180" w:vertAnchor="text" w:horzAnchor="page" w:tblpX="1125" w:tblpY="439"/>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418"/>
        <w:gridCol w:w="1559"/>
        <w:gridCol w:w="25"/>
        <w:gridCol w:w="258"/>
        <w:gridCol w:w="1418"/>
        <w:gridCol w:w="1701"/>
      </w:tblGrid>
      <w:tr w:rsidR="004D6309" w:rsidRPr="0003521A" w14:paraId="2A54E372" w14:textId="77777777" w:rsidTr="00793CF9">
        <w:trPr>
          <w:trHeight w:val="983"/>
        </w:trPr>
        <w:tc>
          <w:tcPr>
            <w:tcW w:w="851" w:type="dxa"/>
            <w:tcBorders>
              <w:bottom w:val="single" w:sz="4" w:space="0" w:color="auto"/>
            </w:tcBorders>
            <w:shd w:val="clear" w:color="auto" w:fill="auto"/>
            <w:vAlign w:val="center"/>
          </w:tcPr>
          <w:p w14:paraId="58806345" w14:textId="614042EA" w:rsidR="004D6309" w:rsidRPr="0003521A" w:rsidRDefault="004D6309" w:rsidP="004D6309">
            <w:pPr>
              <w:ind w:hanging="108"/>
              <w:contextualSpacing/>
              <w:jc w:val="center"/>
              <w:rPr>
                <w:sz w:val="24"/>
                <w:szCs w:val="24"/>
              </w:rPr>
            </w:pPr>
            <w:r w:rsidRPr="0003521A">
              <w:rPr>
                <w:sz w:val="24"/>
                <w:szCs w:val="24"/>
              </w:rPr>
              <w:t>№</w:t>
            </w:r>
            <w:r>
              <w:rPr>
                <w:sz w:val="24"/>
                <w:szCs w:val="24"/>
              </w:rPr>
              <w:t xml:space="preserve"> </w:t>
            </w:r>
            <w:r w:rsidRPr="0003521A">
              <w:rPr>
                <w:sz w:val="24"/>
                <w:szCs w:val="24"/>
              </w:rPr>
              <w:t>з/п</w:t>
            </w:r>
          </w:p>
        </w:tc>
        <w:tc>
          <w:tcPr>
            <w:tcW w:w="2693" w:type="dxa"/>
            <w:tcBorders>
              <w:bottom w:val="single" w:sz="4" w:space="0" w:color="auto"/>
            </w:tcBorders>
            <w:shd w:val="clear" w:color="auto" w:fill="auto"/>
            <w:vAlign w:val="center"/>
          </w:tcPr>
          <w:p w14:paraId="506D3A69" w14:textId="77777777" w:rsidR="004D6309" w:rsidRPr="0003521A" w:rsidRDefault="004D6309" w:rsidP="004D6309">
            <w:pPr>
              <w:jc w:val="center"/>
              <w:rPr>
                <w:sz w:val="24"/>
                <w:szCs w:val="24"/>
                <w:lang w:val="en-US"/>
              </w:rPr>
            </w:pPr>
            <w:r w:rsidRPr="0003521A">
              <w:rPr>
                <w:bCs/>
                <w:sz w:val="24"/>
                <w:szCs w:val="24"/>
                <w:lang w:eastAsia="uk-UA"/>
              </w:rPr>
              <w:t>Найменування товару</w:t>
            </w:r>
          </w:p>
        </w:tc>
        <w:tc>
          <w:tcPr>
            <w:tcW w:w="1418" w:type="dxa"/>
            <w:tcBorders>
              <w:bottom w:val="single" w:sz="4" w:space="0" w:color="auto"/>
            </w:tcBorders>
            <w:shd w:val="clear" w:color="auto" w:fill="auto"/>
            <w:vAlign w:val="center"/>
          </w:tcPr>
          <w:p w14:paraId="0966C103" w14:textId="77777777" w:rsidR="004D6309" w:rsidRDefault="004D6309" w:rsidP="004D6309">
            <w:pPr>
              <w:jc w:val="center"/>
              <w:rPr>
                <w:sz w:val="24"/>
                <w:szCs w:val="24"/>
                <w:lang w:val="ru-RU"/>
              </w:rPr>
            </w:pPr>
            <w:proofErr w:type="spellStart"/>
            <w:r w:rsidRPr="0003521A">
              <w:rPr>
                <w:sz w:val="24"/>
                <w:szCs w:val="24"/>
                <w:lang w:val="ru-RU"/>
              </w:rPr>
              <w:t>Одиниця</w:t>
            </w:r>
            <w:proofErr w:type="spellEnd"/>
          </w:p>
          <w:p w14:paraId="46075506" w14:textId="77777777" w:rsidR="004D6309" w:rsidRPr="0003521A" w:rsidRDefault="004D6309" w:rsidP="004D6309">
            <w:pPr>
              <w:jc w:val="center"/>
              <w:rPr>
                <w:sz w:val="24"/>
                <w:szCs w:val="24"/>
              </w:rPr>
            </w:pPr>
            <w:proofErr w:type="spellStart"/>
            <w:r w:rsidRPr="0003521A">
              <w:rPr>
                <w:sz w:val="24"/>
                <w:szCs w:val="24"/>
                <w:lang w:val="ru-RU"/>
              </w:rPr>
              <w:t>вим</w:t>
            </w:r>
            <w:proofErr w:type="spellEnd"/>
            <w:r w:rsidRPr="0003521A">
              <w:rPr>
                <w:sz w:val="24"/>
                <w:szCs w:val="24"/>
              </w:rPr>
              <w:t>і</w:t>
            </w:r>
            <w:proofErr w:type="spellStart"/>
            <w:r w:rsidRPr="0003521A">
              <w:rPr>
                <w:sz w:val="24"/>
                <w:szCs w:val="24"/>
                <w:lang w:val="ru-RU"/>
              </w:rPr>
              <w:t>ру</w:t>
            </w:r>
            <w:proofErr w:type="spellEnd"/>
          </w:p>
        </w:tc>
        <w:tc>
          <w:tcPr>
            <w:tcW w:w="1559" w:type="dxa"/>
            <w:tcBorders>
              <w:bottom w:val="single" w:sz="4" w:space="0" w:color="auto"/>
            </w:tcBorders>
            <w:vAlign w:val="center"/>
          </w:tcPr>
          <w:p w14:paraId="2255A538" w14:textId="77777777" w:rsidR="004D6309" w:rsidRPr="0003521A" w:rsidRDefault="004D6309" w:rsidP="004D6309">
            <w:pPr>
              <w:jc w:val="center"/>
              <w:rPr>
                <w:sz w:val="24"/>
                <w:szCs w:val="24"/>
              </w:rPr>
            </w:pPr>
            <w:r w:rsidRPr="0003521A">
              <w:rPr>
                <w:sz w:val="24"/>
                <w:szCs w:val="24"/>
              </w:rPr>
              <w:t>Кількість</w:t>
            </w:r>
          </w:p>
        </w:tc>
        <w:tc>
          <w:tcPr>
            <w:tcW w:w="1701" w:type="dxa"/>
            <w:gridSpan w:val="3"/>
            <w:vAlign w:val="center"/>
          </w:tcPr>
          <w:p w14:paraId="6A71DA2E" w14:textId="77777777" w:rsidR="004D6309" w:rsidRDefault="004D6309" w:rsidP="004D6309">
            <w:pPr>
              <w:jc w:val="center"/>
              <w:rPr>
                <w:bCs/>
                <w:sz w:val="24"/>
                <w:szCs w:val="24"/>
                <w:lang w:eastAsia="uk-UA"/>
              </w:rPr>
            </w:pPr>
            <w:r>
              <w:rPr>
                <w:bCs/>
                <w:sz w:val="24"/>
                <w:szCs w:val="24"/>
                <w:lang w:eastAsia="uk-UA"/>
              </w:rPr>
              <w:t xml:space="preserve">Ціна </w:t>
            </w:r>
          </w:p>
          <w:p w14:paraId="4AB0073F" w14:textId="68E669B3" w:rsidR="004D6309" w:rsidRPr="0003521A" w:rsidRDefault="004D6309" w:rsidP="004D6309">
            <w:pPr>
              <w:jc w:val="center"/>
              <w:rPr>
                <w:sz w:val="24"/>
                <w:szCs w:val="24"/>
              </w:rPr>
            </w:pPr>
            <w:r w:rsidRPr="0003521A">
              <w:rPr>
                <w:bCs/>
                <w:sz w:val="24"/>
                <w:szCs w:val="24"/>
                <w:lang w:eastAsia="uk-UA"/>
              </w:rPr>
              <w:t>за од</w:t>
            </w:r>
            <w:r>
              <w:rPr>
                <w:bCs/>
                <w:sz w:val="24"/>
                <w:szCs w:val="24"/>
                <w:lang w:eastAsia="uk-UA"/>
              </w:rPr>
              <w:t xml:space="preserve">.            </w:t>
            </w:r>
            <w:r w:rsidRPr="0003521A">
              <w:rPr>
                <w:bCs/>
                <w:sz w:val="24"/>
                <w:szCs w:val="24"/>
                <w:lang w:eastAsia="uk-UA"/>
              </w:rPr>
              <w:t xml:space="preserve"> грн</w:t>
            </w:r>
            <w:r>
              <w:rPr>
                <w:bCs/>
                <w:sz w:val="24"/>
                <w:szCs w:val="24"/>
                <w:lang w:eastAsia="uk-UA"/>
              </w:rPr>
              <w:t>.</w:t>
            </w:r>
            <w:r w:rsidRPr="0003521A">
              <w:rPr>
                <w:bCs/>
                <w:sz w:val="24"/>
                <w:szCs w:val="24"/>
                <w:lang w:eastAsia="uk-UA"/>
              </w:rPr>
              <w:t xml:space="preserve"> без ПДВ</w:t>
            </w:r>
          </w:p>
        </w:tc>
        <w:tc>
          <w:tcPr>
            <w:tcW w:w="1701" w:type="dxa"/>
            <w:vAlign w:val="center"/>
          </w:tcPr>
          <w:p w14:paraId="5E12D4AD" w14:textId="5A475B86" w:rsidR="004D6309" w:rsidRDefault="004D6309" w:rsidP="004D6309">
            <w:pPr>
              <w:jc w:val="center"/>
              <w:rPr>
                <w:bCs/>
                <w:sz w:val="24"/>
                <w:szCs w:val="24"/>
                <w:lang w:eastAsia="uk-UA"/>
              </w:rPr>
            </w:pPr>
            <w:r>
              <w:rPr>
                <w:bCs/>
                <w:sz w:val="24"/>
                <w:szCs w:val="24"/>
                <w:lang w:eastAsia="uk-UA"/>
              </w:rPr>
              <w:t xml:space="preserve">Сума </w:t>
            </w:r>
            <w:r w:rsidRPr="0003521A">
              <w:rPr>
                <w:bCs/>
                <w:sz w:val="24"/>
                <w:szCs w:val="24"/>
                <w:lang w:eastAsia="uk-UA"/>
              </w:rPr>
              <w:t xml:space="preserve"> грн</w:t>
            </w:r>
            <w:r>
              <w:rPr>
                <w:bCs/>
                <w:sz w:val="24"/>
                <w:szCs w:val="24"/>
                <w:lang w:eastAsia="uk-UA"/>
              </w:rPr>
              <w:t xml:space="preserve">. </w:t>
            </w:r>
          </w:p>
          <w:p w14:paraId="1375D40E" w14:textId="77777777" w:rsidR="004D6309" w:rsidRPr="0003521A" w:rsidRDefault="004D6309" w:rsidP="004D6309">
            <w:pPr>
              <w:jc w:val="center"/>
              <w:rPr>
                <w:sz w:val="24"/>
                <w:szCs w:val="24"/>
              </w:rPr>
            </w:pPr>
            <w:r>
              <w:rPr>
                <w:bCs/>
                <w:sz w:val="24"/>
                <w:szCs w:val="24"/>
                <w:lang w:eastAsia="uk-UA"/>
              </w:rPr>
              <w:t>бе</w:t>
            </w:r>
            <w:r w:rsidRPr="0003521A">
              <w:rPr>
                <w:bCs/>
                <w:sz w:val="24"/>
                <w:szCs w:val="24"/>
                <w:lang w:eastAsia="uk-UA"/>
              </w:rPr>
              <w:t>з ПДВ</w:t>
            </w:r>
          </w:p>
        </w:tc>
      </w:tr>
      <w:tr w:rsidR="004D6309" w:rsidRPr="0003521A" w14:paraId="3AAFF1EA" w14:textId="77777777" w:rsidTr="00793CF9">
        <w:trPr>
          <w:trHeight w:val="226"/>
        </w:trPr>
        <w:tc>
          <w:tcPr>
            <w:tcW w:w="851" w:type="dxa"/>
            <w:tcBorders>
              <w:bottom w:val="single" w:sz="4" w:space="0" w:color="auto"/>
            </w:tcBorders>
            <w:shd w:val="clear" w:color="auto" w:fill="auto"/>
            <w:vAlign w:val="center"/>
          </w:tcPr>
          <w:p w14:paraId="15A65566" w14:textId="2CCC14F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1</w:t>
            </w:r>
          </w:p>
        </w:tc>
        <w:tc>
          <w:tcPr>
            <w:tcW w:w="2693" w:type="dxa"/>
            <w:tcBorders>
              <w:bottom w:val="single" w:sz="4" w:space="0" w:color="auto"/>
            </w:tcBorders>
            <w:shd w:val="clear" w:color="auto" w:fill="auto"/>
            <w:vAlign w:val="center"/>
          </w:tcPr>
          <w:p w14:paraId="2926DA63" w14:textId="762F5686" w:rsidR="004D6309" w:rsidRPr="004D6309" w:rsidRDefault="00793CF9" w:rsidP="004D6309">
            <w:pPr>
              <w:widowControl w:val="0"/>
              <w:rPr>
                <w:rFonts w:eastAsia="Calibri"/>
                <w:color w:val="000000"/>
                <w:sz w:val="24"/>
                <w:szCs w:val="24"/>
              </w:rPr>
            </w:pPr>
            <w:r w:rsidRPr="00793CF9">
              <w:rPr>
                <w:rFonts w:eastAsia="Calibri"/>
                <w:color w:val="000000"/>
                <w:sz w:val="24"/>
                <w:szCs w:val="24"/>
              </w:rPr>
              <w:t>Горох колотий</w:t>
            </w:r>
          </w:p>
        </w:tc>
        <w:tc>
          <w:tcPr>
            <w:tcW w:w="1418" w:type="dxa"/>
            <w:tcBorders>
              <w:bottom w:val="single" w:sz="4" w:space="0" w:color="auto"/>
            </w:tcBorders>
            <w:shd w:val="clear" w:color="auto" w:fill="auto"/>
            <w:vAlign w:val="center"/>
          </w:tcPr>
          <w:p w14:paraId="5294C182" w14:textId="77777777" w:rsidR="004D6309" w:rsidRPr="004D6309" w:rsidRDefault="004D6309" w:rsidP="004D6309">
            <w:pPr>
              <w:widowControl w:val="0"/>
              <w:jc w:val="center"/>
              <w:rPr>
                <w:rFonts w:eastAsia="Calibri"/>
                <w:color w:val="000000"/>
                <w:sz w:val="24"/>
                <w:szCs w:val="24"/>
              </w:rPr>
            </w:pPr>
            <w:r w:rsidRPr="004D6309">
              <w:rPr>
                <w:rFonts w:eastAsia="Calibri"/>
                <w:color w:val="000000"/>
                <w:sz w:val="24"/>
                <w:szCs w:val="24"/>
              </w:rPr>
              <w:t>кг</w:t>
            </w:r>
          </w:p>
        </w:tc>
        <w:tc>
          <w:tcPr>
            <w:tcW w:w="1559" w:type="dxa"/>
            <w:tcBorders>
              <w:bottom w:val="single" w:sz="4" w:space="0" w:color="auto"/>
            </w:tcBorders>
            <w:vAlign w:val="center"/>
          </w:tcPr>
          <w:p w14:paraId="2FD08540" w14:textId="6650F80E" w:rsidR="004D6309" w:rsidRPr="004D6309" w:rsidRDefault="00793CF9" w:rsidP="004D6309">
            <w:pPr>
              <w:widowControl w:val="0"/>
              <w:jc w:val="center"/>
              <w:rPr>
                <w:rFonts w:eastAsia="Calibri"/>
                <w:color w:val="000000"/>
                <w:sz w:val="24"/>
                <w:szCs w:val="24"/>
              </w:rPr>
            </w:pPr>
            <w:r>
              <w:rPr>
                <w:rFonts w:eastAsia="Calibri"/>
                <w:color w:val="000000"/>
                <w:sz w:val="24"/>
                <w:szCs w:val="24"/>
              </w:rPr>
              <w:t>100</w:t>
            </w:r>
          </w:p>
        </w:tc>
        <w:tc>
          <w:tcPr>
            <w:tcW w:w="1701" w:type="dxa"/>
            <w:gridSpan w:val="3"/>
            <w:tcBorders>
              <w:bottom w:val="single" w:sz="4" w:space="0" w:color="auto"/>
            </w:tcBorders>
            <w:vAlign w:val="center"/>
          </w:tcPr>
          <w:p w14:paraId="6D94A6BD" w14:textId="77777777" w:rsidR="004D6309" w:rsidRPr="0003521A" w:rsidRDefault="004D6309" w:rsidP="004D6309">
            <w:pPr>
              <w:tabs>
                <w:tab w:val="left" w:pos="1452"/>
                <w:tab w:val="center" w:pos="2052"/>
              </w:tabs>
              <w:rPr>
                <w:lang w:eastAsia="uk-UA"/>
              </w:rPr>
            </w:pPr>
          </w:p>
        </w:tc>
        <w:tc>
          <w:tcPr>
            <w:tcW w:w="1701" w:type="dxa"/>
            <w:tcBorders>
              <w:bottom w:val="single" w:sz="4" w:space="0" w:color="auto"/>
            </w:tcBorders>
            <w:vAlign w:val="center"/>
          </w:tcPr>
          <w:p w14:paraId="7ACD8D3A" w14:textId="77777777" w:rsidR="004D6309" w:rsidRPr="0003521A" w:rsidRDefault="004D6309" w:rsidP="004D6309">
            <w:pPr>
              <w:rPr>
                <w:lang w:eastAsia="uk-UA"/>
              </w:rPr>
            </w:pPr>
          </w:p>
        </w:tc>
      </w:tr>
      <w:tr w:rsidR="004D6309" w:rsidRPr="0003521A" w14:paraId="0B777F27" w14:textId="77777777" w:rsidTr="00793CF9">
        <w:trPr>
          <w:trHeight w:val="226"/>
        </w:trPr>
        <w:tc>
          <w:tcPr>
            <w:tcW w:w="851" w:type="dxa"/>
            <w:tcBorders>
              <w:top w:val="single" w:sz="4" w:space="0" w:color="auto"/>
              <w:left w:val="nil"/>
              <w:bottom w:val="nil"/>
              <w:right w:val="nil"/>
            </w:tcBorders>
            <w:shd w:val="clear" w:color="auto" w:fill="auto"/>
            <w:vAlign w:val="center"/>
          </w:tcPr>
          <w:p w14:paraId="06F7CA67" w14:textId="77777777" w:rsidR="004D6309" w:rsidRPr="0003521A" w:rsidRDefault="004D6309" w:rsidP="004D6309">
            <w:pPr>
              <w:contextualSpacing/>
              <w:jc w:val="center"/>
            </w:pPr>
          </w:p>
        </w:tc>
        <w:tc>
          <w:tcPr>
            <w:tcW w:w="5695" w:type="dxa"/>
            <w:gridSpan w:val="4"/>
            <w:tcBorders>
              <w:top w:val="single" w:sz="4" w:space="0" w:color="auto"/>
              <w:left w:val="nil"/>
              <w:bottom w:val="nil"/>
              <w:right w:val="nil"/>
            </w:tcBorders>
            <w:shd w:val="clear" w:color="auto" w:fill="auto"/>
            <w:vAlign w:val="center"/>
          </w:tcPr>
          <w:p w14:paraId="6B1C8591" w14:textId="77777777" w:rsidR="004D6309" w:rsidRPr="0003521A" w:rsidRDefault="004D6309" w:rsidP="004D6309">
            <w:pPr>
              <w:jc w:val="center"/>
              <w:rPr>
                <w:lang w:eastAsia="uk-UA"/>
              </w:rPr>
            </w:pPr>
          </w:p>
        </w:tc>
        <w:tc>
          <w:tcPr>
            <w:tcW w:w="258" w:type="dxa"/>
            <w:tcBorders>
              <w:top w:val="single" w:sz="4" w:space="0" w:color="auto"/>
              <w:left w:val="nil"/>
              <w:bottom w:val="nil"/>
              <w:right w:val="single" w:sz="4" w:space="0" w:color="auto"/>
            </w:tcBorders>
            <w:shd w:val="clear" w:color="auto" w:fill="auto"/>
            <w:vAlign w:val="center"/>
          </w:tcPr>
          <w:p w14:paraId="17FF6DC5" w14:textId="77777777" w:rsidR="004D6309" w:rsidRPr="0003521A" w:rsidRDefault="004D6309" w:rsidP="004D6309">
            <w:pPr>
              <w:tabs>
                <w:tab w:val="left" w:pos="1452"/>
                <w:tab w:val="center" w:pos="2052"/>
              </w:tabs>
              <w:jc w:val="center"/>
              <w:rPr>
                <w:lang w:eastAsia="uk-UA"/>
              </w:rPr>
            </w:pPr>
          </w:p>
        </w:tc>
        <w:tc>
          <w:tcPr>
            <w:tcW w:w="1418" w:type="dxa"/>
            <w:tcBorders>
              <w:left w:val="single" w:sz="4" w:space="0" w:color="auto"/>
            </w:tcBorders>
            <w:vAlign w:val="center"/>
          </w:tcPr>
          <w:p w14:paraId="3D22ED04" w14:textId="77777777" w:rsidR="004D6309" w:rsidRPr="004D6309" w:rsidRDefault="004D6309" w:rsidP="004D6309">
            <w:pPr>
              <w:tabs>
                <w:tab w:val="left" w:pos="1452"/>
                <w:tab w:val="center" w:pos="2052"/>
              </w:tabs>
              <w:rPr>
                <w:sz w:val="24"/>
                <w:szCs w:val="24"/>
                <w:lang w:eastAsia="uk-UA"/>
              </w:rPr>
            </w:pPr>
            <w:r w:rsidRPr="004D6309">
              <w:rPr>
                <w:b/>
                <w:bCs/>
                <w:sz w:val="24"/>
                <w:szCs w:val="24"/>
                <w:lang w:eastAsia="uk-UA"/>
              </w:rPr>
              <w:t>Разом:</w:t>
            </w:r>
          </w:p>
        </w:tc>
        <w:tc>
          <w:tcPr>
            <w:tcW w:w="1701" w:type="dxa"/>
            <w:vAlign w:val="center"/>
          </w:tcPr>
          <w:p w14:paraId="7FEB931B" w14:textId="77777777" w:rsidR="004D6309" w:rsidRPr="0003521A" w:rsidRDefault="004D6309" w:rsidP="004D6309">
            <w:pPr>
              <w:rPr>
                <w:lang w:eastAsia="uk-UA"/>
              </w:rPr>
            </w:pPr>
          </w:p>
        </w:tc>
      </w:tr>
      <w:tr w:rsidR="004D6309" w:rsidRPr="0003521A" w14:paraId="6EFDDFA2" w14:textId="77777777" w:rsidTr="00793CF9">
        <w:trPr>
          <w:trHeight w:val="226"/>
        </w:trPr>
        <w:tc>
          <w:tcPr>
            <w:tcW w:w="851" w:type="dxa"/>
            <w:tcBorders>
              <w:top w:val="nil"/>
              <w:left w:val="nil"/>
              <w:bottom w:val="nil"/>
              <w:right w:val="nil"/>
            </w:tcBorders>
            <w:shd w:val="clear" w:color="auto" w:fill="auto"/>
            <w:vAlign w:val="center"/>
          </w:tcPr>
          <w:p w14:paraId="0255B6E4" w14:textId="77777777" w:rsidR="004D6309" w:rsidRPr="0003521A" w:rsidRDefault="004D6309" w:rsidP="004D6309">
            <w:pPr>
              <w:contextualSpacing/>
              <w:jc w:val="center"/>
            </w:pPr>
          </w:p>
        </w:tc>
        <w:tc>
          <w:tcPr>
            <w:tcW w:w="5695" w:type="dxa"/>
            <w:gridSpan w:val="4"/>
            <w:tcBorders>
              <w:top w:val="nil"/>
              <w:left w:val="nil"/>
              <w:bottom w:val="nil"/>
              <w:right w:val="nil"/>
            </w:tcBorders>
            <w:shd w:val="clear" w:color="auto" w:fill="auto"/>
            <w:vAlign w:val="center"/>
          </w:tcPr>
          <w:p w14:paraId="2D55F364" w14:textId="77777777" w:rsidR="004D6309" w:rsidRPr="0003521A" w:rsidRDefault="004D6309" w:rsidP="004D6309">
            <w:pPr>
              <w:jc w:val="center"/>
              <w:rPr>
                <w:lang w:eastAsia="uk-UA"/>
              </w:rPr>
            </w:pPr>
          </w:p>
        </w:tc>
        <w:tc>
          <w:tcPr>
            <w:tcW w:w="258" w:type="dxa"/>
            <w:tcBorders>
              <w:top w:val="nil"/>
              <w:left w:val="nil"/>
              <w:bottom w:val="nil"/>
              <w:right w:val="single" w:sz="4" w:space="0" w:color="auto"/>
            </w:tcBorders>
            <w:shd w:val="clear" w:color="auto" w:fill="auto"/>
            <w:vAlign w:val="center"/>
          </w:tcPr>
          <w:p w14:paraId="7D3B494A" w14:textId="77777777" w:rsidR="004D6309" w:rsidRPr="0003521A" w:rsidRDefault="004D6309" w:rsidP="004D6309">
            <w:pPr>
              <w:tabs>
                <w:tab w:val="left" w:pos="1452"/>
                <w:tab w:val="center" w:pos="2052"/>
              </w:tabs>
              <w:jc w:val="center"/>
              <w:rPr>
                <w:lang w:eastAsia="uk-UA"/>
              </w:rPr>
            </w:pPr>
          </w:p>
        </w:tc>
        <w:tc>
          <w:tcPr>
            <w:tcW w:w="1418" w:type="dxa"/>
            <w:tcBorders>
              <w:left w:val="single" w:sz="4" w:space="0" w:color="auto"/>
            </w:tcBorders>
            <w:vAlign w:val="center"/>
          </w:tcPr>
          <w:p w14:paraId="66778BE6" w14:textId="77777777" w:rsidR="004D6309" w:rsidRPr="004D6309" w:rsidRDefault="004D6309" w:rsidP="004D6309">
            <w:pPr>
              <w:tabs>
                <w:tab w:val="left" w:pos="1452"/>
                <w:tab w:val="center" w:pos="2052"/>
              </w:tabs>
              <w:rPr>
                <w:sz w:val="24"/>
                <w:szCs w:val="24"/>
                <w:lang w:eastAsia="uk-UA"/>
              </w:rPr>
            </w:pPr>
            <w:r w:rsidRPr="004D6309">
              <w:rPr>
                <w:b/>
                <w:bCs/>
                <w:sz w:val="24"/>
                <w:szCs w:val="24"/>
                <w:lang w:eastAsia="uk-UA"/>
              </w:rPr>
              <w:t>ПДВ 20%:</w:t>
            </w:r>
          </w:p>
        </w:tc>
        <w:tc>
          <w:tcPr>
            <w:tcW w:w="1701" w:type="dxa"/>
            <w:vAlign w:val="center"/>
          </w:tcPr>
          <w:p w14:paraId="133EE5AD" w14:textId="77777777" w:rsidR="004D6309" w:rsidRPr="0003521A" w:rsidRDefault="004D6309" w:rsidP="004D6309">
            <w:pPr>
              <w:rPr>
                <w:lang w:eastAsia="uk-UA"/>
              </w:rPr>
            </w:pPr>
          </w:p>
        </w:tc>
      </w:tr>
      <w:tr w:rsidR="004D6309" w:rsidRPr="0003521A" w14:paraId="5F88A529" w14:textId="77777777" w:rsidTr="00793CF9">
        <w:trPr>
          <w:trHeight w:val="226"/>
        </w:trPr>
        <w:tc>
          <w:tcPr>
            <w:tcW w:w="851" w:type="dxa"/>
            <w:tcBorders>
              <w:top w:val="nil"/>
              <w:left w:val="nil"/>
              <w:bottom w:val="nil"/>
              <w:right w:val="nil"/>
            </w:tcBorders>
            <w:shd w:val="clear" w:color="auto" w:fill="auto"/>
            <w:vAlign w:val="center"/>
          </w:tcPr>
          <w:p w14:paraId="1C793620" w14:textId="77777777" w:rsidR="004D6309" w:rsidRPr="0003521A" w:rsidRDefault="004D6309" w:rsidP="004D6309">
            <w:pPr>
              <w:contextualSpacing/>
              <w:jc w:val="center"/>
            </w:pPr>
          </w:p>
        </w:tc>
        <w:tc>
          <w:tcPr>
            <w:tcW w:w="5695" w:type="dxa"/>
            <w:gridSpan w:val="4"/>
            <w:tcBorders>
              <w:top w:val="nil"/>
              <w:left w:val="nil"/>
              <w:bottom w:val="nil"/>
              <w:right w:val="nil"/>
            </w:tcBorders>
            <w:shd w:val="clear" w:color="auto" w:fill="auto"/>
            <w:vAlign w:val="center"/>
          </w:tcPr>
          <w:p w14:paraId="711E2F3B" w14:textId="77777777" w:rsidR="004D6309" w:rsidRPr="0003521A" w:rsidRDefault="004D6309" w:rsidP="004D6309">
            <w:pPr>
              <w:jc w:val="center"/>
              <w:rPr>
                <w:lang w:eastAsia="uk-UA"/>
              </w:rPr>
            </w:pPr>
          </w:p>
        </w:tc>
        <w:tc>
          <w:tcPr>
            <w:tcW w:w="258" w:type="dxa"/>
            <w:tcBorders>
              <w:top w:val="nil"/>
              <w:left w:val="nil"/>
              <w:bottom w:val="nil"/>
              <w:right w:val="single" w:sz="4" w:space="0" w:color="auto"/>
            </w:tcBorders>
            <w:shd w:val="clear" w:color="auto" w:fill="auto"/>
            <w:vAlign w:val="center"/>
          </w:tcPr>
          <w:p w14:paraId="6511EE2D" w14:textId="77777777" w:rsidR="004D6309" w:rsidRPr="0003521A" w:rsidRDefault="004D6309" w:rsidP="004D6309">
            <w:pPr>
              <w:tabs>
                <w:tab w:val="left" w:pos="1452"/>
                <w:tab w:val="center" w:pos="2052"/>
              </w:tabs>
              <w:jc w:val="center"/>
              <w:rPr>
                <w:lang w:eastAsia="uk-UA"/>
              </w:rPr>
            </w:pPr>
          </w:p>
        </w:tc>
        <w:tc>
          <w:tcPr>
            <w:tcW w:w="1418" w:type="dxa"/>
            <w:tcBorders>
              <w:left w:val="single" w:sz="4" w:space="0" w:color="auto"/>
            </w:tcBorders>
            <w:vAlign w:val="center"/>
          </w:tcPr>
          <w:p w14:paraId="7BEB1E38" w14:textId="77777777" w:rsidR="004D6309" w:rsidRPr="004D6309" w:rsidRDefault="004D6309" w:rsidP="004D6309">
            <w:pPr>
              <w:tabs>
                <w:tab w:val="left" w:pos="1452"/>
                <w:tab w:val="center" w:pos="2052"/>
              </w:tabs>
              <w:rPr>
                <w:sz w:val="24"/>
                <w:szCs w:val="24"/>
                <w:lang w:eastAsia="uk-UA"/>
              </w:rPr>
            </w:pPr>
            <w:r w:rsidRPr="004D6309">
              <w:rPr>
                <w:b/>
                <w:bCs/>
                <w:sz w:val="24"/>
                <w:szCs w:val="24"/>
                <w:lang w:eastAsia="uk-UA"/>
              </w:rPr>
              <w:t>Разом з ПДВ:</w:t>
            </w:r>
          </w:p>
        </w:tc>
        <w:tc>
          <w:tcPr>
            <w:tcW w:w="1701" w:type="dxa"/>
            <w:vAlign w:val="center"/>
          </w:tcPr>
          <w:p w14:paraId="05F33D70" w14:textId="77777777" w:rsidR="004D6309" w:rsidRPr="0003521A" w:rsidRDefault="004D6309" w:rsidP="004D6309">
            <w:pPr>
              <w:rPr>
                <w:lang w:eastAsia="uk-UA"/>
              </w:rPr>
            </w:pPr>
          </w:p>
        </w:tc>
      </w:tr>
    </w:tbl>
    <w:p w14:paraId="41F5F4CC" w14:textId="77777777" w:rsidR="002C4D29" w:rsidRDefault="002C4D29" w:rsidP="004D6309">
      <w:pPr>
        <w:rPr>
          <w:sz w:val="24"/>
          <w:szCs w:val="24"/>
        </w:rPr>
      </w:pPr>
    </w:p>
    <w:p w14:paraId="13BD0A08" w14:textId="4286D4C5" w:rsidR="002C4D29" w:rsidRDefault="002C4D29" w:rsidP="002C4D29">
      <w:pPr>
        <w:jc w:val="center"/>
        <w:rPr>
          <w:sz w:val="24"/>
          <w:szCs w:val="24"/>
          <w:highlight w:val="yellow"/>
        </w:rPr>
      </w:pPr>
    </w:p>
    <w:p w14:paraId="6DD14E9A" w14:textId="77777777" w:rsidR="002C4D29" w:rsidRPr="002C4D29" w:rsidRDefault="002C4D29" w:rsidP="002C4D29">
      <w:pPr>
        <w:rPr>
          <w:sz w:val="24"/>
          <w:szCs w:val="24"/>
          <w:highlight w:val="yellow"/>
        </w:rPr>
      </w:pPr>
    </w:p>
    <w:p w14:paraId="41FE3D8D" w14:textId="32229C90" w:rsidR="002C4D29" w:rsidRPr="002C4D29" w:rsidRDefault="002C4D29" w:rsidP="002C4D29">
      <w:pPr>
        <w:ind w:firstLine="426"/>
        <w:rPr>
          <w:sz w:val="24"/>
          <w:szCs w:val="24"/>
          <w:highlight w:val="yellow"/>
        </w:rPr>
      </w:pPr>
      <w:r w:rsidRPr="002C4D29">
        <w:rPr>
          <w:sz w:val="24"/>
          <w:szCs w:val="24"/>
        </w:rPr>
        <w:t>Загальна сума поставки складає: сума цифрами (сума прописом), в тому числі ПДВ 20%  – сума цифрами (сума прописом).</w:t>
      </w:r>
    </w:p>
    <w:p w14:paraId="099ADC9E" w14:textId="77777777" w:rsidR="002C4D29" w:rsidRPr="002C4D29" w:rsidRDefault="002C4D29" w:rsidP="002C4D29">
      <w:pPr>
        <w:rPr>
          <w:sz w:val="24"/>
          <w:szCs w:val="24"/>
          <w:highlight w:val="yellow"/>
        </w:rPr>
      </w:pPr>
    </w:p>
    <w:p w14:paraId="5E8E773B" w14:textId="77777777" w:rsidR="002C4D29" w:rsidRPr="002C4D29" w:rsidRDefault="002C4D29" w:rsidP="002C4D29">
      <w:pPr>
        <w:rPr>
          <w:sz w:val="24"/>
          <w:szCs w:val="24"/>
          <w:highlight w:val="yellow"/>
        </w:rPr>
      </w:pPr>
    </w:p>
    <w:p w14:paraId="5F65260E" w14:textId="1BEB70E3" w:rsidR="002C4D29" w:rsidRPr="002C4D29" w:rsidRDefault="002C4D29" w:rsidP="002C4D29">
      <w:pPr>
        <w:ind w:left="1416" w:hanging="1416"/>
        <w:contextualSpacing/>
        <w:jc w:val="center"/>
        <w:rPr>
          <w:iCs/>
          <w:sz w:val="24"/>
          <w:szCs w:val="24"/>
          <w:lang w:eastAsia="uk-UA"/>
        </w:rPr>
      </w:pPr>
      <w:r w:rsidRPr="0003521A">
        <w:rPr>
          <w:iCs/>
          <w:sz w:val="24"/>
          <w:szCs w:val="24"/>
          <w:lang w:eastAsia="uk-UA"/>
        </w:rPr>
        <w:t>ПІДПИСИ СТОРІН:</w:t>
      </w:r>
    </w:p>
    <w:p w14:paraId="666E46F9" w14:textId="77777777" w:rsidR="002C4D29" w:rsidRPr="0003521A" w:rsidRDefault="002C4D29" w:rsidP="002C4D29">
      <w:pPr>
        <w:ind w:left="1416" w:hanging="1416"/>
        <w:contextualSpacing/>
        <w:jc w:val="center"/>
        <w:rPr>
          <w:iCs/>
          <w:sz w:val="24"/>
          <w:szCs w:val="24"/>
          <w:lang w:eastAsia="uk-UA"/>
        </w:rPr>
      </w:pPr>
    </w:p>
    <w:tbl>
      <w:tblPr>
        <w:tblW w:w="10065" w:type="dxa"/>
        <w:tblLayout w:type="fixed"/>
        <w:tblLook w:val="01E0" w:firstRow="1" w:lastRow="1" w:firstColumn="1" w:lastColumn="1" w:noHBand="0" w:noVBand="0"/>
      </w:tblPr>
      <w:tblGrid>
        <w:gridCol w:w="5387"/>
        <w:gridCol w:w="4678"/>
      </w:tblGrid>
      <w:tr w:rsidR="002C4D29" w:rsidRPr="002C4D29" w14:paraId="20CB04AD" w14:textId="77777777" w:rsidTr="002C4D29">
        <w:tc>
          <w:tcPr>
            <w:tcW w:w="5387" w:type="dxa"/>
          </w:tcPr>
          <w:p w14:paraId="2FA59DB1" w14:textId="77777777" w:rsidR="002C4D29" w:rsidRPr="002C4D29" w:rsidRDefault="002C4D29" w:rsidP="00431123">
            <w:pPr>
              <w:ind w:right="-2"/>
              <w:jc w:val="center"/>
              <w:rPr>
                <w:rFonts w:eastAsia="Calibri"/>
                <w:b/>
                <w:lang w:eastAsia="uk-UA"/>
              </w:rPr>
            </w:pPr>
            <w:r w:rsidRPr="002C4D29">
              <w:rPr>
                <w:rFonts w:eastAsia="Calibri"/>
                <w:b/>
                <w:lang w:eastAsia="uk-UA"/>
              </w:rPr>
              <w:t>ПОКУПЕЦЬ:</w:t>
            </w:r>
          </w:p>
        </w:tc>
        <w:tc>
          <w:tcPr>
            <w:tcW w:w="4678" w:type="dxa"/>
          </w:tcPr>
          <w:p w14:paraId="7F9F63F7" w14:textId="77777777" w:rsidR="002C4D29" w:rsidRPr="002C4D29" w:rsidRDefault="002C4D29" w:rsidP="00431123">
            <w:pPr>
              <w:ind w:right="-2"/>
              <w:jc w:val="center"/>
              <w:rPr>
                <w:rFonts w:eastAsia="Calibri"/>
                <w:b/>
                <w:lang w:eastAsia="uk-UA"/>
              </w:rPr>
            </w:pPr>
            <w:r w:rsidRPr="002C4D29">
              <w:rPr>
                <w:rFonts w:eastAsia="Calibri"/>
                <w:b/>
                <w:lang w:eastAsia="uk-UA"/>
              </w:rPr>
              <w:t>ПОСТАЧАЛЬНИК:</w:t>
            </w:r>
          </w:p>
        </w:tc>
      </w:tr>
      <w:tr w:rsidR="002C4D29" w:rsidRPr="002C4D29" w14:paraId="2016ABB5" w14:textId="77777777" w:rsidTr="002C4D29">
        <w:trPr>
          <w:trHeight w:val="1716"/>
        </w:trPr>
        <w:tc>
          <w:tcPr>
            <w:tcW w:w="5387" w:type="dxa"/>
          </w:tcPr>
          <w:p w14:paraId="3A5C210F" w14:textId="77777777" w:rsidR="002C4D29" w:rsidRDefault="002C4D29" w:rsidP="00431123">
            <w:pPr>
              <w:spacing w:line="276" w:lineRule="auto"/>
              <w:jc w:val="both"/>
              <w:rPr>
                <w:rFonts w:eastAsia="Calibri"/>
                <w:b/>
                <w:bCs/>
                <w:sz w:val="24"/>
                <w:szCs w:val="24"/>
              </w:rPr>
            </w:pPr>
          </w:p>
          <w:p w14:paraId="277F23C3" w14:textId="77777777" w:rsidR="002C4D29" w:rsidRPr="002C4D29" w:rsidRDefault="002C4D29" w:rsidP="00431123">
            <w:pPr>
              <w:spacing w:line="276" w:lineRule="auto"/>
              <w:jc w:val="both"/>
              <w:rPr>
                <w:rFonts w:eastAsia="Calibri"/>
                <w:b/>
                <w:bCs/>
                <w:sz w:val="24"/>
                <w:szCs w:val="24"/>
              </w:rPr>
            </w:pPr>
            <w:r w:rsidRPr="002C4D29">
              <w:rPr>
                <w:rFonts w:eastAsia="Calibri"/>
                <w:b/>
                <w:bCs/>
                <w:sz w:val="24"/>
                <w:szCs w:val="24"/>
              </w:rPr>
              <w:t xml:space="preserve">Медичний реабілітаційний центр </w:t>
            </w:r>
          </w:p>
          <w:p w14:paraId="538BAB2F" w14:textId="77777777" w:rsidR="002C4D29" w:rsidRPr="002C4D29" w:rsidRDefault="002C4D29" w:rsidP="00431123">
            <w:pPr>
              <w:spacing w:line="276" w:lineRule="auto"/>
              <w:jc w:val="both"/>
              <w:rPr>
                <w:rFonts w:eastAsia="Microsoft Sans Serif"/>
                <w:b/>
                <w:bCs/>
                <w:sz w:val="24"/>
                <w:szCs w:val="24"/>
              </w:rPr>
            </w:pPr>
            <w:r w:rsidRPr="002C4D29">
              <w:rPr>
                <w:rFonts w:eastAsia="Calibri"/>
                <w:b/>
                <w:bCs/>
                <w:sz w:val="24"/>
                <w:szCs w:val="24"/>
              </w:rPr>
              <w:t>МВС України «Хутір Вільний»</w:t>
            </w:r>
          </w:p>
          <w:p w14:paraId="3032FE85" w14:textId="77777777" w:rsidR="002C4D29" w:rsidRPr="002C4D29" w:rsidRDefault="002C4D29" w:rsidP="00431123">
            <w:pPr>
              <w:rPr>
                <w:rFonts w:eastAsia="Calibri"/>
                <w:sz w:val="24"/>
                <w:szCs w:val="24"/>
              </w:rPr>
            </w:pPr>
          </w:p>
          <w:p w14:paraId="2F5B02FE" w14:textId="1BDF453C" w:rsidR="002C4D29" w:rsidRPr="002C4D29" w:rsidRDefault="004D6309" w:rsidP="00431123">
            <w:pPr>
              <w:ind w:right="-2"/>
              <w:rPr>
                <w:rFonts w:eastAsia="Calibri"/>
                <w:b/>
                <w:iCs/>
                <w:sz w:val="24"/>
                <w:szCs w:val="24"/>
                <w:lang w:eastAsia="uk-UA"/>
              </w:rPr>
            </w:pPr>
            <w:r>
              <w:rPr>
                <w:rFonts w:eastAsia="Calibri"/>
                <w:b/>
                <w:sz w:val="24"/>
                <w:szCs w:val="24"/>
              </w:rPr>
              <w:t>_____________________ О.М. Бурда</w:t>
            </w:r>
          </w:p>
          <w:p w14:paraId="518E9979" w14:textId="77777777" w:rsidR="002C4D29" w:rsidRPr="002C4D29" w:rsidRDefault="002C4D29" w:rsidP="00431123">
            <w:pPr>
              <w:ind w:right="-2"/>
              <w:rPr>
                <w:rFonts w:eastAsia="Calibri"/>
                <w:b/>
                <w:iCs/>
                <w:sz w:val="24"/>
                <w:szCs w:val="24"/>
                <w:lang w:eastAsia="uk-UA"/>
              </w:rPr>
            </w:pPr>
            <w:r w:rsidRPr="002C4D29">
              <w:rPr>
                <w:rFonts w:eastAsia="Calibri"/>
                <w:b/>
                <w:iCs/>
                <w:sz w:val="24"/>
                <w:szCs w:val="24"/>
                <w:lang w:eastAsia="uk-UA"/>
              </w:rPr>
              <w:t>М.П.</w:t>
            </w:r>
          </w:p>
          <w:p w14:paraId="66A29092" w14:textId="77777777" w:rsidR="002C4D29" w:rsidRPr="002C4D29" w:rsidRDefault="002C4D29" w:rsidP="00431123">
            <w:pPr>
              <w:ind w:right="-2"/>
              <w:rPr>
                <w:rFonts w:eastAsia="Calibri"/>
                <w:iCs/>
                <w:lang w:eastAsia="uk-UA"/>
              </w:rPr>
            </w:pPr>
          </w:p>
        </w:tc>
        <w:tc>
          <w:tcPr>
            <w:tcW w:w="4678" w:type="dxa"/>
          </w:tcPr>
          <w:p w14:paraId="0591142C" w14:textId="77777777" w:rsidR="002C4D29" w:rsidRPr="002C4D29" w:rsidRDefault="002C4D29" w:rsidP="00431123">
            <w:pPr>
              <w:widowControl w:val="0"/>
              <w:suppressAutoHyphens/>
              <w:ind w:right="-2"/>
              <w:jc w:val="both"/>
              <w:rPr>
                <w:b/>
                <w:color w:val="000000"/>
                <w:spacing w:val="-5"/>
                <w:sz w:val="24"/>
                <w:szCs w:val="24"/>
              </w:rPr>
            </w:pPr>
          </w:p>
          <w:p w14:paraId="29BF9B60" w14:textId="77777777" w:rsidR="002C4D29" w:rsidRPr="002C4D29" w:rsidRDefault="002C4D29" w:rsidP="00431123">
            <w:pPr>
              <w:widowControl w:val="0"/>
              <w:suppressAutoHyphens/>
              <w:ind w:right="-2"/>
              <w:jc w:val="both"/>
              <w:rPr>
                <w:b/>
                <w:color w:val="000000"/>
                <w:spacing w:val="-5"/>
                <w:sz w:val="24"/>
                <w:szCs w:val="24"/>
              </w:rPr>
            </w:pPr>
          </w:p>
          <w:p w14:paraId="36B87EFA" w14:textId="77777777" w:rsidR="002C4D29" w:rsidRPr="002C4D29" w:rsidRDefault="002C4D29" w:rsidP="00431123">
            <w:pPr>
              <w:widowControl w:val="0"/>
              <w:suppressAutoHyphens/>
              <w:ind w:right="-2"/>
              <w:jc w:val="both"/>
              <w:rPr>
                <w:sz w:val="24"/>
                <w:szCs w:val="24"/>
                <w:lang w:val="ru-RU"/>
              </w:rPr>
            </w:pPr>
          </w:p>
          <w:p w14:paraId="7B6D1E14" w14:textId="77777777" w:rsidR="002C4D29" w:rsidRDefault="002C4D29" w:rsidP="00431123">
            <w:pPr>
              <w:widowControl w:val="0"/>
              <w:suppressAutoHyphens/>
              <w:ind w:right="-2"/>
              <w:jc w:val="both"/>
              <w:rPr>
                <w:b/>
                <w:sz w:val="24"/>
                <w:szCs w:val="24"/>
              </w:rPr>
            </w:pPr>
          </w:p>
          <w:p w14:paraId="5EEC1323" w14:textId="77777777" w:rsidR="002C4D29" w:rsidRPr="002C4D29" w:rsidRDefault="002C4D29" w:rsidP="00431123">
            <w:pPr>
              <w:widowControl w:val="0"/>
              <w:suppressAutoHyphens/>
              <w:ind w:right="-2"/>
              <w:jc w:val="both"/>
              <w:rPr>
                <w:b/>
                <w:sz w:val="24"/>
                <w:szCs w:val="24"/>
              </w:rPr>
            </w:pPr>
            <w:r>
              <w:rPr>
                <w:b/>
                <w:sz w:val="24"/>
                <w:szCs w:val="24"/>
              </w:rPr>
              <w:t>Посада</w:t>
            </w:r>
            <w:r w:rsidRPr="002C4D29">
              <w:rPr>
                <w:b/>
                <w:sz w:val="24"/>
                <w:szCs w:val="24"/>
              </w:rPr>
              <w:t xml:space="preserve">_____________ </w:t>
            </w:r>
          </w:p>
          <w:p w14:paraId="21A70926" w14:textId="77777777" w:rsidR="002C4D29" w:rsidRPr="002C4D29" w:rsidRDefault="002C4D29" w:rsidP="00431123">
            <w:pPr>
              <w:suppressAutoHyphens/>
              <w:ind w:right="-2"/>
              <w:rPr>
                <w:rFonts w:eastAsia="Microsoft Sans Serif"/>
                <w:b/>
                <w:color w:val="000000"/>
                <w:sz w:val="24"/>
                <w:szCs w:val="28"/>
                <w:lang w:eastAsia="uk-UA" w:bidi="uk-UA"/>
              </w:rPr>
            </w:pPr>
            <w:r w:rsidRPr="002C4D29">
              <w:rPr>
                <w:rFonts w:eastAsia="Calibri"/>
                <w:b/>
                <w:iCs/>
                <w:color w:val="000000"/>
                <w:sz w:val="24"/>
                <w:szCs w:val="24"/>
                <w:lang w:eastAsia="uk-UA" w:bidi="uk-UA"/>
              </w:rPr>
              <w:t>М.П.</w:t>
            </w:r>
          </w:p>
        </w:tc>
      </w:tr>
    </w:tbl>
    <w:p w14:paraId="199AC0E1" w14:textId="77777777" w:rsidR="002C4D29" w:rsidRPr="002C4D29" w:rsidRDefault="002C4D29" w:rsidP="002C4D29">
      <w:pPr>
        <w:rPr>
          <w:sz w:val="24"/>
          <w:szCs w:val="24"/>
          <w:highlight w:val="yellow"/>
        </w:rPr>
      </w:pPr>
    </w:p>
    <w:p w14:paraId="79624B28" w14:textId="77777777" w:rsidR="002C4D29" w:rsidRPr="002C4D29" w:rsidRDefault="002C4D29" w:rsidP="002C4D29">
      <w:pPr>
        <w:rPr>
          <w:sz w:val="24"/>
          <w:szCs w:val="24"/>
          <w:highlight w:val="yellow"/>
        </w:rPr>
      </w:pPr>
    </w:p>
    <w:p w14:paraId="499D6368" w14:textId="60E62D3C" w:rsidR="002C4D29" w:rsidRDefault="002C4D29" w:rsidP="002C4D29">
      <w:pPr>
        <w:rPr>
          <w:sz w:val="24"/>
          <w:szCs w:val="24"/>
          <w:highlight w:val="yellow"/>
        </w:rPr>
      </w:pPr>
    </w:p>
    <w:p w14:paraId="05BC51D8" w14:textId="77777777" w:rsidR="002C4D29" w:rsidRDefault="002C4D29" w:rsidP="002C4D29">
      <w:pPr>
        <w:rPr>
          <w:sz w:val="24"/>
          <w:szCs w:val="24"/>
          <w:highlight w:val="yellow"/>
        </w:rPr>
      </w:pPr>
    </w:p>
    <w:p w14:paraId="249C7535" w14:textId="77777777" w:rsidR="002C4D29" w:rsidRDefault="002C4D29" w:rsidP="002C4D29">
      <w:pPr>
        <w:rPr>
          <w:sz w:val="24"/>
          <w:szCs w:val="24"/>
          <w:highlight w:val="yellow"/>
        </w:rPr>
      </w:pPr>
    </w:p>
    <w:p w14:paraId="21492C67" w14:textId="77777777" w:rsidR="002C4D29" w:rsidRDefault="002C4D29" w:rsidP="002C4D29">
      <w:pPr>
        <w:rPr>
          <w:sz w:val="24"/>
          <w:szCs w:val="24"/>
          <w:highlight w:val="yellow"/>
        </w:rPr>
      </w:pPr>
    </w:p>
    <w:p w14:paraId="0F391D19" w14:textId="77777777" w:rsidR="002C4D29" w:rsidRDefault="002C4D29" w:rsidP="002C4D29">
      <w:pPr>
        <w:rPr>
          <w:sz w:val="24"/>
          <w:szCs w:val="24"/>
          <w:highlight w:val="yellow"/>
        </w:rPr>
      </w:pPr>
    </w:p>
    <w:p w14:paraId="1D1E0BF8" w14:textId="77777777" w:rsidR="002C4D29" w:rsidRDefault="002C4D29" w:rsidP="002C4D29">
      <w:pPr>
        <w:rPr>
          <w:sz w:val="24"/>
          <w:szCs w:val="24"/>
          <w:highlight w:val="yellow"/>
        </w:rPr>
      </w:pPr>
    </w:p>
    <w:p w14:paraId="24BDF24D" w14:textId="77777777" w:rsidR="002C4D29" w:rsidRDefault="002C4D29" w:rsidP="002C4D29">
      <w:pPr>
        <w:rPr>
          <w:sz w:val="24"/>
          <w:szCs w:val="24"/>
          <w:highlight w:val="yellow"/>
        </w:rPr>
      </w:pPr>
    </w:p>
    <w:p w14:paraId="26053935" w14:textId="77777777" w:rsidR="002C4D29" w:rsidRDefault="002C4D29" w:rsidP="002C4D29">
      <w:pPr>
        <w:rPr>
          <w:sz w:val="24"/>
          <w:szCs w:val="24"/>
          <w:highlight w:val="yellow"/>
        </w:rPr>
      </w:pPr>
    </w:p>
    <w:p w14:paraId="317079CD" w14:textId="77777777" w:rsidR="002C4D29" w:rsidRDefault="002C4D29" w:rsidP="002C4D29">
      <w:pPr>
        <w:rPr>
          <w:sz w:val="24"/>
          <w:szCs w:val="24"/>
          <w:highlight w:val="yellow"/>
        </w:rPr>
      </w:pPr>
    </w:p>
    <w:p w14:paraId="42FD7541" w14:textId="77777777" w:rsidR="002C4D29" w:rsidRDefault="002C4D29" w:rsidP="002C4D29">
      <w:pPr>
        <w:rPr>
          <w:sz w:val="24"/>
          <w:szCs w:val="24"/>
          <w:highlight w:val="yellow"/>
        </w:rPr>
      </w:pPr>
    </w:p>
    <w:p w14:paraId="108818E8" w14:textId="77777777" w:rsidR="002C4D29" w:rsidRDefault="002C4D29" w:rsidP="002C4D29">
      <w:pPr>
        <w:rPr>
          <w:sz w:val="24"/>
          <w:szCs w:val="24"/>
          <w:highlight w:val="yellow"/>
        </w:rPr>
      </w:pPr>
    </w:p>
    <w:p w14:paraId="50302B09" w14:textId="77777777" w:rsidR="002C4D29" w:rsidRDefault="002C4D29" w:rsidP="002C4D29">
      <w:pPr>
        <w:rPr>
          <w:sz w:val="24"/>
          <w:szCs w:val="24"/>
          <w:highlight w:val="yellow"/>
        </w:rPr>
      </w:pPr>
    </w:p>
    <w:p w14:paraId="62EFDF4B" w14:textId="77777777" w:rsidR="002C4D29" w:rsidRDefault="002C4D29" w:rsidP="002C4D29">
      <w:pPr>
        <w:rPr>
          <w:sz w:val="24"/>
          <w:szCs w:val="24"/>
          <w:highlight w:val="yellow"/>
        </w:rPr>
      </w:pPr>
    </w:p>
    <w:p w14:paraId="27563716" w14:textId="77777777" w:rsidR="002C4D29" w:rsidRDefault="002C4D29" w:rsidP="002C4D29">
      <w:pPr>
        <w:rPr>
          <w:sz w:val="24"/>
          <w:szCs w:val="24"/>
          <w:highlight w:val="yellow"/>
        </w:rPr>
      </w:pPr>
    </w:p>
    <w:p w14:paraId="318BFD9E" w14:textId="77777777" w:rsidR="002C4D29" w:rsidRDefault="002C4D29" w:rsidP="002C4D29">
      <w:pPr>
        <w:rPr>
          <w:sz w:val="24"/>
          <w:szCs w:val="24"/>
          <w:highlight w:val="yellow"/>
        </w:rPr>
      </w:pPr>
    </w:p>
    <w:p w14:paraId="628D59D5" w14:textId="77777777" w:rsidR="002C4D29" w:rsidRDefault="002C4D29" w:rsidP="002C4D29">
      <w:pPr>
        <w:rPr>
          <w:sz w:val="24"/>
          <w:szCs w:val="24"/>
          <w:highlight w:val="yellow"/>
        </w:rPr>
      </w:pPr>
    </w:p>
    <w:p w14:paraId="11173F7B" w14:textId="77777777" w:rsidR="00793CF9" w:rsidRDefault="00793CF9" w:rsidP="002C4D29">
      <w:pPr>
        <w:rPr>
          <w:sz w:val="24"/>
          <w:szCs w:val="24"/>
          <w:highlight w:val="yellow"/>
        </w:rPr>
      </w:pPr>
    </w:p>
    <w:p w14:paraId="43EAFB45" w14:textId="77777777" w:rsidR="00793CF9" w:rsidRDefault="00793CF9" w:rsidP="002C4D29">
      <w:pPr>
        <w:rPr>
          <w:sz w:val="24"/>
          <w:szCs w:val="24"/>
          <w:highlight w:val="yellow"/>
        </w:rPr>
      </w:pPr>
    </w:p>
    <w:p w14:paraId="63BC2C80" w14:textId="77777777" w:rsidR="002C4D29" w:rsidRDefault="002C4D29" w:rsidP="002C4D29">
      <w:pPr>
        <w:rPr>
          <w:sz w:val="24"/>
          <w:szCs w:val="24"/>
          <w:highlight w:val="yellow"/>
        </w:rPr>
      </w:pPr>
    </w:p>
    <w:p w14:paraId="46C5682A" w14:textId="2C1D869A" w:rsidR="002C4D29" w:rsidRPr="002C4D29" w:rsidRDefault="002C4D29" w:rsidP="002C4D29">
      <w:pPr>
        <w:jc w:val="right"/>
        <w:rPr>
          <w:b/>
          <w:sz w:val="24"/>
          <w:szCs w:val="24"/>
        </w:rPr>
      </w:pPr>
      <w:r w:rsidRPr="002C4D29">
        <w:rPr>
          <w:b/>
          <w:sz w:val="24"/>
          <w:szCs w:val="24"/>
        </w:rPr>
        <w:lastRenderedPageBreak/>
        <w:t xml:space="preserve">Додаток </w:t>
      </w:r>
      <w:r>
        <w:rPr>
          <w:b/>
          <w:sz w:val="24"/>
          <w:szCs w:val="24"/>
        </w:rPr>
        <w:t>2</w:t>
      </w:r>
    </w:p>
    <w:p w14:paraId="1E39F02C" w14:textId="77777777" w:rsidR="002C4D29" w:rsidRPr="002C4D29" w:rsidRDefault="002C4D29" w:rsidP="002C4D29">
      <w:pPr>
        <w:jc w:val="right"/>
        <w:rPr>
          <w:sz w:val="24"/>
          <w:szCs w:val="24"/>
        </w:rPr>
      </w:pPr>
      <w:r w:rsidRPr="002C4D29">
        <w:rPr>
          <w:sz w:val="24"/>
          <w:szCs w:val="24"/>
        </w:rPr>
        <w:t xml:space="preserve">до договору про закупівлю </w:t>
      </w:r>
    </w:p>
    <w:p w14:paraId="2FBF8474" w14:textId="77777777" w:rsidR="002C4D29" w:rsidRPr="002C4D29" w:rsidRDefault="002C4D29" w:rsidP="002C4D29">
      <w:pPr>
        <w:jc w:val="right"/>
        <w:rPr>
          <w:sz w:val="24"/>
          <w:szCs w:val="24"/>
        </w:rPr>
      </w:pPr>
      <w:r w:rsidRPr="002C4D29">
        <w:rPr>
          <w:sz w:val="24"/>
          <w:szCs w:val="24"/>
        </w:rPr>
        <w:t xml:space="preserve">від «___» ______2024 року </w:t>
      </w:r>
    </w:p>
    <w:p w14:paraId="61492005" w14:textId="56BAABBB" w:rsidR="002C4D29" w:rsidRPr="002C4D29" w:rsidRDefault="0079532C" w:rsidP="002C4D29">
      <w:pPr>
        <w:jc w:val="right"/>
        <w:rPr>
          <w:sz w:val="24"/>
          <w:szCs w:val="24"/>
        </w:rPr>
      </w:pPr>
      <w:r>
        <w:rPr>
          <w:sz w:val="24"/>
          <w:szCs w:val="24"/>
        </w:rPr>
        <w:t>№ ___________________</w:t>
      </w:r>
      <w:r w:rsidR="002C4D29" w:rsidRPr="002C4D29">
        <w:rPr>
          <w:sz w:val="24"/>
          <w:szCs w:val="24"/>
        </w:rPr>
        <w:t xml:space="preserve"> </w:t>
      </w:r>
    </w:p>
    <w:p w14:paraId="4D5E3D67" w14:textId="77777777" w:rsidR="002C4D29" w:rsidRPr="002C4D29" w:rsidRDefault="002C4D29" w:rsidP="002C4D29">
      <w:pPr>
        <w:jc w:val="center"/>
        <w:rPr>
          <w:sz w:val="24"/>
          <w:szCs w:val="24"/>
        </w:rPr>
      </w:pPr>
    </w:p>
    <w:p w14:paraId="734AD996" w14:textId="77777777" w:rsidR="004D6309" w:rsidRPr="0003521A" w:rsidRDefault="004D6309" w:rsidP="004D6309">
      <w:pPr>
        <w:contextualSpacing/>
        <w:jc w:val="center"/>
        <w:rPr>
          <w:b/>
          <w:sz w:val="24"/>
          <w:szCs w:val="24"/>
        </w:rPr>
      </w:pPr>
      <w:r w:rsidRPr="0003521A">
        <w:rPr>
          <w:b/>
          <w:sz w:val="24"/>
          <w:szCs w:val="24"/>
        </w:rPr>
        <w:t>Технічні вимоги і якісні характеристики товарів</w:t>
      </w:r>
    </w:p>
    <w:p w14:paraId="198A334D" w14:textId="4A47C844" w:rsidR="004D6309" w:rsidRPr="0003521A" w:rsidRDefault="004D6309" w:rsidP="004D6309">
      <w:pPr>
        <w:contextualSpacing/>
        <w:jc w:val="center"/>
        <w:rPr>
          <w:sz w:val="24"/>
          <w:szCs w:val="24"/>
        </w:rPr>
      </w:pPr>
      <w:r>
        <w:rPr>
          <w:rFonts w:eastAsia="Calibri"/>
          <w:bCs/>
          <w:sz w:val="24"/>
          <w:szCs w:val="24"/>
        </w:rPr>
        <w:t>код ДК 021:2015 «</w:t>
      </w:r>
      <w:r w:rsidR="00793CF9" w:rsidRPr="00793CF9">
        <w:rPr>
          <w:rFonts w:eastAsia="Calibri"/>
          <w:bCs/>
          <w:sz w:val="24"/>
          <w:szCs w:val="24"/>
        </w:rPr>
        <w:t>03212213-6 - Горох сушений</w:t>
      </w:r>
      <w:r w:rsidRPr="0003521A">
        <w:rPr>
          <w:sz w:val="24"/>
          <w:szCs w:val="24"/>
        </w:rPr>
        <w:t>»</w:t>
      </w:r>
    </w:p>
    <w:p w14:paraId="65DEC259" w14:textId="77777777" w:rsidR="004D6309" w:rsidRPr="0003521A" w:rsidRDefault="004D6309" w:rsidP="004D6309">
      <w:pPr>
        <w:widowControl w:val="0"/>
        <w:jc w:val="center"/>
        <w:rPr>
          <w:rFonts w:eastAsia="Calibri"/>
          <w:color w:val="000000"/>
          <w:sz w:val="26"/>
          <w:szCs w:val="26"/>
        </w:rPr>
      </w:pPr>
      <w:r w:rsidRPr="0003521A">
        <w:rPr>
          <w:rFonts w:eastAsia="Calibri"/>
          <w:color w:val="000000"/>
          <w:sz w:val="26"/>
          <w:szCs w:val="26"/>
        </w:rPr>
        <w:t>(</w:t>
      </w:r>
      <w:r>
        <w:rPr>
          <w:rFonts w:eastAsia="Calibri"/>
          <w:color w:val="000000"/>
          <w:sz w:val="24"/>
          <w:szCs w:val="24"/>
        </w:rPr>
        <w:t>найменування номенклатурної позиції згідно оголошення</w:t>
      </w:r>
      <w:r w:rsidRPr="0003521A">
        <w:rPr>
          <w:rFonts w:eastAsia="Calibri"/>
          <w:color w:val="000000"/>
          <w:sz w:val="24"/>
          <w:szCs w:val="24"/>
        </w:rPr>
        <w:t>)</w:t>
      </w:r>
    </w:p>
    <w:p w14:paraId="2DD2C512" w14:textId="77777777" w:rsidR="004D6309" w:rsidRPr="0003521A" w:rsidRDefault="004D6309" w:rsidP="004D6309">
      <w:pPr>
        <w:widowControl w:val="0"/>
        <w:jc w:val="center"/>
        <w:rPr>
          <w:rFonts w:eastAsia="Calibri"/>
          <w:color w:val="000000"/>
          <w:sz w:val="24"/>
          <w:szCs w:val="24"/>
        </w:rPr>
      </w:pPr>
    </w:p>
    <w:p w14:paraId="09DF1D3B" w14:textId="77777777" w:rsidR="004D6309" w:rsidRPr="0003521A" w:rsidRDefault="004D6309" w:rsidP="004D6309">
      <w:pPr>
        <w:spacing w:line="216" w:lineRule="auto"/>
        <w:rPr>
          <w:b/>
          <w:color w:val="000000"/>
          <w:sz w:val="24"/>
          <w:szCs w:val="24"/>
          <w:shd w:val="clear" w:color="auto" w:fill="FFFFFF"/>
        </w:rPr>
      </w:pPr>
    </w:p>
    <w:p w14:paraId="4F71242B" w14:textId="77777777" w:rsidR="004D6309" w:rsidRPr="0003521A" w:rsidRDefault="004D6309" w:rsidP="004D6309">
      <w:pPr>
        <w:contextualSpacing/>
        <w:jc w:val="center"/>
        <w:rPr>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5"/>
        <w:gridCol w:w="4820"/>
      </w:tblGrid>
      <w:tr w:rsidR="004D6309" w:rsidRPr="0003521A" w14:paraId="03B7366A" w14:textId="77777777" w:rsidTr="004D6309">
        <w:trPr>
          <w:trHeight w:val="605"/>
        </w:trPr>
        <w:tc>
          <w:tcPr>
            <w:tcW w:w="708" w:type="dxa"/>
            <w:tcBorders>
              <w:bottom w:val="single" w:sz="4" w:space="0" w:color="auto"/>
            </w:tcBorders>
            <w:shd w:val="clear" w:color="auto" w:fill="auto"/>
            <w:vAlign w:val="center"/>
          </w:tcPr>
          <w:p w14:paraId="42856741" w14:textId="77777777" w:rsidR="004D6309" w:rsidRPr="0003521A" w:rsidRDefault="004D6309" w:rsidP="00D82AA7">
            <w:pPr>
              <w:contextualSpacing/>
              <w:jc w:val="center"/>
              <w:rPr>
                <w:sz w:val="24"/>
                <w:szCs w:val="24"/>
              </w:rPr>
            </w:pPr>
            <w:r w:rsidRPr="0003521A">
              <w:rPr>
                <w:sz w:val="24"/>
                <w:szCs w:val="24"/>
              </w:rPr>
              <w:t>№</w:t>
            </w:r>
          </w:p>
          <w:p w14:paraId="12D6F618" w14:textId="77777777" w:rsidR="004D6309" w:rsidRPr="0003521A" w:rsidRDefault="004D6309" w:rsidP="00D82AA7">
            <w:pPr>
              <w:contextualSpacing/>
              <w:jc w:val="center"/>
              <w:rPr>
                <w:sz w:val="24"/>
                <w:szCs w:val="24"/>
              </w:rPr>
            </w:pPr>
            <w:r w:rsidRPr="0003521A">
              <w:rPr>
                <w:sz w:val="24"/>
                <w:szCs w:val="24"/>
              </w:rPr>
              <w:t>з/п</w:t>
            </w:r>
          </w:p>
        </w:tc>
        <w:tc>
          <w:tcPr>
            <w:tcW w:w="4395" w:type="dxa"/>
            <w:tcBorders>
              <w:bottom w:val="single" w:sz="4" w:space="0" w:color="auto"/>
            </w:tcBorders>
            <w:shd w:val="clear" w:color="auto" w:fill="auto"/>
            <w:vAlign w:val="center"/>
          </w:tcPr>
          <w:p w14:paraId="5BABA326" w14:textId="77777777" w:rsidR="004D6309" w:rsidRPr="0003521A" w:rsidRDefault="004D6309" w:rsidP="00D82AA7">
            <w:pPr>
              <w:jc w:val="center"/>
              <w:rPr>
                <w:sz w:val="24"/>
                <w:szCs w:val="24"/>
                <w:lang w:val="ru-RU"/>
              </w:rPr>
            </w:pPr>
            <w:r w:rsidRPr="0003521A">
              <w:rPr>
                <w:bCs/>
                <w:sz w:val="24"/>
                <w:szCs w:val="24"/>
                <w:lang w:eastAsia="uk-UA"/>
              </w:rPr>
              <w:t>Найменування товару</w:t>
            </w:r>
          </w:p>
        </w:tc>
        <w:tc>
          <w:tcPr>
            <w:tcW w:w="4820" w:type="dxa"/>
            <w:tcBorders>
              <w:bottom w:val="single" w:sz="4" w:space="0" w:color="auto"/>
            </w:tcBorders>
            <w:shd w:val="clear" w:color="auto" w:fill="auto"/>
            <w:vAlign w:val="center"/>
          </w:tcPr>
          <w:p w14:paraId="629EDDFE" w14:textId="77777777" w:rsidR="004D6309" w:rsidRPr="0003521A" w:rsidRDefault="004D6309" w:rsidP="00D82AA7">
            <w:pPr>
              <w:contextualSpacing/>
              <w:jc w:val="center"/>
              <w:rPr>
                <w:sz w:val="24"/>
                <w:szCs w:val="24"/>
              </w:rPr>
            </w:pPr>
            <w:r w:rsidRPr="0003521A">
              <w:rPr>
                <w:sz w:val="24"/>
                <w:szCs w:val="24"/>
              </w:rPr>
              <w:t>Технічні вимоги і якісні характеристики товару*</w:t>
            </w:r>
          </w:p>
        </w:tc>
      </w:tr>
      <w:tr w:rsidR="004D6309" w:rsidRPr="0003521A" w14:paraId="2C3AB89C" w14:textId="77777777" w:rsidTr="004D6309">
        <w:trPr>
          <w:trHeight w:val="244"/>
        </w:trPr>
        <w:tc>
          <w:tcPr>
            <w:tcW w:w="708" w:type="dxa"/>
            <w:tcBorders>
              <w:bottom w:val="single" w:sz="4" w:space="0" w:color="auto"/>
            </w:tcBorders>
            <w:shd w:val="clear" w:color="auto" w:fill="auto"/>
            <w:vAlign w:val="center"/>
          </w:tcPr>
          <w:p w14:paraId="26AF2B85" w14:textId="77777777" w:rsidR="004D6309" w:rsidRPr="0003521A" w:rsidRDefault="004D6309" w:rsidP="00D82AA7">
            <w:pPr>
              <w:pStyle w:val="af3"/>
              <w:jc w:val="center"/>
              <w:rPr>
                <w:rFonts w:eastAsia="Calibri"/>
              </w:rPr>
            </w:pPr>
            <w:r w:rsidRPr="0003521A">
              <w:rPr>
                <w:rFonts w:eastAsia="Calibri"/>
              </w:rPr>
              <w:t>1</w:t>
            </w:r>
          </w:p>
        </w:tc>
        <w:tc>
          <w:tcPr>
            <w:tcW w:w="4395" w:type="dxa"/>
            <w:tcBorders>
              <w:bottom w:val="single" w:sz="4" w:space="0" w:color="auto"/>
            </w:tcBorders>
            <w:shd w:val="clear" w:color="auto" w:fill="auto"/>
            <w:vAlign w:val="center"/>
          </w:tcPr>
          <w:p w14:paraId="29254AD6" w14:textId="77777777" w:rsidR="004D6309" w:rsidRPr="0003521A" w:rsidRDefault="004D6309" w:rsidP="00D82AA7">
            <w:pPr>
              <w:pStyle w:val="af3"/>
              <w:rPr>
                <w:rFonts w:eastAsia="Calibri"/>
              </w:rPr>
            </w:pPr>
          </w:p>
        </w:tc>
        <w:tc>
          <w:tcPr>
            <w:tcW w:w="4820" w:type="dxa"/>
            <w:tcBorders>
              <w:bottom w:val="single" w:sz="4" w:space="0" w:color="auto"/>
            </w:tcBorders>
            <w:shd w:val="clear" w:color="auto" w:fill="auto"/>
            <w:vAlign w:val="center"/>
          </w:tcPr>
          <w:p w14:paraId="16B4AC17" w14:textId="77777777" w:rsidR="004D6309" w:rsidRPr="0003521A" w:rsidRDefault="004D6309" w:rsidP="00D82AA7">
            <w:pPr>
              <w:rPr>
                <w:lang w:eastAsia="uk-UA"/>
              </w:rPr>
            </w:pPr>
          </w:p>
        </w:tc>
      </w:tr>
      <w:tr w:rsidR="004D6309" w:rsidRPr="0003521A" w14:paraId="4F6EE0C4" w14:textId="77777777" w:rsidTr="004D6309">
        <w:trPr>
          <w:trHeight w:val="244"/>
        </w:trPr>
        <w:tc>
          <w:tcPr>
            <w:tcW w:w="708" w:type="dxa"/>
            <w:tcBorders>
              <w:bottom w:val="single" w:sz="4" w:space="0" w:color="auto"/>
            </w:tcBorders>
            <w:shd w:val="clear" w:color="auto" w:fill="auto"/>
            <w:vAlign w:val="center"/>
          </w:tcPr>
          <w:p w14:paraId="63C912BC" w14:textId="77777777" w:rsidR="004D6309" w:rsidRPr="0003521A" w:rsidRDefault="004D6309" w:rsidP="00D82AA7">
            <w:pPr>
              <w:pStyle w:val="af3"/>
              <w:jc w:val="center"/>
              <w:rPr>
                <w:rFonts w:eastAsia="Calibri"/>
                <w:lang w:val="ru-RU"/>
              </w:rPr>
            </w:pPr>
            <w:r w:rsidRPr="0003521A">
              <w:rPr>
                <w:rFonts w:eastAsia="Calibri"/>
                <w:lang w:val="ru-RU"/>
              </w:rPr>
              <w:t>2</w:t>
            </w:r>
          </w:p>
        </w:tc>
        <w:tc>
          <w:tcPr>
            <w:tcW w:w="4395" w:type="dxa"/>
            <w:tcBorders>
              <w:bottom w:val="single" w:sz="4" w:space="0" w:color="auto"/>
            </w:tcBorders>
            <w:shd w:val="clear" w:color="auto" w:fill="auto"/>
            <w:vAlign w:val="center"/>
          </w:tcPr>
          <w:p w14:paraId="33E09CE0" w14:textId="77777777" w:rsidR="004D6309" w:rsidRPr="0003521A" w:rsidRDefault="004D6309" w:rsidP="00D82AA7">
            <w:pPr>
              <w:pStyle w:val="af3"/>
              <w:rPr>
                <w:rFonts w:eastAsia="Calibri"/>
              </w:rPr>
            </w:pPr>
          </w:p>
        </w:tc>
        <w:tc>
          <w:tcPr>
            <w:tcW w:w="4820" w:type="dxa"/>
            <w:tcBorders>
              <w:bottom w:val="single" w:sz="4" w:space="0" w:color="auto"/>
            </w:tcBorders>
            <w:shd w:val="clear" w:color="auto" w:fill="auto"/>
            <w:vAlign w:val="center"/>
          </w:tcPr>
          <w:p w14:paraId="4AEF0A67" w14:textId="77777777" w:rsidR="004D6309" w:rsidRPr="0003521A" w:rsidRDefault="004D6309" w:rsidP="00D82AA7">
            <w:pPr>
              <w:rPr>
                <w:lang w:eastAsia="uk-UA"/>
              </w:rPr>
            </w:pPr>
          </w:p>
        </w:tc>
      </w:tr>
    </w:tbl>
    <w:p w14:paraId="727C6108" w14:textId="77777777" w:rsidR="002C4D29" w:rsidRDefault="002C4D29" w:rsidP="002C4D29">
      <w:pPr>
        <w:jc w:val="center"/>
        <w:rPr>
          <w:b/>
          <w:sz w:val="24"/>
          <w:szCs w:val="24"/>
        </w:rPr>
      </w:pPr>
    </w:p>
    <w:p w14:paraId="2465AE31" w14:textId="77777777" w:rsidR="002C4D29" w:rsidRDefault="002C4D29" w:rsidP="002C4D29">
      <w:pPr>
        <w:ind w:left="1416" w:hanging="1416"/>
        <w:contextualSpacing/>
        <w:jc w:val="center"/>
        <w:rPr>
          <w:iCs/>
          <w:sz w:val="24"/>
          <w:szCs w:val="24"/>
          <w:lang w:eastAsia="uk-UA"/>
        </w:rPr>
      </w:pPr>
    </w:p>
    <w:p w14:paraId="6BD843AC" w14:textId="77777777" w:rsidR="002C4D29" w:rsidRDefault="002C4D29" w:rsidP="002C4D29">
      <w:pPr>
        <w:ind w:left="1416" w:hanging="1416"/>
        <w:contextualSpacing/>
        <w:jc w:val="center"/>
        <w:rPr>
          <w:iCs/>
          <w:sz w:val="24"/>
          <w:szCs w:val="24"/>
          <w:lang w:eastAsia="uk-UA"/>
        </w:rPr>
      </w:pPr>
    </w:p>
    <w:p w14:paraId="085875FA" w14:textId="77777777" w:rsidR="002C4D29" w:rsidRPr="002C4D29" w:rsidRDefault="002C4D29" w:rsidP="002C4D29">
      <w:pPr>
        <w:ind w:left="1416" w:hanging="1416"/>
        <w:contextualSpacing/>
        <w:jc w:val="center"/>
        <w:rPr>
          <w:iCs/>
          <w:sz w:val="24"/>
          <w:szCs w:val="24"/>
          <w:lang w:eastAsia="uk-UA"/>
        </w:rPr>
      </w:pPr>
      <w:r w:rsidRPr="0003521A">
        <w:rPr>
          <w:iCs/>
          <w:sz w:val="24"/>
          <w:szCs w:val="24"/>
          <w:lang w:eastAsia="uk-UA"/>
        </w:rPr>
        <w:t>ПІДПИСИ СТОРІН:</w:t>
      </w:r>
    </w:p>
    <w:p w14:paraId="44B29A36" w14:textId="77777777" w:rsidR="002C4D29" w:rsidRPr="0003521A" w:rsidRDefault="002C4D29" w:rsidP="002C4D29">
      <w:pPr>
        <w:ind w:left="1416" w:hanging="1416"/>
        <w:contextualSpacing/>
        <w:jc w:val="center"/>
        <w:rPr>
          <w:iCs/>
          <w:sz w:val="24"/>
          <w:szCs w:val="24"/>
          <w:lang w:eastAsia="uk-UA"/>
        </w:rPr>
      </w:pPr>
    </w:p>
    <w:tbl>
      <w:tblPr>
        <w:tblW w:w="10065" w:type="dxa"/>
        <w:tblLayout w:type="fixed"/>
        <w:tblLook w:val="01E0" w:firstRow="1" w:lastRow="1" w:firstColumn="1" w:lastColumn="1" w:noHBand="0" w:noVBand="0"/>
      </w:tblPr>
      <w:tblGrid>
        <w:gridCol w:w="5103"/>
        <w:gridCol w:w="4962"/>
      </w:tblGrid>
      <w:tr w:rsidR="002C4D29" w:rsidRPr="002C4D29" w14:paraId="132A85DB" w14:textId="77777777" w:rsidTr="004D6309">
        <w:tc>
          <w:tcPr>
            <w:tcW w:w="5103" w:type="dxa"/>
          </w:tcPr>
          <w:p w14:paraId="12D2F1C5" w14:textId="77777777" w:rsidR="002C4D29" w:rsidRPr="002C4D29" w:rsidRDefault="002C4D29" w:rsidP="00431123">
            <w:pPr>
              <w:ind w:right="-2"/>
              <w:jc w:val="center"/>
              <w:rPr>
                <w:rFonts w:eastAsia="Calibri"/>
                <w:b/>
                <w:lang w:eastAsia="uk-UA"/>
              </w:rPr>
            </w:pPr>
            <w:r w:rsidRPr="002C4D29">
              <w:rPr>
                <w:rFonts w:eastAsia="Calibri"/>
                <w:b/>
                <w:lang w:eastAsia="uk-UA"/>
              </w:rPr>
              <w:t>ПОКУПЕЦЬ:</w:t>
            </w:r>
          </w:p>
        </w:tc>
        <w:tc>
          <w:tcPr>
            <w:tcW w:w="4962" w:type="dxa"/>
          </w:tcPr>
          <w:p w14:paraId="4191D87A" w14:textId="77777777" w:rsidR="002C4D29" w:rsidRPr="002C4D29" w:rsidRDefault="002C4D29" w:rsidP="00431123">
            <w:pPr>
              <w:ind w:right="-2"/>
              <w:jc w:val="center"/>
              <w:rPr>
                <w:rFonts w:eastAsia="Calibri"/>
                <w:b/>
                <w:lang w:eastAsia="uk-UA"/>
              </w:rPr>
            </w:pPr>
            <w:r w:rsidRPr="002C4D29">
              <w:rPr>
                <w:rFonts w:eastAsia="Calibri"/>
                <w:b/>
                <w:lang w:eastAsia="uk-UA"/>
              </w:rPr>
              <w:t>ПОСТАЧАЛЬНИК:</w:t>
            </w:r>
          </w:p>
        </w:tc>
      </w:tr>
      <w:tr w:rsidR="002C4D29" w:rsidRPr="002C4D29" w14:paraId="7CA6C1CC" w14:textId="77777777" w:rsidTr="004D6309">
        <w:trPr>
          <w:trHeight w:val="1716"/>
        </w:trPr>
        <w:tc>
          <w:tcPr>
            <w:tcW w:w="5103" w:type="dxa"/>
          </w:tcPr>
          <w:p w14:paraId="615DEB9D" w14:textId="77777777" w:rsidR="002C4D29" w:rsidRDefault="002C4D29" w:rsidP="00431123">
            <w:pPr>
              <w:spacing w:line="276" w:lineRule="auto"/>
              <w:jc w:val="both"/>
              <w:rPr>
                <w:rFonts w:eastAsia="Calibri"/>
                <w:b/>
                <w:bCs/>
                <w:sz w:val="24"/>
                <w:szCs w:val="24"/>
              </w:rPr>
            </w:pPr>
          </w:p>
          <w:p w14:paraId="6B24C3B1" w14:textId="77777777" w:rsidR="002C4D29" w:rsidRPr="002C4D29" w:rsidRDefault="002C4D29" w:rsidP="00431123">
            <w:pPr>
              <w:spacing w:line="276" w:lineRule="auto"/>
              <w:jc w:val="both"/>
              <w:rPr>
                <w:rFonts w:eastAsia="Calibri"/>
                <w:b/>
                <w:bCs/>
                <w:sz w:val="24"/>
                <w:szCs w:val="24"/>
              </w:rPr>
            </w:pPr>
            <w:r w:rsidRPr="002C4D29">
              <w:rPr>
                <w:rFonts w:eastAsia="Calibri"/>
                <w:b/>
                <w:bCs/>
                <w:sz w:val="24"/>
                <w:szCs w:val="24"/>
              </w:rPr>
              <w:t xml:space="preserve">Медичний реабілітаційний центр </w:t>
            </w:r>
          </w:p>
          <w:p w14:paraId="7C745F73" w14:textId="77777777" w:rsidR="002C4D29" w:rsidRPr="002C4D29" w:rsidRDefault="002C4D29" w:rsidP="00431123">
            <w:pPr>
              <w:spacing w:line="276" w:lineRule="auto"/>
              <w:jc w:val="both"/>
              <w:rPr>
                <w:rFonts w:eastAsia="Microsoft Sans Serif"/>
                <w:b/>
                <w:bCs/>
                <w:sz w:val="24"/>
                <w:szCs w:val="24"/>
              </w:rPr>
            </w:pPr>
            <w:r w:rsidRPr="002C4D29">
              <w:rPr>
                <w:rFonts w:eastAsia="Calibri"/>
                <w:b/>
                <w:bCs/>
                <w:sz w:val="24"/>
                <w:szCs w:val="24"/>
              </w:rPr>
              <w:t>МВС України «Хутір Вільний»</w:t>
            </w:r>
          </w:p>
          <w:p w14:paraId="177EAC40" w14:textId="77777777" w:rsidR="002C4D29" w:rsidRPr="002C4D29" w:rsidRDefault="002C4D29" w:rsidP="00431123">
            <w:pPr>
              <w:rPr>
                <w:rFonts w:eastAsia="Calibri"/>
                <w:sz w:val="24"/>
                <w:szCs w:val="24"/>
              </w:rPr>
            </w:pPr>
          </w:p>
          <w:p w14:paraId="71A2D542" w14:textId="5E8DDCD0" w:rsidR="002C4D29" w:rsidRPr="002C4D29" w:rsidRDefault="0027017D" w:rsidP="00431123">
            <w:pPr>
              <w:ind w:right="-2"/>
              <w:rPr>
                <w:rFonts w:eastAsia="Calibri"/>
                <w:b/>
                <w:iCs/>
                <w:sz w:val="24"/>
                <w:szCs w:val="24"/>
                <w:lang w:eastAsia="uk-UA"/>
              </w:rPr>
            </w:pPr>
            <w:r>
              <w:rPr>
                <w:rFonts w:eastAsia="Calibri"/>
                <w:b/>
                <w:sz w:val="24"/>
                <w:szCs w:val="24"/>
              </w:rPr>
              <w:t>___________________</w:t>
            </w:r>
            <w:r w:rsidR="004D6309">
              <w:rPr>
                <w:rFonts w:eastAsia="Calibri"/>
                <w:b/>
                <w:sz w:val="24"/>
                <w:szCs w:val="24"/>
              </w:rPr>
              <w:t>О. М. Бурда</w:t>
            </w:r>
          </w:p>
          <w:p w14:paraId="0EDC4628" w14:textId="77777777" w:rsidR="002C4D29" w:rsidRPr="002C4D29" w:rsidRDefault="002C4D29" w:rsidP="00431123">
            <w:pPr>
              <w:ind w:right="-2"/>
              <w:rPr>
                <w:rFonts w:eastAsia="Calibri"/>
                <w:b/>
                <w:iCs/>
                <w:sz w:val="24"/>
                <w:szCs w:val="24"/>
                <w:lang w:eastAsia="uk-UA"/>
              </w:rPr>
            </w:pPr>
            <w:r w:rsidRPr="002C4D29">
              <w:rPr>
                <w:rFonts w:eastAsia="Calibri"/>
                <w:b/>
                <w:iCs/>
                <w:sz w:val="24"/>
                <w:szCs w:val="24"/>
                <w:lang w:eastAsia="uk-UA"/>
              </w:rPr>
              <w:t>М.П.</w:t>
            </w:r>
          </w:p>
          <w:p w14:paraId="337C25B4" w14:textId="77777777" w:rsidR="002C4D29" w:rsidRPr="002C4D29" w:rsidRDefault="002C4D29" w:rsidP="00431123">
            <w:pPr>
              <w:ind w:right="-2"/>
              <w:rPr>
                <w:rFonts w:eastAsia="Calibri"/>
                <w:iCs/>
                <w:lang w:eastAsia="uk-UA"/>
              </w:rPr>
            </w:pPr>
          </w:p>
        </w:tc>
        <w:tc>
          <w:tcPr>
            <w:tcW w:w="4962" w:type="dxa"/>
          </w:tcPr>
          <w:p w14:paraId="3CBF3492" w14:textId="77777777" w:rsidR="002C4D29" w:rsidRPr="002C4D29" w:rsidRDefault="002C4D29" w:rsidP="00431123">
            <w:pPr>
              <w:widowControl w:val="0"/>
              <w:suppressAutoHyphens/>
              <w:ind w:right="-2"/>
              <w:jc w:val="both"/>
              <w:rPr>
                <w:b/>
                <w:color w:val="000000"/>
                <w:spacing w:val="-5"/>
                <w:sz w:val="24"/>
                <w:szCs w:val="24"/>
              </w:rPr>
            </w:pPr>
          </w:p>
          <w:p w14:paraId="0E509823" w14:textId="77777777" w:rsidR="002C4D29" w:rsidRPr="002C4D29" w:rsidRDefault="002C4D29" w:rsidP="00431123">
            <w:pPr>
              <w:widowControl w:val="0"/>
              <w:suppressAutoHyphens/>
              <w:ind w:right="-2"/>
              <w:jc w:val="both"/>
              <w:rPr>
                <w:b/>
                <w:color w:val="000000"/>
                <w:spacing w:val="-5"/>
                <w:sz w:val="24"/>
                <w:szCs w:val="24"/>
              </w:rPr>
            </w:pPr>
          </w:p>
          <w:p w14:paraId="44E93B0D" w14:textId="77777777" w:rsidR="002C4D29" w:rsidRPr="002C4D29" w:rsidRDefault="002C4D29" w:rsidP="00431123">
            <w:pPr>
              <w:widowControl w:val="0"/>
              <w:suppressAutoHyphens/>
              <w:ind w:right="-2"/>
              <w:jc w:val="both"/>
              <w:rPr>
                <w:sz w:val="24"/>
                <w:szCs w:val="24"/>
                <w:lang w:val="ru-RU"/>
              </w:rPr>
            </w:pPr>
          </w:p>
          <w:p w14:paraId="428B2E60" w14:textId="77777777" w:rsidR="002C4D29" w:rsidRDefault="002C4D29" w:rsidP="00431123">
            <w:pPr>
              <w:widowControl w:val="0"/>
              <w:suppressAutoHyphens/>
              <w:ind w:right="-2"/>
              <w:jc w:val="both"/>
              <w:rPr>
                <w:b/>
                <w:sz w:val="24"/>
                <w:szCs w:val="24"/>
              </w:rPr>
            </w:pPr>
          </w:p>
          <w:p w14:paraId="707EEBBE" w14:textId="77777777" w:rsidR="002C4D29" w:rsidRPr="002C4D29" w:rsidRDefault="002C4D29" w:rsidP="00431123">
            <w:pPr>
              <w:widowControl w:val="0"/>
              <w:suppressAutoHyphens/>
              <w:ind w:right="-2"/>
              <w:jc w:val="both"/>
              <w:rPr>
                <w:b/>
                <w:sz w:val="24"/>
                <w:szCs w:val="24"/>
              </w:rPr>
            </w:pPr>
            <w:r>
              <w:rPr>
                <w:b/>
                <w:sz w:val="24"/>
                <w:szCs w:val="24"/>
              </w:rPr>
              <w:t>Посада</w:t>
            </w:r>
            <w:r w:rsidRPr="002C4D29">
              <w:rPr>
                <w:b/>
                <w:sz w:val="24"/>
                <w:szCs w:val="24"/>
              </w:rPr>
              <w:t xml:space="preserve">_____________ </w:t>
            </w:r>
          </w:p>
          <w:p w14:paraId="5026D42E" w14:textId="77777777" w:rsidR="002C4D29" w:rsidRPr="002C4D29" w:rsidRDefault="002C4D29" w:rsidP="00431123">
            <w:pPr>
              <w:suppressAutoHyphens/>
              <w:ind w:right="-2"/>
              <w:rPr>
                <w:rFonts w:eastAsia="Microsoft Sans Serif"/>
                <w:b/>
                <w:color w:val="000000"/>
                <w:sz w:val="24"/>
                <w:szCs w:val="28"/>
                <w:lang w:eastAsia="uk-UA" w:bidi="uk-UA"/>
              </w:rPr>
            </w:pPr>
            <w:r w:rsidRPr="002C4D29">
              <w:rPr>
                <w:rFonts w:eastAsia="Calibri"/>
                <w:b/>
                <w:iCs/>
                <w:color w:val="000000"/>
                <w:sz w:val="24"/>
                <w:szCs w:val="24"/>
                <w:lang w:eastAsia="uk-UA" w:bidi="uk-UA"/>
              </w:rPr>
              <w:t>М.П.</w:t>
            </w:r>
          </w:p>
        </w:tc>
      </w:tr>
    </w:tbl>
    <w:p w14:paraId="1C00E313" w14:textId="28890DC0" w:rsidR="00B919EA" w:rsidRPr="002C4D29" w:rsidRDefault="00B919EA" w:rsidP="002C4D29">
      <w:pPr>
        <w:contextualSpacing/>
        <w:rPr>
          <w:sz w:val="24"/>
          <w:szCs w:val="24"/>
        </w:rPr>
      </w:pPr>
    </w:p>
    <w:sectPr w:rsidR="00B919EA" w:rsidRPr="002C4D29" w:rsidSect="00466CC5">
      <w:headerReference w:type="even" r:id="rId8"/>
      <w:footerReference w:type="even" r:id="rId9"/>
      <w:footerReference w:type="default" r:id="rId10"/>
      <w:footerReference w:type="first" r:id="rId11"/>
      <w:pgSz w:w="11906" w:h="16838"/>
      <w:pgMar w:top="709" w:right="748" w:bottom="709" w:left="1276" w:header="357"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845CA" w14:textId="77777777" w:rsidR="00F515F8" w:rsidRDefault="00F515F8">
      <w:r>
        <w:separator/>
      </w:r>
    </w:p>
  </w:endnote>
  <w:endnote w:type="continuationSeparator" w:id="0">
    <w:p w14:paraId="794B29CB" w14:textId="77777777" w:rsidR="00F515F8" w:rsidRDefault="00F5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Journa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BDAE" w14:textId="77777777" w:rsidR="001C7035" w:rsidRDefault="000E02F9">
    <w:pPr>
      <w:pStyle w:val="aa"/>
      <w:framePr w:wrap="around" w:vAnchor="text" w:hAnchor="margin" w:xAlign="right" w:y="1"/>
      <w:rPr>
        <w:rStyle w:val="ac"/>
      </w:rPr>
    </w:pPr>
    <w:r>
      <w:rPr>
        <w:rStyle w:val="ac"/>
      </w:rPr>
      <w:fldChar w:fldCharType="begin"/>
    </w:r>
    <w:r w:rsidR="001C7035">
      <w:rPr>
        <w:rStyle w:val="ac"/>
      </w:rPr>
      <w:instrText xml:space="preserve">PAGE  </w:instrText>
    </w:r>
    <w:r>
      <w:rPr>
        <w:rStyle w:val="ac"/>
      </w:rPr>
      <w:fldChar w:fldCharType="end"/>
    </w:r>
  </w:p>
  <w:p w14:paraId="372A70A9" w14:textId="77777777" w:rsidR="001C7035" w:rsidRDefault="001C703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9A1A" w14:textId="77777777" w:rsidR="001C7035" w:rsidRDefault="000E02F9">
    <w:pPr>
      <w:pStyle w:val="aa"/>
      <w:jc w:val="right"/>
    </w:pPr>
    <w:r>
      <w:fldChar w:fldCharType="begin"/>
    </w:r>
    <w:r w:rsidR="001C7035">
      <w:instrText>PAGE   \* MERGEFORMAT</w:instrText>
    </w:r>
    <w:r>
      <w:fldChar w:fldCharType="separate"/>
    </w:r>
    <w:r w:rsidR="00793CF9" w:rsidRPr="00793CF9">
      <w:rPr>
        <w:noProof/>
        <w:lang w:val="ru-RU"/>
      </w:rPr>
      <w:t>10</w:t>
    </w:r>
    <w:r>
      <w:fldChar w:fldCharType="end"/>
    </w:r>
  </w:p>
  <w:p w14:paraId="0BEAC8F7" w14:textId="77777777" w:rsidR="001C7035" w:rsidRDefault="001C7035">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59A4" w14:textId="77777777" w:rsidR="001C7035" w:rsidRDefault="000E02F9">
    <w:pPr>
      <w:pStyle w:val="aa"/>
      <w:jc w:val="right"/>
    </w:pPr>
    <w:r>
      <w:fldChar w:fldCharType="begin"/>
    </w:r>
    <w:r w:rsidR="001C7035">
      <w:instrText>PAGE   \* MERGEFORMAT</w:instrText>
    </w:r>
    <w:r>
      <w:fldChar w:fldCharType="separate"/>
    </w:r>
    <w:r w:rsidR="00793CF9" w:rsidRPr="00793CF9">
      <w:rPr>
        <w:noProof/>
        <w:lang w:val="ru-RU"/>
      </w:rPr>
      <w:t>1</w:t>
    </w:r>
    <w:r>
      <w:fldChar w:fldCharType="end"/>
    </w:r>
  </w:p>
  <w:p w14:paraId="09A1BA1B" w14:textId="77777777" w:rsidR="001C7035" w:rsidRDefault="001C70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D8357" w14:textId="77777777" w:rsidR="00F515F8" w:rsidRDefault="00F515F8">
      <w:r>
        <w:separator/>
      </w:r>
    </w:p>
  </w:footnote>
  <w:footnote w:type="continuationSeparator" w:id="0">
    <w:p w14:paraId="5CACDCF7" w14:textId="77777777" w:rsidR="00F515F8" w:rsidRDefault="00F51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27B5" w14:textId="77777777" w:rsidR="001C7035" w:rsidRDefault="000E02F9">
    <w:pPr>
      <w:pStyle w:val="a8"/>
      <w:framePr w:wrap="around" w:vAnchor="text" w:hAnchor="margin" w:xAlign="center" w:y="1"/>
      <w:rPr>
        <w:rStyle w:val="ac"/>
      </w:rPr>
    </w:pPr>
    <w:r>
      <w:rPr>
        <w:rStyle w:val="ac"/>
      </w:rPr>
      <w:fldChar w:fldCharType="begin"/>
    </w:r>
    <w:r w:rsidR="001C7035">
      <w:rPr>
        <w:rStyle w:val="ac"/>
      </w:rPr>
      <w:instrText xml:space="preserve">PAGE  </w:instrText>
    </w:r>
    <w:r>
      <w:rPr>
        <w:rStyle w:val="ac"/>
      </w:rPr>
      <w:fldChar w:fldCharType="separate"/>
    </w:r>
    <w:r w:rsidR="00466CC5">
      <w:rPr>
        <w:rStyle w:val="ac"/>
        <w:noProof/>
      </w:rPr>
      <w:t>3</w:t>
    </w:r>
    <w:r>
      <w:rPr>
        <w:rStyle w:val="ac"/>
      </w:rPr>
      <w:fldChar w:fldCharType="end"/>
    </w:r>
  </w:p>
  <w:p w14:paraId="02613DB3" w14:textId="77777777" w:rsidR="001C7035" w:rsidRDefault="001C70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A61506"/>
    <w:multiLevelType w:val="multilevel"/>
    <w:tmpl w:val="91C0139E"/>
    <w:lvl w:ilvl="0">
      <w:start w:val="9"/>
      <w:numFmt w:val="decimal"/>
      <w:lvlText w:val="%1"/>
      <w:lvlJc w:val="left"/>
      <w:pPr>
        <w:ind w:left="360" w:hanging="360"/>
      </w:pPr>
      <w:rPr>
        <w:rFonts w:hint="default"/>
      </w:rPr>
    </w:lvl>
    <w:lvl w:ilvl="1">
      <w:start w:val="1"/>
      <w:numFmt w:val="decimal"/>
      <w:lvlText w:val="%1.%2"/>
      <w:lvlJc w:val="left"/>
      <w:pPr>
        <w:ind w:left="1014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C"/>
    <w:rsid w:val="0000243F"/>
    <w:rsid w:val="00002FE9"/>
    <w:rsid w:val="00007615"/>
    <w:rsid w:val="00012187"/>
    <w:rsid w:val="00012504"/>
    <w:rsid w:val="00016FD6"/>
    <w:rsid w:val="000252CB"/>
    <w:rsid w:val="000257D1"/>
    <w:rsid w:val="00030650"/>
    <w:rsid w:val="00031DD7"/>
    <w:rsid w:val="00033850"/>
    <w:rsid w:val="000338FE"/>
    <w:rsid w:val="0003521A"/>
    <w:rsid w:val="000361CF"/>
    <w:rsid w:val="00037BA2"/>
    <w:rsid w:val="00040BA8"/>
    <w:rsid w:val="00041DCB"/>
    <w:rsid w:val="00043A06"/>
    <w:rsid w:val="00044CDA"/>
    <w:rsid w:val="00047C1E"/>
    <w:rsid w:val="00047D31"/>
    <w:rsid w:val="000554BE"/>
    <w:rsid w:val="000567AC"/>
    <w:rsid w:val="0006183D"/>
    <w:rsid w:val="00063684"/>
    <w:rsid w:val="00064712"/>
    <w:rsid w:val="0006513C"/>
    <w:rsid w:val="0006703D"/>
    <w:rsid w:val="00071508"/>
    <w:rsid w:val="00072DDC"/>
    <w:rsid w:val="00072DE4"/>
    <w:rsid w:val="00073D07"/>
    <w:rsid w:val="00076C91"/>
    <w:rsid w:val="00080FB2"/>
    <w:rsid w:val="00081239"/>
    <w:rsid w:val="00085470"/>
    <w:rsid w:val="000855DA"/>
    <w:rsid w:val="000862BD"/>
    <w:rsid w:val="00087B42"/>
    <w:rsid w:val="00087C5B"/>
    <w:rsid w:val="000928FE"/>
    <w:rsid w:val="00094807"/>
    <w:rsid w:val="00094FBE"/>
    <w:rsid w:val="00096463"/>
    <w:rsid w:val="000A2388"/>
    <w:rsid w:val="000B0A37"/>
    <w:rsid w:val="000B2567"/>
    <w:rsid w:val="000B366D"/>
    <w:rsid w:val="000B4B1A"/>
    <w:rsid w:val="000C021F"/>
    <w:rsid w:val="000C1BEA"/>
    <w:rsid w:val="000D0B02"/>
    <w:rsid w:val="000D24D4"/>
    <w:rsid w:val="000D4371"/>
    <w:rsid w:val="000D46FF"/>
    <w:rsid w:val="000D625D"/>
    <w:rsid w:val="000E003D"/>
    <w:rsid w:val="000E02F9"/>
    <w:rsid w:val="000E1A71"/>
    <w:rsid w:val="000E581E"/>
    <w:rsid w:val="000E5ED2"/>
    <w:rsid w:val="000E60FE"/>
    <w:rsid w:val="000E7242"/>
    <w:rsid w:val="000E77D8"/>
    <w:rsid w:val="000F3F8E"/>
    <w:rsid w:val="000F590A"/>
    <w:rsid w:val="000F7295"/>
    <w:rsid w:val="00103051"/>
    <w:rsid w:val="00103412"/>
    <w:rsid w:val="00105CFC"/>
    <w:rsid w:val="0010603A"/>
    <w:rsid w:val="001060B4"/>
    <w:rsid w:val="00106B73"/>
    <w:rsid w:val="00106C16"/>
    <w:rsid w:val="00106F6B"/>
    <w:rsid w:val="00115AC9"/>
    <w:rsid w:val="00121FA1"/>
    <w:rsid w:val="00122CBF"/>
    <w:rsid w:val="0012300C"/>
    <w:rsid w:val="00123436"/>
    <w:rsid w:val="00123E59"/>
    <w:rsid w:val="00124F07"/>
    <w:rsid w:val="001277B7"/>
    <w:rsid w:val="0013042A"/>
    <w:rsid w:val="00133207"/>
    <w:rsid w:val="0013370F"/>
    <w:rsid w:val="001356A6"/>
    <w:rsid w:val="00137AF0"/>
    <w:rsid w:val="00141498"/>
    <w:rsid w:val="001465BF"/>
    <w:rsid w:val="00147A7C"/>
    <w:rsid w:val="0015596E"/>
    <w:rsid w:val="00160043"/>
    <w:rsid w:val="00160284"/>
    <w:rsid w:val="001704EC"/>
    <w:rsid w:val="0017270F"/>
    <w:rsid w:val="00173E0E"/>
    <w:rsid w:val="001766C5"/>
    <w:rsid w:val="00177C3B"/>
    <w:rsid w:val="00180D73"/>
    <w:rsid w:val="00180FA5"/>
    <w:rsid w:val="00182145"/>
    <w:rsid w:val="00185AAC"/>
    <w:rsid w:val="00191679"/>
    <w:rsid w:val="001935A8"/>
    <w:rsid w:val="001A0C52"/>
    <w:rsid w:val="001A0F42"/>
    <w:rsid w:val="001A11C2"/>
    <w:rsid w:val="001A2A0C"/>
    <w:rsid w:val="001A2DA7"/>
    <w:rsid w:val="001A3481"/>
    <w:rsid w:val="001A3D23"/>
    <w:rsid w:val="001A473C"/>
    <w:rsid w:val="001A5884"/>
    <w:rsid w:val="001A6A15"/>
    <w:rsid w:val="001A7135"/>
    <w:rsid w:val="001B1FA2"/>
    <w:rsid w:val="001B3B3C"/>
    <w:rsid w:val="001B3C7A"/>
    <w:rsid w:val="001B6199"/>
    <w:rsid w:val="001C3957"/>
    <w:rsid w:val="001C45FD"/>
    <w:rsid w:val="001C5CB0"/>
    <w:rsid w:val="001C6214"/>
    <w:rsid w:val="001C6BF1"/>
    <w:rsid w:val="001C7035"/>
    <w:rsid w:val="001D29F6"/>
    <w:rsid w:val="001D3A28"/>
    <w:rsid w:val="001D3A4A"/>
    <w:rsid w:val="001D58DF"/>
    <w:rsid w:val="001E0713"/>
    <w:rsid w:val="001E073B"/>
    <w:rsid w:val="001F0EF6"/>
    <w:rsid w:val="001F2DE8"/>
    <w:rsid w:val="001F6293"/>
    <w:rsid w:val="001F79D2"/>
    <w:rsid w:val="001F7DC9"/>
    <w:rsid w:val="00201264"/>
    <w:rsid w:val="00201E92"/>
    <w:rsid w:val="00202778"/>
    <w:rsid w:val="002047C1"/>
    <w:rsid w:val="00206184"/>
    <w:rsid w:val="0021038F"/>
    <w:rsid w:val="002109D0"/>
    <w:rsid w:val="002110F6"/>
    <w:rsid w:val="002121EE"/>
    <w:rsid w:val="00212845"/>
    <w:rsid w:val="00213E87"/>
    <w:rsid w:val="002146AB"/>
    <w:rsid w:val="002158E7"/>
    <w:rsid w:val="00215FF9"/>
    <w:rsid w:val="00225D8A"/>
    <w:rsid w:val="002322FA"/>
    <w:rsid w:val="0023415C"/>
    <w:rsid w:val="002367F7"/>
    <w:rsid w:val="00237CEA"/>
    <w:rsid w:val="002414D9"/>
    <w:rsid w:val="00245D09"/>
    <w:rsid w:val="002473BF"/>
    <w:rsid w:val="002506F8"/>
    <w:rsid w:val="00250B8F"/>
    <w:rsid w:val="00255E85"/>
    <w:rsid w:val="00257A9C"/>
    <w:rsid w:val="00261FDC"/>
    <w:rsid w:val="00262050"/>
    <w:rsid w:val="0026360A"/>
    <w:rsid w:val="00265578"/>
    <w:rsid w:val="00265B5B"/>
    <w:rsid w:val="002668C8"/>
    <w:rsid w:val="00266D98"/>
    <w:rsid w:val="0027017D"/>
    <w:rsid w:val="00274281"/>
    <w:rsid w:val="00277B32"/>
    <w:rsid w:val="00281198"/>
    <w:rsid w:val="00282860"/>
    <w:rsid w:val="00285B9C"/>
    <w:rsid w:val="00287A0E"/>
    <w:rsid w:val="0029495A"/>
    <w:rsid w:val="002960C6"/>
    <w:rsid w:val="002A5032"/>
    <w:rsid w:val="002A5369"/>
    <w:rsid w:val="002A64A6"/>
    <w:rsid w:val="002B076E"/>
    <w:rsid w:val="002B0DDA"/>
    <w:rsid w:val="002B12E5"/>
    <w:rsid w:val="002B292C"/>
    <w:rsid w:val="002C3BCC"/>
    <w:rsid w:val="002C41A1"/>
    <w:rsid w:val="002C4D29"/>
    <w:rsid w:val="002D1243"/>
    <w:rsid w:val="002D57D0"/>
    <w:rsid w:val="002D708B"/>
    <w:rsid w:val="002E26BE"/>
    <w:rsid w:val="002E42BD"/>
    <w:rsid w:val="002E4841"/>
    <w:rsid w:val="002E5059"/>
    <w:rsid w:val="002E6BD3"/>
    <w:rsid w:val="002E7549"/>
    <w:rsid w:val="002E7859"/>
    <w:rsid w:val="002F3DC7"/>
    <w:rsid w:val="002F476D"/>
    <w:rsid w:val="002F49E0"/>
    <w:rsid w:val="002F68A1"/>
    <w:rsid w:val="00303B2E"/>
    <w:rsid w:val="003047EC"/>
    <w:rsid w:val="003065E8"/>
    <w:rsid w:val="00307AF2"/>
    <w:rsid w:val="00313A19"/>
    <w:rsid w:val="00313C88"/>
    <w:rsid w:val="003151C2"/>
    <w:rsid w:val="00315B26"/>
    <w:rsid w:val="003171B5"/>
    <w:rsid w:val="003172A0"/>
    <w:rsid w:val="00317647"/>
    <w:rsid w:val="0032025C"/>
    <w:rsid w:val="00322F27"/>
    <w:rsid w:val="00324489"/>
    <w:rsid w:val="0032476E"/>
    <w:rsid w:val="00326856"/>
    <w:rsid w:val="00326BDB"/>
    <w:rsid w:val="00330876"/>
    <w:rsid w:val="003316DC"/>
    <w:rsid w:val="003319E0"/>
    <w:rsid w:val="003341AF"/>
    <w:rsid w:val="00335467"/>
    <w:rsid w:val="003361A0"/>
    <w:rsid w:val="00340A7C"/>
    <w:rsid w:val="003413BC"/>
    <w:rsid w:val="0034228B"/>
    <w:rsid w:val="00342CF7"/>
    <w:rsid w:val="0034305A"/>
    <w:rsid w:val="0034310B"/>
    <w:rsid w:val="00343785"/>
    <w:rsid w:val="00350A06"/>
    <w:rsid w:val="003523EA"/>
    <w:rsid w:val="0035600A"/>
    <w:rsid w:val="00356405"/>
    <w:rsid w:val="00361714"/>
    <w:rsid w:val="00371D2E"/>
    <w:rsid w:val="00371F92"/>
    <w:rsid w:val="003745F6"/>
    <w:rsid w:val="00375322"/>
    <w:rsid w:val="00377717"/>
    <w:rsid w:val="00377D30"/>
    <w:rsid w:val="00380242"/>
    <w:rsid w:val="003802F1"/>
    <w:rsid w:val="003815ED"/>
    <w:rsid w:val="00381E6F"/>
    <w:rsid w:val="003853F3"/>
    <w:rsid w:val="00385CC6"/>
    <w:rsid w:val="0038619B"/>
    <w:rsid w:val="00393825"/>
    <w:rsid w:val="00393F06"/>
    <w:rsid w:val="003972ED"/>
    <w:rsid w:val="00397949"/>
    <w:rsid w:val="003A0AA4"/>
    <w:rsid w:val="003A1C66"/>
    <w:rsid w:val="003A422C"/>
    <w:rsid w:val="003A6263"/>
    <w:rsid w:val="003A7032"/>
    <w:rsid w:val="003B0F05"/>
    <w:rsid w:val="003B5EF9"/>
    <w:rsid w:val="003B6C56"/>
    <w:rsid w:val="003C12E8"/>
    <w:rsid w:val="003C2D2C"/>
    <w:rsid w:val="003C331F"/>
    <w:rsid w:val="003C3917"/>
    <w:rsid w:val="003C3F22"/>
    <w:rsid w:val="003D13D4"/>
    <w:rsid w:val="003D2347"/>
    <w:rsid w:val="003D38DE"/>
    <w:rsid w:val="003D40BF"/>
    <w:rsid w:val="003D4BF9"/>
    <w:rsid w:val="003E23A1"/>
    <w:rsid w:val="003E29CC"/>
    <w:rsid w:val="003E4219"/>
    <w:rsid w:val="003E4587"/>
    <w:rsid w:val="003E5368"/>
    <w:rsid w:val="003E5915"/>
    <w:rsid w:val="003F0AEB"/>
    <w:rsid w:val="003F25CF"/>
    <w:rsid w:val="003F2B92"/>
    <w:rsid w:val="003F3A34"/>
    <w:rsid w:val="003F4A2A"/>
    <w:rsid w:val="00402558"/>
    <w:rsid w:val="004026BF"/>
    <w:rsid w:val="0040278C"/>
    <w:rsid w:val="00405FA5"/>
    <w:rsid w:val="0040603E"/>
    <w:rsid w:val="00410F0D"/>
    <w:rsid w:val="00411CC7"/>
    <w:rsid w:val="004176B8"/>
    <w:rsid w:val="00421A23"/>
    <w:rsid w:val="004221EB"/>
    <w:rsid w:val="004225B2"/>
    <w:rsid w:val="004231BE"/>
    <w:rsid w:val="00424824"/>
    <w:rsid w:val="00425F19"/>
    <w:rsid w:val="004279E6"/>
    <w:rsid w:val="0043158A"/>
    <w:rsid w:val="004332BA"/>
    <w:rsid w:val="004400D5"/>
    <w:rsid w:val="004435A2"/>
    <w:rsid w:val="00443A60"/>
    <w:rsid w:val="0044400F"/>
    <w:rsid w:val="00444C45"/>
    <w:rsid w:val="004512A1"/>
    <w:rsid w:val="00455C6D"/>
    <w:rsid w:val="0045735D"/>
    <w:rsid w:val="0046525F"/>
    <w:rsid w:val="00466485"/>
    <w:rsid w:val="00466CC5"/>
    <w:rsid w:val="004705BD"/>
    <w:rsid w:val="00472D9E"/>
    <w:rsid w:val="004733B6"/>
    <w:rsid w:val="00473A13"/>
    <w:rsid w:val="0047552E"/>
    <w:rsid w:val="004768FF"/>
    <w:rsid w:val="004771AF"/>
    <w:rsid w:val="00477D1C"/>
    <w:rsid w:val="004806F6"/>
    <w:rsid w:val="00483709"/>
    <w:rsid w:val="00483B3B"/>
    <w:rsid w:val="004842A3"/>
    <w:rsid w:val="00484B49"/>
    <w:rsid w:val="00485288"/>
    <w:rsid w:val="00487487"/>
    <w:rsid w:val="00487AF3"/>
    <w:rsid w:val="00493D40"/>
    <w:rsid w:val="004A2764"/>
    <w:rsid w:val="004A6A97"/>
    <w:rsid w:val="004B0297"/>
    <w:rsid w:val="004B2B4C"/>
    <w:rsid w:val="004B2F0A"/>
    <w:rsid w:val="004B3A40"/>
    <w:rsid w:val="004B57CF"/>
    <w:rsid w:val="004B596C"/>
    <w:rsid w:val="004B62E8"/>
    <w:rsid w:val="004C0249"/>
    <w:rsid w:val="004C12B3"/>
    <w:rsid w:val="004C13BF"/>
    <w:rsid w:val="004C1F1A"/>
    <w:rsid w:val="004D5D65"/>
    <w:rsid w:val="004D6309"/>
    <w:rsid w:val="004E3679"/>
    <w:rsid w:val="004E6CE3"/>
    <w:rsid w:val="004F2329"/>
    <w:rsid w:val="004F36C9"/>
    <w:rsid w:val="004F3734"/>
    <w:rsid w:val="004F3DC7"/>
    <w:rsid w:val="004F4E72"/>
    <w:rsid w:val="004F52B1"/>
    <w:rsid w:val="004F5472"/>
    <w:rsid w:val="004F74EA"/>
    <w:rsid w:val="00505532"/>
    <w:rsid w:val="00505AFB"/>
    <w:rsid w:val="00514C81"/>
    <w:rsid w:val="00515908"/>
    <w:rsid w:val="00517E65"/>
    <w:rsid w:val="00522314"/>
    <w:rsid w:val="00522D1C"/>
    <w:rsid w:val="00536E03"/>
    <w:rsid w:val="005411DE"/>
    <w:rsid w:val="00541A7B"/>
    <w:rsid w:val="005431C8"/>
    <w:rsid w:val="00546B43"/>
    <w:rsid w:val="00547F30"/>
    <w:rsid w:val="00550B72"/>
    <w:rsid w:val="00552453"/>
    <w:rsid w:val="00552C90"/>
    <w:rsid w:val="005533BF"/>
    <w:rsid w:val="00554261"/>
    <w:rsid w:val="00557D3B"/>
    <w:rsid w:val="0056096D"/>
    <w:rsid w:val="00562490"/>
    <w:rsid w:val="00566218"/>
    <w:rsid w:val="005702C9"/>
    <w:rsid w:val="00572934"/>
    <w:rsid w:val="00584E59"/>
    <w:rsid w:val="00586E65"/>
    <w:rsid w:val="00592998"/>
    <w:rsid w:val="005933B0"/>
    <w:rsid w:val="005958CB"/>
    <w:rsid w:val="005971FE"/>
    <w:rsid w:val="005A26F4"/>
    <w:rsid w:val="005A3227"/>
    <w:rsid w:val="005A610C"/>
    <w:rsid w:val="005A78CE"/>
    <w:rsid w:val="005A7D39"/>
    <w:rsid w:val="005B0277"/>
    <w:rsid w:val="005B1732"/>
    <w:rsid w:val="005B1A2F"/>
    <w:rsid w:val="005B3C7A"/>
    <w:rsid w:val="005B3D55"/>
    <w:rsid w:val="005B5D5B"/>
    <w:rsid w:val="005C225A"/>
    <w:rsid w:val="005C474D"/>
    <w:rsid w:val="005C6834"/>
    <w:rsid w:val="005C7A83"/>
    <w:rsid w:val="005D3366"/>
    <w:rsid w:val="005D37B2"/>
    <w:rsid w:val="005D71BF"/>
    <w:rsid w:val="005E01B2"/>
    <w:rsid w:val="005E04BB"/>
    <w:rsid w:val="005E3E30"/>
    <w:rsid w:val="005E4DB5"/>
    <w:rsid w:val="005E5257"/>
    <w:rsid w:val="005E5721"/>
    <w:rsid w:val="005F1130"/>
    <w:rsid w:val="005F193A"/>
    <w:rsid w:val="005F3F44"/>
    <w:rsid w:val="005F5185"/>
    <w:rsid w:val="006024A6"/>
    <w:rsid w:val="006030EA"/>
    <w:rsid w:val="00605EA9"/>
    <w:rsid w:val="00610B65"/>
    <w:rsid w:val="00614BB1"/>
    <w:rsid w:val="006160E3"/>
    <w:rsid w:val="00617528"/>
    <w:rsid w:val="00620084"/>
    <w:rsid w:val="00621975"/>
    <w:rsid w:val="00622358"/>
    <w:rsid w:val="00623822"/>
    <w:rsid w:val="00625607"/>
    <w:rsid w:val="00626AF8"/>
    <w:rsid w:val="00633E15"/>
    <w:rsid w:val="00644C93"/>
    <w:rsid w:val="00646480"/>
    <w:rsid w:val="00650B1F"/>
    <w:rsid w:val="00651A9E"/>
    <w:rsid w:val="006601F0"/>
    <w:rsid w:val="00662B15"/>
    <w:rsid w:val="00667946"/>
    <w:rsid w:val="006702E5"/>
    <w:rsid w:val="006705F5"/>
    <w:rsid w:val="00672D60"/>
    <w:rsid w:val="00672DDB"/>
    <w:rsid w:val="00673BD6"/>
    <w:rsid w:val="006746B8"/>
    <w:rsid w:val="00675160"/>
    <w:rsid w:val="0067580B"/>
    <w:rsid w:val="0067612F"/>
    <w:rsid w:val="00682BF0"/>
    <w:rsid w:val="0068541B"/>
    <w:rsid w:val="00686738"/>
    <w:rsid w:val="006868AF"/>
    <w:rsid w:val="00687474"/>
    <w:rsid w:val="0069492E"/>
    <w:rsid w:val="00695469"/>
    <w:rsid w:val="00695BAB"/>
    <w:rsid w:val="0069770E"/>
    <w:rsid w:val="006A0E8B"/>
    <w:rsid w:val="006A10CA"/>
    <w:rsid w:val="006A25CE"/>
    <w:rsid w:val="006A4A02"/>
    <w:rsid w:val="006A4C85"/>
    <w:rsid w:val="006A66D9"/>
    <w:rsid w:val="006B130E"/>
    <w:rsid w:val="006B47AA"/>
    <w:rsid w:val="006B6C1A"/>
    <w:rsid w:val="006B7DFE"/>
    <w:rsid w:val="006C58A5"/>
    <w:rsid w:val="006C6AAA"/>
    <w:rsid w:val="006C769E"/>
    <w:rsid w:val="006C7C28"/>
    <w:rsid w:val="006D00A3"/>
    <w:rsid w:val="006D0629"/>
    <w:rsid w:val="006D08E9"/>
    <w:rsid w:val="006D3355"/>
    <w:rsid w:val="006D38F9"/>
    <w:rsid w:val="006D3DBF"/>
    <w:rsid w:val="006D6C81"/>
    <w:rsid w:val="006E5DC8"/>
    <w:rsid w:val="006F16E7"/>
    <w:rsid w:val="006F5B9A"/>
    <w:rsid w:val="006F7A49"/>
    <w:rsid w:val="007000AF"/>
    <w:rsid w:val="007016F8"/>
    <w:rsid w:val="0070330F"/>
    <w:rsid w:val="007064C8"/>
    <w:rsid w:val="00712B84"/>
    <w:rsid w:val="007150BB"/>
    <w:rsid w:val="0071694C"/>
    <w:rsid w:val="007250D2"/>
    <w:rsid w:val="00725EE9"/>
    <w:rsid w:val="007326CC"/>
    <w:rsid w:val="00734D9E"/>
    <w:rsid w:val="00735F67"/>
    <w:rsid w:val="00740616"/>
    <w:rsid w:val="0074089D"/>
    <w:rsid w:val="00742529"/>
    <w:rsid w:val="0074286D"/>
    <w:rsid w:val="00744B84"/>
    <w:rsid w:val="007453D6"/>
    <w:rsid w:val="00754018"/>
    <w:rsid w:val="007542B6"/>
    <w:rsid w:val="007563DB"/>
    <w:rsid w:val="00761C3E"/>
    <w:rsid w:val="00763CD6"/>
    <w:rsid w:val="00764BC9"/>
    <w:rsid w:val="007668FA"/>
    <w:rsid w:val="00767F86"/>
    <w:rsid w:val="00770187"/>
    <w:rsid w:val="00770635"/>
    <w:rsid w:val="00773F0C"/>
    <w:rsid w:val="00776D56"/>
    <w:rsid w:val="00780134"/>
    <w:rsid w:val="0078144A"/>
    <w:rsid w:val="00781C0C"/>
    <w:rsid w:val="007833C9"/>
    <w:rsid w:val="00784269"/>
    <w:rsid w:val="00785B08"/>
    <w:rsid w:val="00793CF9"/>
    <w:rsid w:val="0079532C"/>
    <w:rsid w:val="007A183D"/>
    <w:rsid w:val="007A1A3F"/>
    <w:rsid w:val="007A24E5"/>
    <w:rsid w:val="007A7360"/>
    <w:rsid w:val="007B1AD3"/>
    <w:rsid w:val="007B2CEF"/>
    <w:rsid w:val="007B4FB2"/>
    <w:rsid w:val="007C244A"/>
    <w:rsid w:val="007C336E"/>
    <w:rsid w:val="007C3A26"/>
    <w:rsid w:val="007C3C58"/>
    <w:rsid w:val="007C5CD3"/>
    <w:rsid w:val="007C6D0B"/>
    <w:rsid w:val="007D00B8"/>
    <w:rsid w:val="007D1D28"/>
    <w:rsid w:val="007D2582"/>
    <w:rsid w:val="007E10DC"/>
    <w:rsid w:val="007E2173"/>
    <w:rsid w:val="007E2AAB"/>
    <w:rsid w:val="007E4532"/>
    <w:rsid w:val="007E4E0A"/>
    <w:rsid w:val="007E58FF"/>
    <w:rsid w:val="007E6714"/>
    <w:rsid w:val="007F2A71"/>
    <w:rsid w:val="007F30D8"/>
    <w:rsid w:val="007F78A9"/>
    <w:rsid w:val="00800561"/>
    <w:rsid w:val="008028A1"/>
    <w:rsid w:val="00803698"/>
    <w:rsid w:val="008042AF"/>
    <w:rsid w:val="00810EC9"/>
    <w:rsid w:val="0081574B"/>
    <w:rsid w:val="008175F4"/>
    <w:rsid w:val="00820FE5"/>
    <w:rsid w:val="008216E7"/>
    <w:rsid w:val="0082204B"/>
    <w:rsid w:val="00822407"/>
    <w:rsid w:val="00825790"/>
    <w:rsid w:val="00826553"/>
    <w:rsid w:val="0082675F"/>
    <w:rsid w:val="00827D85"/>
    <w:rsid w:val="00830D8E"/>
    <w:rsid w:val="00830EEB"/>
    <w:rsid w:val="008316B5"/>
    <w:rsid w:val="00832D88"/>
    <w:rsid w:val="0084146A"/>
    <w:rsid w:val="008429F4"/>
    <w:rsid w:val="008441DD"/>
    <w:rsid w:val="00847E03"/>
    <w:rsid w:val="00852469"/>
    <w:rsid w:val="008524FF"/>
    <w:rsid w:val="00853E0E"/>
    <w:rsid w:val="00853F9D"/>
    <w:rsid w:val="00862C66"/>
    <w:rsid w:val="00863500"/>
    <w:rsid w:val="00863B92"/>
    <w:rsid w:val="0086583C"/>
    <w:rsid w:val="00872A08"/>
    <w:rsid w:val="00872E3C"/>
    <w:rsid w:val="008748E3"/>
    <w:rsid w:val="00884930"/>
    <w:rsid w:val="0088515F"/>
    <w:rsid w:val="008864AF"/>
    <w:rsid w:val="008869FA"/>
    <w:rsid w:val="008877E9"/>
    <w:rsid w:val="008A6ABE"/>
    <w:rsid w:val="008A7F04"/>
    <w:rsid w:val="008B6C95"/>
    <w:rsid w:val="008B7682"/>
    <w:rsid w:val="008C2F67"/>
    <w:rsid w:val="008C3502"/>
    <w:rsid w:val="008C3696"/>
    <w:rsid w:val="008C3D2C"/>
    <w:rsid w:val="008C4129"/>
    <w:rsid w:val="008C4D38"/>
    <w:rsid w:val="008C62F8"/>
    <w:rsid w:val="008D2D53"/>
    <w:rsid w:val="008D52AF"/>
    <w:rsid w:val="008D6734"/>
    <w:rsid w:val="008E0E54"/>
    <w:rsid w:val="008E1DC3"/>
    <w:rsid w:val="008E3858"/>
    <w:rsid w:val="008E61EB"/>
    <w:rsid w:val="008F02A1"/>
    <w:rsid w:val="008F6EA7"/>
    <w:rsid w:val="008F722C"/>
    <w:rsid w:val="008F7C5A"/>
    <w:rsid w:val="00900FBE"/>
    <w:rsid w:val="00901E9C"/>
    <w:rsid w:val="00902851"/>
    <w:rsid w:val="00902A37"/>
    <w:rsid w:val="009043AA"/>
    <w:rsid w:val="00904780"/>
    <w:rsid w:val="00907573"/>
    <w:rsid w:val="00910DD5"/>
    <w:rsid w:val="00914041"/>
    <w:rsid w:val="009168F8"/>
    <w:rsid w:val="00917ABF"/>
    <w:rsid w:val="00920272"/>
    <w:rsid w:val="0092089A"/>
    <w:rsid w:val="00922F50"/>
    <w:rsid w:val="00923A0E"/>
    <w:rsid w:val="0092458E"/>
    <w:rsid w:val="00930398"/>
    <w:rsid w:val="009304F1"/>
    <w:rsid w:val="00930A43"/>
    <w:rsid w:val="00930CBE"/>
    <w:rsid w:val="00935858"/>
    <w:rsid w:val="00936383"/>
    <w:rsid w:val="009437D8"/>
    <w:rsid w:val="00943C48"/>
    <w:rsid w:val="009467D4"/>
    <w:rsid w:val="00950AB3"/>
    <w:rsid w:val="0095716E"/>
    <w:rsid w:val="00957FD0"/>
    <w:rsid w:val="009657D6"/>
    <w:rsid w:val="00966D84"/>
    <w:rsid w:val="00967295"/>
    <w:rsid w:val="0097124A"/>
    <w:rsid w:val="00971444"/>
    <w:rsid w:val="009719B5"/>
    <w:rsid w:val="0097273F"/>
    <w:rsid w:val="00975B88"/>
    <w:rsid w:val="009771A3"/>
    <w:rsid w:val="009775B7"/>
    <w:rsid w:val="00977847"/>
    <w:rsid w:val="00983DC3"/>
    <w:rsid w:val="009853A1"/>
    <w:rsid w:val="00987682"/>
    <w:rsid w:val="00990EA4"/>
    <w:rsid w:val="00991F37"/>
    <w:rsid w:val="0099349F"/>
    <w:rsid w:val="0099543E"/>
    <w:rsid w:val="00995592"/>
    <w:rsid w:val="00997315"/>
    <w:rsid w:val="009A1CC3"/>
    <w:rsid w:val="009A4E7D"/>
    <w:rsid w:val="009A689F"/>
    <w:rsid w:val="009B0563"/>
    <w:rsid w:val="009B2156"/>
    <w:rsid w:val="009C19CF"/>
    <w:rsid w:val="009D1B1B"/>
    <w:rsid w:val="009D2A2C"/>
    <w:rsid w:val="009D3216"/>
    <w:rsid w:val="009D38F9"/>
    <w:rsid w:val="009D52AC"/>
    <w:rsid w:val="009D78C5"/>
    <w:rsid w:val="009E0F24"/>
    <w:rsid w:val="009E2D13"/>
    <w:rsid w:val="009E2D47"/>
    <w:rsid w:val="009E369D"/>
    <w:rsid w:val="009E4530"/>
    <w:rsid w:val="009F031A"/>
    <w:rsid w:val="009F2278"/>
    <w:rsid w:val="009F593F"/>
    <w:rsid w:val="009F5C72"/>
    <w:rsid w:val="009F67B2"/>
    <w:rsid w:val="00A01DC6"/>
    <w:rsid w:val="00A03CE9"/>
    <w:rsid w:val="00A05C49"/>
    <w:rsid w:val="00A062CD"/>
    <w:rsid w:val="00A221DE"/>
    <w:rsid w:val="00A23F17"/>
    <w:rsid w:val="00A26448"/>
    <w:rsid w:val="00A26576"/>
    <w:rsid w:val="00A268F5"/>
    <w:rsid w:val="00A31AE0"/>
    <w:rsid w:val="00A324A1"/>
    <w:rsid w:val="00A34083"/>
    <w:rsid w:val="00A34CDE"/>
    <w:rsid w:val="00A34DEF"/>
    <w:rsid w:val="00A44B46"/>
    <w:rsid w:val="00A4501C"/>
    <w:rsid w:val="00A521A7"/>
    <w:rsid w:val="00A55AEA"/>
    <w:rsid w:val="00A602C0"/>
    <w:rsid w:val="00A6143B"/>
    <w:rsid w:val="00A62A07"/>
    <w:rsid w:val="00A62BCC"/>
    <w:rsid w:val="00A62EBF"/>
    <w:rsid w:val="00A62EC5"/>
    <w:rsid w:val="00A630C1"/>
    <w:rsid w:val="00A635E2"/>
    <w:rsid w:val="00A6558C"/>
    <w:rsid w:val="00A66025"/>
    <w:rsid w:val="00A66346"/>
    <w:rsid w:val="00A7094B"/>
    <w:rsid w:val="00A71558"/>
    <w:rsid w:val="00A7251A"/>
    <w:rsid w:val="00A743C4"/>
    <w:rsid w:val="00A74FF3"/>
    <w:rsid w:val="00A75905"/>
    <w:rsid w:val="00A76CF1"/>
    <w:rsid w:val="00A77470"/>
    <w:rsid w:val="00A82172"/>
    <w:rsid w:val="00A82AD5"/>
    <w:rsid w:val="00A83657"/>
    <w:rsid w:val="00A83E98"/>
    <w:rsid w:val="00A858D7"/>
    <w:rsid w:val="00A85C7A"/>
    <w:rsid w:val="00A864CC"/>
    <w:rsid w:val="00A900E6"/>
    <w:rsid w:val="00A900F4"/>
    <w:rsid w:val="00A9351A"/>
    <w:rsid w:val="00A93F04"/>
    <w:rsid w:val="00A95643"/>
    <w:rsid w:val="00A97411"/>
    <w:rsid w:val="00AA0081"/>
    <w:rsid w:val="00AB02BE"/>
    <w:rsid w:val="00AB224E"/>
    <w:rsid w:val="00AB23B4"/>
    <w:rsid w:val="00AB3B6E"/>
    <w:rsid w:val="00AB67DA"/>
    <w:rsid w:val="00AB6EDA"/>
    <w:rsid w:val="00AC0802"/>
    <w:rsid w:val="00AC23EE"/>
    <w:rsid w:val="00AC3497"/>
    <w:rsid w:val="00AC4A67"/>
    <w:rsid w:val="00AD00AE"/>
    <w:rsid w:val="00AD0D39"/>
    <w:rsid w:val="00AD2F50"/>
    <w:rsid w:val="00AD4C6B"/>
    <w:rsid w:val="00AD5388"/>
    <w:rsid w:val="00AD5EF3"/>
    <w:rsid w:val="00AD652C"/>
    <w:rsid w:val="00AD7695"/>
    <w:rsid w:val="00AE2C8D"/>
    <w:rsid w:val="00AE38DC"/>
    <w:rsid w:val="00AE5ADD"/>
    <w:rsid w:val="00AE6216"/>
    <w:rsid w:val="00AE735B"/>
    <w:rsid w:val="00AE79A5"/>
    <w:rsid w:val="00AE7F91"/>
    <w:rsid w:val="00AF3662"/>
    <w:rsid w:val="00B041B3"/>
    <w:rsid w:val="00B04832"/>
    <w:rsid w:val="00B06294"/>
    <w:rsid w:val="00B12A5B"/>
    <w:rsid w:val="00B14040"/>
    <w:rsid w:val="00B14847"/>
    <w:rsid w:val="00B14DEC"/>
    <w:rsid w:val="00B16C1D"/>
    <w:rsid w:val="00B17802"/>
    <w:rsid w:val="00B242AD"/>
    <w:rsid w:val="00B2567E"/>
    <w:rsid w:val="00B266B8"/>
    <w:rsid w:val="00B33C32"/>
    <w:rsid w:val="00B35C30"/>
    <w:rsid w:val="00B3789B"/>
    <w:rsid w:val="00B412A9"/>
    <w:rsid w:val="00B42F6E"/>
    <w:rsid w:val="00B43647"/>
    <w:rsid w:val="00B44A29"/>
    <w:rsid w:val="00B45209"/>
    <w:rsid w:val="00B45771"/>
    <w:rsid w:val="00B47180"/>
    <w:rsid w:val="00B5194C"/>
    <w:rsid w:val="00B63CCD"/>
    <w:rsid w:val="00B64349"/>
    <w:rsid w:val="00B65F11"/>
    <w:rsid w:val="00B66F10"/>
    <w:rsid w:val="00B66FF3"/>
    <w:rsid w:val="00B77CBA"/>
    <w:rsid w:val="00B805A1"/>
    <w:rsid w:val="00B8088D"/>
    <w:rsid w:val="00B85184"/>
    <w:rsid w:val="00B85A83"/>
    <w:rsid w:val="00B87831"/>
    <w:rsid w:val="00B87ED6"/>
    <w:rsid w:val="00B90B47"/>
    <w:rsid w:val="00B919EA"/>
    <w:rsid w:val="00B93F35"/>
    <w:rsid w:val="00B9473E"/>
    <w:rsid w:val="00B96B69"/>
    <w:rsid w:val="00B97A89"/>
    <w:rsid w:val="00BA156D"/>
    <w:rsid w:val="00BA35FA"/>
    <w:rsid w:val="00BA5E20"/>
    <w:rsid w:val="00BA64C4"/>
    <w:rsid w:val="00BA7EFA"/>
    <w:rsid w:val="00BB2CFB"/>
    <w:rsid w:val="00BB424E"/>
    <w:rsid w:val="00BB465E"/>
    <w:rsid w:val="00BB52E4"/>
    <w:rsid w:val="00BB54CA"/>
    <w:rsid w:val="00BB5BA0"/>
    <w:rsid w:val="00BC04A3"/>
    <w:rsid w:val="00BC4C56"/>
    <w:rsid w:val="00BC6648"/>
    <w:rsid w:val="00BC6B13"/>
    <w:rsid w:val="00BC6E6F"/>
    <w:rsid w:val="00BD5ABF"/>
    <w:rsid w:val="00BD77DB"/>
    <w:rsid w:val="00BE05AC"/>
    <w:rsid w:val="00BE123F"/>
    <w:rsid w:val="00BE16FF"/>
    <w:rsid w:val="00BE178F"/>
    <w:rsid w:val="00BE196D"/>
    <w:rsid w:val="00BE2118"/>
    <w:rsid w:val="00BE2549"/>
    <w:rsid w:val="00BE36BD"/>
    <w:rsid w:val="00BE4E96"/>
    <w:rsid w:val="00BE7FB9"/>
    <w:rsid w:val="00BF0579"/>
    <w:rsid w:val="00BF2037"/>
    <w:rsid w:val="00BF4437"/>
    <w:rsid w:val="00BF4C64"/>
    <w:rsid w:val="00BF4F0E"/>
    <w:rsid w:val="00BF5DFA"/>
    <w:rsid w:val="00BF5E01"/>
    <w:rsid w:val="00BF6E1D"/>
    <w:rsid w:val="00C0397B"/>
    <w:rsid w:val="00C04A8C"/>
    <w:rsid w:val="00C04F9B"/>
    <w:rsid w:val="00C06EBC"/>
    <w:rsid w:val="00C10856"/>
    <w:rsid w:val="00C13314"/>
    <w:rsid w:val="00C168C6"/>
    <w:rsid w:val="00C16A64"/>
    <w:rsid w:val="00C263F1"/>
    <w:rsid w:val="00C309A3"/>
    <w:rsid w:val="00C33811"/>
    <w:rsid w:val="00C367AC"/>
    <w:rsid w:val="00C3756A"/>
    <w:rsid w:val="00C4322A"/>
    <w:rsid w:val="00C445C4"/>
    <w:rsid w:val="00C44869"/>
    <w:rsid w:val="00C5017F"/>
    <w:rsid w:val="00C53F04"/>
    <w:rsid w:val="00C56670"/>
    <w:rsid w:val="00C56DC5"/>
    <w:rsid w:val="00C577BD"/>
    <w:rsid w:val="00C62BDD"/>
    <w:rsid w:val="00C63481"/>
    <w:rsid w:val="00C64DF6"/>
    <w:rsid w:val="00C64F57"/>
    <w:rsid w:val="00C65786"/>
    <w:rsid w:val="00C65897"/>
    <w:rsid w:val="00C7107A"/>
    <w:rsid w:val="00C73720"/>
    <w:rsid w:val="00C73B05"/>
    <w:rsid w:val="00C74CA3"/>
    <w:rsid w:val="00C76653"/>
    <w:rsid w:val="00C766C3"/>
    <w:rsid w:val="00C81347"/>
    <w:rsid w:val="00C8488F"/>
    <w:rsid w:val="00C866FB"/>
    <w:rsid w:val="00C86A4D"/>
    <w:rsid w:val="00C90C67"/>
    <w:rsid w:val="00C91C3B"/>
    <w:rsid w:val="00C93ABD"/>
    <w:rsid w:val="00C96F83"/>
    <w:rsid w:val="00CA0C21"/>
    <w:rsid w:val="00CA64F4"/>
    <w:rsid w:val="00CB02B7"/>
    <w:rsid w:val="00CB03CF"/>
    <w:rsid w:val="00CB0A14"/>
    <w:rsid w:val="00CB38EC"/>
    <w:rsid w:val="00CB5474"/>
    <w:rsid w:val="00CB59E1"/>
    <w:rsid w:val="00CB637A"/>
    <w:rsid w:val="00CB64EE"/>
    <w:rsid w:val="00CB748D"/>
    <w:rsid w:val="00CB7D04"/>
    <w:rsid w:val="00CC1275"/>
    <w:rsid w:val="00CD049F"/>
    <w:rsid w:val="00CD2186"/>
    <w:rsid w:val="00CD54FE"/>
    <w:rsid w:val="00CE016A"/>
    <w:rsid w:val="00CE1324"/>
    <w:rsid w:val="00CE543D"/>
    <w:rsid w:val="00CF08C3"/>
    <w:rsid w:val="00CF3005"/>
    <w:rsid w:val="00CF4B19"/>
    <w:rsid w:val="00CF5D68"/>
    <w:rsid w:val="00CF654D"/>
    <w:rsid w:val="00CF681B"/>
    <w:rsid w:val="00CF7AE5"/>
    <w:rsid w:val="00D019AA"/>
    <w:rsid w:val="00D06538"/>
    <w:rsid w:val="00D0656A"/>
    <w:rsid w:val="00D0704E"/>
    <w:rsid w:val="00D17571"/>
    <w:rsid w:val="00D2111A"/>
    <w:rsid w:val="00D24261"/>
    <w:rsid w:val="00D242D0"/>
    <w:rsid w:val="00D2454B"/>
    <w:rsid w:val="00D27202"/>
    <w:rsid w:val="00D30276"/>
    <w:rsid w:val="00D324EB"/>
    <w:rsid w:val="00D325B9"/>
    <w:rsid w:val="00D4299A"/>
    <w:rsid w:val="00D441A3"/>
    <w:rsid w:val="00D45A1F"/>
    <w:rsid w:val="00D53746"/>
    <w:rsid w:val="00D53885"/>
    <w:rsid w:val="00D6036D"/>
    <w:rsid w:val="00D62D2A"/>
    <w:rsid w:val="00D6447A"/>
    <w:rsid w:val="00D6613C"/>
    <w:rsid w:val="00D70A07"/>
    <w:rsid w:val="00D70C5F"/>
    <w:rsid w:val="00D71DD2"/>
    <w:rsid w:val="00D724A4"/>
    <w:rsid w:val="00D72A98"/>
    <w:rsid w:val="00D72E9F"/>
    <w:rsid w:val="00D75C2B"/>
    <w:rsid w:val="00D8164A"/>
    <w:rsid w:val="00D844B1"/>
    <w:rsid w:val="00D8513C"/>
    <w:rsid w:val="00D86C49"/>
    <w:rsid w:val="00D86F50"/>
    <w:rsid w:val="00D8705A"/>
    <w:rsid w:val="00D9410D"/>
    <w:rsid w:val="00D94656"/>
    <w:rsid w:val="00DA0420"/>
    <w:rsid w:val="00DA1462"/>
    <w:rsid w:val="00DA180F"/>
    <w:rsid w:val="00DA3589"/>
    <w:rsid w:val="00DA401E"/>
    <w:rsid w:val="00DA6CE6"/>
    <w:rsid w:val="00DB3384"/>
    <w:rsid w:val="00DB3D26"/>
    <w:rsid w:val="00DB48EC"/>
    <w:rsid w:val="00DB7760"/>
    <w:rsid w:val="00DC4312"/>
    <w:rsid w:val="00DC65DE"/>
    <w:rsid w:val="00DD1BC4"/>
    <w:rsid w:val="00DD3018"/>
    <w:rsid w:val="00DD6C2C"/>
    <w:rsid w:val="00DE3AC3"/>
    <w:rsid w:val="00DE3E00"/>
    <w:rsid w:val="00DF00A7"/>
    <w:rsid w:val="00DF2037"/>
    <w:rsid w:val="00DF35E3"/>
    <w:rsid w:val="00DF4882"/>
    <w:rsid w:val="00E00D0C"/>
    <w:rsid w:val="00E01016"/>
    <w:rsid w:val="00E01B07"/>
    <w:rsid w:val="00E02FBA"/>
    <w:rsid w:val="00E03FB0"/>
    <w:rsid w:val="00E05830"/>
    <w:rsid w:val="00E06F5C"/>
    <w:rsid w:val="00E0789F"/>
    <w:rsid w:val="00E12EFF"/>
    <w:rsid w:val="00E15E2A"/>
    <w:rsid w:val="00E20A1E"/>
    <w:rsid w:val="00E20E18"/>
    <w:rsid w:val="00E233E1"/>
    <w:rsid w:val="00E243F8"/>
    <w:rsid w:val="00E257C0"/>
    <w:rsid w:val="00E2690D"/>
    <w:rsid w:val="00E26FBC"/>
    <w:rsid w:val="00E270D6"/>
    <w:rsid w:val="00E311A9"/>
    <w:rsid w:val="00E32C7C"/>
    <w:rsid w:val="00E32DEA"/>
    <w:rsid w:val="00E418AB"/>
    <w:rsid w:val="00E432FD"/>
    <w:rsid w:val="00E4387B"/>
    <w:rsid w:val="00E43C1B"/>
    <w:rsid w:val="00E44A1D"/>
    <w:rsid w:val="00E458E2"/>
    <w:rsid w:val="00E45D46"/>
    <w:rsid w:val="00E54635"/>
    <w:rsid w:val="00E5516D"/>
    <w:rsid w:val="00E55347"/>
    <w:rsid w:val="00E55E6B"/>
    <w:rsid w:val="00E5692F"/>
    <w:rsid w:val="00E5717A"/>
    <w:rsid w:val="00E57BC6"/>
    <w:rsid w:val="00E57E2A"/>
    <w:rsid w:val="00E632C4"/>
    <w:rsid w:val="00E648AA"/>
    <w:rsid w:val="00E6577E"/>
    <w:rsid w:val="00E67698"/>
    <w:rsid w:val="00E70A0E"/>
    <w:rsid w:val="00E735D0"/>
    <w:rsid w:val="00E7447C"/>
    <w:rsid w:val="00E749D2"/>
    <w:rsid w:val="00E81518"/>
    <w:rsid w:val="00E83A1D"/>
    <w:rsid w:val="00E84E12"/>
    <w:rsid w:val="00E94152"/>
    <w:rsid w:val="00E9475A"/>
    <w:rsid w:val="00EA13C1"/>
    <w:rsid w:val="00EA5813"/>
    <w:rsid w:val="00EA66C8"/>
    <w:rsid w:val="00EB1401"/>
    <w:rsid w:val="00EB29A2"/>
    <w:rsid w:val="00EB373B"/>
    <w:rsid w:val="00EB4AB6"/>
    <w:rsid w:val="00EB53C8"/>
    <w:rsid w:val="00EB5F17"/>
    <w:rsid w:val="00EB670F"/>
    <w:rsid w:val="00EC10BC"/>
    <w:rsid w:val="00EC3BA1"/>
    <w:rsid w:val="00EC4A8A"/>
    <w:rsid w:val="00EC4C65"/>
    <w:rsid w:val="00ED129B"/>
    <w:rsid w:val="00ED1CDE"/>
    <w:rsid w:val="00ED331C"/>
    <w:rsid w:val="00ED53A4"/>
    <w:rsid w:val="00ED61B8"/>
    <w:rsid w:val="00EE31D5"/>
    <w:rsid w:val="00EE5C7B"/>
    <w:rsid w:val="00EE6066"/>
    <w:rsid w:val="00EF1BAB"/>
    <w:rsid w:val="00EF2405"/>
    <w:rsid w:val="00EF4813"/>
    <w:rsid w:val="00EF50F7"/>
    <w:rsid w:val="00EF5628"/>
    <w:rsid w:val="00EF5A0E"/>
    <w:rsid w:val="00EF6E6E"/>
    <w:rsid w:val="00EF7DCE"/>
    <w:rsid w:val="00F0414E"/>
    <w:rsid w:val="00F05102"/>
    <w:rsid w:val="00F0565F"/>
    <w:rsid w:val="00F0621A"/>
    <w:rsid w:val="00F06FE1"/>
    <w:rsid w:val="00F10C9C"/>
    <w:rsid w:val="00F117B0"/>
    <w:rsid w:val="00F11A84"/>
    <w:rsid w:val="00F13285"/>
    <w:rsid w:val="00F15F8E"/>
    <w:rsid w:val="00F23806"/>
    <w:rsid w:val="00F2560A"/>
    <w:rsid w:val="00F30B1E"/>
    <w:rsid w:val="00F30FB8"/>
    <w:rsid w:val="00F35AED"/>
    <w:rsid w:val="00F3608B"/>
    <w:rsid w:val="00F369C4"/>
    <w:rsid w:val="00F41079"/>
    <w:rsid w:val="00F42497"/>
    <w:rsid w:val="00F45E71"/>
    <w:rsid w:val="00F51367"/>
    <w:rsid w:val="00F515F8"/>
    <w:rsid w:val="00F5184B"/>
    <w:rsid w:val="00F51AAC"/>
    <w:rsid w:val="00F52497"/>
    <w:rsid w:val="00F531C7"/>
    <w:rsid w:val="00F540C1"/>
    <w:rsid w:val="00F54497"/>
    <w:rsid w:val="00F602CA"/>
    <w:rsid w:val="00F63C80"/>
    <w:rsid w:val="00F66B51"/>
    <w:rsid w:val="00F70D9F"/>
    <w:rsid w:val="00F73D03"/>
    <w:rsid w:val="00F74456"/>
    <w:rsid w:val="00F74AFE"/>
    <w:rsid w:val="00F77242"/>
    <w:rsid w:val="00F80741"/>
    <w:rsid w:val="00F82401"/>
    <w:rsid w:val="00F86E6A"/>
    <w:rsid w:val="00F87965"/>
    <w:rsid w:val="00F94BC5"/>
    <w:rsid w:val="00F97C27"/>
    <w:rsid w:val="00FA0C69"/>
    <w:rsid w:val="00FA0FA6"/>
    <w:rsid w:val="00FA134B"/>
    <w:rsid w:val="00FA1662"/>
    <w:rsid w:val="00FA6204"/>
    <w:rsid w:val="00FB1639"/>
    <w:rsid w:val="00FB3BD4"/>
    <w:rsid w:val="00FB3F8C"/>
    <w:rsid w:val="00FB3FFC"/>
    <w:rsid w:val="00FB452C"/>
    <w:rsid w:val="00FB475A"/>
    <w:rsid w:val="00FB7059"/>
    <w:rsid w:val="00FB778E"/>
    <w:rsid w:val="00FB7DAF"/>
    <w:rsid w:val="00FC2C48"/>
    <w:rsid w:val="00FC3B34"/>
    <w:rsid w:val="00FC4EF6"/>
    <w:rsid w:val="00FC64B9"/>
    <w:rsid w:val="00FC69E4"/>
    <w:rsid w:val="00FC78A8"/>
    <w:rsid w:val="00FC793B"/>
    <w:rsid w:val="00FD1036"/>
    <w:rsid w:val="00FD1238"/>
    <w:rsid w:val="00FD1CB0"/>
    <w:rsid w:val="00FD3118"/>
    <w:rsid w:val="00FD6859"/>
    <w:rsid w:val="00FE14BA"/>
    <w:rsid w:val="00FE1C26"/>
    <w:rsid w:val="00FE40FF"/>
    <w:rsid w:val="00FE711C"/>
    <w:rsid w:val="00FF44BB"/>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FB318"/>
  <w15:docId w15:val="{27710BD1-6A2F-4A47-8B77-409D33AA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D2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349F"/>
    <w:pPr>
      <w:jc w:val="center"/>
    </w:pPr>
    <w:rPr>
      <w:b/>
      <w:color w:val="000000"/>
      <w:sz w:val="24"/>
    </w:rPr>
  </w:style>
  <w:style w:type="paragraph" w:styleId="a5">
    <w:name w:val="Body Text"/>
    <w:basedOn w:val="a"/>
    <w:link w:val="a6"/>
    <w:rsid w:val="0099349F"/>
    <w:pPr>
      <w:widowControl w:val="0"/>
      <w:jc w:val="both"/>
    </w:pPr>
    <w:rPr>
      <w:noProof/>
      <w:snapToGrid w:val="0"/>
      <w:color w:val="000000"/>
      <w:sz w:val="24"/>
    </w:rPr>
  </w:style>
  <w:style w:type="paragraph" w:styleId="a7">
    <w:name w:val="Body Text Indent"/>
    <w:basedOn w:val="a"/>
    <w:rsid w:val="0099349F"/>
    <w:pPr>
      <w:widowControl w:val="0"/>
      <w:ind w:firstLine="567"/>
      <w:jc w:val="both"/>
    </w:pPr>
    <w:rPr>
      <w:noProof/>
      <w:snapToGrid w:val="0"/>
      <w:color w:val="000000"/>
      <w:sz w:val="24"/>
    </w:rPr>
  </w:style>
  <w:style w:type="paragraph" w:styleId="2">
    <w:name w:val="Body Text Indent 2"/>
    <w:basedOn w:val="a"/>
    <w:link w:val="20"/>
    <w:rsid w:val="0099349F"/>
    <w:pPr>
      <w:ind w:firstLine="567"/>
      <w:jc w:val="both"/>
    </w:pPr>
    <w:rPr>
      <w:rFonts w:ascii="Arial" w:hAnsi="Arial"/>
      <w:color w:val="000000"/>
      <w:sz w:val="24"/>
    </w:rPr>
  </w:style>
  <w:style w:type="paragraph" w:customStyle="1" w:styleId="1">
    <w:name w:val="Обычный1"/>
    <w:rsid w:val="0099349F"/>
    <w:pPr>
      <w:widowControl w:val="0"/>
    </w:pPr>
    <w:rPr>
      <w:rFonts w:ascii="Journal" w:hAnsi="Journal"/>
      <w:sz w:val="28"/>
    </w:rPr>
  </w:style>
  <w:style w:type="paragraph" w:styleId="a8">
    <w:name w:val="header"/>
    <w:basedOn w:val="a"/>
    <w:link w:val="a9"/>
    <w:uiPriority w:val="99"/>
    <w:rsid w:val="0099349F"/>
    <w:pPr>
      <w:widowControl w:val="0"/>
      <w:tabs>
        <w:tab w:val="center" w:pos="4153"/>
        <w:tab w:val="right" w:pos="8306"/>
      </w:tabs>
    </w:pPr>
    <w:rPr>
      <w:rFonts w:ascii="Journal" w:hAnsi="Journal"/>
      <w:sz w:val="28"/>
      <w:lang w:val="ru-RU"/>
    </w:rPr>
  </w:style>
  <w:style w:type="paragraph" w:styleId="aa">
    <w:name w:val="footer"/>
    <w:basedOn w:val="a"/>
    <w:link w:val="ab"/>
    <w:uiPriority w:val="99"/>
    <w:rsid w:val="0099349F"/>
    <w:pPr>
      <w:tabs>
        <w:tab w:val="center" w:pos="4153"/>
        <w:tab w:val="right" w:pos="8306"/>
      </w:tabs>
    </w:pPr>
  </w:style>
  <w:style w:type="character" w:styleId="ac">
    <w:name w:val="page number"/>
    <w:basedOn w:val="a0"/>
    <w:rsid w:val="0099349F"/>
  </w:style>
  <w:style w:type="paragraph" w:styleId="ad">
    <w:name w:val="Balloon Text"/>
    <w:basedOn w:val="a"/>
    <w:semiHidden/>
    <w:rsid w:val="0099349F"/>
    <w:rPr>
      <w:rFonts w:ascii="Tahoma" w:hAnsi="Tahoma" w:cs="Tahoma"/>
      <w:sz w:val="16"/>
      <w:szCs w:val="16"/>
    </w:rPr>
  </w:style>
  <w:style w:type="paragraph" w:styleId="3">
    <w:name w:val="Body Text Indent 3"/>
    <w:basedOn w:val="a"/>
    <w:rsid w:val="0099349F"/>
    <w:pPr>
      <w:shd w:val="clear" w:color="auto" w:fill="FFFFFF"/>
      <w:tabs>
        <w:tab w:val="left" w:pos="432"/>
      </w:tabs>
      <w:ind w:left="19" w:firstLine="548"/>
      <w:jc w:val="both"/>
    </w:pPr>
    <w:rPr>
      <w:color w:val="000000"/>
      <w:sz w:val="18"/>
    </w:rPr>
  </w:style>
  <w:style w:type="paragraph" w:customStyle="1" w:styleId="21">
    <w:name w:val="Обычный2"/>
    <w:rsid w:val="0021038F"/>
    <w:pPr>
      <w:widowControl w:val="0"/>
    </w:pPr>
    <w:rPr>
      <w:snapToGrid w:val="0"/>
    </w:rPr>
  </w:style>
  <w:style w:type="paragraph" w:styleId="22">
    <w:name w:val="Body Text 2"/>
    <w:basedOn w:val="a"/>
    <w:rsid w:val="00C74CA3"/>
    <w:pPr>
      <w:spacing w:after="120" w:line="480" w:lineRule="auto"/>
    </w:pPr>
  </w:style>
  <w:style w:type="table" w:styleId="ae">
    <w:name w:val="Table Grid"/>
    <w:basedOn w:val="a1"/>
    <w:rsid w:val="004F2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1C5CB0"/>
    <w:pPr>
      <w:spacing w:before="100" w:beforeAutospacing="1" w:after="100" w:afterAutospacing="1"/>
    </w:pPr>
    <w:rPr>
      <w:sz w:val="24"/>
      <w:szCs w:val="24"/>
      <w:lang w:val="ru-RU"/>
    </w:rPr>
  </w:style>
  <w:style w:type="character" w:customStyle="1" w:styleId="a4">
    <w:name w:val="Название Знак"/>
    <w:link w:val="a3"/>
    <w:rsid w:val="00B242AD"/>
    <w:rPr>
      <w:b/>
      <w:color w:val="000000"/>
      <w:sz w:val="24"/>
      <w:lang w:val="uk-UA"/>
    </w:rPr>
  </w:style>
  <w:style w:type="character" w:customStyle="1" w:styleId="a9">
    <w:name w:val="Верхний колонтитул Знак"/>
    <w:link w:val="a8"/>
    <w:uiPriority w:val="99"/>
    <w:rsid w:val="00EE5C7B"/>
    <w:rPr>
      <w:rFonts w:ascii="Journal" w:hAnsi="Journal"/>
      <w:sz w:val="28"/>
    </w:rPr>
  </w:style>
  <w:style w:type="paragraph" w:styleId="af0">
    <w:name w:val="Subtitle"/>
    <w:basedOn w:val="a"/>
    <w:next w:val="a"/>
    <w:link w:val="af1"/>
    <w:qFormat/>
    <w:rsid w:val="00F52497"/>
    <w:pPr>
      <w:spacing w:after="60"/>
      <w:jc w:val="center"/>
      <w:outlineLvl w:val="1"/>
    </w:pPr>
    <w:rPr>
      <w:rFonts w:ascii="Calibri Light" w:hAnsi="Calibri Light"/>
      <w:sz w:val="24"/>
      <w:szCs w:val="24"/>
    </w:rPr>
  </w:style>
  <w:style w:type="character" w:customStyle="1" w:styleId="af1">
    <w:name w:val="Подзаголовок Знак"/>
    <w:link w:val="af0"/>
    <w:rsid w:val="00F52497"/>
    <w:rPr>
      <w:rFonts w:ascii="Calibri Light" w:eastAsia="Times New Roman" w:hAnsi="Calibri Light" w:cs="Times New Roman"/>
      <w:sz w:val="24"/>
      <w:szCs w:val="24"/>
      <w:lang w:eastAsia="ru-RU"/>
    </w:rPr>
  </w:style>
  <w:style w:type="character" w:styleId="af2">
    <w:name w:val="Hyperlink"/>
    <w:unhideWhenUsed/>
    <w:rsid w:val="00AA0081"/>
    <w:rPr>
      <w:rFonts w:ascii="Times New Roman" w:eastAsia="Times New Roman" w:hAnsi="Times New Roman"/>
      <w:color w:val="0563C1"/>
      <w:u w:val="single"/>
    </w:rPr>
  </w:style>
  <w:style w:type="character" w:customStyle="1" w:styleId="FontStyle">
    <w:name w:val="Font Style"/>
    <w:rsid w:val="006601F0"/>
    <w:rPr>
      <w:rFonts w:ascii="Courier New" w:hAnsi="Courier New" w:cs="Courier New" w:hint="default"/>
      <w:color w:val="000000"/>
      <w:sz w:val="20"/>
      <w:szCs w:val="20"/>
    </w:rPr>
  </w:style>
  <w:style w:type="character" w:customStyle="1" w:styleId="ab">
    <w:name w:val="Нижний колонтитул Знак"/>
    <w:link w:val="aa"/>
    <w:uiPriority w:val="99"/>
    <w:rsid w:val="00106C16"/>
    <w:rPr>
      <w:lang w:eastAsia="ru-RU"/>
    </w:rPr>
  </w:style>
  <w:style w:type="character" w:customStyle="1" w:styleId="a6">
    <w:name w:val="Основной текст Знак"/>
    <w:link w:val="a5"/>
    <w:rsid w:val="002367F7"/>
    <w:rPr>
      <w:noProof/>
      <w:snapToGrid w:val="0"/>
      <w:color w:val="000000"/>
      <w:sz w:val="24"/>
      <w:lang w:eastAsia="ru-RU"/>
    </w:rPr>
  </w:style>
  <w:style w:type="character" w:customStyle="1" w:styleId="20">
    <w:name w:val="Основной текст с отступом 2 Знак"/>
    <w:link w:val="2"/>
    <w:rsid w:val="00FB3FFC"/>
    <w:rPr>
      <w:rFonts w:ascii="Arial" w:hAnsi="Arial"/>
      <w:color w:val="000000"/>
      <w:sz w:val="24"/>
      <w:lang w:eastAsia="ru-RU"/>
    </w:rPr>
  </w:style>
  <w:style w:type="paragraph" w:styleId="af3">
    <w:name w:val="No Spacing"/>
    <w:uiPriority w:val="1"/>
    <w:qFormat/>
    <w:rsid w:val="0038619B"/>
    <w:rPr>
      <w:lang w:val="uk-UA"/>
    </w:rPr>
  </w:style>
  <w:style w:type="paragraph" w:styleId="af4">
    <w:name w:val="List Paragraph"/>
    <w:basedOn w:val="a"/>
    <w:uiPriority w:val="34"/>
    <w:qFormat/>
    <w:rsid w:val="005C7A83"/>
    <w:pPr>
      <w:spacing w:after="160" w:line="256" w:lineRule="auto"/>
      <w:ind w:left="720"/>
      <w:contextualSpacing/>
    </w:pPr>
    <w:rPr>
      <w:rFonts w:ascii="Calibri" w:eastAsia="Calibri" w:hAnsi="Calibri"/>
      <w:kern w:val="2"/>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59710">
      <w:bodyDiv w:val="1"/>
      <w:marLeft w:val="0"/>
      <w:marRight w:val="0"/>
      <w:marTop w:val="0"/>
      <w:marBottom w:val="0"/>
      <w:divBdr>
        <w:top w:val="none" w:sz="0" w:space="0" w:color="auto"/>
        <w:left w:val="none" w:sz="0" w:space="0" w:color="auto"/>
        <w:bottom w:val="none" w:sz="0" w:space="0" w:color="auto"/>
        <w:right w:val="none" w:sz="0" w:space="0" w:color="auto"/>
      </w:divBdr>
    </w:div>
    <w:div w:id="1730031055">
      <w:bodyDiv w:val="1"/>
      <w:marLeft w:val="0"/>
      <w:marRight w:val="0"/>
      <w:marTop w:val="0"/>
      <w:marBottom w:val="0"/>
      <w:divBdr>
        <w:top w:val="none" w:sz="0" w:space="0" w:color="auto"/>
        <w:left w:val="none" w:sz="0" w:space="0" w:color="auto"/>
        <w:bottom w:val="none" w:sz="0" w:space="0" w:color="auto"/>
        <w:right w:val="none" w:sz="0" w:space="0" w:color="auto"/>
      </w:divBdr>
    </w:div>
    <w:div w:id="1797138215">
      <w:bodyDiv w:val="1"/>
      <w:marLeft w:val="0"/>
      <w:marRight w:val="0"/>
      <w:marTop w:val="0"/>
      <w:marBottom w:val="0"/>
      <w:divBdr>
        <w:top w:val="none" w:sz="0" w:space="0" w:color="auto"/>
        <w:left w:val="none" w:sz="0" w:space="0" w:color="auto"/>
        <w:bottom w:val="none" w:sz="0" w:space="0" w:color="auto"/>
        <w:right w:val="none" w:sz="0" w:space="0" w:color="auto"/>
      </w:divBdr>
    </w:div>
    <w:div w:id="18753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E1E96-9CE7-4845-B8C2-3D00FFA4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3768</Words>
  <Characters>27317</Characters>
  <Application>Microsoft Office Word</Application>
  <DocSecurity>0</DocSecurity>
  <Lines>227</Lines>
  <Paragraphs>62</Paragraphs>
  <ScaleCrop>false</ScaleCrop>
  <HeadingPairs>
    <vt:vector size="2" baseType="variant">
      <vt:variant>
        <vt:lpstr>Название</vt:lpstr>
      </vt:variant>
      <vt:variant>
        <vt:i4>1</vt:i4>
      </vt:variant>
    </vt:vector>
  </HeadingPairs>
  <TitlesOfParts>
    <vt:vector size="1" baseType="lpstr">
      <vt:lpstr>Договір поставки №</vt:lpstr>
    </vt:vector>
  </TitlesOfParts>
  <Company>Home</Company>
  <LinksUpToDate>false</LinksUpToDate>
  <CharactersWithSpaces>31023</CharactersWithSpaces>
  <SharedDoc>false</SharedDoc>
  <HLinks>
    <vt:vector size="6" baseType="variant">
      <vt:variant>
        <vt:i4>6488171</vt:i4>
      </vt:variant>
      <vt:variant>
        <vt:i4>0</vt:i4>
      </vt:variant>
      <vt:variant>
        <vt:i4>0</vt:i4>
      </vt:variant>
      <vt:variant>
        <vt:i4>5</vt:i4>
      </vt:variant>
      <vt:variant>
        <vt:lpwstr>http://www.utg.ua/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dc:title>
  <dc:subject/>
  <dc:creator>user174</dc:creator>
  <cp:keywords/>
  <cp:lastModifiedBy>Zarema</cp:lastModifiedBy>
  <cp:revision>17</cp:revision>
  <cp:lastPrinted>2022-01-20T08:16:00Z</cp:lastPrinted>
  <dcterms:created xsi:type="dcterms:W3CDTF">2023-08-30T07:40:00Z</dcterms:created>
  <dcterms:modified xsi:type="dcterms:W3CDTF">2024-04-17T06:42:00Z</dcterms:modified>
</cp:coreProperties>
</file>