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bookmarkStart w:id="1" w:name="_GoBack"/>
      <w:bookmarkEnd w:id="1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7D6" w:rsidRPr="00940B7B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B7B" w:rsidRPr="00940B7B" w:rsidRDefault="00940B7B" w:rsidP="00940B7B">
      <w:pPr>
        <w:suppressAutoHyphens/>
        <w:spacing w:line="100" w:lineRule="atLeast"/>
        <w:jc w:val="center"/>
        <w:rPr>
          <w:rFonts w:ascii="Times New Roman" w:eastAsia="Arial" w:hAnsi="Times New Roman" w:cs="Times New Roman"/>
          <w:b/>
          <w:bCs/>
          <w:kern w:val="1"/>
          <w:lang w:eastAsia="ar-SA"/>
        </w:rPr>
      </w:pPr>
      <w:r w:rsidRPr="00940B7B">
        <w:rPr>
          <w:rFonts w:ascii="Times New Roman" w:eastAsia="Arial" w:hAnsi="Times New Roman" w:cs="Times New Roman"/>
          <w:b/>
          <w:bCs/>
          <w:kern w:val="1"/>
          <w:lang w:eastAsia="ar-SA"/>
        </w:rPr>
        <w:t>МЕДИКО-ТЕХНІЧНІ ХАРАКТЕРИСТИКИ</w:t>
      </w:r>
    </w:p>
    <w:p w:rsidR="00940B7B" w:rsidRPr="00940B7B" w:rsidRDefault="00940B7B" w:rsidP="00940B7B">
      <w:pPr>
        <w:suppressAutoHyphens/>
        <w:spacing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940B7B">
        <w:rPr>
          <w:rFonts w:ascii="Times New Roman" w:hAnsi="Times New Roman" w:cs="Times New Roman"/>
          <w:sz w:val="23"/>
          <w:szCs w:val="23"/>
        </w:rPr>
        <w:t xml:space="preserve">ДК 021:2015 код 33110000-4 </w:t>
      </w:r>
      <w:proofErr w:type="spellStart"/>
      <w:r w:rsidRPr="00940B7B">
        <w:rPr>
          <w:rFonts w:ascii="Times New Roman" w:hAnsi="Times New Roman" w:cs="Times New Roman"/>
          <w:sz w:val="23"/>
          <w:szCs w:val="23"/>
        </w:rPr>
        <w:t>Візуалізаційне</w:t>
      </w:r>
      <w:proofErr w:type="spellEnd"/>
      <w:r w:rsidRPr="00940B7B">
        <w:rPr>
          <w:rFonts w:ascii="Times New Roman" w:hAnsi="Times New Roman" w:cs="Times New Roman"/>
          <w:sz w:val="23"/>
          <w:szCs w:val="23"/>
        </w:rPr>
        <w:t xml:space="preserve"> обладнання для потреб медицини, стоматології та ветеринарної медицини, коди НК: 37672 Система </w:t>
      </w:r>
      <w:proofErr w:type="spellStart"/>
      <w:r w:rsidRPr="00940B7B">
        <w:rPr>
          <w:rFonts w:ascii="Times New Roman" w:hAnsi="Times New Roman" w:cs="Times New Roman"/>
          <w:sz w:val="23"/>
          <w:szCs w:val="23"/>
        </w:rPr>
        <w:t>мамографічна</w:t>
      </w:r>
      <w:proofErr w:type="spellEnd"/>
      <w:r w:rsidRPr="00940B7B">
        <w:rPr>
          <w:rFonts w:ascii="Times New Roman" w:hAnsi="Times New Roman" w:cs="Times New Roman"/>
          <w:sz w:val="23"/>
          <w:szCs w:val="23"/>
        </w:rPr>
        <w:t xml:space="preserve"> рентгенівська стаціонарна, цифрова  ( Система рентгенівська </w:t>
      </w:r>
      <w:proofErr w:type="spellStart"/>
      <w:r w:rsidRPr="00940B7B">
        <w:rPr>
          <w:rFonts w:ascii="Times New Roman" w:hAnsi="Times New Roman" w:cs="Times New Roman"/>
          <w:sz w:val="23"/>
          <w:szCs w:val="23"/>
        </w:rPr>
        <w:t>мамографічна</w:t>
      </w:r>
      <w:proofErr w:type="spellEnd"/>
      <w:r w:rsidRPr="00940B7B">
        <w:rPr>
          <w:rFonts w:ascii="Times New Roman" w:hAnsi="Times New Roman" w:cs="Times New Roman"/>
          <w:sz w:val="23"/>
          <w:szCs w:val="23"/>
        </w:rPr>
        <w:t>)</w:t>
      </w:r>
    </w:p>
    <w:p w:rsidR="00940B7B" w:rsidRPr="00940B7B" w:rsidRDefault="00940B7B" w:rsidP="00940B7B">
      <w:pPr>
        <w:suppressAutoHyphens/>
        <w:spacing w:line="100" w:lineRule="atLeast"/>
        <w:jc w:val="center"/>
        <w:rPr>
          <w:rFonts w:ascii="Times New Roman" w:eastAsia="Arial" w:hAnsi="Times New Roman" w:cs="Times New Roman"/>
          <w:b/>
          <w:bCs/>
          <w:kern w:val="1"/>
          <w:lang w:eastAsia="ar-SA"/>
        </w:rPr>
      </w:pPr>
    </w:p>
    <w:p w:rsidR="00940B7B" w:rsidRPr="00940B7B" w:rsidRDefault="00940B7B" w:rsidP="00940B7B">
      <w:pPr>
        <w:shd w:val="clear" w:color="auto" w:fill="FFFFFF"/>
        <w:suppressAutoHyphens/>
        <w:spacing w:after="160" w:line="256" w:lineRule="auto"/>
        <w:ind w:left="72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Загальні вимоги до предмету закупівлі:</w:t>
      </w:r>
    </w:p>
    <w:p w:rsidR="00940B7B" w:rsidRPr="00940B7B" w:rsidRDefault="00940B7B" w:rsidP="00940B7B">
      <w:pPr>
        <w:shd w:val="clear" w:color="auto" w:fill="FFFFFF"/>
        <w:suppressAutoHyphens/>
        <w:spacing w:after="160" w:line="256" w:lineRule="auto"/>
        <w:ind w:left="72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ДК 021:2015: 33110000-4 — </w:t>
      </w:r>
      <w:proofErr w:type="spellStart"/>
      <w:r w:rsidRPr="00940B7B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Візуалізаційне</w:t>
      </w:r>
      <w:proofErr w:type="spellEnd"/>
      <w:r w:rsidRPr="00940B7B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 обладнання для потреб медицини, стоматології та ветеринарної медицини</w:t>
      </w:r>
    </w:p>
    <w:p w:rsidR="00940B7B" w:rsidRPr="00940B7B" w:rsidRDefault="00940B7B" w:rsidP="00940B7B">
      <w:pPr>
        <w:shd w:val="clear" w:color="auto" w:fill="FFFFFF"/>
        <w:suppressAutoHyphens/>
        <w:spacing w:after="160" w:line="256" w:lineRule="auto"/>
        <w:ind w:left="72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НК 024:2019: 37672 — Система </w:t>
      </w:r>
      <w:proofErr w:type="spellStart"/>
      <w:r w:rsidRPr="00940B7B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мамографічна</w:t>
      </w:r>
      <w:proofErr w:type="spellEnd"/>
      <w:r w:rsidRPr="00940B7B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 рентгенівська стаціонарна, цифрова</w:t>
      </w:r>
    </w:p>
    <w:p w:rsidR="00940B7B" w:rsidRPr="00940B7B" w:rsidRDefault="00940B7B" w:rsidP="00940B7B">
      <w:pPr>
        <w:suppressAutoHyphens/>
        <w:spacing w:after="120"/>
        <w:ind w:left="112"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1.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</w:t>
      </w:r>
      <w:r w:rsidRPr="00940B7B">
        <w:rPr>
          <w:rFonts w:ascii="Times New Roman" w:hAnsi="Times New Roman" w:cs="Times New Roman"/>
          <w:sz w:val="22"/>
          <w:szCs w:val="22"/>
          <w:lang w:eastAsia="ar-SA"/>
        </w:rPr>
        <w:t>законодавством порядку.</w:t>
      </w:r>
    </w:p>
    <w:p w:rsidR="00940B7B" w:rsidRPr="00940B7B" w:rsidRDefault="00940B7B" w:rsidP="00940B7B">
      <w:pPr>
        <w:suppressAutoHyphens/>
        <w:spacing w:after="120"/>
        <w:ind w:left="112"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sz w:val="22"/>
          <w:szCs w:val="22"/>
          <w:lang w:eastAsia="ar-SA"/>
        </w:rPr>
        <w:t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940B7B" w:rsidRPr="00940B7B" w:rsidRDefault="00940B7B" w:rsidP="00940B7B">
      <w:pPr>
        <w:suppressAutoHyphens/>
        <w:spacing w:after="120"/>
        <w:ind w:left="112"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sz w:val="22"/>
          <w:szCs w:val="22"/>
          <w:lang w:eastAsia="ar-SA"/>
        </w:rPr>
        <w:t xml:space="preserve">2. Учасник повинен  надати підтвердження відповідності з обов’язковим зазначенням запропонованих параметрів обладнання </w:t>
      </w:r>
      <w:proofErr w:type="spellStart"/>
      <w:r w:rsidRPr="00940B7B">
        <w:rPr>
          <w:rFonts w:ascii="Times New Roman" w:hAnsi="Times New Roman" w:cs="Times New Roman"/>
          <w:sz w:val="22"/>
          <w:szCs w:val="22"/>
          <w:lang w:eastAsia="ar-SA"/>
        </w:rPr>
        <w:t>медико-технічним</w:t>
      </w:r>
      <w:proofErr w:type="spellEnd"/>
      <w:r w:rsidRPr="00940B7B">
        <w:rPr>
          <w:rFonts w:ascii="Times New Roman" w:hAnsi="Times New Roman" w:cs="Times New Roman"/>
          <w:sz w:val="22"/>
          <w:szCs w:val="22"/>
          <w:lang w:eastAsia="ar-SA"/>
        </w:rPr>
        <w:t xml:space="preserve"> вимогам тендерної документації у вигляді  копії паспорту, технічного опису або інструкції користувача  або тощо українською або російською мовою.</w:t>
      </w:r>
    </w:p>
    <w:p w:rsidR="00940B7B" w:rsidRPr="00940B7B" w:rsidRDefault="00940B7B" w:rsidP="00940B7B">
      <w:pPr>
        <w:suppressAutoHyphens/>
        <w:spacing w:after="120"/>
        <w:ind w:left="112"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sz w:val="22"/>
          <w:szCs w:val="22"/>
          <w:lang w:eastAsia="ar-SA"/>
        </w:rPr>
        <w:t>3. Надати копію діючої, на момент проведення закупівлі, ліцензії ДІВ (на роботу з Джерелами іонізуючого випромінювання).</w:t>
      </w:r>
    </w:p>
    <w:p w:rsidR="00940B7B" w:rsidRPr="00940B7B" w:rsidRDefault="00940B7B" w:rsidP="00940B7B">
      <w:pPr>
        <w:suppressAutoHyphens/>
        <w:spacing w:after="120"/>
        <w:ind w:left="112"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sz w:val="22"/>
          <w:szCs w:val="22"/>
          <w:lang w:eastAsia="ar-SA"/>
        </w:rPr>
        <w:t>4. Учасник повинен надати сканований з оригіналу гарантійний лист від офіційного представника, що підтверджує можливість постачання учасником системи рентгенівської діагностичної в необхідній кількості, в необхідній кількості, якості та в потрібні терміни, визначені цією тендерною документацією та пропозицією Учасника (надати сканований з оригіналу гарантійний лист).</w:t>
      </w:r>
    </w:p>
    <w:p w:rsidR="00940B7B" w:rsidRPr="00940B7B" w:rsidRDefault="00940B7B" w:rsidP="00940B7B">
      <w:pPr>
        <w:suppressAutoHyphens/>
        <w:spacing w:after="120"/>
        <w:ind w:left="112"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sz w:val="22"/>
          <w:szCs w:val="22"/>
          <w:lang w:eastAsia="ar-SA"/>
        </w:rPr>
        <w:t>5. Гарантійне та після гарантійне обслуговування повинно виконуватись працівником відповідної кваліфікації (надати гарантійний лист від Учасника)</w:t>
      </w:r>
      <w:r w:rsidRPr="00940B7B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940B7B" w:rsidRPr="00940B7B" w:rsidRDefault="00940B7B" w:rsidP="00940B7B">
      <w:pPr>
        <w:suppressAutoHyphens/>
        <w:spacing w:after="120"/>
        <w:ind w:left="112"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sz w:val="22"/>
          <w:szCs w:val="22"/>
          <w:lang w:eastAsia="ar-SA"/>
        </w:rPr>
        <w:t>6. Проведення доставки, інсталяції та пуску обладнання за рахунок Учасника (надати гарантійний лист від Учасника).</w:t>
      </w:r>
    </w:p>
    <w:p w:rsidR="00940B7B" w:rsidRPr="00940B7B" w:rsidRDefault="00940B7B" w:rsidP="00940B7B">
      <w:pPr>
        <w:suppressAutoHyphens/>
        <w:spacing w:after="120"/>
        <w:ind w:left="112"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sz w:val="22"/>
          <w:szCs w:val="22"/>
          <w:lang w:eastAsia="ar-SA"/>
        </w:rPr>
        <w:t>7. Інструктаж спеціалістів за рахунок Учасника (надати гарантійний лист від Учасника).</w:t>
      </w:r>
    </w:p>
    <w:p w:rsidR="00940B7B" w:rsidRPr="00940B7B" w:rsidRDefault="00940B7B" w:rsidP="00940B7B">
      <w:pPr>
        <w:suppressAutoHyphens/>
        <w:spacing w:after="120"/>
        <w:ind w:left="112"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sz w:val="22"/>
          <w:szCs w:val="22"/>
          <w:lang w:eastAsia="ar-SA"/>
        </w:rPr>
        <w:t>8. Строк поставки, не більше 90  робочих днів з моменту письмової заявки. (надати гарантійний лист від Учасника).</w:t>
      </w:r>
    </w:p>
    <w:p w:rsidR="00940B7B" w:rsidRPr="00940B7B" w:rsidRDefault="00940B7B" w:rsidP="00940B7B">
      <w:pPr>
        <w:suppressAutoHyphens/>
        <w:spacing w:after="120"/>
        <w:ind w:left="112"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sz w:val="22"/>
          <w:szCs w:val="22"/>
          <w:lang w:eastAsia="ar-SA"/>
        </w:rPr>
        <w:t>9. Гарантійний термін обслуговування повинен становити не менше 12 місяців з дня підписання акту введення в експлуатацію (надати гарантійний лист від Учасника).</w:t>
      </w:r>
    </w:p>
    <w:p w:rsidR="00940B7B" w:rsidRPr="00940B7B" w:rsidRDefault="00940B7B" w:rsidP="00940B7B">
      <w:pPr>
        <w:suppressAutoHyphens/>
        <w:spacing w:after="120"/>
        <w:ind w:left="112"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sz w:val="22"/>
          <w:szCs w:val="22"/>
          <w:lang w:eastAsia="ar-SA"/>
        </w:rPr>
        <w:t>10. 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 (надати гарантійний лист від Учасника).</w:t>
      </w:r>
    </w:p>
    <w:p w:rsidR="00940B7B" w:rsidRPr="00940B7B" w:rsidRDefault="00940B7B" w:rsidP="00940B7B">
      <w:pPr>
        <w:widowControl w:val="0"/>
        <w:tabs>
          <w:tab w:val="left" w:pos="851"/>
        </w:tabs>
        <w:ind w:firstLine="851"/>
        <w:contextualSpacing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940B7B" w:rsidRPr="00940B7B" w:rsidRDefault="00940B7B" w:rsidP="00940B7B">
      <w:pPr>
        <w:widowControl w:val="0"/>
        <w:tabs>
          <w:tab w:val="left" w:pos="851"/>
        </w:tabs>
        <w:ind w:firstLine="851"/>
        <w:contextualSpacing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940B7B" w:rsidRPr="00940B7B" w:rsidRDefault="00940B7B" w:rsidP="00940B7B">
      <w:pPr>
        <w:widowControl w:val="0"/>
        <w:tabs>
          <w:tab w:val="left" w:pos="851"/>
        </w:tabs>
        <w:ind w:firstLine="851"/>
        <w:contextualSpacing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proofErr w:type="spellStart"/>
      <w:r w:rsidRPr="00940B7B">
        <w:rPr>
          <w:rFonts w:ascii="Times New Roman" w:hAnsi="Times New Roman" w:cs="Times New Roman"/>
          <w:b/>
          <w:sz w:val="22"/>
          <w:szCs w:val="22"/>
          <w:lang w:eastAsia="ru-RU"/>
        </w:rPr>
        <w:t>Медико-технічні</w:t>
      </w:r>
      <w:proofErr w:type="spellEnd"/>
      <w:r w:rsidRPr="00940B7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вимоги</w:t>
      </w:r>
    </w:p>
    <w:p w:rsidR="00940B7B" w:rsidRPr="00940B7B" w:rsidRDefault="00940B7B" w:rsidP="00940B7B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tbl>
      <w:tblPr>
        <w:tblW w:w="5199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4392"/>
        <w:gridCol w:w="2137"/>
        <w:gridCol w:w="66"/>
        <w:gridCol w:w="2661"/>
      </w:tblGrid>
      <w:tr w:rsidR="00940B7B" w:rsidRPr="00940B7B" w:rsidTr="006E18B8">
        <w:trPr>
          <w:trHeight w:hRule="exact" w:val="122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  <w:lastRenderedPageBreak/>
              <w:t xml:space="preserve">  №</w:t>
            </w:r>
          </w:p>
          <w:p w:rsidR="00940B7B" w:rsidRPr="00940B7B" w:rsidRDefault="00940B7B" w:rsidP="006E18B8">
            <w:pPr>
              <w:widowControl w:val="0"/>
              <w:ind w:left="127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  <w:t>Найменування, характеристики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Значення параметру/</w:t>
            </w:r>
          </w:p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вимога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Відповідність (так/ні) з посиланням на сторінку інструкції або іншого документу із </w:t>
            </w:r>
            <w:proofErr w:type="spellStart"/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зазначеням</w:t>
            </w:r>
            <w:proofErr w:type="spellEnd"/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 запропонованих значень</w:t>
            </w:r>
          </w:p>
        </w:tc>
      </w:tr>
      <w:tr w:rsidR="00940B7B" w:rsidRPr="00940B7B" w:rsidTr="006E18B8">
        <w:trPr>
          <w:trHeight w:hRule="exact" w:val="29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ind w:left="127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  <w:t>Основні галузі клінічного застосування: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trHeight w:hRule="exact" w:val="85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2"/>
                <w:szCs w:val="22"/>
                <w:shd w:val="clear" w:color="auto" w:fill="FFFFFF"/>
                <w:lang w:eastAsia="ru-RU"/>
              </w:rPr>
              <w:t xml:space="preserve">Загальна </w:t>
            </w:r>
            <w:proofErr w:type="spellStart"/>
            <w:r w:rsidRPr="00940B7B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2"/>
                <w:szCs w:val="22"/>
                <w:shd w:val="clear" w:color="auto" w:fill="FFFFFF"/>
                <w:lang w:eastAsia="ru-RU"/>
              </w:rPr>
              <w:t>мамографія</w:t>
            </w:r>
            <w:proofErr w:type="spellEnd"/>
            <w:r w:rsidRPr="00940B7B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2"/>
                <w:szCs w:val="22"/>
                <w:shd w:val="clear" w:color="auto" w:fill="FFFFFF"/>
                <w:lang w:eastAsia="ru-RU"/>
              </w:rPr>
              <w:t>,</w:t>
            </w:r>
          </w:p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</w:pPr>
            <w:proofErr w:type="spellStart"/>
            <w:r w:rsidRPr="00940B7B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2"/>
                <w:szCs w:val="22"/>
                <w:shd w:val="clear" w:color="auto" w:fill="FFFFFF"/>
                <w:lang w:eastAsia="ru-RU"/>
              </w:rPr>
              <w:t>скринінгові</w:t>
            </w:r>
            <w:proofErr w:type="spellEnd"/>
            <w:r w:rsidRPr="00940B7B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2"/>
                <w:szCs w:val="22"/>
                <w:shd w:val="clear" w:color="auto" w:fill="FFFFFF"/>
                <w:lang w:eastAsia="ru-RU"/>
              </w:rPr>
              <w:t xml:space="preserve">  дослідження молочної залози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2"/>
                <w:szCs w:val="22"/>
                <w:shd w:val="clear" w:color="auto" w:fill="FFFFFF"/>
                <w:lang w:eastAsia="ru-RU"/>
              </w:rPr>
              <w:t>Відповідність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trHeight w:hRule="exact" w:val="56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ind w:left="127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  <w:t>Характеристики рентгенівського генератора: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trHeight w:hRule="exact" w:val="6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Вимоги щодо електроживлення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220  В, 50 Гц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trHeight w:hRule="exact" w:val="43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Високочастотний генератор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trHeight w:hRule="exact" w:val="57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Вихідна потужність генератору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4.9 кВт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Діапазон напруги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від 20 до 40 кВ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Діапазон вихідного струму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від 10 ~ 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  <w:t>20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0 мА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trHeight w:hRule="exact" w:val="3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Мінімальне значенням </w:t>
            </w:r>
            <w:proofErr w:type="spellStart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мАс</w:t>
            </w:r>
            <w:proofErr w:type="spellEnd"/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val="en-US"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більше 0,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trHeight w:hRule="exact" w:val="42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Максимальне значенням </w:t>
            </w:r>
            <w:proofErr w:type="spellStart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мАс</w:t>
            </w:r>
            <w:proofErr w:type="spellEnd"/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val="en-US"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не менше 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  <w:t>630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trHeight w:hRule="exact" w:val="5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Діапазон регулювання експозиції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Не гірше </w:t>
            </w:r>
            <w:proofErr w:type="spellStart"/>
            <w:r w:rsidRPr="00940B7B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нід</w:t>
            </w:r>
            <w:proofErr w:type="spellEnd"/>
            <w:r w:rsidRPr="00940B7B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0,05с – 10с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ind w:left="127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  <w:lang w:eastAsia="ru-RU"/>
              </w:rPr>
              <w:t>Наявні характеристики рентгенівського випромінювача: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trHeight w:hRule="exact" w:val="6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Трубка рентгенівська з анодом, що обертається, двофокусна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940B7B" w:rsidRPr="00940B7B" w:rsidTr="006E18B8">
        <w:trPr>
          <w:trHeight w:hRule="exact" w:val="6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Матеріал аноду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молібден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940B7B" w:rsidRPr="00940B7B" w:rsidTr="006E18B8">
        <w:trPr>
          <w:trHeight w:hRule="exact" w:val="5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Розміри фокальних плям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3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Велика: не більше 0,3 мм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trHeight w:hRule="exact" w:val="2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hd w:val="clear" w:color="auto" w:fill="FFFFFF"/>
              <w:ind w:hanging="34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Мала: не більше 0,1 мм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Мінімальна теплоємність анода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не менше 300 000 </w:t>
            </w:r>
            <w:proofErr w:type="spellStart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т.о</w:t>
            </w:r>
            <w:proofErr w:type="spellEnd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Швидкість обертання аноду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3000 обертів/</w:t>
            </w:r>
            <w:proofErr w:type="spellStart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хв</w:t>
            </w:r>
            <w:proofErr w:type="spell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Фільтрація 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гірше 0.5 мм берилій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Наявні характеристики коліматора: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Інтенсивність світового проміння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160 люкс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Тип коліматора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Ручний  з індикацією світлового поля та центру </w:t>
            </w:r>
            <w:proofErr w:type="spellStart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випромінення</w:t>
            </w:r>
            <w:proofErr w:type="spellEnd"/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Час </w:t>
            </w:r>
            <w:proofErr w:type="spellStart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автовідключення</w:t>
            </w:r>
            <w:proofErr w:type="spell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Не менше 30 </w:t>
            </w:r>
            <w:proofErr w:type="spellStart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сек</w:t>
            </w:r>
            <w:proofErr w:type="spellEnd"/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Наявні характеристики   С-дуги: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Діапазон електричного обертального руху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-1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  <w:t>35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°~ +180°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Вертикальне переміщення С-дуги в діапазоні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не вужче від 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ru-RU" w:eastAsia="ru-RU"/>
              </w:rPr>
              <w:t>720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до 138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ru-RU" w:eastAsia="ru-RU"/>
              </w:rPr>
              <w:t>0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мм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Дисплей на стійці має відображати поточний стан і інформацію про положення, яке потрібно сфотографувати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Відстань фокус-плівка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більше ніж 64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  <w:t xml:space="preserve"> </w:t>
            </w: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см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48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Наявні характеристики системи компресії: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Компресійний пристрій ручний або моторизований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Пересувна компресійна пластина 24см х30см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Пересувна компресійна пластина 18см х24см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val="en-US"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Діапазон підйому компресійної пластини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вужче від 0 до 200 мм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940B7B" w:rsidRPr="00940B7B" w:rsidTr="006E18B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Наявні характеристики робочої станції та   </w:t>
            </w:r>
            <w:proofErr w:type="spellStart"/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плоскопанельного</w:t>
            </w:r>
            <w:proofErr w:type="spellEnd"/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детектора: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Програмне забезпечення для обробки зображень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Жорсткий диск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не менше 1 </w:t>
            </w:r>
            <w:proofErr w:type="spellStart"/>
            <w:r w:rsidRPr="00940B7B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Тб</w:t>
            </w:r>
            <w:proofErr w:type="spell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Просторова роздільна здатність детектора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не гірше 6.5 </w:t>
            </w:r>
            <w:proofErr w:type="spellStart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пар.л</w:t>
            </w:r>
            <w:proofErr w:type="spellEnd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/мм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940B7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озмір детектора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24х30 см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Розмір матриці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3072х3840пікселів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Просторова розподільча здатність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16 біт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Розмір </w:t>
            </w:r>
            <w:proofErr w:type="spellStart"/>
            <w:r w:rsidRPr="00940B7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пікселя</w:t>
            </w:r>
            <w:proofErr w:type="spellEnd"/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Не менше 76 мкм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Консоль для введення даних пацієнта, попереднього перегляду, діагностики, вимірів, друку та архівації зображень з можливостями:</w:t>
            </w:r>
          </w:p>
          <w:p w:rsidR="00940B7B" w:rsidRPr="00940B7B" w:rsidRDefault="00940B7B" w:rsidP="006E18B8">
            <w:p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-ведення</w:t>
            </w:r>
            <w:proofErr w:type="spellEnd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бази даних пацієнтів і досліджень</w:t>
            </w:r>
          </w:p>
          <w:p w:rsidR="00940B7B" w:rsidRPr="00940B7B" w:rsidRDefault="00940B7B" w:rsidP="006E18B8">
            <w:p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-корекція</w:t>
            </w:r>
            <w:proofErr w:type="spellEnd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даних пацієнтів</w:t>
            </w:r>
          </w:p>
          <w:p w:rsidR="00940B7B" w:rsidRPr="00940B7B" w:rsidRDefault="00940B7B" w:rsidP="006E18B8">
            <w:p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-вимірювання</w:t>
            </w:r>
            <w:proofErr w:type="spellEnd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: лінійні розміри, кути</w:t>
            </w:r>
          </w:p>
          <w:p w:rsidR="00940B7B" w:rsidRPr="00940B7B" w:rsidRDefault="00940B7B" w:rsidP="006E18B8">
            <w:p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-накладення</w:t>
            </w:r>
            <w:proofErr w:type="spellEnd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 зображення довільних текстових приміток</w:t>
            </w:r>
          </w:p>
          <w:p w:rsidR="00940B7B" w:rsidRPr="00940B7B" w:rsidRDefault="00940B7B" w:rsidP="006E18B8">
            <w:p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-ручний</w:t>
            </w:r>
            <w:proofErr w:type="spellEnd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і автоматичний підбір яскравості та контрасту</w:t>
            </w:r>
          </w:p>
          <w:p w:rsidR="00940B7B" w:rsidRPr="00940B7B" w:rsidRDefault="00940B7B" w:rsidP="006E18B8">
            <w:p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-інверсія</w:t>
            </w:r>
            <w:proofErr w:type="spellEnd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зображення</w:t>
            </w:r>
          </w:p>
          <w:p w:rsidR="00940B7B" w:rsidRPr="00940B7B" w:rsidRDefault="00940B7B" w:rsidP="006E18B8">
            <w:p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-автоматична</w:t>
            </w:r>
            <w:proofErr w:type="spellEnd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установка яскравості та контрасту в залежності від досліджуваної області</w:t>
            </w:r>
          </w:p>
          <w:p w:rsidR="00940B7B" w:rsidRPr="00940B7B" w:rsidRDefault="00940B7B" w:rsidP="006E18B8">
            <w:p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-поліпшення</w:t>
            </w:r>
            <w:proofErr w:type="spellEnd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контрасту дрібних деталей зображень </w:t>
            </w:r>
          </w:p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-можливість</w:t>
            </w:r>
            <w:proofErr w:type="spellEnd"/>
            <w:r w:rsidRPr="00940B7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друку різних форматів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1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8.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940B7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Комплектація системи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Мамографічна</w:t>
            </w:r>
            <w:proofErr w:type="spellEnd"/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 xml:space="preserve"> система з вищезазначеними характеристиками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940B7B" w:rsidRPr="00940B7B" w:rsidTr="006E18B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ind w:left="127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0B7B" w:rsidRPr="00940B7B" w:rsidRDefault="00940B7B" w:rsidP="006E18B8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Робоча станція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0B7B" w:rsidRPr="00940B7B" w:rsidRDefault="00940B7B" w:rsidP="006E18B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</w:pPr>
            <w:r w:rsidRPr="00940B7B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  <w:lang w:eastAsia="ru-RU"/>
              </w:rPr>
              <w:t>Наявність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7B" w:rsidRPr="00940B7B" w:rsidRDefault="00940B7B" w:rsidP="006E18B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:rsidR="00940B7B" w:rsidRPr="00940B7B" w:rsidRDefault="00940B7B" w:rsidP="00940B7B">
      <w:pPr>
        <w:jc w:val="center"/>
        <w:rPr>
          <w:rFonts w:ascii="Times New Roman" w:hAnsi="Times New Roman" w:cs="Times New Roman"/>
          <w:b/>
          <w:u w:val="single"/>
        </w:rPr>
      </w:pPr>
    </w:p>
    <w:p w:rsidR="00940B7B" w:rsidRPr="00940B7B" w:rsidRDefault="00940B7B" w:rsidP="00940B7B">
      <w:pPr>
        <w:rPr>
          <w:rFonts w:ascii="Times New Roman" w:hAnsi="Times New Roman" w:cs="Times New Roman"/>
          <w:b/>
        </w:rPr>
      </w:pPr>
    </w:p>
    <w:p w:rsidR="00940B7B" w:rsidRPr="00940B7B" w:rsidRDefault="00940B7B" w:rsidP="00940B7B">
      <w:pPr>
        <w:rPr>
          <w:rFonts w:ascii="Times New Roman" w:hAnsi="Times New Roman" w:cs="Times New Roman"/>
          <w:b/>
          <w:lang w:val="ru-RU"/>
        </w:rPr>
      </w:pPr>
      <w:r w:rsidRPr="00940B7B">
        <w:rPr>
          <w:rFonts w:ascii="Times New Roman" w:hAnsi="Times New Roman" w:cs="Times New Roman"/>
          <w:b/>
        </w:rPr>
        <w:t xml:space="preserve"> </w:t>
      </w:r>
    </w:p>
    <w:p w:rsidR="00940B7B" w:rsidRPr="00940B7B" w:rsidRDefault="00940B7B" w:rsidP="00940B7B">
      <w:pPr>
        <w:suppressAutoHyphens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940B7B" w:rsidRPr="00940B7B" w:rsidRDefault="00940B7B" w:rsidP="00940B7B">
      <w:pPr>
        <w:suppressAutoHyphens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40B7B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</w:p>
    <w:p w:rsidR="00940B7B" w:rsidRPr="00940B7B" w:rsidRDefault="00940B7B" w:rsidP="00940B7B">
      <w:pPr>
        <w:suppressAutoHyphens/>
        <w:spacing w:line="100" w:lineRule="atLeast"/>
        <w:jc w:val="center"/>
        <w:rPr>
          <w:rFonts w:ascii="Times New Roman" w:eastAsia="Arial" w:hAnsi="Times New Roman" w:cs="Times New Roman"/>
          <w:b/>
          <w:bCs/>
          <w:kern w:val="1"/>
          <w:lang w:eastAsia="ar-SA"/>
        </w:rPr>
      </w:pPr>
    </w:p>
    <w:p w:rsidR="00940B7B" w:rsidRPr="00940B7B" w:rsidRDefault="00940B7B" w:rsidP="00940B7B">
      <w:pPr>
        <w:suppressAutoHyphens/>
        <w:spacing w:line="100" w:lineRule="atLeast"/>
        <w:jc w:val="center"/>
        <w:rPr>
          <w:rFonts w:ascii="Times New Roman" w:eastAsia="Arial" w:hAnsi="Times New Roman" w:cs="Times New Roman"/>
          <w:b/>
          <w:bCs/>
          <w:kern w:val="1"/>
          <w:lang w:eastAsia="ar-SA"/>
        </w:rPr>
      </w:pPr>
    </w:p>
    <w:p w:rsidR="00940B7B" w:rsidRDefault="00940B7B" w:rsidP="00940B7B">
      <w:pPr>
        <w:jc w:val="right"/>
        <w:rPr>
          <w:b/>
          <w:sz w:val="26"/>
          <w:szCs w:val="26"/>
        </w:rPr>
      </w:pPr>
    </w:p>
    <w:p w:rsidR="00940B7B" w:rsidRDefault="00940B7B" w:rsidP="00940B7B">
      <w:pPr>
        <w:jc w:val="right"/>
        <w:rPr>
          <w:b/>
          <w:sz w:val="26"/>
          <w:szCs w:val="26"/>
        </w:rPr>
      </w:pPr>
    </w:p>
    <w:p w:rsidR="00940B7B" w:rsidRDefault="00940B7B" w:rsidP="00940B7B">
      <w:pPr>
        <w:jc w:val="right"/>
        <w:rPr>
          <w:b/>
          <w:sz w:val="26"/>
          <w:szCs w:val="26"/>
        </w:rPr>
      </w:pPr>
    </w:p>
    <w:p w:rsidR="009B4028" w:rsidRDefault="009B4028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028" w:rsidRDefault="009B4028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47D6" w:rsidRPr="005834F1" w:rsidRDefault="00C947D6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кожному випадку де у тексті даного Технічного завдання згадуються посилання на конкретні торговельну марку чи фірму, патент, конструкцію або тип предмета </w:t>
      </w:r>
      <w:r w:rsidRPr="00583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закупівлі, джерело його походження або виробника мається на увазі, що Замовник зазначає після кожної такої характеристики вираз "або еквівалент".</w:t>
      </w:r>
    </w:p>
    <w:p w:rsidR="00C947D6" w:rsidRPr="005834F1" w:rsidRDefault="00C947D6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:rsidR="00C947D6" w:rsidRPr="005834F1" w:rsidRDefault="00C947D6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:rsidR="00C947D6" w:rsidRDefault="00C947D6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Невідповідність даних зазначених учасником з наданими документами є підставою для відхилення тендерної пропозиції.</w:t>
      </w:r>
      <w:bookmarkEnd w:id="0"/>
    </w:p>
    <w:p w:rsidR="00E3698D" w:rsidRDefault="00E3698D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698D" w:rsidRPr="002C3E6B" w:rsidRDefault="00E3698D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09B7" w:rsidRPr="002C3E6B" w:rsidRDefault="00F509B7" w:rsidP="005834F1">
      <w:pPr>
        <w:rPr>
          <w:rFonts w:ascii="Times New Roman" w:hAnsi="Times New Roman" w:cs="Times New Roman"/>
        </w:rPr>
      </w:pPr>
    </w:p>
    <w:sectPr w:rsidR="00F509B7" w:rsidRPr="002C3E6B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3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42A0E"/>
    <w:rsid w:val="000B7D95"/>
    <w:rsid w:val="00103DD4"/>
    <w:rsid w:val="00113297"/>
    <w:rsid w:val="0016256C"/>
    <w:rsid w:val="001C50C2"/>
    <w:rsid w:val="00290BA1"/>
    <w:rsid w:val="002B5AA3"/>
    <w:rsid w:val="002C3E6B"/>
    <w:rsid w:val="00322FD6"/>
    <w:rsid w:val="003E4D96"/>
    <w:rsid w:val="00460CC7"/>
    <w:rsid w:val="004C0D01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40B7B"/>
    <w:rsid w:val="009B4028"/>
    <w:rsid w:val="00A25815"/>
    <w:rsid w:val="00A556F0"/>
    <w:rsid w:val="00A72412"/>
    <w:rsid w:val="00AD5117"/>
    <w:rsid w:val="00B10EE5"/>
    <w:rsid w:val="00BF0B2F"/>
    <w:rsid w:val="00C02276"/>
    <w:rsid w:val="00C947D6"/>
    <w:rsid w:val="00CC3340"/>
    <w:rsid w:val="00D00E8A"/>
    <w:rsid w:val="00D47936"/>
    <w:rsid w:val="00D54CBF"/>
    <w:rsid w:val="00D61D5E"/>
    <w:rsid w:val="00D8358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E15E-847A-4603-9E69-58E2671B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3</cp:revision>
  <dcterms:created xsi:type="dcterms:W3CDTF">2022-10-05T06:56:00Z</dcterms:created>
  <dcterms:modified xsi:type="dcterms:W3CDTF">2022-10-05T08:31:00Z</dcterms:modified>
</cp:coreProperties>
</file>