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4954F3">
        <w:t>20</w:t>
      </w:r>
      <w:r w:rsidR="004954F3">
        <w:rPr>
          <w:u w:val="single"/>
        </w:rPr>
        <w:tab/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</w:t>
      </w:r>
      <w:r w:rsidR="00550A26">
        <w:rPr>
          <w:sz w:val="24"/>
        </w:rPr>
        <w:t xml:space="preserve"> складати не менше 75</w:t>
      </w:r>
      <w:r>
        <w:rPr>
          <w:sz w:val="24"/>
        </w:rPr>
        <w:t>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</w:t>
      </w:r>
      <w:r w:rsidR="00550A26">
        <w:rPr>
          <w:sz w:val="24"/>
        </w:rPr>
        <w:t>тановити не менше ніж 75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 xml:space="preserve">сплачує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 xml:space="preserve">11.1.Сторони зобов’язуються не здійснювати (як безпосередньо, </w:t>
      </w:r>
      <w:r>
        <w:rPr>
          <w:sz w:val="24"/>
        </w:rPr>
        <w:t>так і через третіх осіб)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15.1.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16.2. 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- 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115FD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B349F2" w:rsidRPr="009C3162" w:rsidRDefault="009C3162" w:rsidP="009C3162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rPr>
          <w:spacing w:val="-57"/>
        </w:rPr>
      </w:pPr>
      <w:r>
        <w:lastRenderedPageBreak/>
        <w:t xml:space="preserve">                             Додаток № 1 </w:t>
      </w:r>
      <w:r>
        <w:rPr>
          <w:sz w:val="22"/>
          <w:szCs w:val="22"/>
        </w:rPr>
        <w:t>д</w:t>
      </w:r>
      <w:r w:rsidR="00B349F2" w:rsidRPr="008F2D6E">
        <w:rPr>
          <w:sz w:val="22"/>
          <w:szCs w:val="22"/>
        </w:rPr>
        <w:t>о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Договору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№</w:t>
      </w:r>
      <w:r w:rsidR="00B349F2" w:rsidRPr="008F2D6E">
        <w:rPr>
          <w:b w:val="0"/>
          <w:sz w:val="22"/>
          <w:szCs w:val="22"/>
        </w:rPr>
        <w:t xml:space="preserve"> ______</w:t>
      </w:r>
      <w:r w:rsidR="008F2D6E" w:rsidRPr="008F2D6E">
        <w:rPr>
          <w:spacing w:val="-9"/>
          <w:sz w:val="22"/>
          <w:szCs w:val="22"/>
        </w:rPr>
        <w:t xml:space="preserve">  </w:t>
      </w:r>
      <w:r w:rsidR="00B349F2" w:rsidRPr="008F2D6E">
        <w:rPr>
          <w:sz w:val="22"/>
          <w:szCs w:val="22"/>
        </w:rPr>
        <w:t>від __________ 2024 р.</w:t>
      </w:r>
    </w:p>
    <w:p w:rsidR="00B349F2" w:rsidRPr="008F2D6E" w:rsidRDefault="00B349F2" w:rsidP="008F2D6E">
      <w:pPr>
        <w:jc w:val="center"/>
        <w:rPr>
          <w:b/>
          <w:sz w:val="28"/>
          <w:szCs w:val="28"/>
        </w:rPr>
      </w:pPr>
      <w:r w:rsidRPr="008F2D6E">
        <w:rPr>
          <w:b/>
          <w:sz w:val="28"/>
          <w:szCs w:val="28"/>
        </w:rPr>
        <w:t>Специфікація</w:t>
      </w:r>
    </w:p>
    <w:p w:rsidR="00B349F2" w:rsidRDefault="00B349F2" w:rsidP="00B349F2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68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1560"/>
        <w:gridCol w:w="1134"/>
        <w:gridCol w:w="1134"/>
        <w:gridCol w:w="1275"/>
        <w:gridCol w:w="1372"/>
      </w:tblGrid>
      <w:tr w:rsidR="00B349F2" w:rsidTr="00813E8D">
        <w:trPr>
          <w:trHeight w:val="880"/>
          <w:jc w:val="center"/>
        </w:trPr>
        <w:tc>
          <w:tcPr>
            <w:tcW w:w="4205" w:type="dxa"/>
          </w:tcPr>
          <w:p w:rsidR="00115FD0" w:rsidRDefault="00B349F2" w:rsidP="00B349F2">
            <w:pPr>
              <w:pStyle w:val="TableParagraph"/>
              <w:jc w:val="center"/>
              <w:rPr>
                <w:b/>
                <w:spacing w:val="-57"/>
                <w:sz w:val="20"/>
                <w:szCs w:val="20"/>
              </w:rPr>
            </w:pPr>
            <w:r w:rsidRPr="00813E8D">
              <w:rPr>
                <w:b/>
                <w:spacing w:val="-1"/>
                <w:sz w:val="20"/>
                <w:szCs w:val="20"/>
              </w:rPr>
              <w:t>Найменування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  <w:r w:rsidR="00115FD0">
              <w:rPr>
                <w:b/>
                <w:spacing w:val="-57"/>
                <w:sz w:val="20"/>
                <w:szCs w:val="20"/>
              </w:rPr>
              <w:t xml:space="preserve">        </w:t>
            </w:r>
          </w:p>
          <w:p w:rsidR="00B349F2" w:rsidRPr="00813E8D" w:rsidRDefault="006230DF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B349F2" w:rsidRPr="00813E8D">
              <w:rPr>
                <w:b/>
                <w:sz w:val="20"/>
                <w:szCs w:val="20"/>
              </w:rPr>
              <w:t>овару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316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B349F2" w:rsidRPr="00813E8D" w:rsidRDefault="002A5754" w:rsidP="00B349F2">
            <w:pPr>
              <w:pStyle w:val="TableParagraph"/>
              <w:tabs>
                <w:tab w:val="left" w:pos="172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13E8D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Міжнародна</w:t>
            </w:r>
            <w:proofErr w:type="spellEnd"/>
            <w:r w:rsidRPr="00813E8D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3E8D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непатентована</w:t>
            </w:r>
            <w:proofErr w:type="spellEnd"/>
            <w:r w:rsidRPr="00813E8D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3E8D"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</w:p>
        </w:tc>
        <w:tc>
          <w:tcPr>
            <w:tcW w:w="1134" w:type="dxa"/>
          </w:tcPr>
          <w:p w:rsidR="00B349F2" w:rsidRPr="00813E8D" w:rsidRDefault="00B349F2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</w:tcPr>
          <w:p w:rsidR="00B349F2" w:rsidRPr="00813E8D" w:rsidRDefault="00B349F2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Інформація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про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тару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49F2" w:rsidRPr="00813E8D" w:rsidRDefault="002A5754" w:rsidP="00B349F2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Ціна за одиницю</w:t>
            </w:r>
            <w:r w:rsidR="00B349F2" w:rsidRPr="00813E8D">
              <w:rPr>
                <w:b/>
                <w:sz w:val="20"/>
                <w:szCs w:val="20"/>
              </w:rPr>
              <w:t>,</w:t>
            </w:r>
            <w:r w:rsidR="00B349F2"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="00B349F2" w:rsidRPr="00813E8D">
              <w:rPr>
                <w:b/>
                <w:sz w:val="20"/>
                <w:szCs w:val="20"/>
              </w:rPr>
              <w:t>грн.</w:t>
            </w:r>
            <w:r w:rsidR="00B349F2" w:rsidRPr="00813E8D">
              <w:rPr>
                <w:b/>
                <w:spacing w:val="-1"/>
                <w:sz w:val="20"/>
                <w:szCs w:val="20"/>
              </w:rPr>
              <w:t xml:space="preserve"> з/</w:t>
            </w:r>
            <w:r w:rsidR="00B349F2" w:rsidRPr="00813E8D">
              <w:rPr>
                <w:b/>
                <w:sz w:val="20"/>
                <w:szCs w:val="20"/>
              </w:rPr>
              <w:t>без</w:t>
            </w:r>
            <w:r w:rsidR="00B349F2" w:rsidRPr="00813E8D">
              <w:rPr>
                <w:b/>
                <w:spacing w:val="-1"/>
                <w:sz w:val="20"/>
                <w:szCs w:val="20"/>
              </w:rPr>
              <w:t xml:space="preserve"> </w:t>
            </w:r>
            <w:r w:rsidR="00B349F2" w:rsidRPr="00813E8D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5754" w:rsidRPr="00813E8D" w:rsidRDefault="00B349F2" w:rsidP="002A575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Загальна ціна</w:t>
            </w:r>
            <w:r w:rsidR="002A5754" w:rsidRPr="00813E8D">
              <w:rPr>
                <w:b/>
                <w:sz w:val="20"/>
                <w:szCs w:val="20"/>
              </w:rPr>
              <w:t xml:space="preserve"> з/</w:t>
            </w:r>
            <w:r w:rsidRPr="00813E8D">
              <w:rPr>
                <w:b/>
                <w:sz w:val="20"/>
                <w:szCs w:val="20"/>
              </w:rPr>
              <w:t>без</w:t>
            </w:r>
            <w:r w:rsidRPr="00813E8D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ПДВ,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B349F2" w:rsidRPr="00813E8D" w:rsidRDefault="00B349F2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грн.</w:t>
            </w:r>
          </w:p>
        </w:tc>
      </w:tr>
      <w:tr w:rsidR="002A5754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2A5754" w:rsidRPr="00813E8D" w:rsidRDefault="00813E8D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13E8D">
              <w:rPr>
                <w:sz w:val="20"/>
                <w:szCs w:val="20"/>
              </w:rPr>
              <w:t>Амоксіл</w:t>
            </w:r>
            <w:proofErr w:type="spellEnd"/>
            <w:r w:rsidRPr="00813E8D">
              <w:rPr>
                <w:sz w:val="20"/>
                <w:szCs w:val="20"/>
              </w:rPr>
              <w:t xml:space="preserve"> (</w:t>
            </w:r>
            <w:proofErr w:type="spellStart"/>
            <w:r w:rsidRPr="00813E8D">
              <w:rPr>
                <w:sz w:val="20"/>
                <w:szCs w:val="20"/>
              </w:rPr>
              <w:t>Амоксицилін</w:t>
            </w:r>
            <w:proofErr w:type="spellEnd"/>
            <w:r w:rsidRPr="00813E8D">
              <w:rPr>
                <w:sz w:val="20"/>
                <w:szCs w:val="20"/>
              </w:rPr>
              <w:t>/</w:t>
            </w:r>
            <w:proofErr w:type="spellStart"/>
            <w:r w:rsidRPr="00813E8D">
              <w:rPr>
                <w:sz w:val="20"/>
                <w:szCs w:val="20"/>
              </w:rPr>
              <w:t>клавуланова</w:t>
            </w:r>
            <w:proofErr w:type="spellEnd"/>
            <w:r w:rsidRPr="00813E8D">
              <w:rPr>
                <w:sz w:val="20"/>
                <w:szCs w:val="20"/>
              </w:rPr>
              <w:t xml:space="preserve"> кислота) таблетки, вкриті плівковою </w:t>
            </w:r>
            <w:r w:rsidR="008F2D6E">
              <w:rPr>
                <w:sz w:val="20"/>
                <w:szCs w:val="20"/>
              </w:rPr>
              <w:t xml:space="preserve">оболонкою, по 500 мг/125 </w:t>
            </w:r>
            <w:proofErr w:type="spellStart"/>
            <w:r w:rsidR="008F2D6E">
              <w:rPr>
                <w:sz w:val="20"/>
                <w:szCs w:val="20"/>
              </w:rPr>
              <w:t>мг</w:t>
            </w:r>
            <w:proofErr w:type="spellEnd"/>
            <w:r w:rsidR="008F2D6E">
              <w:rPr>
                <w:sz w:val="20"/>
                <w:szCs w:val="20"/>
              </w:rPr>
              <w:t xml:space="preserve">, </w:t>
            </w:r>
            <w:r w:rsidRPr="00813E8D">
              <w:rPr>
                <w:sz w:val="20"/>
                <w:szCs w:val="20"/>
              </w:rPr>
              <w:t>№14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754" w:rsidRPr="00813E8D" w:rsidRDefault="002A5754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754" w:rsidRPr="00813E8D" w:rsidRDefault="00813E8D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 w:rsidRPr="00813E8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754" w:rsidRPr="00813E8D" w:rsidRDefault="00813E8D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5754" w:rsidRPr="00813E8D" w:rsidRDefault="002A5754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5754" w:rsidRPr="00813E8D" w:rsidRDefault="002A5754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754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Pr="00813E8D" w:rsidRDefault="00813E8D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Нормолакт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813E8D">
              <w:rPr>
                <w:sz w:val="20"/>
                <w:szCs w:val="20"/>
              </w:rPr>
              <w:t>Лактулоза</w:t>
            </w:r>
            <w:proofErr w:type="spellEnd"/>
            <w:r w:rsidR="008F2D6E">
              <w:rPr>
                <w:sz w:val="20"/>
                <w:szCs w:val="20"/>
              </w:rPr>
              <w:t>)</w:t>
            </w:r>
            <w:r w:rsidRPr="00813E8D">
              <w:rPr>
                <w:sz w:val="20"/>
                <w:szCs w:val="20"/>
              </w:rPr>
              <w:t>, сироп, 670 мг/</w:t>
            </w:r>
            <w:proofErr w:type="spellStart"/>
            <w:r w:rsidRPr="00813E8D">
              <w:rPr>
                <w:sz w:val="20"/>
                <w:szCs w:val="20"/>
              </w:rPr>
              <w:t>мл</w:t>
            </w:r>
            <w:proofErr w:type="spellEnd"/>
            <w:r w:rsidRPr="00813E8D">
              <w:rPr>
                <w:sz w:val="20"/>
                <w:szCs w:val="20"/>
              </w:rPr>
              <w:t xml:space="preserve">, по 200 </w:t>
            </w:r>
            <w:proofErr w:type="spellStart"/>
            <w:r w:rsidRPr="00813E8D">
              <w:rPr>
                <w:sz w:val="20"/>
                <w:szCs w:val="20"/>
              </w:rPr>
              <w:t>мл</w:t>
            </w:r>
            <w:proofErr w:type="spellEnd"/>
            <w:r w:rsidRPr="00813E8D">
              <w:rPr>
                <w:sz w:val="20"/>
                <w:szCs w:val="20"/>
              </w:rPr>
              <w:t xml:space="preserve"> у флаконі</w:t>
            </w:r>
            <w:r w:rsidR="008F2D6E">
              <w:rPr>
                <w:sz w:val="20"/>
                <w:szCs w:val="20"/>
              </w:rPr>
              <w:t>,</w:t>
            </w:r>
            <w:r w:rsidRPr="00813E8D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Pr="00813E8D" w:rsidRDefault="002A5754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Pr="00813E8D" w:rsidRDefault="002A5754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2A5754" w:rsidRPr="00813E8D" w:rsidRDefault="002A5754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A5754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2A5754" w:rsidRPr="00813E8D" w:rsidRDefault="008F2D6E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F2D6E">
              <w:rPr>
                <w:sz w:val="20"/>
                <w:szCs w:val="20"/>
              </w:rPr>
              <w:t>Верапаміл</w:t>
            </w:r>
            <w:proofErr w:type="spellEnd"/>
            <w:r w:rsidRPr="008F2D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верапамілу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гілрохлорид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8F2D6E">
              <w:rPr>
                <w:sz w:val="20"/>
                <w:szCs w:val="20"/>
              </w:rPr>
              <w:t>розчин для ін'єкцій,</w:t>
            </w:r>
            <w:r>
              <w:rPr>
                <w:sz w:val="20"/>
                <w:szCs w:val="20"/>
              </w:rPr>
              <w:t xml:space="preserve"> 2,5 мг/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 по 2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 в ампулі, №10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5754" w:rsidRPr="00813E8D" w:rsidRDefault="002A5754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5754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5754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5754" w:rsidRPr="00813E8D" w:rsidRDefault="002A5754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2A5754" w:rsidRPr="00813E8D" w:rsidRDefault="002A5754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Цефтри</w:t>
            </w:r>
            <w:r w:rsidRPr="008F2D6E">
              <w:rPr>
                <w:sz w:val="20"/>
                <w:szCs w:val="20"/>
              </w:rPr>
              <w:t>аксон</w:t>
            </w:r>
            <w:proofErr w:type="spellEnd"/>
            <w:r w:rsidRPr="008F2D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F2D6E">
              <w:rPr>
                <w:sz w:val="20"/>
                <w:szCs w:val="20"/>
              </w:rPr>
              <w:t>порошок для ін'єкцій по 1 г</w:t>
            </w:r>
            <w:r>
              <w:rPr>
                <w:sz w:val="20"/>
                <w:szCs w:val="20"/>
              </w:rPr>
              <w:t xml:space="preserve"> (1000 мг) у флаконі</w:t>
            </w:r>
            <w:r w:rsidRPr="008F2D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F2D6E">
              <w:rPr>
                <w:sz w:val="20"/>
                <w:szCs w:val="20"/>
              </w:rPr>
              <w:t>уп</w:t>
            </w:r>
            <w:proofErr w:type="spellEnd"/>
            <w:r w:rsidRPr="008F2D6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Цетиризин</w:t>
            </w:r>
            <w:proofErr w:type="spellEnd"/>
            <w:r>
              <w:rPr>
                <w:sz w:val="20"/>
                <w:szCs w:val="20"/>
              </w:rPr>
              <w:t xml:space="preserve"> та</w:t>
            </w:r>
            <w:r w:rsidRPr="008F2D6E">
              <w:rPr>
                <w:sz w:val="20"/>
                <w:szCs w:val="20"/>
              </w:rPr>
              <w:t>блетки по 10 мг №20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F2D6E">
              <w:rPr>
                <w:sz w:val="20"/>
                <w:szCs w:val="20"/>
              </w:rPr>
              <w:t>уп</w:t>
            </w:r>
            <w:proofErr w:type="spellEnd"/>
            <w:r w:rsidRPr="008F2D6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F2D6E">
              <w:rPr>
                <w:sz w:val="20"/>
                <w:szCs w:val="20"/>
              </w:rPr>
              <w:t>Хлоргексидин</w:t>
            </w:r>
            <w:proofErr w:type="spellEnd"/>
            <w:r w:rsidRPr="008F2D6E">
              <w:rPr>
                <w:sz w:val="20"/>
                <w:szCs w:val="20"/>
              </w:rPr>
              <w:t xml:space="preserve">, розчин для зовнішнього застосування 0,05 % по 100 </w:t>
            </w:r>
            <w:proofErr w:type="spellStart"/>
            <w:r w:rsidRPr="008F2D6E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 у флаконі</w:t>
            </w:r>
            <w:r w:rsidR="00027BFB">
              <w:rPr>
                <w:sz w:val="20"/>
                <w:szCs w:val="20"/>
              </w:rPr>
              <w:t>, №1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F2D6E">
              <w:rPr>
                <w:sz w:val="20"/>
                <w:szCs w:val="20"/>
              </w:rPr>
              <w:t>фл</w:t>
            </w:r>
            <w:proofErr w:type="spellEnd"/>
            <w:r w:rsidRPr="008F2D6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F2D6E">
              <w:rPr>
                <w:sz w:val="20"/>
                <w:szCs w:val="20"/>
              </w:rPr>
              <w:t>Фуросемід</w:t>
            </w:r>
            <w:proofErr w:type="spellEnd"/>
            <w:r w:rsidRPr="008F2D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F2D6E">
              <w:rPr>
                <w:sz w:val="20"/>
                <w:szCs w:val="20"/>
              </w:rPr>
              <w:t>розчин для ін'єкцій 10мг/</w:t>
            </w:r>
            <w:proofErr w:type="spellStart"/>
            <w:r w:rsidRPr="008F2D6E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8F2D6E">
              <w:rPr>
                <w:sz w:val="20"/>
                <w:szCs w:val="20"/>
              </w:rPr>
              <w:t xml:space="preserve"> ампули</w:t>
            </w:r>
            <w:r>
              <w:rPr>
                <w:sz w:val="20"/>
                <w:szCs w:val="20"/>
              </w:rPr>
              <w:t xml:space="preserve"> по 2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8F2D6E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F2D6E">
              <w:rPr>
                <w:sz w:val="20"/>
                <w:szCs w:val="20"/>
              </w:rPr>
              <w:t>уп</w:t>
            </w:r>
            <w:proofErr w:type="spellEnd"/>
            <w:r w:rsidRPr="008F2D6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Гіно-Тардиферон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8F2D6E">
              <w:rPr>
                <w:sz w:val="20"/>
                <w:szCs w:val="20"/>
              </w:rPr>
              <w:t>Заліза сульфат/</w:t>
            </w:r>
            <w:proofErr w:type="spellStart"/>
            <w:r w:rsidRPr="008F2D6E">
              <w:rPr>
                <w:sz w:val="20"/>
                <w:szCs w:val="20"/>
              </w:rPr>
              <w:t>Фолієва</w:t>
            </w:r>
            <w:proofErr w:type="spellEnd"/>
            <w:r w:rsidRPr="008F2D6E">
              <w:rPr>
                <w:sz w:val="20"/>
                <w:szCs w:val="20"/>
              </w:rPr>
              <w:t xml:space="preserve"> кислота, таблетки, 80 мг/0,35 </w:t>
            </w:r>
            <w:proofErr w:type="spellStart"/>
            <w:r w:rsidRPr="008F2D6E">
              <w:rPr>
                <w:sz w:val="20"/>
                <w:szCs w:val="20"/>
              </w:rPr>
              <w:t>мг</w:t>
            </w:r>
            <w:proofErr w:type="spellEnd"/>
            <w:r>
              <w:rPr>
                <w:sz w:val="20"/>
                <w:szCs w:val="20"/>
              </w:rPr>
              <w:t>), таблетки пролонгованої дії,</w:t>
            </w:r>
            <w:r w:rsidRPr="008F2D6E">
              <w:rPr>
                <w:sz w:val="20"/>
                <w:szCs w:val="20"/>
              </w:rPr>
              <w:t xml:space="preserve"> № 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8F2D6E">
              <w:rPr>
                <w:sz w:val="20"/>
                <w:szCs w:val="20"/>
              </w:rPr>
              <w:t>уп</w:t>
            </w:r>
            <w:proofErr w:type="spellEnd"/>
            <w:r w:rsidRPr="008F2D6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8F2D6E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F2D6E">
              <w:rPr>
                <w:sz w:val="20"/>
                <w:szCs w:val="20"/>
              </w:rPr>
              <w:t>Флуконазол</w:t>
            </w:r>
            <w:proofErr w:type="spellEnd"/>
            <w:r w:rsidRPr="008F2D6E">
              <w:rPr>
                <w:sz w:val="20"/>
                <w:szCs w:val="20"/>
              </w:rPr>
              <w:t>, капсули, по 100 мг №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Фармадипін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115FD0">
              <w:rPr>
                <w:sz w:val="20"/>
                <w:szCs w:val="20"/>
              </w:rPr>
              <w:t>Ніфедипін</w:t>
            </w:r>
            <w:proofErr w:type="spellEnd"/>
            <w:r>
              <w:rPr>
                <w:sz w:val="20"/>
                <w:szCs w:val="20"/>
              </w:rPr>
              <w:t>),</w:t>
            </w:r>
            <w:r w:rsidRPr="00115FD0">
              <w:rPr>
                <w:sz w:val="20"/>
                <w:szCs w:val="20"/>
              </w:rPr>
              <w:t xml:space="preserve"> краплі оральні 2% флакон по 5 </w:t>
            </w:r>
            <w:proofErr w:type="spellStart"/>
            <w:r w:rsidRPr="00115FD0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>., № 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Трисептол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115FD0">
              <w:rPr>
                <w:sz w:val="20"/>
                <w:szCs w:val="20"/>
              </w:rPr>
              <w:t>Сульфаметоксазол</w:t>
            </w:r>
            <w:proofErr w:type="spellEnd"/>
            <w:r w:rsidRPr="00115FD0">
              <w:rPr>
                <w:sz w:val="20"/>
                <w:szCs w:val="20"/>
              </w:rPr>
              <w:t>/</w:t>
            </w:r>
            <w:proofErr w:type="spellStart"/>
            <w:r w:rsidRPr="00115FD0">
              <w:rPr>
                <w:sz w:val="20"/>
                <w:szCs w:val="20"/>
              </w:rPr>
              <w:t>триметоприм</w:t>
            </w:r>
            <w:proofErr w:type="spellEnd"/>
            <w:r w:rsidRPr="00115FD0">
              <w:rPr>
                <w:sz w:val="20"/>
                <w:szCs w:val="20"/>
              </w:rPr>
              <w:t xml:space="preserve"> таблетки</w:t>
            </w:r>
            <w:r>
              <w:rPr>
                <w:sz w:val="20"/>
                <w:szCs w:val="20"/>
              </w:rPr>
              <w:t>)</w:t>
            </w:r>
            <w:r w:rsidRPr="00115FD0">
              <w:rPr>
                <w:sz w:val="20"/>
                <w:szCs w:val="20"/>
              </w:rPr>
              <w:t xml:space="preserve">, </w:t>
            </w:r>
            <w:proofErr w:type="spellStart"/>
            <w:r w:rsidRPr="00115FD0">
              <w:rPr>
                <w:sz w:val="20"/>
                <w:szCs w:val="20"/>
              </w:rPr>
              <w:t>таблетки</w:t>
            </w:r>
            <w:proofErr w:type="spellEnd"/>
            <w:r w:rsidRPr="00115FD0">
              <w:rPr>
                <w:sz w:val="20"/>
                <w:szCs w:val="20"/>
              </w:rPr>
              <w:t xml:space="preserve"> по 400 мг/80 </w:t>
            </w:r>
            <w:proofErr w:type="spellStart"/>
            <w:r w:rsidRPr="00115FD0">
              <w:rPr>
                <w:sz w:val="20"/>
                <w:szCs w:val="20"/>
              </w:rPr>
              <w:t>мг</w:t>
            </w:r>
            <w:proofErr w:type="spellEnd"/>
            <w:r w:rsidRPr="00115FD0">
              <w:rPr>
                <w:sz w:val="20"/>
                <w:szCs w:val="20"/>
              </w:rPr>
              <w:t xml:space="preserve"> №20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r w:rsidRPr="00115FD0">
              <w:rPr>
                <w:sz w:val="20"/>
                <w:szCs w:val="20"/>
              </w:rPr>
              <w:t>Преднізолон, таблетки 5 мг, №</w:t>
            </w:r>
            <w:r>
              <w:rPr>
                <w:sz w:val="20"/>
                <w:szCs w:val="20"/>
              </w:rPr>
              <w:t xml:space="preserve"> </w:t>
            </w:r>
            <w:r w:rsidRPr="00115FD0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r w:rsidRPr="00115FD0">
              <w:rPr>
                <w:sz w:val="20"/>
                <w:szCs w:val="20"/>
              </w:rPr>
              <w:t>Преднізолон, розчин для ін'єкцій, 30 мг/</w:t>
            </w:r>
            <w:proofErr w:type="spellStart"/>
            <w:r w:rsidRPr="00115FD0">
              <w:rPr>
                <w:sz w:val="20"/>
                <w:szCs w:val="20"/>
              </w:rPr>
              <w:t>мл</w:t>
            </w:r>
            <w:proofErr w:type="spellEnd"/>
            <w:r w:rsidRPr="00115FD0">
              <w:rPr>
                <w:sz w:val="20"/>
                <w:szCs w:val="20"/>
              </w:rPr>
              <w:t xml:space="preserve">, по 1 </w:t>
            </w:r>
            <w:proofErr w:type="spellStart"/>
            <w:r w:rsidRPr="00115FD0">
              <w:rPr>
                <w:sz w:val="20"/>
                <w:szCs w:val="20"/>
              </w:rPr>
              <w:t>мл</w:t>
            </w:r>
            <w:proofErr w:type="spellEnd"/>
            <w:r w:rsidRPr="00115FD0">
              <w:rPr>
                <w:sz w:val="20"/>
                <w:szCs w:val="20"/>
              </w:rPr>
              <w:t xml:space="preserve"> в ампулі</w:t>
            </w:r>
            <w:r>
              <w:rPr>
                <w:sz w:val="20"/>
                <w:szCs w:val="20"/>
              </w:rPr>
              <w:t xml:space="preserve">, </w:t>
            </w:r>
            <w:r w:rsidRPr="00115FD0">
              <w:rPr>
                <w:sz w:val="20"/>
                <w:szCs w:val="20"/>
              </w:rPr>
              <w:t xml:space="preserve"> №5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Перекис водню 3 %, по </w:t>
            </w:r>
            <w:r w:rsidRPr="00115FD0">
              <w:rPr>
                <w:sz w:val="20"/>
                <w:szCs w:val="20"/>
              </w:rPr>
              <w:t xml:space="preserve">200 </w:t>
            </w:r>
            <w:proofErr w:type="spellStart"/>
            <w:r w:rsidRPr="00115FD0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 у флаконі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Пентоксифілін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15FD0">
              <w:rPr>
                <w:sz w:val="20"/>
                <w:szCs w:val="20"/>
              </w:rPr>
              <w:t xml:space="preserve"> розчин для ін`єкцій</w:t>
            </w:r>
            <w:r>
              <w:rPr>
                <w:sz w:val="20"/>
                <w:szCs w:val="20"/>
              </w:rPr>
              <w:t>,</w:t>
            </w:r>
            <w:r w:rsidRPr="00115FD0">
              <w:rPr>
                <w:sz w:val="20"/>
                <w:szCs w:val="20"/>
              </w:rPr>
              <w:t xml:space="preserve"> 20 мг/</w:t>
            </w:r>
            <w:proofErr w:type="spellStart"/>
            <w:r w:rsidRPr="00115FD0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>, по</w:t>
            </w:r>
            <w:r w:rsidRPr="00115FD0">
              <w:rPr>
                <w:sz w:val="20"/>
                <w:szCs w:val="20"/>
              </w:rPr>
              <w:t xml:space="preserve"> 5 </w:t>
            </w:r>
            <w:proofErr w:type="spellStart"/>
            <w:r w:rsidRPr="00115FD0">
              <w:rPr>
                <w:sz w:val="20"/>
                <w:szCs w:val="20"/>
              </w:rPr>
              <w:t>мл</w:t>
            </w:r>
            <w:proofErr w:type="spellEnd"/>
            <w:r w:rsidRPr="00115F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ампулі, </w:t>
            </w:r>
            <w:r w:rsidRPr="00115FD0">
              <w:rPr>
                <w:sz w:val="20"/>
                <w:szCs w:val="20"/>
              </w:rPr>
              <w:t>№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Парацетамол</w:t>
            </w:r>
            <w:proofErr w:type="spellEnd"/>
            <w:r>
              <w:rPr>
                <w:sz w:val="20"/>
                <w:szCs w:val="20"/>
              </w:rPr>
              <w:t>,  таблетки по</w:t>
            </w:r>
            <w:r w:rsidRPr="00115FD0">
              <w:rPr>
                <w:sz w:val="20"/>
                <w:szCs w:val="20"/>
              </w:rPr>
              <w:t xml:space="preserve"> 500 мг</w:t>
            </w:r>
            <w:r>
              <w:rPr>
                <w:sz w:val="20"/>
                <w:szCs w:val="20"/>
              </w:rPr>
              <w:t>,</w:t>
            </w:r>
            <w:r w:rsidRPr="00115FD0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r w:rsidRPr="00115FD0">
              <w:rPr>
                <w:sz w:val="20"/>
                <w:szCs w:val="20"/>
              </w:rPr>
              <w:t>Панкреатин, 8000, № 50,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Ондансетрон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15FD0">
              <w:rPr>
                <w:sz w:val="20"/>
                <w:szCs w:val="20"/>
              </w:rPr>
              <w:t xml:space="preserve"> таблетки, вкриті оболонкою, по 4 мг, №10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Default="00115FD0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Омепразол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15FD0">
              <w:rPr>
                <w:sz w:val="20"/>
                <w:szCs w:val="20"/>
              </w:rPr>
              <w:t xml:space="preserve"> капсули </w:t>
            </w:r>
            <w:r>
              <w:rPr>
                <w:sz w:val="20"/>
                <w:szCs w:val="20"/>
              </w:rPr>
              <w:t xml:space="preserve">по </w:t>
            </w:r>
            <w:r w:rsidRPr="00115FD0">
              <w:rPr>
                <w:sz w:val="20"/>
                <w:szCs w:val="20"/>
              </w:rPr>
              <w:t>20 мг</w:t>
            </w:r>
            <w:r>
              <w:rPr>
                <w:sz w:val="20"/>
                <w:szCs w:val="20"/>
              </w:rPr>
              <w:t>,</w:t>
            </w:r>
            <w:r w:rsidRPr="00115FD0">
              <w:rPr>
                <w:sz w:val="20"/>
                <w:szCs w:val="20"/>
              </w:rPr>
              <w:t xml:space="preserve"> №30</w:t>
            </w:r>
          </w:p>
          <w:p w:rsidR="007D5032" w:rsidRPr="00813E8D" w:rsidRDefault="007D5032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r w:rsidRPr="00115FD0">
              <w:rPr>
                <w:sz w:val="20"/>
                <w:szCs w:val="20"/>
              </w:rPr>
              <w:t>Нітрогліцерин</w:t>
            </w:r>
            <w:r>
              <w:rPr>
                <w:sz w:val="20"/>
                <w:szCs w:val="20"/>
              </w:rPr>
              <w:t>,</w:t>
            </w:r>
            <w:r w:rsidRPr="00115FD0">
              <w:rPr>
                <w:sz w:val="20"/>
                <w:szCs w:val="20"/>
              </w:rPr>
              <w:t xml:space="preserve"> таблетки </w:t>
            </w:r>
            <w:proofErr w:type="spellStart"/>
            <w:r w:rsidRPr="00115FD0">
              <w:rPr>
                <w:sz w:val="20"/>
                <w:szCs w:val="20"/>
              </w:rPr>
              <w:t>сублінгвальні</w:t>
            </w:r>
            <w:proofErr w:type="spellEnd"/>
            <w:r w:rsidRPr="00115FD0">
              <w:rPr>
                <w:sz w:val="20"/>
                <w:szCs w:val="20"/>
              </w:rPr>
              <w:t xml:space="preserve"> по 0,5 мг</w:t>
            </w:r>
            <w:r>
              <w:rPr>
                <w:sz w:val="20"/>
                <w:szCs w:val="20"/>
              </w:rPr>
              <w:t xml:space="preserve">, № 40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Налбуфін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15FD0">
              <w:rPr>
                <w:sz w:val="20"/>
                <w:szCs w:val="20"/>
              </w:rPr>
              <w:t xml:space="preserve"> розчин для ін'єкцій, 10 мг/</w:t>
            </w:r>
            <w:proofErr w:type="spellStart"/>
            <w:r w:rsidRPr="00115FD0">
              <w:rPr>
                <w:sz w:val="20"/>
                <w:szCs w:val="20"/>
              </w:rPr>
              <w:t>мл</w:t>
            </w:r>
            <w:proofErr w:type="spellEnd"/>
            <w:r w:rsidRPr="00115FD0">
              <w:rPr>
                <w:sz w:val="20"/>
                <w:szCs w:val="20"/>
              </w:rPr>
              <w:t xml:space="preserve"> по 2 </w:t>
            </w:r>
            <w:proofErr w:type="spellStart"/>
            <w:r w:rsidRPr="00115FD0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15FD0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9D3F5D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115FD0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115FD0">
              <w:rPr>
                <w:sz w:val="20"/>
                <w:szCs w:val="20"/>
              </w:rPr>
              <w:t>уп</w:t>
            </w:r>
            <w:proofErr w:type="spellEnd"/>
            <w:r w:rsidRPr="00115F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7D5032" w:rsidRDefault="007D5032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Метронідазол</w:t>
            </w:r>
            <w:proofErr w:type="spellEnd"/>
            <w:r w:rsidRPr="007D5032">
              <w:rPr>
                <w:sz w:val="20"/>
                <w:szCs w:val="20"/>
              </w:rPr>
              <w:t xml:space="preserve">, розчин для </w:t>
            </w:r>
            <w:proofErr w:type="spellStart"/>
            <w:r w:rsidRPr="007D5032">
              <w:rPr>
                <w:sz w:val="20"/>
                <w:szCs w:val="20"/>
              </w:rPr>
              <w:t>інфузій</w:t>
            </w:r>
            <w:proofErr w:type="spellEnd"/>
            <w:r w:rsidRPr="007D5032">
              <w:rPr>
                <w:sz w:val="20"/>
                <w:szCs w:val="20"/>
              </w:rPr>
              <w:t>, 5 мг/</w:t>
            </w:r>
            <w:proofErr w:type="spellStart"/>
            <w:r w:rsidRPr="007D5032">
              <w:rPr>
                <w:sz w:val="20"/>
                <w:szCs w:val="20"/>
              </w:rPr>
              <w:t>мл</w:t>
            </w:r>
            <w:proofErr w:type="spellEnd"/>
            <w:r w:rsidRPr="007D5032">
              <w:rPr>
                <w:sz w:val="20"/>
                <w:szCs w:val="20"/>
              </w:rPr>
              <w:t xml:space="preserve"> по 100 </w:t>
            </w:r>
            <w:proofErr w:type="spellStart"/>
            <w:r w:rsidRPr="007D5032">
              <w:rPr>
                <w:sz w:val="20"/>
                <w:szCs w:val="20"/>
              </w:rPr>
              <w:t>мл</w:t>
            </w:r>
            <w:proofErr w:type="spellEnd"/>
            <w:r w:rsidRPr="007D503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у флаконі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фл</w:t>
            </w:r>
            <w:proofErr w:type="spellEnd"/>
            <w:r w:rsidRPr="007D503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Метоклопрамід</w:t>
            </w:r>
            <w:proofErr w:type="spellEnd"/>
            <w:r w:rsidRPr="007D5032">
              <w:rPr>
                <w:sz w:val="20"/>
                <w:szCs w:val="20"/>
              </w:rPr>
              <w:t xml:space="preserve">, розчин для ін'єкцій 2 </w:t>
            </w:r>
            <w:proofErr w:type="spellStart"/>
            <w:r w:rsidRPr="007D5032">
              <w:rPr>
                <w:sz w:val="20"/>
                <w:szCs w:val="20"/>
              </w:rPr>
              <w:t>мл</w:t>
            </w:r>
            <w:proofErr w:type="spellEnd"/>
            <w:r w:rsidRPr="007D503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 </w:t>
            </w:r>
            <w:r w:rsidRPr="007D5032">
              <w:rPr>
                <w:sz w:val="20"/>
                <w:szCs w:val="20"/>
              </w:rPr>
              <w:t>ампула</w:t>
            </w:r>
            <w:r>
              <w:rPr>
                <w:sz w:val="20"/>
                <w:szCs w:val="20"/>
              </w:rPr>
              <w:t xml:space="preserve">х, </w:t>
            </w:r>
            <w:r w:rsidRPr="007D5032">
              <w:rPr>
                <w:sz w:val="20"/>
                <w:szCs w:val="20"/>
              </w:rPr>
              <w:t xml:space="preserve"> №10,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уп</w:t>
            </w:r>
            <w:proofErr w:type="spellEnd"/>
            <w:r w:rsidRPr="007D503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Метоклопрамід</w:t>
            </w:r>
            <w:proofErr w:type="spellEnd"/>
            <w:r>
              <w:rPr>
                <w:sz w:val="20"/>
                <w:szCs w:val="20"/>
              </w:rPr>
              <w:t>, таблетки 10 мг, № 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уп</w:t>
            </w:r>
            <w:proofErr w:type="spellEnd"/>
            <w:r w:rsidRPr="007D503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Мезатон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D5032">
              <w:rPr>
                <w:sz w:val="20"/>
                <w:szCs w:val="20"/>
              </w:rPr>
              <w:t>Фенілефрину</w:t>
            </w:r>
            <w:proofErr w:type="spellEnd"/>
            <w:r w:rsidRPr="007D5032">
              <w:rPr>
                <w:sz w:val="20"/>
                <w:szCs w:val="20"/>
              </w:rPr>
              <w:t xml:space="preserve"> розчин для ін'єкцій</w:t>
            </w:r>
            <w:r>
              <w:rPr>
                <w:sz w:val="20"/>
                <w:szCs w:val="20"/>
              </w:rPr>
              <w:t>)</w:t>
            </w:r>
            <w:r w:rsidRPr="007D5032">
              <w:rPr>
                <w:sz w:val="20"/>
                <w:szCs w:val="20"/>
              </w:rPr>
              <w:t>, 10 мг/</w:t>
            </w:r>
            <w:proofErr w:type="spellStart"/>
            <w:r w:rsidRPr="007D5032">
              <w:rPr>
                <w:sz w:val="20"/>
                <w:szCs w:val="20"/>
              </w:rPr>
              <w:t>мл</w:t>
            </w:r>
            <w:proofErr w:type="spellEnd"/>
            <w:r w:rsidRPr="007D5032">
              <w:rPr>
                <w:sz w:val="20"/>
                <w:szCs w:val="20"/>
              </w:rPr>
              <w:t xml:space="preserve"> по 1 </w:t>
            </w:r>
            <w:proofErr w:type="spellStart"/>
            <w:r w:rsidRPr="007D5032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 в ампулах, </w:t>
            </w:r>
            <w:r w:rsidRPr="007D5032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уп</w:t>
            </w:r>
            <w:proofErr w:type="spellEnd"/>
            <w:r w:rsidRPr="007D503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7D5032" w:rsidRDefault="007D5032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Мезакар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D5032">
              <w:rPr>
                <w:sz w:val="20"/>
                <w:szCs w:val="20"/>
              </w:rPr>
              <w:t>Карбамазепін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7D5032">
              <w:rPr>
                <w:sz w:val="20"/>
                <w:szCs w:val="20"/>
              </w:rPr>
              <w:t xml:space="preserve"> таблетки по 200 мг</w:t>
            </w:r>
            <w:r>
              <w:rPr>
                <w:sz w:val="20"/>
                <w:szCs w:val="20"/>
              </w:rPr>
              <w:t>,</w:t>
            </w:r>
          </w:p>
          <w:p w:rsidR="00550A26" w:rsidRPr="00813E8D" w:rsidRDefault="007D5032" w:rsidP="00813E8D">
            <w:pPr>
              <w:pStyle w:val="TableParagraph"/>
              <w:rPr>
                <w:sz w:val="20"/>
                <w:szCs w:val="20"/>
              </w:rPr>
            </w:pPr>
            <w:r w:rsidRPr="007D5032">
              <w:rPr>
                <w:sz w:val="20"/>
                <w:szCs w:val="20"/>
              </w:rPr>
              <w:t xml:space="preserve"> № 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уп</w:t>
            </w:r>
            <w:proofErr w:type="spellEnd"/>
            <w:r w:rsidRPr="007D503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оратадин</w:t>
            </w:r>
            <w:proofErr w:type="spellEnd"/>
            <w:r>
              <w:rPr>
                <w:sz w:val="20"/>
                <w:szCs w:val="20"/>
              </w:rPr>
              <w:t>,  таблетки по 10 мг, №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уп</w:t>
            </w:r>
            <w:proofErr w:type="spellEnd"/>
            <w:r w:rsidRPr="007D503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Лоперамід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D5032">
              <w:rPr>
                <w:sz w:val="20"/>
                <w:szCs w:val="20"/>
              </w:rPr>
              <w:t xml:space="preserve"> таблетки по 2 мг</w:t>
            </w:r>
            <w:r>
              <w:rPr>
                <w:sz w:val="20"/>
                <w:szCs w:val="20"/>
              </w:rPr>
              <w:t>,</w:t>
            </w:r>
            <w:r w:rsidRPr="007D5032"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уп</w:t>
            </w:r>
            <w:proofErr w:type="spellEnd"/>
            <w:r w:rsidRPr="007D503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Лідокаїн</w:t>
            </w:r>
            <w:proofErr w:type="spellEnd"/>
            <w:r w:rsidRPr="007D5032">
              <w:rPr>
                <w:sz w:val="20"/>
                <w:szCs w:val="20"/>
              </w:rPr>
              <w:t>, розчин для ін`єкцій, 20 мг/</w:t>
            </w:r>
            <w:proofErr w:type="spellStart"/>
            <w:r w:rsidRPr="007D5032">
              <w:rPr>
                <w:sz w:val="20"/>
                <w:szCs w:val="20"/>
              </w:rPr>
              <w:t>мл</w:t>
            </w:r>
            <w:proofErr w:type="spellEnd"/>
            <w:r w:rsidRPr="007D5032">
              <w:rPr>
                <w:sz w:val="20"/>
                <w:szCs w:val="20"/>
              </w:rPr>
              <w:t xml:space="preserve">, по 2 </w:t>
            </w:r>
            <w:proofErr w:type="spellStart"/>
            <w:r w:rsidRPr="007D5032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D5032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уп</w:t>
            </w:r>
            <w:proofErr w:type="spellEnd"/>
            <w:r w:rsidRPr="007D503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Лідокаїн</w:t>
            </w:r>
            <w:proofErr w:type="spellEnd"/>
            <w:r w:rsidRPr="007D5032">
              <w:rPr>
                <w:sz w:val="20"/>
                <w:szCs w:val="20"/>
              </w:rPr>
              <w:t xml:space="preserve">, </w:t>
            </w:r>
            <w:proofErr w:type="spellStart"/>
            <w:r w:rsidRPr="007D5032">
              <w:rPr>
                <w:sz w:val="20"/>
                <w:szCs w:val="20"/>
              </w:rPr>
              <w:t>спрей</w:t>
            </w:r>
            <w:proofErr w:type="spellEnd"/>
            <w:r w:rsidRPr="007D5032">
              <w:rPr>
                <w:sz w:val="20"/>
                <w:szCs w:val="20"/>
              </w:rPr>
              <w:t>, 10 %, по 38 г</w:t>
            </w:r>
            <w:r>
              <w:rPr>
                <w:sz w:val="20"/>
                <w:szCs w:val="20"/>
              </w:rPr>
              <w:t>, № 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813E8D" w:rsidRDefault="007D5032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D5032">
              <w:rPr>
                <w:sz w:val="20"/>
                <w:szCs w:val="20"/>
              </w:rPr>
              <w:t>Лідокаїн</w:t>
            </w:r>
            <w:proofErr w:type="spellEnd"/>
            <w:r w:rsidRPr="007D5032">
              <w:rPr>
                <w:sz w:val="20"/>
                <w:szCs w:val="20"/>
              </w:rPr>
              <w:t>, розчин для ін`єкцій, 100 мг/</w:t>
            </w:r>
            <w:proofErr w:type="spellStart"/>
            <w:r w:rsidRPr="007D5032">
              <w:rPr>
                <w:sz w:val="20"/>
                <w:szCs w:val="20"/>
              </w:rPr>
              <w:t>мл</w:t>
            </w:r>
            <w:proofErr w:type="spellEnd"/>
            <w:r w:rsidRPr="007D5032">
              <w:rPr>
                <w:sz w:val="20"/>
                <w:szCs w:val="20"/>
              </w:rPr>
              <w:t xml:space="preserve">, по 2 </w:t>
            </w:r>
            <w:proofErr w:type="spellStart"/>
            <w:r w:rsidRPr="007D5032">
              <w:rPr>
                <w:sz w:val="20"/>
                <w:szCs w:val="20"/>
              </w:rPr>
              <w:t>мл</w:t>
            </w:r>
            <w:proofErr w:type="spellEnd"/>
            <w:r w:rsidRPr="007D5032">
              <w:rPr>
                <w:sz w:val="20"/>
                <w:szCs w:val="20"/>
              </w:rPr>
              <w:t xml:space="preserve"> </w:t>
            </w:r>
            <w:r w:rsidRPr="007D5032">
              <w:rPr>
                <w:sz w:val="20"/>
                <w:szCs w:val="20"/>
              </w:rPr>
              <w:lastRenderedPageBreak/>
              <w:t>№ 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уп</w:t>
            </w:r>
            <w:proofErr w:type="spellEnd"/>
            <w:r w:rsidRPr="00027B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Левомеколь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027BFB">
              <w:rPr>
                <w:sz w:val="20"/>
                <w:szCs w:val="20"/>
              </w:rPr>
              <w:t>Хлорамфенікол</w:t>
            </w:r>
            <w:proofErr w:type="spellEnd"/>
            <w:r w:rsidRPr="00027B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метил урацил)</w:t>
            </w:r>
            <w:r w:rsidRPr="00027BFB">
              <w:rPr>
                <w:sz w:val="20"/>
                <w:szCs w:val="20"/>
              </w:rPr>
              <w:t xml:space="preserve"> мазь 7,5 мг/40 </w:t>
            </w:r>
            <w:proofErr w:type="spellStart"/>
            <w:r w:rsidRPr="00027BFB">
              <w:rPr>
                <w:sz w:val="20"/>
                <w:szCs w:val="20"/>
              </w:rPr>
              <w:t>мг</w:t>
            </w:r>
            <w:proofErr w:type="spellEnd"/>
            <w:r w:rsidRPr="00027BFB">
              <w:rPr>
                <w:sz w:val="20"/>
                <w:szCs w:val="20"/>
              </w:rPr>
              <w:t xml:space="preserve"> по 40 г</w:t>
            </w:r>
            <w:r>
              <w:rPr>
                <w:sz w:val="20"/>
                <w:szCs w:val="20"/>
              </w:rPr>
              <w:t xml:space="preserve"> в тубі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уп</w:t>
            </w:r>
            <w:proofErr w:type="spellEnd"/>
            <w:r w:rsidRPr="00027B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027BFB" w:rsidRDefault="00027BFB" w:rsidP="00813E8D">
            <w:pPr>
              <w:pStyle w:val="TableParagraph"/>
              <w:rPr>
                <w:sz w:val="20"/>
                <w:szCs w:val="20"/>
              </w:rPr>
            </w:pPr>
            <w:r w:rsidRPr="00027BFB">
              <w:rPr>
                <w:sz w:val="20"/>
                <w:szCs w:val="20"/>
              </w:rPr>
              <w:t>Ацетилсаліцилова кислота</w:t>
            </w:r>
            <w:r>
              <w:rPr>
                <w:sz w:val="20"/>
                <w:szCs w:val="20"/>
              </w:rPr>
              <w:t>,  таблетки, 500 мг,</w:t>
            </w:r>
          </w:p>
          <w:p w:rsidR="00550A26" w:rsidRPr="00813E8D" w:rsidRDefault="00027BFB" w:rsidP="00813E8D">
            <w:pPr>
              <w:pStyle w:val="TableParagraph"/>
              <w:rPr>
                <w:sz w:val="20"/>
                <w:szCs w:val="20"/>
              </w:rPr>
            </w:pPr>
            <w:r w:rsidRPr="00027BFB">
              <w:rPr>
                <w:sz w:val="20"/>
                <w:szCs w:val="20"/>
              </w:rPr>
              <w:t>№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уп</w:t>
            </w:r>
            <w:proofErr w:type="spellEnd"/>
            <w:r w:rsidRPr="00027B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Еуфілін розчин для ін'єкцій 2 мг/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027BFB">
              <w:rPr>
                <w:sz w:val="20"/>
                <w:szCs w:val="20"/>
              </w:rPr>
              <w:t xml:space="preserve"> по 5 </w:t>
            </w:r>
            <w:proofErr w:type="spellStart"/>
            <w:r w:rsidRPr="00027BFB">
              <w:rPr>
                <w:sz w:val="20"/>
                <w:szCs w:val="20"/>
              </w:rPr>
              <w:t>мл</w:t>
            </w:r>
            <w:proofErr w:type="spellEnd"/>
            <w:r w:rsidRPr="00027B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ампулах, № 10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уп</w:t>
            </w:r>
            <w:proofErr w:type="spellEnd"/>
            <w:r w:rsidRPr="00027B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Дротаверин</w:t>
            </w:r>
            <w:proofErr w:type="spellEnd"/>
            <w:r w:rsidRPr="00027BFB">
              <w:rPr>
                <w:sz w:val="20"/>
                <w:szCs w:val="20"/>
              </w:rPr>
              <w:t>, розчин для ін'єкцій, 20 мг/</w:t>
            </w:r>
            <w:proofErr w:type="spellStart"/>
            <w:r w:rsidRPr="00027BFB">
              <w:rPr>
                <w:sz w:val="20"/>
                <w:szCs w:val="20"/>
              </w:rPr>
              <w:t>мл</w:t>
            </w:r>
            <w:proofErr w:type="spellEnd"/>
            <w:r w:rsidRPr="00027BFB">
              <w:rPr>
                <w:sz w:val="20"/>
                <w:szCs w:val="20"/>
              </w:rPr>
              <w:t xml:space="preserve">, по 2 </w:t>
            </w:r>
            <w:proofErr w:type="spellStart"/>
            <w:r w:rsidRPr="00027BFB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 в ампулах, </w:t>
            </w:r>
            <w:r w:rsidRPr="00027BFB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027BFB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уп</w:t>
            </w:r>
            <w:proofErr w:type="spellEnd"/>
            <w:r w:rsidRPr="00027B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Дифлюзол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027BFB">
              <w:rPr>
                <w:sz w:val="20"/>
                <w:szCs w:val="20"/>
              </w:rPr>
              <w:t>Флуконазол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027BFB">
              <w:rPr>
                <w:sz w:val="20"/>
                <w:szCs w:val="20"/>
              </w:rPr>
              <w:t xml:space="preserve">, розчин для </w:t>
            </w:r>
            <w:proofErr w:type="spellStart"/>
            <w:r w:rsidRPr="00027BFB">
              <w:rPr>
                <w:sz w:val="20"/>
                <w:szCs w:val="20"/>
              </w:rPr>
              <w:t>інфузій</w:t>
            </w:r>
            <w:proofErr w:type="spellEnd"/>
            <w:r w:rsidRPr="00027BFB">
              <w:rPr>
                <w:sz w:val="20"/>
                <w:szCs w:val="20"/>
              </w:rPr>
              <w:t>, 2 мг/</w:t>
            </w:r>
            <w:proofErr w:type="spellStart"/>
            <w:r w:rsidRPr="00027BFB">
              <w:rPr>
                <w:sz w:val="20"/>
                <w:szCs w:val="20"/>
              </w:rPr>
              <w:t>мл</w:t>
            </w:r>
            <w:proofErr w:type="spellEnd"/>
            <w:r w:rsidRPr="00027BFB">
              <w:rPr>
                <w:sz w:val="20"/>
                <w:szCs w:val="20"/>
              </w:rPr>
              <w:t xml:space="preserve">, по 100 </w:t>
            </w:r>
            <w:proofErr w:type="spellStart"/>
            <w:r w:rsidRPr="00027BFB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 у флаконах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027BFB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Диклофен</w:t>
            </w:r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 xml:space="preserve"> розчин для ін`єкцій 25 мг/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, в ампулах по 3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>, №10 (№ 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027BFB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уп</w:t>
            </w:r>
            <w:proofErr w:type="spellEnd"/>
            <w:r w:rsidRPr="00027B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Дексаметазон</w:t>
            </w:r>
            <w:proofErr w:type="spellEnd"/>
            <w:r w:rsidRPr="00027B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27BFB">
              <w:rPr>
                <w:sz w:val="20"/>
                <w:szCs w:val="20"/>
              </w:rPr>
              <w:t>розчин для ін'єкцій</w:t>
            </w:r>
            <w:r>
              <w:rPr>
                <w:sz w:val="20"/>
                <w:szCs w:val="20"/>
              </w:rPr>
              <w:t>,</w:t>
            </w:r>
            <w:r w:rsidRPr="00027BFB">
              <w:rPr>
                <w:sz w:val="20"/>
                <w:szCs w:val="20"/>
              </w:rPr>
              <w:t xml:space="preserve"> 4мг/</w:t>
            </w:r>
            <w:proofErr w:type="spellStart"/>
            <w:r w:rsidRPr="00027BFB">
              <w:rPr>
                <w:sz w:val="20"/>
                <w:szCs w:val="20"/>
              </w:rPr>
              <w:t>мл</w:t>
            </w:r>
            <w:proofErr w:type="spellEnd"/>
            <w:r w:rsidRPr="00027BFB">
              <w:rPr>
                <w:sz w:val="20"/>
                <w:szCs w:val="20"/>
              </w:rPr>
              <w:t xml:space="preserve"> по 1 </w:t>
            </w:r>
            <w:proofErr w:type="spellStart"/>
            <w:r w:rsidRPr="00027BFB">
              <w:rPr>
                <w:sz w:val="20"/>
                <w:szCs w:val="20"/>
              </w:rPr>
              <w:t>мл</w:t>
            </w:r>
            <w:proofErr w:type="spellEnd"/>
            <w:r w:rsidRPr="00027B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 ампулах, </w:t>
            </w:r>
            <w:r w:rsidRPr="00027BFB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027BFB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уп</w:t>
            </w:r>
            <w:proofErr w:type="spellEnd"/>
            <w:r w:rsidRPr="00027B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50A26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550A26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Дваце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лонг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6A741C">
              <w:rPr>
                <w:sz w:val="20"/>
                <w:szCs w:val="20"/>
              </w:rPr>
              <w:t>Ацетилцистеїн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6A741C">
              <w:rPr>
                <w:sz w:val="20"/>
                <w:szCs w:val="20"/>
              </w:rPr>
              <w:t xml:space="preserve"> таблетки шипучі по 600 мг</w:t>
            </w:r>
            <w:r>
              <w:rPr>
                <w:sz w:val="20"/>
                <w:szCs w:val="20"/>
              </w:rPr>
              <w:t xml:space="preserve">, туба, </w:t>
            </w:r>
            <w:r w:rsidRPr="006A741C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A26" w:rsidRPr="00813E8D" w:rsidRDefault="006A741C" w:rsidP="00813E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A741C">
              <w:rPr>
                <w:sz w:val="20"/>
                <w:szCs w:val="20"/>
              </w:rPr>
              <w:t>уп</w:t>
            </w:r>
            <w:proofErr w:type="spellEnd"/>
            <w:r w:rsidRPr="006A741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50A26" w:rsidRPr="00813E8D" w:rsidRDefault="00550A26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41C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Гемотран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6A741C">
              <w:rPr>
                <w:sz w:val="20"/>
                <w:szCs w:val="20"/>
              </w:rPr>
              <w:t>Транексамова</w:t>
            </w:r>
            <w:proofErr w:type="spellEnd"/>
            <w:r w:rsidRPr="006A741C">
              <w:rPr>
                <w:sz w:val="20"/>
                <w:szCs w:val="20"/>
              </w:rPr>
              <w:t xml:space="preserve"> кислота</w:t>
            </w:r>
            <w:r>
              <w:rPr>
                <w:sz w:val="20"/>
                <w:szCs w:val="20"/>
              </w:rPr>
              <w:t xml:space="preserve">), </w:t>
            </w:r>
            <w:r w:rsidRPr="006A741C">
              <w:rPr>
                <w:sz w:val="20"/>
                <w:szCs w:val="20"/>
              </w:rPr>
              <w:t xml:space="preserve"> розчин для ін'єкцій, 50 мг/</w:t>
            </w:r>
            <w:proofErr w:type="spellStart"/>
            <w:r w:rsidRPr="006A741C">
              <w:rPr>
                <w:sz w:val="20"/>
                <w:szCs w:val="20"/>
              </w:rPr>
              <w:t>мл</w:t>
            </w:r>
            <w:proofErr w:type="spellEnd"/>
            <w:r w:rsidRPr="006A741C">
              <w:rPr>
                <w:sz w:val="20"/>
                <w:szCs w:val="20"/>
              </w:rPr>
              <w:t xml:space="preserve"> по 5 </w:t>
            </w:r>
            <w:proofErr w:type="spellStart"/>
            <w:r w:rsidRPr="006A741C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 в ампулах, </w:t>
            </w:r>
            <w:r w:rsidRPr="006A741C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уп</w:t>
            </w:r>
            <w:proofErr w:type="spellEnd"/>
            <w:r w:rsidRPr="00027B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41C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Гемотран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6A741C">
              <w:rPr>
                <w:sz w:val="20"/>
                <w:szCs w:val="20"/>
              </w:rPr>
              <w:t>Транексамова</w:t>
            </w:r>
            <w:proofErr w:type="spellEnd"/>
            <w:r w:rsidRPr="006A741C">
              <w:rPr>
                <w:sz w:val="20"/>
                <w:szCs w:val="20"/>
              </w:rPr>
              <w:t xml:space="preserve"> кислота</w:t>
            </w:r>
            <w:r>
              <w:rPr>
                <w:sz w:val="20"/>
                <w:szCs w:val="20"/>
              </w:rPr>
              <w:t xml:space="preserve">), </w:t>
            </w:r>
            <w:r w:rsidRPr="006A741C">
              <w:rPr>
                <w:sz w:val="20"/>
                <w:szCs w:val="20"/>
              </w:rPr>
              <w:t xml:space="preserve"> таблетки, вкриті плівковою оболонкою по 500 мг</w:t>
            </w:r>
            <w:r>
              <w:rPr>
                <w:sz w:val="20"/>
                <w:szCs w:val="20"/>
              </w:rPr>
              <w:t>,</w:t>
            </w:r>
            <w:r w:rsidRPr="006A741C">
              <w:rPr>
                <w:sz w:val="20"/>
                <w:szCs w:val="20"/>
              </w:rPr>
              <w:t xml:space="preserve"> №30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27BFB">
              <w:rPr>
                <w:sz w:val="20"/>
                <w:szCs w:val="20"/>
              </w:rPr>
              <w:t>уп</w:t>
            </w:r>
            <w:proofErr w:type="spellEnd"/>
            <w:r w:rsidRPr="00027B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41C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  <w:r w:rsidRPr="006A741C">
              <w:rPr>
                <w:sz w:val="20"/>
                <w:szCs w:val="20"/>
              </w:rPr>
              <w:t>Вуг</w:t>
            </w:r>
            <w:r>
              <w:rPr>
                <w:sz w:val="20"/>
                <w:szCs w:val="20"/>
              </w:rPr>
              <w:t xml:space="preserve">ілля активоване таблетки </w:t>
            </w:r>
            <w:r w:rsidRPr="006A741C">
              <w:rPr>
                <w:sz w:val="20"/>
                <w:szCs w:val="20"/>
              </w:rPr>
              <w:t xml:space="preserve"> по 250 мг</w:t>
            </w:r>
            <w:r>
              <w:rPr>
                <w:sz w:val="20"/>
                <w:szCs w:val="20"/>
              </w:rPr>
              <w:t>,</w:t>
            </w:r>
            <w:r w:rsidRPr="006A741C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A741C">
              <w:rPr>
                <w:sz w:val="20"/>
                <w:szCs w:val="20"/>
              </w:rPr>
              <w:t>уп</w:t>
            </w:r>
            <w:proofErr w:type="spellEnd"/>
            <w:r w:rsidRPr="006A741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41C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A741C">
              <w:rPr>
                <w:sz w:val="20"/>
                <w:szCs w:val="20"/>
              </w:rPr>
              <w:t>Бензилбензоат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A741C">
              <w:rPr>
                <w:sz w:val="20"/>
                <w:szCs w:val="20"/>
              </w:rPr>
              <w:t xml:space="preserve"> емул</w:t>
            </w:r>
            <w:r>
              <w:rPr>
                <w:sz w:val="20"/>
                <w:szCs w:val="20"/>
              </w:rPr>
              <w:t xml:space="preserve">ьсія нашкірна, 200 мг/г, по 50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spellEnd"/>
            <w:r w:rsidRPr="006A741C">
              <w:rPr>
                <w:sz w:val="20"/>
                <w:szCs w:val="20"/>
              </w:rPr>
              <w:t xml:space="preserve"> у флаконі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A741C">
              <w:rPr>
                <w:sz w:val="20"/>
                <w:szCs w:val="20"/>
              </w:rPr>
              <w:t>фл</w:t>
            </w:r>
            <w:proofErr w:type="spellEnd"/>
            <w:r w:rsidRPr="006A741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41C" w:rsidTr="00813E8D">
        <w:trPr>
          <w:trHeight w:val="240"/>
          <w:jc w:val="center"/>
        </w:trPr>
        <w:tc>
          <w:tcPr>
            <w:tcW w:w="4205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A741C">
              <w:rPr>
                <w:sz w:val="20"/>
                <w:szCs w:val="20"/>
              </w:rPr>
              <w:t>Амітриптилін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6A741C">
              <w:rPr>
                <w:sz w:val="20"/>
                <w:szCs w:val="20"/>
              </w:rPr>
              <w:t xml:space="preserve"> таблетки по 25 мг</w:t>
            </w:r>
            <w:r>
              <w:rPr>
                <w:sz w:val="20"/>
                <w:szCs w:val="20"/>
              </w:rPr>
              <w:t>,</w:t>
            </w:r>
            <w:r w:rsidRPr="006A741C">
              <w:rPr>
                <w:sz w:val="20"/>
                <w:szCs w:val="20"/>
              </w:rPr>
              <w:t xml:space="preserve"> № 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A741C">
              <w:rPr>
                <w:sz w:val="20"/>
                <w:szCs w:val="20"/>
              </w:rPr>
              <w:t>уп</w:t>
            </w:r>
            <w:proofErr w:type="spellEnd"/>
            <w:r w:rsidRPr="006A741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41C" w:rsidTr="00813E8D">
        <w:trPr>
          <w:trHeight w:val="285"/>
          <w:jc w:val="center"/>
        </w:trPr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  <w:r w:rsidRPr="006A741C">
              <w:rPr>
                <w:sz w:val="20"/>
                <w:szCs w:val="20"/>
              </w:rPr>
              <w:t>Аміаку розчин для зовнішнього застосування, 10 %</w:t>
            </w:r>
            <w:r>
              <w:rPr>
                <w:sz w:val="20"/>
                <w:szCs w:val="20"/>
              </w:rPr>
              <w:t>, по</w:t>
            </w:r>
            <w:r w:rsidRPr="006A741C">
              <w:rPr>
                <w:sz w:val="20"/>
                <w:szCs w:val="20"/>
              </w:rPr>
              <w:t xml:space="preserve"> 100 </w:t>
            </w:r>
            <w:proofErr w:type="spellStart"/>
            <w:r w:rsidRPr="006A741C">
              <w:rPr>
                <w:sz w:val="20"/>
                <w:szCs w:val="20"/>
              </w:rPr>
              <w:t>мл</w:t>
            </w:r>
            <w:proofErr w:type="spellEnd"/>
            <w:r w:rsidRPr="006A741C">
              <w:rPr>
                <w:sz w:val="20"/>
                <w:szCs w:val="20"/>
              </w:rPr>
              <w:t xml:space="preserve"> у флаконах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FA60B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A741C">
              <w:rPr>
                <w:sz w:val="20"/>
                <w:szCs w:val="20"/>
              </w:rPr>
              <w:t>фл</w:t>
            </w:r>
            <w:proofErr w:type="spellEnd"/>
            <w:r w:rsidRPr="006A741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41C" w:rsidTr="00813E8D">
        <w:trPr>
          <w:trHeight w:val="330"/>
          <w:jc w:val="center"/>
        </w:trPr>
        <w:tc>
          <w:tcPr>
            <w:tcW w:w="4205" w:type="dxa"/>
            <w:tcBorders>
              <w:top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Адреналін (</w:t>
            </w:r>
            <w:proofErr w:type="spellStart"/>
            <w:r w:rsidRPr="006A741C">
              <w:rPr>
                <w:sz w:val="20"/>
                <w:szCs w:val="20"/>
              </w:rPr>
              <w:t>Епінефрин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6A741C">
              <w:rPr>
                <w:sz w:val="20"/>
                <w:szCs w:val="20"/>
              </w:rPr>
              <w:t xml:space="preserve"> 1.82 мг/</w:t>
            </w:r>
            <w:proofErr w:type="spellStart"/>
            <w:r w:rsidRPr="006A741C">
              <w:rPr>
                <w:sz w:val="20"/>
                <w:szCs w:val="20"/>
              </w:rPr>
              <w:t>мл</w:t>
            </w:r>
            <w:proofErr w:type="spellEnd"/>
            <w:r w:rsidRPr="006A741C">
              <w:rPr>
                <w:sz w:val="20"/>
                <w:szCs w:val="20"/>
              </w:rPr>
              <w:t xml:space="preserve">, розчин для ін'єкцій, ампула по 1 </w:t>
            </w:r>
            <w:proofErr w:type="spellStart"/>
            <w:r w:rsidRPr="006A741C">
              <w:rPr>
                <w:sz w:val="20"/>
                <w:szCs w:val="20"/>
              </w:rPr>
              <w:t>мл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A741C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741C" w:rsidRPr="00813E8D" w:rsidRDefault="006A741C" w:rsidP="006A74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741C" w:rsidRPr="00813E8D" w:rsidRDefault="006A741C" w:rsidP="00FA60B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A741C">
              <w:rPr>
                <w:sz w:val="20"/>
                <w:szCs w:val="20"/>
              </w:rPr>
              <w:t>уп</w:t>
            </w:r>
            <w:proofErr w:type="spellEnd"/>
            <w:r w:rsidRPr="006A741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6A741C" w:rsidRPr="00813E8D" w:rsidRDefault="006A741C" w:rsidP="00813E8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A741C" w:rsidTr="00813E8D">
        <w:trPr>
          <w:trHeight w:val="231"/>
          <w:jc w:val="center"/>
        </w:trPr>
        <w:tc>
          <w:tcPr>
            <w:tcW w:w="9308" w:type="dxa"/>
            <w:gridSpan w:val="5"/>
          </w:tcPr>
          <w:p w:rsidR="006A741C" w:rsidRDefault="006A741C" w:rsidP="00115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 без ПДВ, грн.</w:t>
            </w:r>
          </w:p>
        </w:tc>
        <w:tc>
          <w:tcPr>
            <w:tcW w:w="1372" w:type="dxa"/>
          </w:tcPr>
          <w:p w:rsidR="006A741C" w:rsidRDefault="006A741C" w:rsidP="002A5754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A741C" w:rsidTr="00813E8D">
        <w:trPr>
          <w:trHeight w:val="251"/>
          <w:jc w:val="center"/>
        </w:trPr>
        <w:tc>
          <w:tcPr>
            <w:tcW w:w="9308" w:type="dxa"/>
            <w:gridSpan w:val="5"/>
          </w:tcPr>
          <w:p w:rsidR="006A741C" w:rsidRDefault="006A741C" w:rsidP="00115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1372" w:type="dxa"/>
          </w:tcPr>
          <w:p w:rsidR="006A741C" w:rsidRDefault="006A741C" w:rsidP="002A5754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A741C" w:rsidTr="00813E8D">
        <w:trPr>
          <w:trHeight w:val="197"/>
          <w:jc w:val="center"/>
        </w:trPr>
        <w:tc>
          <w:tcPr>
            <w:tcW w:w="9308" w:type="dxa"/>
            <w:gridSpan w:val="5"/>
          </w:tcPr>
          <w:p w:rsidR="006A741C" w:rsidRDefault="006A741C" w:rsidP="00115F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1372" w:type="dxa"/>
          </w:tcPr>
          <w:p w:rsidR="006A741C" w:rsidRDefault="006A741C" w:rsidP="002A5754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Pr="009C3162" w:rsidRDefault="00B349F2" w:rsidP="009C3162">
      <w:pPr>
        <w:pStyle w:val="a3"/>
        <w:spacing w:before="0"/>
        <w:ind w:left="0" w:right="0"/>
        <w:jc w:val="left"/>
        <w:rPr>
          <w:b/>
          <w:sz w:val="17"/>
        </w:rPr>
      </w:pPr>
    </w:p>
    <w:p w:rsidR="002A5754" w:rsidRPr="009C3162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1.Для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цілей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Закону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України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«Про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публічні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закупівлі»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предмет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цим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Договором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</w:t>
      </w:r>
      <w:r w:rsidRPr="009C3162">
        <w:rPr>
          <w:b w:val="0"/>
          <w:sz w:val="20"/>
          <w:szCs w:val="20"/>
        </w:rPr>
        <w:t>відноситься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(</w:t>
      </w:r>
      <w:r w:rsidRPr="009C3162">
        <w:rPr>
          <w:b w:val="0"/>
          <w:i/>
          <w:sz w:val="20"/>
          <w:szCs w:val="20"/>
        </w:rPr>
        <w:t>вказується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код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ДК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та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конкретна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назва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предмету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закупівлі</w:t>
      </w:r>
      <w:r w:rsidRPr="009C3162">
        <w:rPr>
          <w:b w:val="0"/>
          <w:sz w:val="20"/>
          <w:szCs w:val="20"/>
        </w:rPr>
        <w:t>).</w:t>
      </w:r>
    </w:p>
    <w:p w:rsidR="002A5754" w:rsidRPr="009C3162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2.Відповідно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п.2.1.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загальна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вартість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становить</w:t>
      </w:r>
      <w:r w:rsidR="002A5754" w:rsidRPr="009C3162">
        <w:rPr>
          <w:b w:val="0"/>
          <w:spacing w:val="26"/>
          <w:sz w:val="20"/>
          <w:szCs w:val="20"/>
        </w:rPr>
        <w:t xml:space="preserve">____ </w:t>
      </w:r>
      <w:r w:rsidR="002A5754" w:rsidRPr="009C3162">
        <w:rPr>
          <w:b w:val="0"/>
          <w:sz w:val="20"/>
          <w:szCs w:val="20"/>
        </w:rPr>
        <w:t>грн.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2A5754" w:rsidRPr="009C3162">
        <w:rPr>
          <w:b w:val="0"/>
          <w:spacing w:val="30"/>
          <w:sz w:val="20"/>
          <w:szCs w:val="20"/>
        </w:rPr>
        <w:t xml:space="preserve">(____________), </w:t>
      </w:r>
      <w:r w:rsidRPr="009C3162">
        <w:rPr>
          <w:b w:val="0"/>
          <w:sz w:val="20"/>
          <w:szCs w:val="20"/>
        </w:rPr>
        <w:t>в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2A5754" w:rsidRPr="009C3162">
        <w:rPr>
          <w:b w:val="0"/>
          <w:sz w:val="20"/>
          <w:szCs w:val="20"/>
        </w:rPr>
        <w:t xml:space="preserve">тому числі </w:t>
      </w:r>
      <w:r w:rsidRPr="009C3162">
        <w:rPr>
          <w:b w:val="0"/>
          <w:sz w:val="20"/>
          <w:szCs w:val="20"/>
        </w:rPr>
        <w:t>ПДВ</w:t>
      </w:r>
      <w:r w:rsidR="002A5754" w:rsidRPr="009C3162">
        <w:rPr>
          <w:b w:val="0"/>
          <w:sz w:val="20"/>
          <w:szCs w:val="20"/>
        </w:rPr>
        <w:t xml:space="preserve"> ______ грн. (______________).</w:t>
      </w:r>
    </w:p>
    <w:p w:rsidR="001F4644" w:rsidRPr="009C3162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3.Відповідного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4.1.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строк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становить</w:t>
      </w:r>
      <w:r w:rsidR="002A5754" w:rsidRPr="009C3162">
        <w:rPr>
          <w:b w:val="0"/>
          <w:sz w:val="20"/>
          <w:szCs w:val="20"/>
        </w:rPr>
        <w:t xml:space="preserve">  ______</w:t>
      </w:r>
      <w:r w:rsidR="001F4644" w:rsidRPr="009C3162">
        <w:rPr>
          <w:b w:val="0"/>
          <w:sz w:val="20"/>
          <w:szCs w:val="20"/>
        </w:rPr>
        <w:t xml:space="preserve"> (____)</w:t>
      </w:r>
      <w:r w:rsidRPr="009C3162">
        <w:rPr>
          <w:b w:val="0"/>
          <w:spacing w:val="2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календарних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днів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дати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     </w:t>
      </w:r>
      <w:r w:rsidRPr="009C3162">
        <w:rPr>
          <w:b w:val="0"/>
          <w:sz w:val="20"/>
          <w:szCs w:val="20"/>
        </w:rPr>
        <w:t>підписання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 Договору.</w:t>
      </w:r>
    </w:p>
    <w:p w:rsidR="001F4644" w:rsidRPr="009C3162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4.Відповідно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pacing w:val="-5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4.2.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місце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(</w:t>
      </w:r>
      <w:r w:rsidRPr="009C3162">
        <w:rPr>
          <w:b w:val="0"/>
          <w:i/>
          <w:sz w:val="20"/>
          <w:szCs w:val="20"/>
        </w:rPr>
        <w:t>одноразова</w:t>
      </w:r>
      <w:r w:rsidRPr="009C3162">
        <w:rPr>
          <w:b w:val="0"/>
          <w:i/>
          <w:spacing w:val="-4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поставка</w:t>
      </w:r>
      <w:r w:rsidRPr="009C3162">
        <w:rPr>
          <w:b w:val="0"/>
          <w:i/>
          <w:spacing w:val="-5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на</w:t>
      </w:r>
      <w:r w:rsidRPr="009C3162">
        <w:rPr>
          <w:b w:val="0"/>
          <w:i/>
          <w:spacing w:val="-4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одну</w:t>
      </w:r>
      <w:r w:rsidRPr="009C3162">
        <w:rPr>
          <w:b w:val="0"/>
          <w:i/>
          <w:spacing w:val="-5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адресу</w:t>
      </w:r>
      <w:r w:rsidRPr="009C3162">
        <w:rPr>
          <w:b w:val="0"/>
          <w:sz w:val="20"/>
          <w:szCs w:val="20"/>
        </w:rPr>
        <w:t>)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.</w:t>
      </w:r>
    </w:p>
    <w:p w:rsidR="001F4644" w:rsidRPr="009C3162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5.У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відповідності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14.1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Договір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діє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="001F4644" w:rsidRPr="009C3162">
        <w:rPr>
          <w:b w:val="0"/>
          <w:spacing w:val="-9"/>
          <w:sz w:val="20"/>
          <w:szCs w:val="20"/>
        </w:rPr>
        <w:t>(</w:t>
      </w:r>
      <w:r w:rsidRPr="009C3162">
        <w:rPr>
          <w:b w:val="0"/>
          <w:i/>
          <w:sz w:val="20"/>
          <w:szCs w:val="20"/>
        </w:rPr>
        <w:t>дата</w:t>
      </w:r>
      <w:r w:rsidRPr="009C3162">
        <w:rPr>
          <w:b w:val="0"/>
          <w:i/>
          <w:spacing w:val="-8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закінчення</w:t>
      </w:r>
      <w:r w:rsidRPr="009C3162">
        <w:rPr>
          <w:b w:val="0"/>
          <w:i/>
          <w:spacing w:val="-9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договору</w:t>
      </w:r>
      <w:r w:rsidR="001F4644" w:rsidRPr="009C3162">
        <w:rPr>
          <w:b w:val="0"/>
          <w:i/>
          <w:sz w:val="20"/>
          <w:szCs w:val="20"/>
        </w:rPr>
        <w:t>)</w:t>
      </w:r>
      <w:r w:rsidRPr="009C3162">
        <w:rPr>
          <w:b w:val="0"/>
          <w:sz w:val="20"/>
          <w:szCs w:val="20"/>
        </w:rPr>
        <w:t>.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9C3162" w:rsidTr="009C3162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Продавець: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Покупець: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9C3162">
              <w:rPr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jc w:val="both"/>
              <w:rPr>
                <w:sz w:val="24"/>
                <w:szCs w:val="24"/>
                <w:lang w:eastAsia="ru-RU"/>
              </w:rPr>
            </w:pPr>
            <w:r w:rsidRPr="009C3162">
              <w:rPr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_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@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.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Pr="009C3162" w:rsidRDefault="009C3162" w:rsidP="009C3162">
      <w:pPr>
        <w:pStyle w:val="a3"/>
        <w:spacing w:before="0"/>
        <w:ind w:left="0" w:right="0" w:firstLine="680"/>
        <w:jc w:val="left"/>
        <w:rPr>
          <w:i/>
          <w:color w:val="FF0000"/>
          <w:sz w:val="20"/>
          <w:szCs w:val="20"/>
        </w:rPr>
      </w:pPr>
      <w:r w:rsidRPr="009C3162">
        <w:rPr>
          <w:i/>
          <w:color w:val="FF0000"/>
          <w:sz w:val="20"/>
          <w:szCs w:val="20"/>
        </w:rPr>
        <w:t xml:space="preserve">* в даному стовпчику переможцем зазначається </w:t>
      </w:r>
      <w:r>
        <w:rPr>
          <w:i/>
          <w:color w:val="FF0000"/>
          <w:sz w:val="20"/>
          <w:szCs w:val="20"/>
        </w:rPr>
        <w:t>остаточна</w:t>
      </w:r>
      <w:bookmarkStart w:id="5" w:name="_GoBack"/>
      <w:bookmarkEnd w:id="5"/>
      <w:r w:rsidRPr="009C3162">
        <w:rPr>
          <w:i/>
          <w:color w:val="FF0000"/>
          <w:sz w:val="20"/>
          <w:szCs w:val="20"/>
        </w:rPr>
        <w:t xml:space="preserve"> назва товару за результатами </w:t>
      </w:r>
      <w:r>
        <w:rPr>
          <w:i/>
          <w:color w:val="FF0000"/>
          <w:sz w:val="20"/>
          <w:szCs w:val="20"/>
        </w:rPr>
        <w:t>запиту</w:t>
      </w:r>
    </w:p>
    <w:sectPr w:rsidR="004954F3" w:rsidRPr="009C3162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4F" w:rsidRDefault="00070F4F" w:rsidP="00257C19">
      <w:r>
        <w:separator/>
      </w:r>
    </w:p>
  </w:endnote>
  <w:endnote w:type="continuationSeparator" w:id="0">
    <w:p w:rsidR="00070F4F" w:rsidRDefault="00070F4F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027BFB" w:rsidRPr="00257C19" w:rsidRDefault="00027BFB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9C3162" w:rsidRPr="009C3162">
          <w:rPr>
            <w:b/>
            <w:noProof/>
            <w:lang w:val="ru-RU"/>
          </w:rPr>
          <w:t>10</w:t>
        </w:r>
        <w:r w:rsidRPr="00257C19">
          <w:rPr>
            <w:b/>
          </w:rPr>
          <w:fldChar w:fldCharType="end"/>
        </w:r>
      </w:p>
    </w:sdtContent>
  </w:sdt>
  <w:p w:rsidR="00027BFB" w:rsidRDefault="00027B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4F" w:rsidRDefault="00070F4F" w:rsidP="00257C19">
      <w:r>
        <w:separator/>
      </w:r>
    </w:p>
  </w:footnote>
  <w:footnote w:type="continuationSeparator" w:id="0">
    <w:p w:rsidR="00070F4F" w:rsidRDefault="00070F4F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027BFB"/>
    <w:rsid w:val="00070F4F"/>
    <w:rsid w:val="00115FD0"/>
    <w:rsid w:val="001F4644"/>
    <w:rsid w:val="00257C19"/>
    <w:rsid w:val="002A5754"/>
    <w:rsid w:val="003C50A5"/>
    <w:rsid w:val="00453CFB"/>
    <w:rsid w:val="004954F3"/>
    <w:rsid w:val="00550A26"/>
    <w:rsid w:val="006230DF"/>
    <w:rsid w:val="0064769E"/>
    <w:rsid w:val="006A741C"/>
    <w:rsid w:val="006B1734"/>
    <w:rsid w:val="007D5032"/>
    <w:rsid w:val="00813E8D"/>
    <w:rsid w:val="008F2D6E"/>
    <w:rsid w:val="00920997"/>
    <w:rsid w:val="009C3162"/>
    <w:rsid w:val="009D3F5D"/>
    <w:rsid w:val="009E7F70"/>
    <w:rsid w:val="009F5665"/>
    <w:rsid w:val="00B349F2"/>
    <w:rsid w:val="00CE2B84"/>
    <w:rsid w:val="00D84CE7"/>
    <w:rsid w:val="00D931FC"/>
    <w:rsid w:val="00D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20956</Words>
  <Characters>11945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9</cp:revision>
  <dcterms:created xsi:type="dcterms:W3CDTF">2024-02-28T11:28:00Z</dcterms:created>
  <dcterms:modified xsi:type="dcterms:W3CDTF">2024-03-13T06:58:00Z</dcterms:modified>
</cp:coreProperties>
</file>