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D95C7E" w:rsidRPr="00D95C7E">
        <w:rPr>
          <w:sz w:val="24"/>
          <w:szCs w:val="24"/>
          <w:lang w:val="uk-UA"/>
        </w:rPr>
        <w:t>24320000-3 - Основні органічні хімічні речовини (Кислота щавлева)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D95C7E" w:rsidRPr="00D95C7E">
        <w:rPr>
          <w:sz w:val="24"/>
          <w:szCs w:val="24"/>
          <w:lang w:val="uk-UA" w:eastAsia="uk-UA"/>
        </w:rPr>
        <w:t xml:space="preserve">грудня 2023 </w:t>
      </w:r>
      <w:r w:rsidR="00DE2405" w:rsidRPr="00820355">
        <w:rPr>
          <w:sz w:val="24"/>
          <w:szCs w:val="24"/>
          <w:lang w:val="uk-UA" w:eastAsia="uk-UA"/>
        </w:rPr>
        <w:t>року</w:t>
      </w:r>
      <w:r w:rsidR="00D95C7E">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00335C" w:rsidRPr="00B01122">
        <w:rPr>
          <w:b/>
          <w:sz w:val="24"/>
          <w:szCs w:val="24"/>
          <w:lang w:val="uk-UA"/>
        </w:rPr>
        <w:t>20.03.2024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00335C" w:rsidRDefault="0000335C" w:rsidP="00827DFC">
      <w:pPr>
        <w:spacing w:before="30" w:after="30"/>
        <w:jc w:val="both"/>
        <w:rPr>
          <w:sz w:val="24"/>
          <w:szCs w:val="24"/>
          <w:lang w:val="uk-UA"/>
        </w:rPr>
      </w:pPr>
      <w:r w:rsidRPr="0000335C">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Pr="0000335C">
        <w:rPr>
          <w:sz w:val="24"/>
          <w:szCs w:val="24"/>
          <w:lang w:val="uk-UA"/>
        </w:rPr>
        <w:t>ТСдоПЗ</w:t>
      </w:r>
      <w:proofErr w:type="spellEnd"/>
      <w:r w:rsidRPr="0000335C">
        <w:rPr>
          <w:sz w:val="24"/>
          <w:szCs w:val="24"/>
          <w:lang w:val="uk-UA"/>
        </w:rPr>
        <w:t xml:space="preserve">(т).23.0014.0132-2023(ред.2) </w:t>
      </w:r>
    </w:p>
    <w:p w:rsidR="00FF0B8F" w:rsidRDefault="00FF0B8F" w:rsidP="00827DFC">
      <w:pPr>
        <w:spacing w:before="30" w:after="30"/>
        <w:jc w:val="both"/>
        <w:rPr>
          <w:rFonts w:ascii="Arial" w:hAnsi="Arial" w:cs="Arial"/>
          <w:b/>
          <w:sz w:val="28"/>
          <w:szCs w:val="28"/>
          <w:u w:val="single"/>
          <w:lang w:val="uk-UA"/>
        </w:rPr>
      </w:pP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0335C">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w:t>
      </w:r>
      <w:proofErr w:type="gramStart"/>
      <w:r w:rsidR="00462479" w:rsidRPr="00820355">
        <w:rPr>
          <w:sz w:val="24"/>
          <w:szCs w:val="24"/>
        </w:rPr>
        <w:t>10</w:t>
      </w:r>
      <w:r w:rsidR="007D6FC8" w:rsidRPr="00820355">
        <w:rPr>
          <w:sz w:val="24"/>
          <w:szCs w:val="24"/>
          <w:lang w:val="uk-UA"/>
        </w:rPr>
        <w:t xml:space="preserve">  </w:t>
      </w:r>
      <w:r w:rsidR="00462479" w:rsidRPr="00820355">
        <w:rPr>
          <w:sz w:val="24"/>
          <w:szCs w:val="24"/>
        </w:rPr>
        <w:t>%</w:t>
      </w:r>
      <w:proofErr w:type="gramEnd"/>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 xml:space="preserve">встановленого </w:t>
      </w:r>
      <w:r w:rsidR="00462479" w:rsidRPr="00820355">
        <w:rPr>
          <w:sz w:val="24"/>
          <w:szCs w:val="24"/>
          <w:lang w:val="uk-UA"/>
        </w:rPr>
        <w:lastRenderedPageBreak/>
        <w:t>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w:t>
      </w:r>
      <w:r w:rsidR="00877240" w:rsidRPr="00820355">
        <w:rPr>
          <w:sz w:val="24"/>
          <w:szCs w:val="24"/>
          <w:lang w:val="uk-UA"/>
        </w:rPr>
        <w:lastRenderedPageBreak/>
        <w:t xml:space="preserve">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xml:space="preserve">, крім випадків встановлених п.3.3 </w:t>
      </w:r>
      <w:r w:rsidR="00B63109" w:rsidRPr="007D53B8">
        <w:rPr>
          <w:rFonts w:ascii="Times New Roman" w:hAnsi="Times New Roman"/>
          <w:sz w:val="24"/>
          <w:szCs w:val="24"/>
          <w:u w:val="single"/>
          <w:lang w:val="uk-UA"/>
        </w:rPr>
        <w:t xml:space="preserve"> </w:t>
      </w:r>
      <w:r w:rsidR="00E23E8F" w:rsidRPr="007D53B8">
        <w:rPr>
          <w:rFonts w:ascii="Times New Roman" w:hAnsi="Times New Roman"/>
          <w:sz w:val="24"/>
          <w:szCs w:val="24"/>
          <w:lang w:val="uk-UA" w:eastAsia="ru-RU"/>
        </w:rPr>
        <w:t>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lastRenderedPageBreak/>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bookmarkStart w:id="0" w:name="_GoBack"/>
      <w:bookmarkEnd w:id="0"/>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6C" w:rsidRDefault="0004106C">
      <w:r>
        <w:separator/>
      </w:r>
    </w:p>
  </w:endnote>
  <w:endnote w:type="continuationSeparator" w:id="0">
    <w:p w:rsidR="0004106C" w:rsidRDefault="0004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D90B49">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6C" w:rsidRDefault="0004106C">
      <w:pPr>
        <w:pStyle w:val="a6"/>
        <w:tabs>
          <w:tab w:val="clear" w:pos="4677"/>
          <w:tab w:val="clear" w:pos="9355"/>
        </w:tabs>
      </w:pPr>
      <w:r>
        <w:separator/>
      </w:r>
    </w:p>
  </w:footnote>
  <w:footnote w:type="continuationSeparator" w:id="0">
    <w:p w:rsidR="0004106C" w:rsidRDefault="0004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335C"/>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06C"/>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67748"/>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B49"/>
    <w:rsid w:val="00D90CE6"/>
    <w:rsid w:val="00D93D60"/>
    <w:rsid w:val="00D94B6A"/>
    <w:rsid w:val="00D95177"/>
    <w:rsid w:val="00D956D1"/>
    <w:rsid w:val="00D95C7E"/>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DD13-C58B-40AC-A831-0EE2D9BB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3422</Words>
  <Characters>19509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22886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36</cp:revision>
  <cp:lastPrinted>2021-09-17T11:34:00Z</cp:lastPrinted>
  <dcterms:created xsi:type="dcterms:W3CDTF">2023-01-30T13:20:00Z</dcterms:created>
  <dcterms:modified xsi:type="dcterms:W3CDTF">2024-01-17T13:56:00Z</dcterms:modified>
</cp:coreProperties>
</file>