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2BB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1ECBDEBA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2F897D64" w14:textId="77777777" w:rsidR="00824D41" w:rsidRDefault="00824D41" w:rsidP="00685540">
      <w:pPr>
        <w:spacing w:line="264" w:lineRule="auto"/>
        <w:jc w:val="center"/>
        <w:rPr>
          <w:b/>
          <w:bCs/>
          <w:lang w:val="uk-UA"/>
        </w:rPr>
      </w:pPr>
    </w:p>
    <w:p w14:paraId="52D184CE" w14:textId="3E1B11DF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4AE0B345" w14:textId="13946D20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402B231E" w14:textId="77777777" w:rsidR="00E553B5" w:rsidRPr="00EF6BE7" w:rsidRDefault="00E553B5" w:rsidP="00685540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08D9B328" w14:textId="059E1D24" w:rsidR="00170596" w:rsidRPr="00170596" w:rsidRDefault="00AF10A6" w:rsidP="00170596">
      <w:pPr>
        <w:spacing w:line="276" w:lineRule="auto"/>
        <w:jc w:val="both"/>
        <w:rPr>
          <w:rFonts w:ascii="Times New Roman" w:hAnsi="Times New Roman" w:cs="Times New Roman"/>
          <w:b/>
          <w:bCs/>
          <w:i/>
          <w:spacing w:val="-2"/>
          <w:sz w:val="22"/>
          <w:szCs w:val="22"/>
          <w:lang w:val="uk-UA"/>
        </w:rPr>
      </w:pPr>
      <w:r w:rsidRPr="00170596">
        <w:rPr>
          <w:rFonts w:ascii="Times New Roman" w:hAnsi="Times New Roman" w:cs="Times New Roman"/>
          <w:spacing w:val="-2"/>
          <w:lang w:val="uk-UA"/>
        </w:rPr>
        <w:t>Ми,</w:t>
      </w:r>
      <w:r w:rsidRPr="00170596">
        <w:rPr>
          <w:rFonts w:ascii="Times New Roman" w:hAnsi="Times New Roman" w:cs="Times New Roman"/>
          <w:b/>
          <w:spacing w:val="-2"/>
          <w:lang w:val="uk-UA"/>
        </w:rPr>
        <w:t xml:space="preserve"> __________________________________________</w:t>
      </w:r>
      <w:r w:rsidRPr="00170596">
        <w:rPr>
          <w:rFonts w:ascii="Times New Roman" w:hAnsi="Times New Roman" w:cs="Times New Roman"/>
          <w:spacing w:val="-2"/>
          <w:lang w:val="uk-UA"/>
        </w:rPr>
        <w:t xml:space="preserve">(в цьому місці зазначається повне найменування юридичної особи/ПІБ фізичної особи - Учасника) надає свою пропозицію щодо участі у відкритих торгах на закупівлю за предметом: </w:t>
      </w:r>
      <w:r w:rsidR="00170596" w:rsidRPr="00170596">
        <w:rPr>
          <w:rStyle w:val="rvts0"/>
          <w:rFonts w:ascii="Times New Roman" w:hAnsi="Times New Roman" w:cs="Times New Roman"/>
          <w:b/>
          <w:i/>
          <w:spacing w:val="-2"/>
          <w:lang w:val="uk-UA"/>
        </w:rPr>
        <w:t>Система реабілітації віртуальна, з пасивною підтримкою</w:t>
      </w:r>
      <w:r w:rsidR="00170596" w:rsidRPr="00170596">
        <w:rPr>
          <w:rFonts w:ascii="Times New Roman" w:hAnsi="Times New Roman" w:cs="Times New Roman"/>
          <w:b/>
          <w:bCs/>
          <w:i/>
          <w:spacing w:val="-2"/>
          <w:lang w:val="uk-UA"/>
        </w:rPr>
        <w:t xml:space="preserve"> (НК 024:2019: 4814</w:t>
      </w:r>
      <w:r w:rsidR="003617A5">
        <w:rPr>
          <w:rFonts w:ascii="Times New Roman" w:hAnsi="Times New Roman" w:cs="Times New Roman"/>
          <w:b/>
          <w:bCs/>
          <w:i/>
          <w:spacing w:val="-2"/>
          <w:lang w:val="uk-UA"/>
        </w:rPr>
        <w:t>7</w:t>
      </w:r>
      <w:bookmarkStart w:id="0" w:name="_GoBack"/>
      <w:bookmarkEnd w:id="0"/>
      <w:r w:rsidR="00170596" w:rsidRPr="00170596">
        <w:rPr>
          <w:rFonts w:ascii="Times New Roman" w:hAnsi="Times New Roman" w:cs="Times New Roman"/>
          <w:b/>
          <w:bCs/>
          <w:i/>
          <w:spacing w:val="-2"/>
          <w:lang w:val="uk-UA"/>
        </w:rPr>
        <w:t xml:space="preserve"> </w:t>
      </w:r>
      <w:r w:rsidR="00170596" w:rsidRPr="00170596">
        <w:rPr>
          <w:rStyle w:val="rvts0"/>
          <w:rFonts w:ascii="Times New Roman" w:hAnsi="Times New Roman" w:cs="Times New Roman"/>
          <w:b/>
          <w:i/>
          <w:spacing w:val="-2"/>
          <w:lang w:val="uk-UA"/>
        </w:rPr>
        <w:t>Система реабілітації віртуальна, з пасивною підтримкою</w:t>
      </w:r>
      <w:r w:rsidR="00170596" w:rsidRPr="00170596">
        <w:rPr>
          <w:rFonts w:ascii="Times New Roman" w:hAnsi="Times New Roman" w:cs="Times New Roman"/>
          <w:b/>
          <w:bCs/>
          <w:i/>
          <w:spacing w:val="-2"/>
          <w:lang w:val="uk-UA"/>
        </w:rPr>
        <w:t xml:space="preserve">) </w:t>
      </w:r>
      <w:r w:rsidR="00170596" w:rsidRPr="00170596">
        <w:rPr>
          <w:rStyle w:val="rvts0"/>
          <w:rFonts w:ascii="Times New Roman" w:hAnsi="Times New Roman" w:cs="Times New Roman"/>
          <w:b/>
          <w:i/>
          <w:spacing w:val="-2"/>
          <w:lang w:val="uk-UA"/>
        </w:rPr>
        <w:t>(</w:t>
      </w:r>
      <w:r w:rsidR="00170596" w:rsidRPr="00170596">
        <w:rPr>
          <w:rFonts w:ascii="Times New Roman" w:hAnsi="Times New Roman" w:cs="Times New Roman"/>
          <w:b/>
          <w:bCs/>
          <w:i/>
          <w:spacing w:val="-2"/>
          <w:lang w:val="uk-UA"/>
        </w:rPr>
        <w:t>ДК 021:2015 - 33150000-6</w:t>
      </w:r>
      <w:r w:rsidR="00170596" w:rsidRPr="00170596">
        <w:rPr>
          <w:rFonts w:ascii="Times New Roman" w:hAnsi="Times New Roman" w:cs="Times New Roman"/>
          <w:b/>
          <w:bCs/>
          <w:i/>
          <w:spacing w:val="-2"/>
        </w:rPr>
        <w:t> </w:t>
      </w:r>
      <w:r w:rsidR="00170596" w:rsidRPr="00170596">
        <w:rPr>
          <w:rFonts w:ascii="Times New Roman" w:hAnsi="Times New Roman" w:cs="Times New Roman"/>
          <w:b/>
          <w:bCs/>
          <w:i/>
          <w:spacing w:val="-2"/>
          <w:lang w:val="uk-UA"/>
        </w:rPr>
        <w:t>– Апаратура для радіотерапії, механотерапії, електротерапії та фізичної терапії)</w:t>
      </w:r>
    </w:p>
    <w:p w14:paraId="40FE0E6F" w14:textId="6B82829D" w:rsidR="00824D41" w:rsidRPr="00F03457" w:rsidRDefault="00824D41" w:rsidP="003E3A40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spacing w:val="-4"/>
          <w:lang w:val="uk-UA" w:eastAsia="en-US"/>
        </w:rPr>
      </w:pPr>
    </w:p>
    <w:p w14:paraId="17350E49" w14:textId="77777777" w:rsidR="00AF10A6" w:rsidRPr="00DB2363" w:rsidRDefault="00AF10A6" w:rsidP="00824D41">
      <w:pPr>
        <w:ind w:right="102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71B559" w14:textId="77777777" w:rsidR="00AF10A6" w:rsidRPr="00DB2363" w:rsidRDefault="00AF10A6" w:rsidP="00AF10A6">
      <w:pPr>
        <w:spacing w:line="264" w:lineRule="auto"/>
        <w:ind w:right="100"/>
        <w:jc w:val="both"/>
        <w:rPr>
          <w:rStyle w:val="Hyperlink2"/>
          <w:sz w:val="12"/>
          <w:szCs w:val="12"/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AF10A6" w:rsidRPr="008C7940" w14:paraId="49CE130C" w14:textId="77777777" w:rsidTr="00EF6BE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70554" w14:textId="77777777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21A433DF" w14:textId="682CDBDB" w:rsidR="00AF10A6" w:rsidRPr="00DB2363" w:rsidRDefault="00EF6BE7" w:rsidP="00EF6BE7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66A903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6E9802" w14:textId="5AFC4672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Од. </w:t>
            </w:r>
            <w:r w:rsidR="008C7940">
              <w:rPr>
                <w:rStyle w:val="Hyperlink2"/>
                <w:b/>
                <w:bCs/>
                <w:lang w:val="uk-UA"/>
              </w:rPr>
              <w:t xml:space="preserve">     </w:t>
            </w: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CA35E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81D892" w14:textId="623902EA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15E3F17" w14:textId="6BC77F28" w:rsidR="00AF10A6" w:rsidRPr="00DB2363" w:rsidRDefault="004A2C55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="00E414A2" w:rsidRPr="00DB2363">
              <w:rPr>
                <w:rStyle w:val="Hyperlink2"/>
                <w:b/>
                <w:bCs/>
                <w:lang w:val="uk-UA"/>
              </w:rPr>
              <w:t>е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7A73E54" w14:textId="039EB00D" w:rsidR="00AF10A6" w:rsidRPr="00DB2363" w:rsidRDefault="00E414A2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Сума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(грн.) </w:t>
            </w:r>
          </w:p>
          <w:p w14:paraId="460F08B6" w14:textId="1C4A9FB7" w:rsidR="00AF10A6" w:rsidRPr="00DB2363" w:rsidRDefault="004A2C55" w:rsidP="004A2C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AF10A6" w:rsidRPr="008C7940" w14:paraId="0D5F966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08A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0E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966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FA56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545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278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60085C6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194F" w14:textId="77777777" w:rsidR="00AF10A6" w:rsidRPr="00DB2363" w:rsidRDefault="00AF10A6" w:rsidP="00532CB3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C4A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4666C19E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0BA" w14:textId="77777777" w:rsidR="00AF10A6" w:rsidRPr="00DB2363" w:rsidRDefault="00AF10A6" w:rsidP="00532CB3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3360" w14:textId="77777777" w:rsidR="00AF10A6" w:rsidRPr="00DB2363" w:rsidRDefault="00AF10A6" w:rsidP="00532CB3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AF10A6" w:rsidRPr="00DB2363" w14:paraId="0692409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8C5" w14:textId="522DA1F1" w:rsidR="00AF10A6" w:rsidRPr="00DB2363" w:rsidRDefault="00AF10A6" w:rsidP="00AF10A6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9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02B2A1F0" w14:textId="77777777" w:rsidTr="00EF6BE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09A4" w14:textId="77777777" w:rsidR="00AF10A6" w:rsidRPr="00DB2363" w:rsidRDefault="00AF10A6" w:rsidP="00532CB3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59F31B99" w14:textId="77777777" w:rsidR="00685540" w:rsidRPr="00EF6BE7" w:rsidRDefault="00685540" w:rsidP="00685540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DB2363" w:rsidRDefault="00685540" w:rsidP="00170596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170596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170596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170596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6DCB3266" w:rsidR="00685540" w:rsidRPr="00EF6BE7" w:rsidRDefault="00685540" w:rsidP="00170596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EF6BE7">
        <w:rPr>
          <w:b/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не пізніше ніж через </w:t>
      </w:r>
      <w:r w:rsidR="00E43876">
        <w:rPr>
          <w:b/>
          <w:spacing w:val="-2"/>
          <w:lang w:val="uk-UA"/>
        </w:rPr>
        <w:t>15</w:t>
      </w:r>
      <w:r w:rsidRPr="00EF6BE7">
        <w:rPr>
          <w:b/>
          <w:spacing w:val="-2"/>
          <w:lang w:val="uk-UA"/>
        </w:rPr>
        <w:t xml:space="preserve"> днів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43876">
        <w:rPr>
          <w:b/>
          <w:spacing w:val="-2"/>
          <w:lang w:val="uk-UA"/>
        </w:rPr>
        <w:t>5</w:t>
      </w:r>
      <w:r w:rsidRPr="00EF6BE7">
        <w:rPr>
          <w:b/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F6BE7">
        <w:rPr>
          <w:spacing w:val="-2"/>
          <w:lang w:val="uk-UA"/>
        </w:rPr>
        <w:t xml:space="preserve">. </w:t>
      </w:r>
    </w:p>
    <w:p w14:paraId="27C11B0B" w14:textId="4A2E1753" w:rsidR="00685540" w:rsidRPr="00DB2363" w:rsidRDefault="00685540" w:rsidP="00170596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3E2DC673" w:rsidR="00E553B5" w:rsidRDefault="00E553B5" w:rsidP="00170596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7D230A0F" w14:textId="4445CAF3" w:rsidR="00170596" w:rsidRDefault="00170596" w:rsidP="00170596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4879C87" w14:textId="218CAF20" w:rsidR="00170596" w:rsidRDefault="00170596" w:rsidP="00170596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2D272E6D" w14:textId="77777777" w:rsidR="00170596" w:rsidRPr="00EF6BE7" w:rsidRDefault="00170596" w:rsidP="00170596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170596">
      <w:pPr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70596"/>
    <w:rsid w:val="001A4562"/>
    <w:rsid w:val="001B4482"/>
    <w:rsid w:val="003617A5"/>
    <w:rsid w:val="003C1E87"/>
    <w:rsid w:val="003E3A40"/>
    <w:rsid w:val="003F1466"/>
    <w:rsid w:val="00466CF6"/>
    <w:rsid w:val="004A2C55"/>
    <w:rsid w:val="00597C27"/>
    <w:rsid w:val="006277FE"/>
    <w:rsid w:val="00685540"/>
    <w:rsid w:val="006B1179"/>
    <w:rsid w:val="00710E3B"/>
    <w:rsid w:val="00824D41"/>
    <w:rsid w:val="008C77E9"/>
    <w:rsid w:val="008C7940"/>
    <w:rsid w:val="00944C94"/>
    <w:rsid w:val="009C596B"/>
    <w:rsid w:val="009C79F8"/>
    <w:rsid w:val="00A373B0"/>
    <w:rsid w:val="00AF10A6"/>
    <w:rsid w:val="00D3792D"/>
    <w:rsid w:val="00DB2363"/>
    <w:rsid w:val="00E414A2"/>
    <w:rsid w:val="00E43876"/>
    <w:rsid w:val="00E553B5"/>
    <w:rsid w:val="00E77144"/>
    <w:rsid w:val="00E83D51"/>
    <w:rsid w:val="00EF6BE7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semiHidden/>
    <w:unhideWhenUsed/>
    <w:rsid w:val="003E3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426D-F897-418B-9738-E55E2B48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26</cp:revision>
  <dcterms:created xsi:type="dcterms:W3CDTF">2020-12-18T08:39:00Z</dcterms:created>
  <dcterms:modified xsi:type="dcterms:W3CDTF">2022-11-15T10:12:00Z</dcterms:modified>
</cp:coreProperties>
</file>