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8783" w14:textId="77777777" w:rsidR="007D3145" w:rsidRDefault="007D3145" w:rsidP="0065466D">
      <w:pPr>
        <w:pStyle w:val="ae"/>
        <w:ind w:left="0"/>
        <w:rPr>
          <w:rFonts w:ascii="Times New Roman" w:hAnsi="Times New Roman"/>
          <w:caps/>
          <w:sz w:val="24"/>
          <w:szCs w:val="24"/>
        </w:rPr>
      </w:pPr>
      <w:r>
        <w:rPr>
          <w:rFonts w:ascii="Times New Roman" w:hAnsi="Times New Roman"/>
          <w:caps/>
          <w:sz w:val="24"/>
          <w:szCs w:val="24"/>
          <w:lang w:val="ru-RU"/>
        </w:rPr>
        <w:t>Д</w:t>
      </w:r>
      <w:r>
        <w:rPr>
          <w:rFonts w:ascii="Times New Roman" w:hAnsi="Times New Roman"/>
          <w:caps/>
          <w:sz w:val="24"/>
          <w:szCs w:val="24"/>
        </w:rPr>
        <w:t xml:space="preserve">ЕРЖАВНИЙ </w:t>
      </w:r>
      <w:r w:rsidR="0053692C" w:rsidRPr="00DF0225">
        <w:rPr>
          <w:rFonts w:ascii="Times New Roman" w:hAnsi="Times New Roman"/>
          <w:caps/>
          <w:sz w:val="24"/>
          <w:szCs w:val="24"/>
        </w:rPr>
        <w:t>ПРОФЕСІЙНО-ТЕХНІЧН</w:t>
      </w:r>
      <w:r>
        <w:rPr>
          <w:rFonts w:ascii="Times New Roman" w:hAnsi="Times New Roman"/>
          <w:caps/>
          <w:sz w:val="24"/>
          <w:szCs w:val="24"/>
        </w:rPr>
        <w:t>ИЙ</w:t>
      </w:r>
      <w:r w:rsidR="0053692C" w:rsidRPr="00DF0225">
        <w:rPr>
          <w:rFonts w:ascii="Times New Roman" w:hAnsi="Times New Roman"/>
          <w:caps/>
          <w:sz w:val="24"/>
          <w:szCs w:val="24"/>
        </w:rPr>
        <w:t xml:space="preserve"> </w:t>
      </w:r>
      <w:r>
        <w:rPr>
          <w:rFonts w:ascii="Times New Roman" w:hAnsi="Times New Roman"/>
          <w:caps/>
          <w:sz w:val="24"/>
          <w:szCs w:val="24"/>
        </w:rPr>
        <w:t>НАВЧАЛЬНИЙ ЗАКЛАД</w:t>
      </w:r>
    </w:p>
    <w:p w14:paraId="11718CDC" w14:textId="63AF0514" w:rsidR="00FB1426" w:rsidRPr="00DF0225" w:rsidRDefault="007D3145" w:rsidP="0065466D">
      <w:pPr>
        <w:pStyle w:val="ae"/>
        <w:ind w:left="0"/>
        <w:rPr>
          <w:rFonts w:ascii="Times New Roman" w:hAnsi="Times New Roman" w:cs="Times New Roman"/>
          <w:caps/>
          <w:sz w:val="24"/>
          <w:szCs w:val="24"/>
        </w:rPr>
      </w:pPr>
      <w:r>
        <w:rPr>
          <w:rFonts w:ascii="Times New Roman" w:hAnsi="Times New Roman"/>
          <w:caps/>
          <w:sz w:val="24"/>
          <w:szCs w:val="24"/>
        </w:rPr>
        <w:t>«МАЗУРІВСЬКИЙ АГРАРНИЙ ЦЕНТР ПРОФЕСІЙНО_ТЕХНІЧНОЇ ОСВІТИ»</w:t>
      </w:r>
      <w:r w:rsidR="0053692C" w:rsidRPr="00DF0225">
        <w:rPr>
          <w:rFonts w:ascii="Times New Roman" w:hAnsi="Times New Roman"/>
          <w:caps/>
          <w:sz w:val="24"/>
          <w:szCs w:val="24"/>
        </w:rPr>
        <w:t xml:space="preserve"> С</w:t>
      </w:r>
      <w:r>
        <w:rPr>
          <w:rFonts w:ascii="Times New Roman" w:hAnsi="Times New Roman"/>
          <w:caps/>
          <w:sz w:val="24"/>
          <w:szCs w:val="24"/>
        </w:rPr>
        <w:t>.МАЗУРІВКА</w:t>
      </w:r>
    </w:p>
    <w:p w14:paraId="4C358CB8" w14:textId="77777777" w:rsidR="007F0617" w:rsidRPr="00DF0225" w:rsidRDefault="007F0617" w:rsidP="0065466D">
      <w:pPr>
        <w:spacing w:after="0" w:line="240" w:lineRule="auto"/>
        <w:jc w:val="center"/>
        <w:rPr>
          <w:rFonts w:ascii="Times New Roman" w:hAnsi="Times New Roman"/>
          <w:b/>
          <w:bCs/>
          <w:sz w:val="24"/>
          <w:szCs w:val="24"/>
          <w:lang w:val="uk-UA"/>
        </w:rPr>
      </w:pPr>
    </w:p>
    <w:tbl>
      <w:tblPr>
        <w:tblpPr w:leftFromText="180" w:rightFromText="180" w:vertAnchor="page" w:horzAnchor="margin" w:tblpY="2395"/>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680"/>
      </w:tblGrid>
      <w:tr w:rsidR="00010A65" w:rsidRPr="00DF0225" w14:paraId="43E90820" w14:textId="77777777" w:rsidTr="00343074">
        <w:trPr>
          <w:trHeight w:val="540"/>
        </w:trPr>
        <w:tc>
          <w:tcPr>
            <w:tcW w:w="4788" w:type="dxa"/>
            <w:tcBorders>
              <w:top w:val="nil"/>
              <w:left w:val="nil"/>
              <w:bottom w:val="nil"/>
              <w:right w:val="nil"/>
            </w:tcBorders>
          </w:tcPr>
          <w:p w14:paraId="6776DEBF" w14:textId="77777777" w:rsidR="00010A65" w:rsidRPr="00DF0225" w:rsidRDefault="00010A65" w:rsidP="00343074">
            <w:pPr>
              <w:spacing w:after="0" w:line="240" w:lineRule="auto"/>
              <w:rPr>
                <w:rFonts w:ascii="Times New Roman" w:hAnsi="Times New Roman"/>
                <w:b/>
                <w:bCs/>
                <w:sz w:val="24"/>
                <w:szCs w:val="24"/>
                <w:lang w:val="uk-UA"/>
              </w:rPr>
            </w:pPr>
          </w:p>
        </w:tc>
        <w:tc>
          <w:tcPr>
            <w:tcW w:w="4680" w:type="dxa"/>
            <w:tcBorders>
              <w:top w:val="nil"/>
              <w:left w:val="nil"/>
              <w:bottom w:val="nil"/>
              <w:right w:val="nil"/>
            </w:tcBorders>
          </w:tcPr>
          <w:p w14:paraId="564C3062" w14:textId="77777777" w:rsidR="00010A65" w:rsidRPr="00DF0225" w:rsidRDefault="00010A65" w:rsidP="00343074">
            <w:pPr>
              <w:spacing w:after="0" w:line="240" w:lineRule="auto"/>
              <w:ind w:left="17"/>
              <w:jc w:val="center"/>
              <w:rPr>
                <w:rFonts w:ascii="Times New Roman" w:hAnsi="Times New Roman"/>
                <w:b/>
                <w:bCs/>
                <w:sz w:val="24"/>
                <w:szCs w:val="24"/>
                <w:lang w:val="uk-UA"/>
              </w:rPr>
            </w:pPr>
            <w:r w:rsidRPr="00DF0225">
              <w:rPr>
                <w:rFonts w:ascii="Times New Roman" w:hAnsi="Times New Roman"/>
                <w:b/>
                <w:bCs/>
                <w:sz w:val="24"/>
                <w:szCs w:val="24"/>
                <w:lang w:val="uk-UA"/>
              </w:rPr>
              <w:t>ЗАТВЕРДЖЕНО</w:t>
            </w:r>
          </w:p>
        </w:tc>
      </w:tr>
      <w:tr w:rsidR="00010A65" w:rsidRPr="00DF0225" w14:paraId="77D7528D" w14:textId="77777777" w:rsidTr="00343074">
        <w:tc>
          <w:tcPr>
            <w:tcW w:w="4788" w:type="dxa"/>
            <w:tcBorders>
              <w:top w:val="nil"/>
              <w:left w:val="nil"/>
              <w:bottom w:val="nil"/>
              <w:right w:val="nil"/>
            </w:tcBorders>
          </w:tcPr>
          <w:p w14:paraId="5DE99C60" w14:textId="77777777" w:rsidR="00010A65" w:rsidRPr="00DF0225" w:rsidRDefault="00010A65" w:rsidP="00343074">
            <w:pPr>
              <w:spacing w:after="0" w:line="240" w:lineRule="auto"/>
              <w:rPr>
                <w:rFonts w:ascii="Times New Roman" w:hAnsi="Times New Roman"/>
                <w:b/>
                <w:bCs/>
                <w:sz w:val="24"/>
                <w:szCs w:val="24"/>
                <w:lang w:val="uk-UA"/>
              </w:rPr>
            </w:pPr>
          </w:p>
        </w:tc>
        <w:tc>
          <w:tcPr>
            <w:tcW w:w="4680" w:type="dxa"/>
            <w:tcBorders>
              <w:top w:val="nil"/>
              <w:left w:val="nil"/>
              <w:bottom w:val="nil"/>
              <w:right w:val="nil"/>
            </w:tcBorders>
            <w:vAlign w:val="bottom"/>
          </w:tcPr>
          <w:p w14:paraId="6620E62A" w14:textId="77777777" w:rsidR="00010A65" w:rsidRPr="009479AB" w:rsidRDefault="00010A65" w:rsidP="00343074">
            <w:pPr>
              <w:spacing w:after="0" w:line="240" w:lineRule="auto"/>
              <w:ind w:left="17"/>
              <w:rPr>
                <w:rFonts w:ascii="Times New Roman" w:hAnsi="Times New Roman"/>
                <w:bCs/>
                <w:color w:val="000000"/>
                <w:sz w:val="24"/>
                <w:szCs w:val="24"/>
                <w:highlight w:val="yellow"/>
                <w:lang w:val="uk-UA"/>
              </w:rPr>
            </w:pPr>
            <w:r w:rsidRPr="009479AB">
              <w:rPr>
                <w:rFonts w:ascii="Times New Roman" w:hAnsi="Times New Roman"/>
                <w:bCs/>
                <w:color w:val="000000"/>
                <w:sz w:val="24"/>
                <w:szCs w:val="24"/>
                <w:highlight w:val="yellow"/>
                <w:lang w:val="uk-UA"/>
              </w:rPr>
              <w:t>Рішенням уповноваженої особи</w:t>
            </w:r>
          </w:p>
          <w:p w14:paraId="172ACA8D" w14:textId="77777777" w:rsidR="00010A65" w:rsidRPr="00DF0225" w:rsidRDefault="00010A65" w:rsidP="00343074">
            <w:pPr>
              <w:spacing w:after="0" w:line="240" w:lineRule="auto"/>
              <w:ind w:left="17"/>
              <w:rPr>
                <w:rFonts w:ascii="Times New Roman" w:hAnsi="Times New Roman"/>
                <w:bCs/>
                <w:color w:val="000000"/>
                <w:sz w:val="24"/>
                <w:szCs w:val="24"/>
                <w:lang w:val="uk-UA"/>
              </w:rPr>
            </w:pPr>
            <w:r w:rsidRPr="009479AB">
              <w:rPr>
                <w:rFonts w:ascii="Times New Roman" w:hAnsi="Times New Roman"/>
                <w:bCs/>
                <w:color w:val="000000"/>
                <w:sz w:val="24"/>
                <w:szCs w:val="24"/>
                <w:highlight w:val="yellow"/>
                <w:lang w:val="uk-UA"/>
              </w:rPr>
              <w:t>від «25» січня 2024 року</w:t>
            </w:r>
          </w:p>
          <w:p w14:paraId="5FA94F46" w14:textId="77777777" w:rsidR="00010A65" w:rsidRPr="00DF0225" w:rsidRDefault="00010A65" w:rsidP="00343074">
            <w:pPr>
              <w:spacing w:after="0" w:line="240" w:lineRule="auto"/>
              <w:ind w:left="17"/>
              <w:rPr>
                <w:rFonts w:ascii="Times New Roman" w:hAnsi="Times New Roman"/>
                <w:bCs/>
                <w:color w:val="000000"/>
                <w:sz w:val="24"/>
                <w:szCs w:val="24"/>
                <w:lang w:val="uk-UA"/>
              </w:rPr>
            </w:pPr>
          </w:p>
          <w:p w14:paraId="7D531847" w14:textId="77777777" w:rsidR="00010A65" w:rsidRPr="00DF0225" w:rsidRDefault="00010A65" w:rsidP="00343074">
            <w:pPr>
              <w:spacing w:after="0" w:line="240" w:lineRule="auto"/>
              <w:ind w:left="17"/>
              <w:rPr>
                <w:rFonts w:ascii="Times New Roman" w:hAnsi="Times New Roman"/>
                <w:b/>
                <w:bCs/>
                <w:color w:val="000000"/>
                <w:sz w:val="24"/>
                <w:szCs w:val="24"/>
                <w:lang w:val="uk-UA"/>
              </w:rPr>
            </w:pPr>
            <w:r w:rsidRPr="00DF0225">
              <w:rPr>
                <w:rFonts w:ascii="Times New Roman" w:hAnsi="Times New Roman"/>
                <w:b/>
                <w:bCs/>
                <w:color w:val="000000"/>
                <w:sz w:val="24"/>
                <w:szCs w:val="24"/>
                <w:lang w:val="uk-UA"/>
              </w:rPr>
              <w:t>Уповноважена особа</w:t>
            </w:r>
          </w:p>
        </w:tc>
      </w:tr>
      <w:tr w:rsidR="00010A65" w:rsidRPr="00DF0225" w14:paraId="14E5D1F8" w14:textId="77777777" w:rsidTr="00343074">
        <w:tc>
          <w:tcPr>
            <w:tcW w:w="4788" w:type="dxa"/>
            <w:tcBorders>
              <w:top w:val="nil"/>
              <w:left w:val="nil"/>
              <w:bottom w:val="nil"/>
              <w:right w:val="nil"/>
            </w:tcBorders>
          </w:tcPr>
          <w:p w14:paraId="1A86E7AE" w14:textId="77777777" w:rsidR="00010A65" w:rsidRPr="00DF0225" w:rsidRDefault="00010A65" w:rsidP="00343074">
            <w:pPr>
              <w:spacing w:after="0" w:line="240" w:lineRule="auto"/>
              <w:rPr>
                <w:rFonts w:ascii="Times New Roman" w:hAnsi="Times New Roman"/>
                <w:b/>
                <w:bCs/>
                <w:sz w:val="24"/>
                <w:szCs w:val="24"/>
                <w:lang w:val="uk-UA"/>
              </w:rPr>
            </w:pPr>
          </w:p>
        </w:tc>
        <w:tc>
          <w:tcPr>
            <w:tcW w:w="4680" w:type="dxa"/>
            <w:tcBorders>
              <w:top w:val="nil"/>
              <w:left w:val="nil"/>
              <w:bottom w:val="nil"/>
              <w:right w:val="nil"/>
            </w:tcBorders>
          </w:tcPr>
          <w:p w14:paraId="4472CCD0" w14:textId="77777777" w:rsidR="00010A65" w:rsidRPr="00DF0225" w:rsidRDefault="00010A65" w:rsidP="00343074">
            <w:pPr>
              <w:spacing w:after="0" w:line="240" w:lineRule="auto"/>
              <w:ind w:left="17"/>
              <w:rPr>
                <w:rFonts w:ascii="Times New Roman" w:hAnsi="Times New Roman"/>
                <w:color w:val="000000"/>
                <w:sz w:val="24"/>
                <w:szCs w:val="24"/>
                <w:lang w:val="uk-UA"/>
              </w:rPr>
            </w:pPr>
          </w:p>
          <w:p w14:paraId="03280FCC" w14:textId="77777777" w:rsidR="00010A65" w:rsidRPr="00DF0225" w:rsidRDefault="00010A65" w:rsidP="00343074">
            <w:pPr>
              <w:spacing w:after="0" w:line="240" w:lineRule="auto"/>
              <w:ind w:left="17"/>
              <w:rPr>
                <w:rFonts w:ascii="Times New Roman" w:hAnsi="Times New Roman"/>
                <w:color w:val="000000"/>
                <w:sz w:val="24"/>
                <w:szCs w:val="24"/>
                <w:lang w:val="uk-UA"/>
              </w:rPr>
            </w:pPr>
          </w:p>
          <w:p w14:paraId="25359D72" w14:textId="347BB053" w:rsidR="00010A65" w:rsidRPr="00DF0225" w:rsidRDefault="00010A65" w:rsidP="00343074">
            <w:pPr>
              <w:spacing w:after="0" w:line="240" w:lineRule="auto"/>
              <w:rPr>
                <w:rFonts w:ascii="Times New Roman" w:hAnsi="Times New Roman"/>
                <w:b/>
                <w:color w:val="000000"/>
                <w:sz w:val="24"/>
                <w:szCs w:val="24"/>
                <w:lang w:val="uk-UA"/>
              </w:rPr>
            </w:pPr>
            <w:r w:rsidRPr="00DF0225">
              <w:rPr>
                <w:rFonts w:ascii="Times New Roman" w:hAnsi="Times New Roman"/>
                <w:color w:val="000000"/>
                <w:sz w:val="24"/>
                <w:szCs w:val="24"/>
                <w:lang w:val="uk-UA"/>
              </w:rPr>
              <w:t xml:space="preserve">___________ / </w:t>
            </w:r>
            <w:r w:rsidR="007D3145" w:rsidRPr="007D3145">
              <w:rPr>
                <w:rFonts w:ascii="Times New Roman" w:hAnsi="Times New Roman"/>
                <w:b/>
                <w:bCs/>
                <w:color w:val="000000"/>
                <w:sz w:val="24"/>
                <w:szCs w:val="24"/>
                <w:lang w:val="uk-UA"/>
              </w:rPr>
              <w:t>Василь</w:t>
            </w:r>
            <w:r w:rsidRPr="00DF0225">
              <w:rPr>
                <w:rFonts w:ascii="Times New Roman" w:hAnsi="Times New Roman"/>
                <w:b/>
                <w:sz w:val="24"/>
                <w:szCs w:val="24"/>
                <w:lang w:val="uk-UA"/>
              </w:rPr>
              <w:t xml:space="preserve"> </w:t>
            </w:r>
            <w:r w:rsidR="007D3145">
              <w:rPr>
                <w:rFonts w:ascii="Times New Roman" w:hAnsi="Times New Roman"/>
                <w:b/>
                <w:sz w:val="24"/>
                <w:szCs w:val="24"/>
                <w:lang w:val="uk-UA"/>
              </w:rPr>
              <w:t>РАШКОВАН</w:t>
            </w:r>
            <w:r w:rsidRPr="00DF0225">
              <w:rPr>
                <w:rFonts w:ascii="Times New Roman" w:hAnsi="Times New Roman"/>
                <w:b/>
                <w:sz w:val="24"/>
                <w:szCs w:val="24"/>
                <w:lang w:val="uk-UA"/>
              </w:rPr>
              <w:t xml:space="preserve"> </w:t>
            </w:r>
            <w:r w:rsidRPr="00DF0225">
              <w:rPr>
                <w:rFonts w:ascii="Times New Roman" w:hAnsi="Times New Roman"/>
                <w:b/>
                <w:color w:val="000000"/>
                <w:sz w:val="24"/>
                <w:szCs w:val="24"/>
                <w:lang w:val="uk-UA"/>
              </w:rPr>
              <w:t>/</w:t>
            </w:r>
          </w:p>
        </w:tc>
      </w:tr>
    </w:tbl>
    <w:p w14:paraId="1C633E07" w14:textId="77777777" w:rsidR="007F0617" w:rsidRPr="00DF0225" w:rsidRDefault="007F0617" w:rsidP="0065466D">
      <w:pPr>
        <w:spacing w:after="0" w:line="240" w:lineRule="auto"/>
        <w:jc w:val="center"/>
        <w:rPr>
          <w:rFonts w:ascii="Times New Roman" w:hAnsi="Times New Roman"/>
          <w:b/>
          <w:bCs/>
          <w:sz w:val="24"/>
          <w:szCs w:val="24"/>
          <w:lang w:val="uk-UA"/>
        </w:rPr>
      </w:pPr>
    </w:p>
    <w:p w14:paraId="264F523C" w14:textId="77777777" w:rsidR="007F0617" w:rsidRPr="00DF0225" w:rsidRDefault="007F0617" w:rsidP="0065466D">
      <w:pPr>
        <w:spacing w:after="0" w:line="240" w:lineRule="auto"/>
        <w:jc w:val="center"/>
        <w:rPr>
          <w:rFonts w:ascii="Times New Roman" w:hAnsi="Times New Roman"/>
          <w:b/>
          <w:sz w:val="24"/>
          <w:szCs w:val="24"/>
          <w:lang w:val="uk-UA"/>
        </w:rPr>
      </w:pPr>
    </w:p>
    <w:p w14:paraId="4C12A169" w14:textId="77777777" w:rsidR="007F0617" w:rsidRPr="00DF0225" w:rsidRDefault="007F0617" w:rsidP="0065466D">
      <w:pPr>
        <w:spacing w:after="0" w:line="240" w:lineRule="auto"/>
        <w:jc w:val="center"/>
        <w:rPr>
          <w:rFonts w:ascii="Times New Roman" w:hAnsi="Times New Roman"/>
          <w:b/>
          <w:sz w:val="24"/>
          <w:szCs w:val="24"/>
          <w:lang w:val="uk-UA"/>
        </w:rPr>
      </w:pPr>
    </w:p>
    <w:p w14:paraId="01C71C47" w14:textId="77777777" w:rsidR="007F0617" w:rsidRPr="00DF0225" w:rsidRDefault="007F0617" w:rsidP="0065466D">
      <w:pPr>
        <w:spacing w:after="0" w:line="240" w:lineRule="auto"/>
        <w:jc w:val="center"/>
        <w:rPr>
          <w:rFonts w:ascii="Times New Roman" w:hAnsi="Times New Roman"/>
          <w:b/>
          <w:sz w:val="24"/>
          <w:szCs w:val="24"/>
          <w:lang w:val="uk-UA"/>
        </w:rPr>
      </w:pPr>
    </w:p>
    <w:p w14:paraId="4E948F2F" w14:textId="77777777" w:rsidR="007F0617" w:rsidRPr="00DF0225" w:rsidRDefault="007F0617" w:rsidP="0065466D">
      <w:pPr>
        <w:spacing w:after="0" w:line="240" w:lineRule="auto"/>
        <w:jc w:val="center"/>
        <w:rPr>
          <w:rFonts w:ascii="Times New Roman" w:hAnsi="Times New Roman"/>
          <w:b/>
          <w:sz w:val="24"/>
          <w:szCs w:val="24"/>
          <w:lang w:val="uk-UA"/>
        </w:rPr>
      </w:pPr>
    </w:p>
    <w:p w14:paraId="3445CB2E" w14:textId="77777777" w:rsidR="007F0617" w:rsidRPr="00DF0225" w:rsidRDefault="007F0617" w:rsidP="0065466D">
      <w:pPr>
        <w:spacing w:after="0" w:line="240" w:lineRule="auto"/>
        <w:jc w:val="center"/>
        <w:rPr>
          <w:rFonts w:ascii="Times New Roman" w:hAnsi="Times New Roman"/>
          <w:b/>
          <w:bCs/>
          <w:sz w:val="24"/>
          <w:szCs w:val="24"/>
          <w:lang w:val="uk-UA"/>
        </w:rPr>
      </w:pPr>
      <w:r w:rsidRPr="00DF0225">
        <w:rPr>
          <w:rFonts w:ascii="Times New Roman" w:hAnsi="Times New Roman"/>
          <w:b/>
          <w:bCs/>
          <w:sz w:val="24"/>
          <w:szCs w:val="24"/>
          <w:lang w:val="uk-UA"/>
        </w:rPr>
        <w:t>ТЕНДЕРНА ДОКУМЕНТАЦІЯ</w:t>
      </w:r>
    </w:p>
    <w:p w14:paraId="67DAFD48" w14:textId="77777777" w:rsidR="007F0617" w:rsidRPr="00DF0225" w:rsidRDefault="007F0617" w:rsidP="0065466D">
      <w:pPr>
        <w:spacing w:after="0" w:line="240" w:lineRule="auto"/>
        <w:jc w:val="center"/>
        <w:rPr>
          <w:rFonts w:ascii="Times New Roman" w:hAnsi="Times New Roman"/>
          <w:b/>
          <w:sz w:val="24"/>
          <w:szCs w:val="24"/>
          <w:lang w:val="uk-UA"/>
        </w:rPr>
      </w:pPr>
      <w:r w:rsidRPr="00DF0225">
        <w:rPr>
          <w:rFonts w:ascii="Times New Roman" w:hAnsi="Times New Roman"/>
          <w:b/>
          <w:sz w:val="24"/>
          <w:szCs w:val="24"/>
          <w:lang w:val="uk-UA"/>
        </w:rPr>
        <w:t xml:space="preserve">згідно предмету закупівлі: </w:t>
      </w:r>
    </w:p>
    <w:p w14:paraId="5733A3FF" w14:textId="2EE9B3A4" w:rsidR="007F0617" w:rsidRPr="00DF0225" w:rsidRDefault="00010A65" w:rsidP="0065466D">
      <w:pPr>
        <w:spacing w:after="0" w:line="240" w:lineRule="auto"/>
        <w:jc w:val="center"/>
        <w:rPr>
          <w:rFonts w:ascii="Times New Roman" w:hAnsi="Times New Roman"/>
          <w:b/>
          <w:sz w:val="24"/>
          <w:szCs w:val="24"/>
          <w:lang w:val="uk-UA"/>
        </w:rPr>
      </w:pPr>
      <w:r w:rsidRPr="00DF0225">
        <w:rPr>
          <w:rFonts w:ascii="Times New Roman" w:hAnsi="Times New Roman"/>
          <w:b/>
          <w:sz w:val="24"/>
          <w:szCs w:val="24"/>
          <w:lang w:val="uk-UA"/>
        </w:rPr>
        <w:t>«Селітра аміачна</w:t>
      </w:r>
      <w:r w:rsidR="00A70176">
        <w:rPr>
          <w:rFonts w:ascii="Times New Roman" w:hAnsi="Times New Roman"/>
          <w:b/>
          <w:sz w:val="24"/>
          <w:szCs w:val="24"/>
          <w:lang w:val="uk-UA"/>
        </w:rPr>
        <w:t>, Добродій ОМД</w:t>
      </w:r>
      <w:r w:rsidRPr="00DF0225">
        <w:rPr>
          <w:rFonts w:ascii="Times New Roman" w:hAnsi="Times New Roman"/>
          <w:b/>
          <w:sz w:val="24"/>
          <w:szCs w:val="24"/>
          <w:lang w:val="uk-UA"/>
        </w:rPr>
        <w:t xml:space="preserve"> (Код ДК 021:2015 «Єдиний закупівельний словник» - 24410000-1 – Азотні добрива)»</w:t>
      </w:r>
    </w:p>
    <w:p w14:paraId="73275C9A" w14:textId="77777777" w:rsidR="007F0617" w:rsidRPr="00DF0225" w:rsidRDefault="007F0617" w:rsidP="0065466D">
      <w:pPr>
        <w:spacing w:after="0" w:line="240" w:lineRule="auto"/>
        <w:jc w:val="center"/>
        <w:rPr>
          <w:rFonts w:ascii="Times New Roman" w:hAnsi="Times New Roman"/>
          <w:b/>
          <w:bCs/>
          <w:sz w:val="24"/>
          <w:szCs w:val="24"/>
          <w:lang w:val="uk-UA"/>
        </w:rPr>
      </w:pPr>
    </w:p>
    <w:p w14:paraId="48188086" w14:textId="77777777" w:rsidR="007F0617" w:rsidRPr="00DF0225" w:rsidRDefault="007F0617" w:rsidP="0065466D">
      <w:pPr>
        <w:spacing w:after="0" w:line="240" w:lineRule="auto"/>
        <w:jc w:val="center"/>
        <w:rPr>
          <w:rFonts w:ascii="Times New Roman" w:hAnsi="Times New Roman"/>
          <w:b/>
          <w:bCs/>
          <w:sz w:val="24"/>
          <w:szCs w:val="24"/>
          <w:lang w:val="uk-UA"/>
        </w:rPr>
      </w:pPr>
    </w:p>
    <w:p w14:paraId="6F0762D4" w14:textId="77777777" w:rsidR="007F0617" w:rsidRPr="00DF0225" w:rsidRDefault="007F0617" w:rsidP="0065466D">
      <w:pPr>
        <w:spacing w:after="0" w:line="240" w:lineRule="auto"/>
        <w:jc w:val="center"/>
        <w:rPr>
          <w:rFonts w:ascii="Times New Roman" w:hAnsi="Times New Roman"/>
          <w:b/>
          <w:bCs/>
          <w:sz w:val="24"/>
          <w:szCs w:val="24"/>
          <w:lang w:val="uk-UA"/>
        </w:rPr>
      </w:pPr>
    </w:p>
    <w:p w14:paraId="09674A2B" w14:textId="77777777" w:rsidR="007F0617" w:rsidRPr="00DF0225" w:rsidRDefault="00671EF4" w:rsidP="0065466D">
      <w:pPr>
        <w:spacing w:after="0" w:line="240" w:lineRule="auto"/>
        <w:jc w:val="center"/>
        <w:rPr>
          <w:rFonts w:ascii="Times New Roman" w:hAnsi="Times New Roman"/>
          <w:b/>
          <w:bCs/>
          <w:sz w:val="24"/>
          <w:szCs w:val="24"/>
          <w:lang w:val="uk-UA"/>
        </w:rPr>
      </w:pPr>
      <w:r w:rsidRPr="00DF0225">
        <w:rPr>
          <w:rFonts w:ascii="Times New Roman" w:hAnsi="Times New Roman"/>
          <w:b/>
          <w:bCs/>
          <w:sz w:val="24"/>
          <w:szCs w:val="24"/>
          <w:lang w:val="uk-UA"/>
        </w:rPr>
        <w:t>ВІДКРИТІ ТОРГИ</w:t>
      </w:r>
    </w:p>
    <w:p w14:paraId="5A94FD81" w14:textId="77777777" w:rsidR="007A38C2" w:rsidRPr="00DF0225" w:rsidRDefault="007A38C2" w:rsidP="0065466D">
      <w:pPr>
        <w:spacing w:after="0" w:line="240" w:lineRule="auto"/>
        <w:jc w:val="center"/>
        <w:rPr>
          <w:rFonts w:ascii="Times New Roman" w:hAnsi="Times New Roman"/>
          <w:b/>
          <w:bCs/>
          <w:sz w:val="24"/>
          <w:szCs w:val="24"/>
          <w:lang w:val="uk-UA"/>
        </w:rPr>
      </w:pPr>
    </w:p>
    <w:p w14:paraId="20CE2C4F" w14:textId="77777777" w:rsidR="007F0617" w:rsidRPr="00DF0225" w:rsidRDefault="007F0617" w:rsidP="0065466D">
      <w:pPr>
        <w:spacing w:after="0" w:line="240" w:lineRule="auto"/>
        <w:jc w:val="center"/>
        <w:rPr>
          <w:rFonts w:ascii="Times New Roman" w:hAnsi="Times New Roman"/>
          <w:b/>
          <w:bCs/>
          <w:sz w:val="24"/>
          <w:szCs w:val="24"/>
          <w:lang w:val="uk-UA"/>
        </w:rPr>
      </w:pPr>
    </w:p>
    <w:p w14:paraId="2086A280" w14:textId="77777777" w:rsidR="007F0617" w:rsidRPr="00DF0225" w:rsidRDefault="007F0617" w:rsidP="0065466D">
      <w:pPr>
        <w:spacing w:after="0" w:line="240" w:lineRule="auto"/>
        <w:jc w:val="center"/>
        <w:rPr>
          <w:rFonts w:ascii="Times New Roman" w:hAnsi="Times New Roman"/>
          <w:b/>
          <w:bCs/>
          <w:sz w:val="24"/>
          <w:szCs w:val="24"/>
          <w:lang w:val="uk-UA"/>
        </w:rPr>
      </w:pPr>
    </w:p>
    <w:p w14:paraId="6814CD22" w14:textId="77777777" w:rsidR="007F0617" w:rsidRPr="00DF0225" w:rsidRDefault="007F0617" w:rsidP="0065466D">
      <w:pPr>
        <w:spacing w:after="0" w:line="240" w:lineRule="auto"/>
        <w:jc w:val="center"/>
        <w:rPr>
          <w:rFonts w:ascii="Times New Roman" w:hAnsi="Times New Roman"/>
          <w:b/>
          <w:bCs/>
          <w:sz w:val="24"/>
          <w:szCs w:val="24"/>
          <w:lang w:val="uk-UA"/>
        </w:rPr>
      </w:pPr>
    </w:p>
    <w:p w14:paraId="010E79E1" w14:textId="77777777" w:rsidR="007F0617" w:rsidRPr="00DF0225" w:rsidRDefault="007F0617" w:rsidP="0065466D">
      <w:pPr>
        <w:spacing w:after="0" w:line="240" w:lineRule="auto"/>
        <w:jc w:val="center"/>
        <w:rPr>
          <w:rFonts w:ascii="Times New Roman" w:hAnsi="Times New Roman"/>
          <w:b/>
          <w:bCs/>
          <w:sz w:val="24"/>
          <w:szCs w:val="24"/>
          <w:lang w:val="uk-UA"/>
        </w:rPr>
      </w:pPr>
    </w:p>
    <w:p w14:paraId="23666F20" w14:textId="77777777" w:rsidR="007F0617" w:rsidRPr="00DF0225" w:rsidRDefault="007F0617" w:rsidP="0065466D">
      <w:pPr>
        <w:spacing w:after="0" w:line="240" w:lineRule="auto"/>
        <w:jc w:val="center"/>
        <w:rPr>
          <w:rFonts w:ascii="Times New Roman" w:hAnsi="Times New Roman"/>
          <w:b/>
          <w:bCs/>
          <w:sz w:val="24"/>
          <w:szCs w:val="24"/>
          <w:lang w:val="uk-UA"/>
        </w:rPr>
      </w:pPr>
    </w:p>
    <w:p w14:paraId="2BC1F5EB" w14:textId="77777777" w:rsidR="007F0617" w:rsidRPr="00DF0225" w:rsidRDefault="007F0617" w:rsidP="0065466D">
      <w:pPr>
        <w:spacing w:after="0" w:line="240" w:lineRule="auto"/>
        <w:jc w:val="center"/>
        <w:rPr>
          <w:rFonts w:ascii="Times New Roman" w:hAnsi="Times New Roman"/>
          <w:b/>
          <w:bCs/>
          <w:sz w:val="24"/>
          <w:szCs w:val="24"/>
          <w:lang w:val="uk-UA"/>
        </w:rPr>
      </w:pPr>
    </w:p>
    <w:p w14:paraId="4B040ECD" w14:textId="77777777" w:rsidR="007F0617" w:rsidRPr="00DF0225" w:rsidRDefault="007F0617" w:rsidP="0065466D">
      <w:pPr>
        <w:spacing w:after="0" w:line="240" w:lineRule="auto"/>
        <w:jc w:val="center"/>
        <w:rPr>
          <w:rFonts w:ascii="Times New Roman" w:hAnsi="Times New Roman"/>
          <w:b/>
          <w:bCs/>
          <w:sz w:val="24"/>
          <w:szCs w:val="24"/>
          <w:lang w:val="uk-UA"/>
        </w:rPr>
      </w:pPr>
    </w:p>
    <w:p w14:paraId="75B8A92C" w14:textId="77777777" w:rsidR="007F0617" w:rsidRPr="00DF0225" w:rsidRDefault="007F0617" w:rsidP="0065466D">
      <w:pPr>
        <w:spacing w:after="0" w:line="240" w:lineRule="auto"/>
        <w:jc w:val="center"/>
        <w:rPr>
          <w:rFonts w:ascii="Times New Roman" w:hAnsi="Times New Roman"/>
          <w:b/>
          <w:bCs/>
          <w:sz w:val="24"/>
          <w:szCs w:val="24"/>
          <w:lang w:val="uk-UA"/>
        </w:rPr>
      </w:pPr>
    </w:p>
    <w:p w14:paraId="483EE549" w14:textId="77777777" w:rsidR="007F0617" w:rsidRPr="00DF0225" w:rsidRDefault="007F0617" w:rsidP="0065466D">
      <w:pPr>
        <w:spacing w:after="0" w:line="240" w:lineRule="auto"/>
        <w:jc w:val="center"/>
        <w:rPr>
          <w:rFonts w:ascii="Times New Roman" w:hAnsi="Times New Roman"/>
          <w:b/>
          <w:bCs/>
          <w:sz w:val="24"/>
          <w:szCs w:val="24"/>
          <w:lang w:val="uk-UA"/>
        </w:rPr>
      </w:pPr>
    </w:p>
    <w:p w14:paraId="2FEEF55E" w14:textId="77777777" w:rsidR="007F0617" w:rsidRPr="00DF0225" w:rsidRDefault="007F0617" w:rsidP="0065466D">
      <w:pPr>
        <w:spacing w:after="0" w:line="240" w:lineRule="auto"/>
        <w:jc w:val="center"/>
        <w:rPr>
          <w:rFonts w:ascii="Times New Roman" w:hAnsi="Times New Roman"/>
          <w:b/>
          <w:bCs/>
          <w:sz w:val="24"/>
          <w:szCs w:val="24"/>
          <w:lang w:val="uk-UA"/>
        </w:rPr>
      </w:pPr>
    </w:p>
    <w:p w14:paraId="7D47D470" w14:textId="77777777" w:rsidR="007F0617" w:rsidRPr="00DF0225" w:rsidRDefault="007F0617" w:rsidP="0065466D">
      <w:pPr>
        <w:spacing w:after="0" w:line="240" w:lineRule="auto"/>
        <w:jc w:val="center"/>
        <w:rPr>
          <w:rFonts w:ascii="Times New Roman" w:hAnsi="Times New Roman"/>
          <w:b/>
          <w:bCs/>
          <w:sz w:val="24"/>
          <w:szCs w:val="24"/>
          <w:lang w:val="uk-UA"/>
        </w:rPr>
      </w:pPr>
    </w:p>
    <w:p w14:paraId="47ADBCDB" w14:textId="77777777" w:rsidR="007F0617" w:rsidRPr="00DF0225" w:rsidRDefault="007F0617" w:rsidP="0065466D">
      <w:pPr>
        <w:spacing w:after="0" w:line="240" w:lineRule="auto"/>
        <w:jc w:val="center"/>
        <w:rPr>
          <w:rFonts w:ascii="Times New Roman" w:hAnsi="Times New Roman"/>
          <w:b/>
          <w:bCs/>
          <w:sz w:val="24"/>
          <w:szCs w:val="24"/>
          <w:lang w:val="uk-UA"/>
        </w:rPr>
      </w:pPr>
    </w:p>
    <w:p w14:paraId="6F32F440" w14:textId="77777777" w:rsidR="007F0617" w:rsidRPr="00DF0225" w:rsidRDefault="007F0617" w:rsidP="0065466D">
      <w:pPr>
        <w:spacing w:after="0" w:line="240" w:lineRule="auto"/>
        <w:jc w:val="center"/>
        <w:rPr>
          <w:rFonts w:ascii="Times New Roman" w:hAnsi="Times New Roman"/>
          <w:b/>
          <w:bCs/>
          <w:sz w:val="24"/>
          <w:szCs w:val="24"/>
          <w:lang w:val="uk-UA"/>
        </w:rPr>
      </w:pPr>
    </w:p>
    <w:p w14:paraId="10D11B29" w14:textId="77777777" w:rsidR="007F0617" w:rsidRPr="00DF0225" w:rsidRDefault="007F0617" w:rsidP="0065466D">
      <w:pPr>
        <w:spacing w:after="0" w:line="240" w:lineRule="auto"/>
        <w:jc w:val="center"/>
        <w:rPr>
          <w:rFonts w:ascii="Times New Roman" w:hAnsi="Times New Roman"/>
          <w:b/>
          <w:bCs/>
          <w:sz w:val="24"/>
          <w:szCs w:val="24"/>
          <w:lang w:val="uk-UA"/>
        </w:rPr>
      </w:pPr>
    </w:p>
    <w:p w14:paraId="410BBA8D" w14:textId="77777777" w:rsidR="007F0617" w:rsidRPr="00DF0225" w:rsidRDefault="007F0617" w:rsidP="0065466D">
      <w:pPr>
        <w:spacing w:after="0" w:line="240" w:lineRule="auto"/>
        <w:jc w:val="center"/>
        <w:rPr>
          <w:rFonts w:ascii="Times New Roman" w:hAnsi="Times New Roman"/>
          <w:b/>
          <w:bCs/>
          <w:sz w:val="24"/>
          <w:szCs w:val="24"/>
          <w:lang w:val="uk-UA"/>
        </w:rPr>
      </w:pPr>
    </w:p>
    <w:p w14:paraId="7A009813" w14:textId="77777777" w:rsidR="007F0617" w:rsidRPr="00DF0225" w:rsidRDefault="007F0617" w:rsidP="0065466D">
      <w:pPr>
        <w:spacing w:after="0" w:line="240" w:lineRule="auto"/>
        <w:jc w:val="center"/>
        <w:rPr>
          <w:rFonts w:ascii="Times New Roman" w:hAnsi="Times New Roman"/>
          <w:b/>
          <w:bCs/>
          <w:sz w:val="24"/>
          <w:szCs w:val="24"/>
          <w:lang w:val="uk-UA"/>
        </w:rPr>
      </w:pPr>
    </w:p>
    <w:p w14:paraId="03D6FD7A" w14:textId="77777777" w:rsidR="007F0617" w:rsidRPr="00DF0225" w:rsidRDefault="007F0617" w:rsidP="0065466D">
      <w:pPr>
        <w:spacing w:after="0" w:line="240" w:lineRule="auto"/>
        <w:jc w:val="center"/>
        <w:rPr>
          <w:rFonts w:ascii="Times New Roman" w:hAnsi="Times New Roman"/>
          <w:b/>
          <w:bCs/>
          <w:sz w:val="24"/>
          <w:szCs w:val="24"/>
          <w:lang w:val="uk-UA"/>
        </w:rPr>
      </w:pPr>
    </w:p>
    <w:p w14:paraId="69C6EC70" w14:textId="77777777" w:rsidR="007F0617" w:rsidRPr="00DF0225" w:rsidRDefault="007F0617" w:rsidP="0065466D">
      <w:pPr>
        <w:spacing w:after="0" w:line="240" w:lineRule="auto"/>
        <w:jc w:val="center"/>
        <w:rPr>
          <w:rFonts w:ascii="Times New Roman" w:hAnsi="Times New Roman"/>
          <w:b/>
          <w:bCs/>
          <w:sz w:val="24"/>
          <w:szCs w:val="24"/>
          <w:lang w:val="uk-UA"/>
        </w:rPr>
      </w:pPr>
    </w:p>
    <w:p w14:paraId="0F696A98" w14:textId="77777777" w:rsidR="007F0617" w:rsidRPr="00DF0225" w:rsidRDefault="007F0617" w:rsidP="0065466D">
      <w:pPr>
        <w:spacing w:after="0" w:line="240" w:lineRule="auto"/>
        <w:jc w:val="center"/>
        <w:rPr>
          <w:rFonts w:ascii="Times New Roman" w:hAnsi="Times New Roman"/>
          <w:b/>
          <w:bCs/>
          <w:sz w:val="24"/>
          <w:szCs w:val="24"/>
          <w:lang w:val="uk-UA"/>
        </w:rPr>
      </w:pPr>
    </w:p>
    <w:p w14:paraId="5A2AFDE4" w14:textId="77777777" w:rsidR="007F0617" w:rsidRPr="00DF0225" w:rsidRDefault="007F0617" w:rsidP="0065466D">
      <w:pPr>
        <w:spacing w:after="0" w:line="240" w:lineRule="auto"/>
        <w:jc w:val="center"/>
        <w:rPr>
          <w:rFonts w:ascii="Times New Roman" w:hAnsi="Times New Roman"/>
          <w:b/>
          <w:bCs/>
          <w:sz w:val="24"/>
          <w:szCs w:val="24"/>
          <w:lang w:val="uk-UA"/>
        </w:rPr>
      </w:pPr>
    </w:p>
    <w:p w14:paraId="3E5B0844" w14:textId="77777777" w:rsidR="007F0617" w:rsidRPr="00DF0225" w:rsidRDefault="007F0617" w:rsidP="0065466D">
      <w:pPr>
        <w:spacing w:after="0" w:line="240" w:lineRule="auto"/>
        <w:jc w:val="center"/>
        <w:rPr>
          <w:rFonts w:ascii="Times New Roman" w:hAnsi="Times New Roman"/>
          <w:b/>
          <w:bCs/>
          <w:sz w:val="24"/>
          <w:szCs w:val="24"/>
          <w:lang w:val="uk-UA"/>
        </w:rPr>
      </w:pPr>
    </w:p>
    <w:p w14:paraId="4558FCE2" w14:textId="77777777" w:rsidR="007F0617" w:rsidRPr="00DF0225" w:rsidRDefault="007F0617" w:rsidP="0065466D">
      <w:pPr>
        <w:spacing w:after="0" w:line="240" w:lineRule="auto"/>
        <w:jc w:val="center"/>
        <w:rPr>
          <w:rFonts w:ascii="Times New Roman" w:hAnsi="Times New Roman"/>
          <w:b/>
          <w:bCs/>
          <w:sz w:val="24"/>
          <w:szCs w:val="24"/>
          <w:lang w:val="uk-UA"/>
        </w:rPr>
      </w:pPr>
    </w:p>
    <w:p w14:paraId="01EA3E53" w14:textId="77777777" w:rsidR="007F0617" w:rsidRPr="00DF0225" w:rsidRDefault="007F0617" w:rsidP="0065466D">
      <w:pPr>
        <w:spacing w:after="0" w:line="240" w:lineRule="auto"/>
        <w:jc w:val="center"/>
        <w:rPr>
          <w:rFonts w:ascii="Times New Roman" w:hAnsi="Times New Roman"/>
          <w:b/>
          <w:bCs/>
          <w:sz w:val="24"/>
          <w:szCs w:val="24"/>
          <w:lang w:val="uk-UA"/>
        </w:rPr>
      </w:pPr>
    </w:p>
    <w:p w14:paraId="1265AFED" w14:textId="77777777" w:rsidR="007F0617" w:rsidRPr="00DF0225" w:rsidRDefault="007F0617" w:rsidP="0065466D">
      <w:pPr>
        <w:spacing w:after="0" w:line="240" w:lineRule="auto"/>
        <w:jc w:val="center"/>
        <w:rPr>
          <w:rFonts w:ascii="Times New Roman" w:hAnsi="Times New Roman"/>
          <w:b/>
          <w:bCs/>
          <w:sz w:val="24"/>
          <w:szCs w:val="24"/>
          <w:lang w:val="uk-UA"/>
        </w:rPr>
      </w:pPr>
    </w:p>
    <w:p w14:paraId="621ACC4C" w14:textId="77777777" w:rsidR="007F0617" w:rsidRPr="00DF0225" w:rsidRDefault="007F0617" w:rsidP="0065466D">
      <w:pPr>
        <w:spacing w:after="0" w:line="240" w:lineRule="auto"/>
        <w:jc w:val="center"/>
        <w:rPr>
          <w:rFonts w:ascii="Times New Roman" w:hAnsi="Times New Roman"/>
          <w:b/>
          <w:bCs/>
          <w:sz w:val="24"/>
          <w:szCs w:val="24"/>
          <w:lang w:val="uk-UA"/>
        </w:rPr>
      </w:pPr>
    </w:p>
    <w:p w14:paraId="391C6F1A" w14:textId="77777777" w:rsidR="00FB1426" w:rsidRPr="00DF0225" w:rsidRDefault="00FB1426" w:rsidP="0065466D">
      <w:pPr>
        <w:spacing w:after="0" w:line="240" w:lineRule="auto"/>
        <w:jc w:val="center"/>
        <w:rPr>
          <w:rFonts w:ascii="Times New Roman" w:hAnsi="Times New Roman"/>
          <w:sz w:val="24"/>
          <w:szCs w:val="24"/>
          <w:lang w:val="uk-UA"/>
        </w:rPr>
      </w:pPr>
    </w:p>
    <w:p w14:paraId="30DCDC2B" w14:textId="77777777" w:rsidR="00716098" w:rsidRPr="00DF0225" w:rsidRDefault="00716098" w:rsidP="0065466D">
      <w:pPr>
        <w:pStyle w:val="rvps2"/>
        <w:shd w:val="clear" w:color="auto" w:fill="FFFFFF"/>
        <w:spacing w:before="0" w:beforeAutospacing="0" w:after="0" w:afterAutospacing="0"/>
        <w:jc w:val="center"/>
        <w:rPr>
          <w:b/>
          <w:lang w:val="uk-UA"/>
        </w:rPr>
        <w:sectPr w:rsidR="00716098" w:rsidRPr="00DF0225" w:rsidSect="00256D78">
          <w:pgSz w:w="11906" w:h="16838"/>
          <w:pgMar w:top="850" w:right="850" w:bottom="850" w:left="1417" w:header="708" w:footer="708" w:gutter="0"/>
          <w:cols w:space="708"/>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229"/>
        <w:gridCol w:w="6706"/>
      </w:tblGrid>
      <w:tr w:rsidR="00C57F17" w:rsidRPr="00A70176" w14:paraId="6FB726A9" w14:textId="77777777">
        <w:tc>
          <w:tcPr>
            <w:tcW w:w="10774" w:type="dxa"/>
            <w:gridSpan w:val="3"/>
            <w:shd w:val="clear" w:color="auto" w:fill="auto"/>
          </w:tcPr>
          <w:p w14:paraId="12DF1D14" w14:textId="77777777" w:rsidR="00A95722" w:rsidRPr="00DF0225" w:rsidRDefault="00A95722" w:rsidP="0065466D">
            <w:pPr>
              <w:pStyle w:val="rvps2"/>
              <w:shd w:val="clear" w:color="auto" w:fill="FFFFFF"/>
              <w:spacing w:before="0" w:beforeAutospacing="0" w:after="0" w:afterAutospacing="0"/>
              <w:jc w:val="center"/>
              <w:rPr>
                <w:lang w:val="uk-UA"/>
              </w:rPr>
            </w:pPr>
            <w:r w:rsidRPr="00DF0225">
              <w:rPr>
                <w:b/>
                <w:lang w:val="uk-UA"/>
              </w:rPr>
              <w:lastRenderedPageBreak/>
              <w:t>РОЗДІЛ 1. ЗАГАЛЬНІ ПОЛОЖЕННЯ</w:t>
            </w:r>
          </w:p>
          <w:p w14:paraId="5E3FC577" w14:textId="77777777" w:rsidR="00716098" w:rsidRPr="00DF0225" w:rsidRDefault="00716098" w:rsidP="00716098">
            <w:pPr>
              <w:pStyle w:val="rvps2"/>
              <w:shd w:val="clear" w:color="auto" w:fill="FFFFFF"/>
              <w:spacing w:before="0" w:beforeAutospacing="0" w:after="0" w:afterAutospacing="0"/>
              <w:jc w:val="both"/>
              <w:rPr>
                <w:color w:val="000000"/>
                <w:lang w:val="uk-UA"/>
              </w:rPr>
            </w:pPr>
            <w:r w:rsidRPr="00DF0225">
              <w:rPr>
                <w:lang w:val="uk-UA"/>
              </w:rPr>
              <w:t xml:space="preserve">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r w:rsidRPr="00DF0225">
              <w:rPr>
                <w:color w:val="000000"/>
                <w:lang w:val="uk-UA"/>
              </w:rPr>
              <w:t>Окремі терміни згідно цієї тендерної документації вживаються у значеннях:</w:t>
            </w:r>
          </w:p>
          <w:p w14:paraId="53E9BC39" w14:textId="77777777" w:rsidR="00A95722" w:rsidRPr="00DF0225" w:rsidRDefault="00A95722" w:rsidP="0065466D">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 xml:space="preserve">1.1. </w:t>
            </w:r>
            <w:r w:rsidR="00BA5B0C" w:rsidRPr="00DF0225">
              <w:rPr>
                <w:rFonts w:ascii="Times New Roman" w:hAnsi="Times New Roman" w:cs="Times New Roman"/>
                <w:sz w:val="24"/>
                <w:szCs w:val="24"/>
                <w:lang w:val="uk-UA"/>
              </w:rPr>
              <w:t>«Аналогічний договір» – договір, який підтверджує наявність в учасника досвіду щодо поставки/</w:t>
            </w:r>
            <w:r w:rsidR="00C50A7F" w:rsidRPr="00DF0225">
              <w:rPr>
                <w:rFonts w:ascii="Times New Roman" w:hAnsi="Times New Roman" w:cs="Times New Roman"/>
                <w:sz w:val="24"/>
                <w:szCs w:val="24"/>
                <w:lang w:val="uk-UA"/>
              </w:rPr>
              <w:t xml:space="preserve">купівлі-продажу тощо </w:t>
            </w:r>
            <w:r w:rsidR="001F3ABF" w:rsidRPr="00DF0225">
              <w:rPr>
                <w:rFonts w:ascii="Times New Roman" w:hAnsi="Times New Roman" w:cs="Times New Roman"/>
                <w:sz w:val="24"/>
                <w:szCs w:val="24"/>
                <w:lang w:val="uk-UA"/>
              </w:rPr>
              <w:t>селітри аміачної та/або азотних добрив</w:t>
            </w:r>
            <w:r w:rsidR="00BA5B0C" w:rsidRPr="00DF0225">
              <w:rPr>
                <w:rFonts w:ascii="Times New Roman" w:hAnsi="Times New Roman" w:cs="Times New Roman"/>
                <w:sz w:val="24"/>
                <w:szCs w:val="24"/>
                <w:lang w:val="uk-UA"/>
              </w:rPr>
              <w:t>, що</w:t>
            </w:r>
            <w:r w:rsidR="00D63C05" w:rsidRPr="00DF0225">
              <w:rPr>
                <w:rFonts w:ascii="Times New Roman" w:hAnsi="Times New Roman" w:cs="Times New Roman"/>
                <w:sz w:val="24"/>
                <w:szCs w:val="24"/>
                <w:lang w:val="uk-UA"/>
              </w:rPr>
              <w:t xml:space="preserve"> входять до відповідного класу </w:t>
            </w:r>
            <w:r w:rsidR="00BA5B0C" w:rsidRPr="00DF0225">
              <w:rPr>
                <w:rFonts w:ascii="Times New Roman" w:hAnsi="Times New Roman" w:cs="Times New Roman"/>
                <w:sz w:val="24"/>
                <w:szCs w:val="24"/>
                <w:lang w:val="uk-UA"/>
              </w:rPr>
              <w:t>згідно Єдиного закупівельного словника ДК 021:2015, згідно якого визначено предмет цієї закупівлі.</w:t>
            </w:r>
          </w:p>
          <w:p w14:paraId="48E6C06E" w14:textId="77777777" w:rsidR="00E41B9C" w:rsidRPr="00DF0225" w:rsidRDefault="00E41B9C" w:rsidP="0065466D">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1.2. Клас Єдиного закупівельного словника ДК 021:2015 визначається системою кодів, яка складається із чотирьох послідовних цифр відмінних від нуля, що у свою чергу, відповідає найменуванню, що описує товари, роботи і послуги, які становлять предмет договору, що згруповані наступним чином: (XXXX0000-Y).</w:t>
            </w:r>
          </w:p>
          <w:p w14:paraId="5771211D" w14:textId="77777777" w:rsidR="00A95722" w:rsidRPr="00DF0225" w:rsidRDefault="00A95722" w:rsidP="0065466D">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1.</w:t>
            </w:r>
            <w:r w:rsidR="00E41B9C" w:rsidRPr="00DF0225">
              <w:rPr>
                <w:rFonts w:ascii="Times New Roman" w:hAnsi="Times New Roman" w:cs="Times New Roman"/>
                <w:sz w:val="24"/>
                <w:szCs w:val="24"/>
                <w:lang w:val="uk-UA"/>
              </w:rPr>
              <w:t>3</w:t>
            </w:r>
            <w:r w:rsidRPr="00DF0225">
              <w:rPr>
                <w:rFonts w:ascii="Times New Roman" w:hAnsi="Times New Roman" w:cs="Times New Roman"/>
                <w:sz w:val="24"/>
                <w:szCs w:val="24"/>
                <w:lang w:val="uk-UA"/>
              </w:rPr>
              <w:t xml:space="preserve">. </w:t>
            </w:r>
            <w:r w:rsidR="0069535C" w:rsidRPr="00DF0225">
              <w:rPr>
                <w:rFonts w:ascii="Times New Roman" w:hAnsi="Times New Roman" w:cs="Times New Roman"/>
                <w:sz w:val="24"/>
                <w:szCs w:val="24"/>
                <w:lang w:val="uk-UA"/>
              </w:rPr>
              <w:t>«Повне виконання аналогічного договору» – вживається у значенні, як належне виконання учасником договірних зобов`язань в повному обсязі згідно аналогічного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аналогічного договору</w:t>
            </w:r>
            <w:r w:rsidR="00D63C05" w:rsidRPr="00DF0225">
              <w:rPr>
                <w:rFonts w:ascii="Times New Roman" w:hAnsi="Times New Roman" w:cs="Times New Roman"/>
                <w:sz w:val="24"/>
                <w:szCs w:val="24"/>
                <w:lang w:val="uk-UA"/>
              </w:rPr>
              <w:t xml:space="preserve"> та в повному обсязі</w:t>
            </w:r>
            <w:r w:rsidR="0069535C" w:rsidRPr="00DF0225">
              <w:rPr>
                <w:rFonts w:ascii="Times New Roman" w:hAnsi="Times New Roman" w:cs="Times New Roman"/>
                <w:sz w:val="24"/>
                <w:szCs w:val="24"/>
                <w:lang w:val="uk-UA"/>
              </w:rPr>
              <w:t>, про що учасником надається відповідне документальне підтвердження згідно з вимогами цієї тендерної документації.</w:t>
            </w:r>
          </w:p>
          <w:p w14:paraId="2A10379E" w14:textId="77777777" w:rsidR="00291980" w:rsidRPr="00DF0225" w:rsidRDefault="00291980" w:rsidP="00291980">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1.4. «Часткове виконання аналогічного договору» – вживається у значенні, як належне виконання учасником договірних зобов`язань, в обсязі меншому ніж це передбачено умовами договору та додатковими угодами, з дотриманням вимог (щодо якості, строків постачання, кількості), та за умов прийняття та оплати частини таких товарів замовником згідно аналогічного договору, про що учасником надається відповідне документальне підтвердження згідно з вимогами цієї тендерної документації.</w:t>
            </w:r>
          </w:p>
          <w:p w14:paraId="4B327952" w14:textId="77777777" w:rsidR="00E41B9C" w:rsidRPr="00DF0225" w:rsidRDefault="00291980" w:rsidP="00291980">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1.5. «Позитивний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не містить інформацію щодо порушення учасником умов такого аналогічного договору.</w:t>
            </w:r>
          </w:p>
          <w:p w14:paraId="6A651F38" w14:textId="77777777" w:rsidR="00A95722" w:rsidRPr="00DF0225" w:rsidRDefault="00A95722" w:rsidP="0065466D">
            <w:pPr>
              <w:pStyle w:val="1"/>
              <w:widowControl w:val="0"/>
              <w:spacing w:line="240" w:lineRule="auto"/>
              <w:jc w:val="both"/>
              <w:rPr>
                <w:rFonts w:ascii="Times New Roman" w:hAnsi="Times New Roman" w:cs="Times New Roman"/>
                <w:sz w:val="24"/>
                <w:szCs w:val="24"/>
                <w:lang w:val="uk-UA"/>
              </w:rPr>
            </w:pPr>
            <w:r w:rsidRPr="00DF0225">
              <w:rPr>
                <w:rFonts w:ascii="Times New Roman" w:eastAsia="Times New Roman" w:hAnsi="Times New Roman" w:cs="Times New Roman"/>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446B9EC8" w14:textId="77777777" w:rsidR="00A95722" w:rsidRPr="00DF0225" w:rsidRDefault="00A95722" w:rsidP="0065466D">
            <w:pPr>
              <w:pStyle w:val="rvps2"/>
              <w:shd w:val="clear" w:color="auto" w:fill="FFFFFF"/>
              <w:spacing w:before="0" w:beforeAutospacing="0" w:after="0" w:afterAutospacing="0"/>
              <w:jc w:val="both"/>
              <w:rPr>
                <w:lang w:val="uk-UA"/>
              </w:rPr>
            </w:pPr>
            <w:r w:rsidRPr="00DF0225">
              <w:rPr>
                <w:lang w:val="uk-UA"/>
              </w:rPr>
              <w:t xml:space="preserve">2. До окремих суспільних відносин з приводу організації та проведення цієї публічної закупівлі, в тому числі щодо укладення договору </w:t>
            </w:r>
            <w:r w:rsidR="00035CCA" w:rsidRPr="00DF0225">
              <w:rPr>
                <w:lang w:val="uk-UA"/>
              </w:rPr>
              <w:t>про закупівлю</w:t>
            </w:r>
            <w:r w:rsidRPr="00DF0225">
              <w:rPr>
                <w:lang w:val="uk-UA"/>
              </w:rPr>
              <w:t xml:space="preserve"> за резу</w:t>
            </w:r>
            <w:r w:rsidR="00CF1E36" w:rsidRPr="00DF0225">
              <w:rPr>
                <w:lang w:val="uk-UA"/>
              </w:rPr>
              <w:t>льтатами торгів, його виконання</w:t>
            </w:r>
            <w:r w:rsidRPr="00DF0225">
              <w:rPr>
                <w:lang w:val="uk-UA"/>
              </w:rPr>
              <w:t xml:space="preserve">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07526" w:rsidRPr="00DF0225" w14:paraId="6DB0399C" w14:textId="77777777">
        <w:tc>
          <w:tcPr>
            <w:tcW w:w="10774" w:type="dxa"/>
            <w:gridSpan w:val="3"/>
            <w:shd w:val="clear" w:color="auto" w:fill="auto"/>
          </w:tcPr>
          <w:p w14:paraId="60531096" w14:textId="77777777" w:rsidR="00007526" w:rsidRPr="00DF0225" w:rsidRDefault="00007526" w:rsidP="0065466D">
            <w:pPr>
              <w:pStyle w:val="rvps2"/>
              <w:shd w:val="clear" w:color="auto" w:fill="FFFFFF"/>
              <w:spacing w:before="0" w:beforeAutospacing="0" w:after="0" w:afterAutospacing="0"/>
              <w:jc w:val="center"/>
              <w:rPr>
                <w:lang w:val="uk-UA"/>
              </w:rPr>
            </w:pPr>
            <w:r w:rsidRPr="00DF0225">
              <w:rPr>
                <w:b/>
                <w:color w:val="000000"/>
                <w:lang w:val="uk-UA"/>
              </w:rPr>
              <w:t>РОЗДІЛ 2. ВІДОМОСТІ ЗГІДНО СТ. 22 ЗАКОНУ</w:t>
            </w:r>
          </w:p>
        </w:tc>
      </w:tr>
      <w:tr w:rsidR="00007526" w:rsidRPr="00DF0225" w14:paraId="6FDBEBAA" w14:textId="77777777">
        <w:tc>
          <w:tcPr>
            <w:tcW w:w="839" w:type="dxa"/>
            <w:shd w:val="clear" w:color="auto" w:fill="auto"/>
          </w:tcPr>
          <w:p w14:paraId="1C9EFDD3" w14:textId="77777777" w:rsidR="00007526" w:rsidRPr="00DF0225" w:rsidRDefault="00007526" w:rsidP="0065466D">
            <w:pPr>
              <w:pStyle w:val="rvps2"/>
              <w:shd w:val="clear" w:color="auto" w:fill="FFFFFF"/>
              <w:spacing w:before="0" w:beforeAutospacing="0" w:after="0" w:afterAutospacing="0"/>
              <w:jc w:val="both"/>
              <w:rPr>
                <w:lang w:val="uk-UA"/>
              </w:rPr>
            </w:pPr>
            <w:r w:rsidRPr="00DF0225">
              <w:rPr>
                <w:lang w:val="uk-UA"/>
              </w:rPr>
              <w:t>№</w:t>
            </w:r>
          </w:p>
        </w:tc>
        <w:tc>
          <w:tcPr>
            <w:tcW w:w="3229" w:type="dxa"/>
            <w:shd w:val="clear" w:color="auto" w:fill="auto"/>
          </w:tcPr>
          <w:p w14:paraId="1A7C4DB7" w14:textId="77777777" w:rsidR="00007526" w:rsidRPr="00DF0225" w:rsidRDefault="00007526" w:rsidP="0065466D">
            <w:pPr>
              <w:pStyle w:val="rvps2"/>
              <w:shd w:val="clear" w:color="auto" w:fill="FFFFFF"/>
              <w:spacing w:before="0" w:beforeAutospacing="0" w:after="0" w:afterAutospacing="0"/>
              <w:jc w:val="both"/>
              <w:rPr>
                <w:lang w:val="uk-UA"/>
              </w:rPr>
            </w:pPr>
            <w:r w:rsidRPr="00DF0225">
              <w:rPr>
                <w:lang w:val="uk-UA"/>
              </w:rPr>
              <w:t>Зміст</w:t>
            </w:r>
          </w:p>
        </w:tc>
        <w:tc>
          <w:tcPr>
            <w:tcW w:w="6706" w:type="dxa"/>
            <w:shd w:val="clear" w:color="auto" w:fill="auto"/>
          </w:tcPr>
          <w:p w14:paraId="2DBE1297" w14:textId="77777777" w:rsidR="00007526" w:rsidRPr="00DF0225" w:rsidRDefault="00007526" w:rsidP="0065466D">
            <w:pPr>
              <w:pStyle w:val="rvps2"/>
              <w:shd w:val="clear" w:color="auto" w:fill="FFFFFF"/>
              <w:spacing w:before="0" w:beforeAutospacing="0" w:after="0" w:afterAutospacing="0"/>
              <w:jc w:val="both"/>
              <w:rPr>
                <w:lang w:val="uk-UA"/>
              </w:rPr>
            </w:pPr>
            <w:r w:rsidRPr="00DF0225">
              <w:rPr>
                <w:lang w:val="uk-UA"/>
              </w:rPr>
              <w:t xml:space="preserve">Вимоги замовника </w:t>
            </w:r>
          </w:p>
        </w:tc>
      </w:tr>
      <w:tr w:rsidR="00E972F3" w:rsidRPr="00A70176" w14:paraId="2773FEE7" w14:textId="77777777">
        <w:tc>
          <w:tcPr>
            <w:tcW w:w="839" w:type="dxa"/>
            <w:shd w:val="clear" w:color="auto" w:fill="auto"/>
          </w:tcPr>
          <w:p w14:paraId="62ECDD87" w14:textId="77777777" w:rsidR="00C57F17" w:rsidRPr="00DF0225" w:rsidRDefault="00C57F17" w:rsidP="0065466D">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33FB7F27" w14:textId="77777777" w:rsidR="00C57F17" w:rsidRPr="00DF0225" w:rsidRDefault="00C57F17" w:rsidP="0065466D">
            <w:pPr>
              <w:pStyle w:val="rvps2"/>
              <w:shd w:val="clear" w:color="auto" w:fill="FFFFFF"/>
              <w:spacing w:before="0" w:beforeAutospacing="0" w:after="0" w:afterAutospacing="0"/>
              <w:jc w:val="both"/>
              <w:rPr>
                <w:lang w:val="uk-UA"/>
              </w:rPr>
            </w:pPr>
            <w:r w:rsidRPr="00DF0225">
              <w:rPr>
                <w:lang w:val="uk-UA"/>
              </w:rPr>
              <w:t>Інструкція з підготовки тендерних пропозицій</w:t>
            </w:r>
          </w:p>
        </w:tc>
        <w:tc>
          <w:tcPr>
            <w:tcW w:w="6706" w:type="dxa"/>
            <w:shd w:val="clear" w:color="auto" w:fill="auto"/>
          </w:tcPr>
          <w:p w14:paraId="53E2B955" w14:textId="77777777" w:rsidR="00716098" w:rsidRPr="00DF0225" w:rsidRDefault="00716098" w:rsidP="00716098">
            <w:pPr>
              <w:pStyle w:val="rvps2"/>
              <w:shd w:val="clear" w:color="auto" w:fill="FFFFFF"/>
              <w:spacing w:before="0" w:beforeAutospacing="0" w:after="0" w:afterAutospacing="0"/>
              <w:jc w:val="both"/>
              <w:rPr>
                <w:color w:val="000000"/>
                <w:lang w:val="uk-UA"/>
              </w:rPr>
            </w:pPr>
            <w:r w:rsidRPr="00DF0225">
              <w:rPr>
                <w:color w:val="000000"/>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w:t>
            </w:r>
            <w:r w:rsidRPr="00DF0225">
              <w:rPr>
                <w:lang w:val="uk-UA"/>
              </w:rPr>
              <w:t>його відповідність кваліфікаційним критеріям</w:t>
            </w:r>
            <w:r w:rsidRPr="00DF0225">
              <w:rPr>
                <w:color w:val="000000"/>
                <w:lang w:val="uk-UA"/>
              </w:rPr>
              <w:t>, наявність/відсутність підстав, установлених у пункті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3BECDE73"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 інформації та документів, що підтверджують відповідність учасника кваліфікаційним критеріям;</w:t>
            </w:r>
          </w:p>
          <w:p w14:paraId="091EC330" w14:textId="77777777" w:rsidR="00716098" w:rsidRPr="00DF0225" w:rsidRDefault="00716098" w:rsidP="00716098">
            <w:pPr>
              <w:pStyle w:val="1"/>
              <w:widowControl w:val="0"/>
              <w:spacing w:line="240" w:lineRule="auto"/>
              <w:jc w:val="both"/>
              <w:rPr>
                <w:rFonts w:ascii="Times New Roman" w:hAnsi="Times New Roman" w:cs="Times New Roman"/>
                <w:color w:val="auto"/>
                <w:sz w:val="24"/>
                <w:szCs w:val="24"/>
                <w:lang w:val="uk-UA"/>
              </w:rPr>
            </w:pPr>
            <w:r w:rsidRPr="00DF0225">
              <w:rPr>
                <w:rFonts w:ascii="Times New Roman" w:eastAsia="Times New Roman" w:hAnsi="Times New Roman" w:cs="Times New Roman"/>
                <w:color w:val="auto"/>
                <w:sz w:val="24"/>
                <w:szCs w:val="24"/>
                <w:lang w:val="uk-UA"/>
              </w:rPr>
              <w:lastRenderedPageBreak/>
              <w:t>- інформації щодо відповідності учасника вимогам, визначеним пунктом 47 Особливостей;</w:t>
            </w:r>
          </w:p>
          <w:p w14:paraId="7C32C101" w14:textId="77777777" w:rsidR="00716098" w:rsidRPr="00DF0225" w:rsidRDefault="00716098" w:rsidP="00716098">
            <w:pPr>
              <w:pStyle w:val="1"/>
              <w:widowControl w:val="0"/>
              <w:spacing w:line="240" w:lineRule="auto"/>
              <w:jc w:val="both"/>
              <w:rPr>
                <w:rFonts w:ascii="Times New Roman" w:eastAsia="Times New Roman" w:hAnsi="Times New Roman" w:cs="Times New Roman"/>
                <w:color w:val="auto"/>
                <w:sz w:val="24"/>
                <w:szCs w:val="24"/>
                <w:lang w:val="uk-UA"/>
              </w:rPr>
            </w:pPr>
            <w:r w:rsidRPr="00DF0225">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цієї тендерної документації;</w:t>
            </w:r>
          </w:p>
          <w:p w14:paraId="58FBE1C4" w14:textId="77777777" w:rsidR="0001554F" w:rsidRPr="00DF0225" w:rsidRDefault="0001554F" w:rsidP="0065466D">
            <w:pPr>
              <w:widowControl w:val="0"/>
              <w:spacing w:after="0" w:line="240" w:lineRule="auto"/>
              <w:contextualSpacing/>
              <w:jc w:val="both"/>
              <w:rPr>
                <w:rFonts w:ascii="Times New Roman" w:hAnsi="Times New Roman"/>
                <w:sz w:val="24"/>
                <w:szCs w:val="24"/>
                <w:lang w:val="uk-UA"/>
              </w:rPr>
            </w:pPr>
            <w:r w:rsidRPr="00DF0225">
              <w:rPr>
                <w:rFonts w:ascii="Times New Roman" w:hAnsi="Times New Roman"/>
                <w:sz w:val="24"/>
                <w:szCs w:val="24"/>
                <w:lang w:val="uk-UA"/>
              </w:rPr>
              <w:t>- інформації про необхідні технічні, якісні та кількісні характеристики предмета закупівлі, а саме відповідну технічну специфікацію згідно вимог, що визначені Замовн</w:t>
            </w:r>
            <w:r w:rsidR="002F2907" w:rsidRPr="00DF0225">
              <w:rPr>
                <w:rFonts w:ascii="Times New Roman" w:hAnsi="Times New Roman"/>
                <w:sz w:val="24"/>
                <w:szCs w:val="24"/>
                <w:lang w:val="uk-UA"/>
              </w:rPr>
              <w:t xml:space="preserve">иком </w:t>
            </w:r>
            <w:r w:rsidR="00D0753A" w:rsidRPr="00DF0225">
              <w:rPr>
                <w:rFonts w:ascii="Times New Roman" w:hAnsi="Times New Roman"/>
                <w:sz w:val="24"/>
                <w:szCs w:val="24"/>
                <w:lang w:val="uk-UA"/>
              </w:rPr>
              <w:t xml:space="preserve">у </w:t>
            </w:r>
            <w:r w:rsidRPr="00DF0225">
              <w:rPr>
                <w:rFonts w:ascii="Times New Roman" w:hAnsi="Times New Roman"/>
                <w:sz w:val="24"/>
                <w:szCs w:val="24"/>
                <w:lang w:val="uk-UA"/>
              </w:rPr>
              <w:t>Додатку 1 до тендерної документації;</w:t>
            </w:r>
          </w:p>
          <w:p w14:paraId="6FFDF2B1" w14:textId="74482E9C" w:rsidR="00FE50D7" w:rsidRPr="00DF0225" w:rsidRDefault="00FE50D7" w:rsidP="0065466D">
            <w:pPr>
              <w:pStyle w:val="1"/>
              <w:widowControl w:val="0"/>
              <w:spacing w:line="240" w:lineRule="auto"/>
              <w:jc w:val="both"/>
              <w:rPr>
                <w:rFonts w:ascii="Times New Roman" w:hAnsi="Times New Roman" w:cs="Times New Roman"/>
                <w:color w:val="auto"/>
                <w:sz w:val="24"/>
                <w:szCs w:val="24"/>
                <w:lang w:val="uk-UA"/>
              </w:rPr>
            </w:pPr>
            <w:r w:rsidRPr="00DF0225">
              <w:rPr>
                <w:rFonts w:ascii="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w:t>
            </w:r>
            <w:r w:rsidR="00832AE5" w:rsidRPr="00DF0225">
              <w:rPr>
                <w:rFonts w:ascii="Times New Roman" w:hAnsi="Times New Roman" w:cs="Times New Roman"/>
                <w:color w:val="auto"/>
                <w:sz w:val="24"/>
                <w:szCs w:val="24"/>
                <w:lang w:val="uk-UA"/>
              </w:rPr>
              <w:t>є</w:t>
            </w:r>
            <w:r w:rsidRPr="00DF0225">
              <w:rPr>
                <w:rFonts w:ascii="Times New Roman" w:hAnsi="Times New Roman" w:cs="Times New Roman"/>
                <w:color w:val="auto"/>
                <w:sz w:val="24"/>
                <w:szCs w:val="24"/>
                <w:lang w:val="uk-UA"/>
              </w:rPr>
              <w:t xml:space="preserve">кту договору, що передбачений згідно Додатку </w:t>
            </w:r>
            <w:r w:rsidR="00856483" w:rsidRPr="00DF0225">
              <w:rPr>
                <w:rFonts w:ascii="Times New Roman" w:hAnsi="Times New Roman" w:cs="Times New Roman"/>
                <w:color w:val="auto"/>
                <w:sz w:val="24"/>
                <w:szCs w:val="24"/>
                <w:lang w:val="uk-UA"/>
              </w:rPr>
              <w:t>2</w:t>
            </w:r>
            <w:r w:rsidR="00BB468F" w:rsidRPr="00DF0225">
              <w:rPr>
                <w:rFonts w:ascii="Times New Roman" w:hAnsi="Times New Roman" w:cs="Times New Roman"/>
                <w:color w:val="auto"/>
                <w:sz w:val="24"/>
                <w:szCs w:val="24"/>
                <w:lang w:val="uk-UA"/>
              </w:rPr>
              <w:t xml:space="preserve"> до цієї тендерної документації</w:t>
            </w:r>
            <w:r w:rsidRPr="00DF0225">
              <w:rPr>
                <w:rFonts w:ascii="Times New Roman" w:hAnsi="Times New Roman" w:cs="Times New Roman"/>
                <w:color w:val="auto"/>
                <w:sz w:val="24"/>
                <w:szCs w:val="24"/>
                <w:lang w:val="uk-UA"/>
              </w:rPr>
              <w:t>;</w:t>
            </w:r>
          </w:p>
          <w:p w14:paraId="7C545DFE" w14:textId="77777777" w:rsidR="009E782F" w:rsidRPr="00DF0225" w:rsidRDefault="009E782F" w:rsidP="0065466D">
            <w:pPr>
              <w:pStyle w:val="1"/>
              <w:spacing w:line="240" w:lineRule="auto"/>
              <w:jc w:val="both"/>
              <w:rPr>
                <w:rFonts w:ascii="Times New Roman" w:hAnsi="Times New Roman" w:cs="Times New Roman"/>
                <w:color w:val="auto"/>
                <w:sz w:val="24"/>
                <w:szCs w:val="24"/>
                <w:lang w:val="uk-UA"/>
              </w:rPr>
            </w:pPr>
            <w:r w:rsidRPr="00DF0225">
              <w:rPr>
                <w:rFonts w:ascii="Times New Roman" w:hAnsi="Times New Roman" w:cs="Times New Roman"/>
                <w:color w:val="auto"/>
                <w:sz w:val="24"/>
                <w:szCs w:val="24"/>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4D77227A" w14:textId="77777777" w:rsidR="00716098" w:rsidRPr="00DF0225" w:rsidRDefault="00716098" w:rsidP="00716098">
            <w:pPr>
              <w:pStyle w:val="rvps2"/>
              <w:shd w:val="clear" w:color="auto" w:fill="FFFFFF"/>
              <w:spacing w:before="0" w:beforeAutospacing="0" w:after="0" w:afterAutospacing="0"/>
              <w:jc w:val="both"/>
              <w:rPr>
                <w:color w:val="000000"/>
                <w:highlight w:val="yellow"/>
                <w:lang w:val="uk-UA"/>
              </w:rPr>
            </w:pPr>
            <w:r w:rsidRPr="00DF0225">
              <w:rPr>
                <w:lang w:val="uk-UA"/>
              </w:rPr>
              <w:t xml:space="preserve">1.1.1. </w:t>
            </w:r>
            <w:r w:rsidRPr="00DF0225">
              <w:rPr>
                <w:color w:val="000000"/>
                <w:lang w:val="uk-UA"/>
              </w:rPr>
              <w:t>З урахуванням абзацу 8 підпункту 1 пункту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p>
          <w:p w14:paraId="6E727AE2"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1.2. Кожен учасник має право подати тільки одну тендерну пропозицію. Тендерні пропозиції мають право подавати всі заінтересовані особи.</w:t>
            </w:r>
          </w:p>
          <w:p w14:paraId="38E124C4"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w:t>
            </w:r>
            <w:r w:rsidRPr="00DF0225">
              <w:rPr>
                <w:lang w:val="uk-UA"/>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F0225">
              <w:rPr>
                <w:shd w:val="clear" w:color="auto" w:fill="FFFFFF"/>
                <w:lang w:val="uk-UA"/>
              </w:rPr>
              <w:t xml:space="preserve">Вимога щодо засвідчення того чи іншого документу тендерної пропозиції власноручним підписом </w:t>
            </w:r>
            <w:r w:rsidRPr="00DF0225">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DF0225">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DF0225">
              <w:rPr>
                <w:lang w:val="uk-UA"/>
              </w:rPr>
              <w:t>учасника/або уповноваженої особи учасника/або уповноваженої особи іншого суб’єкту, що надає учаснику відповідний документ, та</w:t>
            </w:r>
            <w:r w:rsidRPr="00DF0225">
              <w:rPr>
                <w:shd w:val="clear" w:color="auto" w:fill="FFFFFF"/>
                <w:lang w:val="uk-UA"/>
              </w:rPr>
              <w:t xml:space="preserve"> на кожен з таких документів (матеріал чи інформацію), та відповідно до вимог Закону України «Про електронні довірчі послуги».</w:t>
            </w:r>
          </w:p>
          <w:p w14:paraId="304C4600" w14:textId="77777777" w:rsidR="00716098" w:rsidRPr="00DF0225" w:rsidRDefault="00716098" w:rsidP="00716098">
            <w:pPr>
              <w:pStyle w:val="1"/>
              <w:spacing w:line="240" w:lineRule="auto"/>
              <w:jc w:val="both"/>
              <w:rPr>
                <w:rFonts w:ascii="Times New Roman" w:hAnsi="Times New Roman" w:cs="Times New Roman"/>
                <w:color w:val="auto"/>
                <w:sz w:val="24"/>
                <w:szCs w:val="24"/>
                <w:lang w:val="uk-UA"/>
              </w:rPr>
            </w:pPr>
            <w:r w:rsidRPr="00DF0225">
              <w:rPr>
                <w:rFonts w:ascii="Times New Roman" w:hAnsi="Times New Roman" w:cs="Times New Roman"/>
                <w:sz w:val="24"/>
                <w:szCs w:val="24"/>
                <w:lang w:val="uk-UA"/>
              </w:rPr>
              <w:t xml:space="preserve">1.4. </w:t>
            </w:r>
            <w:r w:rsidRPr="00DF0225">
              <w:rPr>
                <w:rFonts w:ascii="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79263CD2"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w:t>
            </w:r>
            <w:r w:rsidRPr="00DF0225">
              <w:rPr>
                <w:lang w:val="uk-UA"/>
              </w:rPr>
              <w:lastRenderedPageBreak/>
              <w:t>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або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Учасник – фізична особа, що подає від власного імені тендерну пропозицію на участь у відкритих торгах у складі такої пропозиції надає копію паспорту громадянина України (можуть надаватись копії лише окремих сторінок, що містять інформацію про ПІБ особи та щодо громадянства), а також копію документу про присвоєння реєстраційного номеру облікової картки платника податків для такої особи.</w:t>
            </w:r>
          </w:p>
          <w:p w14:paraId="4AF847CA"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1E6E1D5" w14:textId="77777777" w:rsidR="00716098" w:rsidRPr="00DF0225" w:rsidRDefault="00716098" w:rsidP="00716098">
            <w:pPr>
              <w:pStyle w:val="rvps2"/>
              <w:shd w:val="clear" w:color="auto" w:fill="FFFFFF"/>
              <w:spacing w:before="0" w:beforeAutospacing="0" w:after="0" w:afterAutospacing="0"/>
              <w:jc w:val="both"/>
              <w:rPr>
                <w:lang w:val="uk-UA"/>
              </w:rPr>
            </w:pPr>
            <w:r w:rsidRPr="00DF0225">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5E65CC" w14:textId="02DB1F3A" w:rsidR="00C57F17" w:rsidRPr="00DF0225" w:rsidRDefault="00716098" w:rsidP="00716098">
            <w:pPr>
              <w:pStyle w:val="1"/>
              <w:spacing w:line="240" w:lineRule="auto"/>
              <w:jc w:val="both"/>
              <w:rPr>
                <w:rFonts w:ascii="Times New Roman" w:hAnsi="Times New Roman" w:cs="Times New Roman"/>
                <w:color w:val="auto"/>
                <w:sz w:val="24"/>
                <w:szCs w:val="24"/>
                <w:lang w:val="uk-UA"/>
              </w:rPr>
            </w:pPr>
            <w:r w:rsidRPr="00DF0225">
              <w:rPr>
                <w:rFonts w:ascii="Times New Roman" w:hAnsi="Times New Roman" w:cs="Times New Roman"/>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36CC" w:rsidRPr="00A70176" w14:paraId="26530E32" w14:textId="77777777">
        <w:trPr>
          <w:trHeight w:val="699"/>
        </w:trPr>
        <w:tc>
          <w:tcPr>
            <w:tcW w:w="839" w:type="dxa"/>
            <w:shd w:val="clear" w:color="auto" w:fill="auto"/>
          </w:tcPr>
          <w:p w14:paraId="2806BBD0"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67CF0309" w14:textId="6D094F86" w:rsidR="009236CC" w:rsidRPr="00DF0225" w:rsidRDefault="009236CC" w:rsidP="009236CC">
            <w:pPr>
              <w:pStyle w:val="rvps2"/>
              <w:shd w:val="clear" w:color="auto" w:fill="FFFFFF"/>
              <w:spacing w:before="0" w:beforeAutospacing="0" w:after="0" w:afterAutospacing="0"/>
              <w:jc w:val="both"/>
              <w:rPr>
                <w:lang w:val="uk-UA"/>
              </w:rPr>
            </w:pPr>
            <w:bookmarkStart w:id="0" w:name="n673"/>
            <w:bookmarkEnd w:id="0"/>
            <w:r w:rsidRPr="00DF0225">
              <w:rPr>
                <w:lang w:val="uk-UA"/>
              </w:rPr>
              <w:t>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706" w:type="dxa"/>
            <w:shd w:val="clear" w:color="auto" w:fill="auto"/>
          </w:tcPr>
          <w:p w14:paraId="57F1008A" w14:textId="77777777" w:rsidR="009236CC" w:rsidRPr="00DF0225" w:rsidRDefault="009236CC" w:rsidP="009236CC">
            <w:pPr>
              <w:widowControl w:val="0"/>
              <w:pBdr>
                <w:top w:val="none" w:sz="0" w:space="0" w:color="000000"/>
                <w:left w:val="none" w:sz="0" w:space="0" w:color="000000"/>
                <w:bottom w:val="none" w:sz="0" w:space="0" w:color="000000"/>
                <w:right w:val="none" w:sz="0" w:space="0" w:color="000000"/>
              </w:pBdr>
              <w:spacing w:after="0" w:line="240" w:lineRule="auto"/>
              <w:ind w:hanging="2"/>
              <w:jc w:val="both"/>
              <w:rPr>
                <w:rFonts w:ascii="Times New Roman" w:hAnsi="Times New Roman"/>
                <w:sz w:val="24"/>
                <w:szCs w:val="24"/>
                <w:lang w:val="uk-UA"/>
              </w:rPr>
            </w:pPr>
            <w:r w:rsidRPr="00DF0225">
              <w:rPr>
                <w:rFonts w:ascii="Times New Roman" w:hAnsi="Times New Roman"/>
                <w:sz w:val="24"/>
                <w:szCs w:val="24"/>
                <w:lang w:val="uk-UA"/>
              </w:rPr>
              <w:t xml:space="preserve">2.1. Замовник вимагає від учасників подання ними документально підтвердженої інформації про їх відповідність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досвід повного (або часткового) виконання не менше ніж одного аналогічного договору, при цьому такий договір має бути укладений із суб’єктом, який є замовником в розумінні п. 11 ч. 1 ст. 1 Закону (в період дії з 19.04.2020 р., або так само який є замовником в розумінні п. 9 ч. 1 ст. 1 Закону в </w:t>
            </w:r>
            <w:r w:rsidRPr="00DF0225">
              <w:rPr>
                <w:rFonts w:ascii="Times New Roman" w:hAnsi="Times New Roman"/>
                <w:sz w:val="24"/>
                <w:szCs w:val="24"/>
                <w:lang w:val="uk-UA"/>
              </w:rPr>
              <w:lastRenderedPageBreak/>
              <w:t>період дії до 19.04.2020 р.), та інформація про укладення такого договору повинна міститись в електронній системі закупівель.</w:t>
            </w:r>
          </w:p>
          <w:p w14:paraId="53AE8F9D" w14:textId="77777777" w:rsidR="009236CC" w:rsidRPr="00DF0225" w:rsidRDefault="009236CC" w:rsidP="009236CC">
            <w:pPr>
              <w:pStyle w:val="1"/>
              <w:widowControl w:val="0"/>
              <w:spacing w:line="240" w:lineRule="auto"/>
              <w:jc w:val="both"/>
              <w:rPr>
                <w:rFonts w:ascii="Times New Roman" w:hAnsi="Times New Roman" w:cs="Times New Roman"/>
                <w:sz w:val="24"/>
                <w:szCs w:val="24"/>
                <w:lang w:val="uk-UA"/>
              </w:rPr>
            </w:pPr>
            <w:r w:rsidRPr="00DF0225">
              <w:rPr>
                <w:rFonts w:ascii="Times New Roman" w:hAnsi="Times New Roman" w:cs="Times New Roman"/>
                <w:sz w:val="24"/>
                <w:szCs w:val="24"/>
                <w:lang w:val="uk-UA"/>
              </w:rPr>
              <w:t xml:space="preserve">2.2. </w:t>
            </w:r>
            <w:r w:rsidRPr="00DF0225">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6AC85FEF" w14:textId="77777777" w:rsidR="009236CC" w:rsidRPr="00DF0225" w:rsidRDefault="009236CC" w:rsidP="009236CC">
            <w:pPr>
              <w:pStyle w:val="1"/>
              <w:spacing w:line="240" w:lineRule="auto"/>
              <w:jc w:val="both"/>
              <w:rPr>
                <w:rFonts w:ascii="Times New Roman" w:eastAsia="Times New Roman" w:hAnsi="Times New Roman" w:cs="Times New Roman"/>
                <w:color w:val="auto"/>
                <w:sz w:val="24"/>
                <w:szCs w:val="24"/>
                <w:lang w:val="uk-UA"/>
              </w:rPr>
            </w:pPr>
            <w:r w:rsidRPr="00DF0225">
              <w:rPr>
                <w:rFonts w:ascii="Times New Roman" w:eastAsia="Times New Roman" w:hAnsi="Times New Roman" w:cs="Times New Roman"/>
                <w:color w:val="auto"/>
                <w:sz w:val="24"/>
                <w:szCs w:val="24"/>
                <w:lang w:val="uk-UA"/>
              </w:rPr>
              <w:t xml:space="preserve">- копію не менше ніж одного повністю виконаного (або частково виконаного) аналогічного договору </w:t>
            </w:r>
            <w:r w:rsidRPr="00DF0225">
              <w:rPr>
                <w:rFonts w:ascii="Times New Roman" w:hAnsi="Times New Roman"/>
                <w:sz w:val="24"/>
                <w:szCs w:val="24"/>
                <w:lang w:val="uk-UA"/>
              </w:rPr>
              <w:t>(з дотриманням вимог цієї тендерної документації щодо його змісту тощо)</w:t>
            </w:r>
            <w:r w:rsidRPr="00DF0225">
              <w:rPr>
                <w:rFonts w:ascii="Times New Roman" w:eastAsia="Times New Roman" w:hAnsi="Times New Roman" w:cs="Times New Roman"/>
                <w:color w:val="auto"/>
                <w:sz w:val="24"/>
                <w:szCs w:val="24"/>
                <w:lang w:val="uk-UA"/>
              </w:rPr>
              <w:t>,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згідно такого аналогічного договору (видаткові накладні або акти приймання-передачі товару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w:t>
            </w:r>
          </w:p>
          <w:p w14:paraId="2415553A" w14:textId="77777777" w:rsidR="009236CC" w:rsidRPr="00DF0225" w:rsidRDefault="009236CC" w:rsidP="009236CC">
            <w:pPr>
              <w:pStyle w:val="1"/>
              <w:spacing w:line="240" w:lineRule="auto"/>
              <w:jc w:val="both"/>
              <w:rPr>
                <w:rFonts w:ascii="Times New Roman" w:eastAsia="Times New Roman" w:hAnsi="Times New Roman" w:cs="Times New Roman"/>
                <w:color w:val="auto"/>
                <w:sz w:val="24"/>
                <w:szCs w:val="24"/>
                <w:lang w:val="uk-UA"/>
              </w:rPr>
            </w:pPr>
            <w:r w:rsidRPr="00DF0225">
              <w:rPr>
                <w:rFonts w:ascii="Times New Roman" w:eastAsia="Times New Roman" w:hAnsi="Times New Roman" w:cs="Times New Roman"/>
                <w:color w:val="auto"/>
                <w:sz w:val="24"/>
                <w:szCs w:val="24"/>
                <w:lang w:val="uk-UA"/>
              </w:rPr>
              <w:t>- позитивний відгук від контрагента (покупця) згідно виконання (часткового виконання) аналогічного договору, інформація про який надана у складі тендерної пропозиції учасника, що має бути складений на фірмовому бланку контрагента (покупця) (якщо такий є) та виданий за підписом керівника (або особи, що виконує його функції) контрагента (покупця), а також містити інформацію про реквізити договору, щодо виконання якого надається відгук (номер за наявності та дата укладення), найменування товару згідно договору та загальну інформацію про виконання учасником своїх обов’язків згідно договору.</w:t>
            </w:r>
          </w:p>
          <w:p w14:paraId="61736038"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2.2.1.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будь-якому разі відповідати п. 2.2 цієї тендерної документації.</w:t>
            </w:r>
          </w:p>
          <w:p w14:paraId="223F2F7E"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2.3.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0DC4DF"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467F85"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96E95B"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3324F"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32DC9E8"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A78E83"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13317F"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5EC35B"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2795B64"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B3E34C"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4239787"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78E35F"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DF0225">
              <w:rPr>
                <w:color w:val="000000"/>
                <w:lang w:val="uk-UA"/>
              </w:rPr>
              <w:lastRenderedPageBreak/>
              <w:t xml:space="preserve">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2CB7785F"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пункту 1.3 </w:t>
            </w:r>
            <w:r w:rsidRPr="00DF0225">
              <w:rPr>
                <w:lang w:val="uk-UA"/>
              </w:rPr>
              <w:t>цієї тендерної документації</w:t>
            </w:r>
            <w:r w:rsidRPr="00DF0225">
              <w:rPr>
                <w:color w:val="000000"/>
                <w:lang w:val="uk-UA"/>
              </w:rPr>
              <w:t>.</w:t>
            </w:r>
          </w:p>
          <w:p w14:paraId="1591AB95"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10702928"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9E79596"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625BDC"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DF0225">
              <w:rPr>
                <w:color w:val="000000"/>
                <w:lang w:val="uk-UA"/>
              </w:rPr>
              <w:lastRenderedPageBreak/>
              <w:t>процедури закупівлі підстав, визначених підпунктами 1 і 7 пункту 47 Особливостей.</w:t>
            </w:r>
          </w:p>
          <w:p w14:paraId="4C6ABB85" w14:textId="77777777" w:rsidR="009236CC" w:rsidRPr="00DF0225" w:rsidRDefault="009236CC" w:rsidP="009236CC">
            <w:pPr>
              <w:pStyle w:val="rvps2"/>
              <w:shd w:val="clear" w:color="auto" w:fill="FFFFFF"/>
              <w:spacing w:before="0" w:beforeAutospacing="0" w:after="0" w:afterAutospacing="0"/>
              <w:jc w:val="both"/>
              <w:rPr>
                <w:color w:val="000000"/>
                <w:lang w:val="uk-UA"/>
              </w:rPr>
            </w:pPr>
            <w:r w:rsidRPr="00DF0225">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14:paraId="35A8CACA" w14:textId="77777777" w:rsidR="009236CC" w:rsidRPr="00DF0225" w:rsidRDefault="009236CC" w:rsidP="009236CC">
            <w:pPr>
              <w:pStyle w:val="rvps2"/>
              <w:shd w:val="clear" w:color="auto" w:fill="FFFFFF"/>
              <w:spacing w:before="0" w:beforeAutospacing="0" w:after="0" w:afterAutospacing="0"/>
              <w:jc w:val="both"/>
              <w:rPr>
                <w:color w:val="000000"/>
                <w:shd w:val="clear" w:color="auto" w:fill="FFFFFF"/>
                <w:lang w:val="uk-UA"/>
              </w:rPr>
            </w:pPr>
            <w:r w:rsidRPr="00DF0225">
              <w:rPr>
                <w:color w:val="000000"/>
                <w:lang w:val="uk-UA"/>
              </w:rPr>
              <w:t xml:space="preserve">2.5. </w:t>
            </w:r>
            <w:r w:rsidRPr="00DF0225">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 а саме:</w:t>
            </w:r>
          </w:p>
          <w:p w14:paraId="27786952" w14:textId="77777777" w:rsidR="009236CC" w:rsidRPr="00DF0225" w:rsidRDefault="009236CC" w:rsidP="009236CC">
            <w:pPr>
              <w:pStyle w:val="rvps2"/>
              <w:numPr>
                <w:ilvl w:val="0"/>
                <w:numId w:val="36"/>
              </w:numPr>
              <w:shd w:val="clear" w:color="auto" w:fill="FFFFFF"/>
              <w:spacing w:before="0" w:beforeAutospacing="0" w:after="0" w:afterAutospacing="0"/>
              <w:jc w:val="both"/>
              <w:rPr>
                <w:color w:val="000000"/>
                <w:shd w:val="clear" w:color="auto" w:fill="FFFFFF"/>
                <w:lang w:val="uk-UA"/>
              </w:rPr>
            </w:pPr>
            <w:r w:rsidRPr="00DF0225">
              <w:rPr>
                <w:color w:val="00000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DF0225">
              <w:rPr>
                <w:color w:val="000000"/>
                <w:lang w:val="uk-UA"/>
              </w:rPr>
              <w:t>пункту 47 Особливостей</w:t>
            </w:r>
            <w:r w:rsidRPr="00DF0225">
              <w:rPr>
                <w:color w:val="000000"/>
                <w:shd w:val="clear" w:color="auto" w:fill="FFFFFF"/>
                <w:lang w:val="uk-UA"/>
              </w:rPr>
              <w:t>, отриманий в порядку, передбаченому згідно наказу МІНІСТЕРСТВА ВНУТРІШНІХ СПРАВ УКРАЇНИ від 30 березня 2022 року №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516D42A2" w14:textId="77777777" w:rsidR="009236CC" w:rsidRPr="00DF0225" w:rsidRDefault="009236CC" w:rsidP="009236CC">
            <w:pPr>
              <w:pStyle w:val="rvps2"/>
              <w:numPr>
                <w:ilvl w:val="0"/>
                <w:numId w:val="36"/>
              </w:numPr>
              <w:shd w:val="clear" w:color="auto" w:fill="FFFFFF"/>
              <w:spacing w:before="0" w:beforeAutospacing="0" w:after="0" w:afterAutospacing="0"/>
              <w:jc w:val="both"/>
              <w:rPr>
                <w:color w:val="000000"/>
                <w:lang w:val="uk-UA"/>
              </w:rPr>
            </w:pPr>
            <w:r w:rsidRPr="00DF0225">
              <w:rPr>
                <w:color w:val="000000"/>
                <w:lang w:val="uk-UA"/>
              </w:rPr>
              <w:t xml:space="preserve">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w:t>
            </w:r>
            <w:r w:rsidRPr="00DF0225">
              <w:rPr>
                <w:lang w:val="uk-UA"/>
              </w:rPr>
              <w:t>цієї тендерної документації</w:t>
            </w:r>
            <w:r w:rsidRPr="00DF0225">
              <w:rPr>
                <w:color w:val="000000"/>
                <w:lang w:val="uk-UA"/>
              </w:rPr>
              <w:t>).</w:t>
            </w:r>
          </w:p>
          <w:p w14:paraId="1A1803B6" w14:textId="67A22481" w:rsidR="009236CC" w:rsidRPr="00DF0225" w:rsidRDefault="009236CC" w:rsidP="009236CC">
            <w:pPr>
              <w:pStyle w:val="rvps2"/>
              <w:shd w:val="clear" w:color="auto" w:fill="FFFFFF"/>
              <w:spacing w:before="0" w:beforeAutospacing="0" w:after="0" w:afterAutospacing="0"/>
              <w:jc w:val="both"/>
              <w:rPr>
                <w:lang w:val="uk-UA"/>
              </w:rPr>
            </w:pPr>
            <w:r w:rsidRPr="00DF0225">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236CC" w:rsidRPr="00A70176" w14:paraId="3F83BA7D" w14:textId="77777777">
        <w:trPr>
          <w:trHeight w:val="1680"/>
        </w:trPr>
        <w:tc>
          <w:tcPr>
            <w:tcW w:w="839" w:type="dxa"/>
            <w:shd w:val="clear" w:color="auto" w:fill="auto"/>
          </w:tcPr>
          <w:p w14:paraId="5B546D07"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50E78FB7" w14:textId="77777777" w:rsidR="009236CC" w:rsidRPr="00DF0225" w:rsidRDefault="009236CC" w:rsidP="009236CC">
            <w:pPr>
              <w:pStyle w:val="rvps2"/>
              <w:shd w:val="clear" w:color="auto" w:fill="FFFFFF"/>
              <w:spacing w:before="0" w:beforeAutospacing="0" w:after="0" w:afterAutospacing="0"/>
              <w:jc w:val="both"/>
              <w:rPr>
                <w:lang w:val="uk-UA"/>
              </w:rPr>
            </w:pPr>
            <w:bookmarkStart w:id="1" w:name="n675"/>
            <w:bookmarkEnd w:id="1"/>
            <w:r w:rsidRPr="00DF0225">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706" w:type="dxa"/>
            <w:shd w:val="clear" w:color="auto" w:fill="auto"/>
          </w:tcPr>
          <w:p w14:paraId="5E814814" w14:textId="77777777" w:rsidR="009236CC" w:rsidRPr="00DF0225" w:rsidRDefault="009236CC" w:rsidP="009236CC">
            <w:pPr>
              <w:widowControl w:val="0"/>
              <w:autoSpaceDE w:val="0"/>
              <w:autoSpaceDN w:val="0"/>
              <w:adjustRightInd w:val="0"/>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3.1. Учасники процедури закупівлі повинні надати в складі тендерної пропозиції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Технічну специфікацію згідно із Додатком 1 «Інформація про необхідні технічні, якісні та кількісні характеристики предмета закупівлі, у тому числі відповідна технічна специфікація» до цієї тендерної документації, яка повинна підтверджувати відповідність запропонованого товару щодо всіх технічних, якісних та кількісних вимог, передбачених Додатком 1 до тендерної документації.</w:t>
            </w:r>
          </w:p>
          <w:p w14:paraId="20B716FC" w14:textId="77777777" w:rsidR="009236CC" w:rsidRPr="00DF0225" w:rsidRDefault="009236CC" w:rsidP="009236CC">
            <w:pPr>
              <w:widowControl w:val="0"/>
              <w:autoSpaceDE w:val="0"/>
              <w:autoSpaceDN w:val="0"/>
              <w:adjustRightInd w:val="0"/>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 xml:space="preserve">3.2. Технічні, якісні та кількісні вимоги до предмету закупівлі, </w:t>
            </w:r>
            <w:r w:rsidRPr="00DF0225">
              <w:rPr>
                <w:rFonts w:ascii="Times New Roman" w:hAnsi="Times New Roman"/>
                <w:sz w:val="24"/>
                <w:szCs w:val="24"/>
                <w:lang w:val="uk-UA"/>
              </w:rPr>
              <w:lastRenderedPageBreak/>
              <w:t>з дотриманням яких учасник надає тендерну пропозицію та визначає її ціну, передбачені згідно Додатку 1 цієї тендерної документації.</w:t>
            </w:r>
          </w:p>
          <w:p w14:paraId="2AF994B8" w14:textId="77777777" w:rsidR="009236CC" w:rsidRPr="00DF0225" w:rsidRDefault="009236CC" w:rsidP="009236CC">
            <w:pPr>
              <w:widowControl w:val="0"/>
              <w:autoSpaceDE w:val="0"/>
              <w:autoSpaceDN w:val="0"/>
              <w:adjustRightInd w:val="0"/>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3.3. Постачальник за власний рахунок здійснює доставку товарів згідно цієї закупівлі до визначеного умовами закупівлі місця поставки, а так само забезпечує розвантаження товарів у місці поставки.</w:t>
            </w:r>
          </w:p>
          <w:p w14:paraId="43CB2226" w14:textId="77777777" w:rsidR="009236CC" w:rsidRPr="00DF0225" w:rsidRDefault="009236CC" w:rsidP="009236CC">
            <w:pPr>
              <w:widowControl w:val="0"/>
              <w:autoSpaceDE w:val="0"/>
              <w:autoSpaceDN w:val="0"/>
              <w:adjustRightInd w:val="0"/>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3.4.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2B6AB056" w14:textId="1A4F5665" w:rsidR="001763CB" w:rsidRPr="00DF0225" w:rsidRDefault="009236CC" w:rsidP="001763CB">
            <w:pPr>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3.5.</w:t>
            </w:r>
            <w:r w:rsidR="001763CB" w:rsidRPr="00DF0225">
              <w:rPr>
                <w:rFonts w:ascii="Times New Roman" w:hAnsi="Times New Roman"/>
                <w:sz w:val="24"/>
                <w:szCs w:val="24"/>
                <w:lang w:val="uk-UA"/>
              </w:rPr>
              <w:t xml:space="preserve">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14:paraId="36FB994D" w14:textId="03FF8004" w:rsidR="001763CB" w:rsidRPr="00DF0225" w:rsidRDefault="001763CB" w:rsidP="001763CB">
            <w:pPr>
              <w:widowControl w:val="0"/>
              <w:autoSpaceDE w:val="0"/>
              <w:autoSpaceDN w:val="0"/>
              <w:adjustRightInd w:val="0"/>
              <w:spacing w:after="0" w:line="240" w:lineRule="auto"/>
              <w:jc w:val="both"/>
              <w:rPr>
                <w:rFonts w:ascii="Times New Roman" w:hAnsi="Times New Roman"/>
                <w:color w:val="000000"/>
                <w:sz w:val="24"/>
                <w:szCs w:val="24"/>
                <w:lang w:val="uk-UA"/>
              </w:rPr>
            </w:pPr>
            <w:r w:rsidRPr="00DF0225">
              <w:rPr>
                <w:rFonts w:ascii="Times New Roman" w:hAnsi="Times New Roman"/>
                <w:sz w:val="24"/>
                <w:szCs w:val="24"/>
                <w:lang w:val="uk-UA"/>
              </w:rPr>
              <w:t xml:space="preserve">3.6. Необхідність зазначення посилання в технічній  </w:t>
            </w:r>
            <w:r w:rsidRPr="00DF0225">
              <w:rPr>
                <w:rFonts w:ascii="Times New Roman" w:hAnsi="Times New Roman"/>
                <w:sz w:val="24"/>
                <w:szCs w:val="24"/>
                <w:lang w:val="uk-UA" w:eastAsia="uk-UA"/>
              </w:rPr>
              <w:t>специфікації</w:t>
            </w:r>
            <w:r w:rsidRPr="00DF0225">
              <w:rPr>
                <w:rFonts w:ascii="Times New Roman" w:hAnsi="Times New Roman"/>
                <w:sz w:val="24"/>
                <w:szCs w:val="24"/>
                <w:lang w:val="uk-UA"/>
              </w:rPr>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та припинення використання такого товару, що є предметом даної закупівлі.</w:t>
            </w:r>
          </w:p>
          <w:p w14:paraId="62E9D455" w14:textId="2DAD9508" w:rsidR="001763CB" w:rsidRPr="00DF0225" w:rsidRDefault="001763CB" w:rsidP="001763CB">
            <w:pPr>
              <w:spacing w:after="0" w:line="240" w:lineRule="auto"/>
              <w:jc w:val="both"/>
              <w:rPr>
                <w:rFonts w:ascii="Times New Roman" w:hAnsi="Times New Roman"/>
                <w:sz w:val="24"/>
                <w:szCs w:val="24"/>
                <w:highlight w:val="yellow"/>
                <w:lang w:val="uk-UA"/>
              </w:rPr>
            </w:pPr>
            <w:r w:rsidRPr="00DF0225">
              <w:rPr>
                <w:rFonts w:ascii="Times New Roman" w:hAnsi="Times New Roman"/>
                <w:color w:val="000000"/>
                <w:sz w:val="24"/>
                <w:szCs w:val="24"/>
                <w:lang w:val="uk-UA"/>
              </w:rPr>
              <w:t>3.7. На підтвердження відповідності тендерної пропозиції учасника вимогам про необхідні технічні, якісні та кількісні характеристики предмета закупівлі, що визначені цією тендерною документацією, учасник надає у складі тендерної пропозиції відповідні документи, в тому числі ті, що передбачені Додатком 1 цієї тендерної документації.</w:t>
            </w:r>
          </w:p>
        </w:tc>
      </w:tr>
      <w:tr w:rsidR="009236CC" w:rsidRPr="00DF0225" w14:paraId="5B6A5B5F" w14:textId="77777777">
        <w:tc>
          <w:tcPr>
            <w:tcW w:w="839" w:type="dxa"/>
            <w:shd w:val="clear" w:color="auto" w:fill="auto"/>
          </w:tcPr>
          <w:p w14:paraId="3B961FAF"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094A40FD" w14:textId="77777777" w:rsidR="009236CC" w:rsidRPr="00DF0225" w:rsidRDefault="009236CC" w:rsidP="009236CC">
            <w:pPr>
              <w:pStyle w:val="rvps2"/>
              <w:shd w:val="clear" w:color="auto" w:fill="FFFFFF"/>
              <w:spacing w:before="0" w:beforeAutospacing="0" w:after="0" w:afterAutospacing="0"/>
              <w:jc w:val="both"/>
              <w:rPr>
                <w:lang w:val="uk-UA"/>
              </w:rPr>
            </w:pPr>
            <w:bookmarkStart w:id="2" w:name="n676"/>
            <w:bookmarkEnd w:id="2"/>
            <w:r w:rsidRPr="00DF0225">
              <w:rPr>
                <w:lang w:val="uk-UA"/>
              </w:rPr>
              <w:t xml:space="preserve">Інформація про маркування, протоколи випробувань або сертифікати, що </w:t>
            </w:r>
            <w:r w:rsidRPr="00DF0225">
              <w:rPr>
                <w:lang w:val="uk-UA"/>
              </w:rPr>
              <w:lastRenderedPageBreak/>
              <w:t>підтверджують відповідність предмета закупівлі встановленим замовником вимогам (у разі потреби)</w:t>
            </w:r>
          </w:p>
        </w:tc>
        <w:tc>
          <w:tcPr>
            <w:tcW w:w="6706" w:type="dxa"/>
            <w:shd w:val="clear" w:color="auto" w:fill="auto"/>
          </w:tcPr>
          <w:p w14:paraId="00ABD72C"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lastRenderedPageBreak/>
              <w:t>Не передбачено</w:t>
            </w:r>
          </w:p>
        </w:tc>
      </w:tr>
      <w:tr w:rsidR="009236CC" w:rsidRPr="00DF0225" w14:paraId="59CCB91E" w14:textId="77777777">
        <w:trPr>
          <w:trHeight w:val="274"/>
        </w:trPr>
        <w:tc>
          <w:tcPr>
            <w:tcW w:w="839" w:type="dxa"/>
            <w:shd w:val="clear" w:color="auto" w:fill="auto"/>
          </w:tcPr>
          <w:p w14:paraId="1A4021AF"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2958F12B" w14:textId="77777777" w:rsidR="009236CC" w:rsidRPr="00DF0225" w:rsidRDefault="009236CC" w:rsidP="009236CC">
            <w:pPr>
              <w:pStyle w:val="rvps2"/>
              <w:shd w:val="clear" w:color="auto" w:fill="FFFFFF"/>
              <w:spacing w:before="0" w:beforeAutospacing="0" w:after="0" w:afterAutospacing="0"/>
              <w:jc w:val="both"/>
              <w:rPr>
                <w:lang w:val="uk-UA"/>
              </w:rPr>
            </w:pPr>
            <w:bookmarkStart w:id="3" w:name="n678"/>
            <w:bookmarkEnd w:id="3"/>
            <w:r w:rsidRPr="00DF0225">
              <w:rPr>
                <w:lang w:val="uk-UA"/>
              </w:rPr>
              <w:t>Кількість товарів та місце їх поставки</w:t>
            </w:r>
          </w:p>
        </w:tc>
        <w:tc>
          <w:tcPr>
            <w:tcW w:w="6706" w:type="dxa"/>
            <w:shd w:val="clear" w:color="auto" w:fill="auto"/>
          </w:tcPr>
          <w:p w14:paraId="5428DA1C"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Кількість товарів: номенклатура, асортимент одиниць зазначено у Додатку 1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специфікація».</w:t>
            </w:r>
          </w:p>
          <w:p w14:paraId="3E4435B2" w14:textId="7F9EFA10"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 xml:space="preserve">Місце поставки товарів – </w:t>
            </w:r>
            <w:r w:rsidR="001763CB" w:rsidRPr="00DF0225">
              <w:rPr>
                <w:lang w:val="uk-UA"/>
              </w:rPr>
              <w:t>Україна, 2</w:t>
            </w:r>
            <w:r w:rsidR="00343074">
              <w:rPr>
                <w:lang w:val="uk-UA"/>
              </w:rPr>
              <w:t>4106</w:t>
            </w:r>
            <w:r w:rsidR="001763CB" w:rsidRPr="00DF0225">
              <w:rPr>
                <w:lang w:val="uk-UA"/>
              </w:rPr>
              <w:t xml:space="preserve">, </w:t>
            </w:r>
            <w:r w:rsidR="00343074">
              <w:rPr>
                <w:lang w:val="uk-UA"/>
              </w:rPr>
              <w:t>Вінницька</w:t>
            </w:r>
            <w:r w:rsidR="001763CB" w:rsidRPr="00DF0225">
              <w:rPr>
                <w:lang w:val="uk-UA"/>
              </w:rPr>
              <w:t xml:space="preserve"> обл., </w:t>
            </w:r>
            <w:r w:rsidR="00343074">
              <w:rPr>
                <w:lang w:val="uk-UA"/>
              </w:rPr>
              <w:t>Могилів-Подільський</w:t>
            </w:r>
            <w:r w:rsidR="001763CB" w:rsidRPr="00DF0225">
              <w:rPr>
                <w:lang w:val="uk-UA"/>
              </w:rPr>
              <w:t xml:space="preserve"> р-н, сел</w:t>
            </w:r>
            <w:r w:rsidR="00343074">
              <w:rPr>
                <w:lang w:val="uk-UA"/>
              </w:rPr>
              <w:t>о</w:t>
            </w:r>
            <w:r w:rsidR="001763CB" w:rsidRPr="00DF0225">
              <w:rPr>
                <w:lang w:val="uk-UA"/>
              </w:rPr>
              <w:t xml:space="preserve"> </w:t>
            </w:r>
            <w:r w:rsidR="00343074">
              <w:rPr>
                <w:lang w:val="uk-UA"/>
              </w:rPr>
              <w:t>Мазурівка</w:t>
            </w:r>
            <w:r w:rsidR="001763CB" w:rsidRPr="00DF0225">
              <w:rPr>
                <w:lang w:val="uk-UA"/>
              </w:rPr>
              <w:t xml:space="preserve">, вул. </w:t>
            </w:r>
            <w:r w:rsidR="00343074">
              <w:rPr>
                <w:lang w:val="uk-UA"/>
              </w:rPr>
              <w:t>Польова</w:t>
            </w:r>
            <w:r w:rsidR="001763CB" w:rsidRPr="00DF0225">
              <w:rPr>
                <w:lang w:val="uk-UA"/>
              </w:rPr>
              <w:t xml:space="preserve">, будинок </w:t>
            </w:r>
            <w:r w:rsidR="00343074">
              <w:rPr>
                <w:lang w:val="uk-UA"/>
              </w:rPr>
              <w:t>1</w:t>
            </w:r>
            <w:r w:rsidRPr="00DF0225">
              <w:rPr>
                <w:lang w:val="uk-UA"/>
              </w:rPr>
              <w:t>.</w:t>
            </w:r>
          </w:p>
        </w:tc>
      </w:tr>
      <w:tr w:rsidR="009236CC" w:rsidRPr="00DF0225" w14:paraId="706F3564" w14:textId="77777777">
        <w:tc>
          <w:tcPr>
            <w:tcW w:w="839" w:type="dxa"/>
            <w:shd w:val="clear" w:color="auto" w:fill="auto"/>
          </w:tcPr>
          <w:p w14:paraId="1DE68A5E"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30570327" w14:textId="77777777" w:rsidR="009236CC" w:rsidRPr="00DF0225" w:rsidRDefault="009236CC" w:rsidP="009236CC">
            <w:pPr>
              <w:pStyle w:val="rvps2"/>
              <w:shd w:val="clear" w:color="auto" w:fill="FFFFFF"/>
              <w:spacing w:before="0" w:beforeAutospacing="0" w:after="0" w:afterAutospacing="0"/>
              <w:jc w:val="both"/>
              <w:rPr>
                <w:lang w:val="uk-UA"/>
              </w:rPr>
            </w:pPr>
            <w:bookmarkStart w:id="4" w:name="n679"/>
            <w:bookmarkEnd w:id="4"/>
            <w:r w:rsidRPr="00DF0225">
              <w:rPr>
                <w:lang w:val="uk-UA"/>
              </w:rPr>
              <w:t>Строки поставки товарів</w:t>
            </w:r>
          </w:p>
        </w:tc>
        <w:tc>
          <w:tcPr>
            <w:tcW w:w="6706" w:type="dxa"/>
            <w:shd w:val="clear" w:color="auto" w:fill="auto"/>
          </w:tcPr>
          <w:p w14:paraId="1520C231" w14:textId="0EAE6C40"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 xml:space="preserve">До </w:t>
            </w:r>
            <w:r w:rsidR="00343074">
              <w:rPr>
                <w:lang w:val="uk-UA"/>
              </w:rPr>
              <w:t>31</w:t>
            </w:r>
            <w:r w:rsidRPr="00DF0225">
              <w:rPr>
                <w:lang w:val="uk-UA"/>
              </w:rPr>
              <w:t>.0</w:t>
            </w:r>
            <w:r w:rsidR="00343074">
              <w:rPr>
                <w:lang w:val="uk-UA"/>
              </w:rPr>
              <w:t>3</w:t>
            </w:r>
            <w:r w:rsidRPr="00DF0225">
              <w:rPr>
                <w:lang w:val="uk-UA"/>
              </w:rPr>
              <w:t>.202</w:t>
            </w:r>
            <w:r w:rsidR="001763CB" w:rsidRPr="00DF0225">
              <w:rPr>
                <w:lang w:val="uk-UA"/>
              </w:rPr>
              <w:t>4</w:t>
            </w:r>
            <w:r w:rsidRPr="00DF0225">
              <w:rPr>
                <w:lang w:val="uk-UA"/>
              </w:rPr>
              <w:t xml:space="preserve"> року.</w:t>
            </w:r>
          </w:p>
          <w:p w14:paraId="24C68F2B"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A65A98" w:rsidRPr="00DF0225" w14:paraId="134B4526" w14:textId="77777777">
        <w:tc>
          <w:tcPr>
            <w:tcW w:w="839" w:type="dxa"/>
            <w:shd w:val="clear" w:color="auto" w:fill="auto"/>
          </w:tcPr>
          <w:p w14:paraId="7560362F" w14:textId="77777777" w:rsidR="00A65A98" w:rsidRPr="00DF0225" w:rsidRDefault="00A65A98" w:rsidP="00A65A98">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070BA8D5" w14:textId="15168ACB" w:rsidR="00A65A98" w:rsidRPr="00DF0225" w:rsidRDefault="00A65A98" w:rsidP="00A65A98">
            <w:pPr>
              <w:pStyle w:val="rvps2"/>
              <w:shd w:val="clear" w:color="auto" w:fill="FFFFFF"/>
              <w:spacing w:before="0" w:beforeAutospacing="0" w:after="0" w:afterAutospacing="0"/>
              <w:jc w:val="both"/>
              <w:rPr>
                <w:lang w:val="uk-UA"/>
              </w:rPr>
            </w:pPr>
            <w:bookmarkStart w:id="5" w:name="n680"/>
            <w:bookmarkEnd w:id="5"/>
            <w:r w:rsidRPr="00DF0225">
              <w:rPr>
                <w:lang w:val="uk-UA"/>
              </w:rPr>
              <w:t>Проєкт договору про закупівлю з обов’язковим зазначенням порядку змін його умов</w:t>
            </w:r>
          </w:p>
        </w:tc>
        <w:tc>
          <w:tcPr>
            <w:tcW w:w="6706" w:type="dxa"/>
            <w:shd w:val="clear" w:color="auto" w:fill="auto"/>
          </w:tcPr>
          <w:p w14:paraId="65589B50" w14:textId="0AB15094" w:rsidR="00A65A98" w:rsidRPr="00DF0225" w:rsidRDefault="00A65A98" w:rsidP="00A65A98">
            <w:pPr>
              <w:pStyle w:val="rvps2"/>
              <w:shd w:val="clear" w:color="auto" w:fill="FFFFFF"/>
              <w:spacing w:before="0" w:beforeAutospacing="0" w:after="0" w:afterAutospacing="0"/>
              <w:jc w:val="both"/>
              <w:rPr>
                <w:lang w:val="uk-UA"/>
              </w:rPr>
            </w:pPr>
            <w:r w:rsidRPr="00DF0225">
              <w:rPr>
                <w:lang w:val="uk-UA"/>
              </w:rPr>
              <w:t>Згідно Додатку 2 до цієї тендерної документації.</w:t>
            </w:r>
          </w:p>
        </w:tc>
      </w:tr>
      <w:tr w:rsidR="009236CC" w:rsidRPr="00DF0225" w14:paraId="414D0229" w14:textId="77777777">
        <w:tc>
          <w:tcPr>
            <w:tcW w:w="839" w:type="dxa"/>
            <w:shd w:val="clear" w:color="auto" w:fill="auto"/>
          </w:tcPr>
          <w:p w14:paraId="49A88AA9"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61DC56A6" w14:textId="77777777" w:rsidR="009236CC" w:rsidRPr="00DF0225" w:rsidRDefault="009236CC" w:rsidP="009236CC">
            <w:pPr>
              <w:pStyle w:val="rvps2"/>
              <w:shd w:val="clear" w:color="auto" w:fill="FFFFFF"/>
              <w:spacing w:before="0" w:beforeAutospacing="0" w:after="0" w:afterAutospacing="0"/>
              <w:jc w:val="both"/>
              <w:rPr>
                <w:lang w:val="uk-UA"/>
              </w:rPr>
            </w:pPr>
            <w:bookmarkStart w:id="6" w:name="n681"/>
            <w:bookmarkEnd w:id="6"/>
            <w:r w:rsidRPr="00DF0225">
              <w:rPr>
                <w:lang w:val="uk-UA"/>
              </w:rPr>
              <w:t xml:space="preserve">Опис окремої частини або частин предмета закупівлі (лота), щодо яких можуть бути подані тендерні пропозиції </w:t>
            </w:r>
          </w:p>
        </w:tc>
        <w:tc>
          <w:tcPr>
            <w:tcW w:w="6706" w:type="dxa"/>
            <w:shd w:val="clear" w:color="auto" w:fill="auto"/>
          </w:tcPr>
          <w:p w14:paraId="5CF515AA"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Не передбачено</w:t>
            </w:r>
          </w:p>
        </w:tc>
      </w:tr>
      <w:tr w:rsidR="00A65A98" w:rsidRPr="00A70176" w14:paraId="5450B80A" w14:textId="77777777">
        <w:tc>
          <w:tcPr>
            <w:tcW w:w="839" w:type="dxa"/>
            <w:shd w:val="clear" w:color="auto" w:fill="auto"/>
          </w:tcPr>
          <w:p w14:paraId="4258ABD9" w14:textId="77777777" w:rsidR="00A65A98" w:rsidRPr="00DF0225" w:rsidRDefault="00A65A98" w:rsidP="00A65A98">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5EC56C36" w14:textId="7441B3D6" w:rsidR="00A65A98" w:rsidRPr="00DF0225" w:rsidRDefault="00A65A98" w:rsidP="00A65A98">
            <w:pPr>
              <w:pStyle w:val="rvps2"/>
              <w:shd w:val="clear" w:color="auto" w:fill="FFFFFF"/>
              <w:spacing w:before="0" w:beforeAutospacing="0" w:after="0" w:afterAutospacing="0"/>
              <w:jc w:val="both"/>
              <w:rPr>
                <w:lang w:val="uk-UA"/>
              </w:rPr>
            </w:pPr>
            <w:bookmarkStart w:id="7" w:name="n682"/>
            <w:bookmarkEnd w:id="7"/>
            <w:r w:rsidRPr="00DF0225">
              <w:rPr>
                <w:lang w:val="uk-UA"/>
              </w:rPr>
              <w:t>Перелік критеріїв оцінки та методика оцінки тендерних пропозицій із зазначенням питомої ваги кожного критерію</w:t>
            </w:r>
          </w:p>
        </w:tc>
        <w:tc>
          <w:tcPr>
            <w:tcW w:w="6706" w:type="dxa"/>
            <w:shd w:val="clear" w:color="auto" w:fill="auto"/>
          </w:tcPr>
          <w:p w14:paraId="7F8DFC59" w14:textId="77777777" w:rsidR="00A65A98" w:rsidRPr="00DF0225" w:rsidRDefault="00A65A98" w:rsidP="00A65A98">
            <w:pPr>
              <w:pStyle w:val="1"/>
              <w:widowControl w:val="0"/>
              <w:spacing w:line="240" w:lineRule="auto"/>
              <w:jc w:val="both"/>
              <w:rPr>
                <w:rFonts w:ascii="Times New Roman" w:eastAsia="Times New Roman" w:hAnsi="Times New Roman" w:cs="Times New Roman"/>
                <w:sz w:val="24"/>
                <w:szCs w:val="24"/>
                <w:lang w:val="uk-UA"/>
              </w:rPr>
            </w:pPr>
            <w:r w:rsidRPr="00DF0225">
              <w:rPr>
                <w:rFonts w:ascii="Times New Roman" w:eastAsia="Times New Roman" w:hAnsi="Times New Roman" w:cs="Times New Roman"/>
                <w:sz w:val="24"/>
                <w:szCs w:val="24"/>
                <w:lang w:val="uk-UA"/>
              </w:rPr>
              <w:t>9.1. Єдиним критерієм оцінки згідно даної процедури відкритих торгів є ціна (питома вага критерію – 100%).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0516CEFB" w14:textId="77777777" w:rsidR="00A65A98" w:rsidRPr="00DF0225" w:rsidRDefault="00A65A98" w:rsidP="00A65A98">
            <w:pPr>
              <w:pStyle w:val="rvps2"/>
              <w:shd w:val="clear" w:color="auto" w:fill="FFFFFF"/>
              <w:spacing w:before="0" w:beforeAutospacing="0" w:after="0" w:afterAutospacing="0"/>
              <w:jc w:val="both"/>
              <w:rPr>
                <w:color w:val="000000"/>
                <w:lang w:val="uk-UA"/>
              </w:rPr>
            </w:pPr>
            <w:r w:rsidRPr="00DF0225">
              <w:rPr>
                <w:color w:val="000000"/>
                <w:lang w:val="uk-UA"/>
              </w:rPr>
              <w:t>9.2.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183C1725" w14:textId="570F3558" w:rsidR="00A65A98" w:rsidRPr="00DF0225" w:rsidRDefault="00A65A98" w:rsidP="00A65A98">
            <w:pPr>
              <w:pStyle w:val="rvps2"/>
              <w:shd w:val="clear" w:color="auto" w:fill="FFFFFF"/>
              <w:spacing w:before="0" w:beforeAutospacing="0" w:after="0" w:afterAutospacing="0"/>
              <w:jc w:val="both"/>
              <w:rPr>
                <w:b/>
                <w:lang w:val="uk-UA"/>
              </w:rPr>
            </w:pPr>
            <w:r w:rsidRPr="00DF0225">
              <w:rPr>
                <w:b/>
                <w:color w:val="000000"/>
                <w:lang w:val="uk-UA"/>
              </w:rPr>
              <w:t>9.3.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D13F1C" w:rsidRPr="00A70176" w14:paraId="60D63F16" w14:textId="77777777">
        <w:tc>
          <w:tcPr>
            <w:tcW w:w="839" w:type="dxa"/>
            <w:shd w:val="clear" w:color="auto" w:fill="auto"/>
          </w:tcPr>
          <w:p w14:paraId="37B12A0E" w14:textId="77777777" w:rsidR="00D13F1C" w:rsidRPr="00DF0225" w:rsidRDefault="00D13F1C" w:rsidP="00D13F1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22A72D6F" w14:textId="7CE97580" w:rsidR="00D13F1C" w:rsidRPr="00DF0225" w:rsidRDefault="00D13F1C" w:rsidP="00D13F1C">
            <w:pPr>
              <w:pStyle w:val="rvps2"/>
              <w:shd w:val="clear" w:color="auto" w:fill="FFFFFF"/>
              <w:spacing w:before="0" w:beforeAutospacing="0" w:after="0" w:afterAutospacing="0"/>
              <w:jc w:val="both"/>
              <w:rPr>
                <w:lang w:val="uk-UA"/>
              </w:rPr>
            </w:pPr>
            <w:bookmarkStart w:id="8" w:name="n684"/>
            <w:bookmarkEnd w:id="8"/>
            <w:r w:rsidRPr="00DF0225">
              <w:rPr>
                <w:lang w:val="uk-UA"/>
              </w:rPr>
              <w:t>Строк дії тендерної пропозиції, протягом якого тендерні пропозиції вважаються дійсними</w:t>
            </w:r>
          </w:p>
        </w:tc>
        <w:tc>
          <w:tcPr>
            <w:tcW w:w="6706" w:type="dxa"/>
            <w:shd w:val="clear" w:color="auto" w:fill="auto"/>
          </w:tcPr>
          <w:p w14:paraId="72E2262C" w14:textId="77777777" w:rsidR="00D13F1C" w:rsidRPr="00DF0225" w:rsidRDefault="00D13F1C" w:rsidP="00D13F1C">
            <w:pPr>
              <w:pStyle w:val="rvps2"/>
              <w:spacing w:before="0" w:beforeAutospacing="0" w:after="0" w:afterAutospacing="0"/>
              <w:jc w:val="both"/>
              <w:rPr>
                <w:shd w:val="clear" w:color="auto" w:fill="FFFFFF"/>
                <w:lang w:val="uk-UA"/>
              </w:rPr>
            </w:pPr>
            <w:r w:rsidRPr="00DF0225">
              <w:rPr>
                <w:shd w:val="clear" w:color="auto" w:fill="FFFFFF"/>
                <w:lang w:val="uk-UA"/>
              </w:rPr>
              <w:t>10.1. Тендерні пропозиції залишаються дійсними протягом 90 днів із дати кінцевого строку подання тендерних пропозицій, який у разі необхідності може бути продовжений.</w:t>
            </w:r>
          </w:p>
          <w:p w14:paraId="68DF54BA" w14:textId="77777777" w:rsidR="00D13F1C" w:rsidRPr="00DF0225" w:rsidRDefault="00D13F1C" w:rsidP="00D13F1C">
            <w:pPr>
              <w:pStyle w:val="rvps2"/>
              <w:spacing w:before="0" w:beforeAutospacing="0" w:after="0" w:afterAutospacing="0"/>
              <w:jc w:val="both"/>
              <w:rPr>
                <w:shd w:val="clear" w:color="auto" w:fill="FFFFFF"/>
                <w:lang w:val="uk-UA"/>
              </w:rPr>
            </w:pPr>
            <w:r w:rsidRPr="00DF0225">
              <w:rPr>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C24F64" w14:textId="77777777" w:rsidR="00D13F1C" w:rsidRPr="00DF0225" w:rsidRDefault="00D13F1C" w:rsidP="00D13F1C">
            <w:pPr>
              <w:pStyle w:val="rvps2"/>
              <w:shd w:val="clear" w:color="auto" w:fill="FFFFFF"/>
              <w:spacing w:before="0" w:beforeAutospacing="0" w:after="0" w:afterAutospacing="0"/>
              <w:jc w:val="both"/>
              <w:rPr>
                <w:shd w:val="clear" w:color="auto" w:fill="FFFFFF"/>
                <w:lang w:val="uk-UA"/>
              </w:rPr>
            </w:pPr>
            <w:bookmarkStart w:id="9" w:name="n118"/>
            <w:bookmarkEnd w:id="9"/>
            <w:r w:rsidRPr="00DF0225">
              <w:rPr>
                <w:shd w:val="clear" w:color="auto" w:fill="FFFFFF"/>
                <w:lang w:val="uk-UA"/>
              </w:rPr>
              <w:t>відхилити таку вимогу;</w:t>
            </w:r>
          </w:p>
          <w:p w14:paraId="6B6C97C7" w14:textId="77777777" w:rsidR="00D13F1C" w:rsidRPr="00DF0225" w:rsidRDefault="00D13F1C" w:rsidP="00D13F1C">
            <w:pPr>
              <w:pStyle w:val="rvps2"/>
              <w:shd w:val="clear" w:color="auto" w:fill="FFFFFF"/>
              <w:spacing w:before="0" w:beforeAutospacing="0" w:after="0" w:afterAutospacing="0"/>
              <w:jc w:val="both"/>
              <w:rPr>
                <w:shd w:val="clear" w:color="auto" w:fill="FFFFFF"/>
                <w:lang w:val="uk-UA"/>
              </w:rPr>
            </w:pPr>
            <w:bookmarkStart w:id="10" w:name="n119"/>
            <w:bookmarkEnd w:id="10"/>
            <w:r w:rsidRPr="00DF0225">
              <w:rPr>
                <w:shd w:val="clear" w:color="auto" w:fill="FFFFFF"/>
                <w:lang w:val="uk-UA"/>
              </w:rPr>
              <w:t>погодитися з вимогою та продовжити строк дії поданої ним тендерної пропозиції.</w:t>
            </w:r>
          </w:p>
          <w:p w14:paraId="1E9BFA18" w14:textId="40078F13" w:rsidR="00D13F1C" w:rsidRPr="00DF0225" w:rsidRDefault="00D13F1C" w:rsidP="00D13F1C">
            <w:pPr>
              <w:pStyle w:val="rvps2"/>
              <w:spacing w:before="0" w:beforeAutospacing="0" w:after="0" w:afterAutospacing="0"/>
              <w:jc w:val="both"/>
              <w:rPr>
                <w:shd w:val="clear" w:color="auto" w:fill="FFFFFF"/>
                <w:lang w:val="uk-UA"/>
              </w:rPr>
            </w:pPr>
            <w:bookmarkStart w:id="11" w:name="n120"/>
            <w:bookmarkEnd w:id="11"/>
            <w:r w:rsidRPr="00DF0225">
              <w:rPr>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3F1C" w:rsidRPr="00DF0225" w14:paraId="425A6682" w14:textId="77777777">
        <w:tc>
          <w:tcPr>
            <w:tcW w:w="839" w:type="dxa"/>
            <w:shd w:val="clear" w:color="auto" w:fill="auto"/>
          </w:tcPr>
          <w:p w14:paraId="163F1D11" w14:textId="77777777" w:rsidR="00D13F1C" w:rsidRPr="00DF0225" w:rsidRDefault="00D13F1C" w:rsidP="00D13F1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0E4AC223" w14:textId="500A78D9" w:rsidR="00D13F1C" w:rsidRPr="00DF0225" w:rsidRDefault="00D13F1C" w:rsidP="00D13F1C">
            <w:pPr>
              <w:pStyle w:val="rvps2"/>
              <w:shd w:val="clear" w:color="auto" w:fill="FFFFFF"/>
              <w:spacing w:before="0" w:beforeAutospacing="0" w:after="0" w:afterAutospacing="0"/>
              <w:jc w:val="both"/>
              <w:rPr>
                <w:lang w:val="uk-UA"/>
              </w:rPr>
            </w:pPr>
            <w:bookmarkStart w:id="12" w:name="n685"/>
            <w:bookmarkEnd w:id="12"/>
            <w:r w:rsidRPr="00DF0225">
              <w:rPr>
                <w:lang w:val="uk-UA"/>
              </w:rPr>
              <w:t>Валюта, у якій повинна бути зазначена ціна тендерної пропозиції</w:t>
            </w:r>
          </w:p>
        </w:tc>
        <w:tc>
          <w:tcPr>
            <w:tcW w:w="6706" w:type="dxa"/>
            <w:shd w:val="clear" w:color="auto" w:fill="auto"/>
          </w:tcPr>
          <w:p w14:paraId="65066B97" w14:textId="54FDCCC5"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Валютою тендерної пропозиції є національна валюта України - гривня.</w:t>
            </w:r>
          </w:p>
        </w:tc>
      </w:tr>
      <w:tr w:rsidR="00D13F1C" w:rsidRPr="00A70176" w14:paraId="37DCC50B" w14:textId="77777777">
        <w:tc>
          <w:tcPr>
            <w:tcW w:w="839" w:type="dxa"/>
            <w:shd w:val="clear" w:color="auto" w:fill="auto"/>
          </w:tcPr>
          <w:p w14:paraId="211B5D39" w14:textId="77777777" w:rsidR="00D13F1C" w:rsidRPr="00DF0225" w:rsidRDefault="00D13F1C" w:rsidP="00D13F1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31D41EF0" w14:textId="1602ADD9" w:rsidR="00D13F1C" w:rsidRPr="00DF0225" w:rsidRDefault="00D13F1C" w:rsidP="00D13F1C">
            <w:pPr>
              <w:pStyle w:val="rvps2"/>
              <w:shd w:val="clear" w:color="auto" w:fill="FFFFFF"/>
              <w:spacing w:before="0" w:beforeAutospacing="0" w:after="0" w:afterAutospacing="0"/>
              <w:jc w:val="both"/>
              <w:rPr>
                <w:lang w:val="uk-UA"/>
              </w:rPr>
            </w:pPr>
            <w:bookmarkStart w:id="13" w:name="n686"/>
            <w:bookmarkEnd w:id="13"/>
            <w:r w:rsidRPr="00DF0225">
              <w:rPr>
                <w:lang w:val="uk-UA"/>
              </w:rPr>
              <w:t>Мова (мови), якою (якими) повинні бути складені тендерні пропозиції</w:t>
            </w:r>
          </w:p>
        </w:tc>
        <w:tc>
          <w:tcPr>
            <w:tcW w:w="6706" w:type="dxa"/>
            <w:shd w:val="clear" w:color="auto" w:fill="auto"/>
          </w:tcPr>
          <w:p w14:paraId="0724444E" w14:textId="77777777" w:rsidR="00D13F1C" w:rsidRPr="00DF0225" w:rsidRDefault="00D13F1C" w:rsidP="00D13F1C">
            <w:pPr>
              <w:pStyle w:val="rvps2"/>
              <w:shd w:val="clear" w:color="auto" w:fill="FFFFFF"/>
              <w:spacing w:before="0" w:beforeAutospacing="0" w:after="0" w:afterAutospacing="0"/>
              <w:jc w:val="both"/>
              <w:rPr>
                <w:shd w:val="clear" w:color="auto" w:fill="FFFFFF"/>
                <w:lang w:val="uk-UA"/>
              </w:rPr>
            </w:pPr>
            <w:r w:rsidRPr="00DF0225">
              <w:rPr>
                <w:lang w:val="uk-UA"/>
              </w:rPr>
              <w:t xml:space="preserve">12.1. </w:t>
            </w:r>
            <w:r w:rsidRPr="00DF0225">
              <w:rPr>
                <w:shd w:val="clear" w:color="auto" w:fill="FFFFFF"/>
                <w:lang w:val="uk-UA"/>
              </w:rPr>
              <w:t>Під час проведення процедури закупівлі усі документи, що готуються замовником, викладаються українською мовою.</w:t>
            </w:r>
          </w:p>
          <w:p w14:paraId="155D109F" w14:textId="77777777" w:rsidR="00D13F1C" w:rsidRPr="00DF0225" w:rsidRDefault="00D13F1C" w:rsidP="00D13F1C">
            <w:pPr>
              <w:pStyle w:val="11"/>
              <w:widowControl w:val="0"/>
              <w:spacing w:line="240" w:lineRule="auto"/>
              <w:jc w:val="both"/>
              <w:rPr>
                <w:rFonts w:ascii="Times New Roman" w:eastAsia="Times New Roman" w:hAnsi="Times New Roman"/>
                <w:color w:val="auto"/>
                <w:sz w:val="24"/>
                <w:szCs w:val="24"/>
                <w:lang w:val="uk-UA"/>
              </w:rPr>
            </w:pPr>
            <w:r w:rsidRPr="00DF0225">
              <w:rPr>
                <w:rFonts w:ascii="Times New Roman" w:hAnsi="Times New Roman"/>
                <w:sz w:val="24"/>
                <w:szCs w:val="24"/>
                <w:shd w:val="clear" w:color="auto" w:fill="FFFFFF"/>
                <w:lang w:val="uk-UA"/>
              </w:rPr>
              <w:t xml:space="preserve">12.2. 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 </w:t>
            </w:r>
            <w:r w:rsidRPr="00DF0225">
              <w:rPr>
                <w:rFonts w:ascii="Times New Roman" w:eastAsia="Times New Roman" w:hAnsi="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Специфікація щодо технічних показників товару може бути викладена українською мовою із зазначенням за потреби загальновживаних абревіатур або скорочень англійською мовою.</w:t>
            </w:r>
          </w:p>
          <w:p w14:paraId="2E5364A7"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12.3. 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14:paraId="2A2A67CC" w14:textId="504919AF" w:rsidR="00D13F1C" w:rsidRPr="00DF0225" w:rsidRDefault="00D13F1C" w:rsidP="00D13F1C">
            <w:pPr>
              <w:pStyle w:val="rvps2"/>
              <w:shd w:val="clear" w:color="auto" w:fill="FFFFFF"/>
              <w:spacing w:before="0" w:beforeAutospacing="0" w:after="0" w:afterAutospacing="0"/>
              <w:jc w:val="both"/>
              <w:rPr>
                <w:shd w:val="clear" w:color="auto" w:fill="FFFFFF"/>
                <w:lang w:val="uk-UA"/>
              </w:rPr>
            </w:pPr>
            <w:r w:rsidRPr="00DF0225">
              <w:rPr>
                <w:rFonts w:cs="Arial"/>
                <w:lang w:val="uk-UA"/>
              </w:rPr>
              <w:t>12.4.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9236CC" w:rsidRPr="00DF0225" w14:paraId="05D27EE6" w14:textId="77777777">
        <w:tc>
          <w:tcPr>
            <w:tcW w:w="839" w:type="dxa"/>
            <w:shd w:val="clear" w:color="auto" w:fill="auto"/>
          </w:tcPr>
          <w:p w14:paraId="2B7FF8DC"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677ADCCC" w14:textId="77777777" w:rsidR="009236CC" w:rsidRPr="00DF0225" w:rsidRDefault="009236CC" w:rsidP="009236CC">
            <w:pPr>
              <w:pStyle w:val="rvps2"/>
              <w:shd w:val="clear" w:color="auto" w:fill="FFFFFF"/>
              <w:spacing w:before="0" w:beforeAutospacing="0" w:after="0" w:afterAutospacing="0"/>
              <w:jc w:val="both"/>
              <w:rPr>
                <w:lang w:val="uk-UA"/>
              </w:rPr>
            </w:pPr>
            <w:bookmarkStart w:id="14" w:name="n687"/>
            <w:bookmarkEnd w:id="14"/>
            <w:r w:rsidRPr="00DF0225">
              <w:rPr>
                <w:lang w:val="uk-UA"/>
              </w:rPr>
              <w:t>Кінцевий строк подання тендерних пропозицій</w:t>
            </w:r>
          </w:p>
        </w:tc>
        <w:tc>
          <w:tcPr>
            <w:tcW w:w="6706" w:type="dxa"/>
            <w:shd w:val="clear" w:color="auto" w:fill="auto"/>
          </w:tcPr>
          <w:p w14:paraId="6F7565E2" w14:textId="6169F7BC"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 xml:space="preserve">До 00:00 </w:t>
            </w:r>
            <w:r w:rsidR="00343074">
              <w:rPr>
                <w:lang w:val="uk-UA"/>
              </w:rPr>
              <w:t>1</w:t>
            </w:r>
            <w:r w:rsidR="00A70176">
              <w:rPr>
                <w:lang w:val="uk-UA"/>
              </w:rPr>
              <w:t>5</w:t>
            </w:r>
            <w:r w:rsidRPr="00DF0225">
              <w:rPr>
                <w:lang w:val="uk-UA"/>
              </w:rPr>
              <w:t>.0</w:t>
            </w:r>
            <w:r w:rsidR="00A70176">
              <w:rPr>
                <w:lang w:val="uk-UA"/>
              </w:rPr>
              <w:t>3</w:t>
            </w:r>
            <w:r w:rsidRPr="00DF0225">
              <w:rPr>
                <w:lang w:val="uk-UA"/>
              </w:rPr>
              <w:t>.</w:t>
            </w:r>
            <w:r w:rsidR="00D13F1C" w:rsidRPr="00DF0225">
              <w:rPr>
                <w:lang w:val="uk-UA"/>
              </w:rPr>
              <w:t>2024</w:t>
            </w:r>
            <w:r w:rsidRPr="00DF0225">
              <w:rPr>
                <w:lang w:val="uk-UA"/>
              </w:rPr>
              <w:t xml:space="preserve"> року</w:t>
            </w:r>
          </w:p>
        </w:tc>
      </w:tr>
      <w:tr w:rsidR="009236CC" w:rsidRPr="00DF0225" w14:paraId="4E113162" w14:textId="77777777">
        <w:tc>
          <w:tcPr>
            <w:tcW w:w="839" w:type="dxa"/>
            <w:shd w:val="clear" w:color="auto" w:fill="auto"/>
          </w:tcPr>
          <w:p w14:paraId="775AF154"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76E9110F" w14:textId="77777777" w:rsidR="009236CC" w:rsidRPr="00DF0225" w:rsidRDefault="009236CC" w:rsidP="009236CC">
            <w:pPr>
              <w:pStyle w:val="rvps2"/>
              <w:shd w:val="clear" w:color="auto" w:fill="FFFFFF"/>
              <w:spacing w:before="0" w:beforeAutospacing="0" w:after="0" w:afterAutospacing="0"/>
              <w:jc w:val="both"/>
              <w:rPr>
                <w:lang w:val="uk-UA"/>
              </w:rPr>
            </w:pPr>
            <w:bookmarkStart w:id="15" w:name="n688"/>
            <w:bookmarkEnd w:id="15"/>
            <w:r w:rsidRPr="00DF0225">
              <w:rPr>
                <w:lang w:val="uk-UA"/>
              </w:rPr>
              <w:t>Розмір та умови надання забезпечення тендерних пропозицій</w:t>
            </w:r>
          </w:p>
        </w:tc>
        <w:tc>
          <w:tcPr>
            <w:tcW w:w="6706" w:type="dxa"/>
            <w:shd w:val="clear" w:color="auto" w:fill="auto"/>
          </w:tcPr>
          <w:p w14:paraId="66405BDE" w14:textId="77777777" w:rsidR="009236CC" w:rsidRPr="00DF0225" w:rsidRDefault="009236CC" w:rsidP="009236CC">
            <w:pPr>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Не передбачено</w:t>
            </w:r>
          </w:p>
        </w:tc>
      </w:tr>
      <w:tr w:rsidR="009236CC" w:rsidRPr="00DF0225" w14:paraId="44737BF0" w14:textId="77777777">
        <w:tc>
          <w:tcPr>
            <w:tcW w:w="839" w:type="dxa"/>
            <w:shd w:val="clear" w:color="auto" w:fill="auto"/>
          </w:tcPr>
          <w:p w14:paraId="04A05F5C"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17770F56" w14:textId="77777777" w:rsidR="009236CC" w:rsidRPr="00DF0225" w:rsidRDefault="009236CC" w:rsidP="009236CC">
            <w:pPr>
              <w:pStyle w:val="rvps2"/>
              <w:shd w:val="clear" w:color="auto" w:fill="FFFFFF"/>
              <w:spacing w:before="0" w:beforeAutospacing="0" w:after="0" w:afterAutospacing="0"/>
              <w:jc w:val="both"/>
              <w:rPr>
                <w:lang w:val="uk-UA"/>
              </w:rPr>
            </w:pPr>
            <w:bookmarkStart w:id="16" w:name="n689"/>
            <w:bookmarkEnd w:id="16"/>
            <w:r w:rsidRPr="00DF0225">
              <w:rPr>
                <w:lang w:val="uk-UA"/>
              </w:rPr>
              <w:t>Розмір, вид, строк та умови надання, повернення та неповернення забезпечення виконання договору про закупівлю</w:t>
            </w:r>
          </w:p>
        </w:tc>
        <w:tc>
          <w:tcPr>
            <w:tcW w:w="6706" w:type="dxa"/>
            <w:shd w:val="clear" w:color="auto" w:fill="auto"/>
          </w:tcPr>
          <w:p w14:paraId="4D941196"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Не передбачено</w:t>
            </w:r>
          </w:p>
        </w:tc>
      </w:tr>
      <w:tr w:rsidR="009236CC" w:rsidRPr="00343074" w14:paraId="33C80538" w14:textId="77777777">
        <w:tc>
          <w:tcPr>
            <w:tcW w:w="839" w:type="dxa"/>
            <w:shd w:val="clear" w:color="auto" w:fill="auto"/>
          </w:tcPr>
          <w:p w14:paraId="1D6674DD"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7E9E117B" w14:textId="77777777" w:rsidR="009236CC" w:rsidRPr="00DF0225" w:rsidRDefault="009236CC" w:rsidP="009236CC">
            <w:pPr>
              <w:pStyle w:val="rvps2"/>
              <w:shd w:val="clear" w:color="auto" w:fill="FFFFFF"/>
              <w:spacing w:before="0" w:beforeAutospacing="0" w:after="0" w:afterAutospacing="0"/>
              <w:jc w:val="both"/>
              <w:rPr>
                <w:lang w:val="uk-UA"/>
              </w:rPr>
            </w:pPr>
            <w:bookmarkStart w:id="17" w:name="n690"/>
            <w:bookmarkEnd w:id="17"/>
            <w:r w:rsidRPr="00DF0225">
              <w:rPr>
                <w:lang w:val="uk-UA"/>
              </w:rPr>
              <w:t xml:space="preserve">Прізвище, ім’я та по батькові, посада та електронна адреса однієї чи кількох посадових осіб замовника, уповноважених </w:t>
            </w:r>
            <w:r w:rsidRPr="00DF0225">
              <w:rPr>
                <w:lang w:val="uk-UA"/>
              </w:rPr>
              <w:lastRenderedPageBreak/>
              <w:t>здійснювати зв’язок з учасниками</w:t>
            </w:r>
          </w:p>
        </w:tc>
        <w:tc>
          <w:tcPr>
            <w:tcW w:w="6706" w:type="dxa"/>
            <w:shd w:val="clear" w:color="auto" w:fill="auto"/>
          </w:tcPr>
          <w:p w14:paraId="6426BFB2" w14:textId="1D6C36EF" w:rsidR="00D13F1C" w:rsidRPr="00DF0225" w:rsidRDefault="00D13F1C" w:rsidP="00D13F1C">
            <w:pPr>
              <w:pStyle w:val="rvps2"/>
              <w:shd w:val="clear" w:color="auto" w:fill="FFFFFF"/>
              <w:spacing w:before="0" w:beforeAutospacing="0" w:after="0" w:afterAutospacing="0"/>
              <w:jc w:val="both"/>
              <w:rPr>
                <w:bCs/>
                <w:lang w:val="uk-UA"/>
              </w:rPr>
            </w:pPr>
            <w:r w:rsidRPr="00DF0225">
              <w:rPr>
                <w:color w:val="000000"/>
                <w:lang w:val="uk-UA"/>
              </w:rPr>
              <w:lastRenderedPageBreak/>
              <w:t xml:space="preserve">ПІБ: </w:t>
            </w:r>
            <w:r w:rsidR="00343074">
              <w:rPr>
                <w:color w:val="000000"/>
                <w:lang w:val="uk-UA"/>
              </w:rPr>
              <w:t>Рашкован Василь Андрійович</w:t>
            </w:r>
          </w:p>
          <w:p w14:paraId="3D94FE56" w14:textId="229A7FC0" w:rsidR="00D13F1C" w:rsidRPr="00DF0225" w:rsidRDefault="00D13F1C" w:rsidP="00D13F1C">
            <w:pPr>
              <w:pStyle w:val="rvps2"/>
              <w:shd w:val="clear" w:color="auto" w:fill="FFFFFF"/>
              <w:spacing w:before="0" w:beforeAutospacing="0" w:after="0" w:afterAutospacing="0"/>
              <w:jc w:val="both"/>
              <w:rPr>
                <w:color w:val="000000"/>
                <w:lang w:val="uk-UA"/>
              </w:rPr>
            </w:pPr>
            <w:r w:rsidRPr="00DF0225">
              <w:rPr>
                <w:color w:val="000000"/>
                <w:lang w:val="uk-UA"/>
              </w:rPr>
              <w:t>Посада: уповноважена особа</w:t>
            </w:r>
          </w:p>
          <w:p w14:paraId="17EDF539" w14:textId="50E79C0D" w:rsidR="00D13F1C" w:rsidRPr="00DF0225" w:rsidRDefault="00D13F1C" w:rsidP="00D13F1C">
            <w:pPr>
              <w:pStyle w:val="rvps2"/>
              <w:shd w:val="clear" w:color="auto" w:fill="FFFFFF"/>
              <w:spacing w:before="0" w:beforeAutospacing="0" w:after="0" w:afterAutospacing="0"/>
              <w:jc w:val="both"/>
              <w:rPr>
                <w:lang w:val="uk-UA"/>
              </w:rPr>
            </w:pPr>
            <w:r w:rsidRPr="00DF0225">
              <w:rPr>
                <w:color w:val="000000"/>
                <w:lang w:val="uk-UA"/>
              </w:rPr>
              <w:t xml:space="preserve">Адреса: </w:t>
            </w:r>
            <w:r w:rsidRPr="00DF0225">
              <w:rPr>
                <w:lang w:val="uk-UA"/>
              </w:rPr>
              <w:t>Україна, 2</w:t>
            </w:r>
            <w:r w:rsidR="00343074">
              <w:rPr>
                <w:lang w:val="uk-UA"/>
              </w:rPr>
              <w:t>4106</w:t>
            </w:r>
            <w:r w:rsidRPr="00DF0225">
              <w:rPr>
                <w:lang w:val="uk-UA"/>
              </w:rPr>
              <w:t xml:space="preserve">, </w:t>
            </w:r>
            <w:r w:rsidR="00343074">
              <w:rPr>
                <w:lang w:val="uk-UA"/>
              </w:rPr>
              <w:t>Вінницька</w:t>
            </w:r>
            <w:r w:rsidRPr="00DF0225">
              <w:rPr>
                <w:lang w:val="uk-UA"/>
              </w:rPr>
              <w:t xml:space="preserve"> обл., </w:t>
            </w:r>
            <w:r w:rsidR="00343074">
              <w:rPr>
                <w:lang w:val="uk-UA"/>
              </w:rPr>
              <w:t>Могилів-Подільський</w:t>
            </w:r>
            <w:r w:rsidRPr="00DF0225">
              <w:rPr>
                <w:lang w:val="uk-UA"/>
              </w:rPr>
              <w:t xml:space="preserve"> р-н, сел</w:t>
            </w:r>
            <w:r w:rsidR="00343074">
              <w:rPr>
                <w:lang w:val="uk-UA"/>
              </w:rPr>
              <w:t>о</w:t>
            </w:r>
            <w:r w:rsidRPr="00DF0225">
              <w:rPr>
                <w:lang w:val="uk-UA"/>
              </w:rPr>
              <w:t xml:space="preserve"> </w:t>
            </w:r>
            <w:r w:rsidR="00343074">
              <w:rPr>
                <w:lang w:val="uk-UA"/>
              </w:rPr>
              <w:t>Мазурівка</w:t>
            </w:r>
            <w:r w:rsidRPr="00DF0225">
              <w:rPr>
                <w:lang w:val="uk-UA"/>
              </w:rPr>
              <w:t xml:space="preserve">, вул. </w:t>
            </w:r>
            <w:r w:rsidR="00343074">
              <w:rPr>
                <w:lang w:val="uk-UA"/>
              </w:rPr>
              <w:t>Польова</w:t>
            </w:r>
            <w:r w:rsidRPr="00DF0225">
              <w:rPr>
                <w:lang w:val="uk-UA"/>
              </w:rPr>
              <w:t xml:space="preserve">, будинок </w:t>
            </w:r>
            <w:r w:rsidR="00343074">
              <w:rPr>
                <w:lang w:val="uk-UA"/>
              </w:rPr>
              <w:t>1</w:t>
            </w:r>
          </w:p>
          <w:p w14:paraId="1EE5463A" w14:textId="08BB0F8A" w:rsidR="00D13F1C" w:rsidRPr="00343074" w:rsidRDefault="00D13F1C" w:rsidP="00D13F1C">
            <w:pPr>
              <w:pStyle w:val="rvps2"/>
              <w:shd w:val="clear" w:color="auto" w:fill="FFFFFF"/>
              <w:spacing w:before="0" w:beforeAutospacing="0" w:after="0" w:afterAutospacing="0"/>
              <w:jc w:val="both"/>
              <w:rPr>
                <w:bCs/>
                <w:color w:val="000000"/>
                <w:lang w:val="en-US"/>
              </w:rPr>
            </w:pPr>
            <w:r w:rsidRPr="00DF0225">
              <w:rPr>
                <w:color w:val="000000"/>
                <w:lang w:val="uk-UA"/>
              </w:rPr>
              <w:t>Телефон: +</w:t>
            </w:r>
            <w:r w:rsidRPr="00DF0225">
              <w:rPr>
                <w:lang w:val="uk-UA"/>
              </w:rPr>
              <w:t>380978</w:t>
            </w:r>
            <w:r w:rsidR="00343074">
              <w:rPr>
                <w:lang w:val="uk-UA"/>
              </w:rPr>
              <w:t>8861764</w:t>
            </w:r>
          </w:p>
          <w:p w14:paraId="477021A8" w14:textId="19FCBFE8" w:rsidR="009236CC" w:rsidRPr="00DF0225" w:rsidRDefault="00D13F1C" w:rsidP="00D13F1C">
            <w:pPr>
              <w:pStyle w:val="rvps2"/>
              <w:shd w:val="clear" w:color="auto" w:fill="FFFFFF"/>
              <w:spacing w:before="0" w:beforeAutospacing="0" w:after="0" w:afterAutospacing="0"/>
              <w:jc w:val="both"/>
              <w:rPr>
                <w:lang w:val="uk-UA"/>
              </w:rPr>
            </w:pPr>
            <w:r w:rsidRPr="00DF0225">
              <w:rPr>
                <w:color w:val="000000"/>
                <w:lang w:val="uk-UA"/>
              </w:rPr>
              <w:lastRenderedPageBreak/>
              <w:t xml:space="preserve">E-mail: </w:t>
            </w:r>
            <w:hyperlink r:id="rId7" w:history="1">
              <w:r w:rsidR="005B64EE" w:rsidRPr="004F1012">
                <w:rPr>
                  <w:rStyle w:val="a3"/>
                  <w:bCs/>
                  <w:lang w:val="en-US"/>
                </w:rPr>
                <w:t>maspto</w:t>
              </w:r>
              <w:r w:rsidR="005B64EE" w:rsidRPr="004F1012">
                <w:rPr>
                  <w:rStyle w:val="a3"/>
                  <w:bCs/>
                  <w:lang w:val="uk-UA"/>
                </w:rPr>
                <w:t>@ukr.net</w:t>
              </w:r>
            </w:hyperlink>
          </w:p>
        </w:tc>
      </w:tr>
      <w:tr w:rsidR="009236CC" w:rsidRPr="00DF0225" w14:paraId="2ADD5566" w14:textId="77777777">
        <w:tc>
          <w:tcPr>
            <w:tcW w:w="839" w:type="dxa"/>
            <w:shd w:val="clear" w:color="auto" w:fill="auto"/>
          </w:tcPr>
          <w:p w14:paraId="1B7D115C"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280FABFF" w14:textId="77777777" w:rsidR="009236CC" w:rsidRPr="00DF0225" w:rsidRDefault="009236CC" w:rsidP="009236CC">
            <w:pPr>
              <w:pStyle w:val="rvps2"/>
              <w:shd w:val="clear" w:color="auto" w:fill="FFFFFF"/>
              <w:spacing w:before="0" w:beforeAutospacing="0" w:after="0" w:afterAutospacing="0"/>
              <w:jc w:val="both"/>
              <w:rPr>
                <w:lang w:val="uk-UA"/>
              </w:rPr>
            </w:pPr>
            <w:bookmarkStart w:id="18" w:name="n691"/>
            <w:bookmarkEnd w:id="18"/>
            <w:r w:rsidRPr="00DF0225">
              <w:rPr>
                <w:lang w:val="uk-UA"/>
              </w:rPr>
              <w:t xml:space="preserve">Інформація про субпідрядника (субпідрядників) </w:t>
            </w:r>
          </w:p>
        </w:tc>
        <w:tc>
          <w:tcPr>
            <w:tcW w:w="6706" w:type="dxa"/>
            <w:shd w:val="clear" w:color="auto" w:fill="auto"/>
          </w:tcPr>
          <w:p w14:paraId="7C462A9A"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Не передбачено</w:t>
            </w:r>
          </w:p>
        </w:tc>
      </w:tr>
      <w:tr w:rsidR="009236CC" w:rsidRPr="00DF0225" w14:paraId="489AF3A2" w14:textId="77777777">
        <w:tc>
          <w:tcPr>
            <w:tcW w:w="839" w:type="dxa"/>
            <w:shd w:val="clear" w:color="auto" w:fill="auto"/>
          </w:tcPr>
          <w:p w14:paraId="082202D9" w14:textId="77777777" w:rsidR="009236CC" w:rsidRPr="00DF0225" w:rsidRDefault="009236CC" w:rsidP="009236C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1BD3FBAD" w14:textId="77777777" w:rsidR="009236CC" w:rsidRPr="00DF0225" w:rsidRDefault="009236CC" w:rsidP="009236CC">
            <w:pPr>
              <w:pStyle w:val="rvps2"/>
              <w:shd w:val="clear" w:color="auto" w:fill="FFFFFF"/>
              <w:spacing w:before="0" w:beforeAutospacing="0" w:after="0" w:afterAutospacing="0"/>
              <w:jc w:val="both"/>
              <w:rPr>
                <w:lang w:val="uk-UA"/>
              </w:rPr>
            </w:pPr>
            <w:bookmarkStart w:id="19" w:name="n692"/>
            <w:bookmarkEnd w:id="19"/>
            <w:r w:rsidRPr="00DF0225">
              <w:rPr>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06" w:type="dxa"/>
            <w:shd w:val="clear" w:color="auto" w:fill="auto"/>
          </w:tcPr>
          <w:p w14:paraId="2E6AE235"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574D43C" w14:textId="77777777" w:rsidR="009236CC" w:rsidRPr="00DF0225" w:rsidRDefault="009236CC" w:rsidP="009236CC">
            <w:pPr>
              <w:pStyle w:val="tj"/>
              <w:shd w:val="clear" w:color="auto" w:fill="FFFFFF"/>
              <w:spacing w:before="0" w:beforeAutospacing="0" w:after="0" w:afterAutospacing="0"/>
              <w:jc w:val="center"/>
              <w:rPr>
                <w:lang w:val="uk-UA"/>
              </w:rPr>
            </w:pPr>
            <w:r w:rsidRPr="00DF0225">
              <w:rPr>
                <w:b/>
                <w:lang w:val="uk-UA"/>
              </w:rPr>
              <w:t>Опис та приклади формальних (несуттєвих) помилок</w:t>
            </w:r>
            <w:r w:rsidRPr="00DF0225">
              <w:rPr>
                <w:lang w:val="uk-UA"/>
              </w:rPr>
              <w:t>:</w:t>
            </w:r>
          </w:p>
          <w:p w14:paraId="7DFED87C"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1. Інформація/документ, подана учасником процедури закупівлі у складі тендерної пропозиції, містить помилку (помилки) у частині:</w:t>
            </w:r>
          </w:p>
          <w:p w14:paraId="34C41352"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уживання великої літери;</w:t>
            </w:r>
          </w:p>
          <w:p w14:paraId="6125F772"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уживання розділових знаків та відмінювання слів у реченні;</w:t>
            </w:r>
          </w:p>
          <w:p w14:paraId="0892B545"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використання слова або мовного звороту, запозичених з іншої мови;</w:t>
            </w:r>
          </w:p>
          <w:p w14:paraId="7F40DE45"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9C04D5"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застосування правил переносу частини слова з рядка в рядок;</w:t>
            </w:r>
          </w:p>
          <w:p w14:paraId="5A7264AD"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написання слів разом та/або окремо, та/або через дефіс;</w:t>
            </w:r>
          </w:p>
          <w:p w14:paraId="718D2014"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49A4C"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7703958"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548F60"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20D4EBD"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925BAF"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DF0225">
              <w:rPr>
                <w:lang w:val="uk-UA"/>
              </w:rPr>
              <w:lastRenderedPageBreak/>
              <w:t>процедури закупівлі, якщо на цей документ (документи) накладено її кваліфікований електронний підпис.</w:t>
            </w:r>
          </w:p>
          <w:p w14:paraId="30D43D2B"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5703"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85F75D" w14:textId="7C69D7FC"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326F8C7E"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6D9237"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8F3D06" w14:textId="77777777" w:rsidR="009236CC" w:rsidRPr="00DF0225" w:rsidRDefault="009236CC" w:rsidP="009236CC">
            <w:pPr>
              <w:pStyle w:val="tj"/>
              <w:shd w:val="clear" w:color="auto" w:fill="FFFFFF"/>
              <w:spacing w:before="0" w:beforeAutospacing="0" w:after="0" w:afterAutospacing="0"/>
              <w:jc w:val="both"/>
              <w:rPr>
                <w:lang w:val="uk-UA"/>
              </w:rPr>
            </w:pPr>
            <w:r w:rsidRPr="00DF0225">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24B82B" w14:textId="77777777" w:rsidR="009236CC" w:rsidRPr="00DF0225" w:rsidRDefault="009236CC" w:rsidP="009236CC">
            <w:pPr>
              <w:widowControl w:val="0"/>
              <w:spacing w:after="0" w:line="240" w:lineRule="auto"/>
              <w:jc w:val="both"/>
              <w:rPr>
                <w:rFonts w:ascii="Times New Roman" w:hAnsi="Times New Roman"/>
                <w:i/>
                <w:iCs/>
                <w:sz w:val="24"/>
                <w:szCs w:val="24"/>
                <w:u w:val="single"/>
                <w:lang w:val="uk-UA"/>
              </w:rPr>
            </w:pPr>
            <w:r w:rsidRPr="00DF0225">
              <w:rPr>
                <w:rFonts w:ascii="Times New Roman" w:hAnsi="Times New Roman"/>
                <w:i/>
                <w:iCs/>
                <w:sz w:val="24"/>
                <w:szCs w:val="24"/>
                <w:u w:val="single"/>
                <w:lang w:val="uk-UA"/>
              </w:rPr>
              <w:t>Приклади формальних помилок:</w:t>
            </w:r>
          </w:p>
          <w:p w14:paraId="47BA0ACF" w14:textId="77777777" w:rsidR="009236CC" w:rsidRPr="00DF0225" w:rsidRDefault="009236CC" w:rsidP="009236CC">
            <w:pPr>
              <w:widowControl w:val="0"/>
              <w:spacing w:after="0" w:line="240" w:lineRule="auto"/>
              <w:jc w:val="both"/>
              <w:rPr>
                <w:rFonts w:ascii="Times New Roman" w:hAnsi="Times New Roman"/>
                <w:i/>
                <w:sz w:val="24"/>
                <w:szCs w:val="24"/>
                <w:lang w:val="uk-UA"/>
              </w:rPr>
            </w:pPr>
            <w:r w:rsidRPr="00DF0225">
              <w:rPr>
                <w:rFonts w:ascii="Times New Roman" w:hAnsi="Times New Roman"/>
                <w:i/>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73D8216" w14:textId="77777777" w:rsidR="009236CC" w:rsidRPr="00DF0225" w:rsidRDefault="009236CC" w:rsidP="009236CC">
            <w:pPr>
              <w:widowControl w:val="0"/>
              <w:spacing w:after="0" w:line="240" w:lineRule="auto"/>
              <w:jc w:val="both"/>
              <w:rPr>
                <w:rFonts w:ascii="Times New Roman" w:hAnsi="Times New Roman"/>
                <w:i/>
                <w:sz w:val="24"/>
                <w:szCs w:val="24"/>
                <w:lang w:val="uk-UA"/>
              </w:rPr>
            </w:pPr>
            <w:r w:rsidRPr="00DF0225">
              <w:rPr>
                <w:rFonts w:ascii="Times New Roman" w:hAnsi="Times New Roman"/>
                <w:i/>
                <w:sz w:val="24"/>
                <w:szCs w:val="24"/>
                <w:lang w:val="uk-UA"/>
              </w:rPr>
              <w:t>-  «м.київ» замість «м.Київ»;</w:t>
            </w:r>
          </w:p>
          <w:p w14:paraId="1DB46C7F" w14:textId="77777777" w:rsidR="009236CC" w:rsidRPr="00DF0225" w:rsidRDefault="009236CC" w:rsidP="009236CC">
            <w:pPr>
              <w:widowControl w:val="0"/>
              <w:spacing w:after="0" w:line="240" w:lineRule="auto"/>
              <w:jc w:val="both"/>
              <w:rPr>
                <w:rFonts w:ascii="Times New Roman" w:hAnsi="Times New Roman"/>
                <w:i/>
                <w:sz w:val="24"/>
                <w:szCs w:val="24"/>
                <w:lang w:val="uk-UA"/>
              </w:rPr>
            </w:pPr>
            <w:r w:rsidRPr="00DF0225">
              <w:rPr>
                <w:rFonts w:ascii="Times New Roman" w:hAnsi="Times New Roman"/>
                <w:i/>
                <w:sz w:val="24"/>
                <w:szCs w:val="24"/>
                <w:lang w:val="uk-UA"/>
              </w:rPr>
              <w:t>- «поряд -ок» замість «поря – док»;</w:t>
            </w:r>
          </w:p>
          <w:p w14:paraId="2DB30A32" w14:textId="77777777" w:rsidR="009236CC" w:rsidRPr="00DF0225" w:rsidRDefault="009236CC" w:rsidP="009236CC">
            <w:pPr>
              <w:pStyle w:val="rvps2"/>
              <w:shd w:val="clear" w:color="auto" w:fill="FFFFFF"/>
              <w:spacing w:before="0" w:beforeAutospacing="0" w:after="0" w:afterAutospacing="0"/>
              <w:jc w:val="both"/>
              <w:rPr>
                <w:lang w:val="uk-UA"/>
              </w:rPr>
            </w:pPr>
            <w:r w:rsidRPr="00DF0225">
              <w:rPr>
                <w:i/>
                <w:lang w:val="uk-UA"/>
              </w:rPr>
              <w:t>- «ненадається» замість «не надається»</w:t>
            </w:r>
          </w:p>
        </w:tc>
      </w:tr>
      <w:tr w:rsidR="00D13F1C" w:rsidRPr="00A70176" w14:paraId="6CA604B8" w14:textId="77777777">
        <w:tc>
          <w:tcPr>
            <w:tcW w:w="839" w:type="dxa"/>
            <w:shd w:val="clear" w:color="auto" w:fill="auto"/>
          </w:tcPr>
          <w:p w14:paraId="7B817506" w14:textId="77777777" w:rsidR="00D13F1C" w:rsidRPr="00DF0225" w:rsidRDefault="00D13F1C" w:rsidP="00D13F1C">
            <w:pPr>
              <w:pStyle w:val="rvps2"/>
              <w:numPr>
                <w:ilvl w:val="0"/>
                <w:numId w:val="1"/>
              </w:numPr>
              <w:shd w:val="clear" w:color="auto" w:fill="FFFFFF"/>
              <w:spacing w:before="0" w:beforeAutospacing="0" w:after="0" w:afterAutospacing="0"/>
              <w:jc w:val="both"/>
              <w:rPr>
                <w:lang w:val="uk-UA"/>
              </w:rPr>
            </w:pPr>
          </w:p>
        </w:tc>
        <w:tc>
          <w:tcPr>
            <w:tcW w:w="3229" w:type="dxa"/>
            <w:shd w:val="clear" w:color="auto" w:fill="auto"/>
          </w:tcPr>
          <w:p w14:paraId="30736BF4"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Інша інформація</w:t>
            </w:r>
          </w:p>
        </w:tc>
        <w:tc>
          <w:tcPr>
            <w:tcW w:w="6706" w:type="dxa"/>
            <w:shd w:val="clear" w:color="auto" w:fill="auto"/>
          </w:tcPr>
          <w:p w14:paraId="6318BFA7"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19.1.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D4EBF"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 xml:space="preserve">Замовник може відхилити тендерну пропозицію із зазначенням аргументації в електронній системі закупівель у разі, коли </w:t>
            </w:r>
            <w:r w:rsidRPr="00DF0225">
              <w:rPr>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42D080"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745938A"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3A1B8E"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19.2. Відсутність будь-яких запитань або уточнень стосовно змісту та викладення вимог тендерної документації з боку учасників закупівлі, які отримали цю тендерну документацію у встановленому порядку, означатиме, що учасники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3FEB55"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19.3. Замовник відміняє відкриті торги у разі:</w:t>
            </w:r>
          </w:p>
          <w:p w14:paraId="5A33E010"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 відсутності подальшої потреби в закупівлі товарів, робіт чи послуг;</w:t>
            </w:r>
          </w:p>
          <w:p w14:paraId="1327AAE5"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D3C7F0"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3) скорочення обсягу видатків на здійснення закупівлі товарів, робіт чи послуг;</w:t>
            </w:r>
          </w:p>
          <w:p w14:paraId="1EAA3D99"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4) коли здійснення закупівлі стало неможливим внаслідок дії обставин непереборної сили.</w:t>
            </w:r>
          </w:p>
          <w:p w14:paraId="0409D05B" w14:textId="77777777" w:rsidR="00D13F1C" w:rsidRPr="00DF0225" w:rsidRDefault="00D13F1C" w:rsidP="00D13F1C">
            <w:pPr>
              <w:pStyle w:val="rvps2"/>
              <w:spacing w:before="0" w:beforeAutospacing="0" w:after="0" w:afterAutospacing="0"/>
              <w:jc w:val="both"/>
              <w:rPr>
                <w:lang w:val="uk-UA"/>
              </w:rPr>
            </w:pPr>
            <w:r w:rsidRPr="00DF022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8AE843"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Відкриті торги автоматично відміняються електронною системою закупівель у разі:</w:t>
            </w:r>
          </w:p>
          <w:p w14:paraId="76FD0477"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A136EC"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3AC4F8F1"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 xml:space="preserve">19.4.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w:t>
            </w:r>
            <w:r w:rsidRPr="00DF0225">
              <w:rPr>
                <w:lang w:val="uk-UA"/>
              </w:rPr>
              <w:lastRenderedPageBreak/>
              <w:t>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18EFD09"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19.5. Згідно ч. 2 ст. 13 Закону України «</w:t>
            </w:r>
            <w:r w:rsidRPr="00DF0225">
              <w:rPr>
                <w:bCs/>
                <w:lang w:val="uk-UA"/>
              </w:rPr>
              <w:t>Про забезпечення прав і свобод громадян та правовий режим на тимчасово окупованій території України</w:t>
            </w:r>
            <w:r w:rsidRPr="00DF0225">
              <w:rP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558E00AF" w14:textId="77777777"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19.6. Договір про закупівлю укладається відповідно до норм Цивільного та Господарського кодексів України, Закону та з урахуванням Особливостей.</w:t>
            </w:r>
          </w:p>
          <w:p w14:paraId="43BD1F2D" w14:textId="77777777" w:rsidR="00D13F1C" w:rsidRPr="00DF0225" w:rsidRDefault="00D13F1C" w:rsidP="00D13F1C">
            <w:pPr>
              <w:pStyle w:val="rvps2"/>
              <w:spacing w:before="0" w:beforeAutospacing="0" w:after="0" w:afterAutospacing="0"/>
              <w:jc w:val="both"/>
              <w:rPr>
                <w:lang w:val="uk-UA"/>
              </w:rPr>
            </w:pPr>
            <w:r w:rsidRPr="00DF0225">
              <w:rPr>
                <w:lang w:val="uk-UA"/>
              </w:rPr>
              <w:t>19.7.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0EAD97B" w14:textId="4961E6E0" w:rsidR="00D13F1C" w:rsidRPr="00DF0225" w:rsidRDefault="00D13F1C" w:rsidP="00D13F1C">
            <w:pPr>
              <w:pStyle w:val="rvps2"/>
              <w:shd w:val="clear" w:color="auto" w:fill="FFFFFF"/>
              <w:spacing w:before="0" w:beforeAutospacing="0" w:after="0" w:afterAutospacing="0"/>
              <w:jc w:val="both"/>
              <w:rPr>
                <w:lang w:val="uk-UA"/>
              </w:rPr>
            </w:pPr>
            <w:r w:rsidRPr="00DF0225">
              <w:rPr>
                <w:lang w:val="uk-UA"/>
              </w:rPr>
              <w:t xml:space="preserve">19.8.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DF0225">
              <w:rPr>
                <w:lang w:val="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bl>
    <w:p w14:paraId="380FFA29" w14:textId="77777777" w:rsidR="00D6674C" w:rsidRPr="00DF0225" w:rsidRDefault="00D6674C" w:rsidP="0065466D">
      <w:pPr>
        <w:spacing w:after="0" w:line="240" w:lineRule="auto"/>
        <w:jc w:val="both"/>
        <w:rPr>
          <w:rFonts w:ascii="Times New Roman" w:hAnsi="Times New Roman"/>
          <w:b/>
          <w:sz w:val="24"/>
          <w:szCs w:val="24"/>
          <w:lang w:val="uk-UA"/>
        </w:rPr>
      </w:pPr>
    </w:p>
    <w:p w14:paraId="57FCBF59" w14:textId="77777777" w:rsidR="007B242A" w:rsidRPr="00DF0225" w:rsidRDefault="007B242A" w:rsidP="0065466D">
      <w:pPr>
        <w:spacing w:after="0" w:line="240" w:lineRule="auto"/>
        <w:jc w:val="both"/>
        <w:rPr>
          <w:rFonts w:ascii="Times New Roman" w:hAnsi="Times New Roman"/>
          <w:b/>
          <w:sz w:val="24"/>
          <w:szCs w:val="24"/>
          <w:lang w:val="uk-UA"/>
        </w:rPr>
      </w:pPr>
      <w:r w:rsidRPr="00DF0225">
        <w:rPr>
          <w:rFonts w:ascii="Times New Roman" w:hAnsi="Times New Roman"/>
          <w:b/>
          <w:sz w:val="24"/>
          <w:szCs w:val="24"/>
          <w:lang w:val="uk-UA"/>
        </w:rPr>
        <w:t>Невід’ємною частиною цієї тендерної документації є наступні додатки:</w:t>
      </w:r>
    </w:p>
    <w:p w14:paraId="1645ABFA" w14:textId="77777777" w:rsidR="007B242A" w:rsidRPr="00DF0225" w:rsidRDefault="002A5552" w:rsidP="0065466D">
      <w:pPr>
        <w:pStyle w:val="10"/>
        <w:spacing w:after="0" w:line="240" w:lineRule="auto"/>
        <w:ind w:left="0"/>
        <w:contextualSpacing w:val="0"/>
        <w:jc w:val="both"/>
        <w:rPr>
          <w:rFonts w:ascii="Times New Roman" w:hAnsi="Times New Roman"/>
          <w:b/>
          <w:sz w:val="24"/>
          <w:szCs w:val="24"/>
        </w:rPr>
      </w:pPr>
      <w:r w:rsidRPr="00DF0225">
        <w:rPr>
          <w:rFonts w:ascii="Times New Roman" w:hAnsi="Times New Roman"/>
          <w:b/>
          <w:sz w:val="24"/>
          <w:szCs w:val="24"/>
        </w:rPr>
        <w:t>1</w:t>
      </w:r>
      <w:r w:rsidR="007B242A" w:rsidRPr="00DF0225">
        <w:rPr>
          <w:rFonts w:ascii="Times New Roman" w:hAnsi="Times New Roman"/>
          <w:b/>
          <w:sz w:val="24"/>
          <w:szCs w:val="24"/>
        </w:rPr>
        <w:t xml:space="preserve">. Додаток </w:t>
      </w:r>
      <w:r w:rsidRPr="00DF0225">
        <w:rPr>
          <w:rFonts w:ascii="Times New Roman" w:hAnsi="Times New Roman"/>
          <w:b/>
          <w:sz w:val="24"/>
          <w:szCs w:val="24"/>
        </w:rPr>
        <w:t>1</w:t>
      </w:r>
      <w:r w:rsidR="007B242A" w:rsidRPr="00DF0225">
        <w:rPr>
          <w:rFonts w:ascii="Times New Roman" w:hAnsi="Times New Roman"/>
          <w:b/>
          <w:sz w:val="24"/>
          <w:szCs w:val="24"/>
        </w:rPr>
        <w:t xml:space="preserve">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w:t>
      </w:r>
      <w:r w:rsidR="00D6674C" w:rsidRPr="00DF0225">
        <w:rPr>
          <w:rFonts w:ascii="Times New Roman" w:hAnsi="Times New Roman"/>
          <w:b/>
          <w:sz w:val="24"/>
          <w:szCs w:val="24"/>
        </w:rPr>
        <w:t>ія)</w:t>
      </w:r>
      <w:r w:rsidRPr="00DF0225">
        <w:rPr>
          <w:rFonts w:ascii="Times New Roman" w:hAnsi="Times New Roman"/>
          <w:b/>
          <w:sz w:val="24"/>
          <w:szCs w:val="24"/>
        </w:rPr>
        <w:t>;</w:t>
      </w:r>
    </w:p>
    <w:p w14:paraId="09E345DA" w14:textId="43FCFB81" w:rsidR="002A5552" w:rsidRPr="00DF0225" w:rsidRDefault="002A5552" w:rsidP="0065466D">
      <w:pPr>
        <w:pStyle w:val="10"/>
        <w:spacing w:after="0" w:line="240" w:lineRule="auto"/>
        <w:ind w:left="0"/>
        <w:contextualSpacing w:val="0"/>
        <w:jc w:val="both"/>
        <w:rPr>
          <w:rFonts w:ascii="Times New Roman" w:hAnsi="Times New Roman"/>
          <w:b/>
          <w:sz w:val="24"/>
          <w:szCs w:val="24"/>
        </w:rPr>
      </w:pPr>
      <w:r w:rsidRPr="00DF0225">
        <w:rPr>
          <w:rFonts w:ascii="Times New Roman" w:hAnsi="Times New Roman"/>
          <w:b/>
          <w:sz w:val="24"/>
          <w:szCs w:val="24"/>
        </w:rPr>
        <w:t>2. Додаток 2 до тендерної документації (Про</w:t>
      </w:r>
      <w:r w:rsidR="00832AE5" w:rsidRPr="00DF0225">
        <w:rPr>
          <w:rFonts w:ascii="Times New Roman" w:hAnsi="Times New Roman"/>
          <w:b/>
          <w:sz w:val="24"/>
          <w:szCs w:val="24"/>
        </w:rPr>
        <w:t>є</w:t>
      </w:r>
      <w:r w:rsidRPr="00DF0225">
        <w:rPr>
          <w:rFonts w:ascii="Times New Roman" w:hAnsi="Times New Roman"/>
          <w:b/>
          <w:sz w:val="24"/>
          <w:szCs w:val="24"/>
        </w:rPr>
        <w:t>кт договору про закупівлю та порядок змін умов договору про закупівлю)</w:t>
      </w:r>
    </w:p>
    <w:p w14:paraId="6EFB803A" w14:textId="77777777" w:rsidR="00D83ED0" w:rsidRPr="00DF0225" w:rsidRDefault="00A56273" w:rsidP="0065466D">
      <w:pPr>
        <w:pStyle w:val="docdata"/>
        <w:spacing w:before="0" w:beforeAutospacing="0" w:after="0" w:afterAutospacing="0"/>
        <w:jc w:val="right"/>
        <w:rPr>
          <w:lang w:val="uk-UA"/>
        </w:rPr>
      </w:pPr>
      <w:r w:rsidRPr="00DF0225">
        <w:rPr>
          <w:b/>
          <w:lang w:val="uk-UA"/>
        </w:rPr>
        <w:br w:type="page"/>
      </w:r>
      <w:r w:rsidR="00D83ED0" w:rsidRPr="00DF0225">
        <w:rPr>
          <w:b/>
          <w:bCs/>
          <w:color w:val="000000"/>
          <w:lang w:val="uk-UA"/>
        </w:rPr>
        <w:lastRenderedPageBreak/>
        <w:t>Додаток 1 до тендерної документації</w:t>
      </w:r>
    </w:p>
    <w:p w14:paraId="41732E93" w14:textId="77777777" w:rsidR="00D83ED0" w:rsidRPr="00DF0225" w:rsidRDefault="00D83ED0" w:rsidP="0065466D">
      <w:pPr>
        <w:spacing w:after="0" w:line="240" w:lineRule="auto"/>
        <w:jc w:val="right"/>
        <w:rPr>
          <w:rFonts w:ascii="Times New Roman" w:hAnsi="Times New Roman"/>
          <w:b/>
          <w:sz w:val="24"/>
          <w:szCs w:val="24"/>
          <w:lang w:val="uk-UA"/>
        </w:rPr>
      </w:pPr>
      <w:r w:rsidRPr="00DF0225">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7ACEA0D4" w14:textId="77777777" w:rsidR="00D83ED0" w:rsidRPr="00DF0225" w:rsidRDefault="00D83ED0" w:rsidP="0065466D">
      <w:pPr>
        <w:spacing w:after="0" w:line="240" w:lineRule="auto"/>
        <w:jc w:val="right"/>
        <w:rPr>
          <w:rFonts w:ascii="Times New Roman" w:eastAsia="Times New Roman" w:hAnsi="Times New Roman"/>
          <w:sz w:val="24"/>
          <w:szCs w:val="24"/>
          <w:lang w:val="uk-UA" w:eastAsia="ru-RU"/>
        </w:rPr>
      </w:pPr>
      <w:r w:rsidRPr="00DF0225">
        <w:rPr>
          <w:rFonts w:ascii="Times New Roman" w:eastAsia="Times New Roman" w:hAnsi="Times New Roman"/>
          <w:sz w:val="24"/>
          <w:szCs w:val="24"/>
          <w:lang w:val="uk-UA" w:eastAsia="ru-RU"/>
        </w:rPr>
        <w:t> </w:t>
      </w:r>
    </w:p>
    <w:p w14:paraId="63FCE6A4" w14:textId="77777777" w:rsidR="00EC3344" w:rsidRPr="00DF0225" w:rsidRDefault="00EC3344" w:rsidP="0065466D">
      <w:pPr>
        <w:widowControl w:val="0"/>
        <w:spacing w:after="0" w:line="240" w:lineRule="auto"/>
        <w:jc w:val="center"/>
        <w:rPr>
          <w:rFonts w:ascii="Times New Roman" w:eastAsia="Times New Roman" w:hAnsi="Times New Roman"/>
          <w:b/>
          <w:bCs/>
          <w:color w:val="000000"/>
          <w:sz w:val="24"/>
          <w:szCs w:val="24"/>
          <w:lang w:val="uk-UA" w:eastAsia="ru-RU"/>
        </w:rPr>
      </w:pPr>
      <w:r w:rsidRPr="00DF0225">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782904B5" w14:textId="77777777" w:rsidR="00EC3344" w:rsidRPr="00DF0225" w:rsidRDefault="00EC3344" w:rsidP="0065466D">
      <w:pPr>
        <w:widowControl w:val="0"/>
        <w:spacing w:after="0" w:line="240" w:lineRule="auto"/>
        <w:jc w:val="center"/>
        <w:rPr>
          <w:rFonts w:ascii="Times New Roman" w:eastAsia="Times New Roman" w:hAnsi="Times New Roman"/>
          <w:b/>
          <w:bCs/>
          <w:color w:val="000000"/>
          <w:sz w:val="24"/>
          <w:szCs w:val="24"/>
          <w:lang w:val="uk-UA" w:eastAsia="ru-RU"/>
        </w:rPr>
      </w:pPr>
      <w:r w:rsidRPr="00DF0225">
        <w:rPr>
          <w:rFonts w:ascii="Times New Roman" w:eastAsia="Times New Roman" w:hAnsi="Times New Roman"/>
          <w:b/>
          <w:bCs/>
          <w:color w:val="000000"/>
          <w:sz w:val="24"/>
          <w:szCs w:val="24"/>
          <w:lang w:val="uk-UA" w:eastAsia="ru-RU"/>
        </w:rPr>
        <w:t>згідно предмета закупівлі:</w:t>
      </w:r>
    </w:p>
    <w:p w14:paraId="58A67981" w14:textId="1D4D79AA" w:rsidR="0030793C" w:rsidRPr="00DF0225" w:rsidRDefault="00010A65" w:rsidP="0030793C">
      <w:pPr>
        <w:widowControl w:val="0"/>
        <w:spacing w:after="0" w:line="240" w:lineRule="auto"/>
        <w:jc w:val="center"/>
        <w:rPr>
          <w:rFonts w:ascii="Times New Roman" w:eastAsia="Times New Roman" w:hAnsi="Times New Roman"/>
          <w:sz w:val="24"/>
          <w:szCs w:val="24"/>
          <w:lang w:val="uk-UA" w:eastAsia="ru-RU"/>
        </w:rPr>
      </w:pPr>
      <w:r w:rsidRPr="00DF0225">
        <w:rPr>
          <w:rFonts w:ascii="Times New Roman" w:hAnsi="Times New Roman"/>
          <w:b/>
          <w:sz w:val="24"/>
          <w:szCs w:val="24"/>
          <w:lang w:val="uk-UA"/>
        </w:rPr>
        <w:t>«Селітра аміачна (Код ДК 021:2015 «Єдиний закупівельний словник» - 24410000-1 – Азотні добрива)»</w:t>
      </w:r>
    </w:p>
    <w:p w14:paraId="05903D7B" w14:textId="77777777" w:rsidR="0030793C" w:rsidRPr="00DF0225" w:rsidRDefault="0030793C" w:rsidP="0030793C">
      <w:pPr>
        <w:widowControl w:val="0"/>
        <w:spacing w:after="0" w:line="240" w:lineRule="auto"/>
        <w:jc w:val="center"/>
        <w:rPr>
          <w:rFonts w:ascii="Times New Roman" w:eastAsia="Times New Roman" w:hAnsi="Times New Roman"/>
          <w:sz w:val="24"/>
          <w:szCs w:val="24"/>
          <w:lang w:val="uk-UA" w:eastAsia="ru-RU"/>
        </w:rPr>
      </w:pPr>
    </w:p>
    <w:p w14:paraId="09935594" w14:textId="77777777" w:rsidR="0030793C" w:rsidRPr="007F70D5" w:rsidRDefault="0030793C" w:rsidP="007F70D5">
      <w:pPr>
        <w:widowControl w:val="0"/>
        <w:spacing w:after="0" w:line="240" w:lineRule="auto"/>
        <w:ind w:firstLine="540"/>
        <w:jc w:val="center"/>
        <w:rPr>
          <w:rFonts w:ascii="Times New Roman" w:eastAsia="Times New Roman" w:hAnsi="Times New Roman"/>
          <w:b/>
          <w:bCs/>
          <w:sz w:val="24"/>
          <w:szCs w:val="24"/>
          <w:lang w:val="uk-UA" w:eastAsia="ru-RU"/>
        </w:rPr>
      </w:pPr>
      <w:r w:rsidRPr="007F70D5">
        <w:rPr>
          <w:rFonts w:ascii="Times New Roman" w:hAnsi="Times New Roman"/>
          <w:b/>
          <w:bCs/>
          <w:sz w:val="24"/>
          <w:szCs w:val="24"/>
          <w:lang w:val="uk-UA"/>
        </w:rPr>
        <w:t>1. Технічні, якісні та кількісні характеристики предмета закупівлі:</w:t>
      </w:r>
    </w:p>
    <w:p w14:paraId="7446C396" w14:textId="77777777" w:rsidR="0030793C" w:rsidRPr="00DF0225" w:rsidRDefault="0030793C" w:rsidP="0030793C">
      <w:pPr>
        <w:spacing w:after="0" w:line="240" w:lineRule="auto"/>
        <w:jc w:val="right"/>
        <w:rPr>
          <w:rFonts w:ascii="Times New Roman" w:hAnsi="Times New Roman"/>
          <w:sz w:val="24"/>
          <w:szCs w:val="24"/>
          <w:lang w:val="uk-UA"/>
        </w:rPr>
      </w:pPr>
      <w:r w:rsidRPr="00DF0225">
        <w:rPr>
          <w:rFonts w:ascii="Times New Roman" w:hAnsi="Times New Roman"/>
          <w:sz w:val="24"/>
          <w:szCs w:val="24"/>
          <w:lang w:val="uk-UA"/>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14"/>
        <w:gridCol w:w="900"/>
        <w:gridCol w:w="900"/>
        <w:gridCol w:w="2684"/>
        <w:gridCol w:w="2896"/>
      </w:tblGrid>
      <w:tr w:rsidR="0030793C" w:rsidRPr="00DF0225" w14:paraId="0DC9671C" w14:textId="77777777" w:rsidTr="007F70D5">
        <w:trPr>
          <w:cantSplit/>
          <w:trHeight w:val="1134"/>
        </w:trPr>
        <w:tc>
          <w:tcPr>
            <w:tcW w:w="534" w:type="dxa"/>
            <w:shd w:val="clear" w:color="auto" w:fill="auto"/>
            <w:vAlign w:val="center"/>
          </w:tcPr>
          <w:p w14:paraId="59CA53DE" w14:textId="7777777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 з/п</w:t>
            </w:r>
          </w:p>
        </w:tc>
        <w:tc>
          <w:tcPr>
            <w:tcW w:w="1914" w:type="dxa"/>
            <w:shd w:val="clear" w:color="auto" w:fill="auto"/>
            <w:vAlign w:val="center"/>
          </w:tcPr>
          <w:p w14:paraId="42004796" w14:textId="7777777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Найменування товару</w:t>
            </w:r>
          </w:p>
        </w:tc>
        <w:tc>
          <w:tcPr>
            <w:tcW w:w="900" w:type="dxa"/>
            <w:shd w:val="clear" w:color="auto" w:fill="auto"/>
            <w:textDirection w:val="btLr"/>
            <w:vAlign w:val="center"/>
          </w:tcPr>
          <w:p w14:paraId="1FC71A77" w14:textId="77777777" w:rsidR="0030793C" w:rsidRPr="00DF0225" w:rsidRDefault="0030793C" w:rsidP="007F70D5">
            <w:pPr>
              <w:spacing w:after="0" w:line="240" w:lineRule="auto"/>
              <w:ind w:left="113" w:right="113"/>
              <w:jc w:val="center"/>
              <w:rPr>
                <w:rFonts w:ascii="Times New Roman" w:hAnsi="Times New Roman"/>
                <w:sz w:val="24"/>
                <w:szCs w:val="24"/>
                <w:lang w:val="uk-UA"/>
              </w:rPr>
            </w:pPr>
            <w:r w:rsidRPr="00DF0225">
              <w:rPr>
                <w:rFonts w:ascii="Times New Roman" w:hAnsi="Times New Roman"/>
                <w:b/>
                <w:sz w:val="24"/>
                <w:szCs w:val="24"/>
                <w:lang w:val="uk-UA"/>
              </w:rPr>
              <w:t>Одиниці виміру</w:t>
            </w:r>
          </w:p>
        </w:tc>
        <w:tc>
          <w:tcPr>
            <w:tcW w:w="900" w:type="dxa"/>
            <w:shd w:val="clear" w:color="auto" w:fill="auto"/>
            <w:textDirection w:val="btLr"/>
            <w:vAlign w:val="center"/>
          </w:tcPr>
          <w:p w14:paraId="344EF9F5" w14:textId="77777777" w:rsidR="0030793C" w:rsidRPr="00DF0225" w:rsidRDefault="0030793C" w:rsidP="007F70D5">
            <w:pPr>
              <w:spacing w:after="0" w:line="240" w:lineRule="auto"/>
              <w:ind w:left="113" w:right="113"/>
              <w:jc w:val="center"/>
              <w:rPr>
                <w:rFonts w:ascii="Times New Roman" w:hAnsi="Times New Roman"/>
                <w:sz w:val="24"/>
                <w:szCs w:val="24"/>
                <w:lang w:val="uk-UA"/>
              </w:rPr>
            </w:pPr>
            <w:r w:rsidRPr="00DF0225">
              <w:rPr>
                <w:rFonts w:ascii="Times New Roman" w:hAnsi="Times New Roman"/>
                <w:b/>
                <w:sz w:val="24"/>
                <w:szCs w:val="24"/>
                <w:lang w:val="uk-UA"/>
              </w:rPr>
              <w:t>Кількість</w:t>
            </w:r>
          </w:p>
        </w:tc>
        <w:tc>
          <w:tcPr>
            <w:tcW w:w="2684" w:type="dxa"/>
            <w:shd w:val="clear" w:color="auto" w:fill="auto"/>
            <w:vAlign w:val="center"/>
          </w:tcPr>
          <w:p w14:paraId="54D804B8" w14:textId="7777777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Вимоги замовника до предмета закупівлі</w:t>
            </w:r>
          </w:p>
        </w:tc>
        <w:tc>
          <w:tcPr>
            <w:tcW w:w="2896" w:type="dxa"/>
            <w:shd w:val="clear" w:color="auto" w:fill="auto"/>
            <w:vAlign w:val="center"/>
          </w:tcPr>
          <w:p w14:paraId="7E39E314" w14:textId="77777777" w:rsidR="0030793C" w:rsidRPr="00DF0225" w:rsidRDefault="0030793C" w:rsidP="007F70D5">
            <w:pPr>
              <w:spacing w:after="0" w:line="240" w:lineRule="auto"/>
              <w:jc w:val="center"/>
              <w:rPr>
                <w:rFonts w:ascii="Times New Roman" w:hAnsi="Times New Roman"/>
                <w:b/>
                <w:sz w:val="24"/>
                <w:szCs w:val="24"/>
                <w:lang w:val="uk-UA"/>
              </w:rPr>
            </w:pPr>
            <w:r w:rsidRPr="00DF0225">
              <w:rPr>
                <w:rFonts w:ascii="Times New Roman" w:hAnsi="Times New Roman"/>
                <w:b/>
                <w:sz w:val="24"/>
                <w:szCs w:val="24"/>
                <w:lang w:val="uk-UA"/>
              </w:rPr>
              <w:t>Інформація про технічні та якісні характеристики предмета закупівлі, що пропонується учасником, інформація про повне найменування, місцезнаходження, та контактний номер телефону виробника (виробників)</w:t>
            </w:r>
          </w:p>
        </w:tc>
      </w:tr>
      <w:tr w:rsidR="0030793C" w:rsidRPr="00DF0225" w14:paraId="04896B63" w14:textId="77777777" w:rsidTr="007F70D5">
        <w:tc>
          <w:tcPr>
            <w:tcW w:w="534" w:type="dxa"/>
            <w:shd w:val="clear" w:color="auto" w:fill="auto"/>
            <w:vAlign w:val="center"/>
          </w:tcPr>
          <w:p w14:paraId="028565EE" w14:textId="7777777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sz w:val="24"/>
                <w:szCs w:val="24"/>
                <w:lang w:val="uk-UA"/>
              </w:rPr>
              <w:t>1.</w:t>
            </w:r>
          </w:p>
        </w:tc>
        <w:tc>
          <w:tcPr>
            <w:tcW w:w="1914" w:type="dxa"/>
            <w:shd w:val="clear" w:color="auto" w:fill="auto"/>
            <w:vAlign w:val="center"/>
          </w:tcPr>
          <w:p w14:paraId="52A41D3F" w14:textId="7777777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sz w:val="24"/>
                <w:szCs w:val="24"/>
                <w:lang w:val="uk-UA"/>
              </w:rPr>
              <w:t>Селітра аміачна</w:t>
            </w:r>
          </w:p>
        </w:tc>
        <w:tc>
          <w:tcPr>
            <w:tcW w:w="900" w:type="dxa"/>
            <w:shd w:val="clear" w:color="auto" w:fill="auto"/>
            <w:vAlign w:val="center"/>
          </w:tcPr>
          <w:p w14:paraId="7D02E628" w14:textId="77777777" w:rsidR="0030793C" w:rsidRPr="004A68BE" w:rsidRDefault="0030793C" w:rsidP="007F70D5">
            <w:pPr>
              <w:spacing w:after="0" w:line="240" w:lineRule="auto"/>
              <w:jc w:val="center"/>
              <w:rPr>
                <w:rFonts w:ascii="Times New Roman" w:hAnsi="Times New Roman"/>
                <w:sz w:val="24"/>
                <w:szCs w:val="24"/>
                <w:highlight w:val="yellow"/>
                <w:lang w:val="uk-UA"/>
              </w:rPr>
            </w:pPr>
            <w:r w:rsidRPr="004A68BE">
              <w:rPr>
                <w:rFonts w:ascii="Times New Roman" w:hAnsi="Times New Roman"/>
                <w:sz w:val="24"/>
                <w:szCs w:val="24"/>
                <w:highlight w:val="yellow"/>
                <w:lang w:val="uk-UA"/>
              </w:rPr>
              <w:t>тонна</w:t>
            </w:r>
          </w:p>
        </w:tc>
        <w:tc>
          <w:tcPr>
            <w:tcW w:w="900" w:type="dxa"/>
            <w:shd w:val="clear" w:color="auto" w:fill="auto"/>
            <w:vAlign w:val="center"/>
          </w:tcPr>
          <w:p w14:paraId="73448F6E" w14:textId="29BC336B" w:rsidR="0030793C" w:rsidRPr="004A68BE" w:rsidRDefault="005B64EE" w:rsidP="007F70D5">
            <w:pPr>
              <w:spacing w:after="0" w:line="240" w:lineRule="auto"/>
              <w:jc w:val="center"/>
              <w:rPr>
                <w:rFonts w:ascii="Times New Roman" w:hAnsi="Times New Roman"/>
                <w:sz w:val="24"/>
                <w:szCs w:val="24"/>
                <w:highlight w:val="yellow"/>
                <w:lang w:val="en-US"/>
              </w:rPr>
            </w:pPr>
            <w:r w:rsidRPr="004A68BE">
              <w:rPr>
                <w:rFonts w:ascii="Times New Roman" w:hAnsi="Times New Roman"/>
                <w:sz w:val="24"/>
                <w:szCs w:val="24"/>
                <w:highlight w:val="yellow"/>
                <w:lang w:val="en-US"/>
              </w:rPr>
              <w:t>30</w:t>
            </w:r>
          </w:p>
        </w:tc>
        <w:tc>
          <w:tcPr>
            <w:tcW w:w="2684" w:type="dxa"/>
            <w:shd w:val="clear" w:color="auto" w:fill="auto"/>
          </w:tcPr>
          <w:p w14:paraId="283F5564" w14:textId="084882D0" w:rsidR="0030793C" w:rsidRPr="00932DA1" w:rsidRDefault="0030793C" w:rsidP="00F210D6">
            <w:pPr>
              <w:spacing w:after="0" w:line="240" w:lineRule="auto"/>
              <w:jc w:val="both"/>
              <w:rPr>
                <w:rFonts w:ascii="Times New Roman" w:hAnsi="Times New Roman"/>
                <w:sz w:val="24"/>
                <w:szCs w:val="24"/>
              </w:rPr>
            </w:pPr>
            <w:r w:rsidRPr="00DF0225">
              <w:rPr>
                <w:rFonts w:ascii="Times New Roman" w:hAnsi="Times New Roman"/>
                <w:sz w:val="24"/>
                <w:szCs w:val="24"/>
                <w:lang w:val="uk-UA"/>
              </w:rPr>
              <w:t>Товар (</w:t>
            </w:r>
            <w:r w:rsidRPr="00DF0225">
              <w:rPr>
                <w:rFonts w:ascii="Times New Roman" w:hAnsi="Times New Roman"/>
                <w:color w:val="000000"/>
                <w:sz w:val="24"/>
                <w:szCs w:val="24"/>
                <w:lang w:val="uk-UA"/>
              </w:rPr>
              <w:t>селітра аміачна)</w:t>
            </w:r>
            <w:r w:rsidR="00932DA1">
              <w:rPr>
                <w:rFonts w:ascii="Times New Roman" w:hAnsi="Times New Roman"/>
                <w:sz w:val="24"/>
                <w:szCs w:val="24"/>
                <w:lang w:val="uk-UA"/>
              </w:rPr>
              <w:t xml:space="preserve"> для с/г господарства</w:t>
            </w:r>
            <w:r w:rsidR="00932DA1" w:rsidRPr="00932DA1">
              <w:rPr>
                <w:rFonts w:ascii="Times New Roman" w:hAnsi="Times New Roman"/>
                <w:sz w:val="24"/>
                <w:szCs w:val="24"/>
              </w:rPr>
              <w:t>.</w:t>
            </w:r>
          </w:p>
          <w:p w14:paraId="20BB9C7F" w14:textId="77777777" w:rsidR="0030793C" w:rsidRPr="00DF0225" w:rsidRDefault="0030793C" w:rsidP="00F210D6">
            <w:pPr>
              <w:spacing w:after="0" w:line="240" w:lineRule="auto"/>
              <w:jc w:val="both"/>
              <w:rPr>
                <w:lang w:val="uk-UA"/>
              </w:rPr>
            </w:pPr>
            <w:r w:rsidRPr="00DF0225">
              <w:rPr>
                <w:rFonts w:ascii="Times New Roman" w:hAnsi="Times New Roman"/>
                <w:sz w:val="24"/>
                <w:szCs w:val="24"/>
                <w:lang w:val="uk-UA"/>
              </w:rPr>
              <w:t xml:space="preserve">Зовнішній вигляд аміачної селітри – гранули білого кольору без сторонніх механічних домішок. Гранули повинні бути оброблені поверхнево-активною речовиною, яка забезпечує добру сипучість та незлежування товару при зберіганні. </w:t>
            </w:r>
          </w:p>
          <w:p w14:paraId="586F6C55" w14:textId="432CE1A3" w:rsidR="0030793C" w:rsidRPr="00932DA1" w:rsidRDefault="0030793C" w:rsidP="00932DA1">
            <w:pPr>
              <w:pStyle w:val="16"/>
              <w:widowControl w:val="0"/>
              <w:numPr>
                <w:ilvl w:val="0"/>
                <w:numId w:val="9"/>
              </w:numPr>
              <w:spacing w:before="0" w:after="0"/>
              <w:ind w:left="0" w:firstLine="0"/>
              <w:contextualSpacing/>
              <w:jc w:val="both"/>
              <w:rPr>
                <w:lang w:val="uk-UA"/>
              </w:rPr>
            </w:pPr>
            <w:r w:rsidRPr="00DF0225">
              <w:rPr>
                <w:lang w:val="uk-UA"/>
              </w:rPr>
              <w:t xml:space="preserve">Сумарна масова частка нітратного і </w:t>
            </w:r>
            <w:r w:rsidRPr="00932DA1">
              <w:rPr>
                <w:lang w:val="uk-UA"/>
              </w:rPr>
              <w:t xml:space="preserve">амонійного азоту у перерахунку на азот у сухій речовині, %, не менше ніж </w:t>
            </w:r>
            <w:r w:rsidRPr="00932DA1">
              <w:rPr>
                <w:b/>
                <w:lang w:val="uk-UA"/>
              </w:rPr>
              <w:t>34,4</w:t>
            </w:r>
            <w:r w:rsidR="00932DA1" w:rsidRPr="00932DA1">
              <w:rPr>
                <w:b/>
                <w:lang w:val="uk-UA"/>
              </w:rPr>
              <w:t xml:space="preserve"> </w:t>
            </w:r>
            <w:r w:rsidR="00932DA1" w:rsidRPr="00932DA1">
              <w:rPr>
                <w:shd w:val="clear" w:color="auto" w:fill="FFFFFF"/>
              </w:rPr>
              <w:t> ±</w:t>
            </w:r>
            <w:r w:rsidR="00932DA1">
              <w:rPr>
                <w:shd w:val="clear" w:color="auto" w:fill="FFFFFF"/>
              </w:rPr>
              <w:t xml:space="preserve"> 0,3; при цьому </w:t>
            </w:r>
            <w:r w:rsidR="00932DA1">
              <w:rPr>
                <w:shd w:val="clear" w:color="auto" w:fill="FFFFFF"/>
                <w:lang w:val="uk-UA"/>
              </w:rPr>
              <w:t>17,2</w:t>
            </w:r>
            <w:r w:rsidR="00932DA1" w:rsidRPr="00932DA1">
              <w:rPr>
                <w:lang w:val="uk-UA"/>
              </w:rPr>
              <w:t>%</w:t>
            </w:r>
            <w:r w:rsidR="00932DA1" w:rsidRPr="00932DA1">
              <w:rPr>
                <w:shd w:val="clear" w:color="auto" w:fill="FFFFFF"/>
              </w:rPr>
              <w:t>±</w:t>
            </w:r>
            <w:r w:rsidR="00932DA1">
              <w:rPr>
                <w:shd w:val="clear" w:color="auto" w:fill="FFFFFF"/>
              </w:rPr>
              <w:t>0,3</w:t>
            </w:r>
            <w:r w:rsidR="00932DA1">
              <w:rPr>
                <w:shd w:val="clear" w:color="auto" w:fill="FFFFFF"/>
                <w:lang w:val="uk-UA"/>
              </w:rPr>
              <w:t xml:space="preserve"> виключно амонійний азот та 17,2</w:t>
            </w:r>
            <w:r w:rsidR="00932DA1" w:rsidRPr="00932DA1">
              <w:rPr>
                <w:lang w:val="uk-UA"/>
              </w:rPr>
              <w:t>%</w:t>
            </w:r>
            <w:r w:rsidR="00932DA1" w:rsidRPr="00932DA1">
              <w:rPr>
                <w:shd w:val="clear" w:color="auto" w:fill="FFFFFF"/>
              </w:rPr>
              <w:t>±</w:t>
            </w:r>
            <w:r w:rsidR="00932DA1">
              <w:rPr>
                <w:shd w:val="clear" w:color="auto" w:fill="FFFFFF"/>
              </w:rPr>
              <w:t>0,3</w:t>
            </w:r>
            <w:r w:rsidR="00932DA1">
              <w:rPr>
                <w:shd w:val="clear" w:color="auto" w:fill="FFFFFF"/>
                <w:lang w:val="uk-UA"/>
              </w:rPr>
              <w:t xml:space="preserve"> нітратний азот.</w:t>
            </w:r>
          </w:p>
          <w:p w14:paraId="60CF0ACD" w14:textId="724CD63B" w:rsidR="00932DA1" w:rsidRDefault="00932DA1" w:rsidP="00F210D6">
            <w:pPr>
              <w:pStyle w:val="16"/>
              <w:widowControl w:val="0"/>
              <w:numPr>
                <w:ilvl w:val="0"/>
                <w:numId w:val="9"/>
              </w:numPr>
              <w:spacing w:before="0" w:after="0"/>
              <w:ind w:left="0" w:firstLine="0"/>
              <w:contextualSpacing/>
              <w:jc w:val="both"/>
              <w:rPr>
                <w:lang w:val="uk-UA"/>
              </w:rPr>
            </w:pPr>
            <w:r>
              <w:rPr>
                <w:lang w:val="en-US"/>
              </w:rPr>
              <w:t>Волога, %, макс</w:t>
            </w:r>
            <w:r>
              <w:rPr>
                <w:lang w:val="uk-UA"/>
              </w:rPr>
              <w:t xml:space="preserve"> – 0,3;</w:t>
            </w:r>
          </w:p>
          <w:p w14:paraId="69D24B55" w14:textId="50EECFCB" w:rsidR="00932DA1" w:rsidRPr="00932DA1" w:rsidRDefault="00932DA1" w:rsidP="00F210D6">
            <w:pPr>
              <w:pStyle w:val="16"/>
              <w:widowControl w:val="0"/>
              <w:numPr>
                <w:ilvl w:val="0"/>
                <w:numId w:val="9"/>
              </w:numPr>
              <w:spacing w:before="0" w:after="0"/>
              <w:ind w:left="0" w:firstLine="0"/>
              <w:contextualSpacing/>
              <w:jc w:val="both"/>
              <w:rPr>
                <w:lang w:val="uk-UA"/>
              </w:rPr>
            </w:pPr>
            <w:r>
              <w:rPr>
                <w:lang w:val="en-US"/>
              </w:rPr>
              <w:t>Ph</w:t>
            </w:r>
            <w:r w:rsidRPr="00932DA1">
              <w:t xml:space="preserve"> </w:t>
            </w:r>
            <w:r>
              <w:rPr>
                <w:lang w:val="uk-UA"/>
              </w:rPr>
              <w:t>водний розчин 10 %, мін. - 5.0;</w:t>
            </w:r>
          </w:p>
          <w:p w14:paraId="2E630246" w14:textId="77777777" w:rsidR="00932DA1" w:rsidRPr="00DF0225" w:rsidRDefault="00932DA1" w:rsidP="00F210D6">
            <w:pPr>
              <w:pStyle w:val="16"/>
              <w:widowControl w:val="0"/>
              <w:numPr>
                <w:ilvl w:val="0"/>
                <w:numId w:val="9"/>
              </w:numPr>
              <w:spacing w:before="0" w:after="0"/>
              <w:ind w:left="0" w:firstLine="0"/>
              <w:contextualSpacing/>
              <w:jc w:val="both"/>
              <w:rPr>
                <w:lang w:val="uk-UA"/>
              </w:rPr>
            </w:pPr>
          </w:p>
          <w:p w14:paraId="2B7BA671" w14:textId="77777777" w:rsidR="0030793C" w:rsidRPr="00DF0225" w:rsidRDefault="0030793C" w:rsidP="00F30C57">
            <w:pPr>
              <w:pStyle w:val="16"/>
              <w:widowControl w:val="0"/>
              <w:spacing w:before="0" w:after="0"/>
              <w:contextualSpacing/>
              <w:jc w:val="center"/>
              <w:rPr>
                <w:lang w:val="uk-UA"/>
              </w:rPr>
            </w:pPr>
            <w:r w:rsidRPr="00DF0225">
              <w:rPr>
                <w:lang w:val="uk-UA"/>
              </w:rPr>
              <w:t xml:space="preserve">Гранулометричний </w:t>
            </w:r>
            <w:r w:rsidRPr="00DF0225">
              <w:rPr>
                <w:lang w:val="uk-UA"/>
              </w:rPr>
              <w:lastRenderedPageBreak/>
              <w:t>склад:</w:t>
            </w:r>
          </w:p>
          <w:p w14:paraId="41AD111F" w14:textId="0E7281DA" w:rsidR="0030793C" w:rsidRPr="00DF0225" w:rsidRDefault="0030793C" w:rsidP="00F210D6">
            <w:pPr>
              <w:pStyle w:val="16"/>
              <w:widowControl w:val="0"/>
              <w:numPr>
                <w:ilvl w:val="0"/>
                <w:numId w:val="10"/>
              </w:numPr>
              <w:spacing w:before="0" w:after="0"/>
              <w:ind w:left="0" w:firstLine="0"/>
              <w:contextualSpacing/>
              <w:jc w:val="both"/>
              <w:rPr>
                <w:lang w:val="uk-UA"/>
              </w:rPr>
            </w:pPr>
            <w:r w:rsidRPr="00DF0225">
              <w:rPr>
                <w:lang w:val="uk-UA"/>
              </w:rPr>
              <w:t xml:space="preserve">масова частка гранул розміром від 1 мм до 4 мм, %, не менше ніж зокрема </w:t>
            </w:r>
            <w:r w:rsidR="00932DA1">
              <w:rPr>
                <w:b/>
                <w:lang w:val="uk-UA"/>
              </w:rPr>
              <w:t>97</w:t>
            </w:r>
          </w:p>
          <w:p w14:paraId="2776A476" w14:textId="57ED9951" w:rsidR="0030793C" w:rsidRPr="00DF0225" w:rsidRDefault="0030793C" w:rsidP="00F210D6">
            <w:pPr>
              <w:pStyle w:val="16"/>
              <w:widowControl w:val="0"/>
              <w:numPr>
                <w:ilvl w:val="0"/>
                <w:numId w:val="10"/>
              </w:numPr>
              <w:spacing w:before="0" w:after="0"/>
              <w:ind w:left="0" w:firstLine="0"/>
              <w:contextualSpacing/>
              <w:jc w:val="both"/>
              <w:rPr>
                <w:lang w:val="uk-UA"/>
              </w:rPr>
            </w:pPr>
            <w:r w:rsidRPr="00DF0225">
              <w:rPr>
                <w:lang w:val="uk-UA"/>
              </w:rPr>
              <w:t xml:space="preserve">гранули розміром від 2 мм до 4 мм, %, не менше ніж </w:t>
            </w:r>
            <w:r w:rsidR="00932DA1">
              <w:rPr>
                <w:b/>
                <w:lang w:val="uk-UA"/>
              </w:rPr>
              <w:t>88</w:t>
            </w:r>
          </w:p>
          <w:p w14:paraId="0D900050" w14:textId="46124BA8" w:rsidR="0030793C" w:rsidRPr="00DF0225" w:rsidRDefault="0030793C" w:rsidP="00F210D6">
            <w:pPr>
              <w:pStyle w:val="16"/>
              <w:widowControl w:val="0"/>
              <w:numPr>
                <w:ilvl w:val="0"/>
                <w:numId w:val="10"/>
              </w:numPr>
              <w:spacing w:before="0" w:after="0"/>
              <w:ind w:left="0" w:firstLine="0"/>
              <w:contextualSpacing/>
              <w:jc w:val="both"/>
              <w:rPr>
                <w:lang w:val="uk-UA"/>
              </w:rPr>
            </w:pPr>
            <w:r w:rsidRPr="00DF0225">
              <w:rPr>
                <w:lang w:val="uk-UA"/>
              </w:rPr>
              <w:t xml:space="preserve">масова частка гранул розміром менша 1 мм, %, не більше ніж </w:t>
            </w:r>
            <w:r w:rsidR="00932DA1">
              <w:rPr>
                <w:b/>
                <w:lang w:val="uk-UA"/>
              </w:rPr>
              <w:t>1.5</w:t>
            </w:r>
          </w:p>
          <w:p w14:paraId="6868AE70" w14:textId="77777777" w:rsidR="0030793C" w:rsidRPr="00DF0225" w:rsidRDefault="0030793C" w:rsidP="00F210D6">
            <w:pPr>
              <w:pStyle w:val="16"/>
              <w:widowControl w:val="0"/>
              <w:numPr>
                <w:ilvl w:val="0"/>
                <w:numId w:val="10"/>
              </w:numPr>
              <w:spacing w:before="0" w:after="0"/>
              <w:ind w:left="0" w:firstLine="0"/>
              <w:contextualSpacing/>
              <w:jc w:val="both"/>
              <w:rPr>
                <w:lang w:val="uk-UA"/>
              </w:rPr>
            </w:pPr>
            <w:r w:rsidRPr="00DF0225">
              <w:rPr>
                <w:lang w:val="uk-UA"/>
              </w:rPr>
              <w:t xml:space="preserve">масова частка гранул розміром більше ніж 6 мм, % </w:t>
            </w:r>
            <w:r w:rsidRPr="00DF0225">
              <w:rPr>
                <w:b/>
                <w:lang w:val="uk-UA"/>
              </w:rPr>
              <w:t>0</w:t>
            </w:r>
          </w:p>
          <w:p w14:paraId="12F8F36E" w14:textId="74280E87" w:rsidR="0030793C" w:rsidRPr="00DF0225" w:rsidRDefault="0030793C" w:rsidP="00F210D6">
            <w:pPr>
              <w:pStyle w:val="16"/>
              <w:widowControl w:val="0"/>
              <w:numPr>
                <w:ilvl w:val="0"/>
                <w:numId w:val="9"/>
              </w:numPr>
              <w:spacing w:before="0" w:after="0"/>
              <w:ind w:left="0" w:firstLine="0"/>
              <w:contextualSpacing/>
              <w:jc w:val="both"/>
              <w:rPr>
                <w:lang w:val="uk-UA"/>
              </w:rPr>
            </w:pPr>
            <w:r w:rsidRPr="00DF0225">
              <w:rPr>
                <w:lang w:val="uk-UA"/>
              </w:rPr>
              <w:t xml:space="preserve">Статична міцність гранул з домішками нітратів кальцію і магнію (кгс/гранулу) не менше ніж </w:t>
            </w:r>
            <w:r w:rsidR="00932DA1">
              <w:rPr>
                <w:b/>
                <w:lang w:val="uk-UA"/>
              </w:rPr>
              <w:t>14 (1,4</w:t>
            </w:r>
            <w:r w:rsidRPr="00DF0225">
              <w:rPr>
                <w:b/>
                <w:lang w:val="uk-UA"/>
              </w:rPr>
              <w:t>)</w:t>
            </w:r>
            <w:r w:rsidRPr="00DF0225">
              <w:rPr>
                <w:lang w:val="uk-UA"/>
              </w:rPr>
              <w:t>;</w:t>
            </w:r>
          </w:p>
          <w:p w14:paraId="4789B89E" w14:textId="6D01FC42" w:rsidR="0030793C" w:rsidRPr="00932DA1" w:rsidRDefault="0030793C" w:rsidP="00932DA1">
            <w:pPr>
              <w:pStyle w:val="16"/>
              <w:widowControl w:val="0"/>
              <w:numPr>
                <w:ilvl w:val="0"/>
                <w:numId w:val="9"/>
              </w:numPr>
              <w:spacing w:before="0" w:after="0"/>
              <w:ind w:left="0" w:firstLine="0"/>
              <w:contextualSpacing/>
              <w:jc w:val="both"/>
              <w:rPr>
                <w:lang w:val="uk-UA"/>
              </w:rPr>
            </w:pPr>
            <w:r w:rsidRPr="00DF0225">
              <w:rPr>
                <w:lang w:val="uk-UA"/>
              </w:rPr>
              <w:t xml:space="preserve">Розсипчастість, %, не менше ніж </w:t>
            </w:r>
            <w:r w:rsidRPr="00DF0225">
              <w:rPr>
                <w:b/>
                <w:lang w:val="uk-UA"/>
              </w:rPr>
              <w:t>100</w:t>
            </w:r>
            <w:r w:rsidR="00932DA1">
              <w:rPr>
                <w:lang w:val="uk-UA"/>
              </w:rPr>
              <w:t>.</w:t>
            </w:r>
          </w:p>
        </w:tc>
        <w:tc>
          <w:tcPr>
            <w:tcW w:w="2896" w:type="dxa"/>
            <w:shd w:val="clear" w:color="auto" w:fill="auto"/>
            <w:vAlign w:val="center"/>
          </w:tcPr>
          <w:p w14:paraId="097C6709" w14:textId="3478B4D7" w:rsidR="0030793C" w:rsidRPr="00DF0225" w:rsidRDefault="0030793C" w:rsidP="007F70D5">
            <w:pPr>
              <w:spacing w:after="0" w:line="240" w:lineRule="auto"/>
              <w:jc w:val="center"/>
              <w:rPr>
                <w:rFonts w:ascii="Times New Roman" w:hAnsi="Times New Roman"/>
                <w:sz w:val="24"/>
                <w:szCs w:val="24"/>
                <w:lang w:val="uk-UA"/>
              </w:rPr>
            </w:pPr>
            <w:r w:rsidRPr="00DF0225">
              <w:rPr>
                <w:rFonts w:ascii="Times New Roman" w:hAnsi="Times New Roman"/>
                <w:i/>
                <w:sz w:val="24"/>
                <w:szCs w:val="24"/>
                <w:lang w:val="uk-UA"/>
              </w:rPr>
              <w:lastRenderedPageBreak/>
              <w:t>(Заповнюється учасником</w:t>
            </w:r>
            <w:r w:rsidR="007F70D5">
              <w:rPr>
                <w:rFonts w:ascii="Times New Roman" w:hAnsi="Times New Roman"/>
                <w:i/>
                <w:sz w:val="24"/>
                <w:szCs w:val="24"/>
                <w:lang w:val="uk-UA"/>
              </w:rPr>
              <w:t>*</w:t>
            </w:r>
            <w:r w:rsidRPr="00DF0225">
              <w:rPr>
                <w:rFonts w:ascii="Times New Roman" w:hAnsi="Times New Roman"/>
                <w:i/>
                <w:sz w:val="24"/>
                <w:szCs w:val="24"/>
                <w:lang w:val="uk-UA"/>
              </w:rPr>
              <w:t>)</w:t>
            </w:r>
          </w:p>
        </w:tc>
      </w:tr>
      <w:tr w:rsidR="001833FE" w:rsidRPr="00DF0225" w14:paraId="11B5BC5B" w14:textId="77777777" w:rsidTr="007F70D5">
        <w:tc>
          <w:tcPr>
            <w:tcW w:w="534" w:type="dxa"/>
            <w:shd w:val="clear" w:color="auto" w:fill="auto"/>
            <w:vAlign w:val="center"/>
          </w:tcPr>
          <w:p w14:paraId="1485A9E3" w14:textId="334C7AF2" w:rsidR="001833FE" w:rsidRPr="00DF0225" w:rsidRDefault="001833FE" w:rsidP="007F70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914" w:type="dxa"/>
            <w:shd w:val="clear" w:color="auto" w:fill="auto"/>
            <w:vAlign w:val="center"/>
          </w:tcPr>
          <w:p w14:paraId="66D31658" w14:textId="408DBE72" w:rsidR="001833FE" w:rsidRPr="00DF0225" w:rsidRDefault="001833FE" w:rsidP="007F70D5">
            <w:pPr>
              <w:spacing w:after="0" w:line="240" w:lineRule="auto"/>
              <w:jc w:val="center"/>
              <w:rPr>
                <w:rFonts w:ascii="Times New Roman" w:hAnsi="Times New Roman"/>
                <w:sz w:val="24"/>
                <w:szCs w:val="24"/>
                <w:lang w:val="uk-UA"/>
              </w:rPr>
            </w:pPr>
            <w:r>
              <w:rPr>
                <w:rFonts w:ascii="Times New Roman" w:hAnsi="Times New Roman"/>
                <w:sz w:val="24"/>
                <w:szCs w:val="24"/>
                <w:lang w:val="uk-UA"/>
              </w:rPr>
              <w:t>Добродій ОМД</w:t>
            </w:r>
          </w:p>
        </w:tc>
        <w:tc>
          <w:tcPr>
            <w:tcW w:w="900" w:type="dxa"/>
            <w:shd w:val="clear" w:color="auto" w:fill="auto"/>
            <w:vAlign w:val="center"/>
          </w:tcPr>
          <w:p w14:paraId="4B0D269A" w14:textId="08299F31" w:rsidR="001833FE" w:rsidRPr="004A68BE" w:rsidRDefault="001833FE" w:rsidP="007F70D5">
            <w:pPr>
              <w:spacing w:after="0" w:line="240" w:lineRule="auto"/>
              <w:jc w:val="center"/>
              <w:rPr>
                <w:rFonts w:ascii="Times New Roman" w:hAnsi="Times New Roman"/>
                <w:sz w:val="24"/>
                <w:szCs w:val="24"/>
                <w:highlight w:val="yellow"/>
                <w:lang w:val="uk-UA"/>
              </w:rPr>
            </w:pPr>
            <w:r>
              <w:rPr>
                <w:rFonts w:ascii="Times New Roman" w:hAnsi="Times New Roman"/>
                <w:sz w:val="24"/>
                <w:szCs w:val="24"/>
                <w:highlight w:val="yellow"/>
                <w:lang w:val="uk-UA"/>
              </w:rPr>
              <w:t>кг.</w:t>
            </w:r>
          </w:p>
        </w:tc>
        <w:tc>
          <w:tcPr>
            <w:tcW w:w="900" w:type="dxa"/>
            <w:shd w:val="clear" w:color="auto" w:fill="auto"/>
            <w:vAlign w:val="center"/>
          </w:tcPr>
          <w:p w14:paraId="528ECCB8" w14:textId="1A7DC9F8" w:rsidR="001833FE" w:rsidRPr="001833FE" w:rsidRDefault="001833FE" w:rsidP="007F70D5">
            <w:pPr>
              <w:spacing w:after="0" w:line="240" w:lineRule="auto"/>
              <w:jc w:val="center"/>
              <w:rPr>
                <w:rFonts w:ascii="Times New Roman" w:hAnsi="Times New Roman"/>
                <w:sz w:val="24"/>
                <w:szCs w:val="24"/>
                <w:highlight w:val="yellow"/>
                <w:lang w:val="uk-UA"/>
              </w:rPr>
            </w:pPr>
            <w:r>
              <w:rPr>
                <w:rFonts w:ascii="Times New Roman" w:hAnsi="Times New Roman"/>
                <w:sz w:val="24"/>
                <w:szCs w:val="24"/>
                <w:highlight w:val="yellow"/>
                <w:lang w:val="uk-UA"/>
              </w:rPr>
              <w:t>100</w:t>
            </w:r>
          </w:p>
        </w:tc>
        <w:tc>
          <w:tcPr>
            <w:tcW w:w="2684" w:type="dxa"/>
            <w:shd w:val="clear" w:color="auto" w:fill="auto"/>
          </w:tcPr>
          <w:p w14:paraId="38FB6AD1"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Гумінові і фульвокислоти, до 30 г/кг</w:t>
            </w:r>
          </w:p>
          <w:p w14:paraId="203DA706"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Азот амідний, до 330 г/кг</w:t>
            </w:r>
          </w:p>
          <w:p w14:paraId="783D5583"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Азот нітратний, до 330 г/кг</w:t>
            </w:r>
          </w:p>
          <w:p w14:paraId="6406759A"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Калій (К2О) , до 60 г/кг</w:t>
            </w:r>
          </w:p>
          <w:p w14:paraId="66DA8E41"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Магній, до 33.3 г/кг</w:t>
            </w:r>
          </w:p>
          <w:p w14:paraId="6990305F"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Сірка, до 9.6 г/кг</w:t>
            </w:r>
          </w:p>
          <w:p w14:paraId="5B9CA7C4"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Мідь, до 2.4 г/кг</w:t>
            </w:r>
          </w:p>
          <w:p w14:paraId="23DD02B1"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Цинк, до 1.2 г/кг</w:t>
            </w:r>
          </w:p>
          <w:p w14:paraId="70BCF6C5"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Марганець, до 1.44 г/кг</w:t>
            </w:r>
          </w:p>
          <w:p w14:paraId="1C53E5CB"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Бор, до 0.36 г/кг</w:t>
            </w:r>
          </w:p>
          <w:p w14:paraId="59A36AE5"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Кобальт, до 0.037 г/кг</w:t>
            </w:r>
          </w:p>
          <w:p w14:paraId="6D48BE56" w14:textId="77777777" w:rsidR="00E64E10" w:rsidRPr="00E64E10" w:rsidRDefault="00E64E10" w:rsidP="00E64E10">
            <w:pPr>
              <w:numPr>
                <w:ilvl w:val="0"/>
                <w:numId w:val="37"/>
              </w:numPr>
              <w:spacing w:after="0" w:line="240" w:lineRule="auto"/>
              <w:ind w:left="0"/>
              <w:rPr>
                <w:rFonts w:ascii="Arial" w:eastAsia="Times New Roman" w:hAnsi="Arial" w:cs="Arial"/>
                <w:color w:val="3A4047"/>
                <w:sz w:val="20"/>
                <w:szCs w:val="20"/>
                <w:lang w:eastAsia="ru-RU"/>
              </w:rPr>
            </w:pPr>
            <w:r w:rsidRPr="00E64E10">
              <w:rPr>
                <w:rFonts w:ascii="Arial" w:eastAsia="Times New Roman" w:hAnsi="Arial" w:cs="Arial"/>
                <w:color w:val="3A4047"/>
                <w:sz w:val="20"/>
                <w:szCs w:val="20"/>
                <w:lang w:eastAsia="ru-RU"/>
              </w:rPr>
              <w:t>Молібден, до 0.013 г/к</w:t>
            </w:r>
          </w:p>
          <w:p w14:paraId="4B508277" w14:textId="77777777" w:rsidR="001833FE" w:rsidRPr="00DF0225" w:rsidRDefault="001833FE" w:rsidP="00F210D6">
            <w:pPr>
              <w:spacing w:after="0" w:line="240" w:lineRule="auto"/>
              <w:jc w:val="both"/>
              <w:rPr>
                <w:rFonts w:ascii="Times New Roman" w:hAnsi="Times New Roman"/>
                <w:sz w:val="24"/>
                <w:szCs w:val="24"/>
                <w:lang w:val="uk-UA"/>
              </w:rPr>
            </w:pPr>
          </w:p>
        </w:tc>
        <w:tc>
          <w:tcPr>
            <w:tcW w:w="2896" w:type="dxa"/>
            <w:shd w:val="clear" w:color="auto" w:fill="auto"/>
            <w:vAlign w:val="center"/>
          </w:tcPr>
          <w:p w14:paraId="6AA9DDFA" w14:textId="4004A913" w:rsidR="001833FE" w:rsidRPr="00DF0225" w:rsidRDefault="00E64E10" w:rsidP="007F70D5">
            <w:pPr>
              <w:spacing w:after="0" w:line="240" w:lineRule="auto"/>
              <w:jc w:val="center"/>
              <w:rPr>
                <w:rFonts w:ascii="Times New Roman" w:hAnsi="Times New Roman"/>
                <w:i/>
                <w:sz w:val="24"/>
                <w:szCs w:val="24"/>
                <w:lang w:val="uk-UA"/>
              </w:rPr>
            </w:pPr>
            <w:r w:rsidRPr="00DF0225">
              <w:rPr>
                <w:rFonts w:ascii="Times New Roman" w:hAnsi="Times New Roman"/>
                <w:i/>
                <w:sz w:val="24"/>
                <w:szCs w:val="24"/>
                <w:lang w:val="uk-UA"/>
              </w:rPr>
              <w:t>(Заповнюється учасником</w:t>
            </w:r>
            <w:r>
              <w:rPr>
                <w:rFonts w:ascii="Times New Roman" w:hAnsi="Times New Roman"/>
                <w:i/>
                <w:sz w:val="24"/>
                <w:szCs w:val="24"/>
                <w:lang w:val="uk-UA"/>
              </w:rPr>
              <w:t>*</w:t>
            </w:r>
            <w:r w:rsidRPr="00DF0225">
              <w:rPr>
                <w:rFonts w:ascii="Times New Roman" w:hAnsi="Times New Roman"/>
                <w:i/>
                <w:sz w:val="24"/>
                <w:szCs w:val="24"/>
                <w:lang w:val="uk-UA"/>
              </w:rPr>
              <w:t>)</w:t>
            </w:r>
          </w:p>
        </w:tc>
      </w:tr>
    </w:tbl>
    <w:p w14:paraId="26E96166" w14:textId="43A0F94F" w:rsidR="0030793C" w:rsidRPr="00DF0225" w:rsidRDefault="0030793C" w:rsidP="0030793C">
      <w:pPr>
        <w:pStyle w:val="21"/>
        <w:widowControl w:val="0"/>
        <w:ind w:left="360"/>
        <w:jc w:val="both"/>
        <w:rPr>
          <w:lang w:val="uk-UA"/>
        </w:rPr>
      </w:pPr>
    </w:p>
    <w:p w14:paraId="624A54E1" w14:textId="0735C2A4" w:rsidR="0030793C" w:rsidRPr="007F70D5" w:rsidRDefault="007F70D5" w:rsidP="007F70D5">
      <w:pPr>
        <w:pStyle w:val="21"/>
        <w:widowControl w:val="0"/>
        <w:ind w:left="0" w:firstLine="460"/>
        <w:jc w:val="both"/>
        <w:rPr>
          <w:bCs/>
          <w:i/>
          <w:iCs/>
          <w:lang w:val="uk-UA"/>
        </w:rPr>
      </w:pPr>
      <w:r>
        <w:rPr>
          <w:bCs/>
          <w:i/>
          <w:iCs/>
          <w:lang w:val="uk-UA"/>
        </w:rPr>
        <w:t>*</w:t>
      </w:r>
      <w:r w:rsidR="0030793C" w:rsidRPr="007F70D5">
        <w:rPr>
          <w:bCs/>
          <w:i/>
          <w:iCs/>
          <w:lang w:val="uk-UA"/>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(Таблиця 1), яка обов’язково має містити </w:t>
      </w:r>
      <w:r w:rsidR="0030793C" w:rsidRPr="00F30C57">
        <w:rPr>
          <w:b/>
          <w:i/>
          <w:iCs/>
          <w:u w:val="single"/>
          <w:lang w:val="uk-UA"/>
        </w:rPr>
        <w:t>інформацію про технічні та якісні характеристики предмета закупівлі, що пропонується учасником процедури в його тендерній пропозиції, інформацію про повне найменування, місцезнаходження, та контактний номер телефону виробника (виробників)</w:t>
      </w:r>
      <w:r w:rsidR="0030793C" w:rsidRPr="007F70D5">
        <w:rPr>
          <w:bCs/>
          <w:i/>
          <w:iCs/>
          <w:lang w:val="uk-UA"/>
        </w:rPr>
        <w:t xml:space="preserve"> </w:t>
      </w:r>
      <w:r w:rsidRPr="007F70D5">
        <w:rPr>
          <w:bCs/>
          <w:i/>
          <w:iCs/>
          <w:lang w:val="uk-UA"/>
        </w:rPr>
        <w:t>–</w:t>
      </w:r>
      <w:r w:rsidR="0030793C" w:rsidRPr="007F70D5">
        <w:rPr>
          <w:bCs/>
          <w:i/>
          <w:iCs/>
          <w:lang w:val="uk-UA"/>
        </w:rPr>
        <w:t xml:space="preserve"> інформація має бути зазначена окремо по кожній товарній позиції даної закупівлі.</w:t>
      </w:r>
    </w:p>
    <w:p w14:paraId="58A718DF" w14:textId="77777777" w:rsidR="0030793C" w:rsidRPr="00DF0225" w:rsidRDefault="0030793C" w:rsidP="0030793C">
      <w:pPr>
        <w:pStyle w:val="21"/>
        <w:widowControl w:val="0"/>
        <w:ind w:left="0"/>
        <w:jc w:val="both"/>
        <w:rPr>
          <w:lang w:val="uk-UA"/>
        </w:rPr>
      </w:pPr>
    </w:p>
    <w:p w14:paraId="1D721AC0" w14:textId="77777777" w:rsidR="0030793C" w:rsidRPr="007F70D5" w:rsidRDefault="0030793C" w:rsidP="007F70D5">
      <w:pPr>
        <w:pStyle w:val="21"/>
        <w:widowControl w:val="0"/>
        <w:ind w:left="0" w:firstLine="460"/>
        <w:jc w:val="center"/>
        <w:rPr>
          <w:b/>
          <w:bCs/>
          <w:lang w:val="uk-UA"/>
        </w:rPr>
      </w:pPr>
      <w:r w:rsidRPr="007F70D5">
        <w:rPr>
          <w:b/>
          <w:bCs/>
          <w:lang w:val="uk-UA"/>
        </w:rPr>
        <w:t>2. Загальні вимоги:</w:t>
      </w:r>
    </w:p>
    <w:p w14:paraId="3A907CC3" w14:textId="77777777" w:rsidR="00AE0913" w:rsidRPr="00DF0225" w:rsidRDefault="0030793C" w:rsidP="0030793C">
      <w:pPr>
        <w:tabs>
          <w:tab w:val="left" w:pos="142"/>
          <w:tab w:val="left" w:pos="567"/>
          <w:tab w:val="left" w:pos="993"/>
        </w:tabs>
        <w:suppressAutoHyphens/>
        <w:spacing w:after="0" w:line="240" w:lineRule="auto"/>
        <w:jc w:val="both"/>
        <w:rPr>
          <w:lang w:val="uk-UA"/>
        </w:rPr>
      </w:pPr>
      <w:r w:rsidRPr="00DF0225">
        <w:rPr>
          <w:rFonts w:ascii="Times New Roman" w:eastAsia="Times New Roman" w:hAnsi="Times New Roman"/>
          <w:color w:val="000000"/>
          <w:sz w:val="24"/>
          <w:szCs w:val="24"/>
          <w:lang w:val="uk-UA" w:eastAsia="ar-SA"/>
        </w:rPr>
        <w:t xml:space="preserve">2.1. </w:t>
      </w:r>
      <w:r w:rsidR="00AE0913" w:rsidRPr="00DF0225">
        <w:rPr>
          <w:rFonts w:ascii="Times New Roman" w:eastAsia="Times New Roman" w:hAnsi="Times New Roman"/>
          <w:color w:val="000000"/>
          <w:sz w:val="24"/>
          <w:szCs w:val="24"/>
          <w:lang w:val="uk-UA" w:eastAsia="ar-SA"/>
        </w:rPr>
        <w:t>Товар, запропонований Учасником, повинен відповідати технічним в</w:t>
      </w:r>
      <w:r w:rsidR="004C30B1" w:rsidRPr="00DF0225">
        <w:rPr>
          <w:rFonts w:ascii="Times New Roman" w:eastAsia="Times New Roman" w:hAnsi="Times New Roman"/>
          <w:color w:val="000000"/>
          <w:sz w:val="24"/>
          <w:szCs w:val="24"/>
          <w:lang w:val="uk-UA" w:eastAsia="ar-SA"/>
        </w:rPr>
        <w:t xml:space="preserve">имогам, встановленим в </w:t>
      </w:r>
      <w:r w:rsidRPr="00DF0225">
        <w:rPr>
          <w:rFonts w:ascii="Times New Roman" w:eastAsia="Times New Roman" w:hAnsi="Times New Roman"/>
          <w:color w:val="000000"/>
          <w:sz w:val="24"/>
          <w:szCs w:val="24"/>
          <w:lang w:val="uk-UA" w:eastAsia="ar-SA"/>
        </w:rPr>
        <w:t>Т</w:t>
      </w:r>
      <w:r w:rsidR="004C30B1" w:rsidRPr="00DF0225">
        <w:rPr>
          <w:rFonts w:ascii="Times New Roman" w:eastAsia="Times New Roman" w:hAnsi="Times New Roman"/>
          <w:color w:val="000000"/>
          <w:sz w:val="24"/>
          <w:szCs w:val="24"/>
          <w:lang w:val="uk-UA" w:eastAsia="ar-SA"/>
        </w:rPr>
        <w:t>аблиці 1</w:t>
      </w:r>
      <w:r w:rsidRPr="00DF0225">
        <w:rPr>
          <w:rFonts w:ascii="Times New Roman" w:eastAsia="Times New Roman" w:hAnsi="Times New Roman"/>
          <w:color w:val="000000"/>
          <w:sz w:val="24"/>
          <w:szCs w:val="24"/>
          <w:lang w:val="uk-UA" w:eastAsia="ar-SA"/>
        </w:rPr>
        <w:t xml:space="preserve"> Д</w:t>
      </w:r>
      <w:r w:rsidR="00AE0913" w:rsidRPr="00DF0225">
        <w:rPr>
          <w:rFonts w:ascii="Times New Roman" w:eastAsia="Times New Roman" w:hAnsi="Times New Roman"/>
          <w:color w:val="000000"/>
          <w:sz w:val="24"/>
          <w:szCs w:val="24"/>
          <w:lang w:val="uk-UA" w:eastAsia="ar-SA"/>
        </w:rPr>
        <w:t xml:space="preserve">одатку </w:t>
      </w:r>
      <w:r w:rsidR="004C30B1" w:rsidRPr="00DF0225">
        <w:rPr>
          <w:rFonts w:ascii="Times New Roman" w:eastAsia="Times New Roman" w:hAnsi="Times New Roman"/>
          <w:color w:val="000000"/>
          <w:sz w:val="24"/>
          <w:szCs w:val="24"/>
          <w:lang w:val="uk-UA" w:eastAsia="ar-SA"/>
        </w:rPr>
        <w:t>1</w:t>
      </w:r>
      <w:r w:rsidR="00AE0913" w:rsidRPr="00DF0225">
        <w:rPr>
          <w:rFonts w:ascii="Times New Roman" w:eastAsia="Times New Roman" w:hAnsi="Times New Roman"/>
          <w:color w:val="000000"/>
          <w:sz w:val="24"/>
          <w:szCs w:val="24"/>
          <w:lang w:val="uk-UA" w:eastAsia="ar-SA"/>
        </w:rPr>
        <w:t xml:space="preserve"> до тендерної документації або мати кращі характеристики.</w:t>
      </w:r>
    </w:p>
    <w:p w14:paraId="540F1EE7" w14:textId="77777777" w:rsidR="00AE0913" w:rsidRPr="00DF0225" w:rsidRDefault="0030793C" w:rsidP="0030793C">
      <w:pPr>
        <w:tabs>
          <w:tab w:val="left" w:pos="142"/>
          <w:tab w:val="left" w:pos="567"/>
        </w:tabs>
        <w:suppressAutoHyphens/>
        <w:spacing w:after="0" w:line="240" w:lineRule="auto"/>
        <w:jc w:val="both"/>
        <w:rPr>
          <w:lang w:val="uk-UA"/>
        </w:rPr>
      </w:pPr>
      <w:r w:rsidRPr="00DF0225">
        <w:rPr>
          <w:rFonts w:ascii="Times New Roman" w:hAnsi="Times New Roman"/>
          <w:color w:val="000000"/>
          <w:sz w:val="24"/>
          <w:szCs w:val="24"/>
          <w:lang w:val="uk-UA" w:eastAsia="ru-RU"/>
        </w:rPr>
        <w:t xml:space="preserve">2.2. </w:t>
      </w:r>
      <w:r w:rsidR="00AE0913" w:rsidRPr="00DF0225">
        <w:rPr>
          <w:rFonts w:ascii="Times New Roman" w:hAnsi="Times New Roman"/>
          <w:color w:val="000000"/>
          <w:sz w:val="24"/>
          <w:szCs w:val="24"/>
          <w:lang w:val="uk-UA" w:eastAsia="ru-RU"/>
        </w:rPr>
        <w:t>Якість товару повинна відповідати державним стандартам та/або технічним умовам, тощо для товарів даного типу.</w:t>
      </w:r>
    </w:p>
    <w:p w14:paraId="63216A7E" w14:textId="77777777" w:rsidR="00AE0913" w:rsidRPr="00DF0225" w:rsidRDefault="0030793C" w:rsidP="0030793C">
      <w:pPr>
        <w:tabs>
          <w:tab w:val="left" w:pos="142"/>
          <w:tab w:val="left" w:pos="567"/>
        </w:tabs>
        <w:suppressAutoHyphens/>
        <w:spacing w:after="0" w:line="240" w:lineRule="auto"/>
        <w:jc w:val="both"/>
        <w:rPr>
          <w:lang w:val="uk-UA"/>
        </w:rPr>
      </w:pPr>
      <w:r w:rsidRPr="00DF0225">
        <w:rPr>
          <w:rFonts w:ascii="Times New Roman" w:hAnsi="Times New Roman"/>
          <w:bCs/>
          <w:color w:val="000000"/>
          <w:sz w:val="24"/>
          <w:szCs w:val="24"/>
          <w:lang w:val="uk-UA" w:eastAsia="uk-UA" w:bidi="uk-UA"/>
        </w:rPr>
        <w:t xml:space="preserve">2.3. </w:t>
      </w:r>
      <w:r w:rsidR="004C30B1" w:rsidRPr="00DF0225">
        <w:rPr>
          <w:rFonts w:ascii="Times New Roman" w:hAnsi="Times New Roman"/>
          <w:bCs/>
          <w:color w:val="000000"/>
          <w:sz w:val="24"/>
          <w:szCs w:val="24"/>
          <w:lang w:val="uk-UA" w:eastAsia="uk-UA" w:bidi="uk-UA"/>
        </w:rPr>
        <w:t>Зап</w:t>
      </w:r>
      <w:r w:rsidR="00AE0913" w:rsidRPr="00DF0225">
        <w:rPr>
          <w:rFonts w:ascii="Times New Roman" w:eastAsia="Times New Roman" w:hAnsi="Times New Roman"/>
          <w:color w:val="000000"/>
          <w:sz w:val="24"/>
          <w:szCs w:val="24"/>
          <w:lang w:val="uk-UA" w:eastAsia="ar-SA"/>
        </w:rPr>
        <w:t xml:space="preserve">ропонований товар повинен бути новим. Термін зберігання товару: не менше 85 % на момент поставки. </w:t>
      </w:r>
    </w:p>
    <w:p w14:paraId="13FF572B" w14:textId="77777777" w:rsidR="00AE0913" w:rsidRPr="00DF0225" w:rsidRDefault="0030793C" w:rsidP="0030793C">
      <w:pPr>
        <w:tabs>
          <w:tab w:val="left" w:pos="142"/>
          <w:tab w:val="left" w:pos="567"/>
        </w:tabs>
        <w:suppressAutoHyphens/>
        <w:spacing w:after="0" w:line="240" w:lineRule="auto"/>
        <w:jc w:val="both"/>
        <w:rPr>
          <w:lang w:val="uk-UA"/>
        </w:rPr>
      </w:pPr>
      <w:r w:rsidRPr="00DF0225">
        <w:rPr>
          <w:rFonts w:ascii="Times New Roman" w:hAnsi="Times New Roman"/>
          <w:color w:val="000000"/>
          <w:sz w:val="24"/>
          <w:szCs w:val="24"/>
          <w:lang w:val="uk-UA" w:eastAsia="ru-RU"/>
        </w:rPr>
        <w:lastRenderedPageBreak/>
        <w:t xml:space="preserve">2.4. </w:t>
      </w:r>
      <w:r w:rsidR="00AE0913" w:rsidRPr="00DF0225">
        <w:rPr>
          <w:rFonts w:ascii="Times New Roman" w:hAnsi="Times New Roman"/>
          <w:color w:val="000000"/>
          <w:sz w:val="24"/>
          <w:szCs w:val="24"/>
          <w:lang w:val="uk-UA" w:eastAsia="ru-RU"/>
        </w:rPr>
        <w:t>Продавець</w:t>
      </w:r>
      <w:r w:rsidR="00AE0913" w:rsidRPr="00DF0225">
        <w:rPr>
          <w:rFonts w:ascii="Times New Roman" w:hAnsi="Times New Roman"/>
          <w:color w:val="000000"/>
          <w:sz w:val="24"/>
          <w:szCs w:val="24"/>
          <w:lang w:val="uk-UA" w:eastAsia="ar-SA"/>
        </w:rPr>
        <w:t xml:space="preserve"> повинен буде здійснити за власний рахунок </w:t>
      </w:r>
      <w:r w:rsidR="00AE0913" w:rsidRPr="00DF0225">
        <w:rPr>
          <w:rFonts w:ascii="Times New Roman" w:eastAsia="Times New Roman" w:hAnsi="Times New Roman"/>
          <w:color w:val="000000"/>
          <w:sz w:val="24"/>
          <w:szCs w:val="24"/>
          <w:lang w:val="uk-UA" w:eastAsia="ru-RU"/>
        </w:rPr>
        <w:t>транспортування запропонованого товару</w:t>
      </w:r>
      <w:r w:rsidR="00AE0913" w:rsidRPr="00DF0225">
        <w:rPr>
          <w:rFonts w:ascii="Times New Roman" w:eastAsia="Times New Roman" w:hAnsi="Times New Roman"/>
          <w:color w:val="000000"/>
          <w:sz w:val="24"/>
          <w:szCs w:val="24"/>
          <w:lang w:val="uk-UA" w:eastAsia="ar-SA"/>
        </w:rPr>
        <w:t xml:space="preserve"> за адресою замовника</w:t>
      </w:r>
      <w:r w:rsidR="00AE0913" w:rsidRPr="00DF0225">
        <w:rPr>
          <w:rFonts w:ascii="Times New Roman" w:eastAsia="Times New Roman" w:hAnsi="Times New Roman"/>
          <w:color w:val="000000"/>
          <w:sz w:val="24"/>
          <w:szCs w:val="24"/>
          <w:lang w:val="uk-UA" w:eastAsia="ru-RU"/>
        </w:rPr>
        <w:t>, послуги з навантаження та розвантаження</w:t>
      </w:r>
      <w:r w:rsidR="00AE0913" w:rsidRPr="00DF0225">
        <w:rPr>
          <w:rFonts w:ascii="Times New Roman" w:hAnsi="Times New Roman"/>
          <w:color w:val="000000"/>
          <w:sz w:val="24"/>
          <w:szCs w:val="24"/>
          <w:lang w:val="uk-UA" w:eastAsia="ru-RU"/>
        </w:rPr>
        <w:t xml:space="preserve"> при поставці товару та </w:t>
      </w:r>
      <w:r w:rsidR="00AE0913" w:rsidRPr="00DF0225">
        <w:rPr>
          <w:rFonts w:ascii="Times New Roman" w:eastAsia="Times New Roman" w:hAnsi="Times New Roman"/>
          <w:sz w:val="24"/>
          <w:szCs w:val="24"/>
          <w:lang w:val="uk-UA" w:eastAsia="ar-SA"/>
        </w:rPr>
        <w:t>забезпечити передпродажну підготовку</w:t>
      </w:r>
      <w:r w:rsidR="00AE0913" w:rsidRPr="00DF0225">
        <w:rPr>
          <w:rFonts w:ascii="Times New Roman" w:hAnsi="Times New Roman"/>
          <w:color w:val="000000"/>
          <w:sz w:val="24"/>
          <w:szCs w:val="24"/>
          <w:lang w:val="uk-UA" w:eastAsia="ru-RU"/>
        </w:rPr>
        <w:t>.</w:t>
      </w:r>
    </w:p>
    <w:p w14:paraId="45BFB59B" w14:textId="77777777" w:rsidR="00AE0913" w:rsidRPr="00DF0225" w:rsidRDefault="0030793C" w:rsidP="0030793C">
      <w:pPr>
        <w:tabs>
          <w:tab w:val="left" w:pos="567"/>
        </w:tabs>
        <w:suppressAutoHyphens/>
        <w:spacing w:after="0" w:line="240" w:lineRule="auto"/>
        <w:jc w:val="both"/>
        <w:rPr>
          <w:lang w:val="uk-UA"/>
        </w:rPr>
      </w:pPr>
      <w:r w:rsidRPr="00DF0225">
        <w:rPr>
          <w:rFonts w:ascii="Times New Roman" w:eastAsia="Lucida Sans Unicode" w:hAnsi="Times New Roman"/>
          <w:bCs/>
          <w:color w:val="000000"/>
          <w:sz w:val="24"/>
          <w:szCs w:val="24"/>
          <w:lang w:val="uk-UA"/>
        </w:rPr>
        <w:t xml:space="preserve">2.5. </w:t>
      </w:r>
      <w:r w:rsidR="00AE0913" w:rsidRPr="00DF0225">
        <w:rPr>
          <w:rFonts w:ascii="Times New Roman" w:eastAsia="Lucida Sans Unicode" w:hAnsi="Times New Roman"/>
          <w:bCs/>
          <w:color w:val="000000"/>
          <w:sz w:val="24"/>
          <w:szCs w:val="24"/>
          <w:lang w:val="uk-UA"/>
        </w:rPr>
        <w:t xml:space="preserve">При виявленні Замовником дефектів товару, будь-чого іншого, що може якимось чином вплинути на якісні характеристики товару, </w:t>
      </w:r>
      <w:r w:rsidR="00AE0913" w:rsidRPr="00DF0225">
        <w:rPr>
          <w:rFonts w:ascii="Times New Roman" w:hAnsi="Times New Roman"/>
          <w:color w:val="000000"/>
          <w:sz w:val="24"/>
          <w:szCs w:val="24"/>
          <w:lang w:val="uk-UA" w:eastAsia="ru-RU"/>
        </w:rPr>
        <w:t>Продавець повинен замінити товар на товар належної якості</w:t>
      </w:r>
      <w:r w:rsidR="00AE0913" w:rsidRPr="00DF0225">
        <w:rPr>
          <w:rFonts w:ascii="Times New Roman" w:eastAsia="Lucida Sans Unicode" w:hAnsi="Times New Roman"/>
          <w:bCs/>
          <w:color w:val="000000"/>
          <w:sz w:val="24"/>
          <w:szCs w:val="24"/>
          <w:lang w:val="uk-UA"/>
        </w:rPr>
        <w:t xml:space="preserve"> або повинен їх усунути за власний рахунок. </w:t>
      </w:r>
    </w:p>
    <w:p w14:paraId="7FD46A72" w14:textId="77777777" w:rsidR="00AE0913" w:rsidRPr="00DF0225" w:rsidRDefault="00AE0913" w:rsidP="00AE0913">
      <w:pPr>
        <w:shd w:val="clear" w:color="auto" w:fill="FFFFFF"/>
        <w:tabs>
          <w:tab w:val="center" w:pos="426"/>
        </w:tabs>
        <w:spacing w:after="0" w:line="240" w:lineRule="auto"/>
        <w:ind w:firstLine="709"/>
        <w:jc w:val="both"/>
        <w:rPr>
          <w:lang w:val="uk-UA"/>
        </w:rPr>
      </w:pPr>
      <w:r w:rsidRPr="00DF0225">
        <w:rPr>
          <w:rFonts w:ascii="Times New Roman" w:eastAsia="Times New Roman" w:hAnsi="Times New Roman"/>
          <w:bCs/>
          <w:color w:val="000000"/>
          <w:sz w:val="24"/>
          <w:szCs w:val="24"/>
          <w:shd w:val="clear" w:color="auto" w:fill="FBFBFB"/>
          <w:lang w:val="uk-UA"/>
        </w:rPr>
        <w:t xml:space="preserve">      </w:t>
      </w:r>
    </w:p>
    <w:p w14:paraId="13049140" w14:textId="77777777" w:rsidR="007C7C03" w:rsidRPr="00DF0225" w:rsidRDefault="007C7C03" w:rsidP="007F70D5">
      <w:pPr>
        <w:pStyle w:val="17"/>
        <w:ind w:firstLine="708"/>
        <w:jc w:val="both"/>
        <w:rPr>
          <w:rFonts w:ascii="Times New Roman" w:eastAsia="Times New Roman" w:hAnsi="Times New Roman"/>
          <w:b/>
          <w:bCs/>
          <w:sz w:val="24"/>
          <w:szCs w:val="24"/>
          <w:u w:val="single"/>
          <w:lang w:val="uk-UA" w:eastAsia="ru-RU"/>
        </w:rPr>
      </w:pPr>
      <w:r w:rsidRPr="00DF0225">
        <w:rPr>
          <w:rFonts w:ascii="Times New Roman" w:eastAsia="Times New Roman" w:hAnsi="Times New Roman"/>
          <w:b/>
          <w:bCs/>
          <w:sz w:val="24"/>
          <w:szCs w:val="24"/>
          <w:u w:val="single"/>
          <w:lang w:val="uk-UA" w:eastAsia="ru-RU"/>
        </w:rPr>
        <w:t>УВАГА!!!</w:t>
      </w:r>
    </w:p>
    <w:p w14:paraId="31450537" w14:textId="77777777" w:rsidR="007C7C03" w:rsidRPr="00DF0225" w:rsidRDefault="007C7C03" w:rsidP="007F70D5">
      <w:pPr>
        <w:pStyle w:val="af1"/>
        <w:ind w:firstLine="708"/>
        <w:jc w:val="both"/>
        <w:rPr>
          <w:rFonts w:ascii="Times New Roman" w:hAnsi="Times New Roman" w:cs="Times New Roman"/>
          <w:b/>
          <w:bCs/>
          <w:sz w:val="24"/>
          <w:szCs w:val="24"/>
          <w:lang w:val="uk-UA" w:eastAsia="ru-RU"/>
        </w:rPr>
      </w:pPr>
      <w:r w:rsidRPr="00DF0225">
        <w:rPr>
          <w:rFonts w:ascii="Times New Roman" w:hAnsi="Times New Roman" w:cs="Times New Roman"/>
          <w:sz w:val="24"/>
          <w:szCs w:val="24"/>
          <w:lang w:val="uk-UA" w:eastAsia="ru-RU"/>
        </w:rPr>
        <w:t xml:space="preserve">Підтверджуючи </w:t>
      </w:r>
      <w:r w:rsidRPr="00DF0225">
        <w:rPr>
          <w:rFonts w:ascii="Times New Roman" w:hAnsi="Times New Roman" w:cs="Times New Roman"/>
          <w:b/>
          <w:sz w:val="24"/>
          <w:szCs w:val="24"/>
          <w:lang w:val="uk-UA"/>
        </w:rPr>
        <w:t>необхідні технічні, якісні та кількісні характеристики предмета закупівлі (а саме в частині 1. Технічні, якісні та кількісні характеристики предмета закупівлі та частині 2. Загальні вимоги)</w:t>
      </w:r>
      <w:r w:rsidRPr="00DF0225">
        <w:rPr>
          <w:rFonts w:ascii="Times New Roman" w:hAnsi="Times New Roman" w:cs="Times New Roman"/>
          <w:sz w:val="24"/>
          <w:szCs w:val="24"/>
          <w:lang w:val="uk-UA" w:eastAsia="ru-RU"/>
        </w:rPr>
        <w:t xml:space="preserve">, учасник має саме </w:t>
      </w:r>
      <w:r w:rsidRPr="00DF0225">
        <w:rPr>
          <w:rFonts w:ascii="Times New Roman" w:hAnsi="Times New Roman" w:cs="Times New Roman"/>
          <w:b/>
          <w:bCs/>
          <w:sz w:val="24"/>
          <w:szCs w:val="24"/>
          <w:u w:val="single"/>
          <w:lang w:val="uk-UA" w:eastAsia="ru-RU"/>
        </w:rPr>
        <w:t>підтвердити</w:t>
      </w:r>
      <w:r w:rsidRPr="00DF0225">
        <w:rPr>
          <w:rFonts w:ascii="Times New Roman" w:hAnsi="Times New Roman" w:cs="Times New Roman"/>
          <w:b/>
          <w:bCs/>
          <w:sz w:val="24"/>
          <w:szCs w:val="24"/>
          <w:lang w:val="uk-UA" w:eastAsia="ru-RU"/>
        </w:rPr>
        <w:t xml:space="preserve"> </w:t>
      </w:r>
      <w:r w:rsidRPr="00DF0225">
        <w:rPr>
          <w:rFonts w:ascii="Times New Roman" w:hAnsi="Times New Roman" w:cs="Times New Roman"/>
          <w:sz w:val="24"/>
          <w:szCs w:val="24"/>
          <w:lang w:val="uk-UA" w:eastAsia="ru-RU"/>
        </w:rPr>
        <w:t xml:space="preserve">свою відповідність технічним, якісним та кількісним характеристикам предмета закупівлі, а не скопіювати положення цього додатка. Тому, </w:t>
      </w:r>
      <w:r w:rsidRPr="00DF0225">
        <w:rPr>
          <w:rFonts w:ascii="Times New Roman" w:hAnsi="Times New Roman" w:cs="Times New Roman"/>
          <w:b/>
          <w:bCs/>
          <w:sz w:val="24"/>
          <w:szCs w:val="24"/>
          <w:lang w:val="uk-UA" w:eastAsia="ru-RU"/>
        </w:rPr>
        <w:t xml:space="preserve">Учасник на підтвердження даної вимоги повинен в складі тендерної пропозиції надати відповідне </w:t>
      </w:r>
      <w:r w:rsidRPr="00DF0225">
        <w:rPr>
          <w:rFonts w:ascii="Times New Roman" w:hAnsi="Times New Roman" w:cs="Times New Roman"/>
          <w:b/>
          <w:bCs/>
          <w:sz w:val="24"/>
          <w:szCs w:val="24"/>
          <w:u w:val="single"/>
          <w:lang w:val="uk-UA" w:eastAsia="ru-RU"/>
        </w:rPr>
        <w:t>підтвердження у стверджувальній формі.</w:t>
      </w:r>
    </w:p>
    <w:p w14:paraId="3FE5D4F7" w14:textId="77777777" w:rsidR="007C7C03" w:rsidRPr="00DF0225" w:rsidRDefault="007C7C03" w:rsidP="007F70D5">
      <w:pPr>
        <w:shd w:val="clear" w:color="auto" w:fill="FFFFFF"/>
        <w:spacing w:after="0" w:line="240" w:lineRule="auto"/>
        <w:ind w:firstLine="708"/>
        <w:jc w:val="both"/>
        <w:rPr>
          <w:rFonts w:ascii="Times New Roman" w:eastAsia="Times New Roman" w:hAnsi="Times New Roman"/>
          <w:sz w:val="24"/>
          <w:szCs w:val="24"/>
          <w:lang w:val="uk-UA" w:eastAsia="ru-RU"/>
        </w:rPr>
      </w:pPr>
      <w:r w:rsidRPr="00DF0225">
        <w:rPr>
          <w:rFonts w:ascii="Times New Roman" w:eastAsia="Times New Roman" w:hAnsi="Times New Roman"/>
          <w:sz w:val="24"/>
          <w:szCs w:val="24"/>
          <w:lang w:val="uk-UA" w:eastAsia="ru-RU"/>
        </w:rPr>
        <w:t xml:space="preserve">Наявність у складі тендерної пропозиції учасника документу </w:t>
      </w:r>
      <w:r w:rsidRPr="00DF0225">
        <w:rPr>
          <w:rFonts w:ascii="Times New Roman" w:eastAsia="Times New Roman" w:hAnsi="Times New Roman"/>
          <w:b/>
          <w:sz w:val="24"/>
          <w:szCs w:val="24"/>
          <w:lang w:val="uk-UA" w:eastAsia="ru-RU"/>
        </w:rPr>
        <w:t>«</w:t>
      </w:r>
      <w:r w:rsidRPr="00DF0225">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DF0225">
        <w:rPr>
          <w:rFonts w:ascii="Times New Roman" w:eastAsia="Times New Roman" w:hAnsi="Times New Roman"/>
          <w:b/>
          <w:sz w:val="24"/>
          <w:szCs w:val="24"/>
          <w:lang w:val="uk-UA" w:eastAsia="ru-RU"/>
        </w:rPr>
        <w:t>»</w:t>
      </w:r>
      <w:r w:rsidRPr="00DF0225">
        <w:rPr>
          <w:rFonts w:ascii="Times New Roman" w:eastAsia="Times New Roman" w:hAnsi="Times New Roman"/>
          <w:sz w:val="24"/>
          <w:szCs w:val="24"/>
          <w:lang w:val="uk-UA" w:eastAsia="ru-RU"/>
        </w:rPr>
        <w:t xml:space="preserve">, у якому будуть міститися слова: «повинна бути», «повинен бути», «повинно бути», «має» тощо буде розцінене Замовником як </w:t>
      </w:r>
      <w:r w:rsidRPr="00DF0225">
        <w:rPr>
          <w:rFonts w:ascii="Times New Roman" w:eastAsia="Times New Roman" w:hAnsi="Times New Roman"/>
          <w:b/>
          <w:sz w:val="24"/>
          <w:szCs w:val="24"/>
          <w:u w:val="single"/>
          <w:lang w:val="uk-UA" w:eastAsia="ru-RU"/>
        </w:rPr>
        <w:t>к</w:t>
      </w:r>
      <w:r w:rsidRPr="00DF0225">
        <w:rPr>
          <w:rFonts w:ascii="Times New Roman" w:eastAsia="Times New Roman" w:hAnsi="Times New Roman"/>
          <w:b/>
          <w:bCs/>
          <w:sz w:val="24"/>
          <w:szCs w:val="24"/>
          <w:u w:val="single"/>
          <w:lang w:val="uk-UA" w:eastAsia="ru-RU"/>
        </w:rPr>
        <w:t>опіювання вимог замовника</w:t>
      </w:r>
      <w:r w:rsidRPr="00DF0225">
        <w:rPr>
          <w:rFonts w:ascii="Times New Roman" w:eastAsia="Times New Roman" w:hAnsi="Times New Roman"/>
          <w:b/>
          <w:sz w:val="24"/>
          <w:szCs w:val="24"/>
          <w:u w:val="single"/>
          <w:lang w:val="uk-UA" w:eastAsia="ru-RU"/>
        </w:rPr>
        <w:t xml:space="preserve">, </w:t>
      </w:r>
      <w:r w:rsidRPr="00DF0225">
        <w:rPr>
          <w:rFonts w:ascii="Times New Roman" w:eastAsia="Times New Roman" w:hAnsi="Times New Roman"/>
          <w:b/>
          <w:bCs/>
          <w:sz w:val="24"/>
          <w:szCs w:val="24"/>
          <w:u w:val="single"/>
          <w:lang w:val="uk-UA" w:eastAsia="ru-RU"/>
        </w:rPr>
        <w:t>а не підтвердження їх виконання</w:t>
      </w:r>
      <w:r w:rsidRPr="00DF0225">
        <w:rPr>
          <w:rFonts w:ascii="Times New Roman" w:eastAsia="Times New Roman" w:hAnsi="Times New Roman"/>
          <w:sz w:val="24"/>
          <w:szCs w:val="24"/>
          <w:lang w:val="uk-UA" w:eastAsia="ru-RU"/>
        </w:rPr>
        <w:t>, а, отже, і не підтверджуватиме відповідність тендерної пропозиції технічним, якісним та кількісним характеристикам предмета закупівлі.</w:t>
      </w:r>
    </w:p>
    <w:p w14:paraId="6F27D43B" w14:textId="77777777" w:rsidR="007C7C03" w:rsidRPr="00DF0225" w:rsidRDefault="007C7C03" w:rsidP="007C7C03">
      <w:pPr>
        <w:shd w:val="clear" w:color="auto" w:fill="FFFFFF"/>
        <w:spacing w:after="0" w:line="240" w:lineRule="auto"/>
        <w:jc w:val="both"/>
        <w:rPr>
          <w:rFonts w:ascii="Times New Roman" w:eastAsia="Times New Roman" w:hAnsi="Times New Roman"/>
          <w:sz w:val="24"/>
          <w:szCs w:val="24"/>
          <w:lang w:val="uk-UA" w:eastAsia="ru-RU"/>
        </w:rPr>
      </w:pPr>
    </w:p>
    <w:p w14:paraId="73269160" w14:textId="2120688A" w:rsidR="00F30C57" w:rsidRDefault="007C7C03" w:rsidP="007C7C03">
      <w:pPr>
        <w:spacing w:after="0" w:line="240" w:lineRule="auto"/>
        <w:ind w:firstLine="708"/>
        <w:jc w:val="both"/>
        <w:rPr>
          <w:rFonts w:ascii="Times New Roman" w:eastAsia="Times New Roman" w:hAnsi="Times New Roman"/>
          <w:i/>
          <w:iCs/>
          <w:color w:val="000000"/>
          <w:sz w:val="24"/>
          <w:szCs w:val="24"/>
          <w:lang w:val="uk-UA" w:eastAsia="ru-RU"/>
        </w:rPr>
      </w:pPr>
      <w:r w:rsidRPr="00F30C57">
        <w:rPr>
          <w:rFonts w:ascii="Times New Roman" w:eastAsia="Times New Roman" w:hAnsi="Times New Roman"/>
          <w:i/>
          <w:iCs/>
          <w:color w:val="000000"/>
          <w:sz w:val="24"/>
          <w:szCs w:val="24"/>
          <w:lang w:val="uk-UA" w:eastAsia="ru-RU"/>
        </w:rPr>
        <w:t>Примітка:</w:t>
      </w:r>
    </w:p>
    <w:p w14:paraId="7A28C5CB" w14:textId="6E076254" w:rsidR="00F30C57" w:rsidRPr="00F30C57" w:rsidRDefault="00F30C57" w:rsidP="00F30C57">
      <w:pPr>
        <w:spacing w:after="0" w:line="240" w:lineRule="auto"/>
        <w:ind w:firstLine="708"/>
        <w:jc w:val="both"/>
        <w:rPr>
          <w:rFonts w:ascii="Times New Roman" w:eastAsia="Times New Roman" w:hAnsi="Times New Roman"/>
          <w:i/>
          <w:iCs/>
          <w:color w:val="000000"/>
          <w:sz w:val="24"/>
          <w:szCs w:val="24"/>
          <w:lang w:val="uk-UA" w:eastAsia="ru-RU"/>
        </w:rPr>
      </w:pPr>
      <w:r w:rsidRPr="00F30C57">
        <w:rPr>
          <w:rFonts w:ascii="Times New Roman" w:eastAsia="Times New Roman" w:hAnsi="Times New Roman"/>
          <w:i/>
          <w:iCs/>
          <w:color w:val="000000"/>
          <w:sz w:val="24"/>
          <w:szCs w:val="24"/>
          <w:lang w:val="uk-UA" w:eastAsia="ru-RU"/>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14:paraId="626B1402" w14:textId="1BE8E773" w:rsidR="00AE0913" w:rsidRPr="00F30C57" w:rsidRDefault="00F30C57" w:rsidP="00F30C57">
      <w:pPr>
        <w:spacing w:after="0" w:line="240" w:lineRule="auto"/>
        <w:ind w:firstLine="708"/>
        <w:jc w:val="both"/>
        <w:rPr>
          <w:rFonts w:ascii="Times New Roman" w:eastAsia="Times New Roman" w:hAnsi="Times New Roman"/>
          <w:i/>
          <w:iCs/>
          <w:color w:val="000000"/>
          <w:sz w:val="24"/>
          <w:szCs w:val="24"/>
          <w:lang w:val="uk-UA" w:eastAsia="ru-RU"/>
        </w:rPr>
      </w:pPr>
      <w:r w:rsidRPr="00F30C57">
        <w:rPr>
          <w:rFonts w:ascii="Times New Roman" w:eastAsia="Times New Roman" w:hAnsi="Times New Roman"/>
          <w:i/>
          <w:iCs/>
          <w:color w:val="000000"/>
          <w:sz w:val="24"/>
          <w:szCs w:val="24"/>
          <w:lang w:val="uk-UA" w:eastAsia="ru-RU"/>
        </w:rPr>
        <w:t>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та припинення використання такого товару, що є предметом даної закупівлі.</w:t>
      </w:r>
    </w:p>
    <w:p w14:paraId="7D1FB576" w14:textId="77777777" w:rsidR="00832AE5" w:rsidRPr="00DF0225" w:rsidRDefault="00832AE5" w:rsidP="00832AE5">
      <w:pPr>
        <w:spacing w:after="0" w:line="240" w:lineRule="auto"/>
        <w:jc w:val="right"/>
        <w:rPr>
          <w:rFonts w:ascii="Times New Roman" w:eastAsia="Times New Roman" w:hAnsi="Times New Roman"/>
          <w:b/>
          <w:sz w:val="24"/>
          <w:szCs w:val="24"/>
          <w:lang w:val="uk-UA"/>
        </w:rPr>
        <w:sectPr w:rsidR="00832AE5" w:rsidRPr="00DF0225" w:rsidSect="00256D78">
          <w:pgSz w:w="11906" w:h="16838"/>
          <w:pgMar w:top="850" w:right="850" w:bottom="850" w:left="1417" w:header="708" w:footer="708" w:gutter="0"/>
          <w:cols w:space="708"/>
          <w:docGrid w:linePitch="360"/>
        </w:sectPr>
      </w:pPr>
    </w:p>
    <w:p w14:paraId="795818FA" w14:textId="4E9D219F" w:rsidR="007B242A" w:rsidRPr="00DF0225" w:rsidRDefault="007B242A" w:rsidP="00832AE5">
      <w:pPr>
        <w:spacing w:after="0" w:line="240" w:lineRule="auto"/>
        <w:jc w:val="right"/>
        <w:rPr>
          <w:rFonts w:ascii="Times New Roman" w:eastAsia="Times New Roman" w:hAnsi="Times New Roman"/>
          <w:b/>
          <w:sz w:val="24"/>
          <w:szCs w:val="24"/>
          <w:lang w:val="uk-UA"/>
        </w:rPr>
      </w:pPr>
      <w:r w:rsidRPr="00DF0225">
        <w:rPr>
          <w:rFonts w:ascii="Times New Roman" w:eastAsia="Times New Roman" w:hAnsi="Times New Roman"/>
          <w:b/>
          <w:sz w:val="24"/>
          <w:szCs w:val="24"/>
          <w:lang w:val="uk-UA"/>
        </w:rPr>
        <w:lastRenderedPageBreak/>
        <w:t xml:space="preserve">Додаток </w:t>
      </w:r>
      <w:r w:rsidR="00883002" w:rsidRPr="00DF0225">
        <w:rPr>
          <w:rFonts w:ascii="Times New Roman" w:eastAsia="Times New Roman" w:hAnsi="Times New Roman"/>
          <w:b/>
          <w:sz w:val="24"/>
          <w:szCs w:val="24"/>
          <w:lang w:val="uk-UA"/>
        </w:rPr>
        <w:t>2</w:t>
      </w:r>
      <w:r w:rsidRPr="00DF0225">
        <w:rPr>
          <w:rFonts w:ascii="Times New Roman" w:eastAsia="Times New Roman" w:hAnsi="Times New Roman"/>
          <w:b/>
          <w:sz w:val="24"/>
          <w:szCs w:val="24"/>
          <w:lang w:val="uk-UA"/>
        </w:rPr>
        <w:t xml:space="preserve"> до тендерної документації </w:t>
      </w:r>
    </w:p>
    <w:p w14:paraId="43C31B64" w14:textId="28FE28D6" w:rsidR="007B242A" w:rsidRPr="00DF0225" w:rsidRDefault="007B242A" w:rsidP="0065466D">
      <w:pPr>
        <w:spacing w:after="0" w:line="240" w:lineRule="auto"/>
        <w:jc w:val="right"/>
        <w:rPr>
          <w:rFonts w:ascii="Times New Roman" w:eastAsia="Times New Roman" w:hAnsi="Times New Roman"/>
          <w:b/>
          <w:sz w:val="24"/>
          <w:szCs w:val="24"/>
          <w:lang w:val="uk-UA"/>
        </w:rPr>
      </w:pPr>
      <w:r w:rsidRPr="00DF0225">
        <w:rPr>
          <w:rFonts w:ascii="Times New Roman" w:eastAsia="Times New Roman" w:hAnsi="Times New Roman"/>
          <w:b/>
          <w:sz w:val="24"/>
          <w:szCs w:val="24"/>
          <w:lang w:val="uk-UA"/>
        </w:rPr>
        <w:t>(Про</w:t>
      </w:r>
      <w:r w:rsidR="00832AE5" w:rsidRPr="00DF0225">
        <w:rPr>
          <w:rFonts w:ascii="Times New Roman" w:eastAsia="Times New Roman" w:hAnsi="Times New Roman"/>
          <w:b/>
          <w:sz w:val="24"/>
          <w:szCs w:val="24"/>
          <w:lang w:val="uk-UA"/>
        </w:rPr>
        <w:t>є</w:t>
      </w:r>
      <w:r w:rsidR="00D6674C" w:rsidRPr="00DF0225">
        <w:rPr>
          <w:rFonts w:ascii="Times New Roman" w:eastAsia="Times New Roman" w:hAnsi="Times New Roman"/>
          <w:b/>
          <w:sz w:val="24"/>
          <w:szCs w:val="24"/>
          <w:lang w:val="uk-UA"/>
        </w:rPr>
        <w:t xml:space="preserve">кт договору про закупівлю </w:t>
      </w:r>
      <w:r w:rsidRPr="00DF0225">
        <w:rPr>
          <w:rFonts w:ascii="Times New Roman" w:eastAsia="Times New Roman" w:hAnsi="Times New Roman"/>
          <w:b/>
          <w:sz w:val="24"/>
          <w:szCs w:val="24"/>
          <w:lang w:val="uk-UA"/>
        </w:rPr>
        <w:t>та порядок змін умов договору про закупівлю)</w:t>
      </w:r>
    </w:p>
    <w:p w14:paraId="2EFEACD0" w14:textId="77777777" w:rsidR="007B242A" w:rsidRPr="00DF0225" w:rsidRDefault="007B242A" w:rsidP="0065466D">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p>
    <w:p w14:paraId="7B386719" w14:textId="29182E81" w:rsidR="00DA3908" w:rsidRPr="00DF0225" w:rsidRDefault="00DA3908" w:rsidP="0065466D">
      <w:pPr>
        <w:spacing w:after="0" w:line="240" w:lineRule="auto"/>
        <w:jc w:val="center"/>
        <w:rPr>
          <w:rFonts w:ascii="Times New Roman" w:eastAsia="Arial" w:hAnsi="Times New Roman"/>
          <w:i/>
          <w:sz w:val="24"/>
          <w:szCs w:val="24"/>
          <w:lang w:val="uk-UA" w:eastAsia="ru-RU"/>
        </w:rPr>
      </w:pPr>
      <w:r w:rsidRPr="00DF0225">
        <w:rPr>
          <w:rFonts w:ascii="Times New Roman" w:eastAsia="Arial" w:hAnsi="Times New Roman"/>
          <w:i/>
          <w:sz w:val="24"/>
          <w:szCs w:val="24"/>
          <w:lang w:val="uk-UA" w:eastAsia="ru-RU"/>
        </w:rPr>
        <w:t>*ПРО</w:t>
      </w:r>
      <w:r w:rsidR="00832AE5" w:rsidRPr="00DF0225">
        <w:rPr>
          <w:rFonts w:ascii="Times New Roman" w:eastAsia="Arial" w:hAnsi="Times New Roman"/>
          <w:i/>
          <w:sz w:val="24"/>
          <w:szCs w:val="24"/>
          <w:lang w:val="uk-UA" w:eastAsia="ru-RU"/>
        </w:rPr>
        <w:t>Є</w:t>
      </w:r>
      <w:r w:rsidRPr="00DF0225">
        <w:rPr>
          <w:rFonts w:ascii="Times New Roman" w:eastAsia="Arial" w:hAnsi="Times New Roman"/>
          <w:i/>
          <w:sz w:val="24"/>
          <w:szCs w:val="24"/>
          <w:lang w:val="uk-UA" w:eastAsia="ru-RU"/>
        </w:rPr>
        <w:t>КТ ДОГОВОРУ ПРО ЗАКУПІВЛЮ</w:t>
      </w:r>
    </w:p>
    <w:p w14:paraId="3DD82B7C" w14:textId="77777777" w:rsidR="00DA3908" w:rsidRPr="00DF0225" w:rsidRDefault="00DA3908" w:rsidP="0065466D">
      <w:pPr>
        <w:spacing w:after="0" w:line="240" w:lineRule="auto"/>
        <w:jc w:val="center"/>
        <w:rPr>
          <w:rFonts w:ascii="Times New Roman" w:eastAsia="Arial" w:hAnsi="Times New Roman"/>
          <w:b/>
          <w:sz w:val="24"/>
          <w:szCs w:val="24"/>
          <w:lang w:val="uk-UA" w:eastAsia="ru-RU"/>
        </w:rPr>
      </w:pPr>
      <w:r w:rsidRPr="00DF0225">
        <w:rPr>
          <w:rFonts w:ascii="Times New Roman" w:eastAsia="Arial" w:hAnsi="Times New Roman"/>
          <w:b/>
          <w:sz w:val="24"/>
          <w:szCs w:val="24"/>
          <w:lang w:val="uk-UA" w:eastAsia="ru-RU"/>
        </w:rPr>
        <w:t xml:space="preserve">ДОГОВІР ПРО ЗАКУПІВЛЮ </w:t>
      </w:r>
    </w:p>
    <w:p w14:paraId="29090233" w14:textId="77777777" w:rsidR="00DA3908" w:rsidRPr="00DF0225" w:rsidRDefault="00DA3908" w:rsidP="0065466D">
      <w:pPr>
        <w:spacing w:after="0" w:line="240" w:lineRule="auto"/>
        <w:jc w:val="center"/>
        <w:rPr>
          <w:rFonts w:ascii="Times New Roman" w:eastAsia="Arial" w:hAnsi="Times New Roman"/>
          <w:b/>
          <w:sz w:val="24"/>
          <w:szCs w:val="24"/>
          <w:lang w:val="uk-UA" w:eastAsia="ru-RU"/>
        </w:rPr>
      </w:pPr>
      <w:r w:rsidRPr="00DF0225">
        <w:rPr>
          <w:rFonts w:ascii="Times New Roman" w:eastAsia="Arial" w:hAnsi="Times New Roman"/>
          <w:b/>
          <w:sz w:val="24"/>
          <w:szCs w:val="24"/>
          <w:lang w:val="uk-UA" w:eastAsia="ru-RU"/>
        </w:rPr>
        <w:t xml:space="preserve">№ _____ </w:t>
      </w:r>
    </w:p>
    <w:p w14:paraId="59A6234F" w14:textId="77777777" w:rsidR="00DA3908" w:rsidRPr="00DF0225" w:rsidRDefault="00DA3908" w:rsidP="0065466D">
      <w:pPr>
        <w:spacing w:after="0" w:line="240" w:lineRule="auto"/>
        <w:jc w:val="center"/>
        <w:rPr>
          <w:rFonts w:ascii="Times New Roman" w:eastAsia="Arial" w:hAnsi="Times New Roman"/>
          <w:b/>
          <w:sz w:val="24"/>
          <w:szCs w:val="24"/>
          <w:lang w:val="uk-UA" w:eastAsia="ru-RU"/>
        </w:rPr>
      </w:pPr>
    </w:p>
    <w:p w14:paraId="55A58429" w14:textId="71E4DD42" w:rsidR="00DA3908" w:rsidRPr="00DF0225" w:rsidRDefault="00DA3908" w:rsidP="0065466D">
      <w:pPr>
        <w:spacing w:after="0" w:line="240" w:lineRule="auto"/>
        <w:ind w:firstLine="708"/>
        <w:jc w:val="both"/>
        <w:rPr>
          <w:rFonts w:ascii="Times New Roman" w:eastAsia="Arial" w:hAnsi="Times New Roman"/>
          <w:sz w:val="24"/>
          <w:szCs w:val="24"/>
          <w:lang w:val="uk-UA" w:eastAsia="ru-RU"/>
        </w:rPr>
      </w:pPr>
      <w:r w:rsidRPr="00DF0225">
        <w:rPr>
          <w:rFonts w:ascii="Times New Roman" w:eastAsia="Arial" w:hAnsi="Times New Roman"/>
          <w:sz w:val="24"/>
          <w:szCs w:val="24"/>
          <w:lang w:val="uk-UA" w:eastAsia="ru-RU"/>
        </w:rPr>
        <w:t>_________</w:t>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r>
      <w:r w:rsidRPr="00DF0225">
        <w:rPr>
          <w:rFonts w:ascii="Times New Roman" w:eastAsia="Arial" w:hAnsi="Times New Roman"/>
          <w:sz w:val="24"/>
          <w:szCs w:val="24"/>
          <w:lang w:val="uk-UA" w:eastAsia="ru-RU"/>
        </w:rPr>
        <w:tab/>
        <w:t xml:space="preserve">  «____»  ___________ </w:t>
      </w:r>
      <w:r w:rsidR="00DF0225" w:rsidRPr="00DF0225">
        <w:rPr>
          <w:rFonts w:ascii="Times New Roman" w:eastAsia="Arial" w:hAnsi="Times New Roman"/>
          <w:sz w:val="24"/>
          <w:szCs w:val="24"/>
          <w:lang w:val="uk-UA" w:eastAsia="ru-RU"/>
        </w:rPr>
        <w:t>2024</w:t>
      </w:r>
      <w:r w:rsidRPr="00DF0225">
        <w:rPr>
          <w:rFonts w:ascii="Times New Roman" w:eastAsia="Arial" w:hAnsi="Times New Roman"/>
          <w:sz w:val="24"/>
          <w:szCs w:val="24"/>
          <w:lang w:val="uk-UA" w:eastAsia="ru-RU"/>
        </w:rPr>
        <w:t xml:space="preserve"> р.</w:t>
      </w:r>
    </w:p>
    <w:p w14:paraId="49CBF967" w14:textId="77777777" w:rsidR="00DA3908" w:rsidRPr="00DF0225" w:rsidRDefault="00DA3908" w:rsidP="0065466D">
      <w:pPr>
        <w:spacing w:after="0" w:line="240" w:lineRule="auto"/>
        <w:jc w:val="center"/>
        <w:rPr>
          <w:rFonts w:ascii="Times New Roman" w:eastAsia="Arial" w:hAnsi="Times New Roman"/>
          <w:sz w:val="24"/>
          <w:szCs w:val="24"/>
          <w:lang w:val="uk-UA" w:eastAsia="ru-RU"/>
        </w:rPr>
      </w:pPr>
    </w:p>
    <w:p w14:paraId="4394AF96" w14:textId="4F7AD0E0" w:rsidR="00DF0225" w:rsidRPr="00DF0225" w:rsidRDefault="00F30C57" w:rsidP="00DF0225">
      <w:pPr>
        <w:widowControl w:val="0"/>
        <w:spacing w:after="0" w:line="240" w:lineRule="auto"/>
        <w:ind w:firstLine="708"/>
        <w:jc w:val="both"/>
        <w:rPr>
          <w:rFonts w:ascii="Times New Roman" w:eastAsia="Arial" w:hAnsi="Times New Roman"/>
          <w:sz w:val="24"/>
          <w:szCs w:val="24"/>
          <w:lang w:val="uk-UA" w:eastAsia="ru-RU"/>
        </w:rPr>
      </w:pPr>
      <w:r w:rsidRPr="00DF0225">
        <w:rPr>
          <w:rFonts w:ascii="Times New Roman" w:eastAsia="Arial" w:hAnsi="Times New Roman"/>
          <w:sz w:val="24"/>
          <w:szCs w:val="24"/>
          <w:lang w:val="uk-UA" w:eastAsia="ru-RU"/>
        </w:rPr>
        <w:t xml:space="preserve">_______________________ в особі ______________, який/яка діє на підставі _________________, </w:t>
      </w:r>
      <w:r w:rsidR="00DA3908" w:rsidRPr="00DF0225">
        <w:rPr>
          <w:rFonts w:ascii="Times New Roman" w:eastAsia="Arial" w:hAnsi="Times New Roman"/>
          <w:sz w:val="24"/>
          <w:szCs w:val="24"/>
          <w:lang w:val="uk-UA" w:eastAsia="ru-RU"/>
        </w:rPr>
        <w:t xml:space="preserve">у подальшому – Замовник (або Покупець), з однієї сторони, та </w:t>
      </w:r>
    </w:p>
    <w:p w14:paraId="323E5EB4" w14:textId="597ED254" w:rsidR="00DF0225" w:rsidRPr="00DF0225" w:rsidRDefault="00DA3908" w:rsidP="00DF0225">
      <w:pPr>
        <w:widowControl w:val="0"/>
        <w:spacing w:after="0" w:line="240" w:lineRule="auto"/>
        <w:ind w:firstLine="708"/>
        <w:jc w:val="both"/>
        <w:rPr>
          <w:rFonts w:ascii="Times New Roman" w:hAnsi="Times New Roman"/>
          <w:sz w:val="24"/>
          <w:szCs w:val="24"/>
          <w:lang w:val="uk-UA"/>
        </w:rPr>
      </w:pPr>
      <w:r w:rsidRPr="00DF0225">
        <w:rPr>
          <w:rFonts w:ascii="Times New Roman" w:eastAsia="Arial" w:hAnsi="Times New Roman"/>
          <w:sz w:val="24"/>
          <w:szCs w:val="24"/>
          <w:lang w:val="uk-UA" w:eastAsia="ru-RU"/>
        </w:rPr>
        <w:t xml:space="preserve">_______________________ в особі ______________, який/яка діє </w:t>
      </w:r>
      <w:r w:rsidR="00A17CB0" w:rsidRPr="00DF0225">
        <w:rPr>
          <w:rFonts w:ascii="Times New Roman" w:eastAsia="Arial" w:hAnsi="Times New Roman"/>
          <w:sz w:val="24"/>
          <w:szCs w:val="24"/>
          <w:lang w:val="uk-UA" w:eastAsia="ru-RU"/>
        </w:rPr>
        <w:t>на підставі _________________, у</w:t>
      </w:r>
      <w:r w:rsidRPr="00DF0225">
        <w:rPr>
          <w:rFonts w:ascii="Times New Roman" w:eastAsia="Arial" w:hAnsi="Times New Roman"/>
          <w:sz w:val="24"/>
          <w:szCs w:val="24"/>
          <w:lang w:val="uk-UA" w:eastAsia="ru-RU"/>
        </w:rPr>
        <w:t xml:space="preserve"> подальшому </w:t>
      </w:r>
      <w:r w:rsidR="00F30C57">
        <w:rPr>
          <w:rFonts w:ascii="Times New Roman" w:eastAsia="Arial" w:hAnsi="Times New Roman"/>
          <w:sz w:val="24"/>
          <w:szCs w:val="24"/>
          <w:lang w:val="uk-UA" w:eastAsia="ru-RU"/>
        </w:rPr>
        <w:t xml:space="preserve">– </w:t>
      </w:r>
      <w:r w:rsidRPr="00DF0225">
        <w:rPr>
          <w:rFonts w:ascii="Times New Roman" w:eastAsia="Arial" w:hAnsi="Times New Roman"/>
          <w:sz w:val="24"/>
          <w:szCs w:val="24"/>
          <w:lang w:val="uk-UA" w:eastAsia="ru-RU"/>
        </w:rPr>
        <w:t xml:space="preserve">Постачальник (або Продавець) з другої сторони, а разом Сторони, </w:t>
      </w:r>
      <w:r w:rsidR="00DF0225" w:rsidRPr="00DF0225">
        <w:rPr>
          <w:rFonts w:ascii="Times New Roman" w:hAnsi="Times New Roman"/>
          <w:sz w:val="24"/>
          <w:szCs w:val="24"/>
          <w:lang w:val="uk-UA"/>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закупівлю (далі – Договір) про таке:</w:t>
      </w:r>
    </w:p>
    <w:p w14:paraId="75E9BEC0" w14:textId="77777777" w:rsidR="00DA3908" w:rsidRPr="00DF0225" w:rsidRDefault="00DA3908" w:rsidP="0065466D">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p>
    <w:p w14:paraId="2347BB52" w14:textId="77777777" w:rsidR="00DA3908" w:rsidRPr="00DF0225" w:rsidRDefault="00DA3908" w:rsidP="0065466D">
      <w:pPr>
        <w:tabs>
          <w:tab w:val="left" w:pos="36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1. ПРЕДМЕТ ДОГОВОРУ</w:t>
      </w:r>
    </w:p>
    <w:p w14:paraId="11E9FE1A" w14:textId="74947C4B"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 xml:space="preserve">1.1. </w:t>
      </w:r>
      <w:r w:rsidR="004F7D82" w:rsidRPr="00DF0225">
        <w:rPr>
          <w:rFonts w:ascii="Times New Roman" w:hAnsi="Times New Roman"/>
          <w:sz w:val="24"/>
          <w:szCs w:val="24"/>
          <w:lang w:val="uk-UA" w:eastAsia="ar-SA"/>
        </w:rPr>
        <w:t>Постачальник зобов’язується у строки та на умовах, визначених цим Договором, поставити Замовникові товар, визначений пунктом 1.2</w:t>
      </w:r>
      <w:r w:rsidR="002A3DCF">
        <w:rPr>
          <w:rFonts w:ascii="Times New Roman" w:hAnsi="Times New Roman"/>
          <w:sz w:val="24"/>
          <w:szCs w:val="24"/>
          <w:lang w:val="uk-UA" w:eastAsia="ar-SA"/>
        </w:rPr>
        <w:t xml:space="preserve"> </w:t>
      </w:r>
      <w:r w:rsidR="004F7D82" w:rsidRPr="00DF0225">
        <w:rPr>
          <w:rFonts w:ascii="Times New Roman" w:hAnsi="Times New Roman"/>
          <w:sz w:val="24"/>
          <w:szCs w:val="24"/>
          <w:lang w:val="uk-UA" w:eastAsia="ar-SA"/>
        </w:rPr>
        <w:t xml:space="preserve">цього Договору, а Замовник зобов’язується прийняти і оплатити такий товар </w:t>
      </w:r>
      <w:r w:rsidRPr="00DF0225">
        <w:rPr>
          <w:rFonts w:ascii="Times New Roman" w:hAnsi="Times New Roman"/>
          <w:sz w:val="24"/>
          <w:szCs w:val="24"/>
          <w:lang w:val="uk-UA" w:eastAsia="ar-SA"/>
        </w:rPr>
        <w:t>на умовах, визначених цим Договором.</w:t>
      </w:r>
    </w:p>
    <w:p w14:paraId="58C5DF98" w14:textId="0B42E0D3"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 xml:space="preserve">1.2. </w:t>
      </w:r>
      <w:r w:rsidR="004F7D82" w:rsidRPr="00DF0225">
        <w:rPr>
          <w:rFonts w:ascii="Times New Roman" w:eastAsia="Arial" w:hAnsi="Times New Roman"/>
          <w:sz w:val="24"/>
          <w:szCs w:val="24"/>
          <w:lang w:val="uk-UA" w:eastAsia="ru-RU"/>
        </w:rPr>
        <w:t xml:space="preserve">Найменування товару: </w:t>
      </w:r>
      <w:r w:rsidR="00010A65" w:rsidRPr="00DF0225">
        <w:rPr>
          <w:rFonts w:ascii="Times New Roman" w:hAnsi="Times New Roman"/>
          <w:b/>
          <w:sz w:val="24"/>
          <w:szCs w:val="24"/>
          <w:lang w:val="uk-UA"/>
        </w:rPr>
        <w:t>«Селітра аміачна</w:t>
      </w:r>
      <w:r w:rsidR="00E64E10">
        <w:rPr>
          <w:rFonts w:ascii="Times New Roman" w:hAnsi="Times New Roman"/>
          <w:b/>
          <w:sz w:val="24"/>
          <w:szCs w:val="24"/>
          <w:lang w:val="uk-UA"/>
        </w:rPr>
        <w:t>, Добродій ОМД</w:t>
      </w:r>
      <w:bookmarkStart w:id="20" w:name="_GoBack"/>
      <w:bookmarkEnd w:id="20"/>
      <w:r w:rsidR="00010A65" w:rsidRPr="00DF0225">
        <w:rPr>
          <w:rFonts w:ascii="Times New Roman" w:hAnsi="Times New Roman"/>
          <w:b/>
          <w:sz w:val="24"/>
          <w:szCs w:val="24"/>
          <w:lang w:val="uk-UA"/>
        </w:rPr>
        <w:t xml:space="preserve"> (Код ДК 021:2015 «Єдиний закупівельний словник» - 24410000-1 – Азотні добрива)»</w:t>
      </w:r>
      <w:r w:rsidR="004F7D82" w:rsidRPr="00DF0225">
        <w:rPr>
          <w:rFonts w:ascii="Times New Roman" w:hAnsi="Times New Roman"/>
          <w:b/>
          <w:sz w:val="24"/>
          <w:szCs w:val="24"/>
          <w:lang w:val="uk-UA"/>
        </w:rPr>
        <w:t xml:space="preserve"> </w:t>
      </w:r>
      <w:r w:rsidR="004F7D82" w:rsidRPr="00DF0225">
        <w:rPr>
          <w:rFonts w:ascii="Times New Roman" w:hAnsi="Times New Roman"/>
          <w:sz w:val="24"/>
          <w:szCs w:val="24"/>
          <w:lang w:val="uk-UA"/>
        </w:rPr>
        <w:t xml:space="preserve">(далі – </w:t>
      </w:r>
      <w:r w:rsidR="002B3B60">
        <w:rPr>
          <w:rFonts w:ascii="Times New Roman" w:hAnsi="Times New Roman"/>
          <w:sz w:val="24"/>
          <w:szCs w:val="24"/>
          <w:lang w:val="uk-UA"/>
        </w:rPr>
        <w:t>Т</w:t>
      </w:r>
      <w:r w:rsidR="004F7D82" w:rsidRPr="00DF0225">
        <w:rPr>
          <w:rFonts w:ascii="Times New Roman" w:hAnsi="Times New Roman"/>
          <w:sz w:val="24"/>
          <w:szCs w:val="24"/>
          <w:lang w:val="uk-UA"/>
        </w:rPr>
        <w:t xml:space="preserve">овар) </w:t>
      </w:r>
      <w:r w:rsidR="004F7D82" w:rsidRPr="00DF0225">
        <w:rPr>
          <w:rFonts w:ascii="Times New Roman" w:eastAsia="Arial" w:hAnsi="Times New Roman"/>
          <w:sz w:val="24"/>
          <w:szCs w:val="24"/>
          <w:lang w:val="uk-UA" w:eastAsia="ru-RU"/>
        </w:rPr>
        <w:t>згідно Специфікації (Додаток №1 до Договору), яка є невід’ємною частиною Договору.</w:t>
      </w:r>
    </w:p>
    <w:p w14:paraId="3A1FB43E"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 xml:space="preserve">1.3. </w:t>
      </w:r>
      <w:r w:rsidRPr="00DF0225">
        <w:rPr>
          <w:rFonts w:ascii="Times New Roman" w:hAnsi="Times New Roman"/>
          <w:sz w:val="24"/>
          <w:szCs w:val="24"/>
          <w:lang w:val="uk-UA" w:eastAsia="ar-SA"/>
        </w:rPr>
        <w:t>Найменування,</w:t>
      </w:r>
      <w:r w:rsidRPr="00DF0225">
        <w:rPr>
          <w:rFonts w:ascii="Times New Roman" w:hAnsi="Times New Roman"/>
          <w:sz w:val="24"/>
          <w:szCs w:val="24"/>
          <w:shd w:val="clear" w:color="auto" w:fill="FFFFFF"/>
          <w:lang w:val="uk-UA"/>
        </w:rPr>
        <w:t xml:space="preserve"> </w:t>
      </w:r>
      <w:r w:rsidRPr="00DF0225">
        <w:rPr>
          <w:rFonts w:ascii="Times New Roman" w:hAnsi="Times New Roman"/>
          <w:sz w:val="24"/>
          <w:szCs w:val="24"/>
          <w:lang w:val="uk-UA" w:eastAsia="ar-SA"/>
        </w:rPr>
        <w:t>асортимент, сортамент, кількість, ціна товару тощо, зазначаються в Специфікації.</w:t>
      </w:r>
    </w:p>
    <w:p w14:paraId="6D52892F"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1.4.</w:t>
      </w:r>
      <w:r w:rsidR="004F7D8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Обсяги закупівлі товару можуть бути зменшені залежно від реального фінансування видатків Покупця.</w:t>
      </w:r>
    </w:p>
    <w:p w14:paraId="1265C80A"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1.5.</w:t>
      </w:r>
      <w:r w:rsidR="004F7D8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Постачальник гарантує, що товар належить йому на праві власності, не перебуває під забороною, відчуженням, арештом, не є предметом застави або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якогось іншого обтяження чи обмеження, передбаченого чинним законодавством України.</w:t>
      </w:r>
    </w:p>
    <w:p w14:paraId="65B7D3C3"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1.6.</w:t>
      </w:r>
      <w:r w:rsidR="004F7D8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Постачальник підтверджує, що виконання ним цього Договору не суперечить нормам чинного законодавства України та відповідає його вимогам (у тому числі щодо отримання всіх необхідних дозволів тощо), а також підтверджує, що укладення та виконання цього Договору не суперечить цілям його діяльності і положенням установчих документів. </w:t>
      </w:r>
    </w:p>
    <w:p w14:paraId="5843DF84" w14:textId="77777777" w:rsidR="00DA3908" w:rsidRPr="00DF0225" w:rsidRDefault="00DA3908" w:rsidP="0065466D">
      <w:pPr>
        <w:suppressAutoHyphens/>
        <w:spacing w:after="0" w:line="240" w:lineRule="auto"/>
        <w:jc w:val="both"/>
        <w:rPr>
          <w:rFonts w:ascii="Times New Roman" w:hAnsi="Times New Roman"/>
          <w:sz w:val="24"/>
          <w:szCs w:val="24"/>
          <w:lang w:val="uk-UA" w:eastAsia="ar-SA"/>
        </w:rPr>
      </w:pPr>
    </w:p>
    <w:p w14:paraId="3EE2B893" w14:textId="77777777" w:rsidR="00B27888" w:rsidRPr="00DF0225" w:rsidRDefault="00DA3908" w:rsidP="00B27888">
      <w:pPr>
        <w:tabs>
          <w:tab w:val="left" w:pos="360"/>
        </w:tabs>
        <w:suppressAutoHyphens/>
        <w:spacing w:after="0" w:line="240" w:lineRule="auto"/>
        <w:jc w:val="center"/>
        <w:rPr>
          <w:rFonts w:ascii="Times New Roman" w:hAnsi="Times New Roman"/>
          <w:b/>
          <w:sz w:val="24"/>
          <w:szCs w:val="24"/>
          <w:lang w:val="uk-UA" w:eastAsia="ar-SA"/>
        </w:rPr>
      </w:pPr>
      <w:r w:rsidRPr="00DF0225">
        <w:rPr>
          <w:rFonts w:ascii="Times New Roman" w:hAnsi="Times New Roman"/>
          <w:b/>
          <w:sz w:val="24"/>
          <w:szCs w:val="24"/>
          <w:lang w:val="uk-UA" w:eastAsia="ar-SA"/>
        </w:rPr>
        <w:t>2.</w:t>
      </w:r>
      <w:r w:rsidR="004F7D82"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ЯКІСТЬ ТОВАРУ</w:t>
      </w:r>
    </w:p>
    <w:p w14:paraId="1ACFAF47" w14:textId="77777777" w:rsidR="00DA3908" w:rsidRPr="00DF0225" w:rsidRDefault="004F7D82" w:rsidP="0065466D">
      <w:pPr>
        <w:tabs>
          <w:tab w:val="left" w:pos="36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shd w:val="clear" w:color="auto" w:fill="FFFFFF"/>
          <w:lang w:val="uk-UA"/>
        </w:rPr>
        <w:t>2.1.</w:t>
      </w:r>
      <w:r w:rsidRPr="00DF0225">
        <w:rPr>
          <w:rFonts w:ascii="Times New Roman" w:hAnsi="Times New Roman"/>
          <w:sz w:val="24"/>
          <w:szCs w:val="24"/>
          <w:shd w:val="clear" w:color="auto" w:fill="FFFFFF"/>
          <w:lang w:val="uk-UA"/>
        </w:rPr>
        <w:t xml:space="preserve"> </w:t>
      </w:r>
      <w:r w:rsidR="00B27888" w:rsidRPr="00DF0225">
        <w:rPr>
          <w:rFonts w:ascii="Times New Roman" w:hAnsi="Times New Roman"/>
          <w:bCs/>
          <w:sz w:val="24"/>
          <w:szCs w:val="24"/>
          <w:lang w:val="uk-UA" w:eastAsia="ru-RU"/>
        </w:rPr>
        <w:t xml:space="preserve">Постачальник повинен поставити Замовнику новий </w:t>
      </w:r>
      <w:bookmarkStart w:id="21" w:name="_Hlk47433944"/>
      <w:r w:rsidR="00B27888" w:rsidRPr="00DF0225">
        <w:rPr>
          <w:rFonts w:ascii="Times New Roman" w:hAnsi="Times New Roman"/>
          <w:bCs/>
          <w:sz w:val="24"/>
          <w:szCs w:val="24"/>
          <w:lang w:val="uk-UA" w:eastAsia="ru-RU"/>
        </w:rPr>
        <w:t xml:space="preserve">Товар, </w:t>
      </w:r>
      <w:bookmarkEnd w:id="21"/>
      <w:r w:rsidR="00B27888" w:rsidRPr="00DF0225">
        <w:rPr>
          <w:rFonts w:ascii="Times New Roman" w:hAnsi="Times New Roman"/>
          <w:bCs/>
          <w:sz w:val="24"/>
          <w:szCs w:val="24"/>
          <w:lang w:val="uk-UA"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DA3908" w:rsidRPr="00DF0225">
        <w:rPr>
          <w:rFonts w:ascii="Times New Roman" w:hAnsi="Times New Roman"/>
          <w:sz w:val="24"/>
          <w:szCs w:val="24"/>
          <w:lang w:val="uk-UA" w:eastAsia="ar-SA"/>
        </w:rPr>
        <w:t xml:space="preserve"> </w:t>
      </w:r>
    </w:p>
    <w:p w14:paraId="2C840266" w14:textId="77777777" w:rsidR="00DA3908" w:rsidRPr="00DF0225" w:rsidRDefault="004F7D82" w:rsidP="0065466D">
      <w:pPr>
        <w:tabs>
          <w:tab w:val="left" w:pos="36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 xml:space="preserve">2.2. </w:t>
      </w:r>
      <w:r w:rsidR="00B27888" w:rsidRPr="00DF0225">
        <w:rPr>
          <w:rFonts w:ascii="Times New Roman" w:hAnsi="Times New Roman"/>
          <w:bCs/>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з Товаром.</w:t>
      </w:r>
    </w:p>
    <w:p w14:paraId="5F5CC118" w14:textId="77777777" w:rsidR="00873646" w:rsidRPr="00DF0225" w:rsidRDefault="004F7D82" w:rsidP="0065466D">
      <w:pPr>
        <w:tabs>
          <w:tab w:val="left" w:pos="360"/>
        </w:tabs>
        <w:suppressAutoHyphens/>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 xml:space="preserve">2.3. </w:t>
      </w:r>
      <w:r w:rsidR="00B27888" w:rsidRPr="00DF0225">
        <w:rPr>
          <w:rFonts w:ascii="Times New Roman" w:hAnsi="Times New Roman"/>
          <w:bCs/>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4689ED9" w14:textId="77777777" w:rsidR="00DA3908" w:rsidRPr="00DF0225" w:rsidRDefault="004F7D82" w:rsidP="0065466D">
      <w:pPr>
        <w:pStyle w:val="21"/>
        <w:ind w:left="0"/>
        <w:jc w:val="both"/>
        <w:rPr>
          <w:bCs/>
          <w:lang w:val="uk-UA" w:eastAsia="ar-SA"/>
        </w:rPr>
      </w:pPr>
      <w:bookmarkStart w:id="22" w:name="n959"/>
      <w:bookmarkEnd w:id="22"/>
      <w:r w:rsidRPr="00DF0225">
        <w:rPr>
          <w:b/>
          <w:bCs/>
          <w:lang w:val="uk-UA" w:eastAsia="ar-SA"/>
        </w:rPr>
        <w:lastRenderedPageBreak/>
        <w:t>2.4.</w:t>
      </w:r>
      <w:r w:rsidRPr="00DF0225">
        <w:rPr>
          <w:bCs/>
          <w:lang w:val="uk-UA" w:eastAsia="ar-SA"/>
        </w:rPr>
        <w:t xml:space="preserve"> </w:t>
      </w:r>
      <w:r w:rsidR="00B27888" w:rsidRPr="00DF0225">
        <w:rPr>
          <w:bCs/>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CA2983D" w14:textId="77777777" w:rsidR="00BE61B3" w:rsidRPr="00DF0225" w:rsidRDefault="00BE61B3" w:rsidP="0065466D">
      <w:pPr>
        <w:spacing w:after="0" w:line="240" w:lineRule="auto"/>
        <w:jc w:val="both"/>
        <w:rPr>
          <w:rFonts w:ascii="Times New Roman" w:eastAsia="Arial" w:hAnsi="Times New Roman"/>
          <w:sz w:val="24"/>
          <w:szCs w:val="24"/>
          <w:lang w:val="uk-UA" w:eastAsia="ru-RU"/>
        </w:rPr>
      </w:pPr>
      <w:r w:rsidRPr="00DF0225">
        <w:rPr>
          <w:rFonts w:ascii="Times New Roman" w:hAnsi="Times New Roman"/>
          <w:b/>
          <w:bCs/>
          <w:sz w:val="24"/>
          <w:szCs w:val="24"/>
          <w:lang w:val="uk-UA" w:eastAsia="ar-SA"/>
        </w:rPr>
        <w:t>2.5.</w:t>
      </w:r>
      <w:r w:rsidRPr="00DF0225">
        <w:rPr>
          <w:rFonts w:ascii="Times New Roman" w:hAnsi="Times New Roman"/>
          <w:bCs/>
          <w:sz w:val="24"/>
          <w:szCs w:val="24"/>
          <w:lang w:val="uk-UA" w:eastAsia="ar-SA"/>
        </w:rPr>
        <w:t xml:space="preserve"> </w:t>
      </w:r>
      <w:r w:rsidR="00B27888" w:rsidRPr="00DF0225">
        <w:rPr>
          <w:rFonts w:ascii="Times New Roman" w:hAnsi="Times New Roman"/>
          <w:bCs/>
          <w:sz w:val="24"/>
          <w:szCs w:val="24"/>
          <w:lang w:val="uk-UA" w:eastAsia="ru-RU"/>
        </w:rPr>
        <w:t xml:space="preserve">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w:t>
      </w:r>
      <w:r w:rsidR="00B27888" w:rsidRPr="00DF0225">
        <w:rPr>
          <w:rFonts w:ascii="Times New Roman" w:hAnsi="Times New Roman"/>
          <w:sz w:val="24"/>
          <w:szCs w:val="24"/>
          <w:lang w:val="uk-UA"/>
        </w:rPr>
        <w:t xml:space="preserve">Усі витрати, </w:t>
      </w:r>
      <w:r w:rsidR="00B27888" w:rsidRPr="00DF0225">
        <w:rPr>
          <w:rFonts w:ascii="Times New Roman" w:hAnsi="Times New Roman"/>
          <w:bCs/>
          <w:sz w:val="24"/>
          <w:szCs w:val="24"/>
          <w:lang w:val="uk-UA" w:eastAsia="ru-RU"/>
        </w:rPr>
        <w:t>пов’язані з усуненням недоліків (дефектів) або заміною неякісного Товару, несе Постачальник. У разі заміни Товару гарантійний стр</w:t>
      </w:r>
      <w:r w:rsidR="00B27888" w:rsidRPr="00DF0225">
        <w:rPr>
          <w:rFonts w:ascii="Times New Roman" w:hAnsi="Times New Roman"/>
          <w:sz w:val="24"/>
          <w:szCs w:val="24"/>
          <w:lang w:val="uk-UA" w:eastAsia="ru-RU"/>
        </w:rPr>
        <w:t>ок обчислюється заново від дня його заміни.</w:t>
      </w:r>
    </w:p>
    <w:p w14:paraId="44B738D9" w14:textId="77777777" w:rsidR="00DA3908" w:rsidRPr="00DF0225" w:rsidRDefault="00DA3908" w:rsidP="0065466D">
      <w:pPr>
        <w:tabs>
          <w:tab w:val="left" w:pos="2940"/>
        </w:tabs>
        <w:suppressAutoHyphens/>
        <w:spacing w:after="0" w:line="240" w:lineRule="auto"/>
        <w:rPr>
          <w:rFonts w:ascii="Times New Roman" w:hAnsi="Times New Roman"/>
          <w:sz w:val="24"/>
          <w:szCs w:val="24"/>
          <w:lang w:val="uk-UA" w:eastAsia="ar-SA"/>
        </w:rPr>
      </w:pPr>
    </w:p>
    <w:p w14:paraId="440CAAC2" w14:textId="77777777" w:rsidR="00DA3908" w:rsidRPr="00DF0225" w:rsidRDefault="00DA3908" w:rsidP="0065466D">
      <w:pPr>
        <w:tabs>
          <w:tab w:val="left" w:pos="36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 xml:space="preserve">3. </w:t>
      </w:r>
      <w:r w:rsidR="002E75F2" w:rsidRPr="00DF0225">
        <w:rPr>
          <w:rFonts w:ascii="Times New Roman" w:hAnsi="Times New Roman"/>
          <w:b/>
          <w:sz w:val="24"/>
          <w:szCs w:val="24"/>
          <w:lang w:val="uk-UA" w:eastAsia="ar-SA"/>
        </w:rPr>
        <w:t>ЗАГАЛЬНА СУМА</w:t>
      </w:r>
      <w:r w:rsidRPr="00DF0225">
        <w:rPr>
          <w:rFonts w:ascii="Times New Roman" w:hAnsi="Times New Roman"/>
          <w:b/>
          <w:sz w:val="24"/>
          <w:szCs w:val="24"/>
          <w:lang w:val="uk-UA" w:eastAsia="ar-SA"/>
        </w:rPr>
        <w:t xml:space="preserve"> ДОГОВОРУ</w:t>
      </w:r>
    </w:p>
    <w:p w14:paraId="34FFAAB8" w14:textId="57E98F6C" w:rsidR="00DA3908" w:rsidRPr="00DF0225" w:rsidRDefault="00DA3908" w:rsidP="0065466D">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3.1.</w:t>
      </w:r>
      <w:r w:rsidR="002E75F2" w:rsidRPr="00DF0225">
        <w:rPr>
          <w:rFonts w:ascii="Times New Roman" w:hAnsi="Times New Roman"/>
          <w:b/>
          <w:bCs/>
          <w:sz w:val="24"/>
          <w:szCs w:val="24"/>
          <w:lang w:val="uk-UA" w:eastAsia="ar-SA"/>
        </w:rPr>
        <w:t xml:space="preserve"> </w:t>
      </w:r>
      <w:r w:rsidR="002E75F2" w:rsidRPr="00DF0225">
        <w:rPr>
          <w:rFonts w:ascii="Times New Roman" w:eastAsia="Arial" w:hAnsi="Times New Roman"/>
          <w:sz w:val="24"/>
          <w:szCs w:val="24"/>
          <w:lang w:val="uk-UA" w:eastAsia="ru-RU"/>
        </w:rPr>
        <w:t xml:space="preserve">Загальна сума Договору складає </w:t>
      </w:r>
      <w:r w:rsidR="002E75F2" w:rsidRPr="00DF0225">
        <w:rPr>
          <w:rFonts w:ascii="Times New Roman" w:eastAsia="Arial" w:hAnsi="Times New Roman"/>
          <w:b/>
          <w:sz w:val="24"/>
          <w:szCs w:val="24"/>
          <w:lang w:val="uk-UA" w:eastAsia="ru-RU"/>
        </w:rPr>
        <w:t>_________</w:t>
      </w:r>
      <w:r w:rsidR="00351D24" w:rsidRPr="00DF0225">
        <w:rPr>
          <w:rFonts w:ascii="Times New Roman" w:eastAsia="Arial" w:hAnsi="Times New Roman"/>
          <w:b/>
          <w:sz w:val="24"/>
          <w:szCs w:val="24"/>
          <w:lang w:val="uk-UA" w:eastAsia="ru-RU"/>
        </w:rPr>
        <w:t xml:space="preserve"> грн. _________ коп. (_________ </w:t>
      </w:r>
      <w:r w:rsidR="002E75F2" w:rsidRPr="00DF0225">
        <w:rPr>
          <w:rFonts w:ascii="Times New Roman" w:eastAsia="Arial" w:hAnsi="Times New Roman"/>
          <w:b/>
          <w:sz w:val="24"/>
          <w:szCs w:val="24"/>
          <w:lang w:val="uk-UA" w:eastAsia="ru-RU"/>
        </w:rPr>
        <w:t>грн. _________ коп.) без ПДВ</w:t>
      </w:r>
      <w:r w:rsidR="00CD5F50" w:rsidRPr="00DF0225">
        <w:rPr>
          <w:rFonts w:ascii="Times New Roman" w:eastAsia="Arial" w:hAnsi="Times New Roman"/>
          <w:b/>
          <w:sz w:val="24"/>
          <w:szCs w:val="24"/>
          <w:lang w:val="uk-UA" w:eastAsia="ru-RU"/>
        </w:rPr>
        <w:t xml:space="preserve"> </w:t>
      </w:r>
      <w:r w:rsidR="002E75F2" w:rsidRPr="00DF0225">
        <w:rPr>
          <w:rFonts w:ascii="Times New Roman" w:eastAsia="Arial" w:hAnsi="Times New Roman"/>
          <w:b/>
          <w:sz w:val="24"/>
          <w:szCs w:val="24"/>
          <w:lang w:val="uk-UA" w:eastAsia="ru-RU"/>
        </w:rPr>
        <w:t>/</w:t>
      </w:r>
      <w:r w:rsidR="00CD5F50" w:rsidRPr="00DF0225">
        <w:rPr>
          <w:rFonts w:ascii="Times New Roman" w:eastAsia="Arial" w:hAnsi="Times New Roman"/>
          <w:b/>
          <w:sz w:val="24"/>
          <w:szCs w:val="24"/>
          <w:lang w:val="uk-UA" w:eastAsia="ru-RU"/>
        </w:rPr>
        <w:t xml:space="preserve"> </w:t>
      </w:r>
      <w:r w:rsidR="002E75F2" w:rsidRPr="00DF0225">
        <w:rPr>
          <w:rFonts w:ascii="Times New Roman" w:eastAsia="Arial" w:hAnsi="Times New Roman"/>
          <w:b/>
          <w:sz w:val="24"/>
          <w:szCs w:val="24"/>
          <w:lang w:val="uk-UA" w:eastAsia="ru-RU"/>
        </w:rPr>
        <w:t>в тому числі ПДВ</w:t>
      </w:r>
      <w:r w:rsidR="002E75F2" w:rsidRPr="00DF0225">
        <w:rPr>
          <w:rFonts w:ascii="Times New Roman" w:eastAsia="Arial" w:hAnsi="Times New Roman"/>
          <w:sz w:val="24"/>
          <w:szCs w:val="24"/>
          <w:lang w:val="uk-UA" w:eastAsia="ru-RU"/>
        </w:rPr>
        <w:t xml:space="preserve"> </w:t>
      </w:r>
      <w:r w:rsidR="002A3DCF" w:rsidRPr="00DF0225">
        <w:rPr>
          <w:rFonts w:ascii="Times New Roman" w:eastAsia="Arial" w:hAnsi="Times New Roman"/>
          <w:b/>
          <w:sz w:val="24"/>
          <w:szCs w:val="24"/>
          <w:lang w:val="uk-UA" w:eastAsia="ru-RU"/>
        </w:rPr>
        <w:t xml:space="preserve">_________ грн. _________ коп. </w:t>
      </w:r>
      <w:r w:rsidRPr="00DF0225">
        <w:rPr>
          <w:rFonts w:ascii="Times New Roman" w:hAnsi="Times New Roman"/>
          <w:sz w:val="24"/>
          <w:szCs w:val="24"/>
          <w:lang w:val="uk-UA"/>
        </w:rPr>
        <w:t>та включає в себе вартість: упаковки товару, доставки (транспортування) товару до місця поставки, всі податки, збори та інші обов’язкові платежі, що сплачуються Постачальником, вартість страхування (за потреби), завантаження, розвантаження та всі інші витрати Постачальника, пов’яза</w:t>
      </w:r>
      <w:r w:rsidR="002E75F2" w:rsidRPr="00DF0225">
        <w:rPr>
          <w:rFonts w:ascii="Times New Roman" w:hAnsi="Times New Roman"/>
          <w:sz w:val="24"/>
          <w:szCs w:val="24"/>
          <w:lang w:val="uk-UA"/>
        </w:rPr>
        <w:t>ні з виконанням цього Договору.</w:t>
      </w:r>
    </w:p>
    <w:p w14:paraId="4F45314E" w14:textId="4ACF7E16" w:rsidR="00CD5F50" w:rsidRPr="00DF0225" w:rsidRDefault="00CD5F50" w:rsidP="0065466D">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DF0225">
        <w:rPr>
          <w:rFonts w:ascii="Times New Roman" w:eastAsia="Arial" w:hAnsi="Times New Roman"/>
          <w:sz w:val="24"/>
          <w:szCs w:val="24"/>
          <w:lang w:val="uk-UA"/>
        </w:rPr>
        <w:tab/>
        <w:t xml:space="preserve">З урахуванням ст. 48 Бюджетного кодексу України зобов’язання </w:t>
      </w:r>
      <w:r w:rsidR="00D140E7">
        <w:rPr>
          <w:rFonts w:ascii="Times New Roman" w:eastAsia="Arial" w:hAnsi="Times New Roman"/>
          <w:sz w:val="24"/>
          <w:szCs w:val="24"/>
          <w:lang w:val="uk-UA"/>
        </w:rPr>
        <w:t>Замовника</w:t>
      </w:r>
      <w:r w:rsidRPr="00DF0225">
        <w:rPr>
          <w:rFonts w:ascii="Times New Roman" w:eastAsia="Arial" w:hAnsi="Times New Roman"/>
          <w:sz w:val="24"/>
          <w:szCs w:val="24"/>
          <w:lang w:val="uk-UA"/>
        </w:rPr>
        <w:t xml:space="preserve"> за цим договором в частині оплати поставленого товару виникають у </w:t>
      </w:r>
      <w:r w:rsidR="002A3DCF">
        <w:rPr>
          <w:rFonts w:ascii="Times New Roman" w:eastAsia="Arial" w:hAnsi="Times New Roman"/>
          <w:sz w:val="24"/>
          <w:szCs w:val="24"/>
          <w:lang w:val="uk-UA"/>
        </w:rPr>
        <w:t>2024</w:t>
      </w:r>
      <w:r w:rsidRPr="00DF0225">
        <w:rPr>
          <w:rFonts w:ascii="Times New Roman" w:eastAsia="Arial" w:hAnsi="Times New Roman"/>
          <w:sz w:val="24"/>
          <w:szCs w:val="24"/>
          <w:lang w:val="uk-UA"/>
        </w:rPr>
        <w:t xml:space="preserve"> році, та в межах асигнувань, встановлених кошторисом. Реєстрація бюджетного зобов’язання здійснюється з урахуванням абзацу 2 п.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2C815CB9" w14:textId="77777777" w:rsidR="00DA3908" w:rsidRPr="00DF0225" w:rsidRDefault="00DA3908" w:rsidP="0065466D">
      <w:pPr>
        <w:tabs>
          <w:tab w:val="left" w:pos="360"/>
        </w:tabs>
        <w:suppressAutoHyphens/>
        <w:spacing w:after="0" w:line="240" w:lineRule="auto"/>
        <w:jc w:val="both"/>
        <w:rPr>
          <w:rFonts w:ascii="Times New Roman" w:hAnsi="Times New Roman"/>
          <w:sz w:val="24"/>
          <w:szCs w:val="24"/>
          <w:lang w:val="uk-UA" w:eastAsia="ar-SA"/>
        </w:rPr>
      </w:pPr>
      <w:r w:rsidRPr="00DF0225">
        <w:rPr>
          <w:rFonts w:ascii="Times New Roman" w:hAnsi="Times New Roman"/>
          <w:b/>
          <w:sz w:val="24"/>
          <w:szCs w:val="24"/>
          <w:lang w:val="uk-UA" w:eastAsia="ar-SA"/>
        </w:rPr>
        <w:t>3.2.</w:t>
      </w:r>
      <w:r w:rsidRPr="00DF0225">
        <w:rPr>
          <w:rFonts w:ascii="Times New Roman" w:hAnsi="Times New Roman"/>
          <w:sz w:val="24"/>
          <w:szCs w:val="24"/>
          <w:lang w:val="uk-UA" w:eastAsia="ar-SA"/>
        </w:rPr>
        <w:t xml:space="preserve"> </w:t>
      </w:r>
      <w:r w:rsidR="002E75F2" w:rsidRPr="00DF0225">
        <w:rPr>
          <w:rFonts w:ascii="Times New Roman" w:hAnsi="Times New Roman"/>
          <w:sz w:val="24"/>
          <w:szCs w:val="24"/>
          <w:lang w:val="uk-UA" w:eastAsia="ar-SA"/>
        </w:rPr>
        <w:t>Сума</w:t>
      </w:r>
      <w:r w:rsidRPr="00DF0225">
        <w:rPr>
          <w:rFonts w:ascii="Times New Roman" w:hAnsi="Times New Roman"/>
          <w:sz w:val="24"/>
          <w:szCs w:val="24"/>
          <w:lang w:val="uk-UA" w:eastAsia="ar-SA"/>
        </w:rPr>
        <w:t xml:space="preserve"> цього Договору може бути зменшена за взаємною згодою Сторін, у випадках, передбачених чинним законодавством України, шля</w:t>
      </w:r>
      <w:r w:rsidR="002E75F2" w:rsidRPr="00DF0225">
        <w:rPr>
          <w:rFonts w:ascii="Times New Roman" w:hAnsi="Times New Roman"/>
          <w:sz w:val="24"/>
          <w:szCs w:val="24"/>
          <w:lang w:val="uk-UA" w:eastAsia="ar-SA"/>
        </w:rPr>
        <w:t>хом укладання додаткової угоди.</w:t>
      </w:r>
    </w:p>
    <w:p w14:paraId="79CEE172" w14:textId="77777777" w:rsidR="00DA3908" w:rsidRPr="00DF0225" w:rsidRDefault="00DA3908" w:rsidP="0065466D">
      <w:pPr>
        <w:tabs>
          <w:tab w:val="left" w:pos="360"/>
        </w:tabs>
        <w:suppressAutoHyphens/>
        <w:spacing w:after="0" w:line="240" w:lineRule="auto"/>
        <w:jc w:val="both"/>
        <w:rPr>
          <w:rFonts w:ascii="Times New Roman" w:hAnsi="Times New Roman"/>
          <w:sz w:val="24"/>
          <w:szCs w:val="24"/>
          <w:lang w:val="uk-UA" w:eastAsia="ar-SA"/>
        </w:rPr>
      </w:pPr>
    </w:p>
    <w:p w14:paraId="10ABD41E" w14:textId="77777777" w:rsidR="00DA3908" w:rsidRPr="00DF0225" w:rsidRDefault="002E75F2" w:rsidP="0065466D">
      <w:pPr>
        <w:tabs>
          <w:tab w:val="left" w:pos="36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 xml:space="preserve">4. ПОРЯДОК </w:t>
      </w:r>
      <w:r w:rsidR="00DA3908" w:rsidRPr="00DF0225">
        <w:rPr>
          <w:rFonts w:ascii="Times New Roman" w:hAnsi="Times New Roman"/>
          <w:b/>
          <w:sz w:val="24"/>
          <w:szCs w:val="24"/>
          <w:lang w:val="uk-UA" w:eastAsia="ar-SA"/>
        </w:rPr>
        <w:t>ЗДІЙСНЕННЯ ОПЛАТИ</w:t>
      </w:r>
    </w:p>
    <w:p w14:paraId="2AF5468F"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4.1.</w:t>
      </w:r>
      <w:r w:rsidR="002E75F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Ціни на товар встановлюються в національній валюті України – гривні.</w:t>
      </w:r>
    </w:p>
    <w:p w14:paraId="1EA0B69D"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4.2.</w:t>
      </w:r>
      <w:r w:rsidR="002E75F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Розрахунки здійснюються в безготівковій формі, шляхом перерахування Покупцем коштів на поточний банківський рахунок Постачальника.</w:t>
      </w:r>
    </w:p>
    <w:p w14:paraId="168A76A3" w14:textId="41888738" w:rsidR="00DA3908" w:rsidRPr="00DF0225" w:rsidRDefault="00DA3908" w:rsidP="0065466D">
      <w:pPr>
        <w:suppressAutoHyphens/>
        <w:spacing w:after="0" w:line="240" w:lineRule="auto"/>
        <w:contextualSpacing/>
        <w:jc w:val="both"/>
        <w:rPr>
          <w:rFonts w:ascii="Times New Roman" w:hAnsi="Times New Roman"/>
          <w:sz w:val="24"/>
          <w:szCs w:val="24"/>
          <w:lang w:val="uk-UA"/>
        </w:rPr>
      </w:pPr>
      <w:r w:rsidRPr="00DF0225">
        <w:rPr>
          <w:rFonts w:ascii="Times New Roman" w:hAnsi="Times New Roman"/>
          <w:b/>
          <w:sz w:val="24"/>
          <w:szCs w:val="24"/>
          <w:lang w:val="uk-UA" w:eastAsia="ar-SA"/>
        </w:rPr>
        <w:t>4.3.</w:t>
      </w:r>
      <w:r w:rsidR="002E75F2" w:rsidRPr="00DF0225">
        <w:rPr>
          <w:rFonts w:ascii="Times New Roman" w:hAnsi="Times New Roman"/>
          <w:b/>
          <w:sz w:val="24"/>
          <w:szCs w:val="24"/>
          <w:lang w:val="uk-UA" w:eastAsia="ar-SA"/>
        </w:rPr>
        <w:t xml:space="preserve"> </w:t>
      </w:r>
      <w:r w:rsidR="00F228A0" w:rsidRPr="00DF0225">
        <w:rPr>
          <w:rFonts w:ascii="Times New Roman" w:eastAsia="Arial" w:hAnsi="Times New Roman"/>
          <w:sz w:val="24"/>
          <w:szCs w:val="24"/>
          <w:lang w:val="uk-UA" w:eastAsia="ru-RU"/>
        </w:rPr>
        <w:t xml:space="preserve">Розрахунки за поставлений Товар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Постачальника протягом </w:t>
      </w:r>
      <w:r w:rsidR="004A68BE">
        <w:rPr>
          <w:rFonts w:ascii="Times New Roman" w:eastAsia="Arial" w:hAnsi="Times New Roman"/>
          <w:sz w:val="24"/>
          <w:szCs w:val="24"/>
          <w:lang w:val="uk-UA" w:eastAsia="ru-RU"/>
        </w:rPr>
        <w:t>6</w:t>
      </w:r>
      <w:r w:rsidR="00CD5F50" w:rsidRPr="00DF0225">
        <w:rPr>
          <w:rFonts w:ascii="Times New Roman" w:eastAsia="Arial" w:hAnsi="Times New Roman"/>
          <w:sz w:val="24"/>
          <w:szCs w:val="24"/>
          <w:lang w:val="uk-UA" w:eastAsia="ru-RU"/>
        </w:rPr>
        <w:t>0 банківських</w:t>
      </w:r>
      <w:r w:rsidR="00F228A0" w:rsidRPr="00DF0225">
        <w:rPr>
          <w:rFonts w:ascii="Times New Roman" w:eastAsia="Arial" w:hAnsi="Times New Roman"/>
          <w:sz w:val="24"/>
          <w:szCs w:val="24"/>
          <w:lang w:val="uk-UA" w:eastAsia="ru-RU"/>
        </w:rPr>
        <w:t xml:space="preserve"> днів з моменту передачі Товару. У разі затримки бюджетного фінансування, розрахунок за поставлений Товар здійснюється протягом </w:t>
      </w:r>
      <w:r w:rsidR="00CD5F50" w:rsidRPr="00DF0225">
        <w:rPr>
          <w:rFonts w:ascii="Times New Roman" w:eastAsia="Arial" w:hAnsi="Times New Roman"/>
          <w:sz w:val="24"/>
          <w:szCs w:val="24"/>
          <w:lang w:val="uk-UA" w:eastAsia="ru-RU"/>
        </w:rPr>
        <w:t>10</w:t>
      </w:r>
      <w:r w:rsidR="00F228A0" w:rsidRPr="00DF0225">
        <w:rPr>
          <w:rFonts w:ascii="Times New Roman" w:eastAsia="Arial" w:hAnsi="Times New Roman"/>
          <w:sz w:val="24"/>
          <w:szCs w:val="24"/>
          <w:lang w:val="uk-UA" w:eastAsia="ru-RU"/>
        </w:rPr>
        <w:t xml:space="preserve"> банківських днів з дати отримання Покупцем бюджетного призначення на фінансування закупівлі на свій розрахунковий рахунок.</w:t>
      </w:r>
    </w:p>
    <w:p w14:paraId="58F5F746" w14:textId="5929AD15" w:rsidR="00DA3908" w:rsidRDefault="00DA3908" w:rsidP="0065466D">
      <w:pPr>
        <w:suppressAutoHyphens/>
        <w:spacing w:after="0" w:line="240" w:lineRule="auto"/>
        <w:contextualSpacing/>
        <w:jc w:val="both"/>
        <w:rPr>
          <w:rFonts w:ascii="Times New Roman" w:hAnsi="Times New Roman"/>
          <w:sz w:val="24"/>
          <w:szCs w:val="24"/>
          <w:lang w:val="uk-UA" w:eastAsia="ar-SA"/>
        </w:rPr>
      </w:pPr>
      <w:r w:rsidRPr="00DF0225">
        <w:rPr>
          <w:rFonts w:ascii="Times New Roman" w:hAnsi="Times New Roman"/>
          <w:b/>
          <w:sz w:val="24"/>
          <w:szCs w:val="24"/>
          <w:lang w:val="uk-UA" w:eastAsia="ar-SA"/>
        </w:rPr>
        <w:t>4.4.</w:t>
      </w:r>
      <w:r w:rsidR="002E75F2" w:rsidRPr="00DF0225">
        <w:rPr>
          <w:rFonts w:ascii="Times New Roman" w:hAnsi="Times New Roman"/>
          <w:sz w:val="24"/>
          <w:szCs w:val="24"/>
          <w:lang w:val="uk-UA" w:eastAsia="ar-SA"/>
        </w:rPr>
        <w:t xml:space="preserve"> </w:t>
      </w:r>
      <w:r w:rsidRPr="00DF0225">
        <w:rPr>
          <w:rFonts w:ascii="Times New Roman" w:hAnsi="Times New Roman"/>
          <w:sz w:val="24"/>
          <w:szCs w:val="24"/>
          <w:lang w:val="uk-UA" w:eastAsia="ar-SA"/>
        </w:rPr>
        <w:t xml:space="preserve">Покупець здійснює оплату за фактично поставлений товар в межах бюджетного фінансування на </w:t>
      </w:r>
      <w:r w:rsidR="002A3DCF">
        <w:rPr>
          <w:rFonts w:ascii="Times New Roman" w:hAnsi="Times New Roman"/>
          <w:sz w:val="24"/>
          <w:szCs w:val="24"/>
          <w:lang w:val="uk-UA" w:eastAsia="ar-SA"/>
        </w:rPr>
        <w:t>2024</w:t>
      </w:r>
      <w:r w:rsidRPr="00DF0225">
        <w:rPr>
          <w:rFonts w:ascii="Times New Roman" w:hAnsi="Times New Roman"/>
          <w:sz w:val="24"/>
          <w:szCs w:val="24"/>
          <w:lang w:val="uk-UA" w:eastAsia="ar-SA"/>
        </w:rPr>
        <w:t xml:space="preserve"> рік, </w:t>
      </w:r>
      <w:r w:rsidR="00F228A0" w:rsidRPr="00DF0225">
        <w:rPr>
          <w:rFonts w:ascii="Times New Roman" w:hAnsi="Times New Roman"/>
          <w:sz w:val="24"/>
          <w:szCs w:val="24"/>
          <w:lang w:val="uk-UA" w:eastAsia="ar-SA"/>
        </w:rPr>
        <w:t>на умовах передбачених</w:t>
      </w:r>
      <w:r w:rsidRPr="00DF0225">
        <w:rPr>
          <w:rFonts w:ascii="Times New Roman" w:hAnsi="Times New Roman"/>
          <w:sz w:val="24"/>
          <w:szCs w:val="24"/>
          <w:lang w:val="uk-UA" w:eastAsia="ar-SA"/>
        </w:rPr>
        <w:t xml:space="preserve"> п.</w:t>
      </w:r>
      <w:r w:rsidR="00A022CD" w:rsidRPr="00DF0225">
        <w:rPr>
          <w:rFonts w:ascii="Times New Roman" w:hAnsi="Times New Roman"/>
          <w:sz w:val="24"/>
          <w:szCs w:val="24"/>
          <w:lang w:val="uk-UA" w:eastAsia="ar-SA"/>
        </w:rPr>
        <w:t xml:space="preserve"> </w:t>
      </w:r>
      <w:r w:rsidRPr="00DF0225">
        <w:rPr>
          <w:rFonts w:ascii="Times New Roman" w:hAnsi="Times New Roman"/>
          <w:sz w:val="24"/>
          <w:szCs w:val="24"/>
          <w:lang w:val="uk-UA" w:eastAsia="ar-SA"/>
        </w:rPr>
        <w:t>4.3 цього Договору.</w:t>
      </w:r>
    </w:p>
    <w:p w14:paraId="60D5B911" w14:textId="77777777" w:rsidR="00D140E7" w:rsidRPr="00A6010F" w:rsidRDefault="00D140E7" w:rsidP="00D140E7">
      <w:pPr>
        <w:suppressAutoHyphens/>
        <w:spacing w:after="0" w:line="240" w:lineRule="auto"/>
        <w:contextualSpacing/>
        <w:jc w:val="both"/>
        <w:rPr>
          <w:rFonts w:ascii="Times New Roman" w:hAnsi="Times New Roman"/>
          <w:b/>
          <w:sz w:val="24"/>
          <w:szCs w:val="24"/>
          <w:lang w:val="uk-UA"/>
        </w:rPr>
      </w:pPr>
      <w:r w:rsidRPr="00A6010F">
        <w:rPr>
          <w:rFonts w:ascii="Times New Roman" w:hAnsi="Times New Roman"/>
          <w:b/>
          <w:sz w:val="24"/>
          <w:szCs w:val="24"/>
          <w:lang w:val="uk-UA" w:eastAsia="ar-SA"/>
        </w:rPr>
        <w:t xml:space="preserve">4.5. </w:t>
      </w:r>
      <w:r w:rsidRPr="00A6010F">
        <w:rPr>
          <w:rFonts w:ascii="Times New Roman" w:eastAsia="Times New Roman" w:hAnsi="Times New Roman"/>
          <w:color w:val="000000"/>
          <w:sz w:val="24"/>
          <w:szCs w:val="24"/>
          <w:lang w:val="uk-UA" w:eastAsia="uk-UA"/>
        </w:rPr>
        <w:t>Покупець не несе відповідальності за порушення строку оплати поставленого товару, що передбачений Договором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вжити заходів щодо реєстрації відповідного фінансового зобов’язання в органі Казначейства, що здійснює казначейське обслуговування Покупця.</w:t>
      </w:r>
    </w:p>
    <w:p w14:paraId="6F1C0AC6" w14:textId="77777777" w:rsidR="00DA3908" w:rsidRPr="00DF0225" w:rsidRDefault="00DA3908" w:rsidP="0065466D">
      <w:pPr>
        <w:suppressAutoHyphens/>
        <w:spacing w:after="0" w:line="240" w:lineRule="auto"/>
        <w:contextualSpacing/>
        <w:jc w:val="both"/>
        <w:rPr>
          <w:rFonts w:ascii="Times New Roman" w:hAnsi="Times New Roman"/>
          <w:sz w:val="24"/>
          <w:szCs w:val="24"/>
          <w:lang w:val="uk-UA" w:eastAsia="ar-SA"/>
        </w:rPr>
      </w:pPr>
    </w:p>
    <w:p w14:paraId="21D63FAC" w14:textId="77777777" w:rsidR="00DA3908" w:rsidRPr="00DF0225" w:rsidRDefault="00DA3908" w:rsidP="0065466D">
      <w:pPr>
        <w:tabs>
          <w:tab w:val="left" w:pos="36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5.</w:t>
      </w:r>
      <w:r w:rsidR="00831C7C"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УМОВИ ПОСТАВКИ ТОВАРУ</w:t>
      </w:r>
    </w:p>
    <w:p w14:paraId="33557922" w14:textId="1173EC1B" w:rsidR="00CD5F50"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rPr>
        <w:t>5.1.</w:t>
      </w:r>
      <w:r w:rsidR="00831C7C" w:rsidRPr="00DF0225">
        <w:rPr>
          <w:rFonts w:ascii="Times New Roman" w:hAnsi="Times New Roman"/>
          <w:b/>
          <w:sz w:val="24"/>
          <w:szCs w:val="24"/>
          <w:lang w:val="uk-UA"/>
        </w:rPr>
        <w:t xml:space="preserve"> </w:t>
      </w:r>
      <w:r w:rsidR="00CD5F50" w:rsidRPr="00DF0225">
        <w:rPr>
          <w:rFonts w:ascii="Times New Roman" w:hAnsi="Times New Roman"/>
          <w:bCs/>
          <w:sz w:val="24"/>
          <w:szCs w:val="24"/>
          <w:lang w:val="uk-UA"/>
        </w:rPr>
        <w:t xml:space="preserve">Поставка товару здійснюється Постачальником на склад Покупця </w:t>
      </w:r>
      <w:r w:rsidR="00CD5F50" w:rsidRPr="00DF0225">
        <w:rPr>
          <w:rFonts w:ascii="Times New Roman" w:hAnsi="Times New Roman"/>
          <w:sz w:val="24"/>
          <w:szCs w:val="24"/>
          <w:lang w:val="uk-UA"/>
        </w:rPr>
        <w:t>за адресою: Україна, 2</w:t>
      </w:r>
      <w:r w:rsidR="005B64EE" w:rsidRPr="005B64EE">
        <w:rPr>
          <w:rFonts w:ascii="Times New Roman" w:hAnsi="Times New Roman"/>
          <w:sz w:val="24"/>
          <w:szCs w:val="24"/>
        </w:rPr>
        <w:t>4106</w:t>
      </w:r>
      <w:r w:rsidR="00CD5F50" w:rsidRPr="00DF0225">
        <w:rPr>
          <w:rFonts w:ascii="Times New Roman" w:hAnsi="Times New Roman"/>
          <w:sz w:val="24"/>
          <w:szCs w:val="24"/>
          <w:lang w:val="uk-UA"/>
        </w:rPr>
        <w:t xml:space="preserve">, </w:t>
      </w:r>
      <w:r w:rsidR="005B64EE">
        <w:rPr>
          <w:rFonts w:ascii="Times New Roman" w:hAnsi="Times New Roman"/>
          <w:sz w:val="24"/>
          <w:szCs w:val="24"/>
          <w:lang w:val="uk-UA"/>
        </w:rPr>
        <w:t>Вінницька</w:t>
      </w:r>
      <w:r w:rsidR="00CD5F50" w:rsidRPr="00DF0225">
        <w:rPr>
          <w:rFonts w:ascii="Times New Roman" w:hAnsi="Times New Roman"/>
          <w:sz w:val="24"/>
          <w:szCs w:val="24"/>
          <w:lang w:val="uk-UA"/>
        </w:rPr>
        <w:t xml:space="preserve"> обл., </w:t>
      </w:r>
      <w:r w:rsidR="005B64EE">
        <w:rPr>
          <w:rFonts w:ascii="Times New Roman" w:hAnsi="Times New Roman"/>
          <w:sz w:val="24"/>
          <w:szCs w:val="24"/>
          <w:lang w:val="uk-UA"/>
        </w:rPr>
        <w:t>Могилів-Подільський</w:t>
      </w:r>
      <w:r w:rsidR="00CD5F50" w:rsidRPr="00DF0225">
        <w:rPr>
          <w:rFonts w:ascii="Times New Roman" w:hAnsi="Times New Roman"/>
          <w:sz w:val="24"/>
          <w:szCs w:val="24"/>
          <w:lang w:val="uk-UA"/>
        </w:rPr>
        <w:t xml:space="preserve"> р-н, сел</w:t>
      </w:r>
      <w:r w:rsidR="005B64EE">
        <w:rPr>
          <w:rFonts w:ascii="Times New Roman" w:hAnsi="Times New Roman"/>
          <w:sz w:val="24"/>
          <w:szCs w:val="24"/>
          <w:lang w:val="uk-UA"/>
        </w:rPr>
        <w:t>о</w:t>
      </w:r>
      <w:r w:rsidR="00CD5F50" w:rsidRPr="00DF0225">
        <w:rPr>
          <w:rFonts w:ascii="Times New Roman" w:hAnsi="Times New Roman"/>
          <w:sz w:val="24"/>
          <w:szCs w:val="24"/>
          <w:lang w:val="uk-UA"/>
        </w:rPr>
        <w:t xml:space="preserve"> </w:t>
      </w:r>
      <w:r w:rsidR="005B64EE">
        <w:rPr>
          <w:rFonts w:ascii="Times New Roman" w:hAnsi="Times New Roman"/>
          <w:sz w:val="24"/>
          <w:szCs w:val="24"/>
          <w:lang w:val="uk-UA"/>
        </w:rPr>
        <w:t>Мазурівка</w:t>
      </w:r>
      <w:r w:rsidR="00CD5F50" w:rsidRPr="00DF0225">
        <w:rPr>
          <w:rFonts w:ascii="Times New Roman" w:hAnsi="Times New Roman"/>
          <w:sz w:val="24"/>
          <w:szCs w:val="24"/>
          <w:lang w:val="uk-UA"/>
        </w:rPr>
        <w:t xml:space="preserve">, </w:t>
      </w:r>
      <w:r w:rsidR="005B64EE">
        <w:rPr>
          <w:rFonts w:ascii="Times New Roman" w:hAnsi="Times New Roman"/>
          <w:sz w:val="24"/>
          <w:szCs w:val="24"/>
          <w:lang w:val="uk-UA"/>
        </w:rPr>
        <w:t>вулиця Польова</w:t>
      </w:r>
      <w:r w:rsidR="00CD5F50" w:rsidRPr="00DF0225">
        <w:rPr>
          <w:rFonts w:ascii="Times New Roman" w:hAnsi="Times New Roman"/>
          <w:sz w:val="24"/>
          <w:szCs w:val="24"/>
          <w:lang w:val="uk-UA"/>
        </w:rPr>
        <w:t>, будинок №</w:t>
      </w:r>
      <w:r w:rsidR="005B64EE">
        <w:rPr>
          <w:rFonts w:ascii="Times New Roman" w:hAnsi="Times New Roman"/>
          <w:sz w:val="24"/>
          <w:szCs w:val="24"/>
          <w:lang w:val="uk-UA"/>
        </w:rPr>
        <w:t>1</w:t>
      </w:r>
      <w:r w:rsidR="00CD5F50" w:rsidRPr="00DF0225">
        <w:rPr>
          <w:rFonts w:ascii="Times New Roman" w:hAnsi="Times New Roman"/>
          <w:sz w:val="24"/>
          <w:szCs w:val="24"/>
          <w:lang w:val="uk-UA"/>
        </w:rPr>
        <w:t>.</w:t>
      </w:r>
    </w:p>
    <w:p w14:paraId="7114EA69" w14:textId="6CABC8F5" w:rsidR="00CD5F50" w:rsidRPr="00DF0225" w:rsidRDefault="00CD5F50" w:rsidP="0065466D">
      <w:pPr>
        <w:suppressAutoHyphens/>
        <w:spacing w:after="0" w:line="240" w:lineRule="auto"/>
        <w:jc w:val="both"/>
        <w:rPr>
          <w:rFonts w:ascii="Times New Roman" w:eastAsia="Arial" w:hAnsi="Times New Roman"/>
          <w:sz w:val="24"/>
          <w:szCs w:val="24"/>
          <w:lang w:val="uk-UA" w:eastAsia="ru-RU"/>
        </w:rPr>
      </w:pPr>
      <w:r w:rsidRPr="00DF0225">
        <w:rPr>
          <w:rFonts w:ascii="Times New Roman" w:eastAsia="Times New Roman" w:hAnsi="Times New Roman"/>
          <w:b/>
          <w:sz w:val="24"/>
          <w:szCs w:val="24"/>
          <w:lang w:val="uk-UA" w:eastAsia="ru-RU"/>
        </w:rPr>
        <w:t xml:space="preserve">5.2. </w:t>
      </w:r>
      <w:r w:rsidRPr="00DF0225">
        <w:rPr>
          <w:rFonts w:ascii="Times New Roman" w:eastAsia="Arial" w:hAnsi="Times New Roman"/>
          <w:sz w:val="24"/>
          <w:szCs w:val="24"/>
          <w:lang w:val="uk-UA" w:eastAsia="ru-RU"/>
        </w:rPr>
        <w:t xml:space="preserve">Строк (термін) поставки (передачі) товару: до </w:t>
      </w:r>
      <w:r w:rsidR="005B64EE">
        <w:rPr>
          <w:rFonts w:ascii="Times New Roman" w:eastAsia="Arial" w:hAnsi="Times New Roman"/>
          <w:sz w:val="24"/>
          <w:szCs w:val="24"/>
          <w:lang w:val="uk-UA" w:eastAsia="ru-RU"/>
        </w:rPr>
        <w:t>31</w:t>
      </w:r>
      <w:r w:rsidRPr="00DF0225">
        <w:rPr>
          <w:rFonts w:ascii="Times New Roman" w:eastAsia="Arial" w:hAnsi="Times New Roman"/>
          <w:sz w:val="24"/>
          <w:szCs w:val="24"/>
          <w:lang w:val="uk-UA" w:eastAsia="ru-RU"/>
        </w:rPr>
        <w:t xml:space="preserve"> </w:t>
      </w:r>
      <w:r w:rsidR="005B64EE">
        <w:rPr>
          <w:rFonts w:ascii="Times New Roman" w:eastAsia="Arial" w:hAnsi="Times New Roman"/>
          <w:sz w:val="24"/>
          <w:szCs w:val="24"/>
          <w:lang w:val="uk-UA" w:eastAsia="ru-RU"/>
        </w:rPr>
        <w:t>березня</w:t>
      </w:r>
      <w:r w:rsidRPr="00DF0225">
        <w:rPr>
          <w:rFonts w:ascii="Times New Roman" w:eastAsia="Arial" w:hAnsi="Times New Roman"/>
          <w:sz w:val="24"/>
          <w:szCs w:val="24"/>
          <w:lang w:val="uk-UA" w:eastAsia="ru-RU"/>
        </w:rPr>
        <w:t xml:space="preserve"> 202</w:t>
      </w:r>
      <w:r w:rsidR="002A3DCF">
        <w:rPr>
          <w:rFonts w:ascii="Times New Roman" w:eastAsia="Arial" w:hAnsi="Times New Roman"/>
          <w:sz w:val="24"/>
          <w:szCs w:val="24"/>
          <w:lang w:val="uk-UA" w:eastAsia="ru-RU"/>
        </w:rPr>
        <w:t>4</w:t>
      </w:r>
      <w:r w:rsidRPr="00DF0225">
        <w:rPr>
          <w:rFonts w:ascii="Times New Roman" w:eastAsia="Arial" w:hAnsi="Times New Roman"/>
          <w:sz w:val="24"/>
          <w:szCs w:val="24"/>
          <w:lang w:val="uk-UA" w:eastAsia="ru-RU"/>
        </w:rPr>
        <w:t xml:space="preserve"> року.</w:t>
      </w:r>
    </w:p>
    <w:p w14:paraId="4A71AEE9" w14:textId="77777777" w:rsidR="00CD5F50" w:rsidRPr="00DF0225" w:rsidRDefault="00CD5F50" w:rsidP="0065466D">
      <w:pPr>
        <w:suppressAutoHyphens/>
        <w:spacing w:after="0" w:line="240" w:lineRule="auto"/>
        <w:jc w:val="both"/>
        <w:rPr>
          <w:rFonts w:ascii="Times New Roman" w:eastAsia="Arial" w:hAnsi="Times New Roman"/>
          <w:sz w:val="24"/>
          <w:szCs w:val="24"/>
          <w:lang w:val="uk-UA" w:eastAsia="ru-RU"/>
        </w:rPr>
      </w:pPr>
      <w:r w:rsidRPr="00DF0225">
        <w:rPr>
          <w:rFonts w:ascii="Times New Roman" w:eastAsia="Arial" w:hAnsi="Times New Roman"/>
          <w:b/>
          <w:sz w:val="24"/>
          <w:szCs w:val="24"/>
          <w:lang w:val="uk-UA" w:eastAsia="ru-RU"/>
        </w:rPr>
        <w:t xml:space="preserve">5.3. </w:t>
      </w:r>
      <w:r w:rsidRPr="00DF0225">
        <w:rPr>
          <w:rFonts w:ascii="Times New Roman" w:eastAsia="Arial" w:hAnsi="Times New Roman"/>
          <w:bCs/>
          <w:sz w:val="24"/>
          <w:szCs w:val="24"/>
          <w:lang w:val="uk-UA" w:eastAsia="ru-RU"/>
        </w:rPr>
        <w:t xml:space="preserve">Поставка Товару здійснюється за адресою Замовника, яка </w:t>
      </w:r>
      <w:r w:rsidRPr="00DF0225">
        <w:rPr>
          <w:rFonts w:ascii="Times New Roman" w:eastAsia="Arial" w:hAnsi="Times New Roman"/>
          <w:sz w:val="24"/>
          <w:szCs w:val="24"/>
          <w:lang w:val="uk-UA" w:eastAsia="ru-RU"/>
        </w:rPr>
        <w:t>визначена у</w:t>
      </w:r>
      <w:r w:rsidRPr="00DF0225">
        <w:rPr>
          <w:rFonts w:ascii="Times New Roman" w:eastAsia="Arial" w:hAnsi="Times New Roman"/>
          <w:bCs/>
          <w:sz w:val="24"/>
          <w:szCs w:val="24"/>
          <w:lang w:val="uk-UA" w:eastAsia="ru-RU"/>
        </w:rPr>
        <w:t xml:space="preserve"> 5.1 </w:t>
      </w:r>
      <w:r w:rsidRPr="00DF0225">
        <w:rPr>
          <w:rFonts w:ascii="Times New Roman" w:eastAsia="Arial" w:hAnsi="Times New Roman"/>
          <w:sz w:val="24"/>
          <w:szCs w:val="24"/>
          <w:lang w:val="uk-UA" w:eastAsia="ru-RU"/>
        </w:rPr>
        <w:t>Договору та зазначена в заявці (замовленні) (далі — заявка / замовлення).</w:t>
      </w:r>
    </w:p>
    <w:p w14:paraId="065008B9" w14:textId="0CD870A8" w:rsidR="00CD5F50" w:rsidRPr="00DF0225" w:rsidRDefault="00CD5F50" w:rsidP="0065466D">
      <w:pPr>
        <w:suppressAutoHyphens/>
        <w:spacing w:after="0" w:line="240" w:lineRule="auto"/>
        <w:jc w:val="both"/>
        <w:rPr>
          <w:rFonts w:ascii="Times New Roman" w:hAnsi="Times New Roman"/>
          <w:b/>
          <w:sz w:val="24"/>
          <w:szCs w:val="24"/>
          <w:lang w:val="uk-UA"/>
        </w:rPr>
      </w:pPr>
      <w:r w:rsidRPr="00DF0225">
        <w:rPr>
          <w:rFonts w:ascii="Times New Roman" w:hAnsi="Times New Roman"/>
          <w:b/>
          <w:sz w:val="24"/>
          <w:szCs w:val="24"/>
          <w:lang w:val="uk-UA"/>
        </w:rPr>
        <w:t xml:space="preserve">5.4. </w:t>
      </w:r>
      <w:r w:rsidRPr="00DF0225">
        <w:rPr>
          <w:rFonts w:ascii="Times New Roman" w:hAnsi="Times New Roman"/>
          <w:sz w:val="24"/>
          <w:szCs w:val="24"/>
          <w:lang w:val="uk-UA"/>
        </w:rPr>
        <w:t>Поставка Товару може здійснюється однією або окремими партіями згідно з заявкою/замовленням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76B6026" w14:textId="77777777" w:rsidR="00CD5F50" w:rsidRPr="00DF0225" w:rsidRDefault="00CD5F50" w:rsidP="00CD5F50">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rPr>
        <w:t xml:space="preserve">5.5. </w:t>
      </w:r>
      <w:r w:rsidRPr="00DF0225">
        <w:rPr>
          <w:rFonts w:ascii="Times New Roman" w:hAnsi="Times New Roman"/>
          <w:sz w:val="24"/>
          <w:szCs w:val="24"/>
          <w:lang w:val="uk-UA"/>
        </w:rPr>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14:paraId="7D545B75" w14:textId="77777777" w:rsidR="00CD5F50" w:rsidRPr="00DF0225" w:rsidRDefault="00CD5F50" w:rsidP="00CD5F50">
      <w:pPr>
        <w:suppressAutoHyphens/>
        <w:spacing w:after="0" w:line="240" w:lineRule="auto"/>
        <w:jc w:val="both"/>
        <w:rPr>
          <w:rFonts w:ascii="Times New Roman" w:hAnsi="Times New Roman"/>
          <w:sz w:val="24"/>
          <w:szCs w:val="24"/>
          <w:lang w:val="uk-UA"/>
        </w:rPr>
      </w:pPr>
      <w:r w:rsidRPr="00DF0225">
        <w:rPr>
          <w:rFonts w:ascii="Times New Roman" w:hAnsi="Times New Roman"/>
          <w:sz w:val="24"/>
          <w:szCs w:val="24"/>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2845868D" w14:textId="77777777" w:rsidR="00CD5F50" w:rsidRPr="00DF0225" w:rsidRDefault="00CD5F50" w:rsidP="00CD5F50">
      <w:pPr>
        <w:spacing w:after="0" w:line="240" w:lineRule="auto"/>
        <w:jc w:val="both"/>
        <w:rPr>
          <w:lang w:val="uk-UA"/>
        </w:rPr>
      </w:pPr>
      <w:r w:rsidRPr="00DF0225">
        <w:rPr>
          <w:rFonts w:ascii="Times New Roman" w:hAnsi="Times New Roman"/>
          <w:b/>
          <w:sz w:val="24"/>
          <w:szCs w:val="24"/>
          <w:lang w:val="uk-UA" w:eastAsia="ru-RU"/>
        </w:rPr>
        <w:t>5.6.</w:t>
      </w:r>
      <w:r w:rsidRPr="00DF0225">
        <w:rPr>
          <w:rFonts w:ascii="Times New Roman" w:hAnsi="Times New Roman"/>
          <w:sz w:val="24"/>
          <w:szCs w:val="24"/>
          <w:lang w:val="uk-UA" w:eastAsia="ru-RU"/>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DF0225">
        <w:rPr>
          <w:rFonts w:ascii="Times New Roman" w:hAnsi="Times New Roman"/>
          <w:sz w:val="24"/>
          <w:szCs w:val="24"/>
          <w:shd w:val="clear" w:color="auto" w:fill="FFFFFF"/>
          <w:lang w:val="uk-UA"/>
        </w:rPr>
        <w:t>здійсненні вантажно-розвантажувальних послуг при поставці</w:t>
      </w:r>
      <w:r w:rsidRPr="00DF0225">
        <w:rPr>
          <w:rFonts w:ascii="Times New Roman" w:hAnsi="Times New Roman"/>
          <w:sz w:val="24"/>
          <w:szCs w:val="24"/>
          <w:lang w:val="uk-UA" w:eastAsia="ru-RU"/>
        </w:rPr>
        <w:t>.</w:t>
      </w:r>
      <w:r w:rsidRPr="00DF0225">
        <w:rPr>
          <w:rFonts w:ascii="Times New Roman" w:hAnsi="Times New Roman"/>
          <w:sz w:val="24"/>
          <w:szCs w:val="24"/>
          <w:lang w:val="uk-UA"/>
        </w:rPr>
        <w:t xml:space="preserve"> </w:t>
      </w:r>
      <w:r w:rsidRPr="00DF0225">
        <w:rPr>
          <w:rFonts w:ascii="Times New Roman" w:hAnsi="Times New Roman"/>
          <w:sz w:val="24"/>
          <w:szCs w:val="24"/>
          <w:lang w:val="uk-UA" w:eastAsia="ru-RU"/>
        </w:rPr>
        <w:t>Постачальник</w:t>
      </w:r>
      <w:r w:rsidRPr="00DF0225">
        <w:rPr>
          <w:rFonts w:ascii="Times New Roman" w:hAnsi="Times New Roman"/>
          <w:sz w:val="24"/>
          <w:szCs w:val="24"/>
          <w:lang w:val="uk-UA"/>
        </w:rPr>
        <w:t xml:space="preserve"> несе ризик за пошкодження або знищення Товару до моменту поставки його Замовнику.</w:t>
      </w:r>
    </w:p>
    <w:p w14:paraId="0E478A32" w14:textId="77777777" w:rsidR="00CD5F50" w:rsidRPr="00DF0225" w:rsidRDefault="00CD5F50" w:rsidP="00CD5F50">
      <w:pPr>
        <w:spacing w:after="0" w:line="240" w:lineRule="auto"/>
        <w:jc w:val="both"/>
        <w:rPr>
          <w:lang w:val="uk-UA"/>
        </w:rPr>
      </w:pPr>
      <w:r w:rsidRPr="00DF0225">
        <w:rPr>
          <w:rFonts w:ascii="Times New Roman" w:hAnsi="Times New Roman"/>
          <w:b/>
          <w:sz w:val="24"/>
          <w:szCs w:val="24"/>
          <w:lang w:val="uk-UA" w:eastAsia="ru-RU"/>
        </w:rPr>
        <w:t>5.7.</w:t>
      </w:r>
      <w:r w:rsidRPr="00DF0225">
        <w:rPr>
          <w:rFonts w:ascii="Times New Roman" w:hAnsi="Times New Roman"/>
          <w:sz w:val="24"/>
          <w:szCs w:val="24"/>
          <w:lang w:val="uk-UA" w:eastAsia="ru-RU"/>
        </w:rPr>
        <w:t xml:space="preserve"> Постачальник </w:t>
      </w:r>
      <w:r w:rsidRPr="00DF0225">
        <w:rPr>
          <w:rFonts w:ascii="Times New Roman" w:eastAsia="Arial" w:hAnsi="Times New Roman"/>
          <w:sz w:val="24"/>
          <w:szCs w:val="24"/>
          <w:lang w:val="uk-UA" w:eastAsia="ru-RU"/>
        </w:rPr>
        <w:t>зобов’язується</w:t>
      </w:r>
      <w:r w:rsidRPr="00DF0225">
        <w:rPr>
          <w:rFonts w:ascii="Times New Roman" w:hAnsi="Times New Roman"/>
          <w:sz w:val="24"/>
          <w:szCs w:val="24"/>
          <w:lang w:val="uk-UA" w:eastAsia="ru-RU"/>
        </w:rPr>
        <w:t xml:space="preserve"> одночасно з поставкою кожної партії Товару надати оформлені належним чином видаткову накладну та документи, що підтверджують якість</w:t>
      </w:r>
      <w:r w:rsidRPr="00DF0225">
        <w:rPr>
          <w:rFonts w:ascii="Times New Roman" w:eastAsia="Times New Roman" w:hAnsi="Times New Roman"/>
          <w:sz w:val="24"/>
          <w:szCs w:val="24"/>
          <w:lang w:val="uk-UA"/>
        </w:rPr>
        <w:t>, походження</w:t>
      </w:r>
      <w:r w:rsidRPr="00DF0225">
        <w:rPr>
          <w:rFonts w:ascii="Times New Roman" w:hAnsi="Times New Roman"/>
          <w:sz w:val="24"/>
          <w:szCs w:val="24"/>
          <w:lang w:val="uk-UA" w:eastAsia="ru-RU"/>
        </w:rPr>
        <w:t xml:space="preserve"> та кількість Товару.</w:t>
      </w:r>
    </w:p>
    <w:p w14:paraId="698D51C4" w14:textId="77777777" w:rsidR="00CD5F50" w:rsidRPr="00DF0225" w:rsidRDefault="00CD5F50" w:rsidP="00CD5F50">
      <w:pPr>
        <w:spacing w:after="0" w:line="240" w:lineRule="auto"/>
        <w:jc w:val="both"/>
        <w:rPr>
          <w:lang w:val="uk-UA"/>
        </w:rPr>
      </w:pPr>
      <w:r w:rsidRPr="00DF0225">
        <w:rPr>
          <w:rFonts w:ascii="Times New Roman" w:hAnsi="Times New Roman"/>
          <w:b/>
          <w:sz w:val="24"/>
          <w:szCs w:val="24"/>
          <w:lang w:val="uk-UA" w:eastAsia="ru-RU"/>
        </w:rPr>
        <w:t>5.8.</w:t>
      </w:r>
      <w:r w:rsidRPr="00DF0225">
        <w:rPr>
          <w:rFonts w:ascii="Times New Roman" w:hAnsi="Times New Roman"/>
          <w:sz w:val="24"/>
          <w:szCs w:val="24"/>
          <w:lang w:val="uk-UA" w:eastAsia="ru-RU"/>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Pr="00DF0225">
        <w:rPr>
          <w:rFonts w:ascii="Times New Roman" w:eastAsia="Times New Roman" w:hAnsi="Times New Roman"/>
          <w:sz w:val="24"/>
          <w:szCs w:val="24"/>
          <w:lang w:val="uk-UA" w:eastAsia="ar-SA"/>
        </w:rPr>
        <w:t xml:space="preserve">Товар вважається переданим Замовнику у кількості та якості </w:t>
      </w:r>
      <w:r w:rsidRPr="00DF0225">
        <w:rPr>
          <w:rFonts w:ascii="Times New Roman" w:hAnsi="Times New Roman"/>
          <w:sz w:val="24"/>
          <w:szCs w:val="24"/>
          <w:lang w:val="uk-UA"/>
        </w:rPr>
        <w:t xml:space="preserve">в місці </w:t>
      </w:r>
      <w:r w:rsidRPr="00DF0225">
        <w:rPr>
          <w:rFonts w:ascii="Times New Roman" w:hAnsi="Times New Roman"/>
          <w:sz w:val="24"/>
          <w:szCs w:val="24"/>
          <w:lang w:val="uk-UA" w:eastAsia="ru-RU"/>
        </w:rPr>
        <w:t xml:space="preserve">поставки з моменту та на підставі підписаної Сторонами видаткової накладної. </w:t>
      </w:r>
    </w:p>
    <w:p w14:paraId="6D86AF7B" w14:textId="77777777" w:rsidR="00CD5F50" w:rsidRPr="00DF0225" w:rsidRDefault="00CD5F50" w:rsidP="00CD5F50">
      <w:pPr>
        <w:spacing w:after="0" w:line="240" w:lineRule="auto"/>
        <w:jc w:val="both"/>
        <w:rPr>
          <w:lang w:val="uk-UA"/>
        </w:rPr>
      </w:pPr>
      <w:r w:rsidRPr="00DF0225">
        <w:rPr>
          <w:rFonts w:ascii="Times New Roman" w:hAnsi="Times New Roman"/>
          <w:b/>
          <w:sz w:val="24"/>
          <w:szCs w:val="24"/>
          <w:lang w:val="uk-UA" w:eastAsia="ru-RU"/>
        </w:rPr>
        <w:t>5.9.</w:t>
      </w:r>
      <w:r w:rsidRPr="00DF0225">
        <w:rPr>
          <w:rFonts w:ascii="Times New Roman" w:hAnsi="Times New Roman"/>
          <w:sz w:val="24"/>
          <w:szCs w:val="24"/>
          <w:lang w:val="uk-UA" w:eastAsia="ru-RU"/>
        </w:rPr>
        <w:t xml:space="preserve"> </w:t>
      </w:r>
      <w:r w:rsidRPr="00DF0225">
        <w:rPr>
          <w:rFonts w:ascii="Times New Roman" w:hAnsi="Times New Roman"/>
          <w:sz w:val="24"/>
          <w:szCs w:val="24"/>
          <w:lang w:val="uk-UA"/>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w:t>
      </w:r>
      <w:r w:rsidRPr="00DF0225">
        <w:rPr>
          <w:rFonts w:ascii="Times New Roman" w:hAnsi="Times New Roman"/>
          <w:sz w:val="24"/>
          <w:szCs w:val="24"/>
          <w:lang w:val="uk-UA" w:eastAsia="ru-RU"/>
        </w:rPr>
        <w:t>з моменту та на підставі підписаної Сторонами видаткової накладної.</w:t>
      </w:r>
    </w:p>
    <w:p w14:paraId="6306F55F" w14:textId="77777777" w:rsidR="00CD5F50" w:rsidRPr="00DF0225" w:rsidRDefault="00CD5F50" w:rsidP="00CD5F50">
      <w:pPr>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rPr>
        <w:t>5.10.</w:t>
      </w:r>
      <w:r w:rsidRPr="00DF0225">
        <w:rPr>
          <w:rFonts w:ascii="Times New Roman" w:hAnsi="Times New Roman"/>
          <w:sz w:val="24"/>
          <w:szCs w:val="24"/>
          <w:lang w:val="uk-UA"/>
        </w:rPr>
        <w:t xml:space="preserve">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1D0028BD" w14:textId="77777777" w:rsidR="00E13AA5" w:rsidRPr="00DF0225" w:rsidRDefault="00E13AA5" w:rsidP="00E13AA5">
      <w:pPr>
        <w:spacing w:after="0" w:line="240" w:lineRule="auto"/>
        <w:jc w:val="both"/>
        <w:textAlignment w:val="baseline"/>
        <w:rPr>
          <w:rFonts w:ascii="Times New Roman" w:hAnsi="Times New Roman"/>
          <w:sz w:val="24"/>
          <w:szCs w:val="24"/>
          <w:lang w:val="uk-UA"/>
        </w:rPr>
      </w:pPr>
      <w:r w:rsidRPr="00DF0225">
        <w:rPr>
          <w:rFonts w:ascii="Times New Roman" w:hAnsi="Times New Roman"/>
          <w:b/>
          <w:sz w:val="24"/>
          <w:szCs w:val="24"/>
          <w:lang w:val="uk-UA"/>
        </w:rPr>
        <w:t xml:space="preserve">5.11. </w:t>
      </w:r>
      <w:r w:rsidRPr="00DF0225">
        <w:rPr>
          <w:rFonts w:ascii="Times New Roman" w:eastAsia="Arial" w:hAnsi="Times New Roman"/>
          <w:sz w:val="24"/>
          <w:szCs w:val="24"/>
          <w:lang w:val="uk-UA" w:eastAsia="ru-RU"/>
        </w:rPr>
        <w:t xml:space="preserve">Прийманню не підлягає товар: без маркування;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w:t>
      </w:r>
      <w:r w:rsidRPr="00DF0225">
        <w:rPr>
          <w:rFonts w:ascii="Times New Roman" w:hAnsi="Times New Roman"/>
          <w:sz w:val="24"/>
          <w:szCs w:val="24"/>
          <w:lang w:val="uk-UA"/>
        </w:rPr>
        <w:t xml:space="preserve">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у тому числі виявлені впродовж </w:t>
      </w:r>
      <w:r w:rsidRPr="00DF0225">
        <w:rPr>
          <w:rFonts w:ascii="Times New Roman" w:hAnsi="Times New Roman"/>
          <w:sz w:val="24"/>
          <w:szCs w:val="24"/>
          <w:lang w:val="uk-UA" w:eastAsia="ar-SA"/>
        </w:rPr>
        <w:t xml:space="preserve">термінів придатності (зберігання) товару, </w:t>
      </w:r>
      <w:r w:rsidRPr="00DF0225">
        <w:rPr>
          <w:rFonts w:ascii="Times New Roman" w:hAnsi="Times New Roman"/>
          <w:sz w:val="24"/>
          <w:szCs w:val="24"/>
          <w:lang w:val="uk-UA"/>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акта та/або отримання одного примірника дефектного акта, такий дефектний акт складається Покупцем самостійно із зазначенням відомостей про відмову представника Постачальника від підписання дефектного акта та/або отримання одного примірника дефектного акта. Такий дефектний акт є достатньою підставою для заміни товару протягом 2 (двох) робочих днів з дня отримання Постачальником дефектного акта. Всі витрати, пов'язані із заміною, усуненням недоліків товару, пакування, маркування тощо, несе Постачальник.</w:t>
      </w:r>
    </w:p>
    <w:p w14:paraId="2A278B5D" w14:textId="77777777" w:rsidR="00DA3908" w:rsidRPr="00DF0225" w:rsidRDefault="00DA3908" w:rsidP="0065466D">
      <w:pPr>
        <w:suppressAutoHyphens/>
        <w:spacing w:after="0" w:line="240" w:lineRule="auto"/>
        <w:jc w:val="both"/>
        <w:textAlignment w:val="baseline"/>
        <w:rPr>
          <w:rFonts w:ascii="Times New Roman" w:hAnsi="Times New Roman"/>
          <w:sz w:val="24"/>
          <w:szCs w:val="24"/>
          <w:lang w:val="uk-UA"/>
        </w:rPr>
      </w:pPr>
      <w:r w:rsidRPr="00DF0225">
        <w:rPr>
          <w:rFonts w:ascii="Times New Roman" w:hAnsi="Times New Roman"/>
          <w:b/>
          <w:sz w:val="24"/>
          <w:szCs w:val="24"/>
          <w:lang w:val="uk-UA"/>
        </w:rPr>
        <w:t>5.1</w:t>
      </w:r>
      <w:r w:rsidR="00E13AA5" w:rsidRPr="00DF0225">
        <w:rPr>
          <w:rFonts w:ascii="Times New Roman" w:hAnsi="Times New Roman"/>
          <w:b/>
          <w:sz w:val="24"/>
          <w:szCs w:val="24"/>
          <w:lang w:val="uk-UA"/>
        </w:rPr>
        <w:t>2</w:t>
      </w:r>
      <w:r w:rsidRPr="00DF0225">
        <w:rPr>
          <w:rFonts w:ascii="Times New Roman" w:hAnsi="Times New Roman"/>
          <w:b/>
          <w:sz w:val="24"/>
          <w:szCs w:val="24"/>
          <w:lang w:val="uk-UA"/>
        </w:rPr>
        <w:t>.</w:t>
      </w:r>
      <w:r w:rsidR="00A74877" w:rsidRPr="00DF0225">
        <w:rPr>
          <w:rFonts w:ascii="Times New Roman" w:hAnsi="Times New Roman"/>
          <w:b/>
          <w:sz w:val="24"/>
          <w:szCs w:val="24"/>
          <w:lang w:val="uk-UA"/>
        </w:rPr>
        <w:t xml:space="preserve"> </w:t>
      </w:r>
      <w:r w:rsidRPr="00DF0225">
        <w:rPr>
          <w:rFonts w:ascii="Times New Roman" w:hAnsi="Times New Roman"/>
          <w:sz w:val="24"/>
          <w:szCs w:val="24"/>
          <w:lang w:val="uk-UA"/>
        </w:rPr>
        <w:t xml:space="preserve">Покупець також має право відмовитися від прийняття і оплати поставлених товарів, не складаючи при цьому дефектного акта, 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При неодноразовому, тобто 2 (два) та більше разів, порушенні Постачальником умов цього </w:t>
      </w:r>
      <w:r w:rsidRPr="00DF0225">
        <w:rPr>
          <w:rFonts w:ascii="Times New Roman" w:hAnsi="Times New Roman"/>
          <w:sz w:val="24"/>
          <w:szCs w:val="24"/>
          <w:lang w:val="uk-UA"/>
        </w:rPr>
        <w:lastRenderedPageBreak/>
        <w:t xml:space="preserve">Договору щодо якості, кількості тощо поставки товару, Покупець </w:t>
      </w:r>
      <w:r w:rsidRPr="00DF0225">
        <w:rPr>
          <w:rFonts w:ascii="Times New Roman" w:hAnsi="Times New Roman"/>
          <w:sz w:val="24"/>
          <w:szCs w:val="24"/>
          <w:lang w:val="uk-UA" w:eastAsia="ar-SA"/>
        </w:rPr>
        <w:t>залишає за собою право на одну із наступних дій, на власний розсуд:</w:t>
      </w:r>
    </w:p>
    <w:p w14:paraId="4A1A4B2C" w14:textId="77777777" w:rsidR="00DA3908" w:rsidRPr="00DF0225" w:rsidRDefault="00455C28" w:rsidP="0065466D">
      <w:pPr>
        <w:tabs>
          <w:tab w:val="left" w:pos="567"/>
        </w:tabs>
        <w:suppressAutoHyphens/>
        <w:spacing w:after="0" w:line="240" w:lineRule="auto"/>
        <w:jc w:val="both"/>
        <w:rPr>
          <w:rFonts w:ascii="Times New Roman" w:hAnsi="Times New Roman"/>
          <w:sz w:val="24"/>
          <w:szCs w:val="24"/>
          <w:lang w:val="uk-UA"/>
        </w:rPr>
      </w:pPr>
      <w:r w:rsidRPr="00DF0225">
        <w:rPr>
          <w:rFonts w:ascii="Times New Roman" w:hAnsi="Times New Roman"/>
          <w:sz w:val="24"/>
          <w:szCs w:val="24"/>
          <w:lang w:val="uk-UA" w:eastAsia="ar-SA"/>
        </w:rPr>
        <w:tab/>
      </w:r>
      <w:r w:rsidR="00DA3908" w:rsidRPr="00DF0225">
        <w:rPr>
          <w:rFonts w:ascii="Times New Roman" w:hAnsi="Times New Roman"/>
          <w:sz w:val="24"/>
          <w:szCs w:val="24"/>
          <w:lang w:val="uk-UA" w:eastAsia="ar-SA"/>
        </w:rPr>
        <w:t>- коригування строків поставки/відвантаження товару;</w:t>
      </w:r>
    </w:p>
    <w:p w14:paraId="6DC2AF66" w14:textId="77777777" w:rsidR="00DA3908" w:rsidRPr="00DF0225" w:rsidRDefault="00455C2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sz w:val="24"/>
          <w:szCs w:val="24"/>
          <w:lang w:val="uk-UA" w:eastAsia="ar-SA"/>
        </w:rPr>
        <w:tab/>
      </w:r>
      <w:r w:rsidR="00DA3908" w:rsidRPr="00DF0225">
        <w:rPr>
          <w:rFonts w:ascii="Times New Roman" w:hAnsi="Times New Roman"/>
          <w:sz w:val="24"/>
          <w:szCs w:val="24"/>
          <w:lang w:val="uk-UA" w:eastAsia="ar-SA"/>
        </w:rPr>
        <w:t>- 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розірвання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адресою місцезнаходження тощо, днем розірвання Договору вважатиметься дата проставлення відділенням Укрпошти у поштовому повідомленні (конверті, довідці тощо) відповідної відмітки);</w:t>
      </w:r>
    </w:p>
    <w:p w14:paraId="60CFC2C8" w14:textId="77777777" w:rsidR="00DA3908" w:rsidRPr="00DF0225" w:rsidRDefault="00DA3908" w:rsidP="0065466D">
      <w:pPr>
        <w:spacing w:after="0" w:line="240" w:lineRule="auto"/>
        <w:ind w:firstLine="540"/>
        <w:jc w:val="both"/>
        <w:rPr>
          <w:rFonts w:ascii="Times New Roman" w:hAnsi="Times New Roman"/>
          <w:sz w:val="24"/>
          <w:szCs w:val="24"/>
          <w:lang w:val="uk-UA"/>
        </w:rPr>
      </w:pPr>
      <w:r w:rsidRPr="00DF0225">
        <w:rPr>
          <w:rFonts w:ascii="Times New Roman" w:hAnsi="Times New Roman"/>
          <w:sz w:val="24"/>
          <w:szCs w:val="24"/>
          <w:lang w:val="uk-UA"/>
        </w:rPr>
        <w:t>- застосування до Постачальника оперативно-господарської санкції, передбаченої ст.236 Г</w:t>
      </w:r>
      <w:r w:rsidR="00886DB5" w:rsidRPr="00DF0225">
        <w:rPr>
          <w:rFonts w:ascii="Times New Roman" w:hAnsi="Times New Roman"/>
          <w:sz w:val="24"/>
          <w:szCs w:val="24"/>
          <w:lang w:val="uk-UA"/>
        </w:rPr>
        <w:t xml:space="preserve">осподарського кодексу України, </w:t>
      </w:r>
      <w:r w:rsidRPr="00DF0225">
        <w:rPr>
          <w:rFonts w:ascii="Times New Roman" w:hAnsi="Times New Roman"/>
          <w:sz w:val="24"/>
          <w:szCs w:val="24"/>
          <w:lang w:val="uk-UA"/>
        </w:rPr>
        <w:t>за якою Покупець відмовиться від встановлення на майбутнє господарських ві</w:t>
      </w:r>
      <w:r w:rsidR="00042B7F" w:rsidRPr="00DF0225">
        <w:rPr>
          <w:rFonts w:ascii="Times New Roman" w:hAnsi="Times New Roman"/>
          <w:sz w:val="24"/>
          <w:szCs w:val="24"/>
          <w:lang w:val="uk-UA"/>
        </w:rPr>
        <w:t>дносин із даним Постачальником.</w:t>
      </w:r>
    </w:p>
    <w:p w14:paraId="1D704DB2" w14:textId="77777777" w:rsidR="00DA3908" w:rsidRPr="00DF0225" w:rsidRDefault="00DA3908" w:rsidP="0065466D">
      <w:pPr>
        <w:spacing w:after="0" w:line="240" w:lineRule="auto"/>
        <w:ind w:firstLine="540"/>
        <w:jc w:val="both"/>
        <w:rPr>
          <w:rFonts w:ascii="Times New Roman" w:hAnsi="Times New Roman"/>
          <w:sz w:val="24"/>
          <w:szCs w:val="24"/>
          <w:lang w:val="uk-UA"/>
        </w:rPr>
      </w:pPr>
    </w:p>
    <w:p w14:paraId="786173BC" w14:textId="77777777" w:rsidR="00DA3908" w:rsidRPr="00DF0225" w:rsidRDefault="00DA3908" w:rsidP="0065466D">
      <w:pPr>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6.</w:t>
      </w:r>
      <w:r w:rsidR="00886DB5"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ПРАВА ТА ОБОВ’ЯЗКИ СТОРІН</w:t>
      </w:r>
    </w:p>
    <w:p w14:paraId="4DA1FDD7"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6.1.</w:t>
      </w:r>
      <w:r w:rsidR="00DB4887"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Покупець зобов’язаний:</w:t>
      </w:r>
    </w:p>
    <w:p w14:paraId="5A93F566"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6.1.1.</w:t>
      </w:r>
      <w:r w:rsidR="00DB4887" w:rsidRPr="00DF0225">
        <w:rPr>
          <w:rFonts w:ascii="Times New Roman" w:hAnsi="Times New Roman"/>
          <w:b/>
          <w:bCs/>
          <w:sz w:val="24"/>
          <w:szCs w:val="24"/>
          <w:lang w:val="uk-UA" w:eastAsia="ar-SA"/>
        </w:rPr>
        <w:t xml:space="preserve"> </w:t>
      </w:r>
      <w:r w:rsidRPr="00DF0225">
        <w:rPr>
          <w:rFonts w:ascii="Times New Roman" w:hAnsi="Times New Roman"/>
          <w:bCs/>
          <w:sz w:val="24"/>
          <w:szCs w:val="24"/>
          <w:lang w:val="uk-UA" w:eastAsia="ar-SA"/>
        </w:rPr>
        <w:t>Оплатити поставлений товар на умовах, визначених цим Договором.</w:t>
      </w:r>
    </w:p>
    <w:p w14:paraId="793A3127"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6.1.2.</w:t>
      </w:r>
      <w:r w:rsidR="00DB4887" w:rsidRPr="00DF0225">
        <w:rPr>
          <w:rFonts w:ascii="Times New Roman" w:hAnsi="Times New Roman"/>
          <w:b/>
          <w:bCs/>
          <w:sz w:val="24"/>
          <w:szCs w:val="24"/>
          <w:lang w:val="uk-UA" w:eastAsia="ar-SA"/>
        </w:rPr>
        <w:t xml:space="preserve"> </w:t>
      </w:r>
      <w:r w:rsidRPr="00DF0225">
        <w:rPr>
          <w:rFonts w:ascii="Times New Roman" w:hAnsi="Times New Roman"/>
          <w:bCs/>
          <w:sz w:val="24"/>
          <w:szCs w:val="24"/>
          <w:lang w:val="uk-UA" w:eastAsia="ar-SA"/>
        </w:rPr>
        <w:t>Прийняти товар за якістю, в порядку і строки, встановлені цим Договором і чинним законодавством України.</w:t>
      </w:r>
    </w:p>
    <w:p w14:paraId="487CA2F9"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bCs/>
          <w:sz w:val="24"/>
          <w:szCs w:val="24"/>
          <w:lang w:val="uk-UA" w:eastAsia="ar-SA"/>
        </w:rPr>
        <w:t>6.1.3.</w:t>
      </w:r>
      <w:r w:rsidR="00DB4887" w:rsidRPr="00DF0225">
        <w:rPr>
          <w:rFonts w:ascii="Times New Roman" w:hAnsi="Times New Roman"/>
          <w:b/>
          <w:bCs/>
          <w:sz w:val="24"/>
          <w:szCs w:val="24"/>
          <w:lang w:val="uk-UA" w:eastAsia="ar-SA"/>
        </w:rPr>
        <w:t xml:space="preserve"> </w:t>
      </w:r>
      <w:r w:rsidRPr="00DF0225">
        <w:rPr>
          <w:rFonts w:ascii="Times New Roman" w:hAnsi="Times New Roman"/>
          <w:bCs/>
          <w:sz w:val="24"/>
          <w:szCs w:val="24"/>
          <w:lang w:val="uk-UA" w:eastAsia="ar-SA"/>
        </w:rPr>
        <w:t>При виявленні неякісного товару або недопоставки</w:t>
      </w:r>
      <w:r w:rsidRPr="00DF0225">
        <w:rPr>
          <w:rFonts w:ascii="Times New Roman" w:hAnsi="Times New Roman"/>
          <w:spacing w:val="5"/>
          <w:sz w:val="24"/>
          <w:szCs w:val="24"/>
          <w:lang w:val="uk-UA" w:eastAsia="ar-SA"/>
        </w:rPr>
        <w:t xml:space="preserve"> товару по кількості</w:t>
      </w:r>
      <w:r w:rsidRPr="00DF0225">
        <w:rPr>
          <w:rFonts w:ascii="Times New Roman" w:hAnsi="Times New Roman"/>
          <w:bCs/>
          <w:sz w:val="24"/>
          <w:szCs w:val="24"/>
          <w:lang w:val="uk-UA" w:eastAsia="ar-SA"/>
        </w:rPr>
        <w:t xml:space="preserve"> сповістити про це </w:t>
      </w:r>
      <w:r w:rsidRPr="00DF0225">
        <w:rPr>
          <w:rFonts w:ascii="Times New Roman" w:hAnsi="Times New Roman"/>
          <w:sz w:val="24"/>
          <w:szCs w:val="24"/>
          <w:lang w:val="uk-UA" w:eastAsia="ar-SA"/>
        </w:rPr>
        <w:t>Постачальник</w:t>
      </w:r>
      <w:r w:rsidRPr="00DF0225">
        <w:rPr>
          <w:rFonts w:ascii="Times New Roman" w:hAnsi="Times New Roman"/>
          <w:bCs/>
          <w:sz w:val="24"/>
          <w:szCs w:val="24"/>
          <w:lang w:val="uk-UA" w:eastAsia="ar-SA"/>
        </w:rPr>
        <w:t>а протягом 3 (трьох) робочих днів з моменту складання дефектного акта.</w:t>
      </w:r>
    </w:p>
    <w:p w14:paraId="70850365"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6.1.4.</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Дотримуватися умов зберігання товару у відповідності з вимогами виробника.</w:t>
      </w:r>
    </w:p>
    <w:p w14:paraId="39E02AD5"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6.2.</w:t>
      </w:r>
      <w:r w:rsidR="00DB4887"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Покупець має право:</w:t>
      </w:r>
    </w:p>
    <w:p w14:paraId="67D81201" w14:textId="77777777" w:rsidR="00DA3908" w:rsidRPr="00DF0225" w:rsidRDefault="00DA3908" w:rsidP="0065466D">
      <w:pPr>
        <w:tabs>
          <w:tab w:val="left" w:pos="72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6.2.1.</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Контролювати поставку товару у строки, встановлені цим Договором.</w:t>
      </w:r>
    </w:p>
    <w:p w14:paraId="6737AE64"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6.2.2.</w:t>
      </w:r>
      <w:r w:rsidR="00DB4887" w:rsidRPr="00DF0225">
        <w:rPr>
          <w:rFonts w:ascii="Times New Roman" w:hAnsi="Times New Roman"/>
          <w:b/>
          <w:sz w:val="24"/>
          <w:szCs w:val="24"/>
          <w:lang w:val="uk-UA" w:eastAsia="ar-SA"/>
        </w:rPr>
        <w:t xml:space="preserve"> </w:t>
      </w:r>
      <w:r w:rsidR="00DB4887" w:rsidRPr="00DF0225">
        <w:rPr>
          <w:rFonts w:ascii="Times New Roman" w:hAnsi="Times New Roman"/>
          <w:sz w:val="24"/>
          <w:szCs w:val="24"/>
          <w:lang w:val="uk-UA" w:eastAsia="ar-SA"/>
        </w:rPr>
        <w:t xml:space="preserve">Зменшувати </w:t>
      </w:r>
      <w:r w:rsidRPr="00DF0225">
        <w:rPr>
          <w:rFonts w:ascii="Times New Roman" w:hAnsi="Times New Roman"/>
          <w:sz w:val="24"/>
          <w:szCs w:val="24"/>
          <w:lang w:val="uk-UA" w:eastAsia="ar-SA"/>
        </w:rPr>
        <w:t>обсяг закупівлі товару та загальну вартість товару, визначену загальну ціну цього Договору зал</w:t>
      </w:r>
      <w:r w:rsidR="002F1DD3" w:rsidRPr="00DF0225">
        <w:rPr>
          <w:rFonts w:ascii="Times New Roman" w:hAnsi="Times New Roman"/>
          <w:sz w:val="24"/>
          <w:szCs w:val="24"/>
          <w:lang w:val="uk-UA" w:eastAsia="ar-SA"/>
        </w:rPr>
        <w:t xml:space="preserve">ежно від реального фінансування </w:t>
      </w:r>
      <w:r w:rsidRPr="00DF0225">
        <w:rPr>
          <w:rFonts w:ascii="Times New Roman" w:hAnsi="Times New Roman"/>
          <w:sz w:val="24"/>
          <w:szCs w:val="24"/>
          <w:lang w:val="uk-UA" w:eastAsia="ar-SA"/>
        </w:rPr>
        <w:t>видатків. У такому випадку Сторони вносять відповідні зміни до цього Договору, шляхом укладання додаткової угоди.</w:t>
      </w:r>
    </w:p>
    <w:p w14:paraId="5E2A2019" w14:textId="77777777" w:rsidR="00DA3908" w:rsidRPr="00DF0225" w:rsidRDefault="00DA3908" w:rsidP="0065466D">
      <w:pPr>
        <w:tabs>
          <w:tab w:val="left" w:pos="54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6.2.3.</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У разі невиконання </w:t>
      </w:r>
      <w:r w:rsidRPr="00DF0225">
        <w:rPr>
          <w:rFonts w:ascii="Times New Roman" w:hAnsi="Times New Roman"/>
          <w:bCs/>
          <w:sz w:val="24"/>
          <w:szCs w:val="24"/>
          <w:lang w:val="uk-UA" w:eastAsia="ar-SA"/>
        </w:rPr>
        <w:t xml:space="preserve">Постачальником </w:t>
      </w:r>
      <w:r w:rsidRPr="00DF0225">
        <w:rPr>
          <w:rFonts w:ascii="Times New Roman" w:hAnsi="Times New Roman"/>
          <w:sz w:val="24"/>
          <w:szCs w:val="24"/>
          <w:lang w:val="uk-UA" w:eastAsia="ar-SA"/>
        </w:rPr>
        <w:t xml:space="preserve">зобов’язань за цим Договором достроково розірвати цей Договір в односторонньому порядку, повідомивши про це </w:t>
      </w:r>
      <w:r w:rsidRPr="00DF0225">
        <w:rPr>
          <w:rFonts w:ascii="Times New Roman" w:hAnsi="Times New Roman"/>
          <w:bCs/>
          <w:sz w:val="24"/>
          <w:szCs w:val="24"/>
          <w:lang w:val="uk-UA" w:eastAsia="ar-SA"/>
        </w:rPr>
        <w:t xml:space="preserve">Постачальника </w:t>
      </w:r>
      <w:r w:rsidR="00DB4887" w:rsidRPr="00DF0225">
        <w:rPr>
          <w:rFonts w:ascii="Times New Roman" w:hAnsi="Times New Roman"/>
          <w:sz w:val="24"/>
          <w:szCs w:val="24"/>
          <w:lang w:val="uk-UA" w:eastAsia="ar-SA"/>
        </w:rPr>
        <w:t>у письмовій формі.</w:t>
      </w:r>
    </w:p>
    <w:p w14:paraId="111E3CE5"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w:t>
      </w:r>
      <w:r w:rsidR="00DB4887"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Постачальник зобов’язаний:</w:t>
      </w:r>
    </w:p>
    <w:p w14:paraId="5012E08D" w14:textId="77777777" w:rsidR="00DA3908" w:rsidRPr="00DF0225" w:rsidRDefault="00DA3908" w:rsidP="0065466D">
      <w:pPr>
        <w:tabs>
          <w:tab w:val="left" w:pos="72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6.3.1.</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Забезпечити власним</w:t>
      </w:r>
      <w:r w:rsidR="00DB4887" w:rsidRPr="00DF0225">
        <w:rPr>
          <w:rFonts w:ascii="Times New Roman" w:hAnsi="Times New Roman"/>
          <w:sz w:val="24"/>
          <w:szCs w:val="24"/>
          <w:lang w:val="uk-UA" w:eastAsia="ar-SA"/>
        </w:rPr>
        <w:t xml:space="preserve"> або залученим</w:t>
      </w:r>
      <w:r w:rsidRPr="00DF0225">
        <w:rPr>
          <w:rFonts w:ascii="Times New Roman" w:hAnsi="Times New Roman"/>
          <w:sz w:val="24"/>
          <w:szCs w:val="24"/>
          <w:lang w:val="uk-UA" w:eastAsia="ar-SA"/>
        </w:rPr>
        <w:t xml:space="preserve"> транспортом своєчасну поставку товару належної якості на умовах та у строки, визначені цим Договором.</w:t>
      </w:r>
    </w:p>
    <w:p w14:paraId="7F3D665F" w14:textId="77777777" w:rsidR="00DA3908" w:rsidRPr="00DF0225" w:rsidRDefault="00DA3908" w:rsidP="0065466D">
      <w:pPr>
        <w:tabs>
          <w:tab w:val="left" w:pos="72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6.3.2.</w:t>
      </w:r>
      <w:r w:rsidR="00DB4887" w:rsidRPr="00DF0225">
        <w:rPr>
          <w:rFonts w:ascii="Times New Roman" w:hAnsi="Times New Roman"/>
          <w:b/>
          <w:sz w:val="24"/>
          <w:szCs w:val="24"/>
          <w:lang w:val="uk-UA" w:eastAsia="ar-SA"/>
        </w:rPr>
        <w:t xml:space="preserve"> </w:t>
      </w:r>
      <w:r w:rsidRPr="00DF0225">
        <w:rPr>
          <w:rFonts w:ascii="Times New Roman" w:hAnsi="Times New Roman"/>
          <w:bCs/>
          <w:sz w:val="24"/>
          <w:szCs w:val="24"/>
          <w:lang w:val="uk-UA" w:eastAsia="ar-SA"/>
        </w:rPr>
        <w:t xml:space="preserve">У разі виявлення Покупцем невідповідності щодо кількості або якості товару Постачальник зобов’язаний за свій рахунок здійснити допоставку або замінити неякісний товар протягом </w:t>
      </w:r>
      <w:r w:rsidRPr="00DF0225">
        <w:rPr>
          <w:rFonts w:ascii="Times New Roman" w:hAnsi="Times New Roman"/>
          <w:sz w:val="24"/>
          <w:szCs w:val="24"/>
          <w:lang w:val="uk-UA"/>
        </w:rPr>
        <w:t xml:space="preserve">2 (двох) робочих днів з дня отримання Постачальником дефектного акта </w:t>
      </w:r>
      <w:r w:rsidRPr="00DF0225">
        <w:rPr>
          <w:rFonts w:ascii="Times New Roman" w:hAnsi="Times New Roman"/>
          <w:bCs/>
          <w:sz w:val="24"/>
          <w:szCs w:val="24"/>
          <w:lang w:val="uk-UA" w:eastAsia="ar-SA"/>
        </w:rPr>
        <w:t>від Покупця.</w:t>
      </w:r>
    </w:p>
    <w:p w14:paraId="718D52F4"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6.3.3.</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Належним чином оформлювати документи на товар, проводити звірку взаєморозрахунків із Покупцем</w:t>
      </w:r>
      <w:r w:rsidRPr="00DF0225">
        <w:rPr>
          <w:rFonts w:ascii="Times New Roman" w:hAnsi="Times New Roman"/>
          <w:bCs/>
          <w:sz w:val="24"/>
          <w:szCs w:val="24"/>
          <w:lang w:val="uk-UA" w:eastAsia="ar-SA"/>
        </w:rPr>
        <w:t>.</w:t>
      </w:r>
      <w:r w:rsidRPr="00DF0225">
        <w:rPr>
          <w:rFonts w:ascii="Times New Roman" w:hAnsi="Times New Roman"/>
          <w:sz w:val="24"/>
          <w:szCs w:val="24"/>
          <w:lang w:val="uk-UA" w:eastAsia="ar-SA"/>
        </w:rPr>
        <w:t xml:space="preserve"> </w:t>
      </w:r>
    </w:p>
    <w:p w14:paraId="55B45200"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6.3.4.</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Забезпечити наявність і точність інформації про </w:t>
      </w:r>
      <w:r w:rsidR="00644628" w:rsidRPr="00DF0225">
        <w:rPr>
          <w:rFonts w:ascii="Times New Roman" w:hAnsi="Times New Roman"/>
          <w:sz w:val="24"/>
          <w:szCs w:val="24"/>
          <w:lang w:val="uk-UA" w:eastAsia="ar-SA"/>
        </w:rPr>
        <w:t>товари</w:t>
      </w:r>
      <w:r w:rsidRPr="00DF0225">
        <w:rPr>
          <w:rFonts w:ascii="Times New Roman" w:hAnsi="Times New Roman"/>
          <w:sz w:val="24"/>
          <w:szCs w:val="24"/>
          <w:lang w:val="uk-UA" w:eastAsia="ar-SA"/>
        </w:rPr>
        <w:t xml:space="preserve">, що поставляються, з наданням Покупцю одночасно з доставкою (передачею) </w:t>
      </w:r>
      <w:r w:rsidR="00644628" w:rsidRPr="00DF0225">
        <w:rPr>
          <w:rFonts w:ascii="Times New Roman" w:hAnsi="Times New Roman"/>
          <w:sz w:val="24"/>
          <w:szCs w:val="24"/>
          <w:lang w:val="uk-UA" w:eastAsia="ar-SA"/>
        </w:rPr>
        <w:t>товарів</w:t>
      </w:r>
      <w:r w:rsidRPr="00DF0225">
        <w:rPr>
          <w:rFonts w:ascii="Times New Roman" w:hAnsi="Times New Roman"/>
          <w:sz w:val="24"/>
          <w:szCs w:val="24"/>
          <w:lang w:val="uk-UA" w:eastAsia="ar-SA"/>
        </w:rPr>
        <w:t xml:space="preserve"> відповідних документів.</w:t>
      </w:r>
    </w:p>
    <w:p w14:paraId="01BAB17B"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6.3.5.</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Виконувати інші обов’язки, передбачені умовами цього Договору та чинним законодавством України. </w:t>
      </w:r>
    </w:p>
    <w:p w14:paraId="7237693D"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6.4.</w:t>
      </w:r>
      <w:r w:rsidR="00DB4887"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Постачальник має право:</w:t>
      </w:r>
    </w:p>
    <w:p w14:paraId="52CD33C9" w14:textId="77777777" w:rsidR="00DA3908" w:rsidRPr="00DF0225" w:rsidRDefault="00DA3908" w:rsidP="0065466D">
      <w:pPr>
        <w:tabs>
          <w:tab w:val="left" w:pos="142"/>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6.4.1.</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Своєчасно і в повному обсязі отримувати плату за поставлений товар.</w:t>
      </w:r>
    </w:p>
    <w:p w14:paraId="254882B5" w14:textId="77777777" w:rsidR="00DA3908" w:rsidRPr="00DF0225" w:rsidRDefault="00DA3908" w:rsidP="0065466D">
      <w:pPr>
        <w:tabs>
          <w:tab w:val="left" w:pos="142"/>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6.4.2.</w:t>
      </w:r>
      <w:r w:rsidR="00DB4887"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У разі невиконання Покупцем зобов’язань за цим Договором достроково розірвати цей Договір, повідомивши про це Покупця у письмовій формі не менше ніж за 20 календарних днів.</w:t>
      </w:r>
    </w:p>
    <w:p w14:paraId="69CB27AD" w14:textId="77777777" w:rsidR="00DA3908" w:rsidRPr="00DF0225" w:rsidRDefault="00DA3908" w:rsidP="0065466D">
      <w:pPr>
        <w:tabs>
          <w:tab w:val="left" w:pos="142"/>
        </w:tabs>
        <w:suppressAutoHyphens/>
        <w:spacing w:after="0" w:line="240" w:lineRule="auto"/>
        <w:jc w:val="both"/>
        <w:rPr>
          <w:rFonts w:ascii="Times New Roman" w:hAnsi="Times New Roman"/>
          <w:sz w:val="24"/>
          <w:szCs w:val="24"/>
          <w:lang w:val="uk-UA" w:eastAsia="ar-SA"/>
        </w:rPr>
      </w:pPr>
    </w:p>
    <w:p w14:paraId="31BE1474" w14:textId="77777777" w:rsidR="00DA3908" w:rsidRPr="00DF0225" w:rsidRDefault="00DA3908" w:rsidP="0065466D">
      <w:pPr>
        <w:tabs>
          <w:tab w:val="left" w:pos="360"/>
        </w:tabs>
        <w:suppressAutoHyphens/>
        <w:spacing w:after="0" w:line="240" w:lineRule="auto"/>
        <w:contextualSpacing/>
        <w:jc w:val="center"/>
        <w:rPr>
          <w:rFonts w:ascii="Times New Roman" w:hAnsi="Times New Roman"/>
          <w:sz w:val="24"/>
          <w:szCs w:val="24"/>
          <w:lang w:val="uk-UA"/>
        </w:rPr>
      </w:pPr>
      <w:r w:rsidRPr="00DF0225">
        <w:rPr>
          <w:rFonts w:ascii="Times New Roman" w:hAnsi="Times New Roman"/>
          <w:b/>
          <w:sz w:val="24"/>
          <w:szCs w:val="24"/>
          <w:lang w:val="uk-UA" w:eastAsia="ar-SA"/>
        </w:rPr>
        <w:t>7.</w:t>
      </w:r>
      <w:r w:rsidR="00013D42"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ВІДПОВІДАЛЬНІСТЬ СТОРІН</w:t>
      </w:r>
    </w:p>
    <w:p w14:paraId="6423829A"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lastRenderedPageBreak/>
        <w:t>7.1.</w:t>
      </w:r>
      <w:r w:rsidR="00013D4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41562D54" w14:textId="77777777" w:rsidR="00DA3908" w:rsidRPr="00DF0225" w:rsidRDefault="00DA3908" w:rsidP="0065466D">
      <w:pPr>
        <w:pStyle w:val="13"/>
        <w:jc w:val="both"/>
        <w:rPr>
          <w:rFonts w:ascii="Times New Roman" w:hAnsi="Times New Roman"/>
          <w:sz w:val="24"/>
          <w:szCs w:val="24"/>
        </w:rPr>
      </w:pPr>
      <w:r w:rsidRPr="00DF0225">
        <w:rPr>
          <w:rFonts w:ascii="Times New Roman" w:eastAsia="Times New Roman" w:hAnsi="Times New Roman"/>
          <w:b/>
          <w:sz w:val="24"/>
          <w:szCs w:val="24"/>
          <w:lang w:eastAsia="ar-SA"/>
        </w:rPr>
        <w:t>7.2.</w:t>
      </w:r>
      <w:r w:rsidR="00013D42" w:rsidRPr="00DF0225">
        <w:rPr>
          <w:rFonts w:ascii="Times New Roman" w:eastAsia="Times New Roman" w:hAnsi="Times New Roman"/>
          <w:b/>
          <w:sz w:val="24"/>
          <w:szCs w:val="24"/>
          <w:lang w:eastAsia="ar-SA"/>
        </w:rPr>
        <w:t xml:space="preserve"> </w:t>
      </w:r>
      <w:r w:rsidRPr="00DF0225">
        <w:rPr>
          <w:rFonts w:ascii="Times New Roman" w:eastAsia="Times New Roman" w:hAnsi="Times New Roman"/>
          <w:sz w:val="24"/>
          <w:szCs w:val="24"/>
          <w:lang w:eastAsia="ar-SA"/>
        </w:rPr>
        <w:t>У випадку затримки оплати за поставлений товар Постачальник має право стягнути з Покупця пеню в розмірі 1 (однієї)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w:t>
      </w:r>
      <w:r w:rsidR="00013D42" w:rsidRPr="00DF0225">
        <w:rPr>
          <w:rFonts w:ascii="Times New Roman" w:eastAsia="Times New Roman" w:hAnsi="Times New Roman"/>
          <w:sz w:val="24"/>
          <w:szCs w:val="24"/>
          <w:lang w:eastAsia="ar-SA"/>
        </w:rPr>
        <w:t xml:space="preserve"> </w:t>
      </w:r>
      <w:r w:rsidRPr="00DF0225">
        <w:rPr>
          <w:rFonts w:ascii="Times New Roman" w:eastAsia="Times New Roman" w:hAnsi="Times New Roman"/>
          <w:sz w:val="24"/>
          <w:szCs w:val="24"/>
          <w:lang w:eastAsia="ar-SA"/>
        </w:rPr>
        <w:t>Покупець не несе відповідальності у разі прострочення оплати товару, що пов’язана із затримкою бюджетного фінансування.</w:t>
      </w:r>
    </w:p>
    <w:p w14:paraId="2215D220"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7.3.</w:t>
      </w:r>
      <w:r w:rsidR="00013D4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Постачальник несе повну відповідальність перед Покупцем за точність, об’єктивність та обґрунтованість розрахунків, обсягів, розмір наведених цін та загальної ціни цього Договору, зазначених у накладних, інших фінансових документах, а в разі їх невідповідності негайно відшкодовує всі надмірно чи помилково отримані кошти.</w:t>
      </w:r>
    </w:p>
    <w:p w14:paraId="3A2ACA9A"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7.4.</w:t>
      </w:r>
      <w:r w:rsidR="00013D4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У випадку постачання Постачальником неякісного товару, Покупець має право стягнути з Постачальника штраф в розмірі 20% від вартості неякісного товару. </w:t>
      </w:r>
    </w:p>
    <w:p w14:paraId="16AB3989"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7.5.</w:t>
      </w:r>
      <w:r w:rsidR="00013D4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У випадку затримки поставки товару (або поставки не в повному обсязі), Покупець має право стягнути з Постачальника штраф у розмірі 20% </w:t>
      </w:r>
      <w:r w:rsidRPr="00DF0225">
        <w:rPr>
          <w:rFonts w:ascii="Times New Roman" w:hAnsi="Times New Roman"/>
          <w:sz w:val="24"/>
          <w:szCs w:val="24"/>
          <w:lang w:val="uk-UA"/>
        </w:rPr>
        <w:t xml:space="preserve">від </w:t>
      </w:r>
      <w:r w:rsidR="00A85072" w:rsidRPr="00DF0225">
        <w:rPr>
          <w:rFonts w:ascii="Times New Roman" w:hAnsi="Times New Roman"/>
          <w:sz w:val="24"/>
          <w:szCs w:val="24"/>
          <w:lang w:val="uk-UA"/>
        </w:rPr>
        <w:t>вартості затриманого товару</w:t>
      </w:r>
      <w:r w:rsidRPr="00DF0225">
        <w:rPr>
          <w:rFonts w:ascii="Times New Roman" w:hAnsi="Times New Roman"/>
          <w:sz w:val="24"/>
          <w:szCs w:val="24"/>
          <w:lang w:val="uk-UA" w:eastAsia="ar-SA"/>
        </w:rPr>
        <w:t>, за кожен день затримки.</w:t>
      </w:r>
    </w:p>
    <w:p w14:paraId="41CAEA1A" w14:textId="77777777" w:rsidR="00DA3908" w:rsidRPr="00DF0225" w:rsidRDefault="00DA3908" w:rsidP="0065466D">
      <w:pPr>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7.6.</w:t>
      </w:r>
      <w:r w:rsidR="00013D4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 xml:space="preserve">Перебіг строку для нарахування штрафів, відповідно до пунктів 7.4-7.5 цього Договору, починається з наступного дня після дати оформлення, згідно з вимогами пункту </w:t>
      </w:r>
      <w:r w:rsidRPr="00DF0225">
        <w:rPr>
          <w:rFonts w:ascii="Times New Roman" w:hAnsi="Times New Roman"/>
          <w:sz w:val="24"/>
          <w:szCs w:val="24"/>
          <w:lang w:val="uk-UA"/>
        </w:rPr>
        <w:t>5.</w:t>
      </w:r>
      <w:r w:rsidR="00E13AA5" w:rsidRPr="00DF0225">
        <w:rPr>
          <w:rFonts w:ascii="Times New Roman" w:hAnsi="Times New Roman"/>
          <w:sz w:val="24"/>
          <w:szCs w:val="24"/>
          <w:lang w:val="uk-UA"/>
        </w:rPr>
        <w:t>11</w:t>
      </w:r>
      <w:r w:rsidRPr="00DF0225">
        <w:rPr>
          <w:rFonts w:ascii="Times New Roman" w:hAnsi="Times New Roman"/>
          <w:sz w:val="24"/>
          <w:szCs w:val="24"/>
          <w:lang w:val="uk-UA"/>
        </w:rPr>
        <w:t xml:space="preserve"> цього Договору, </w:t>
      </w:r>
      <w:r w:rsidRPr="00DF0225">
        <w:rPr>
          <w:rFonts w:ascii="Times New Roman" w:hAnsi="Times New Roman"/>
          <w:sz w:val="24"/>
          <w:szCs w:val="24"/>
          <w:lang w:val="uk-UA" w:eastAsia="ar-SA"/>
        </w:rPr>
        <w:t>дефектного акта.</w:t>
      </w:r>
    </w:p>
    <w:p w14:paraId="2083BD2A" w14:textId="77777777" w:rsidR="00DA3908" w:rsidRPr="00DF0225" w:rsidRDefault="00DA3908" w:rsidP="0065466D">
      <w:pPr>
        <w:suppressAutoHyphens/>
        <w:spacing w:after="0" w:line="240" w:lineRule="auto"/>
        <w:jc w:val="both"/>
        <w:textAlignment w:val="baseline"/>
        <w:rPr>
          <w:rFonts w:ascii="Times New Roman" w:hAnsi="Times New Roman"/>
          <w:sz w:val="24"/>
          <w:szCs w:val="24"/>
          <w:lang w:val="uk-UA"/>
        </w:rPr>
      </w:pPr>
      <w:r w:rsidRPr="00DF0225">
        <w:rPr>
          <w:rFonts w:ascii="Times New Roman" w:hAnsi="Times New Roman"/>
          <w:b/>
          <w:sz w:val="24"/>
          <w:szCs w:val="24"/>
          <w:lang w:val="uk-UA" w:eastAsia="ar-SA"/>
        </w:rPr>
        <w:t>7.7.</w:t>
      </w:r>
      <w:r w:rsidRPr="00DF0225">
        <w:rPr>
          <w:rFonts w:ascii="Times New Roman" w:hAnsi="Times New Roman"/>
          <w:sz w:val="24"/>
          <w:szCs w:val="24"/>
          <w:lang w:val="uk-UA" w:eastAsia="ar-SA"/>
        </w:rPr>
        <w:t xml:space="preserve"> Сплата штрафних санкцій не звільняє Сторону, яка їх сплатила, від виконання зобов’язань за цим Договором.</w:t>
      </w:r>
    </w:p>
    <w:p w14:paraId="78FCC64D" w14:textId="77777777" w:rsidR="00DA3908" w:rsidRPr="00DF0225" w:rsidRDefault="00DA3908" w:rsidP="0065466D">
      <w:pPr>
        <w:suppressAutoHyphens/>
        <w:spacing w:after="0" w:line="240" w:lineRule="auto"/>
        <w:jc w:val="both"/>
        <w:textAlignment w:val="baseline"/>
        <w:rPr>
          <w:rFonts w:ascii="Times New Roman" w:hAnsi="Times New Roman"/>
          <w:sz w:val="24"/>
          <w:szCs w:val="24"/>
          <w:lang w:val="uk-UA" w:eastAsia="ar-SA"/>
        </w:rPr>
      </w:pPr>
    </w:p>
    <w:p w14:paraId="14507435" w14:textId="77777777" w:rsidR="00DA3908" w:rsidRDefault="00DA3908" w:rsidP="0065466D">
      <w:pPr>
        <w:suppressAutoHyphens/>
        <w:spacing w:after="0" w:line="240" w:lineRule="auto"/>
        <w:jc w:val="center"/>
        <w:rPr>
          <w:rFonts w:ascii="Times New Roman" w:hAnsi="Times New Roman"/>
          <w:b/>
          <w:sz w:val="24"/>
          <w:szCs w:val="24"/>
          <w:lang w:val="uk-UA" w:eastAsia="ar-SA"/>
        </w:rPr>
      </w:pPr>
      <w:r w:rsidRPr="00DF0225">
        <w:rPr>
          <w:rFonts w:ascii="Times New Roman" w:hAnsi="Times New Roman"/>
          <w:b/>
          <w:sz w:val="24"/>
          <w:szCs w:val="24"/>
          <w:lang w:val="uk-UA" w:eastAsia="ar-SA"/>
        </w:rPr>
        <w:t>8.</w:t>
      </w:r>
      <w:r w:rsidR="00D31AA2"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ОБСТАВИНИ НЕПЕРЕБОРНОЇ СИЛИ (ФОРС-МАЖОР)</w:t>
      </w:r>
    </w:p>
    <w:p w14:paraId="0D8C8102" w14:textId="70DA1083" w:rsidR="00D140E7" w:rsidRPr="00A6010F" w:rsidRDefault="00D140E7" w:rsidP="00D140E7">
      <w:pPr>
        <w:widowControl w:val="0"/>
        <w:suppressAutoHyphens/>
        <w:autoSpaceDN w:val="0"/>
        <w:spacing w:after="0" w:line="240" w:lineRule="auto"/>
        <w:jc w:val="both"/>
        <w:rPr>
          <w:rFonts w:ascii="Times New Roman" w:eastAsia="Arial" w:hAnsi="Times New Roman"/>
          <w:color w:val="000000"/>
          <w:kern w:val="3"/>
          <w:sz w:val="24"/>
          <w:szCs w:val="24"/>
          <w:lang w:val="uk-UA" w:eastAsia="ru-RU"/>
        </w:rPr>
      </w:pPr>
      <w:r>
        <w:rPr>
          <w:rFonts w:ascii="Times New Roman" w:eastAsia="Arial" w:hAnsi="Times New Roman"/>
          <w:b/>
          <w:color w:val="000000"/>
          <w:kern w:val="3"/>
          <w:sz w:val="24"/>
          <w:szCs w:val="24"/>
          <w:lang w:val="uk-UA" w:eastAsia="ru-RU"/>
        </w:rPr>
        <w:t>8</w:t>
      </w:r>
      <w:r w:rsidRPr="00A6010F">
        <w:rPr>
          <w:rFonts w:ascii="Times New Roman" w:eastAsia="Arial" w:hAnsi="Times New Roman"/>
          <w:b/>
          <w:color w:val="000000"/>
          <w:kern w:val="3"/>
          <w:sz w:val="24"/>
          <w:szCs w:val="24"/>
          <w:lang w:val="uk-UA" w:eastAsia="ru-RU"/>
        </w:rPr>
        <w:t>.1.</w:t>
      </w:r>
      <w:r w:rsidRPr="00A6010F">
        <w:rPr>
          <w:rFonts w:ascii="Times New Roman" w:eastAsia="Arial" w:hAnsi="Times New Roman"/>
          <w:color w:val="000000"/>
          <w:kern w:val="3"/>
          <w:sz w:val="24"/>
          <w:szCs w:val="24"/>
          <w:lang w:val="uk-UA" w:eastAsia="ru-RU"/>
        </w:rPr>
        <w:t xml:space="preserve">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623DE478" w14:textId="6DB3C383" w:rsidR="00D140E7" w:rsidRPr="00A6010F" w:rsidRDefault="009F47A4" w:rsidP="00D140E7">
      <w:pPr>
        <w:widowControl w:val="0"/>
        <w:suppressAutoHyphens/>
        <w:autoSpaceDN w:val="0"/>
        <w:spacing w:after="0" w:line="240" w:lineRule="auto"/>
        <w:jc w:val="both"/>
        <w:rPr>
          <w:rFonts w:ascii="Times New Roman" w:eastAsia="Arial" w:hAnsi="Times New Roman"/>
          <w:color w:val="000000"/>
          <w:kern w:val="3"/>
          <w:sz w:val="24"/>
          <w:szCs w:val="24"/>
          <w:lang w:val="uk-UA" w:eastAsia="ru-RU"/>
        </w:rPr>
      </w:pPr>
      <w:r>
        <w:rPr>
          <w:rFonts w:ascii="Times New Roman" w:eastAsia="Arial" w:hAnsi="Times New Roman"/>
          <w:b/>
          <w:color w:val="000000"/>
          <w:kern w:val="3"/>
          <w:sz w:val="24"/>
          <w:szCs w:val="24"/>
          <w:lang w:val="uk-UA" w:eastAsia="ru-RU"/>
        </w:rPr>
        <w:t>8</w:t>
      </w:r>
      <w:r w:rsidR="00D140E7" w:rsidRPr="00A6010F">
        <w:rPr>
          <w:rFonts w:ascii="Times New Roman" w:eastAsia="Arial" w:hAnsi="Times New Roman"/>
          <w:b/>
          <w:color w:val="000000"/>
          <w:kern w:val="3"/>
          <w:sz w:val="24"/>
          <w:szCs w:val="24"/>
          <w:lang w:val="uk-UA" w:eastAsia="ru-RU"/>
        </w:rPr>
        <w:t>.2.</w:t>
      </w:r>
      <w:r w:rsidR="00D140E7" w:rsidRPr="00A6010F">
        <w:rPr>
          <w:rFonts w:ascii="Times New Roman" w:eastAsia="Arial" w:hAnsi="Times New Roman"/>
          <w:color w:val="000000"/>
          <w:kern w:val="3"/>
          <w:sz w:val="24"/>
          <w:szCs w:val="24"/>
          <w:lang w:val="uk-UA" w:eastAsia="ru-RU"/>
        </w:rPr>
        <w:t xml:space="preserve"> Перелік форс-мажорних обставин, визначений ст. 14-1 Закону України «Про Торгово-промислові палати України».</w:t>
      </w:r>
    </w:p>
    <w:p w14:paraId="7B72B904" w14:textId="0EF09ADA" w:rsidR="00D140E7" w:rsidRPr="00A6010F" w:rsidRDefault="009F47A4" w:rsidP="00D140E7">
      <w:pPr>
        <w:widowControl w:val="0"/>
        <w:suppressAutoHyphens/>
        <w:autoSpaceDN w:val="0"/>
        <w:spacing w:after="0" w:line="240" w:lineRule="auto"/>
        <w:jc w:val="both"/>
        <w:rPr>
          <w:rFonts w:ascii="Times New Roman" w:eastAsia="Arial" w:hAnsi="Times New Roman"/>
          <w:color w:val="000000"/>
          <w:kern w:val="3"/>
          <w:sz w:val="24"/>
          <w:szCs w:val="24"/>
          <w:lang w:val="uk-UA" w:eastAsia="ru-RU"/>
        </w:rPr>
      </w:pPr>
      <w:r>
        <w:rPr>
          <w:rFonts w:ascii="Times New Roman" w:eastAsia="Arial" w:hAnsi="Times New Roman"/>
          <w:b/>
          <w:color w:val="000000"/>
          <w:kern w:val="3"/>
          <w:sz w:val="24"/>
          <w:szCs w:val="24"/>
          <w:lang w:val="uk-UA" w:eastAsia="ru-RU"/>
        </w:rPr>
        <w:t>8</w:t>
      </w:r>
      <w:r w:rsidR="00D140E7" w:rsidRPr="00A6010F">
        <w:rPr>
          <w:rFonts w:ascii="Times New Roman" w:eastAsia="Arial" w:hAnsi="Times New Roman"/>
          <w:b/>
          <w:color w:val="000000"/>
          <w:kern w:val="3"/>
          <w:sz w:val="24"/>
          <w:szCs w:val="24"/>
          <w:lang w:val="uk-UA" w:eastAsia="ru-RU"/>
        </w:rPr>
        <w:t>.3.</w:t>
      </w:r>
      <w:r w:rsidR="00D140E7" w:rsidRPr="00A6010F">
        <w:rPr>
          <w:rFonts w:ascii="Times New Roman" w:eastAsia="Arial" w:hAnsi="Times New Roman"/>
          <w:color w:val="000000"/>
          <w:kern w:val="3"/>
          <w:sz w:val="24"/>
          <w:szCs w:val="24"/>
          <w:lang w:val="uk-UA" w:eastAsia="ru-RU"/>
        </w:rPr>
        <w:t xml:space="preserve">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w:t>
      </w:r>
      <w:r>
        <w:rPr>
          <w:rFonts w:ascii="Times New Roman" w:eastAsia="Arial" w:hAnsi="Times New Roman"/>
          <w:color w:val="000000"/>
          <w:kern w:val="3"/>
          <w:sz w:val="24"/>
          <w:szCs w:val="24"/>
          <w:lang w:val="uk-UA" w:eastAsia="ru-RU"/>
        </w:rPr>
        <w:t>8</w:t>
      </w:r>
      <w:r w:rsidR="00D140E7" w:rsidRPr="00A6010F">
        <w:rPr>
          <w:rFonts w:ascii="Times New Roman" w:eastAsia="Arial" w:hAnsi="Times New Roman"/>
          <w:color w:val="000000"/>
          <w:kern w:val="3"/>
          <w:sz w:val="24"/>
          <w:szCs w:val="24"/>
          <w:lang w:val="uk-UA" w:eastAsia="ru-RU"/>
        </w:rPr>
        <w:t xml:space="preserve">.1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w:t>
      </w:r>
      <w:r>
        <w:rPr>
          <w:rFonts w:ascii="Times New Roman" w:eastAsia="Arial" w:hAnsi="Times New Roman"/>
          <w:color w:val="000000"/>
          <w:kern w:val="3"/>
          <w:sz w:val="24"/>
          <w:szCs w:val="24"/>
          <w:lang w:val="uk-UA" w:eastAsia="ru-RU"/>
        </w:rPr>
        <w:t>8</w:t>
      </w:r>
      <w:r w:rsidR="00D140E7" w:rsidRPr="00A6010F">
        <w:rPr>
          <w:rFonts w:ascii="Times New Roman" w:eastAsia="Arial" w:hAnsi="Times New Roman"/>
          <w:color w:val="000000"/>
          <w:kern w:val="3"/>
          <w:sz w:val="24"/>
          <w:szCs w:val="24"/>
          <w:lang w:val="uk-UA" w:eastAsia="ru-RU"/>
        </w:rPr>
        <w:t>.1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14:paraId="7B30BE18" w14:textId="7C472497" w:rsidR="00D140E7" w:rsidRPr="00A6010F" w:rsidRDefault="009F47A4" w:rsidP="00D140E7">
      <w:pPr>
        <w:widowControl w:val="0"/>
        <w:suppressAutoHyphens/>
        <w:autoSpaceDN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b/>
          <w:color w:val="000000"/>
          <w:kern w:val="3"/>
          <w:sz w:val="24"/>
          <w:szCs w:val="24"/>
          <w:lang w:val="uk-UA" w:eastAsia="ru-RU"/>
        </w:rPr>
        <w:t>8</w:t>
      </w:r>
      <w:r w:rsidR="00D140E7" w:rsidRPr="00A6010F">
        <w:rPr>
          <w:rFonts w:ascii="Times New Roman" w:eastAsia="Arial" w:hAnsi="Times New Roman"/>
          <w:b/>
          <w:color w:val="000000"/>
          <w:kern w:val="3"/>
          <w:sz w:val="24"/>
          <w:szCs w:val="24"/>
          <w:lang w:val="uk-UA" w:eastAsia="ru-RU"/>
        </w:rPr>
        <w:t>.4.</w:t>
      </w:r>
      <w:r w:rsidR="00D140E7" w:rsidRPr="00A6010F">
        <w:rPr>
          <w:rFonts w:ascii="Times New Roman" w:eastAsia="Arial" w:hAnsi="Times New Roman"/>
          <w:color w:val="000000"/>
          <w:kern w:val="3"/>
          <w:sz w:val="24"/>
          <w:szCs w:val="24"/>
          <w:lang w:val="uk-UA" w:eastAsia="ru-RU"/>
        </w:rPr>
        <w:t xml:space="preserve"> </w:t>
      </w:r>
      <w:r w:rsidR="00D140E7" w:rsidRPr="00A6010F">
        <w:rPr>
          <w:rFonts w:ascii="Times New Roman" w:eastAsia="Arial" w:hAnsi="Times New Roman"/>
          <w:color w:val="000000"/>
          <w:sz w:val="24"/>
          <w:szCs w:val="24"/>
          <w:lang w:val="uk-UA" w:eastAsia="ru-RU"/>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14:paraId="17F99170" w14:textId="77777777" w:rsidR="00D140E7" w:rsidRPr="00A6010F" w:rsidRDefault="00D140E7" w:rsidP="00D140E7">
      <w:pPr>
        <w:widowControl w:val="0"/>
        <w:suppressAutoHyphens/>
        <w:autoSpaceDN w:val="0"/>
        <w:spacing w:after="0" w:line="240" w:lineRule="auto"/>
        <w:ind w:firstLine="708"/>
        <w:jc w:val="both"/>
        <w:rPr>
          <w:rFonts w:ascii="Times New Roman" w:eastAsia="Arial" w:hAnsi="Times New Roman"/>
          <w:color w:val="000000"/>
          <w:sz w:val="24"/>
          <w:szCs w:val="24"/>
          <w:lang w:val="uk-UA" w:eastAsia="ru-RU"/>
        </w:rPr>
      </w:pPr>
      <w:r w:rsidRPr="00A6010F">
        <w:rPr>
          <w:rFonts w:ascii="Times New Roman" w:eastAsia="Arial" w:hAnsi="Times New Roman"/>
          <w:color w:val="000000"/>
          <w:sz w:val="24"/>
          <w:szCs w:val="24"/>
          <w:lang w:val="uk-UA" w:eastAsia="ru-RU"/>
        </w:rPr>
        <w:lastRenderedPageBreak/>
        <w:t>Сторони підтверджують та визнають, що військова агресія рф проти України та (або) її наслідки (ведення активних бойових дій за місцезнаходженням Сторін, на шляху слідування товару до місця поставки,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наступних умов:</w:t>
      </w:r>
    </w:p>
    <w:p w14:paraId="5C4D2CC2" w14:textId="77777777" w:rsidR="00D140E7" w:rsidRPr="00A6010F" w:rsidRDefault="00D140E7" w:rsidP="00D140E7">
      <w:pPr>
        <w:widowControl w:val="0"/>
        <w:suppressAutoHyphens/>
        <w:autoSpaceDN w:val="0"/>
        <w:spacing w:after="0" w:line="240" w:lineRule="auto"/>
        <w:ind w:firstLine="708"/>
        <w:jc w:val="both"/>
        <w:rPr>
          <w:rFonts w:ascii="Times New Roman" w:eastAsia="Arial" w:hAnsi="Times New Roman"/>
          <w:color w:val="000000"/>
          <w:sz w:val="24"/>
          <w:szCs w:val="24"/>
          <w:lang w:val="uk-UA" w:eastAsia="ru-RU"/>
        </w:rPr>
      </w:pPr>
      <w:r w:rsidRPr="00A6010F">
        <w:rPr>
          <w:rFonts w:ascii="Times New Roman" w:eastAsia="Arial" w:hAnsi="Times New Roman"/>
          <w:color w:val="000000"/>
          <w:sz w:val="24"/>
          <w:szCs w:val="24"/>
          <w:lang w:val="uk-UA" w:eastAsia="ru-RU"/>
        </w:rPr>
        <w:t>- вони безпосередньо впливають на можливість Сторони виконувати зобов’язання за Договором;</w:t>
      </w:r>
    </w:p>
    <w:p w14:paraId="17BAFBBA" w14:textId="77777777" w:rsidR="00D140E7" w:rsidRPr="00A6010F" w:rsidRDefault="00D140E7" w:rsidP="00D140E7">
      <w:pPr>
        <w:widowControl w:val="0"/>
        <w:suppressAutoHyphens/>
        <w:autoSpaceDN w:val="0"/>
        <w:spacing w:after="0" w:line="240" w:lineRule="auto"/>
        <w:ind w:firstLine="708"/>
        <w:jc w:val="both"/>
        <w:rPr>
          <w:rFonts w:ascii="Times New Roman" w:eastAsia="Arial" w:hAnsi="Times New Roman"/>
          <w:color w:val="000000"/>
          <w:sz w:val="24"/>
          <w:szCs w:val="24"/>
          <w:lang w:val="uk-UA" w:eastAsia="ru-RU"/>
        </w:rPr>
      </w:pPr>
      <w:r w:rsidRPr="00A6010F">
        <w:rPr>
          <w:rFonts w:ascii="Times New Roman" w:eastAsia="Arial" w:hAnsi="Times New Roman"/>
          <w:color w:val="000000"/>
          <w:sz w:val="24"/>
          <w:szCs w:val="24"/>
          <w:lang w:val="uk-UA" w:eastAsia="ru-RU"/>
        </w:rPr>
        <w:t>- настали після укладення Договору;</w:t>
      </w:r>
    </w:p>
    <w:p w14:paraId="7B57BB99" w14:textId="77777777" w:rsidR="00D140E7" w:rsidRPr="00A6010F" w:rsidRDefault="00D140E7" w:rsidP="00D140E7">
      <w:pPr>
        <w:widowControl w:val="0"/>
        <w:suppressAutoHyphens/>
        <w:autoSpaceDN w:val="0"/>
        <w:spacing w:after="0" w:line="240" w:lineRule="auto"/>
        <w:ind w:firstLine="708"/>
        <w:jc w:val="both"/>
        <w:rPr>
          <w:rFonts w:ascii="Times New Roman" w:eastAsia="Arial" w:hAnsi="Times New Roman"/>
          <w:color w:val="000000"/>
          <w:sz w:val="24"/>
          <w:szCs w:val="24"/>
          <w:lang w:val="uk-UA" w:eastAsia="ru-RU"/>
        </w:rPr>
      </w:pPr>
      <w:r w:rsidRPr="00A6010F">
        <w:rPr>
          <w:rFonts w:ascii="Times New Roman" w:eastAsia="Arial" w:hAnsi="Times New Roman"/>
          <w:color w:val="000000"/>
          <w:sz w:val="24"/>
          <w:szCs w:val="24"/>
          <w:lang w:val="uk-UA" w:eastAsia="ru-RU"/>
        </w:rPr>
        <w:t>- підтверджуються відповідними доказами.</w:t>
      </w:r>
    </w:p>
    <w:p w14:paraId="6FC4E327" w14:textId="77777777" w:rsidR="00D140E7" w:rsidRPr="00A6010F" w:rsidRDefault="00D140E7" w:rsidP="00D140E7">
      <w:pPr>
        <w:widowControl w:val="0"/>
        <w:suppressAutoHyphens/>
        <w:autoSpaceDN w:val="0"/>
        <w:spacing w:after="0" w:line="240" w:lineRule="auto"/>
        <w:jc w:val="both"/>
        <w:rPr>
          <w:rFonts w:ascii="Times New Roman" w:eastAsia="Arial" w:hAnsi="Times New Roman"/>
          <w:color w:val="000000"/>
          <w:kern w:val="3"/>
          <w:sz w:val="24"/>
          <w:szCs w:val="24"/>
          <w:lang w:val="uk-UA" w:eastAsia="ru-RU"/>
        </w:rPr>
      </w:pPr>
      <w:r w:rsidRPr="00A6010F">
        <w:rPr>
          <w:rFonts w:ascii="Times New Roman" w:eastAsia="Arial" w:hAnsi="Times New Roman"/>
          <w:color w:val="000000"/>
          <w:sz w:val="24"/>
          <w:szCs w:val="24"/>
          <w:lang w:val="uk-UA" w:eastAsia="ru-RU"/>
        </w:rPr>
        <w:t>Сторони погодили, що попередження про обставини, визначені цим пунктом,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14:paraId="50536259" w14:textId="77777777" w:rsidR="00D31AA2" w:rsidRPr="00DF0225" w:rsidRDefault="00D31AA2" w:rsidP="0065466D">
      <w:pPr>
        <w:spacing w:after="0" w:line="240" w:lineRule="auto"/>
        <w:jc w:val="both"/>
        <w:textAlignment w:val="baseline"/>
        <w:rPr>
          <w:rFonts w:ascii="Times New Roman" w:hAnsi="Times New Roman"/>
          <w:sz w:val="24"/>
          <w:szCs w:val="24"/>
          <w:lang w:val="uk-UA"/>
        </w:rPr>
      </w:pPr>
    </w:p>
    <w:p w14:paraId="29F0C6CD" w14:textId="77777777" w:rsidR="00DA3908" w:rsidRPr="00DF0225" w:rsidRDefault="00DA3908" w:rsidP="0065466D">
      <w:pPr>
        <w:tabs>
          <w:tab w:val="left" w:pos="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9.</w:t>
      </w:r>
      <w:r w:rsidR="00D31AA2"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ВИРІШЕННЯ СПОРІВ</w:t>
      </w:r>
    </w:p>
    <w:p w14:paraId="1507717B" w14:textId="77777777" w:rsidR="00DA3908" w:rsidRPr="00DF0225" w:rsidRDefault="00DA3908" w:rsidP="0065466D">
      <w:pPr>
        <w:tabs>
          <w:tab w:val="left" w:pos="0"/>
        </w:tabs>
        <w:suppressAutoHyphens/>
        <w:spacing w:after="0" w:line="240" w:lineRule="auto"/>
        <w:jc w:val="both"/>
        <w:rPr>
          <w:rFonts w:ascii="Times New Roman" w:hAnsi="Times New Roman"/>
          <w:sz w:val="24"/>
          <w:szCs w:val="24"/>
          <w:lang w:val="uk-UA"/>
        </w:rPr>
      </w:pPr>
      <w:r w:rsidRPr="00DF0225">
        <w:rPr>
          <w:rFonts w:ascii="Times New Roman" w:hAnsi="Times New Roman"/>
          <w:b/>
          <w:sz w:val="24"/>
          <w:szCs w:val="24"/>
          <w:lang w:val="uk-UA" w:eastAsia="ar-SA"/>
        </w:rPr>
        <w:t>9.1.</w:t>
      </w:r>
      <w:r w:rsidR="003C4858"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9992857" w14:textId="77777777" w:rsidR="00DA3908" w:rsidRPr="00DF0225" w:rsidRDefault="00DA3908" w:rsidP="0065466D">
      <w:pPr>
        <w:spacing w:after="0" w:line="240" w:lineRule="auto"/>
        <w:jc w:val="both"/>
        <w:textAlignment w:val="baseline"/>
        <w:rPr>
          <w:rFonts w:ascii="Times New Roman" w:hAnsi="Times New Roman"/>
          <w:sz w:val="24"/>
          <w:szCs w:val="24"/>
          <w:lang w:val="uk-UA"/>
        </w:rPr>
      </w:pPr>
      <w:r w:rsidRPr="00DF0225">
        <w:rPr>
          <w:rFonts w:ascii="Times New Roman" w:hAnsi="Times New Roman"/>
          <w:b/>
          <w:sz w:val="24"/>
          <w:szCs w:val="24"/>
          <w:lang w:val="uk-UA" w:eastAsia="ar-SA"/>
        </w:rPr>
        <w:t>9.2.</w:t>
      </w:r>
      <w:r w:rsidR="003C4858"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У разі неможливості досягнення Сторонами згоди стосовно спірних питань, спір вирішується у судовому порядку,</w:t>
      </w:r>
      <w:r w:rsidRPr="00DF0225">
        <w:rPr>
          <w:rFonts w:ascii="Times New Roman" w:hAnsi="Times New Roman"/>
          <w:sz w:val="24"/>
          <w:szCs w:val="24"/>
          <w:lang w:val="uk-UA"/>
        </w:rPr>
        <w:t xml:space="preserve"> відповідно до чинного законодавства України</w:t>
      </w:r>
      <w:r w:rsidRPr="00DF0225">
        <w:rPr>
          <w:rFonts w:ascii="Times New Roman" w:hAnsi="Times New Roman"/>
          <w:sz w:val="24"/>
          <w:szCs w:val="24"/>
          <w:lang w:val="uk-UA" w:eastAsia="ar-SA"/>
        </w:rPr>
        <w:t>.</w:t>
      </w:r>
      <w:r w:rsidRPr="00DF0225">
        <w:rPr>
          <w:rFonts w:ascii="Times New Roman" w:hAnsi="Times New Roman"/>
          <w:sz w:val="24"/>
          <w:szCs w:val="24"/>
          <w:lang w:val="uk-UA"/>
        </w:rPr>
        <w:t xml:space="preserve"> </w:t>
      </w:r>
    </w:p>
    <w:p w14:paraId="63AD7555" w14:textId="77777777" w:rsidR="00DA3908" w:rsidRPr="00DF0225" w:rsidRDefault="00DA3908" w:rsidP="0065466D">
      <w:pPr>
        <w:spacing w:after="0" w:line="240" w:lineRule="auto"/>
        <w:jc w:val="both"/>
        <w:textAlignment w:val="baseline"/>
        <w:rPr>
          <w:rFonts w:ascii="Times New Roman" w:hAnsi="Times New Roman"/>
          <w:sz w:val="24"/>
          <w:szCs w:val="24"/>
          <w:lang w:val="uk-UA"/>
        </w:rPr>
      </w:pPr>
    </w:p>
    <w:p w14:paraId="107B3505" w14:textId="77777777" w:rsidR="00DA3908" w:rsidRPr="00DF0225" w:rsidRDefault="00DA3908" w:rsidP="0065466D">
      <w:pPr>
        <w:tabs>
          <w:tab w:val="left" w:pos="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10.</w:t>
      </w:r>
      <w:r w:rsidR="003C4858"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СТРОК ДІЇ ДОГОВОРУ</w:t>
      </w:r>
    </w:p>
    <w:p w14:paraId="1C5DD12D" w14:textId="7C118A27" w:rsidR="00D53D63" w:rsidRPr="00A6010F" w:rsidRDefault="00D53D63" w:rsidP="00D53D63">
      <w:pPr>
        <w:spacing w:after="0" w:line="240" w:lineRule="auto"/>
        <w:jc w:val="both"/>
        <w:rPr>
          <w:rFonts w:ascii="Times New Roman" w:hAnsi="Times New Roman"/>
          <w:bCs/>
          <w:color w:val="000000"/>
          <w:sz w:val="24"/>
          <w:szCs w:val="24"/>
          <w:lang w:val="uk-UA" w:eastAsia="ar-SA"/>
        </w:rPr>
      </w:pPr>
      <w:r w:rsidRPr="00A6010F">
        <w:rPr>
          <w:rFonts w:ascii="Times New Roman" w:eastAsia="Arial" w:hAnsi="Times New Roman"/>
          <w:b/>
          <w:color w:val="000000"/>
          <w:kern w:val="3"/>
          <w:sz w:val="24"/>
          <w:szCs w:val="24"/>
          <w:lang w:val="uk-UA" w:eastAsia="ru-RU"/>
        </w:rPr>
        <w:t>1</w:t>
      </w:r>
      <w:r>
        <w:rPr>
          <w:rFonts w:ascii="Times New Roman" w:eastAsia="Arial" w:hAnsi="Times New Roman"/>
          <w:b/>
          <w:color w:val="000000"/>
          <w:kern w:val="3"/>
          <w:sz w:val="24"/>
          <w:szCs w:val="24"/>
          <w:lang w:val="uk-UA" w:eastAsia="ru-RU"/>
        </w:rPr>
        <w:t>0.</w:t>
      </w:r>
      <w:r w:rsidRPr="00A6010F">
        <w:rPr>
          <w:rFonts w:ascii="Times New Roman" w:eastAsia="Arial" w:hAnsi="Times New Roman"/>
          <w:b/>
          <w:color w:val="000000"/>
          <w:kern w:val="3"/>
          <w:sz w:val="24"/>
          <w:szCs w:val="24"/>
          <w:lang w:val="uk-UA" w:eastAsia="ru-RU"/>
        </w:rPr>
        <w:t>1.</w:t>
      </w:r>
      <w:r w:rsidRPr="00A6010F">
        <w:rPr>
          <w:rFonts w:ascii="Times New Roman" w:eastAsia="Arial" w:hAnsi="Times New Roman"/>
          <w:color w:val="000000"/>
          <w:kern w:val="3"/>
          <w:sz w:val="24"/>
          <w:szCs w:val="24"/>
          <w:lang w:val="uk-UA" w:eastAsia="ru-RU"/>
        </w:rPr>
        <w:t xml:space="preserve"> </w:t>
      </w:r>
      <w:r w:rsidRPr="00A6010F">
        <w:rPr>
          <w:rFonts w:ascii="Times New Roman" w:hAnsi="Times New Roman"/>
          <w:bCs/>
          <w:color w:val="000000"/>
          <w:sz w:val="24"/>
          <w:szCs w:val="24"/>
          <w:lang w:val="uk-UA" w:eastAsia="ar-SA"/>
        </w:rPr>
        <w:t>Договір набуває чинності з дати підписання Сторонами та діє до 31 грудня 2024 року, а в частині розрахунків діє до повного виконання Сторонами взятих на себе зобов’язань за цим Договором. Закінчення строку дії Договору не звільняє Сторони від виконання тих зобов’язань, що лишилися невиконаними.</w:t>
      </w:r>
    </w:p>
    <w:p w14:paraId="562E71EE" w14:textId="0D607AA5"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kern w:val="3"/>
          <w:sz w:val="24"/>
          <w:szCs w:val="24"/>
          <w:lang w:val="uk-UA" w:eastAsia="ru-RU"/>
        </w:rPr>
        <w:t>1</w:t>
      </w:r>
      <w:r>
        <w:rPr>
          <w:rFonts w:ascii="Times New Roman" w:eastAsia="Arial" w:hAnsi="Times New Roman"/>
          <w:b/>
          <w:color w:val="000000"/>
          <w:kern w:val="3"/>
          <w:sz w:val="24"/>
          <w:szCs w:val="24"/>
          <w:lang w:val="uk-UA" w:eastAsia="ru-RU"/>
        </w:rPr>
        <w:t>0</w:t>
      </w:r>
      <w:r w:rsidRPr="00A6010F">
        <w:rPr>
          <w:rFonts w:ascii="Times New Roman" w:eastAsia="Arial" w:hAnsi="Times New Roman"/>
          <w:b/>
          <w:color w:val="000000"/>
          <w:kern w:val="3"/>
          <w:sz w:val="24"/>
          <w:szCs w:val="24"/>
          <w:lang w:val="uk-UA" w:eastAsia="ru-RU"/>
        </w:rPr>
        <w:t>.2.</w:t>
      </w:r>
      <w:r w:rsidRPr="00A6010F">
        <w:rPr>
          <w:rFonts w:ascii="Times New Roman" w:eastAsia="Arial" w:hAnsi="Times New Roman"/>
          <w:color w:val="000000"/>
          <w:kern w:val="3"/>
          <w:sz w:val="24"/>
          <w:szCs w:val="24"/>
          <w:lang w:val="uk-UA" w:eastAsia="ru-RU"/>
        </w:rPr>
        <w:t xml:space="preserve"> </w:t>
      </w:r>
      <w:r w:rsidRPr="00A6010F">
        <w:rPr>
          <w:rFonts w:ascii="Times New Roman" w:hAnsi="Times New Roman"/>
          <w:color w:val="000000"/>
          <w:sz w:val="24"/>
          <w:szCs w:val="24"/>
          <w:lang w:val="uk-UA"/>
        </w:rPr>
        <w:t>Цей Договір укладається і підписується у двох примірниках, кожен з яких має однакову юридичну силу, один примірник зберігається у Постачальника, а інший – у Покупця.</w:t>
      </w:r>
    </w:p>
    <w:p w14:paraId="4ED59558" w14:textId="4730D7FB"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kern w:val="3"/>
          <w:sz w:val="24"/>
          <w:szCs w:val="24"/>
          <w:lang w:val="uk-UA" w:eastAsia="ru-RU"/>
        </w:rPr>
        <w:t>1</w:t>
      </w:r>
      <w:r>
        <w:rPr>
          <w:rFonts w:ascii="Times New Roman" w:eastAsia="Arial" w:hAnsi="Times New Roman"/>
          <w:b/>
          <w:color w:val="000000"/>
          <w:kern w:val="3"/>
          <w:sz w:val="24"/>
          <w:szCs w:val="24"/>
          <w:lang w:val="uk-UA" w:eastAsia="ru-RU"/>
        </w:rPr>
        <w:t>0</w:t>
      </w:r>
      <w:r w:rsidRPr="00A6010F">
        <w:rPr>
          <w:rFonts w:ascii="Times New Roman" w:eastAsia="Arial" w:hAnsi="Times New Roman"/>
          <w:b/>
          <w:color w:val="000000"/>
          <w:kern w:val="3"/>
          <w:sz w:val="24"/>
          <w:szCs w:val="24"/>
          <w:lang w:val="uk-UA" w:eastAsia="ru-RU"/>
        </w:rPr>
        <w:t>.3.</w:t>
      </w:r>
      <w:r w:rsidRPr="00A6010F">
        <w:rPr>
          <w:rFonts w:ascii="Times New Roman" w:eastAsia="Arial" w:hAnsi="Times New Roman"/>
          <w:color w:val="000000"/>
          <w:kern w:val="3"/>
          <w:sz w:val="24"/>
          <w:szCs w:val="24"/>
          <w:lang w:val="uk-UA" w:eastAsia="ru-RU"/>
        </w:rPr>
        <w:t xml:space="preserve"> </w:t>
      </w:r>
      <w:r w:rsidRPr="00A6010F">
        <w:rPr>
          <w:rFonts w:ascii="Times New Roman" w:hAnsi="Times New Roman"/>
          <w:color w:val="000000"/>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D0BF97" w14:textId="77777777" w:rsidR="00DA3908" w:rsidRDefault="00DA3908" w:rsidP="0065466D">
      <w:pPr>
        <w:spacing w:after="0" w:line="240" w:lineRule="auto"/>
        <w:jc w:val="both"/>
        <w:rPr>
          <w:rFonts w:ascii="Times New Roman" w:hAnsi="Times New Roman"/>
          <w:sz w:val="24"/>
          <w:szCs w:val="24"/>
          <w:lang w:val="uk-UA" w:eastAsia="ar-SA"/>
        </w:rPr>
      </w:pPr>
    </w:p>
    <w:p w14:paraId="2FA401D8" w14:textId="4DEA8E37" w:rsidR="00D53D63" w:rsidRPr="00A6010F" w:rsidRDefault="00D53D63" w:rsidP="00D53D63">
      <w:pPr>
        <w:spacing w:after="0" w:line="240" w:lineRule="auto"/>
        <w:jc w:val="center"/>
        <w:rPr>
          <w:rFonts w:ascii="Times New Roman" w:eastAsia="Arial" w:hAnsi="Times New Roman"/>
          <w:b/>
          <w:color w:val="000000"/>
          <w:sz w:val="24"/>
          <w:szCs w:val="24"/>
          <w:lang w:val="uk-UA" w:eastAsia="ru-RU"/>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 ПОРЯДОК ЗМІН УМОВ ДОГОВОРУ</w:t>
      </w:r>
    </w:p>
    <w:p w14:paraId="41E7983C" w14:textId="5FFC8367"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 xml:space="preserve">.1. </w:t>
      </w:r>
      <w:r w:rsidRPr="00A6010F">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C7FB54"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1) зменшення обсягів закупівлі, зокрема з урахуванням фактичного обсягу видатків покупця;</w:t>
      </w:r>
    </w:p>
    <w:p w14:paraId="4F01B4EF"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871290" w14:textId="77777777"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DFDAB4"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65D614AA"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w:t>
      </w:r>
    </w:p>
    <w:p w14:paraId="60E39F76"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696CAD" w14:textId="77777777" w:rsidR="00D53D63" w:rsidRPr="00A6010F" w:rsidRDefault="00D53D63" w:rsidP="00D53D63">
      <w:pPr>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427AF786" w14:textId="4C12A3B6"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 та п. 1</w:t>
      </w:r>
      <w:r>
        <w:rPr>
          <w:rFonts w:ascii="Times New Roman" w:hAnsi="Times New Roman"/>
          <w:color w:val="000000"/>
          <w:sz w:val="24"/>
          <w:szCs w:val="24"/>
          <w:lang w:val="uk-UA"/>
        </w:rPr>
        <w:t>1</w:t>
      </w:r>
      <w:r w:rsidRPr="00A6010F">
        <w:rPr>
          <w:rFonts w:ascii="Times New Roman" w:hAnsi="Times New Roman"/>
          <w:color w:val="000000"/>
          <w:sz w:val="24"/>
          <w:szCs w:val="24"/>
          <w:lang w:val="uk-UA"/>
        </w:rPr>
        <w:t>.2 цього Договору.</w:t>
      </w:r>
    </w:p>
    <w:p w14:paraId="02769EE2" w14:textId="32A5222E"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.2.</w:t>
      </w:r>
      <w:r w:rsidRPr="00A6010F">
        <w:rPr>
          <w:rFonts w:ascii="Times New Roman" w:hAnsi="Times New Roman"/>
          <w:color w:val="000000"/>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B9F75B" w14:textId="71490EDE" w:rsidR="00D53D63" w:rsidRPr="00A6010F" w:rsidRDefault="00D53D63" w:rsidP="00D53D63">
      <w:pPr>
        <w:widowControl w:val="0"/>
        <w:shd w:val="clear" w:color="auto" w:fill="FFFFFF"/>
        <w:spacing w:after="0" w:line="240" w:lineRule="auto"/>
        <w:jc w:val="both"/>
        <w:rPr>
          <w:rFonts w:ascii="Times New Roman" w:hAnsi="Times New Roman"/>
          <w:b/>
          <w:i/>
          <w:sz w:val="24"/>
          <w:szCs w:val="24"/>
          <w:lang w:val="uk-UA"/>
        </w:rPr>
      </w:pPr>
      <w:r w:rsidRPr="00A6010F">
        <w:rPr>
          <w:rFonts w:ascii="Times New Roman" w:eastAsia="Arial" w:hAnsi="Times New Roman"/>
          <w:b/>
          <w:i/>
          <w:color w:val="000000"/>
          <w:sz w:val="24"/>
          <w:szCs w:val="24"/>
          <w:lang w:val="uk-UA" w:eastAsia="ru-RU"/>
        </w:rPr>
        <w:t>1</w:t>
      </w:r>
      <w:r>
        <w:rPr>
          <w:rFonts w:ascii="Times New Roman" w:eastAsia="Arial" w:hAnsi="Times New Roman"/>
          <w:b/>
          <w:i/>
          <w:color w:val="000000"/>
          <w:sz w:val="24"/>
          <w:szCs w:val="24"/>
          <w:lang w:val="uk-UA" w:eastAsia="ru-RU"/>
        </w:rPr>
        <w:t>1</w:t>
      </w:r>
      <w:r w:rsidRPr="00A6010F">
        <w:rPr>
          <w:rFonts w:ascii="Times New Roman" w:eastAsia="Arial" w:hAnsi="Times New Roman"/>
          <w:b/>
          <w:i/>
          <w:color w:val="000000"/>
          <w:sz w:val="24"/>
          <w:szCs w:val="24"/>
          <w:lang w:val="uk-UA" w:eastAsia="ru-RU"/>
        </w:rPr>
        <w:t>.3.</w:t>
      </w:r>
      <w:r w:rsidRPr="00A6010F">
        <w:rPr>
          <w:rFonts w:ascii="Times New Roman" w:eastAsia="Arial" w:hAnsi="Times New Roman"/>
          <w:b/>
          <w:color w:val="000000"/>
          <w:sz w:val="24"/>
          <w:szCs w:val="24"/>
          <w:lang w:val="uk-UA" w:eastAsia="ru-RU"/>
        </w:rPr>
        <w:t xml:space="preserve"> </w:t>
      </w:r>
      <w:r w:rsidRPr="00A6010F">
        <w:rPr>
          <w:rFonts w:ascii="Times New Roman" w:hAnsi="Times New Roman"/>
          <w:b/>
          <w:i/>
          <w:sz w:val="24"/>
          <w:szCs w:val="24"/>
          <w:lang w:val="uk-UA"/>
        </w:rPr>
        <w:t>Порядок перегляду ціни за одиницю товару на підставі п.п. 2 п. 19 Особливостей та п.п. 2 п. 1</w:t>
      </w:r>
      <w:r>
        <w:rPr>
          <w:rFonts w:ascii="Times New Roman" w:hAnsi="Times New Roman"/>
          <w:b/>
          <w:i/>
          <w:sz w:val="24"/>
          <w:szCs w:val="24"/>
          <w:lang w:val="uk-UA"/>
        </w:rPr>
        <w:t>1</w:t>
      </w:r>
      <w:r w:rsidRPr="00A6010F">
        <w:rPr>
          <w:rFonts w:ascii="Times New Roman" w:hAnsi="Times New Roman"/>
          <w:b/>
          <w:i/>
          <w:sz w:val="24"/>
          <w:szCs w:val="24"/>
          <w:lang w:val="uk-UA"/>
        </w:rPr>
        <w:t>.1 Договору застосовується наступним чином:</w:t>
      </w:r>
    </w:p>
    <w:p w14:paraId="48531AD4"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390D69"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Після укладення Договору про закупівлю Учасник зобов’язується забезпечити першу частину від поставки товару за ціною, що відповідає умовам тендерної пропозиції за результатами торгів та положенням Договору про закупівлю. Обсяг поставки визначає Замовник.</w:t>
      </w:r>
    </w:p>
    <w:p w14:paraId="22C4392E"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Сторони підтверджують обставини, що умови Договору в частині збільшення ціни за одиницю товару можуть бути змінені після укладення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більшому ніж відсоток коливання (збільшення) ціни такого товару на ринку.</w:t>
      </w:r>
    </w:p>
    <w:p w14:paraId="5CD270DA"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10403E8E"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рівня цін на ринку (далі – висновок), що виданий компетентним органом (при цьому компетентним органом вважається будь-яке підприємство, установа чи організація, що згідно з законодавством чи відповідно до своїх установчих документів здійснює діяльність у сфері дослідження товарних ринків, моніторингу та аналізу цін, статистичних спостережень (наприклад, Торгово-промислова палата будь-якого рівня, Державна служба статистики України, товарні біржі, Державне підприємство «Державний інформаційно-аналітичний центр моніторингу зовнішніх товарних ринків», будь-який інший суб’єкт господарювання, який згідно з положеннями своїх установчих документів здійснює діяльність щодо дослідження ринків) (далі – експертна організація).</w:t>
      </w:r>
    </w:p>
    <w:p w14:paraId="0BAC7B85"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 xml:space="preserve">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w:t>
      </w:r>
      <w:r w:rsidRPr="00A6010F">
        <w:rPr>
          <w:rFonts w:ascii="Times New Roman" w:hAnsi="Times New Roman"/>
          <w:i/>
          <w:sz w:val="24"/>
          <w:szCs w:val="24"/>
          <w:lang w:val="uk-UA"/>
        </w:rPr>
        <w:lastRenderedPageBreak/>
        <w:t xml:space="preserve">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Учасника щодо забезпечення планової поставки товару внаслідок відсутності потреби в постачанні товару. </w:t>
      </w:r>
    </w:p>
    <w:p w14:paraId="730B5E0D"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Отже, не допускається укладення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Замовнику не постачався товар. Однак, Сторони допускають можливість перегляду ціни постійно протягом строку дії Договору.</w:t>
      </w:r>
    </w:p>
    <w:p w14:paraId="16241688"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Виконання зазначених дій підтверджує підстави для зміни ціни.</w:t>
      </w:r>
    </w:p>
    <w:p w14:paraId="018111FD"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Факт коливання підтверджується наступним: і</w:t>
      </w:r>
      <w:r w:rsidRPr="00A6010F">
        <w:rPr>
          <w:rFonts w:ascii="Times New Roman" w:eastAsia="Times New Roman" w:hAnsi="Times New Roman"/>
          <w:i/>
          <w:color w:val="000000"/>
          <w:sz w:val="24"/>
          <w:szCs w:val="24"/>
          <w:lang w:val="uk-UA" w:eastAsia="ru-RU"/>
        </w:rPr>
        <w:t>ніціативна Сторона разом з письмовою пропозицією щодо внесення змін до Договору надає висновок (або висновки), що підтверджує (підтверджують) збільшення середньоринкової ціни (діапазону цін тощо) за одиницю товару не менше ніж в тих межах/розмірах, на які ініціативна Сторона пропонує змінити ціну товару, при цьому таке документальне підтвердження щодо збільшення середньоринкової ціни (діапазону цін тощо) надається окремо кожного разу, коли ініціативна Сторона звертається до іншої Сторони щодо зміни ціни за одиницю товару в бік збільшення.</w:t>
      </w:r>
    </w:p>
    <w:p w14:paraId="4F9BBB53" w14:textId="77777777" w:rsidR="00D53D63" w:rsidRPr="00A6010F" w:rsidRDefault="00D53D63" w:rsidP="00D53D63">
      <w:pPr>
        <w:widowControl w:val="0"/>
        <w:shd w:val="clear" w:color="auto" w:fill="FFFFFF"/>
        <w:spacing w:after="0" w:line="240" w:lineRule="auto"/>
        <w:ind w:firstLine="708"/>
        <w:jc w:val="both"/>
        <w:rPr>
          <w:rFonts w:ascii="Times New Roman" w:eastAsia="Times New Roman" w:hAnsi="Times New Roman"/>
          <w:i/>
          <w:color w:val="000000"/>
          <w:sz w:val="24"/>
          <w:szCs w:val="24"/>
          <w:lang w:val="uk-UA" w:eastAsia="ru-RU"/>
        </w:rPr>
      </w:pPr>
      <w:r w:rsidRPr="00A6010F">
        <w:rPr>
          <w:rFonts w:ascii="Times New Roman" w:eastAsia="Times New Roman" w:hAnsi="Times New Roman"/>
          <w:i/>
          <w:color w:val="000000"/>
          <w:sz w:val="24"/>
          <w:szCs w:val="24"/>
          <w:lang w:val="uk-UA" w:eastAsia="ru-RU"/>
        </w:rPr>
        <w:t>Висновок (або висновки), що підтверджує (підтверджують) збільшення ціни товару, повинен містити дані щодо середньоринкової ціни (діапазону цін тощо) за одиницю товару станом на будь-яку дату календарного місяця після укладення Договору або за наявності внесених раніше змін до Договору щодо зміни ціни за одиницю товару – станом на будь-яку дату календарного місяця після останньої зміни Сторонами ціни за одиницю товару, та середньоринкової ціни (діапазону цін тощо) за одиницю товару на більш пізню дату календарного місяця та до моменту письмового звернення Учасника до Замовника щодо збільшення ціни товару, з обов’язковим зазначенням розміру коливання ціни за одиницю товару у відсотках (%) між відповідними датами календарного місяця (або відповідними календарними місяцями), і повинен бути наданий у формі належним чином оформленої довідки/інформації (або в іншій документальній формі), виданої експертною організацією.</w:t>
      </w:r>
    </w:p>
    <w:p w14:paraId="246E43A2"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У випадку прийняття рішення Замовником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Учасника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календарного місяця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w:t>
      </w:r>
    </w:p>
    <w:p w14:paraId="3525730C"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w:t>
      </w:r>
    </w:p>
    <w:p w14:paraId="78BB5AFD"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Можливість зміни ціни застосовується Сторонами протягом усієї дії Договору незалежно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14:paraId="469E8EA0" w14:textId="77777777" w:rsidR="00D53D63" w:rsidRPr="00A6010F" w:rsidRDefault="00D53D63" w:rsidP="00D53D63">
      <w:pPr>
        <w:widowControl w:val="0"/>
        <w:shd w:val="clear" w:color="auto" w:fill="FFFFFF"/>
        <w:spacing w:after="0" w:line="240" w:lineRule="auto"/>
        <w:ind w:firstLine="708"/>
        <w:jc w:val="both"/>
        <w:rPr>
          <w:rFonts w:ascii="Times New Roman" w:hAnsi="Times New Roman"/>
          <w:i/>
          <w:sz w:val="24"/>
          <w:szCs w:val="24"/>
          <w:lang w:val="uk-UA"/>
        </w:rPr>
      </w:pPr>
      <w:r w:rsidRPr="00A6010F">
        <w:rPr>
          <w:rFonts w:ascii="Times New Roman" w:hAnsi="Times New Roman"/>
          <w:i/>
          <w:sz w:val="24"/>
          <w:szCs w:val="24"/>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4BD26D8F" w14:textId="77777777" w:rsidR="00D53D63" w:rsidRPr="00A6010F" w:rsidRDefault="00D53D63" w:rsidP="00D53D63">
      <w:pPr>
        <w:spacing w:after="0" w:line="240" w:lineRule="auto"/>
        <w:ind w:firstLine="720"/>
        <w:jc w:val="both"/>
        <w:rPr>
          <w:rFonts w:ascii="Times New Roman" w:hAnsi="Times New Roman"/>
          <w:color w:val="000000"/>
          <w:sz w:val="24"/>
          <w:szCs w:val="24"/>
          <w:lang w:val="uk-UA"/>
        </w:rPr>
      </w:pPr>
      <w:r w:rsidRPr="00A6010F">
        <w:rPr>
          <w:rFonts w:ascii="Times New Roman" w:hAnsi="Times New Roman"/>
          <w:i/>
          <w:sz w:val="24"/>
          <w:szCs w:val="24"/>
          <w:lang w:val="uk-UA"/>
        </w:rPr>
        <w:t>Сторони можуть погодити інший порядок зміни ціни за одиницю товару протягом строку дії Договору.</w:t>
      </w:r>
    </w:p>
    <w:p w14:paraId="62C1F431" w14:textId="2A92C84B"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 xml:space="preserve">.4. </w:t>
      </w:r>
      <w:r w:rsidRPr="00A6010F">
        <w:rPr>
          <w:rFonts w:ascii="Times New Roman" w:hAnsi="Times New Roman"/>
          <w:color w:val="000000"/>
          <w:sz w:val="24"/>
          <w:szCs w:val="24"/>
          <w:lang w:val="uk-UA"/>
        </w:rPr>
        <w:t xml:space="preserve">Зміни до Договору про закупівлю можуть вноситись у випадках, вказаних вище, та </w:t>
      </w:r>
      <w:r w:rsidRPr="00A6010F">
        <w:rPr>
          <w:rFonts w:ascii="Times New Roman" w:hAnsi="Times New Roman"/>
          <w:color w:val="000000"/>
          <w:sz w:val="24"/>
          <w:szCs w:val="24"/>
          <w:lang w:val="uk-UA"/>
        </w:rPr>
        <w:lastRenderedPageBreak/>
        <w:t xml:space="preserve">оформлюються в такій самій формі, що й Договір про закупівлю, а саме у письмовій формі шляхом укладення Додаткової угоди. </w:t>
      </w:r>
    </w:p>
    <w:p w14:paraId="45C1F58F" w14:textId="04AC5403"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.5.</w:t>
      </w:r>
      <w:r w:rsidRPr="00A6010F">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r w:rsidRPr="00A6010F">
        <w:rPr>
          <w:rFonts w:ascii="Times New Roman" w:eastAsia="Times New Roman" w:hAnsi="Times New Roman"/>
          <w:color w:val="000000"/>
          <w:sz w:val="24"/>
          <w:szCs w:val="24"/>
          <w:lang w:val="uk-UA"/>
        </w:rPr>
        <w:t>, та надається у двадцятиденний строк.</w:t>
      </w:r>
    </w:p>
    <w:p w14:paraId="3CF64F28" w14:textId="71C5C687" w:rsidR="00D53D63" w:rsidRPr="00A6010F" w:rsidRDefault="00D53D63" w:rsidP="00D53D63">
      <w:pPr>
        <w:widowControl w:val="0"/>
        <w:shd w:val="clear" w:color="auto" w:fill="FFFFFF"/>
        <w:spacing w:after="0" w:line="240" w:lineRule="auto"/>
        <w:jc w:val="both"/>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.6.</w:t>
      </w:r>
      <w:r w:rsidRPr="00A6010F">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479410" w14:textId="76D142A9" w:rsidR="00D53D63" w:rsidRPr="00A6010F" w:rsidRDefault="00D53D63" w:rsidP="00D53D63">
      <w:pPr>
        <w:suppressAutoHyphens/>
        <w:spacing w:after="0" w:line="240" w:lineRule="auto"/>
        <w:jc w:val="both"/>
        <w:textAlignment w:val="baseline"/>
        <w:rPr>
          <w:rFonts w:ascii="Times New Roman" w:hAnsi="Times New Roman"/>
          <w:color w:val="000000"/>
          <w:sz w:val="24"/>
          <w:szCs w:val="24"/>
          <w:lang w:val="uk-UA"/>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1</w:t>
      </w:r>
      <w:r w:rsidRPr="00A6010F">
        <w:rPr>
          <w:rFonts w:ascii="Times New Roman" w:eastAsia="Arial" w:hAnsi="Times New Roman"/>
          <w:b/>
          <w:color w:val="000000"/>
          <w:sz w:val="24"/>
          <w:szCs w:val="24"/>
          <w:lang w:val="uk-UA" w:eastAsia="ru-RU"/>
        </w:rPr>
        <w:t>.7.</w:t>
      </w:r>
      <w:r w:rsidRPr="00A6010F">
        <w:rPr>
          <w:rFonts w:ascii="Times New Roman" w:hAnsi="Times New Roman"/>
          <w:color w:val="000000"/>
          <w:sz w:val="24"/>
          <w:szCs w:val="24"/>
          <w:lang w:val="uk-UA"/>
        </w:rPr>
        <w:t xml:space="preserve"> У разі зміни Договору зобов’язання сторін змінюються відповідно до змінених умов щодо предмета, місця, строків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6507FE2E" w14:textId="77777777" w:rsidR="00D53D63" w:rsidRPr="00A6010F" w:rsidRDefault="00D53D63" w:rsidP="00D53D63">
      <w:pPr>
        <w:suppressAutoHyphens/>
        <w:spacing w:after="0" w:line="240" w:lineRule="auto"/>
        <w:jc w:val="both"/>
        <w:textAlignment w:val="baseline"/>
        <w:rPr>
          <w:rFonts w:ascii="Times New Roman" w:hAnsi="Times New Roman"/>
          <w:sz w:val="24"/>
          <w:szCs w:val="24"/>
          <w:lang w:val="uk-UA" w:eastAsia="ar-SA"/>
        </w:rPr>
      </w:pPr>
    </w:p>
    <w:p w14:paraId="7EAF18C7" w14:textId="2F574DAC" w:rsidR="00D53D63" w:rsidRPr="00A6010F" w:rsidRDefault="00D53D63" w:rsidP="00D53D63">
      <w:pPr>
        <w:spacing w:after="0" w:line="240" w:lineRule="auto"/>
        <w:jc w:val="center"/>
        <w:rPr>
          <w:rFonts w:ascii="Times New Roman" w:eastAsia="Arial" w:hAnsi="Times New Roman"/>
          <w:b/>
          <w:color w:val="000000"/>
          <w:sz w:val="24"/>
          <w:szCs w:val="24"/>
          <w:lang w:val="uk-UA" w:eastAsia="ru-RU"/>
        </w:rPr>
      </w:pPr>
      <w:r w:rsidRPr="00A6010F">
        <w:rPr>
          <w:rFonts w:ascii="Times New Roman" w:eastAsia="Arial" w:hAnsi="Times New Roman"/>
          <w:b/>
          <w:color w:val="000000"/>
          <w:sz w:val="24"/>
          <w:szCs w:val="24"/>
          <w:lang w:val="uk-UA" w:eastAsia="ru-RU"/>
        </w:rPr>
        <w:t>1</w:t>
      </w:r>
      <w:r>
        <w:rPr>
          <w:rFonts w:ascii="Times New Roman" w:eastAsia="Arial" w:hAnsi="Times New Roman"/>
          <w:b/>
          <w:color w:val="000000"/>
          <w:sz w:val="24"/>
          <w:szCs w:val="24"/>
          <w:lang w:val="uk-UA" w:eastAsia="ru-RU"/>
        </w:rPr>
        <w:t>2</w:t>
      </w:r>
      <w:r w:rsidRPr="00A6010F">
        <w:rPr>
          <w:rFonts w:ascii="Times New Roman" w:eastAsia="Arial" w:hAnsi="Times New Roman"/>
          <w:b/>
          <w:color w:val="000000"/>
          <w:sz w:val="24"/>
          <w:szCs w:val="24"/>
          <w:lang w:val="uk-UA" w:eastAsia="ru-RU"/>
        </w:rPr>
        <w:t>. ІНШІ УМОВИ ДОГОВОРУ</w:t>
      </w:r>
    </w:p>
    <w:p w14:paraId="1E5683FB" w14:textId="43071C33" w:rsidR="00D53D63" w:rsidRPr="00A6010F" w:rsidRDefault="00D53D63" w:rsidP="00D53D63">
      <w:pPr>
        <w:pStyle w:val="ad"/>
        <w:tabs>
          <w:tab w:val="left" w:pos="540"/>
        </w:tabs>
        <w:suppressAutoHyphens/>
        <w:spacing w:line="240" w:lineRule="auto"/>
        <w:ind w:firstLine="0"/>
        <w:rPr>
          <w:sz w:val="24"/>
          <w:szCs w:val="24"/>
          <w:lang w:val="uk-UA"/>
        </w:rPr>
      </w:pPr>
      <w:r w:rsidRPr="00A6010F">
        <w:rPr>
          <w:rFonts w:eastAsia="Arial"/>
          <w:b/>
          <w:sz w:val="24"/>
          <w:szCs w:val="24"/>
          <w:lang w:val="uk-UA"/>
        </w:rPr>
        <w:t>1</w:t>
      </w:r>
      <w:r>
        <w:rPr>
          <w:rFonts w:eastAsia="Arial"/>
          <w:b/>
          <w:sz w:val="24"/>
          <w:szCs w:val="24"/>
          <w:lang w:val="uk-UA"/>
        </w:rPr>
        <w:t>2</w:t>
      </w:r>
      <w:r w:rsidRPr="00A6010F">
        <w:rPr>
          <w:rFonts w:eastAsia="Arial"/>
          <w:b/>
          <w:sz w:val="24"/>
          <w:szCs w:val="24"/>
          <w:lang w:val="uk-UA"/>
        </w:rPr>
        <w:t xml:space="preserve">.1. </w:t>
      </w:r>
      <w:r w:rsidRPr="00A6010F">
        <w:rPr>
          <w:sz w:val="24"/>
          <w:szCs w:val="24"/>
          <w:lang w:val="uk-UA"/>
        </w:rPr>
        <w:t>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14:paraId="7811E70F" w14:textId="40B2879F" w:rsidR="00D53D63" w:rsidRPr="00A6010F" w:rsidRDefault="00D53D63" w:rsidP="00D53D63">
      <w:pPr>
        <w:pStyle w:val="ad"/>
        <w:tabs>
          <w:tab w:val="left" w:pos="540"/>
        </w:tabs>
        <w:suppressAutoHyphens/>
        <w:spacing w:line="240" w:lineRule="auto"/>
        <w:ind w:firstLine="0"/>
        <w:rPr>
          <w:sz w:val="24"/>
          <w:szCs w:val="24"/>
          <w:lang w:val="uk-UA"/>
        </w:rPr>
      </w:pPr>
      <w:r w:rsidRPr="00A6010F">
        <w:rPr>
          <w:rFonts w:eastAsia="Arial"/>
          <w:b/>
          <w:sz w:val="24"/>
          <w:szCs w:val="24"/>
          <w:lang w:val="uk-UA"/>
        </w:rPr>
        <w:t>1</w:t>
      </w:r>
      <w:r>
        <w:rPr>
          <w:rFonts w:eastAsia="Arial"/>
          <w:b/>
          <w:sz w:val="24"/>
          <w:szCs w:val="24"/>
          <w:lang w:val="uk-UA"/>
        </w:rPr>
        <w:t>2</w:t>
      </w:r>
      <w:r w:rsidRPr="00A6010F">
        <w:rPr>
          <w:rFonts w:eastAsia="Arial"/>
          <w:b/>
          <w:sz w:val="24"/>
          <w:szCs w:val="24"/>
          <w:lang w:val="uk-UA"/>
        </w:rPr>
        <w:t xml:space="preserve">.2. </w:t>
      </w:r>
      <w:r w:rsidRPr="00A6010F">
        <w:rPr>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14:paraId="61DA1119" w14:textId="3CEA69E3" w:rsidR="00D53D63" w:rsidRPr="00A6010F" w:rsidRDefault="00D53D63" w:rsidP="00D53D63">
      <w:pPr>
        <w:pStyle w:val="ad"/>
        <w:tabs>
          <w:tab w:val="left" w:pos="540"/>
        </w:tabs>
        <w:suppressAutoHyphens/>
        <w:spacing w:line="240" w:lineRule="auto"/>
        <w:ind w:firstLine="0"/>
        <w:rPr>
          <w:sz w:val="24"/>
          <w:szCs w:val="24"/>
          <w:lang w:val="uk-UA"/>
        </w:rPr>
      </w:pPr>
      <w:r w:rsidRPr="00A6010F">
        <w:rPr>
          <w:rFonts w:eastAsia="Arial"/>
          <w:b/>
          <w:sz w:val="24"/>
          <w:szCs w:val="24"/>
          <w:lang w:val="uk-UA"/>
        </w:rPr>
        <w:t>1</w:t>
      </w:r>
      <w:r>
        <w:rPr>
          <w:rFonts w:eastAsia="Arial"/>
          <w:b/>
          <w:sz w:val="24"/>
          <w:szCs w:val="24"/>
          <w:lang w:val="uk-UA"/>
        </w:rPr>
        <w:t>2</w:t>
      </w:r>
      <w:r w:rsidRPr="00A6010F">
        <w:rPr>
          <w:rFonts w:eastAsia="Arial"/>
          <w:b/>
          <w:sz w:val="24"/>
          <w:szCs w:val="24"/>
          <w:lang w:val="uk-UA"/>
        </w:rPr>
        <w:t xml:space="preserve">.3. </w:t>
      </w:r>
      <w:r w:rsidRPr="00A6010F">
        <w:rPr>
          <w:sz w:val="24"/>
          <w:szCs w:val="24"/>
          <w:lang w:val="uk-UA"/>
        </w:rPr>
        <w:t>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розділі 15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15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14:paraId="065FFDC0" w14:textId="74A2EB17" w:rsidR="00D53D63" w:rsidRDefault="00D53D63" w:rsidP="00D53D63">
      <w:pPr>
        <w:pStyle w:val="ad"/>
        <w:tabs>
          <w:tab w:val="left" w:pos="540"/>
        </w:tabs>
        <w:suppressAutoHyphens/>
        <w:spacing w:line="240" w:lineRule="auto"/>
        <w:ind w:firstLine="0"/>
        <w:rPr>
          <w:sz w:val="24"/>
          <w:szCs w:val="24"/>
          <w:lang w:val="uk-UA"/>
        </w:rPr>
      </w:pPr>
      <w:r w:rsidRPr="00A6010F">
        <w:rPr>
          <w:rFonts w:eastAsia="Arial"/>
          <w:b/>
          <w:sz w:val="24"/>
          <w:szCs w:val="24"/>
          <w:lang w:val="uk-UA"/>
        </w:rPr>
        <w:t>1</w:t>
      </w:r>
      <w:r>
        <w:rPr>
          <w:rFonts w:eastAsia="Arial"/>
          <w:b/>
          <w:sz w:val="24"/>
          <w:szCs w:val="24"/>
          <w:lang w:val="uk-UA"/>
        </w:rPr>
        <w:t>2</w:t>
      </w:r>
      <w:r w:rsidRPr="00A6010F">
        <w:rPr>
          <w:rFonts w:eastAsia="Arial"/>
          <w:b/>
          <w:sz w:val="24"/>
          <w:szCs w:val="24"/>
          <w:lang w:val="uk-UA"/>
        </w:rPr>
        <w:t xml:space="preserve">.4. </w:t>
      </w:r>
      <w:r w:rsidRPr="00A6010F">
        <w:rPr>
          <w:sz w:val="24"/>
          <w:szCs w:val="24"/>
          <w:lang w:val="uk-UA"/>
        </w:rPr>
        <w:t>Сторони підтверджують та гарантують, що на них не розповсюджується дія мораторію, визначеного Постановою КМУ №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w:t>
      </w:r>
      <w:r w:rsidRPr="00A6010F">
        <w:rPr>
          <w:sz w:val="24"/>
          <w:szCs w:val="24"/>
          <w:lang w:val="uk-UA"/>
        </w:rPr>
        <w:lastRenderedPageBreak/>
        <w:t>яких санкцій за це.</w:t>
      </w:r>
    </w:p>
    <w:p w14:paraId="3F753527" w14:textId="77777777" w:rsidR="00DA3908" w:rsidRPr="00DF0225" w:rsidRDefault="00DA3908" w:rsidP="0065466D">
      <w:pPr>
        <w:tabs>
          <w:tab w:val="left" w:pos="0"/>
        </w:tabs>
        <w:suppressAutoHyphens/>
        <w:spacing w:after="0" w:line="240" w:lineRule="auto"/>
        <w:jc w:val="center"/>
        <w:rPr>
          <w:rFonts w:ascii="Times New Roman" w:hAnsi="Times New Roman"/>
          <w:b/>
          <w:sz w:val="24"/>
          <w:szCs w:val="24"/>
          <w:lang w:val="uk-UA" w:eastAsia="ar-SA"/>
        </w:rPr>
      </w:pPr>
    </w:p>
    <w:p w14:paraId="0E84E5E6" w14:textId="77777777" w:rsidR="00DA3908" w:rsidRPr="00DF0225" w:rsidRDefault="00DA3908" w:rsidP="0065466D">
      <w:pPr>
        <w:tabs>
          <w:tab w:val="left" w:pos="0"/>
        </w:tabs>
        <w:suppressAutoHyphens/>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eastAsia="ar-SA"/>
        </w:rPr>
        <w:t>13.</w:t>
      </w:r>
      <w:r w:rsidR="00DF4C92" w:rsidRPr="00DF0225">
        <w:rPr>
          <w:rFonts w:ascii="Times New Roman" w:hAnsi="Times New Roman"/>
          <w:b/>
          <w:sz w:val="24"/>
          <w:szCs w:val="24"/>
          <w:lang w:val="uk-UA" w:eastAsia="ar-SA"/>
        </w:rPr>
        <w:t xml:space="preserve"> </w:t>
      </w:r>
      <w:r w:rsidRPr="00DF0225">
        <w:rPr>
          <w:rFonts w:ascii="Times New Roman" w:hAnsi="Times New Roman"/>
          <w:b/>
          <w:sz w:val="24"/>
          <w:szCs w:val="24"/>
          <w:lang w:val="uk-UA" w:eastAsia="ar-SA"/>
        </w:rPr>
        <w:t>ДОДАТКИ ДО ДОГОВОРУ</w:t>
      </w:r>
    </w:p>
    <w:p w14:paraId="1B745C08" w14:textId="77777777" w:rsidR="00DA3908" w:rsidRPr="00DF0225" w:rsidRDefault="00DA3908" w:rsidP="0065466D">
      <w:pPr>
        <w:tabs>
          <w:tab w:val="left" w:pos="540"/>
        </w:tabs>
        <w:suppressAutoHyphens/>
        <w:spacing w:after="0" w:line="240" w:lineRule="auto"/>
        <w:rPr>
          <w:rFonts w:ascii="Times New Roman" w:hAnsi="Times New Roman"/>
          <w:sz w:val="24"/>
          <w:szCs w:val="24"/>
          <w:lang w:val="uk-UA"/>
        </w:rPr>
      </w:pPr>
      <w:r w:rsidRPr="00DF0225">
        <w:rPr>
          <w:rFonts w:ascii="Times New Roman" w:hAnsi="Times New Roman"/>
          <w:b/>
          <w:sz w:val="24"/>
          <w:szCs w:val="24"/>
          <w:lang w:val="uk-UA" w:eastAsia="ar-SA"/>
        </w:rPr>
        <w:t>13.1.</w:t>
      </w:r>
      <w:r w:rsidR="00DF4C92" w:rsidRPr="00DF0225">
        <w:rPr>
          <w:rFonts w:ascii="Times New Roman" w:hAnsi="Times New Roman"/>
          <w:b/>
          <w:sz w:val="24"/>
          <w:szCs w:val="24"/>
          <w:lang w:val="uk-UA" w:eastAsia="ar-SA"/>
        </w:rPr>
        <w:t xml:space="preserve"> </w:t>
      </w:r>
      <w:r w:rsidRPr="00DF0225">
        <w:rPr>
          <w:rFonts w:ascii="Times New Roman" w:hAnsi="Times New Roman"/>
          <w:sz w:val="24"/>
          <w:szCs w:val="24"/>
          <w:lang w:val="uk-UA" w:eastAsia="ar-SA"/>
        </w:rPr>
        <w:t>Невід’ємною частиною цього Договору є:</w:t>
      </w:r>
    </w:p>
    <w:p w14:paraId="59FB7094" w14:textId="01618DC3" w:rsidR="00DA3908" w:rsidRPr="00DF0225" w:rsidRDefault="00D53D63" w:rsidP="0065466D">
      <w:pPr>
        <w:tabs>
          <w:tab w:val="left" w:pos="540"/>
        </w:tabs>
        <w:suppressAutoHyphens/>
        <w:spacing w:after="0" w:line="240" w:lineRule="auto"/>
        <w:rPr>
          <w:rFonts w:ascii="Times New Roman" w:hAnsi="Times New Roman"/>
          <w:sz w:val="24"/>
          <w:szCs w:val="24"/>
          <w:lang w:val="uk-UA"/>
        </w:rPr>
      </w:pPr>
      <w:r w:rsidRPr="00A6010F">
        <w:rPr>
          <w:rFonts w:ascii="Times New Roman" w:hAnsi="Times New Roman"/>
          <w:color w:val="000000"/>
          <w:sz w:val="24"/>
          <w:szCs w:val="24"/>
          <w:lang w:val="uk-UA"/>
        </w:rPr>
        <w:t>Додаток № 1 – Специфікація</w:t>
      </w:r>
      <w:r w:rsidR="00DA3908" w:rsidRPr="00DF0225">
        <w:rPr>
          <w:rFonts w:ascii="Times New Roman" w:hAnsi="Times New Roman"/>
          <w:sz w:val="24"/>
          <w:szCs w:val="24"/>
          <w:lang w:val="uk-UA" w:eastAsia="ar-SA"/>
        </w:rPr>
        <w:t xml:space="preserve">. </w:t>
      </w:r>
    </w:p>
    <w:p w14:paraId="1E1AB728" w14:textId="77777777" w:rsidR="00DA3908" w:rsidRPr="00DF0225" w:rsidRDefault="00DA3908" w:rsidP="0065466D">
      <w:pPr>
        <w:tabs>
          <w:tab w:val="left" w:pos="540"/>
        </w:tabs>
        <w:suppressAutoHyphens/>
        <w:spacing w:after="0" w:line="240" w:lineRule="auto"/>
        <w:rPr>
          <w:rFonts w:ascii="Times New Roman" w:hAnsi="Times New Roman"/>
          <w:sz w:val="24"/>
          <w:szCs w:val="24"/>
          <w:lang w:val="uk-UA" w:eastAsia="ar-SA"/>
        </w:rPr>
      </w:pPr>
    </w:p>
    <w:p w14:paraId="01F147C3" w14:textId="77777777" w:rsidR="00DA3908" w:rsidRPr="00DF0225" w:rsidRDefault="00DA3908" w:rsidP="0065466D">
      <w:pPr>
        <w:keepNext/>
        <w:suppressAutoHyphens/>
        <w:spacing w:after="0" w:line="240" w:lineRule="auto"/>
        <w:jc w:val="center"/>
        <w:rPr>
          <w:rFonts w:ascii="Times New Roman" w:hAnsi="Times New Roman"/>
          <w:sz w:val="24"/>
          <w:szCs w:val="24"/>
          <w:lang w:val="uk-UA"/>
        </w:rPr>
      </w:pPr>
      <w:r w:rsidRPr="00DF0225">
        <w:rPr>
          <w:rFonts w:ascii="Times New Roman" w:hAnsi="Times New Roman"/>
          <w:b/>
          <w:bCs/>
          <w:sz w:val="24"/>
          <w:szCs w:val="24"/>
          <w:lang w:val="uk-UA" w:eastAsia="ar-SA"/>
        </w:rPr>
        <w:t>14.</w:t>
      </w:r>
      <w:r w:rsidR="00DF4C92" w:rsidRPr="00DF0225">
        <w:rPr>
          <w:rFonts w:ascii="Times New Roman" w:hAnsi="Times New Roman"/>
          <w:b/>
          <w:bCs/>
          <w:sz w:val="24"/>
          <w:szCs w:val="24"/>
          <w:lang w:val="uk-UA" w:eastAsia="ar-SA"/>
        </w:rPr>
        <w:t xml:space="preserve"> </w:t>
      </w:r>
      <w:r w:rsidRPr="00DF0225">
        <w:rPr>
          <w:rFonts w:ascii="Times New Roman" w:hAnsi="Times New Roman"/>
          <w:b/>
          <w:bCs/>
          <w:sz w:val="24"/>
          <w:szCs w:val="24"/>
          <w:lang w:val="uk-UA" w:eastAsia="ar-SA"/>
        </w:rPr>
        <w:t>МІСЦЕЗНАХОДЖЕННЯ ТА БАНКІВСЬКІ РЕКВІЗИТИ СТОРІН</w:t>
      </w:r>
    </w:p>
    <w:tbl>
      <w:tblPr>
        <w:tblW w:w="9736" w:type="dxa"/>
        <w:tblInd w:w="108" w:type="dxa"/>
        <w:tblLayout w:type="fixed"/>
        <w:tblLook w:val="0000" w:firstRow="0" w:lastRow="0" w:firstColumn="0" w:lastColumn="0" w:noHBand="0" w:noVBand="0"/>
      </w:tblPr>
      <w:tblGrid>
        <w:gridCol w:w="4868"/>
        <w:gridCol w:w="4868"/>
      </w:tblGrid>
      <w:tr w:rsidR="00D53D63" w:rsidRPr="00A6010F" w14:paraId="27009424" w14:textId="77777777" w:rsidTr="00343074">
        <w:trPr>
          <w:trHeight w:val="312"/>
        </w:trPr>
        <w:tc>
          <w:tcPr>
            <w:tcW w:w="4868" w:type="dxa"/>
            <w:tcBorders>
              <w:top w:val="single" w:sz="4" w:space="0" w:color="000001"/>
              <w:left w:val="single" w:sz="4" w:space="0" w:color="000001"/>
              <w:bottom w:val="single" w:sz="4" w:space="0" w:color="000001"/>
            </w:tcBorders>
            <w:shd w:val="clear" w:color="auto" w:fill="auto"/>
            <w:vAlign w:val="center"/>
          </w:tcPr>
          <w:p w14:paraId="1F94D537" w14:textId="77777777" w:rsidR="00D53D63" w:rsidRPr="00A6010F" w:rsidRDefault="00D53D63" w:rsidP="00343074">
            <w:pPr>
              <w:keepNext/>
              <w:tabs>
                <w:tab w:val="left" w:pos="0"/>
                <w:tab w:val="left" w:pos="284"/>
              </w:tabs>
              <w:suppressAutoHyphens/>
              <w:snapToGrid w:val="0"/>
              <w:spacing w:after="0" w:line="240" w:lineRule="auto"/>
              <w:ind w:firstLine="284"/>
              <w:jc w:val="center"/>
              <w:rPr>
                <w:rFonts w:ascii="Times New Roman" w:hAnsi="Times New Roman"/>
                <w:sz w:val="24"/>
                <w:szCs w:val="24"/>
                <w:lang w:val="uk-UA"/>
              </w:rPr>
            </w:pPr>
            <w:r w:rsidRPr="00A6010F">
              <w:rPr>
                <w:rFonts w:ascii="Times New Roman" w:hAnsi="Times New Roman"/>
                <w:b/>
                <w:kern w:val="1"/>
                <w:sz w:val="24"/>
                <w:szCs w:val="24"/>
                <w:lang w:val="uk-UA" w:eastAsia="ar-SA"/>
              </w:rPr>
              <w:t>ПОКУПЕЦЬ</w:t>
            </w:r>
          </w:p>
        </w:tc>
        <w:tc>
          <w:tcPr>
            <w:tcW w:w="48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C45BC0" w14:textId="77777777" w:rsidR="00D53D63" w:rsidRPr="00A6010F" w:rsidRDefault="00D53D63" w:rsidP="00343074">
            <w:pPr>
              <w:keepNext/>
              <w:tabs>
                <w:tab w:val="left" w:pos="0"/>
                <w:tab w:val="left" w:pos="284"/>
              </w:tabs>
              <w:suppressAutoHyphens/>
              <w:snapToGrid w:val="0"/>
              <w:spacing w:after="0" w:line="240" w:lineRule="auto"/>
              <w:ind w:firstLine="284"/>
              <w:jc w:val="center"/>
              <w:rPr>
                <w:rFonts w:ascii="Times New Roman" w:hAnsi="Times New Roman"/>
                <w:sz w:val="24"/>
                <w:szCs w:val="24"/>
                <w:lang w:val="uk-UA"/>
              </w:rPr>
            </w:pPr>
            <w:r w:rsidRPr="00A6010F">
              <w:rPr>
                <w:rFonts w:ascii="Times New Roman" w:hAnsi="Times New Roman"/>
                <w:b/>
                <w:kern w:val="1"/>
                <w:sz w:val="24"/>
                <w:szCs w:val="24"/>
                <w:lang w:val="uk-UA" w:eastAsia="ar-SA"/>
              </w:rPr>
              <w:t>ПОСТАЧАЛЬНИК</w:t>
            </w:r>
          </w:p>
        </w:tc>
      </w:tr>
      <w:tr w:rsidR="00D53D63" w:rsidRPr="00A6010F" w14:paraId="25213D06" w14:textId="77777777" w:rsidTr="00343074">
        <w:trPr>
          <w:trHeight w:val="70"/>
        </w:trPr>
        <w:tc>
          <w:tcPr>
            <w:tcW w:w="4868" w:type="dxa"/>
            <w:tcBorders>
              <w:top w:val="single" w:sz="4" w:space="0" w:color="000001"/>
              <w:left w:val="single" w:sz="4" w:space="0" w:color="000001"/>
              <w:bottom w:val="single" w:sz="4" w:space="0" w:color="000001"/>
            </w:tcBorders>
            <w:shd w:val="clear" w:color="auto" w:fill="auto"/>
          </w:tcPr>
          <w:p w14:paraId="5C3FF62E" w14:textId="77777777" w:rsidR="00D53D63" w:rsidRPr="00A6010F" w:rsidRDefault="00D53D63" w:rsidP="00343074">
            <w:pPr>
              <w:spacing w:after="0" w:line="240" w:lineRule="auto"/>
              <w:jc w:val="both"/>
              <w:rPr>
                <w:rFonts w:ascii="Times New Roman" w:hAnsi="Times New Roman"/>
                <w:sz w:val="24"/>
                <w:szCs w:val="24"/>
                <w:lang w:val="uk-UA"/>
              </w:rPr>
            </w:pPr>
          </w:p>
          <w:p w14:paraId="1CD41908"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Місцезнаходження: </w:t>
            </w:r>
          </w:p>
          <w:p w14:paraId="0FD104FA"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Ідентифікаційний код: </w:t>
            </w:r>
          </w:p>
          <w:p w14:paraId="60B89FB8" w14:textId="77777777" w:rsidR="00D53D63" w:rsidRPr="00A6010F" w:rsidRDefault="00D53D63" w:rsidP="00343074">
            <w:pPr>
              <w:widowControl w:val="0"/>
              <w:suppressAutoHyphens/>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р/р IBAN:UA __________________________  </w:t>
            </w:r>
          </w:p>
          <w:p w14:paraId="25D438D3"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Телефон: +38 _______________</w:t>
            </w:r>
          </w:p>
          <w:p w14:paraId="5994CE78" w14:textId="77777777" w:rsidR="00D53D63" w:rsidRPr="00A6010F" w:rsidRDefault="00D53D63" w:rsidP="00343074">
            <w:pPr>
              <w:spacing w:after="0" w:line="240" w:lineRule="auto"/>
              <w:jc w:val="both"/>
              <w:rPr>
                <w:rFonts w:ascii="Times New Roman" w:hAnsi="Times New Roman"/>
                <w:spacing w:val="-7"/>
                <w:sz w:val="24"/>
                <w:szCs w:val="24"/>
                <w:lang w:val="uk-UA" w:eastAsia="ar-SA"/>
              </w:rPr>
            </w:pPr>
            <w:r w:rsidRPr="00A6010F">
              <w:rPr>
                <w:rFonts w:ascii="Times New Roman" w:hAnsi="Times New Roman"/>
                <w:sz w:val="24"/>
                <w:szCs w:val="24"/>
                <w:lang w:val="uk-UA"/>
              </w:rPr>
              <w:t>E-mail: _____________________</w:t>
            </w:r>
          </w:p>
          <w:p w14:paraId="3CC1A6F0" w14:textId="77777777" w:rsidR="00D53D63" w:rsidRPr="00A6010F" w:rsidRDefault="00D53D63" w:rsidP="00343074">
            <w:pPr>
              <w:suppressAutoHyphens/>
              <w:spacing w:after="0" w:line="240" w:lineRule="auto"/>
              <w:jc w:val="both"/>
              <w:rPr>
                <w:rFonts w:ascii="Times New Roman" w:hAnsi="Times New Roman"/>
                <w:spacing w:val="-7"/>
                <w:sz w:val="24"/>
                <w:szCs w:val="24"/>
                <w:lang w:val="uk-UA" w:eastAsia="ar-SA"/>
              </w:rPr>
            </w:pPr>
          </w:p>
          <w:p w14:paraId="6C2E1AC1" w14:textId="77777777" w:rsidR="00D53D63" w:rsidRPr="00A6010F" w:rsidRDefault="00D53D63" w:rsidP="00343074">
            <w:pPr>
              <w:suppressAutoHyphens/>
              <w:spacing w:after="0" w:line="240" w:lineRule="auto"/>
              <w:jc w:val="both"/>
              <w:rPr>
                <w:rFonts w:ascii="Times New Roman" w:hAnsi="Times New Roman"/>
                <w:i/>
                <w:sz w:val="24"/>
                <w:szCs w:val="24"/>
                <w:lang w:val="uk-UA"/>
              </w:rPr>
            </w:pPr>
            <w:r w:rsidRPr="00A6010F">
              <w:rPr>
                <w:rFonts w:ascii="Times New Roman" w:hAnsi="Times New Roman"/>
                <w:b/>
                <w:i/>
                <w:spacing w:val="-7"/>
                <w:sz w:val="24"/>
                <w:szCs w:val="24"/>
                <w:lang w:val="uk-UA" w:eastAsia="ar-SA"/>
              </w:rPr>
              <w:t>Керівник</w:t>
            </w:r>
          </w:p>
          <w:p w14:paraId="3FC54896" w14:textId="77777777" w:rsidR="00D53D63" w:rsidRPr="00A6010F" w:rsidRDefault="00D53D63" w:rsidP="00343074">
            <w:pPr>
              <w:suppressAutoHyphens/>
              <w:spacing w:after="0" w:line="240" w:lineRule="auto"/>
              <w:jc w:val="both"/>
              <w:rPr>
                <w:rFonts w:ascii="Times New Roman" w:hAnsi="Times New Roman"/>
                <w:spacing w:val="-7"/>
                <w:sz w:val="24"/>
                <w:szCs w:val="24"/>
                <w:lang w:val="uk-UA" w:eastAsia="ar-SA"/>
              </w:rPr>
            </w:pPr>
          </w:p>
          <w:p w14:paraId="0E7E80AE" w14:textId="77777777" w:rsidR="00D53D63" w:rsidRPr="00A6010F" w:rsidRDefault="00D53D63" w:rsidP="00343074">
            <w:pPr>
              <w:suppressAutoHyphens/>
              <w:spacing w:after="0" w:line="240" w:lineRule="auto"/>
              <w:jc w:val="both"/>
              <w:rPr>
                <w:rFonts w:ascii="Times New Roman" w:hAnsi="Times New Roman"/>
                <w:sz w:val="24"/>
                <w:szCs w:val="24"/>
                <w:lang w:val="uk-UA"/>
              </w:rPr>
            </w:pPr>
            <w:r w:rsidRPr="00A6010F">
              <w:rPr>
                <w:rFonts w:ascii="Times New Roman" w:hAnsi="Times New Roman"/>
                <w:spacing w:val="-7"/>
                <w:sz w:val="24"/>
                <w:szCs w:val="24"/>
                <w:lang w:val="uk-UA" w:eastAsia="ar-SA"/>
              </w:rPr>
              <w:t xml:space="preserve">__________________ / </w:t>
            </w:r>
            <w:r w:rsidRPr="00A6010F">
              <w:rPr>
                <w:rFonts w:ascii="Times New Roman" w:hAnsi="Times New Roman"/>
                <w:b/>
                <w:i/>
                <w:spacing w:val="-7"/>
                <w:sz w:val="24"/>
                <w:szCs w:val="24"/>
                <w:lang w:val="uk-UA" w:eastAsia="ar-SA"/>
              </w:rPr>
              <w:t>Ім’я та ПРІЗВИЩЕ</w:t>
            </w:r>
            <w:r w:rsidRPr="00A6010F">
              <w:rPr>
                <w:rFonts w:ascii="Times New Roman" w:hAnsi="Times New Roman"/>
                <w:b/>
                <w:spacing w:val="-7"/>
                <w:sz w:val="24"/>
                <w:szCs w:val="24"/>
                <w:lang w:val="uk-UA" w:eastAsia="ar-SA"/>
              </w:rPr>
              <w:t xml:space="preserve"> </w:t>
            </w:r>
            <w:r w:rsidRPr="00A6010F">
              <w:rPr>
                <w:rFonts w:ascii="Times New Roman" w:hAnsi="Times New Roman"/>
                <w:spacing w:val="-7"/>
                <w:sz w:val="24"/>
                <w:szCs w:val="24"/>
                <w:lang w:val="uk-UA" w:eastAsia="ar-SA"/>
              </w:rPr>
              <w:t>/</w:t>
            </w:r>
          </w:p>
          <w:p w14:paraId="261B530D" w14:textId="77777777" w:rsidR="00D53D63" w:rsidRPr="00A6010F" w:rsidRDefault="00D53D63" w:rsidP="00343074">
            <w:pPr>
              <w:suppressAutoHyphens/>
              <w:spacing w:after="0" w:line="240" w:lineRule="auto"/>
              <w:jc w:val="both"/>
              <w:rPr>
                <w:rFonts w:ascii="Times New Roman" w:hAnsi="Times New Roman"/>
                <w:sz w:val="24"/>
                <w:szCs w:val="24"/>
                <w:lang w:val="uk-UA"/>
              </w:rPr>
            </w:pPr>
            <w:r w:rsidRPr="00A6010F">
              <w:rPr>
                <w:rFonts w:ascii="Times New Roman" w:hAnsi="Times New Roman"/>
                <w:spacing w:val="-7"/>
                <w:sz w:val="24"/>
                <w:szCs w:val="24"/>
                <w:lang w:val="uk-UA" w:eastAsia="ar-SA"/>
              </w:rPr>
              <w:t>м.п.</w:t>
            </w:r>
          </w:p>
        </w:tc>
        <w:tc>
          <w:tcPr>
            <w:tcW w:w="4868" w:type="dxa"/>
            <w:tcBorders>
              <w:top w:val="single" w:sz="4" w:space="0" w:color="000001"/>
              <w:left w:val="single" w:sz="4" w:space="0" w:color="000001"/>
              <w:bottom w:val="single" w:sz="4" w:space="0" w:color="000001"/>
              <w:right w:val="single" w:sz="4" w:space="0" w:color="000001"/>
            </w:tcBorders>
            <w:shd w:val="clear" w:color="auto" w:fill="auto"/>
          </w:tcPr>
          <w:p w14:paraId="014DEA46" w14:textId="77777777" w:rsidR="00D53D63" w:rsidRPr="00A6010F" w:rsidRDefault="00D53D63" w:rsidP="00343074">
            <w:pPr>
              <w:widowControl w:val="0"/>
              <w:tabs>
                <w:tab w:val="left" w:pos="284"/>
              </w:tabs>
              <w:suppressAutoHyphens/>
              <w:spacing w:after="0" w:line="240" w:lineRule="auto"/>
              <w:rPr>
                <w:rFonts w:ascii="Times New Roman" w:hAnsi="Times New Roman"/>
                <w:b/>
                <w:spacing w:val="5"/>
                <w:sz w:val="24"/>
                <w:szCs w:val="24"/>
                <w:lang w:val="uk-UA" w:eastAsia="ar-SA"/>
              </w:rPr>
            </w:pPr>
          </w:p>
        </w:tc>
      </w:tr>
    </w:tbl>
    <w:p w14:paraId="635DE353" w14:textId="77777777" w:rsidR="00DA3908" w:rsidRPr="00DF0225" w:rsidRDefault="00DA3908" w:rsidP="0065466D">
      <w:pPr>
        <w:spacing w:after="0" w:line="240" w:lineRule="auto"/>
        <w:rPr>
          <w:rFonts w:ascii="Times New Roman" w:hAnsi="Times New Roman"/>
          <w:sz w:val="24"/>
          <w:szCs w:val="24"/>
          <w:lang w:val="uk-UA"/>
        </w:rPr>
      </w:pPr>
    </w:p>
    <w:p w14:paraId="23E6E3C3" w14:textId="77777777" w:rsidR="00DA3908" w:rsidRPr="00DF0225" w:rsidRDefault="00DA3908" w:rsidP="0065466D">
      <w:pPr>
        <w:spacing w:after="0" w:line="240" w:lineRule="auto"/>
        <w:rPr>
          <w:rFonts w:ascii="Times New Roman" w:hAnsi="Times New Roman"/>
          <w:sz w:val="24"/>
          <w:szCs w:val="24"/>
          <w:lang w:val="uk-UA"/>
        </w:rPr>
      </w:pPr>
    </w:p>
    <w:p w14:paraId="6BBC65F0" w14:textId="77777777" w:rsidR="00DA3908" w:rsidRPr="00DF0225" w:rsidRDefault="00DA3908" w:rsidP="0065466D">
      <w:pPr>
        <w:spacing w:after="0" w:line="240" w:lineRule="auto"/>
        <w:rPr>
          <w:rFonts w:ascii="Times New Roman" w:hAnsi="Times New Roman"/>
          <w:sz w:val="24"/>
          <w:szCs w:val="24"/>
          <w:lang w:val="uk-UA"/>
        </w:rPr>
      </w:pPr>
    </w:p>
    <w:p w14:paraId="359F8792" w14:textId="77777777" w:rsidR="00DA3908" w:rsidRPr="00DF0225" w:rsidRDefault="00DA3908" w:rsidP="0065466D">
      <w:pPr>
        <w:spacing w:after="0" w:line="240" w:lineRule="auto"/>
        <w:rPr>
          <w:rFonts w:ascii="Times New Roman" w:hAnsi="Times New Roman"/>
          <w:sz w:val="24"/>
          <w:szCs w:val="24"/>
          <w:lang w:val="uk-UA"/>
        </w:rPr>
      </w:pPr>
    </w:p>
    <w:p w14:paraId="4420CEB8" w14:textId="77777777" w:rsidR="00DA3908" w:rsidRPr="00DF0225" w:rsidRDefault="00DA3908" w:rsidP="0065466D">
      <w:pPr>
        <w:spacing w:after="0" w:line="240" w:lineRule="auto"/>
        <w:rPr>
          <w:rFonts w:ascii="Times New Roman" w:hAnsi="Times New Roman"/>
          <w:sz w:val="24"/>
          <w:szCs w:val="24"/>
          <w:lang w:val="uk-UA"/>
        </w:rPr>
      </w:pPr>
    </w:p>
    <w:p w14:paraId="39A74B26" w14:textId="77777777" w:rsidR="00DA3908" w:rsidRPr="00DF0225" w:rsidRDefault="00DA3908" w:rsidP="0065466D">
      <w:pPr>
        <w:spacing w:after="0" w:line="240" w:lineRule="auto"/>
        <w:rPr>
          <w:rFonts w:ascii="Times New Roman" w:hAnsi="Times New Roman"/>
          <w:sz w:val="24"/>
          <w:szCs w:val="24"/>
          <w:lang w:val="uk-UA"/>
        </w:rPr>
      </w:pPr>
    </w:p>
    <w:p w14:paraId="61FAD6A1" w14:textId="77777777" w:rsidR="00DA3908" w:rsidRPr="00DF0225" w:rsidRDefault="00DA3908" w:rsidP="0065466D">
      <w:pPr>
        <w:spacing w:after="0" w:line="240" w:lineRule="auto"/>
        <w:rPr>
          <w:rFonts w:ascii="Times New Roman" w:hAnsi="Times New Roman"/>
          <w:sz w:val="24"/>
          <w:szCs w:val="24"/>
          <w:lang w:val="uk-UA"/>
        </w:rPr>
      </w:pPr>
    </w:p>
    <w:p w14:paraId="6F08D8EB" w14:textId="77777777" w:rsidR="00DA3908" w:rsidRPr="00DF0225" w:rsidRDefault="00DA3908" w:rsidP="0065466D">
      <w:pPr>
        <w:spacing w:after="0" w:line="240" w:lineRule="auto"/>
        <w:rPr>
          <w:rFonts w:ascii="Times New Roman" w:hAnsi="Times New Roman"/>
          <w:sz w:val="24"/>
          <w:szCs w:val="24"/>
          <w:lang w:val="uk-UA"/>
        </w:rPr>
      </w:pPr>
    </w:p>
    <w:p w14:paraId="4176A7EE" w14:textId="77777777" w:rsidR="00DA3908" w:rsidRPr="00DF0225" w:rsidRDefault="00DA3908" w:rsidP="0065466D">
      <w:pPr>
        <w:spacing w:after="0" w:line="240" w:lineRule="auto"/>
        <w:rPr>
          <w:rFonts w:ascii="Times New Roman" w:hAnsi="Times New Roman"/>
          <w:sz w:val="24"/>
          <w:szCs w:val="24"/>
          <w:lang w:val="uk-UA"/>
        </w:rPr>
      </w:pPr>
    </w:p>
    <w:p w14:paraId="00153958" w14:textId="77777777" w:rsidR="00DA3908" w:rsidRPr="00DF0225" w:rsidRDefault="00DA3908" w:rsidP="0065466D">
      <w:pPr>
        <w:spacing w:after="0" w:line="240" w:lineRule="auto"/>
        <w:rPr>
          <w:rFonts w:ascii="Times New Roman" w:hAnsi="Times New Roman"/>
          <w:sz w:val="24"/>
          <w:szCs w:val="24"/>
          <w:lang w:val="uk-UA"/>
        </w:rPr>
      </w:pPr>
    </w:p>
    <w:p w14:paraId="49459D51" w14:textId="77777777" w:rsidR="00DA3908" w:rsidRPr="00DF0225" w:rsidRDefault="00DA3908" w:rsidP="0065466D">
      <w:pPr>
        <w:spacing w:after="0" w:line="240" w:lineRule="auto"/>
        <w:rPr>
          <w:rFonts w:ascii="Times New Roman" w:hAnsi="Times New Roman"/>
          <w:sz w:val="24"/>
          <w:szCs w:val="24"/>
          <w:lang w:val="uk-UA"/>
        </w:rPr>
      </w:pPr>
    </w:p>
    <w:p w14:paraId="0EB0F6AF" w14:textId="77777777" w:rsidR="00DA3908" w:rsidRPr="00DF0225" w:rsidRDefault="00DA3908" w:rsidP="0065466D">
      <w:pPr>
        <w:spacing w:after="0" w:line="240" w:lineRule="auto"/>
        <w:rPr>
          <w:rFonts w:ascii="Times New Roman" w:hAnsi="Times New Roman"/>
          <w:sz w:val="24"/>
          <w:szCs w:val="24"/>
          <w:lang w:val="uk-UA"/>
        </w:rPr>
      </w:pPr>
    </w:p>
    <w:p w14:paraId="32C72600" w14:textId="77777777" w:rsidR="00D53D63" w:rsidRDefault="00D53D63" w:rsidP="0067296B">
      <w:pPr>
        <w:spacing w:after="0" w:line="240" w:lineRule="auto"/>
        <w:jc w:val="right"/>
        <w:rPr>
          <w:rFonts w:ascii="Times New Roman" w:hAnsi="Times New Roman"/>
          <w:b/>
          <w:sz w:val="24"/>
          <w:szCs w:val="24"/>
          <w:lang w:val="uk-UA"/>
        </w:rPr>
        <w:sectPr w:rsidR="00D53D63" w:rsidSect="00256D78">
          <w:pgSz w:w="11906" w:h="16838"/>
          <w:pgMar w:top="850" w:right="850" w:bottom="850" w:left="1417" w:header="708" w:footer="708" w:gutter="0"/>
          <w:cols w:space="708"/>
          <w:docGrid w:linePitch="360"/>
        </w:sectPr>
      </w:pPr>
    </w:p>
    <w:p w14:paraId="35F458EA" w14:textId="77777777" w:rsidR="0067296B" w:rsidRPr="00DF0225" w:rsidRDefault="00DA3908" w:rsidP="0067296B">
      <w:pPr>
        <w:spacing w:after="0" w:line="240" w:lineRule="auto"/>
        <w:jc w:val="right"/>
        <w:rPr>
          <w:rFonts w:ascii="Times New Roman" w:eastAsia="Arial" w:hAnsi="Times New Roman"/>
          <w:b/>
          <w:color w:val="000000"/>
          <w:sz w:val="24"/>
          <w:szCs w:val="24"/>
          <w:lang w:val="uk-UA" w:eastAsia="ru-RU"/>
        </w:rPr>
      </w:pPr>
      <w:r w:rsidRPr="00DF0225">
        <w:rPr>
          <w:rFonts w:ascii="Times New Roman" w:hAnsi="Times New Roman"/>
          <w:b/>
          <w:sz w:val="24"/>
          <w:szCs w:val="24"/>
          <w:lang w:val="uk-UA"/>
        </w:rPr>
        <w:lastRenderedPageBreak/>
        <w:t>Додаток №</w:t>
      </w:r>
      <w:r w:rsidR="0067296B" w:rsidRPr="00DF0225">
        <w:rPr>
          <w:rFonts w:ascii="Times New Roman" w:hAnsi="Times New Roman"/>
          <w:b/>
          <w:sz w:val="24"/>
          <w:szCs w:val="24"/>
          <w:lang w:val="uk-UA"/>
        </w:rPr>
        <w:t xml:space="preserve"> </w:t>
      </w:r>
      <w:r w:rsidRPr="00DF0225">
        <w:rPr>
          <w:rFonts w:ascii="Times New Roman" w:hAnsi="Times New Roman"/>
          <w:b/>
          <w:sz w:val="24"/>
          <w:szCs w:val="24"/>
          <w:lang w:val="uk-UA"/>
        </w:rPr>
        <w:t>1</w:t>
      </w:r>
      <w:r w:rsidRPr="00DF0225">
        <w:rPr>
          <w:rFonts w:ascii="Times New Roman" w:hAnsi="Times New Roman"/>
          <w:b/>
          <w:sz w:val="24"/>
          <w:szCs w:val="24"/>
          <w:lang w:val="uk-UA"/>
        </w:rPr>
        <w:br/>
      </w:r>
      <w:r w:rsidR="0067296B" w:rsidRPr="00DF0225">
        <w:rPr>
          <w:rFonts w:ascii="Times New Roman" w:eastAsia="Arial" w:hAnsi="Times New Roman"/>
          <w:b/>
          <w:color w:val="000000"/>
          <w:sz w:val="24"/>
          <w:szCs w:val="24"/>
          <w:lang w:val="uk-UA" w:eastAsia="ru-RU"/>
        </w:rPr>
        <w:t>до Договору № _____</w:t>
      </w:r>
    </w:p>
    <w:p w14:paraId="7A03CB77" w14:textId="6F5F2E7C" w:rsidR="0067296B" w:rsidRPr="00DF0225" w:rsidRDefault="0067296B" w:rsidP="0067296B">
      <w:pPr>
        <w:pStyle w:val="21"/>
        <w:ind w:left="0"/>
        <w:jc w:val="right"/>
        <w:rPr>
          <w:b/>
          <w:lang w:val="uk-UA"/>
        </w:rPr>
      </w:pPr>
      <w:r w:rsidRPr="00DF0225">
        <w:rPr>
          <w:rFonts w:eastAsia="Arial"/>
          <w:b/>
          <w:color w:val="000000"/>
          <w:lang w:val="uk-UA"/>
        </w:rPr>
        <w:t xml:space="preserve">                                                                                      від « ____ » _________ </w:t>
      </w:r>
      <w:r w:rsidR="002A3DCF">
        <w:rPr>
          <w:rFonts w:eastAsia="Arial"/>
          <w:b/>
          <w:color w:val="000000"/>
          <w:lang w:val="uk-UA"/>
        </w:rPr>
        <w:t>2024</w:t>
      </w:r>
      <w:r w:rsidRPr="00DF0225">
        <w:rPr>
          <w:rFonts w:eastAsia="Arial"/>
          <w:b/>
          <w:color w:val="000000"/>
          <w:lang w:val="uk-UA"/>
        </w:rPr>
        <w:t xml:space="preserve"> р.</w:t>
      </w:r>
    </w:p>
    <w:p w14:paraId="7EA198DA" w14:textId="77777777" w:rsidR="00DA3908" w:rsidRPr="00DF0225" w:rsidRDefault="00DA3908" w:rsidP="0067296B">
      <w:pPr>
        <w:pStyle w:val="21"/>
        <w:ind w:left="0"/>
        <w:jc w:val="center"/>
        <w:rPr>
          <w:lang w:val="uk-UA"/>
        </w:rPr>
      </w:pPr>
      <w:r w:rsidRPr="00DF0225">
        <w:rPr>
          <w:b/>
          <w:lang w:val="uk-UA"/>
        </w:rPr>
        <w:t>СПЕЦИФІКАЦІЯ</w:t>
      </w:r>
    </w:p>
    <w:tbl>
      <w:tblPr>
        <w:tblW w:w="9744" w:type="dxa"/>
        <w:tblLayout w:type="fixed"/>
        <w:tblCellMar>
          <w:left w:w="113" w:type="dxa"/>
        </w:tblCellMar>
        <w:tblLook w:val="0000" w:firstRow="0" w:lastRow="0" w:firstColumn="0" w:lastColumn="0" w:noHBand="0" w:noVBand="0"/>
      </w:tblPr>
      <w:tblGrid>
        <w:gridCol w:w="653"/>
        <w:gridCol w:w="2884"/>
        <w:gridCol w:w="1417"/>
        <w:gridCol w:w="1418"/>
        <w:gridCol w:w="1841"/>
        <w:gridCol w:w="1531"/>
      </w:tblGrid>
      <w:tr w:rsidR="0067296B" w:rsidRPr="00DF0225" w14:paraId="211AD64F" w14:textId="77777777">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1871D085" w14:textId="77777777" w:rsidR="0067296B" w:rsidRPr="00DF0225" w:rsidRDefault="0067296B" w:rsidP="00DE58F0">
            <w:pPr>
              <w:spacing w:after="0" w:line="240" w:lineRule="auto"/>
              <w:jc w:val="center"/>
              <w:rPr>
                <w:rFonts w:ascii="Times New Roman" w:hAnsi="Times New Roman"/>
                <w:sz w:val="24"/>
                <w:szCs w:val="24"/>
                <w:lang w:val="uk-UA"/>
              </w:rPr>
            </w:pPr>
            <w:r w:rsidRPr="00DF0225">
              <w:rPr>
                <w:rFonts w:ascii="Times New Roman" w:hAnsi="Times New Roman"/>
                <w:sz w:val="24"/>
                <w:szCs w:val="24"/>
                <w:lang w:val="uk-UA"/>
              </w:rPr>
              <w:t>№</w:t>
            </w:r>
          </w:p>
          <w:p w14:paraId="61593264" w14:textId="77777777" w:rsidR="0067296B" w:rsidRPr="00DF0225" w:rsidRDefault="0067296B" w:rsidP="00DE58F0">
            <w:pPr>
              <w:spacing w:after="0" w:line="240" w:lineRule="auto"/>
              <w:jc w:val="center"/>
              <w:rPr>
                <w:rFonts w:ascii="Times New Roman" w:hAnsi="Times New Roman"/>
                <w:sz w:val="24"/>
                <w:szCs w:val="24"/>
                <w:lang w:val="uk-UA"/>
              </w:rPr>
            </w:pPr>
            <w:r w:rsidRPr="00DF0225">
              <w:rPr>
                <w:rFonts w:ascii="Times New Roman" w:hAnsi="Times New Roman"/>
                <w:sz w:val="24"/>
                <w:szCs w:val="24"/>
                <w:lang w:val="uk-UA"/>
              </w:rPr>
              <w:t>з/п</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center"/>
          </w:tcPr>
          <w:p w14:paraId="35EF0962" w14:textId="77777777" w:rsidR="0067296B" w:rsidRPr="00DF0225" w:rsidRDefault="0067296B" w:rsidP="0067296B">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7D363" w14:textId="77777777" w:rsidR="0067296B" w:rsidRPr="00DF0225" w:rsidRDefault="0067296B" w:rsidP="0067296B">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Одиниця виміру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854E31" w14:textId="77777777" w:rsidR="0067296B" w:rsidRPr="00DF0225" w:rsidRDefault="0067296B" w:rsidP="0067296B">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 xml:space="preserve">Кількість </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55D61" w14:textId="77777777" w:rsidR="0067296B" w:rsidRPr="00DF0225" w:rsidRDefault="0067296B" w:rsidP="0067296B">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Ціна за одиницю без ПДВ, грн.</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C3931" w14:textId="77777777" w:rsidR="0067296B" w:rsidRPr="00DF0225" w:rsidRDefault="0067296B" w:rsidP="0067296B">
            <w:pPr>
              <w:spacing w:after="0" w:line="240" w:lineRule="auto"/>
              <w:jc w:val="center"/>
              <w:rPr>
                <w:rFonts w:ascii="Times New Roman" w:hAnsi="Times New Roman"/>
                <w:sz w:val="24"/>
                <w:szCs w:val="24"/>
                <w:lang w:val="uk-UA"/>
              </w:rPr>
            </w:pPr>
            <w:r w:rsidRPr="00DF0225">
              <w:rPr>
                <w:rFonts w:ascii="Times New Roman" w:hAnsi="Times New Roman"/>
                <w:b/>
                <w:sz w:val="24"/>
                <w:szCs w:val="24"/>
                <w:lang w:val="uk-UA"/>
              </w:rPr>
              <w:t>Сума без ПДВ, грн.</w:t>
            </w:r>
          </w:p>
        </w:tc>
      </w:tr>
      <w:tr w:rsidR="0067296B" w:rsidRPr="00DF0225" w14:paraId="773EDD83" w14:textId="77777777">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1D9C4F72" w14:textId="77777777" w:rsidR="0067296B" w:rsidRPr="00DF0225" w:rsidRDefault="00DE58F0" w:rsidP="00DE58F0">
            <w:pPr>
              <w:spacing w:after="0" w:line="240" w:lineRule="auto"/>
              <w:jc w:val="center"/>
              <w:rPr>
                <w:rFonts w:ascii="Times New Roman" w:hAnsi="Times New Roman"/>
                <w:sz w:val="24"/>
                <w:szCs w:val="24"/>
                <w:lang w:val="uk-UA"/>
              </w:rPr>
            </w:pPr>
            <w:r w:rsidRPr="00DF0225">
              <w:rPr>
                <w:rFonts w:ascii="Times New Roman" w:hAnsi="Times New Roman"/>
                <w:sz w:val="24"/>
                <w:szCs w:val="24"/>
                <w:lang w:val="uk-UA"/>
              </w:rPr>
              <w:t>1.</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center"/>
          </w:tcPr>
          <w:p w14:paraId="10A08B7A" w14:textId="77777777" w:rsidR="0067296B" w:rsidRPr="00DF0225" w:rsidRDefault="0067296B" w:rsidP="0067296B">
            <w:pPr>
              <w:spacing w:after="0" w:line="240" w:lineRule="auto"/>
              <w:jc w:val="both"/>
              <w:rPr>
                <w:rFonts w:ascii="Times New Roman" w:hAnsi="Times New Roman"/>
                <w:sz w:val="24"/>
                <w:szCs w:val="24"/>
                <w:lang w:val="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9099" w14:textId="77777777" w:rsidR="0067296B" w:rsidRPr="00DF0225" w:rsidRDefault="0067296B" w:rsidP="0067296B">
            <w:pPr>
              <w:spacing w:after="0" w:line="240" w:lineRule="auto"/>
              <w:rPr>
                <w:rFonts w:ascii="Times New Roman" w:hAnsi="Times New Roman"/>
                <w:bCs/>
                <w:sz w:val="24"/>
                <w:szCs w:val="24"/>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F3025" w14:textId="77777777" w:rsidR="0067296B" w:rsidRPr="00DF0225" w:rsidRDefault="0067296B" w:rsidP="0067296B">
            <w:pPr>
              <w:tabs>
                <w:tab w:val="left" w:pos="1106"/>
              </w:tabs>
              <w:spacing w:after="0" w:line="240" w:lineRule="auto"/>
              <w:jc w:val="center"/>
              <w:rPr>
                <w:rFonts w:ascii="Times New Roman" w:hAnsi="Times New Roman"/>
                <w:bCs/>
                <w:sz w:val="24"/>
                <w:szCs w:val="24"/>
                <w:lang w:val="uk-UA"/>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06F14F" w14:textId="77777777" w:rsidR="0067296B" w:rsidRPr="00DF0225" w:rsidRDefault="0067296B" w:rsidP="0067296B">
            <w:pPr>
              <w:spacing w:after="0" w:line="240" w:lineRule="auto"/>
              <w:jc w:val="center"/>
              <w:rPr>
                <w:rFonts w:ascii="Times New Roman" w:hAnsi="Times New Roman"/>
                <w:sz w:val="24"/>
                <w:szCs w:val="24"/>
                <w:lang w:val="uk-UA"/>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640C75" w14:textId="77777777" w:rsidR="0067296B" w:rsidRPr="00DF0225" w:rsidRDefault="0067296B" w:rsidP="0067296B">
            <w:pPr>
              <w:spacing w:after="0" w:line="240" w:lineRule="auto"/>
              <w:jc w:val="center"/>
              <w:rPr>
                <w:rFonts w:ascii="Times New Roman" w:hAnsi="Times New Roman"/>
                <w:sz w:val="24"/>
                <w:szCs w:val="24"/>
                <w:lang w:val="uk-UA"/>
              </w:rPr>
            </w:pPr>
          </w:p>
        </w:tc>
      </w:tr>
      <w:tr w:rsidR="0067296B" w:rsidRPr="00DF0225" w14:paraId="2713D024" w14:textId="77777777">
        <w:tc>
          <w:tcPr>
            <w:tcW w:w="653" w:type="dxa"/>
            <w:tcBorders>
              <w:top w:val="single" w:sz="4" w:space="0" w:color="00000A"/>
              <w:left w:val="single" w:sz="4" w:space="0" w:color="00000A"/>
              <w:bottom w:val="single" w:sz="4" w:space="0" w:color="00000A"/>
              <w:right w:val="single" w:sz="4" w:space="0" w:color="auto"/>
            </w:tcBorders>
            <w:shd w:val="clear" w:color="auto" w:fill="auto"/>
          </w:tcPr>
          <w:p w14:paraId="41C4D1EB" w14:textId="77777777" w:rsidR="0067296B" w:rsidRPr="00DF0225" w:rsidRDefault="0067296B" w:rsidP="00DE58F0">
            <w:pPr>
              <w:spacing w:after="0" w:line="240" w:lineRule="auto"/>
              <w:jc w:val="center"/>
              <w:rPr>
                <w:rFonts w:ascii="Times New Roman" w:hAnsi="Times New Roman"/>
                <w:sz w:val="24"/>
                <w:szCs w:val="24"/>
                <w:lang w:val="uk-UA"/>
              </w:rPr>
            </w:pPr>
          </w:p>
        </w:tc>
        <w:tc>
          <w:tcPr>
            <w:tcW w:w="7560" w:type="dxa"/>
            <w:gridSpan w:val="4"/>
            <w:tcBorders>
              <w:top w:val="single" w:sz="4" w:space="0" w:color="00000A"/>
              <w:left w:val="single" w:sz="4" w:space="0" w:color="auto"/>
              <w:bottom w:val="single" w:sz="4" w:space="0" w:color="00000A"/>
              <w:right w:val="single" w:sz="4" w:space="0" w:color="00000A"/>
            </w:tcBorders>
            <w:shd w:val="clear" w:color="auto" w:fill="auto"/>
          </w:tcPr>
          <w:p w14:paraId="36B5EA6E" w14:textId="77777777" w:rsidR="0067296B" w:rsidRPr="00DF0225" w:rsidRDefault="0067296B" w:rsidP="0067296B">
            <w:pPr>
              <w:spacing w:after="0" w:line="240" w:lineRule="auto"/>
              <w:jc w:val="right"/>
              <w:rPr>
                <w:rFonts w:ascii="Times New Roman" w:hAnsi="Times New Roman"/>
                <w:sz w:val="24"/>
                <w:szCs w:val="24"/>
                <w:lang w:val="uk-UA"/>
              </w:rPr>
            </w:pPr>
            <w:r w:rsidRPr="00DF0225">
              <w:rPr>
                <w:rFonts w:ascii="Times New Roman" w:hAnsi="Times New Roman"/>
                <w:b/>
                <w:sz w:val="24"/>
                <w:szCs w:val="24"/>
                <w:lang w:val="uk-UA"/>
              </w:rPr>
              <w:t>Всього без ПДВ</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7BEF516D" w14:textId="77777777" w:rsidR="0067296B" w:rsidRPr="00DF0225" w:rsidRDefault="0067296B" w:rsidP="0067296B">
            <w:pPr>
              <w:spacing w:after="0" w:line="240" w:lineRule="auto"/>
              <w:jc w:val="center"/>
              <w:rPr>
                <w:rFonts w:ascii="Times New Roman" w:hAnsi="Times New Roman"/>
                <w:b/>
                <w:sz w:val="24"/>
                <w:szCs w:val="24"/>
                <w:lang w:val="uk-UA"/>
              </w:rPr>
            </w:pPr>
          </w:p>
        </w:tc>
      </w:tr>
      <w:tr w:rsidR="0067296B" w:rsidRPr="00DF0225" w14:paraId="1218E2F3" w14:textId="77777777">
        <w:tc>
          <w:tcPr>
            <w:tcW w:w="653" w:type="dxa"/>
            <w:tcBorders>
              <w:top w:val="single" w:sz="4" w:space="0" w:color="00000A"/>
              <w:left w:val="single" w:sz="4" w:space="0" w:color="00000A"/>
              <w:bottom w:val="single" w:sz="4" w:space="0" w:color="00000A"/>
              <w:right w:val="single" w:sz="4" w:space="0" w:color="auto"/>
            </w:tcBorders>
            <w:shd w:val="clear" w:color="auto" w:fill="auto"/>
          </w:tcPr>
          <w:p w14:paraId="3E24AD33" w14:textId="77777777" w:rsidR="0067296B" w:rsidRPr="00DF0225" w:rsidRDefault="0067296B" w:rsidP="00DE58F0">
            <w:pPr>
              <w:spacing w:after="0" w:line="240" w:lineRule="auto"/>
              <w:jc w:val="center"/>
              <w:rPr>
                <w:rFonts w:ascii="Times New Roman" w:hAnsi="Times New Roman"/>
                <w:sz w:val="24"/>
                <w:szCs w:val="24"/>
                <w:lang w:val="uk-UA"/>
              </w:rPr>
            </w:pPr>
          </w:p>
        </w:tc>
        <w:tc>
          <w:tcPr>
            <w:tcW w:w="7560" w:type="dxa"/>
            <w:gridSpan w:val="4"/>
            <w:tcBorders>
              <w:top w:val="single" w:sz="4" w:space="0" w:color="00000A"/>
              <w:left w:val="single" w:sz="4" w:space="0" w:color="auto"/>
              <w:bottom w:val="single" w:sz="4" w:space="0" w:color="00000A"/>
              <w:right w:val="single" w:sz="4" w:space="0" w:color="00000A"/>
            </w:tcBorders>
            <w:shd w:val="clear" w:color="auto" w:fill="auto"/>
          </w:tcPr>
          <w:p w14:paraId="2015593E" w14:textId="77777777" w:rsidR="0067296B" w:rsidRPr="00DF0225" w:rsidRDefault="0067296B" w:rsidP="0067296B">
            <w:pPr>
              <w:spacing w:after="0" w:line="240" w:lineRule="auto"/>
              <w:jc w:val="right"/>
              <w:rPr>
                <w:rFonts w:ascii="Times New Roman" w:hAnsi="Times New Roman"/>
                <w:sz w:val="24"/>
                <w:szCs w:val="24"/>
                <w:lang w:val="uk-UA"/>
              </w:rPr>
            </w:pPr>
            <w:r w:rsidRPr="00DF0225">
              <w:rPr>
                <w:rFonts w:ascii="Times New Roman" w:hAnsi="Times New Roman"/>
                <w:b/>
                <w:sz w:val="24"/>
                <w:szCs w:val="24"/>
                <w:lang w:val="uk-UA"/>
              </w:rPr>
              <w:t>ПДВ 20%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6E0D5F96" w14:textId="77777777" w:rsidR="0067296B" w:rsidRPr="00DF0225" w:rsidRDefault="0067296B" w:rsidP="0067296B">
            <w:pPr>
              <w:spacing w:after="0" w:line="240" w:lineRule="auto"/>
              <w:jc w:val="center"/>
              <w:rPr>
                <w:rFonts w:ascii="Times New Roman" w:hAnsi="Times New Roman"/>
                <w:b/>
                <w:sz w:val="24"/>
                <w:szCs w:val="24"/>
                <w:lang w:val="uk-UA"/>
              </w:rPr>
            </w:pPr>
          </w:p>
        </w:tc>
      </w:tr>
      <w:tr w:rsidR="0067296B" w:rsidRPr="00DF0225" w14:paraId="7C5A54C4" w14:textId="77777777">
        <w:trPr>
          <w:trHeight w:val="70"/>
        </w:trPr>
        <w:tc>
          <w:tcPr>
            <w:tcW w:w="653" w:type="dxa"/>
            <w:tcBorders>
              <w:top w:val="single" w:sz="4" w:space="0" w:color="00000A"/>
              <w:left w:val="single" w:sz="4" w:space="0" w:color="00000A"/>
              <w:bottom w:val="single" w:sz="4" w:space="0" w:color="00000A"/>
              <w:right w:val="single" w:sz="4" w:space="0" w:color="auto"/>
            </w:tcBorders>
            <w:shd w:val="clear" w:color="auto" w:fill="auto"/>
          </w:tcPr>
          <w:p w14:paraId="5FC735A7" w14:textId="77777777" w:rsidR="0067296B" w:rsidRPr="00DF0225" w:rsidRDefault="0067296B" w:rsidP="00DE58F0">
            <w:pPr>
              <w:spacing w:after="0" w:line="240" w:lineRule="auto"/>
              <w:jc w:val="center"/>
              <w:rPr>
                <w:rFonts w:ascii="Times New Roman" w:hAnsi="Times New Roman"/>
                <w:sz w:val="24"/>
                <w:szCs w:val="24"/>
                <w:lang w:val="uk-UA"/>
              </w:rPr>
            </w:pPr>
          </w:p>
        </w:tc>
        <w:tc>
          <w:tcPr>
            <w:tcW w:w="7560" w:type="dxa"/>
            <w:gridSpan w:val="4"/>
            <w:tcBorders>
              <w:top w:val="single" w:sz="4" w:space="0" w:color="00000A"/>
              <w:left w:val="single" w:sz="4" w:space="0" w:color="auto"/>
              <w:bottom w:val="single" w:sz="4" w:space="0" w:color="00000A"/>
              <w:right w:val="single" w:sz="4" w:space="0" w:color="00000A"/>
            </w:tcBorders>
            <w:shd w:val="clear" w:color="auto" w:fill="auto"/>
          </w:tcPr>
          <w:p w14:paraId="78623C67" w14:textId="77777777" w:rsidR="0067296B" w:rsidRPr="00DF0225" w:rsidRDefault="0067296B" w:rsidP="0067296B">
            <w:pPr>
              <w:spacing w:after="0" w:line="240" w:lineRule="auto"/>
              <w:jc w:val="right"/>
              <w:rPr>
                <w:rFonts w:ascii="Times New Roman" w:hAnsi="Times New Roman"/>
                <w:sz w:val="24"/>
                <w:szCs w:val="24"/>
                <w:lang w:val="uk-UA"/>
              </w:rPr>
            </w:pPr>
            <w:r w:rsidRPr="00DF0225">
              <w:rPr>
                <w:rFonts w:ascii="Times New Roman" w:hAnsi="Times New Roman"/>
                <w:b/>
                <w:sz w:val="24"/>
                <w:szCs w:val="24"/>
                <w:lang w:val="uk-UA"/>
              </w:rPr>
              <w:t>Всього з ПДВ</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6BB43B78" w14:textId="77777777" w:rsidR="0067296B" w:rsidRPr="00DF0225" w:rsidRDefault="0067296B" w:rsidP="0067296B">
            <w:pPr>
              <w:spacing w:after="0" w:line="240" w:lineRule="auto"/>
              <w:jc w:val="center"/>
              <w:rPr>
                <w:rFonts w:ascii="Times New Roman" w:hAnsi="Times New Roman"/>
                <w:b/>
                <w:sz w:val="24"/>
                <w:szCs w:val="24"/>
                <w:lang w:val="uk-UA"/>
              </w:rPr>
            </w:pPr>
          </w:p>
        </w:tc>
      </w:tr>
    </w:tbl>
    <w:p w14:paraId="3072CBE1" w14:textId="77777777" w:rsidR="0067296B" w:rsidRPr="00DF0225" w:rsidRDefault="0067296B" w:rsidP="0067296B">
      <w:pPr>
        <w:pStyle w:val="21"/>
        <w:numPr>
          <w:ilvl w:val="0"/>
          <w:numId w:val="6"/>
        </w:numPr>
        <w:tabs>
          <w:tab w:val="clear" w:pos="432"/>
          <w:tab w:val="num" w:pos="0"/>
          <w:tab w:val="left" w:pos="851"/>
        </w:tabs>
        <w:ind w:left="0" w:firstLine="567"/>
        <w:jc w:val="both"/>
        <w:rPr>
          <w:lang w:val="uk-UA"/>
        </w:rPr>
      </w:pPr>
    </w:p>
    <w:tbl>
      <w:tblPr>
        <w:tblW w:w="9736" w:type="dxa"/>
        <w:tblInd w:w="-34" w:type="dxa"/>
        <w:tblLayout w:type="fixed"/>
        <w:tblLook w:val="0000" w:firstRow="0" w:lastRow="0" w:firstColumn="0" w:lastColumn="0" w:noHBand="0" w:noVBand="0"/>
      </w:tblPr>
      <w:tblGrid>
        <w:gridCol w:w="4868"/>
        <w:gridCol w:w="4868"/>
      </w:tblGrid>
      <w:tr w:rsidR="00D53D63" w:rsidRPr="00A6010F" w14:paraId="76C18539" w14:textId="77777777" w:rsidTr="00D53D63">
        <w:trPr>
          <w:trHeight w:val="312"/>
        </w:trPr>
        <w:tc>
          <w:tcPr>
            <w:tcW w:w="4868" w:type="dxa"/>
            <w:tcBorders>
              <w:top w:val="single" w:sz="4" w:space="0" w:color="000001"/>
              <w:left w:val="single" w:sz="4" w:space="0" w:color="000001"/>
              <w:bottom w:val="single" w:sz="4" w:space="0" w:color="000001"/>
            </w:tcBorders>
            <w:shd w:val="clear" w:color="auto" w:fill="auto"/>
            <w:vAlign w:val="center"/>
          </w:tcPr>
          <w:p w14:paraId="1D09A2AC" w14:textId="77777777" w:rsidR="00D53D63" w:rsidRPr="00A6010F" w:rsidRDefault="00D53D63" w:rsidP="00D53D63">
            <w:pPr>
              <w:keepNext/>
              <w:numPr>
                <w:ilvl w:val="0"/>
                <w:numId w:val="6"/>
              </w:numPr>
              <w:tabs>
                <w:tab w:val="left" w:pos="0"/>
                <w:tab w:val="left" w:pos="284"/>
              </w:tabs>
              <w:suppressAutoHyphens/>
              <w:snapToGrid w:val="0"/>
              <w:spacing w:after="0" w:line="240" w:lineRule="auto"/>
              <w:jc w:val="center"/>
              <w:rPr>
                <w:rFonts w:ascii="Times New Roman" w:hAnsi="Times New Roman"/>
                <w:sz w:val="24"/>
                <w:szCs w:val="24"/>
                <w:lang w:val="uk-UA"/>
              </w:rPr>
            </w:pPr>
            <w:r w:rsidRPr="00A6010F">
              <w:rPr>
                <w:rFonts w:ascii="Times New Roman" w:hAnsi="Times New Roman"/>
                <w:b/>
                <w:kern w:val="1"/>
                <w:sz w:val="24"/>
                <w:szCs w:val="24"/>
                <w:lang w:val="uk-UA" w:eastAsia="ar-SA"/>
              </w:rPr>
              <w:t>ПОКУПЕЦЬ</w:t>
            </w:r>
          </w:p>
        </w:tc>
        <w:tc>
          <w:tcPr>
            <w:tcW w:w="48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B25DB4" w14:textId="77777777" w:rsidR="00D53D63" w:rsidRPr="00A6010F" w:rsidRDefault="00D53D63" w:rsidP="00343074">
            <w:pPr>
              <w:keepNext/>
              <w:tabs>
                <w:tab w:val="left" w:pos="0"/>
                <w:tab w:val="left" w:pos="284"/>
              </w:tabs>
              <w:suppressAutoHyphens/>
              <w:snapToGrid w:val="0"/>
              <w:spacing w:after="0" w:line="240" w:lineRule="auto"/>
              <w:ind w:firstLine="284"/>
              <w:jc w:val="center"/>
              <w:rPr>
                <w:rFonts w:ascii="Times New Roman" w:hAnsi="Times New Roman"/>
                <w:sz w:val="24"/>
                <w:szCs w:val="24"/>
                <w:lang w:val="uk-UA"/>
              </w:rPr>
            </w:pPr>
            <w:r w:rsidRPr="00A6010F">
              <w:rPr>
                <w:rFonts w:ascii="Times New Roman" w:hAnsi="Times New Roman"/>
                <w:b/>
                <w:kern w:val="1"/>
                <w:sz w:val="24"/>
                <w:szCs w:val="24"/>
                <w:lang w:val="uk-UA" w:eastAsia="ar-SA"/>
              </w:rPr>
              <w:t>ПОСТАЧАЛЬНИК</w:t>
            </w:r>
          </w:p>
        </w:tc>
      </w:tr>
      <w:tr w:rsidR="00D53D63" w:rsidRPr="00A6010F" w14:paraId="11B21FDF" w14:textId="77777777" w:rsidTr="00D53D63">
        <w:trPr>
          <w:trHeight w:val="70"/>
        </w:trPr>
        <w:tc>
          <w:tcPr>
            <w:tcW w:w="4868" w:type="dxa"/>
            <w:tcBorders>
              <w:top w:val="single" w:sz="4" w:space="0" w:color="000001"/>
              <w:left w:val="single" w:sz="4" w:space="0" w:color="000001"/>
              <w:bottom w:val="single" w:sz="4" w:space="0" w:color="000001"/>
            </w:tcBorders>
            <w:shd w:val="clear" w:color="auto" w:fill="auto"/>
          </w:tcPr>
          <w:p w14:paraId="7920DCCE" w14:textId="77777777" w:rsidR="00D53D63" w:rsidRPr="00A6010F" w:rsidRDefault="00D53D63" w:rsidP="00343074">
            <w:pPr>
              <w:spacing w:after="0" w:line="240" w:lineRule="auto"/>
              <w:jc w:val="both"/>
              <w:rPr>
                <w:rFonts w:ascii="Times New Roman" w:hAnsi="Times New Roman"/>
                <w:sz w:val="24"/>
                <w:szCs w:val="24"/>
                <w:lang w:val="uk-UA"/>
              </w:rPr>
            </w:pPr>
          </w:p>
          <w:p w14:paraId="7CC3C9D6"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Місцезнаходження: </w:t>
            </w:r>
          </w:p>
          <w:p w14:paraId="7E231272"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Ідентифікаційний код: </w:t>
            </w:r>
          </w:p>
          <w:p w14:paraId="22879B6C" w14:textId="77777777" w:rsidR="00D53D63" w:rsidRPr="00A6010F" w:rsidRDefault="00D53D63" w:rsidP="00343074">
            <w:pPr>
              <w:widowControl w:val="0"/>
              <w:suppressAutoHyphens/>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 xml:space="preserve">р/р IBAN:UA __________________________  </w:t>
            </w:r>
          </w:p>
          <w:p w14:paraId="47624963" w14:textId="77777777" w:rsidR="00D53D63" w:rsidRPr="00A6010F" w:rsidRDefault="00D53D63" w:rsidP="00343074">
            <w:pPr>
              <w:spacing w:after="0" w:line="240" w:lineRule="auto"/>
              <w:jc w:val="both"/>
              <w:rPr>
                <w:rFonts w:ascii="Times New Roman" w:hAnsi="Times New Roman"/>
                <w:sz w:val="24"/>
                <w:szCs w:val="24"/>
                <w:lang w:val="uk-UA"/>
              </w:rPr>
            </w:pPr>
            <w:r w:rsidRPr="00A6010F">
              <w:rPr>
                <w:rFonts w:ascii="Times New Roman" w:hAnsi="Times New Roman"/>
                <w:sz w:val="24"/>
                <w:szCs w:val="24"/>
                <w:lang w:val="uk-UA"/>
              </w:rPr>
              <w:t>Телефон: +38 _______________</w:t>
            </w:r>
          </w:p>
          <w:p w14:paraId="20A63BED" w14:textId="77777777" w:rsidR="00D53D63" w:rsidRPr="00A6010F" w:rsidRDefault="00D53D63" w:rsidP="00343074">
            <w:pPr>
              <w:spacing w:after="0" w:line="240" w:lineRule="auto"/>
              <w:jc w:val="both"/>
              <w:rPr>
                <w:rFonts w:ascii="Times New Roman" w:hAnsi="Times New Roman"/>
                <w:spacing w:val="-7"/>
                <w:sz w:val="24"/>
                <w:szCs w:val="24"/>
                <w:lang w:val="uk-UA" w:eastAsia="ar-SA"/>
              </w:rPr>
            </w:pPr>
            <w:r w:rsidRPr="00A6010F">
              <w:rPr>
                <w:rFonts w:ascii="Times New Roman" w:hAnsi="Times New Roman"/>
                <w:sz w:val="24"/>
                <w:szCs w:val="24"/>
                <w:lang w:val="uk-UA"/>
              </w:rPr>
              <w:t>E-mail: _____________________</w:t>
            </w:r>
          </w:p>
          <w:p w14:paraId="2455A839" w14:textId="77777777" w:rsidR="00D53D63" w:rsidRPr="00A6010F" w:rsidRDefault="00D53D63" w:rsidP="00343074">
            <w:pPr>
              <w:suppressAutoHyphens/>
              <w:spacing w:after="0" w:line="240" w:lineRule="auto"/>
              <w:jc w:val="both"/>
              <w:rPr>
                <w:rFonts w:ascii="Times New Roman" w:hAnsi="Times New Roman"/>
                <w:spacing w:val="-7"/>
                <w:sz w:val="24"/>
                <w:szCs w:val="24"/>
                <w:lang w:val="uk-UA" w:eastAsia="ar-SA"/>
              </w:rPr>
            </w:pPr>
          </w:p>
          <w:p w14:paraId="0523643C" w14:textId="77777777" w:rsidR="00D53D63" w:rsidRPr="00A6010F" w:rsidRDefault="00D53D63" w:rsidP="00343074">
            <w:pPr>
              <w:suppressAutoHyphens/>
              <w:spacing w:after="0" w:line="240" w:lineRule="auto"/>
              <w:jc w:val="both"/>
              <w:rPr>
                <w:rFonts w:ascii="Times New Roman" w:hAnsi="Times New Roman"/>
                <w:i/>
                <w:sz w:val="24"/>
                <w:szCs w:val="24"/>
                <w:lang w:val="uk-UA"/>
              </w:rPr>
            </w:pPr>
            <w:r w:rsidRPr="00A6010F">
              <w:rPr>
                <w:rFonts w:ascii="Times New Roman" w:hAnsi="Times New Roman"/>
                <w:b/>
                <w:i/>
                <w:spacing w:val="-7"/>
                <w:sz w:val="24"/>
                <w:szCs w:val="24"/>
                <w:lang w:val="uk-UA" w:eastAsia="ar-SA"/>
              </w:rPr>
              <w:t>Керівник</w:t>
            </w:r>
          </w:p>
          <w:p w14:paraId="39C8F6E3" w14:textId="77777777" w:rsidR="00D53D63" w:rsidRPr="00A6010F" w:rsidRDefault="00D53D63" w:rsidP="00343074">
            <w:pPr>
              <w:suppressAutoHyphens/>
              <w:spacing w:after="0" w:line="240" w:lineRule="auto"/>
              <w:jc w:val="both"/>
              <w:rPr>
                <w:rFonts w:ascii="Times New Roman" w:hAnsi="Times New Roman"/>
                <w:spacing w:val="-7"/>
                <w:sz w:val="24"/>
                <w:szCs w:val="24"/>
                <w:lang w:val="uk-UA" w:eastAsia="ar-SA"/>
              </w:rPr>
            </w:pPr>
          </w:p>
          <w:p w14:paraId="6DB438EE" w14:textId="77777777" w:rsidR="00D53D63" w:rsidRPr="00A6010F" w:rsidRDefault="00D53D63" w:rsidP="00343074">
            <w:pPr>
              <w:suppressAutoHyphens/>
              <w:spacing w:after="0" w:line="240" w:lineRule="auto"/>
              <w:jc w:val="both"/>
              <w:rPr>
                <w:rFonts w:ascii="Times New Roman" w:hAnsi="Times New Roman"/>
                <w:sz w:val="24"/>
                <w:szCs w:val="24"/>
                <w:lang w:val="uk-UA"/>
              </w:rPr>
            </w:pPr>
            <w:r w:rsidRPr="00A6010F">
              <w:rPr>
                <w:rFonts w:ascii="Times New Roman" w:hAnsi="Times New Roman"/>
                <w:spacing w:val="-7"/>
                <w:sz w:val="24"/>
                <w:szCs w:val="24"/>
                <w:lang w:val="uk-UA" w:eastAsia="ar-SA"/>
              </w:rPr>
              <w:t xml:space="preserve">__________________ / </w:t>
            </w:r>
            <w:r w:rsidRPr="00A6010F">
              <w:rPr>
                <w:rFonts w:ascii="Times New Roman" w:hAnsi="Times New Roman"/>
                <w:b/>
                <w:i/>
                <w:spacing w:val="-7"/>
                <w:sz w:val="24"/>
                <w:szCs w:val="24"/>
                <w:lang w:val="uk-UA" w:eastAsia="ar-SA"/>
              </w:rPr>
              <w:t>Ім’я та ПРІЗВИЩЕ</w:t>
            </w:r>
            <w:r w:rsidRPr="00A6010F">
              <w:rPr>
                <w:rFonts w:ascii="Times New Roman" w:hAnsi="Times New Roman"/>
                <w:b/>
                <w:spacing w:val="-7"/>
                <w:sz w:val="24"/>
                <w:szCs w:val="24"/>
                <w:lang w:val="uk-UA" w:eastAsia="ar-SA"/>
              </w:rPr>
              <w:t xml:space="preserve"> </w:t>
            </w:r>
            <w:r w:rsidRPr="00A6010F">
              <w:rPr>
                <w:rFonts w:ascii="Times New Roman" w:hAnsi="Times New Roman"/>
                <w:spacing w:val="-7"/>
                <w:sz w:val="24"/>
                <w:szCs w:val="24"/>
                <w:lang w:val="uk-UA" w:eastAsia="ar-SA"/>
              </w:rPr>
              <w:t>/</w:t>
            </w:r>
          </w:p>
          <w:p w14:paraId="35F8F3D4" w14:textId="77777777" w:rsidR="00D53D63" w:rsidRPr="00A6010F" w:rsidRDefault="00D53D63" w:rsidP="00343074">
            <w:pPr>
              <w:suppressAutoHyphens/>
              <w:spacing w:after="0" w:line="240" w:lineRule="auto"/>
              <w:jc w:val="both"/>
              <w:rPr>
                <w:rFonts w:ascii="Times New Roman" w:hAnsi="Times New Roman"/>
                <w:sz w:val="24"/>
                <w:szCs w:val="24"/>
                <w:lang w:val="uk-UA"/>
              </w:rPr>
            </w:pPr>
            <w:r w:rsidRPr="00A6010F">
              <w:rPr>
                <w:rFonts w:ascii="Times New Roman" w:hAnsi="Times New Roman"/>
                <w:spacing w:val="-7"/>
                <w:sz w:val="24"/>
                <w:szCs w:val="24"/>
                <w:lang w:val="uk-UA" w:eastAsia="ar-SA"/>
              </w:rPr>
              <w:t>м.п.</w:t>
            </w:r>
          </w:p>
        </w:tc>
        <w:tc>
          <w:tcPr>
            <w:tcW w:w="4868" w:type="dxa"/>
            <w:tcBorders>
              <w:top w:val="single" w:sz="4" w:space="0" w:color="000001"/>
              <w:left w:val="single" w:sz="4" w:space="0" w:color="000001"/>
              <w:bottom w:val="single" w:sz="4" w:space="0" w:color="000001"/>
              <w:right w:val="single" w:sz="4" w:space="0" w:color="000001"/>
            </w:tcBorders>
            <w:shd w:val="clear" w:color="auto" w:fill="auto"/>
          </w:tcPr>
          <w:p w14:paraId="2AAEDF1D" w14:textId="77777777" w:rsidR="00D53D63" w:rsidRPr="00A6010F" w:rsidRDefault="00D53D63" w:rsidP="00343074">
            <w:pPr>
              <w:widowControl w:val="0"/>
              <w:tabs>
                <w:tab w:val="left" w:pos="284"/>
              </w:tabs>
              <w:suppressAutoHyphens/>
              <w:spacing w:after="0" w:line="240" w:lineRule="auto"/>
              <w:rPr>
                <w:rFonts w:ascii="Times New Roman" w:hAnsi="Times New Roman"/>
                <w:b/>
                <w:spacing w:val="5"/>
                <w:sz w:val="24"/>
                <w:szCs w:val="24"/>
                <w:lang w:val="uk-UA" w:eastAsia="ar-SA"/>
              </w:rPr>
            </w:pPr>
          </w:p>
        </w:tc>
      </w:tr>
    </w:tbl>
    <w:p w14:paraId="30919072" w14:textId="77777777" w:rsidR="00C3015D" w:rsidRPr="00DF0225" w:rsidRDefault="00C3015D" w:rsidP="0065466D">
      <w:pPr>
        <w:spacing w:after="0" w:line="240" w:lineRule="auto"/>
        <w:rPr>
          <w:rFonts w:ascii="Times New Roman" w:hAnsi="Times New Roman"/>
          <w:sz w:val="24"/>
          <w:szCs w:val="24"/>
          <w:lang w:val="uk-UA"/>
        </w:rPr>
      </w:pPr>
    </w:p>
    <w:sectPr w:rsidR="00C3015D" w:rsidRPr="00DF02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6FE9" w14:textId="77777777" w:rsidR="00D4716C" w:rsidRDefault="00D4716C" w:rsidP="00E972F3">
      <w:pPr>
        <w:spacing w:after="0" w:line="240" w:lineRule="auto"/>
      </w:pPr>
      <w:r>
        <w:separator/>
      </w:r>
    </w:p>
  </w:endnote>
  <w:endnote w:type="continuationSeparator" w:id="0">
    <w:p w14:paraId="7BB791F4" w14:textId="77777777" w:rsidR="00D4716C" w:rsidRDefault="00D4716C" w:rsidP="00E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Sitka Small"/>
    <w:charset w:val="CC"/>
    <w:family w:val="roman"/>
    <w:pitch w:val="variable"/>
    <w:sig w:usb0="000002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94896" w14:textId="77777777" w:rsidR="00D4716C" w:rsidRDefault="00D4716C" w:rsidP="00E972F3">
      <w:pPr>
        <w:spacing w:after="0" w:line="240" w:lineRule="auto"/>
      </w:pPr>
      <w:r>
        <w:separator/>
      </w:r>
    </w:p>
  </w:footnote>
  <w:footnote w:type="continuationSeparator" w:id="0">
    <w:p w14:paraId="257A2492" w14:textId="77777777" w:rsidR="00D4716C" w:rsidRDefault="00D4716C" w:rsidP="00E9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5ED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E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A9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125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38D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67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ECA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0C9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E4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69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2"/>
    <w:multiLevelType w:val="multilevel"/>
    <w:tmpl w:val="00000002"/>
    <w:name w:val="WWNum2"/>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0000007"/>
    <w:multiLevelType w:val="multilevel"/>
    <w:tmpl w:val="00000007"/>
    <w:name w:val="WWNum14"/>
    <w:lvl w:ilvl="0">
      <w:start w:val="2"/>
      <w:numFmt w:val="decimal"/>
      <w:lvlText w:val="%1."/>
      <w:lvlJc w:val="left"/>
      <w:pPr>
        <w:tabs>
          <w:tab w:val="num" w:pos="0"/>
        </w:tabs>
        <w:ind w:left="360" w:hanging="360"/>
      </w:pPr>
    </w:lvl>
    <w:lvl w:ilvl="1">
      <w:start w:val="8"/>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000000B"/>
    <w:multiLevelType w:val="multilevel"/>
    <w:tmpl w:val="0000000B"/>
    <w:name w:val="WWNum24"/>
    <w:lvl w:ilvl="0">
      <w:start w:val="1"/>
      <w:numFmt w:val="decimal"/>
      <w:lvlText w:val="%1."/>
      <w:lvlJc w:val="left"/>
      <w:pPr>
        <w:tabs>
          <w:tab w:val="num" w:pos="720"/>
        </w:tabs>
        <w:ind w:left="720" w:hanging="360"/>
      </w:pPr>
      <w:rPr>
        <w:rFonts w:ascii="Times New Roman" w:hAnsi="Times New Roman" w:cs="Times New Roman"/>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0000000C"/>
    <w:multiLevelType w:val="multilevel"/>
    <w:tmpl w:val="0000000C"/>
    <w:name w:val="WWNum39"/>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7" w15:restartNumberingAfterBreak="0">
    <w:nsid w:val="0000000D"/>
    <w:multiLevelType w:val="multilevel"/>
    <w:tmpl w:val="0000000D"/>
    <w:name w:val="WWNum40"/>
    <w:lvl w:ilvl="0">
      <w:start w:val="1"/>
      <w:numFmt w:val="bullet"/>
      <w:lvlText w:val="●"/>
      <w:lvlJc w:val="left"/>
      <w:pPr>
        <w:tabs>
          <w:tab w:val="num" w:pos="0"/>
        </w:tabs>
        <w:ind w:left="720" w:hanging="360"/>
      </w:pPr>
      <w:rPr>
        <w:rFonts w:ascii="Noto Sans Symbols" w:hAnsi="Noto Sans Symbols" w:cs="Noto Sans Symbols"/>
        <w:sz w:val="24"/>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8" w15:restartNumberingAfterBreak="0">
    <w:nsid w:val="06DD0402"/>
    <w:multiLevelType w:val="hybridMultilevel"/>
    <w:tmpl w:val="F148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BB6266"/>
    <w:multiLevelType w:val="hybridMultilevel"/>
    <w:tmpl w:val="619E78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6A4283"/>
    <w:multiLevelType w:val="hybridMultilevel"/>
    <w:tmpl w:val="AC640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8641BA"/>
    <w:multiLevelType w:val="hybridMultilevel"/>
    <w:tmpl w:val="7EB2DF4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24" w15:restartNumberingAfterBreak="0">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DF2DC5"/>
    <w:multiLevelType w:val="multilevel"/>
    <w:tmpl w:val="3AE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B2987"/>
    <w:multiLevelType w:val="multilevel"/>
    <w:tmpl w:val="B77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E15A0"/>
    <w:multiLevelType w:val="multilevel"/>
    <w:tmpl w:val="8A96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BF4283"/>
    <w:multiLevelType w:val="multilevel"/>
    <w:tmpl w:val="C30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02B38"/>
    <w:multiLevelType w:val="hybridMultilevel"/>
    <w:tmpl w:val="9A0AE1A0"/>
    <w:lvl w:ilvl="0" w:tplc="F87C37CA">
      <w:start w:val="15"/>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65D9081A"/>
    <w:multiLevelType w:val="hybridMultilevel"/>
    <w:tmpl w:val="2874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9C0E2A"/>
    <w:multiLevelType w:val="hybridMultilevel"/>
    <w:tmpl w:val="3D86A21E"/>
    <w:lvl w:ilvl="0" w:tplc="72742E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2E6406"/>
    <w:multiLevelType w:val="multilevel"/>
    <w:tmpl w:val="F282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7"/>
  </w:num>
  <w:num w:numId="3">
    <w:abstractNumId w:val="28"/>
  </w:num>
  <w:num w:numId="4">
    <w:abstractNumId w:val="22"/>
  </w:num>
  <w:num w:numId="5">
    <w:abstractNumId w:val="34"/>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6"/>
  </w:num>
  <w:num w:numId="10">
    <w:abstractNumId w:val="17"/>
  </w:num>
  <w:num w:numId="11">
    <w:abstractNumId w:val="35"/>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1"/>
  </w:num>
  <w:num w:numId="26">
    <w:abstractNumId w:val="12"/>
  </w:num>
  <w:num w:numId="27">
    <w:abstractNumId w:val="14"/>
  </w:num>
  <w:num w:numId="28">
    <w:abstractNumId w:val="26"/>
  </w:num>
  <w:num w:numId="29">
    <w:abstractNumId w:val="25"/>
  </w:num>
  <w:num w:numId="30">
    <w:abstractNumId w:val="32"/>
  </w:num>
  <w:num w:numId="31">
    <w:abstractNumId w:val="18"/>
  </w:num>
  <w:num w:numId="32">
    <w:abstractNumId w:val="20"/>
  </w:num>
  <w:num w:numId="33">
    <w:abstractNumId w:val="19"/>
  </w:num>
  <w:num w:numId="34">
    <w:abstractNumId w:val="21"/>
  </w:num>
  <w:num w:numId="35">
    <w:abstractNumId w:val="15"/>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56"/>
    <w:rsid w:val="00001755"/>
    <w:rsid w:val="00001E46"/>
    <w:rsid w:val="00003D06"/>
    <w:rsid w:val="00004D89"/>
    <w:rsid w:val="00007526"/>
    <w:rsid w:val="00010222"/>
    <w:rsid w:val="00010A65"/>
    <w:rsid w:val="000120B7"/>
    <w:rsid w:val="00012338"/>
    <w:rsid w:val="0001295F"/>
    <w:rsid w:val="00012CFD"/>
    <w:rsid w:val="00013D42"/>
    <w:rsid w:val="0001554F"/>
    <w:rsid w:val="000210DD"/>
    <w:rsid w:val="0002116A"/>
    <w:rsid w:val="000247FD"/>
    <w:rsid w:val="0002480C"/>
    <w:rsid w:val="00026628"/>
    <w:rsid w:val="00031B48"/>
    <w:rsid w:val="0003416B"/>
    <w:rsid w:val="00034EE9"/>
    <w:rsid w:val="00035CCA"/>
    <w:rsid w:val="00037944"/>
    <w:rsid w:val="00042B7F"/>
    <w:rsid w:val="00042E50"/>
    <w:rsid w:val="0004363E"/>
    <w:rsid w:val="0004395C"/>
    <w:rsid w:val="000441DB"/>
    <w:rsid w:val="00044444"/>
    <w:rsid w:val="00044460"/>
    <w:rsid w:val="0004508C"/>
    <w:rsid w:val="00045165"/>
    <w:rsid w:val="00046773"/>
    <w:rsid w:val="00050D43"/>
    <w:rsid w:val="000515AF"/>
    <w:rsid w:val="00051EC7"/>
    <w:rsid w:val="00053F7C"/>
    <w:rsid w:val="0005476A"/>
    <w:rsid w:val="000552D3"/>
    <w:rsid w:val="000556C1"/>
    <w:rsid w:val="000573BE"/>
    <w:rsid w:val="000574C6"/>
    <w:rsid w:val="000601B5"/>
    <w:rsid w:val="0006057F"/>
    <w:rsid w:val="000615C0"/>
    <w:rsid w:val="00061A9A"/>
    <w:rsid w:val="00063702"/>
    <w:rsid w:val="000639AA"/>
    <w:rsid w:val="00064EA0"/>
    <w:rsid w:val="00065F39"/>
    <w:rsid w:val="00067C0B"/>
    <w:rsid w:val="00071717"/>
    <w:rsid w:val="000719B3"/>
    <w:rsid w:val="00072046"/>
    <w:rsid w:val="00072FE3"/>
    <w:rsid w:val="00074AD7"/>
    <w:rsid w:val="00074EFE"/>
    <w:rsid w:val="00080A82"/>
    <w:rsid w:val="00081A27"/>
    <w:rsid w:val="00082D9F"/>
    <w:rsid w:val="00085A6F"/>
    <w:rsid w:val="0009148E"/>
    <w:rsid w:val="00093D3F"/>
    <w:rsid w:val="0009663B"/>
    <w:rsid w:val="000974BB"/>
    <w:rsid w:val="000978C6"/>
    <w:rsid w:val="000A0CAF"/>
    <w:rsid w:val="000A158F"/>
    <w:rsid w:val="000A4E95"/>
    <w:rsid w:val="000A573F"/>
    <w:rsid w:val="000A6AEE"/>
    <w:rsid w:val="000A6C68"/>
    <w:rsid w:val="000A6DF0"/>
    <w:rsid w:val="000B0A3C"/>
    <w:rsid w:val="000B1951"/>
    <w:rsid w:val="000B301B"/>
    <w:rsid w:val="000B4921"/>
    <w:rsid w:val="000B6A25"/>
    <w:rsid w:val="000B76AE"/>
    <w:rsid w:val="000C036C"/>
    <w:rsid w:val="000C0C2A"/>
    <w:rsid w:val="000C1228"/>
    <w:rsid w:val="000C1C8C"/>
    <w:rsid w:val="000C286B"/>
    <w:rsid w:val="000C4522"/>
    <w:rsid w:val="000C6C8E"/>
    <w:rsid w:val="000D09A3"/>
    <w:rsid w:val="000D0D4C"/>
    <w:rsid w:val="000D2606"/>
    <w:rsid w:val="000D376F"/>
    <w:rsid w:val="000D5615"/>
    <w:rsid w:val="000D6A94"/>
    <w:rsid w:val="000E0F07"/>
    <w:rsid w:val="000E139E"/>
    <w:rsid w:val="000E1997"/>
    <w:rsid w:val="000E58E5"/>
    <w:rsid w:val="000F0BFD"/>
    <w:rsid w:val="000F1F18"/>
    <w:rsid w:val="000F2150"/>
    <w:rsid w:val="000F57A3"/>
    <w:rsid w:val="000F6E31"/>
    <w:rsid w:val="000F7268"/>
    <w:rsid w:val="000F7517"/>
    <w:rsid w:val="0010101E"/>
    <w:rsid w:val="00101074"/>
    <w:rsid w:val="0010393B"/>
    <w:rsid w:val="00106573"/>
    <w:rsid w:val="001073AD"/>
    <w:rsid w:val="001111AC"/>
    <w:rsid w:val="001141B4"/>
    <w:rsid w:val="00115B7A"/>
    <w:rsid w:val="00116048"/>
    <w:rsid w:val="00120150"/>
    <w:rsid w:val="00122AB5"/>
    <w:rsid w:val="00125462"/>
    <w:rsid w:val="00125FF8"/>
    <w:rsid w:val="00126545"/>
    <w:rsid w:val="00127BCB"/>
    <w:rsid w:val="00132418"/>
    <w:rsid w:val="00133915"/>
    <w:rsid w:val="00142562"/>
    <w:rsid w:val="0014468B"/>
    <w:rsid w:val="00160BBF"/>
    <w:rsid w:val="00161B26"/>
    <w:rsid w:val="001626AD"/>
    <w:rsid w:val="00163960"/>
    <w:rsid w:val="0016439C"/>
    <w:rsid w:val="00165B84"/>
    <w:rsid w:val="00167796"/>
    <w:rsid w:val="001705BE"/>
    <w:rsid w:val="00170C41"/>
    <w:rsid w:val="00171783"/>
    <w:rsid w:val="00172E38"/>
    <w:rsid w:val="00175189"/>
    <w:rsid w:val="001763CB"/>
    <w:rsid w:val="00176F36"/>
    <w:rsid w:val="00177400"/>
    <w:rsid w:val="00181950"/>
    <w:rsid w:val="00182A67"/>
    <w:rsid w:val="001832DC"/>
    <w:rsid w:val="001833FE"/>
    <w:rsid w:val="001838E2"/>
    <w:rsid w:val="00183BD9"/>
    <w:rsid w:val="00183EAD"/>
    <w:rsid w:val="00184D72"/>
    <w:rsid w:val="00184F8F"/>
    <w:rsid w:val="0018643D"/>
    <w:rsid w:val="001936B2"/>
    <w:rsid w:val="001948CC"/>
    <w:rsid w:val="0019541D"/>
    <w:rsid w:val="00196259"/>
    <w:rsid w:val="001A0E43"/>
    <w:rsid w:val="001A156F"/>
    <w:rsid w:val="001A4F2A"/>
    <w:rsid w:val="001A68C4"/>
    <w:rsid w:val="001A6EF8"/>
    <w:rsid w:val="001B1116"/>
    <w:rsid w:val="001B23D2"/>
    <w:rsid w:val="001B2C44"/>
    <w:rsid w:val="001B4477"/>
    <w:rsid w:val="001C2ECC"/>
    <w:rsid w:val="001C7F24"/>
    <w:rsid w:val="001D0DEA"/>
    <w:rsid w:val="001D28AF"/>
    <w:rsid w:val="001D47D0"/>
    <w:rsid w:val="001E0B96"/>
    <w:rsid w:val="001E1C22"/>
    <w:rsid w:val="001E40CE"/>
    <w:rsid w:val="001E54D7"/>
    <w:rsid w:val="001E6742"/>
    <w:rsid w:val="001E7A05"/>
    <w:rsid w:val="001F0A8E"/>
    <w:rsid w:val="001F3ABF"/>
    <w:rsid w:val="001F3E9B"/>
    <w:rsid w:val="001F7BE1"/>
    <w:rsid w:val="00200E88"/>
    <w:rsid w:val="00202B40"/>
    <w:rsid w:val="00211267"/>
    <w:rsid w:val="00212FF8"/>
    <w:rsid w:val="002131DF"/>
    <w:rsid w:val="00214103"/>
    <w:rsid w:val="0021557A"/>
    <w:rsid w:val="00215C42"/>
    <w:rsid w:val="002202FD"/>
    <w:rsid w:val="002313D7"/>
    <w:rsid w:val="002344A4"/>
    <w:rsid w:val="00234844"/>
    <w:rsid w:val="00235D7E"/>
    <w:rsid w:val="00237DCD"/>
    <w:rsid w:val="00242418"/>
    <w:rsid w:val="002427B6"/>
    <w:rsid w:val="00243228"/>
    <w:rsid w:val="0024382D"/>
    <w:rsid w:val="002439B0"/>
    <w:rsid w:val="00244CAE"/>
    <w:rsid w:val="00246F1C"/>
    <w:rsid w:val="00247357"/>
    <w:rsid w:val="00247B3C"/>
    <w:rsid w:val="002514E3"/>
    <w:rsid w:val="00251AAE"/>
    <w:rsid w:val="00251E4D"/>
    <w:rsid w:val="0025344C"/>
    <w:rsid w:val="00254B8E"/>
    <w:rsid w:val="00256323"/>
    <w:rsid w:val="002569A6"/>
    <w:rsid w:val="00256D78"/>
    <w:rsid w:val="00256E94"/>
    <w:rsid w:val="002572E0"/>
    <w:rsid w:val="00263D6F"/>
    <w:rsid w:val="00264E63"/>
    <w:rsid w:val="002651A4"/>
    <w:rsid w:val="00265B19"/>
    <w:rsid w:val="00267087"/>
    <w:rsid w:val="002703FB"/>
    <w:rsid w:val="00276074"/>
    <w:rsid w:val="0027621E"/>
    <w:rsid w:val="00276EF8"/>
    <w:rsid w:val="00277B0A"/>
    <w:rsid w:val="002816EE"/>
    <w:rsid w:val="00282E55"/>
    <w:rsid w:val="00282F0C"/>
    <w:rsid w:val="00283050"/>
    <w:rsid w:val="0028464A"/>
    <w:rsid w:val="0028483F"/>
    <w:rsid w:val="00285074"/>
    <w:rsid w:val="00287B1C"/>
    <w:rsid w:val="00290863"/>
    <w:rsid w:val="00290AE8"/>
    <w:rsid w:val="00291980"/>
    <w:rsid w:val="00292208"/>
    <w:rsid w:val="002946D1"/>
    <w:rsid w:val="002949E5"/>
    <w:rsid w:val="00295C13"/>
    <w:rsid w:val="002979FA"/>
    <w:rsid w:val="002A000A"/>
    <w:rsid w:val="002A0C44"/>
    <w:rsid w:val="002A267A"/>
    <w:rsid w:val="002A34B3"/>
    <w:rsid w:val="002A3DCF"/>
    <w:rsid w:val="002A4B46"/>
    <w:rsid w:val="002A5552"/>
    <w:rsid w:val="002A5854"/>
    <w:rsid w:val="002A5B21"/>
    <w:rsid w:val="002A6FF1"/>
    <w:rsid w:val="002A778C"/>
    <w:rsid w:val="002B0795"/>
    <w:rsid w:val="002B2952"/>
    <w:rsid w:val="002B3B60"/>
    <w:rsid w:val="002B69A6"/>
    <w:rsid w:val="002C08AD"/>
    <w:rsid w:val="002C0AB5"/>
    <w:rsid w:val="002C0EBB"/>
    <w:rsid w:val="002C1010"/>
    <w:rsid w:val="002C1EB7"/>
    <w:rsid w:val="002C2105"/>
    <w:rsid w:val="002C365D"/>
    <w:rsid w:val="002C78F5"/>
    <w:rsid w:val="002C7D93"/>
    <w:rsid w:val="002D4F3D"/>
    <w:rsid w:val="002D4F60"/>
    <w:rsid w:val="002D6B60"/>
    <w:rsid w:val="002E0747"/>
    <w:rsid w:val="002E09F0"/>
    <w:rsid w:val="002E0BD5"/>
    <w:rsid w:val="002E106C"/>
    <w:rsid w:val="002E1E17"/>
    <w:rsid w:val="002E497F"/>
    <w:rsid w:val="002E565D"/>
    <w:rsid w:val="002E6E59"/>
    <w:rsid w:val="002E75F2"/>
    <w:rsid w:val="002E78C2"/>
    <w:rsid w:val="002E7BA6"/>
    <w:rsid w:val="002F035C"/>
    <w:rsid w:val="002F1DD3"/>
    <w:rsid w:val="002F1E89"/>
    <w:rsid w:val="002F2907"/>
    <w:rsid w:val="002F328D"/>
    <w:rsid w:val="002F3603"/>
    <w:rsid w:val="002F54F8"/>
    <w:rsid w:val="002F6C87"/>
    <w:rsid w:val="00300780"/>
    <w:rsid w:val="003012C3"/>
    <w:rsid w:val="00304654"/>
    <w:rsid w:val="00304AB1"/>
    <w:rsid w:val="00305116"/>
    <w:rsid w:val="0030793C"/>
    <w:rsid w:val="0031326F"/>
    <w:rsid w:val="00314FDA"/>
    <w:rsid w:val="00315468"/>
    <w:rsid w:val="00315940"/>
    <w:rsid w:val="00317E5B"/>
    <w:rsid w:val="003211EC"/>
    <w:rsid w:val="00321418"/>
    <w:rsid w:val="0032218E"/>
    <w:rsid w:val="00325325"/>
    <w:rsid w:val="00325CAC"/>
    <w:rsid w:val="003302C6"/>
    <w:rsid w:val="0033398B"/>
    <w:rsid w:val="00335B8E"/>
    <w:rsid w:val="0034127C"/>
    <w:rsid w:val="00342F26"/>
    <w:rsid w:val="00343074"/>
    <w:rsid w:val="0034349A"/>
    <w:rsid w:val="00345CFF"/>
    <w:rsid w:val="00346A7F"/>
    <w:rsid w:val="003473A9"/>
    <w:rsid w:val="00347CA2"/>
    <w:rsid w:val="00350575"/>
    <w:rsid w:val="003515DB"/>
    <w:rsid w:val="003517B0"/>
    <w:rsid w:val="00351CB6"/>
    <w:rsid w:val="00351D24"/>
    <w:rsid w:val="00352361"/>
    <w:rsid w:val="003538D9"/>
    <w:rsid w:val="00355985"/>
    <w:rsid w:val="00356092"/>
    <w:rsid w:val="003602BA"/>
    <w:rsid w:val="003604EE"/>
    <w:rsid w:val="00361F69"/>
    <w:rsid w:val="00362596"/>
    <w:rsid w:val="0036381F"/>
    <w:rsid w:val="00364141"/>
    <w:rsid w:val="003669EE"/>
    <w:rsid w:val="0037044D"/>
    <w:rsid w:val="003714BE"/>
    <w:rsid w:val="00371DF5"/>
    <w:rsid w:val="0037263A"/>
    <w:rsid w:val="00375965"/>
    <w:rsid w:val="003833B9"/>
    <w:rsid w:val="00383DED"/>
    <w:rsid w:val="00385D51"/>
    <w:rsid w:val="00386216"/>
    <w:rsid w:val="00386465"/>
    <w:rsid w:val="00386D1E"/>
    <w:rsid w:val="0038730F"/>
    <w:rsid w:val="00390631"/>
    <w:rsid w:val="003906BE"/>
    <w:rsid w:val="003912C4"/>
    <w:rsid w:val="00391879"/>
    <w:rsid w:val="0039281A"/>
    <w:rsid w:val="003957F4"/>
    <w:rsid w:val="00396F81"/>
    <w:rsid w:val="003A0526"/>
    <w:rsid w:val="003A0876"/>
    <w:rsid w:val="003A12BF"/>
    <w:rsid w:val="003A521E"/>
    <w:rsid w:val="003A5CA0"/>
    <w:rsid w:val="003A70C0"/>
    <w:rsid w:val="003B0971"/>
    <w:rsid w:val="003B35CA"/>
    <w:rsid w:val="003B3811"/>
    <w:rsid w:val="003B4776"/>
    <w:rsid w:val="003B4FE9"/>
    <w:rsid w:val="003B5A31"/>
    <w:rsid w:val="003B5B91"/>
    <w:rsid w:val="003B5FBF"/>
    <w:rsid w:val="003B612E"/>
    <w:rsid w:val="003C3987"/>
    <w:rsid w:val="003C4858"/>
    <w:rsid w:val="003C4E41"/>
    <w:rsid w:val="003D0076"/>
    <w:rsid w:val="003D1B93"/>
    <w:rsid w:val="003D3370"/>
    <w:rsid w:val="003D3A3F"/>
    <w:rsid w:val="003D3F71"/>
    <w:rsid w:val="003D4D4A"/>
    <w:rsid w:val="003D4D5E"/>
    <w:rsid w:val="003D5C26"/>
    <w:rsid w:val="003D6CBD"/>
    <w:rsid w:val="003E07D3"/>
    <w:rsid w:val="003E1106"/>
    <w:rsid w:val="003E1F5B"/>
    <w:rsid w:val="003E61AF"/>
    <w:rsid w:val="003F03D4"/>
    <w:rsid w:val="003F0F65"/>
    <w:rsid w:val="003F119F"/>
    <w:rsid w:val="003F1DFA"/>
    <w:rsid w:val="003F2150"/>
    <w:rsid w:val="003F2D61"/>
    <w:rsid w:val="003F39DE"/>
    <w:rsid w:val="003F4112"/>
    <w:rsid w:val="003F59A5"/>
    <w:rsid w:val="003F59E7"/>
    <w:rsid w:val="003F7CBF"/>
    <w:rsid w:val="003F7D7C"/>
    <w:rsid w:val="00401512"/>
    <w:rsid w:val="0040223B"/>
    <w:rsid w:val="0040281D"/>
    <w:rsid w:val="004030A2"/>
    <w:rsid w:val="00405C18"/>
    <w:rsid w:val="004061B9"/>
    <w:rsid w:val="0040753E"/>
    <w:rsid w:val="00407681"/>
    <w:rsid w:val="00412A87"/>
    <w:rsid w:val="0041515D"/>
    <w:rsid w:val="00415F6F"/>
    <w:rsid w:val="00417B82"/>
    <w:rsid w:val="00417F42"/>
    <w:rsid w:val="00421BDC"/>
    <w:rsid w:val="00423828"/>
    <w:rsid w:val="004253F4"/>
    <w:rsid w:val="00426815"/>
    <w:rsid w:val="004276E9"/>
    <w:rsid w:val="0043008F"/>
    <w:rsid w:val="00430C7C"/>
    <w:rsid w:val="0043139C"/>
    <w:rsid w:val="00431518"/>
    <w:rsid w:val="0043311F"/>
    <w:rsid w:val="004347AC"/>
    <w:rsid w:val="0043687A"/>
    <w:rsid w:val="00440964"/>
    <w:rsid w:val="00441A05"/>
    <w:rsid w:val="0044358C"/>
    <w:rsid w:val="004436AB"/>
    <w:rsid w:val="00443E31"/>
    <w:rsid w:val="0044482C"/>
    <w:rsid w:val="00451266"/>
    <w:rsid w:val="00451C42"/>
    <w:rsid w:val="00452568"/>
    <w:rsid w:val="0045401C"/>
    <w:rsid w:val="00454481"/>
    <w:rsid w:val="00454738"/>
    <w:rsid w:val="00455543"/>
    <w:rsid w:val="00455C28"/>
    <w:rsid w:val="004566F4"/>
    <w:rsid w:val="00457BE4"/>
    <w:rsid w:val="00460919"/>
    <w:rsid w:val="00462BBD"/>
    <w:rsid w:val="004662DE"/>
    <w:rsid w:val="00467B4A"/>
    <w:rsid w:val="004726DD"/>
    <w:rsid w:val="00472E80"/>
    <w:rsid w:val="00474326"/>
    <w:rsid w:val="00476AD5"/>
    <w:rsid w:val="004772A9"/>
    <w:rsid w:val="00477D84"/>
    <w:rsid w:val="0048000D"/>
    <w:rsid w:val="00483422"/>
    <w:rsid w:val="00483447"/>
    <w:rsid w:val="00484443"/>
    <w:rsid w:val="004845AD"/>
    <w:rsid w:val="00486BE2"/>
    <w:rsid w:val="004870C5"/>
    <w:rsid w:val="004879E7"/>
    <w:rsid w:val="00491F29"/>
    <w:rsid w:val="00493FAB"/>
    <w:rsid w:val="00495385"/>
    <w:rsid w:val="00495E4B"/>
    <w:rsid w:val="004A6327"/>
    <w:rsid w:val="004A68BE"/>
    <w:rsid w:val="004A7F2E"/>
    <w:rsid w:val="004B0030"/>
    <w:rsid w:val="004B3BC2"/>
    <w:rsid w:val="004B5B31"/>
    <w:rsid w:val="004B734A"/>
    <w:rsid w:val="004C1219"/>
    <w:rsid w:val="004C2213"/>
    <w:rsid w:val="004C30B1"/>
    <w:rsid w:val="004C68B7"/>
    <w:rsid w:val="004C73E9"/>
    <w:rsid w:val="004D16C6"/>
    <w:rsid w:val="004D5E16"/>
    <w:rsid w:val="004D798B"/>
    <w:rsid w:val="004E0FD5"/>
    <w:rsid w:val="004E7DAC"/>
    <w:rsid w:val="004F03E6"/>
    <w:rsid w:val="004F0E0B"/>
    <w:rsid w:val="004F10D0"/>
    <w:rsid w:val="004F3473"/>
    <w:rsid w:val="004F59CB"/>
    <w:rsid w:val="004F6FEE"/>
    <w:rsid w:val="004F7D6F"/>
    <w:rsid w:val="004F7D82"/>
    <w:rsid w:val="00500DD3"/>
    <w:rsid w:val="00503CF6"/>
    <w:rsid w:val="005050E9"/>
    <w:rsid w:val="005060D0"/>
    <w:rsid w:val="00507391"/>
    <w:rsid w:val="00507F8D"/>
    <w:rsid w:val="00510131"/>
    <w:rsid w:val="00511C47"/>
    <w:rsid w:val="00511C9F"/>
    <w:rsid w:val="00512E1C"/>
    <w:rsid w:val="0051778C"/>
    <w:rsid w:val="00521083"/>
    <w:rsid w:val="00521B05"/>
    <w:rsid w:val="00522507"/>
    <w:rsid w:val="0052298F"/>
    <w:rsid w:val="00523D5A"/>
    <w:rsid w:val="00524EC8"/>
    <w:rsid w:val="0053161A"/>
    <w:rsid w:val="005321A2"/>
    <w:rsid w:val="00532ED9"/>
    <w:rsid w:val="005347CF"/>
    <w:rsid w:val="00535F60"/>
    <w:rsid w:val="0053692C"/>
    <w:rsid w:val="00537FF2"/>
    <w:rsid w:val="005406EE"/>
    <w:rsid w:val="005409E5"/>
    <w:rsid w:val="00540E45"/>
    <w:rsid w:val="00544DDC"/>
    <w:rsid w:val="00546283"/>
    <w:rsid w:val="00547998"/>
    <w:rsid w:val="005510EC"/>
    <w:rsid w:val="005528E6"/>
    <w:rsid w:val="00552EEC"/>
    <w:rsid w:val="00553BCB"/>
    <w:rsid w:val="00556BF4"/>
    <w:rsid w:val="0055720C"/>
    <w:rsid w:val="00557E55"/>
    <w:rsid w:val="00560278"/>
    <w:rsid w:val="00560D22"/>
    <w:rsid w:val="005628A6"/>
    <w:rsid w:val="00563302"/>
    <w:rsid w:val="0056569C"/>
    <w:rsid w:val="00565E20"/>
    <w:rsid w:val="0056632A"/>
    <w:rsid w:val="005669B3"/>
    <w:rsid w:val="005700FD"/>
    <w:rsid w:val="005720BF"/>
    <w:rsid w:val="00572796"/>
    <w:rsid w:val="0057443C"/>
    <w:rsid w:val="005748B1"/>
    <w:rsid w:val="00574EC6"/>
    <w:rsid w:val="0057511F"/>
    <w:rsid w:val="00575926"/>
    <w:rsid w:val="00576650"/>
    <w:rsid w:val="00576AB2"/>
    <w:rsid w:val="00576E46"/>
    <w:rsid w:val="0058026E"/>
    <w:rsid w:val="005806AE"/>
    <w:rsid w:val="00580727"/>
    <w:rsid w:val="005850C0"/>
    <w:rsid w:val="00585A26"/>
    <w:rsid w:val="00585FAE"/>
    <w:rsid w:val="0058618B"/>
    <w:rsid w:val="00591518"/>
    <w:rsid w:val="00591786"/>
    <w:rsid w:val="00597154"/>
    <w:rsid w:val="00597ED4"/>
    <w:rsid w:val="005A06AF"/>
    <w:rsid w:val="005A0C8E"/>
    <w:rsid w:val="005A194A"/>
    <w:rsid w:val="005A2E6F"/>
    <w:rsid w:val="005A3BA2"/>
    <w:rsid w:val="005A5DC1"/>
    <w:rsid w:val="005A5E97"/>
    <w:rsid w:val="005A69B8"/>
    <w:rsid w:val="005B0790"/>
    <w:rsid w:val="005B0CA2"/>
    <w:rsid w:val="005B19B0"/>
    <w:rsid w:val="005B3D0A"/>
    <w:rsid w:val="005B41F2"/>
    <w:rsid w:val="005B5321"/>
    <w:rsid w:val="005B58B7"/>
    <w:rsid w:val="005B64C2"/>
    <w:rsid w:val="005B64EE"/>
    <w:rsid w:val="005B6996"/>
    <w:rsid w:val="005B79D5"/>
    <w:rsid w:val="005C13FC"/>
    <w:rsid w:val="005C1C6A"/>
    <w:rsid w:val="005C4646"/>
    <w:rsid w:val="005C76DE"/>
    <w:rsid w:val="005C7B0D"/>
    <w:rsid w:val="005D0564"/>
    <w:rsid w:val="005D05C8"/>
    <w:rsid w:val="005D4A39"/>
    <w:rsid w:val="005D6F3E"/>
    <w:rsid w:val="005D75A4"/>
    <w:rsid w:val="005D7AB0"/>
    <w:rsid w:val="005D7E78"/>
    <w:rsid w:val="005E4B51"/>
    <w:rsid w:val="005E6967"/>
    <w:rsid w:val="005F32FB"/>
    <w:rsid w:val="005F5F40"/>
    <w:rsid w:val="005F66A2"/>
    <w:rsid w:val="005F6BA4"/>
    <w:rsid w:val="005F72B6"/>
    <w:rsid w:val="005F7422"/>
    <w:rsid w:val="005F7667"/>
    <w:rsid w:val="00601893"/>
    <w:rsid w:val="00601F31"/>
    <w:rsid w:val="00604A07"/>
    <w:rsid w:val="006053EC"/>
    <w:rsid w:val="00610F45"/>
    <w:rsid w:val="006113F8"/>
    <w:rsid w:val="00611E9A"/>
    <w:rsid w:val="0061335F"/>
    <w:rsid w:val="0061525B"/>
    <w:rsid w:val="00615B75"/>
    <w:rsid w:val="0061663F"/>
    <w:rsid w:val="00617C27"/>
    <w:rsid w:val="0062232E"/>
    <w:rsid w:val="006236FA"/>
    <w:rsid w:val="00624938"/>
    <w:rsid w:val="00626CAB"/>
    <w:rsid w:val="0063055E"/>
    <w:rsid w:val="0063272B"/>
    <w:rsid w:val="00634024"/>
    <w:rsid w:val="00635F84"/>
    <w:rsid w:val="00642B40"/>
    <w:rsid w:val="00642EB9"/>
    <w:rsid w:val="006430DB"/>
    <w:rsid w:val="00644195"/>
    <w:rsid w:val="00644628"/>
    <w:rsid w:val="00645922"/>
    <w:rsid w:val="00645B0A"/>
    <w:rsid w:val="006472C7"/>
    <w:rsid w:val="006475B8"/>
    <w:rsid w:val="0064793C"/>
    <w:rsid w:val="00647F26"/>
    <w:rsid w:val="006507AE"/>
    <w:rsid w:val="00651DEA"/>
    <w:rsid w:val="00651FB8"/>
    <w:rsid w:val="00654280"/>
    <w:rsid w:val="0065466D"/>
    <w:rsid w:val="006558CA"/>
    <w:rsid w:val="006559B0"/>
    <w:rsid w:val="00655BE1"/>
    <w:rsid w:val="00660D3F"/>
    <w:rsid w:val="00662242"/>
    <w:rsid w:val="00662763"/>
    <w:rsid w:val="00670A62"/>
    <w:rsid w:val="00671EF4"/>
    <w:rsid w:val="00672729"/>
    <w:rsid w:val="0067296B"/>
    <w:rsid w:val="006735D2"/>
    <w:rsid w:val="006739C6"/>
    <w:rsid w:val="006743BF"/>
    <w:rsid w:val="0067484B"/>
    <w:rsid w:val="00675246"/>
    <w:rsid w:val="006754D5"/>
    <w:rsid w:val="006755F9"/>
    <w:rsid w:val="00676E8B"/>
    <w:rsid w:val="00680A73"/>
    <w:rsid w:val="00686C28"/>
    <w:rsid w:val="00692A29"/>
    <w:rsid w:val="0069535C"/>
    <w:rsid w:val="00695B86"/>
    <w:rsid w:val="00696D97"/>
    <w:rsid w:val="00697763"/>
    <w:rsid w:val="006A103D"/>
    <w:rsid w:val="006A12C4"/>
    <w:rsid w:val="006A1ECD"/>
    <w:rsid w:val="006A22EA"/>
    <w:rsid w:val="006A64B4"/>
    <w:rsid w:val="006B2462"/>
    <w:rsid w:val="006B3F64"/>
    <w:rsid w:val="006B45EC"/>
    <w:rsid w:val="006B4FF0"/>
    <w:rsid w:val="006B5084"/>
    <w:rsid w:val="006B6521"/>
    <w:rsid w:val="006B6BB0"/>
    <w:rsid w:val="006B7412"/>
    <w:rsid w:val="006C02A3"/>
    <w:rsid w:val="006C0D9C"/>
    <w:rsid w:val="006C6B96"/>
    <w:rsid w:val="006C7747"/>
    <w:rsid w:val="006C7868"/>
    <w:rsid w:val="006D0221"/>
    <w:rsid w:val="006D07F5"/>
    <w:rsid w:val="006D1517"/>
    <w:rsid w:val="006D1A86"/>
    <w:rsid w:val="006D3194"/>
    <w:rsid w:val="006D43B2"/>
    <w:rsid w:val="006D445D"/>
    <w:rsid w:val="006D5D2D"/>
    <w:rsid w:val="006D7A0F"/>
    <w:rsid w:val="006D7C9A"/>
    <w:rsid w:val="006E0E74"/>
    <w:rsid w:val="006E18FA"/>
    <w:rsid w:val="006E2833"/>
    <w:rsid w:val="006E3BCC"/>
    <w:rsid w:val="006E40EB"/>
    <w:rsid w:val="006F06C1"/>
    <w:rsid w:val="006F0F1D"/>
    <w:rsid w:val="006F69F2"/>
    <w:rsid w:val="006F77F1"/>
    <w:rsid w:val="00700825"/>
    <w:rsid w:val="00702BE5"/>
    <w:rsid w:val="00705A84"/>
    <w:rsid w:val="00706842"/>
    <w:rsid w:val="00707ABA"/>
    <w:rsid w:val="00711AB1"/>
    <w:rsid w:val="0071530B"/>
    <w:rsid w:val="00716098"/>
    <w:rsid w:val="00721F7F"/>
    <w:rsid w:val="00724007"/>
    <w:rsid w:val="007270AB"/>
    <w:rsid w:val="00727104"/>
    <w:rsid w:val="00733BB7"/>
    <w:rsid w:val="00734781"/>
    <w:rsid w:val="007400D5"/>
    <w:rsid w:val="007401DF"/>
    <w:rsid w:val="0074369D"/>
    <w:rsid w:val="0074566D"/>
    <w:rsid w:val="00746E85"/>
    <w:rsid w:val="007502C0"/>
    <w:rsid w:val="007516BE"/>
    <w:rsid w:val="00751ED1"/>
    <w:rsid w:val="00753D9F"/>
    <w:rsid w:val="00754C36"/>
    <w:rsid w:val="00755FBA"/>
    <w:rsid w:val="0075632B"/>
    <w:rsid w:val="00761896"/>
    <w:rsid w:val="00761E68"/>
    <w:rsid w:val="0076373C"/>
    <w:rsid w:val="00766489"/>
    <w:rsid w:val="00766581"/>
    <w:rsid w:val="00767562"/>
    <w:rsid w:val="00771DB8"/>
    <w:rsid w:val="007728E2"/>
    <w:rsid w:val="00774B40"/>
    <w:rsid w:val="007752D4"/>
    <w:rsid w:val="0077599C"/>
    <w:rsid w:val="00776682"/>
    <w:rsid w:val="00776B77"/>
    <w:rsid w:val="0077764A"/>
    <w:rsid w:val="00777AD6"/>
    <w:rsid w:val="00780FD1"/>
    <w:rsid w:val="00783074"/>
    <w:rsid w:val="007834C5"/>
    <w:rsid w:val="0079113F"/>
    <w:rsid w:val="00793791"/>
    <w:rsid w:val="00794BB9"/>
    <w:rsid w:val="00797E49"/>
    <w:rsid w:val="007A062E"/>
    <w:rsid w:val="007A09B8"/>
    <w:rsid w:val="007A1194"/>
    <w:rsid w:val="007A1355"/>
    <w:rsid w:val="007A20F8"/>
    <w:rsid w:val="007A38C2"/>
    <w:rsid w:val="007A43FE"/>
    <w:rsid w:val="007A5406"/>
    <w:rsid w:val="007A592B"/>
    <w:rsid w:val="007A626D"/>
    <w:rsid w:val="007B1757"/>
    <w:rsid w:val="007B178F"/>
    <w:rsid w:val="007B20D7"/>
    <w:rsid w:val="007B242A"/>
    <w:rsid w:val="007B4418"/>
    <w:rsid w:val="007B5956"/>
    <w:rsid w:val="007B59EC"/>
    <w:rsid w:val="007B7F42"/>
    <w:rsid w:val="007C0756"/>
    <w:rsid w:val="007C1D36"/>
    <w:rsid w:val="007C693F"/>
    <w:rsid w:val="007C7C03"/>
    <w:rsid w:val="007D0BE1"/>
    <w:rsid w:val="007D2AB9"/>
    <w:rsid w:val="007D3145"/>
    <w:rsid w:val="007D424E"/>
    <w:rsid w:val="007D7465"/>
    <w:rsid w:val="007E0B5A"/>
    <w:rsid w:val="007E15EB"/>
    <w:rsid w:val="007E1D6A"/>
    <w:rsid w:val="007E36D6"/>
    <w:rsid w:val="007E3A83"/>
    <w:rsid w:val="007E4A24"/>
    <w:rsid w:val="007E4D49"/>
    <w:rsid w:val="007E7EAB"/>
    <w:rsid w:val="007F0617"/>
    <w:rsid w:val="007F240E"/>
    <w:rsid w:val="007F47EB"/>
    <w:rsid w:val="007F515B"/>
    <w:rsid w:val="007F5E5F"/>
    <w:rsid w:val="007F6338"/>
    <w:rsid w:val="007F641E"/>
    <w:rsid w:val="007F70D5"/>
    <w:rsid w:val="007F7F30"/>
    <w:rsid w:val="00805A5B"/>
    <w:rsid w:val="0080602D"/>
    <w:rsid w:val="008067AF"/>
    <w:rsid w:val="0080738A"/>
    <w:rsid w:val="008113F8"/>
    <w:rsid w:val="00812265"/>
    <w:rsid w:val="008140DB"/>
    <w:rsid w:val="0081484C"/>
    <w:rsid w:val="00817515"/>
    <w:rsid w:val="00822759"/>
    <w:rsid w:val="00823AD2"/>
    <w:rsid w:val="00823BB8"/>
    <w:rsid w:val="00824798"/>
    <w:rsid w:val="0082486D"/>
    <w:rsid w:val="00824B57"/>
    <w:rsid w:val="00826304"/>
    <w:rsid w:val="00831C7C"/>
    <w:rsid w:val="00832AE5"/>
    <w:rsid w:val="00835485"/>
    <w:rsid w:val="008355F5"/>
    <w:rsid w:val="00836841"/>
    <w:rsid w:val="00842128"/>
    <w:rsid w:val="008421BE"/>
    <w:rsid w:val="00844470"/>
    <w:rsid w:val="00844EC7"/>
    <w:rsid w:val="00846209"/>
    <w:rsid w:val="00846C32"/>
    <w:rsid w:val="00851741"/>
    <w:rsid w:val="00851FC8"/>
    <w:rsid w:val="008537FF"/>
    <w:rsid w:val="008563F9"/>
    <w:rsid w:val="00856483"/>
    <w:rsid w:val="00862C39"/>
    <w:rsid w:val="00863D1A"/>
    <w:rsid w:val="00863E24"/>
    <w:rsid w:val="00863E45"/>
    <w:rsid w:val="0086537C"/>
    <w:rsid w:val="00866BB1"/>
    <w:rsid w:val="00866BBF"/>
    <w:rsid w:val="008679B0"/>
    <w:rsid w:val="00870C6A"/>
    <w:rsid w:val="00870EDA"/>
    <w:rsid w:val="0087157F"/>
    <w:rsid w:val="008719BC"/>
    <w:rsid w:val="008721DD"/>
    <w:rsid w:val="00873646"/>
    <w:rsid w:val="0087394C"/>
    <w:rsid w:val="0088135E"/>
    <w:rsid w:val="00883002"/>
    <w:rsid w:val="00883BEF"/>
    <w:rsid w:val="00884863"/>
    <w:rsid w:val="00885646"/>
    <w:rsid w:val="00886DB5"/>
    <w:rsid w:val="00886EEF"/>
    <w:rsid w:val="00894B5D"/>
    <w:rsid w:val="008958A2"/>
    <w:rsid w:val="00895EFA"/>
    <w:rsid w:val="00896CEA"/>
    <w:rsid w:val="00897809"/>
    <w:rsid w:val="008A1B03"/>
    <w:rsid w:val="008A2F87"/>
    <w:rsid w:val="008A38CC"/>
    <w:rsid w:val="008A6968"/>
    <w:rsid w:val="008A6F74"/>
    <w:rsid w:val="008B6065"/>
    <w:rsid w:val="008B6291"/>
    <w:rsid w:val="008B7DEC"/>
    <w:rsid w:val="008C0101"/>
    <w:rsid w:val="008C25A5"/>
    <w:rsid w:val="008C3780"/>
    <w:rsid w:val="008C3F25"/>
    <w:rsid w:val="008C4765"/>
    <w:rsid w:val="008C5B9E"/>
    <w:rsid w:val="008C7061"/>
    <w:rsid w:val="008D0354"/>
    <w:rsid w:val="008D03ED"/>
    <w:rsid w:val="008D0D7A"/>
    <w:rsid w:val="008D0F58"/>
    <w:rsid w:val="008D2AC0"/>
    <w:rsid w:val="008D346C"/>
    <w:rsid w:val="008D3CE0"/>
    <w:rsid w:val="008D3DE8"/>
    <w:rsid w:val="008D4708"/>
    <w:rsid w:val="008E34D0"/>
    <w:rsid w:val="008E5290"/>
    <w:rsid w:val="008E72D0"/>
    <w:rsid w:val="008E769A"/>
    <w:rsid w:val="008F0142"/>
    <w:rsid w:val="008F05B2"/>
    <w:rsid w:val="008F0FED"/>
    <w:rsid w:val="008F3024"/>
    <w:rsid w:val="00900E94"/>
    <w:rsid w:val="009014D7"/>
    <w:rsid w:val="00903748"/>
    <w:rsid w:val="009048AC"/>
    <w:rsid w:val="00904DD7"/>
    <w:rsid w:val="009060B1"/>
    <w:rsid w:val="00906607"/>
    <w:rsid w:val="00910F30"/>
    <w:rsid w:val="00911A5A"/>
    <w:rsid w:val="0091440B"/>
    <w:rsid w:val="009158C2"/>
    <w:rsid w:val="00916692"/>
    <w:rsid w:val="009236CC"/>
    <w:rsid w:val="00923B59"/>
    <w:rsid w:val="00923E5D"/>
    <w:rsid w:val="00924F31"/>
    <w:rsid w:val="0092518F"/>
    <w:rsid w:val="00932AF0"/>
    <w:rsid w:val="00932DA1"/>
    <w:rsid w:val="00932E66"/>
    <w:rsid w:val="00933084"/>
    <w:rsid w:val="00933383"/>
    <w:rsid w:val="009338E6"/>
    <w:rsid w:val="00936663"/>
    <w:rsid w:val="00941DD2"/>
    <w:rsid w:val="00943E07"/>
    <w:rsid w:val="0094488E"/>
    <w:rsid w:val="009479AB"/>
    <w:rsid w:val="00947DEF"/>
    <w:rsid w:val="00950233"/>
    <w:rsid w:val="00951041"/>
    <w:rsid w:val="009535C5"/>
    <w:rsid w:val="00953DFC"/>
    <w:rsid w:val="00960017"/>
    <w:rsid w:val="00961975"/>
    <w:rsid w:val="00961A9A"/>
    <w:rsid w:val="0096586D"/>
    <w:rsid w:val="0097178C"/>
    <w:rsid w:val="00973E2C"/>
    <w:rsid w:val="009750AD"/>
    <w:rsid w:val="009758E1"/>
    <w:rsid w:val="00982353"/>
    <w:rsid w:val="0098290E"/>
    <w:rsid w:val="009842A0"/>
    <w:rsid w:val="00986345"/>
    <w:rsid w:val="0098721B"/>
    <w:rsid w:val="00987AE2"/>
    <w:rsid w:val="0099001C"/>
    <w:rsid w:val="0099243F"/>
    <w:rsid w:val="00993988"/>
    <w:rsid w:val="00996E77"/>
    <w:rsid w:val="009A0BAE"/>
    <w:rsid w:val="009A24A7"/>
    <w:rsid w:val="009A5108"/>
    <w:rsid w:val="009A638C"/>
    <w:rsid w:val="009A77EC"/>
    <w:rsid w:val="009B102D"/>
    <w:rsid w:val="009B23A9"/>
    <w:rsid w:val="009B3855"/>
    <w:rsid w:val="009B6401"/>
    <w:rsid w:val="009B7308"/>
    <w:rsid w:val="009B7FCB"/>
    <w:rsid w:val="009C5FC0"/>
    <w:rsid w:val="009C6833"/>
    <w:rsid w:val="009C6B54"/>
    <w:rsid w:val="009C7C7E"/>
    <w:rsid w:val="009D2531"/>
    <w:rsid w:val="009D4761"/>
    <w:rsid w:val="009D50E8"/>
    <w:rsid w:val="009D569B"/>
    <w:rsid w:val="009D7A5D"/>
    <w:rsid w:val="009D7ABC"/>
    <w:rsid w:val="009D7B87"/>
    <w:rsid w:val="009E2ADD"/>
    <w:rsid w:val="009E381E"/>
    <w:rsid w:val="009E3BF1"/>
    <w:rsid w:val="009E64B8"/>
    <w:rsid w:val="009E6B63"/>
    <w:rsid w:val="009E6EBF"/>
    <w:rsid w:val="009E776B"/>
    <w:rsid w:val="009E782F"/>
    <w:rsid w:val="009F125D"/>
    <w:rsid w:val="009F23B7"/>
    <w:rsid w:val="009F3490"/>
    <w:rsid w:val="009F4600"/>
    <w:rsid w:val="009F47A4"/>
    <w:rsid w:val="009F6F13"/>
    <w:rsid w:val="00A0097C"/>
    <w:rsid w:val="00A00E70"/>
    <w:rsid w:val="00A022CD"/>
    <w:rsid w:val="00A0242C"/>
    <w:rsid w:val="00A02E79"/>
    <w:rsid w:val="00A03DEE"/>
    <w:rsid w:val="00A10F06"/>
    <w:rsid w:val="00A10F12"/>
    <w:rsid w:val="00A11AB2"/>
    <w:rsid w:val="00A1289E"/>
    <w:rsid w:val="00A13759"/>
    <w:rsid w:val="00A140E9"/>
    <w:rsid w:val="00A15258"/>
    <w:rsid w:val="00A17C50"/>
    <w:rsid w:val="00A17CB0"/>
    <w:rsid w:val="00A23358"/>
    <w:rsid w:val="00A237F0"/>
    <w:rsid w:val="00A25570"/>
    <w:rsid w:val="00A26477"/>
    <w:rsid w:val="00A2664B"/>
    <w:rsid w:val="00A27B34"/>
    <w:rsid w:val="00A27C4D"/>
    <w:rsid w:val="00A308CB"/>
    <w:rsid w:val="00A30A15"/>
    <w:rsid w:val="00A31137"/>
    <w:rsid w:val="00A31F6B"/>
    <w:rsid w:val="00A3332F"/>
    <w:rsid w:val="00A40538"/>
    <w:rsid w:val="00A40C27"/>
    <w:rsid w:val="00A41914"/>
    <w:rsid w:val="00A41D7B"/>
    <w:rsid w:val="00A42CD1"/>
    <w:rsid w:val="00A44A7D"/>
    <w:rsid w:val="00A45213"/>
    <w:rsid w:val="00A46761"/>
    <w:rsid w:val="00A468EB"/>
    <w:rsid w:val="00A46E6C"/>
    <w:rsid w:val="00A50B26"/>
    <w:rsid w:val="00A51CA9"/>
    <w:rsid w:val="00A56273"/>
    <w:rsid w:val="00A56B51"/>
    <w:rsid w:val="00A60B53"/>
    <w:rsid w:val="00A60C7D"/>
    <w:rsid w:val="00A625C7"/>
    <w:rsid w:val="00A629FD"/>
    <w:rsid w:val="00A6511D"/>
    <w:rsid w:val="00A659D5"/>
    <w:rsid w:val="00A65A98"/>
    <w:rsid w:val="00A65F51"/>
    <w:rsid w:val="00A67189"/>
    <w:rsid w:val="00A67FB6"/>
    <w:rsid w:val="00A70176"/>
    <w:rsid w:val="00A70CAA"/>
    <w:rsid w:val="00A74877"/>
    <w:rsid w:val="00A75024"/>
    <w:rsid w:val="00A7565C"/>
    <w:rsid w:val="00A766E4"/>
    <w:rsid w:val="00A83272"/>
    <w:rsid w:val="00A8391A"/>
    <w:rsid w:val="00A8435A"/>
    <w:rsid w:val="00A85072"/>
    <w:rsid w:val="00A85241"/>
    <w:rsid w:val="00A8655C"/>
    <w:rsid w:val="00A906F4"/>
    <w:rsid w:val="00A94B66"/>
    <w:rsid w:val="00A95722"/>
    <w:rsid w:val="00A96704"/>
    <w:rsid w:val="00A97C40"/>
    <w:rsid w:val="00AA4EEE"/>
    <w:rsid w:val="00AA73CE"/>
    <w:rsid w:val="00AB1FB3"/>
    <w:rsid w:val="00AB2C27"/>
    <w:rsid w:val="00AB43FD"/>
    <w:rsid w:val="00AC1860"/>
    <w:rsid w:val="00AC21AE"/>
    <w:rsid w:val="00AC2947"/>
    <w:rsid w:val="00AC3217"/>
    <w:rsid w:val="00AC54D2"/>
    <w:rsid w:val="00AC7B56"/>
    <w:rsid w:val="00AD1AF6"/>
    <w:rsid w:val="00AD494A"/>
    <w:rsid w:val="00AD5422"/>
    <w:rsid w:val="00AD75A7"/>
    <w:rsid w:val="00AE0913"/>
    <w:rsid w:val="00AE14A6"/>
    <w:rsid w:val="00AE6B87"/>
    <w:rsid w:val="00AF1FE4"/>
    <w:rsid w:val="00AF3260"/>
    <w:rsid w:val="00AF7445"/>
    <w:rsid w:val="00B01ABE"/>
    <w:rsid w:val="00B04896"/>
    <w:rsid w:val="00B04B03"/>
    <w:rsid w:val="00B04F09"/>
    <w:rsid w:val="00B05B9D"/>
    <w:rsid w:val="00B1000B"/>
    <w:rsid w:val="00B1320B"/>
    <w:rsid w:val="00B15D68"/>
    <w:rsid w:val="00B26041"/>
    <w:rsid w:val="00B26898"/>
    <w:rsid w:val="00B27888"/>
    <w:rsid w:val="00B30BB7"/>
    <w:rsid w:val="00B34EA0"/>
    <w:rsid w:val="00B36DD2"/>
    <w:rsid w:val="00B37BA4"/>
    <w:rsid w:val="00B37FB5"/>
    <w:rsid w:val="00B4116D"/>
    <w:rsid w:val="00B41D82"/>
    <w:rsid w:val="00B4277F"/>
    <w:rsid w:val="00B431B1"/>
    <w:rsid w:val="00B431E8"/>
    <w:rsid w:val="00B44273"/>
    <w:rsid w:val="00B451D6"/>
    <w:rsid w:val="00B51160"/>
    <w:rsid w:val="00B519C8"/>
    <w:rsid w:val="00B52712"/>
    <w:rsid w:val="00B53B54"/>
    <w:rsid w:val="00B638B2"/>
    <w:rsid w:val="00B72480"/>
    <w:rsid w:val="00B76490"/>
    <w:rsid w:val="00B77AA5"/>
    <w:rsid w:val="00B803F5"/>
    <w:rsid w:val="00B81FDA"/>
    <w:rsid w:val="00B82368"/>
    <w:rsid w:val="00B826C0"/>
    <w:rsid w:val="00B90973"/>
    <w:rsid w:val="00B91E4F"/>
    <w:rsid w:val="00B9501C"/>
    <w:rsid w:val="00B95C5D"/>
    <w:rsid w:val="00B95C7B"/>
    <w:rsid w:val="00B96720"/>
    <w:rsid w:val="00BA5B0C"/>
    <w:rsid w:val="00BA6175"/>
    <w:rsid w:val="00BB04C4"/>
    <w:rsid w:val="00BB0C3F"/>
    <w:rsid w:val="00BB0F04"/>
    <w:rsid w:val="00BB2C90"/>
    <w:rsid w:val="00BB468F"/>
    <w:rsid w:val="00BB4E20"/>
    <w:rsid w:val="00BC340B"/>
    <w:rsid w:val="00BC4A45"/>
    <w:rsid w:val="00BC59E1"/>
    <w:rsid w:val="00BD5AD9"/>
    <w:rsid w:val="00BD6218"/>
    <w:rsid w:val="00BD7505"/>
    <w:rsid w:val="00BE301D"/>
    <w:rsid w:val="00BE61B3"/>
    <w:rsid w:val="00BF3255"/>
    <w:rsid w:val="00BF3783"/>
    <w:rsid w:val="00BF59FD"/>
    <w:rsid w:val="00BF6C86"/>
    <w:rsid w:val="00BF6CAD"/>
    <w:rsid w:val="00C01111"/>
    <w:rsid w:val="00C02AA0"/>
    <w:rsid w:val="00C03C45"/>
    <w:rsid w:val="00C05A9A"/>
    <w:rsid w:val="00C06BE8"/>
    <w:rsid w:val="00C0733F"/>
    <w:rsid w:val="00C075A6"/>
    <w:rsid w:val="00C11B36"/>
    <w:rsid w:val="00C127F2"/>
    <w:rsid w:val="00C12DCB"/>
    <w:rsid w:val="00C12E35"/>
    <w:rsid w:val="00C13090"/>
    <w:rsid w:val="00C17E43"/>
    <w:rsid w:val="00C22037"/>
    <w:rsid w:val="00C220EA"/>
    <w:rsid w:val="00C22E34"/>
    <w:rsid w:val="00C24F52"/>
    <w:rsid w:val="00C258AF"/>
    <w:rsid w:val="00C2604B"/>
    <w:rsid w:val="00C272E6"/>
    <w:rsid w:val="00C27C75"/>
    <w:rsid w:val="00C27D88"/>
    <w:rsid w:val="00C27EEF"/>
    <w:rsid w:val="00C3015D"/>
    <w:rsid w:val="00C31E5A"/>
    <w:rsid w:val="00C31FFD"/>
    <w:rsid w:val="00C350E9"/>
    <w:rsid w:val="00C4064A"/>
    <w:rsid w:val="00C42267"/>
    <w:rsid w:val="00C42411"/>
    <w:rsid w:val="00C50A7F"/>
    <w:rsid w:val="00C50D3A"/>
    <w:rsid w:val="00C51B22"/>
    <w:rsid w:val="00C55AE5"/>
    <w:rsid w:val="00C575C7"/>
    <w:rsid w:val="00C57F17"/>
    <w:rsid w:val="00C66563"/>
    <w:rsid w:val="00C67CF8"/>
    <w:rsid w:val="00C724A6"/>
    <w:rsid w:val="00C72A93"/>
    <w:rsid w:val="00C73F94"/>
    <w:rsid w:val="00C74271"/>
    <w:rsid w:val="00C76490"/>
    <w:rsid w:val="00C814F0"/>
    <w:rsid w:val="00C81AE4"/>
    <w:rsid w:val="00C823CC"/>
    <w:rsid w:val="00C8427F"/>
    <w:rsid w:val="00C84FEA"/>
    <w:rsid w:val="00C90830"/>
    <w:rsid w:val="00C9208C"/>
    <w:rsid w:val="00C934D3"/>
    <w:rsid w:val="00C94532"/>
    <w:rsid w:val="00C948FF"/>
    <w:rsid w:val="00C949BB"/>
    <w:rsid w:val="00CA1974"/>
    <w:rsid w:val="00CA2DD9"/>
    <w:rsid w:val="00CA35C5"/>
    <w:rsid w:val="00CA392E"/>
    <w:rsid w:val="00CA47CC"/>
    <w:rsid w:val="00CA72C7"/>
    <w:rsid w:val="00CA7C2B"/>
    <w:rsid w:val="00CB287C"/>
    <w:rsid w:val="00CB2C60"/>
    <w:rsid w:val="00CB4856"/>
    <w:rsid w:val="00CB4D73"/>
    <w:rsid w:val="00CB4D9D"/>
    <w:rsid w:val="00CB5BBD"/>
    <w:rsid w:val="00CB611F"/>
    <w:rsid w:val="00CC30BD"/>
    <w:rsid w:val="00CC5464"/>
    <w:rsid w:val="00CC6F05"/>
    <w:rsid w:val="00CC7261"/>
    <w:rsid w:val="00CC769E"/>
    <w:rsid w:val="00CC7C89"/>
    <w:rsid w:val="00CD05F2"/>
    <w:rsid w:val="00CD270E"/>
    <w:rsid w:val="00CD2BD7"/>
    <w:rsid w:val="00CD33DB"/>
    <w:rsid w:val="00CD3644"/>
    <w:rsid w:val="00CD5BAF"/>
    <w:rsid w:val="00CD5F50"/>
    <w:rsid w:val="00CD7121"/>
    <w:rsid w:val="00CD7BCC"/>
    <w:rsid w:val="00CE559A"/>
    <w:rsid w:val="00CE66A6"/>
    <w:rsid w:val="00CF0BF4"/>
    <w:rsid w:val="00CF1E36"/>
    <w:rsid w:val="00CF68F5"/>
    <w:rsid w:val="00CF703C"/>
    <w:rsid w:val="00CF72CC"/>
    <w:rsid w:val="00CF7AD2"/>
    <w:rsid w:val="00D0000A"/>
    <w:rsid w:val="00D01923"/>
    <w:rsid w:val="00D029B4"/>
    <w:rsid w:val="00D02BE7"/>
    <w:rsid w:val="00D04477"/>
    <w:rsid w:val="00D0543A"/>
    <w:rsid w:val="00D05662"/>
    <w:rsid w:val="00D0632D"/>
    <w:rsid w:val="00D06B76"/>
    <w:rsid w:val="00D071BB"/>
    <w:rsid w:val="00D0736D"/>
    <w:rsid w:val="00D0753A"/>
    <w:rsid w:val="00D129A0"/>
    <w:rsid w:val="00D12F3C"/>
    <w:rsid w:val="00D13F1C"/>
    <w:rsid w:val="00D140E7"/>
    <w:rsid w:val="00D155A9"/>
    <w:rsid w:val="00D212D0"/>
    <w:rsid w:val="00D240DB"/>
    <w:rsid w:val="00D26BE8"/>
    <w:rsid w:val="00D31AA2"/>
    <w:rsid w:val="00D33F00"/>
    <w:rsid w:val="00D34DE0"/>
    <w:rsid w:val="00D351A5"/>
    <w:rsid w:val="00D4110B"/>
    <w:rsid w:val="00D412A5"/>
    <w:rsid w:val="00D4230E"/>
    <w:rsid w:val="00D42E06"/>
    <w:rsid w:val="00D46396"/>
    <w:rsid w:val="00D4716C"/>
    <w:rsid w:val="00D47491"/>
    <w:rsid w:val="00D50C22"/>
    <w:rsid w:val="00D5331C"/>
    <w:rsid w:val="00D53320"/>
    <w:rsid w:val="00D5342A"/>
    <w:rsid w:val="00D53492"/>
    <w:rsid w:val="00D53D63"/>
    <w:rsid w:val="00D554E5"/>
    <w:rsid w:val="00D5600E"/>
    <w:rsid w:val="00D57B2D"/>
    <w:rsid w:val="00D62AD6"/>
    <w:rsid w:val="00D63C05"/>
    <w:rsid w:val="00D63F17"/>
    <w:rsid w:val="00D652E5"/>
    <w:rsid w:val="00D6596A"/>
    <w:rsid w:val="00D6674C"/>
    <w:rsid w:val="00D67B56"/>
    <w:rsid w:val="00D708E5"/>
    <w:rsid w:val="00D714E9"/>
    <w:rsid w:val="00D7187A"/>
    <w:rsid w:val="00D72BD6"/>
    <w:rsid w:val="00D735D3"/>
    <w:rsid w:val="00D7442D"/>
    <w:rsid w:val="00D76004"/>
    <w:rsid w:val="00D777DA"/>
    <w:rsid w:val="00D81DFB"/>
    <w:rsid w:val="00D83ED0"/>
    <w:rsid w:val="00D8439F"/>
    <w:rsid w:val="00D855FD"/>
    <w:rsid w:val="00D85A20"/>
    <w:rsid w:val="00D87311"/>
    <w:rsid w:val="00D90CCF"/>
    <w:rsid w:val="00D92A50"/>
    <w:rsid w:val="00D94018"/>
    <w:rsid w:val="00D94A9F"/>
    <w:rsid w:val="00D96539"/>
    <w:rsid w:val="00DA202E"/>
    <w:rsid w:val="00DA2B86"/>
    <w:rsid w:val="00DA3908"/>
    <w:rsid w:val="00DA4936"/>
    <w:rsid w:val="00DA7835"/>
    <w:rsid w:val="00DA78D4"/>
    <w:rsid w:val="00DB01D8"/>
    <w:rsid w:val="00DB035C"/>
    <w:rsid w:val="00DB0E70"/>
    <w:rsid w:val="00DB19E4"/>
    <w:rsid w:val="00DB3A95"/>
    <w:rsid w:val="00DB4887"/>
    <w:rsid w:val="00DB641E"/>
    <w:rsid w:val="00DB66C8"/>
    <w:rsid w:val="00DC0AC9"/>
    <w:rsid w:val="00DC0C1A"/>
    <w:rsid w:val="00DC16B2"/>
    <w:rsid w:val="00DC4274"/>
    <w:rsid w:val="00DC4671"/>
    <w:rsid w:val="00DC55EA"/>
    <w:rsid w:val="00DC5FDD"/>
    <w:rsid w:val="00DC66A3"/>
    <w:rsid w:val="00DC68BF"/>
    <w:rsid w:val="00DD31D7"/>
    <w:rsid w:val="00DD34BA"/>
    <w:rsid w:val="00DD7025"/>
    <w:rsid w:val="00DD7788"/>
    <w:rsid w:val="00DD7A40"/>
    <w:rsid w:val="00DE4F61"/>
    <w:rsid w:val="00DE58F0"/>
    <w:rsid w:val="00DE5EDB"/>
    <w:rsid w:val="00DF0225"/>
    <w:rsid w:val="00DF02CB"/>
    <w:rsid w:val="00DF05B5"/>
    <w:rsid w:val="00DF280E"/>
    <w:rsid w:val="00DF2837"/>
    <w:rsid w:val="00DF4327"/>
    <w:rsid w:val="00DF4C92"/>
    <w:rsid w:val="00DF5B0E"/>
    <w:rsid w:val="00DF66B9"/>
    <w:rsid w:val="00DF703A"/>
    <w:rsid w:val="00DF7208"/>
    <w:rsid w:val="00DF7C42"/>
    <w:rsid w:val="00E022AE"/>
    <w:rsid w:val="00E026EB"/>
    <w:rsid w:val="00E02B7B"/>
    <w:rsid w:val="00E13AA5"/>
    <w:rsid w:val="00E14E2E"/>
    <w:rsid w:val="00E14F59"/>
    <w:rsid w:val="00E173AB"/>
    <w:rsid w:val="00E177DF"/>
    <w:rsid w:val="00E260AD"/>
    <w:rsid w:val="00E26795"/>
    <w:rsid w:val="00E26D2A"/>
    <w:rsid w:val="00E317D9"/>
    <w:rsid w:val="00E33ED1"/>
    <w:rsid w:val="00E36A82"/>
    <w:rsid w:val="00E37661"/>
    <w:rsid w:val="00E41B9C"/>
    <w:rsid w:val="00E42637"/>
    <w:rsid w:val="00E4364C"/>
    <w:rsid w:val="00E44179"/>
    <w:rsid w:val="00E4471F"/>
    <w:rsid w:val="00E44E56"/>
    <w:rsid w:val="00E452A9"/>
    <w:rsid w:val="00E5076F"/>
    <w:rsid w:val="00E50BBF"/>
    <w:rsid w:val="00E5104D"/>
    <w:rsid w:val="00E51D78"/>
    <w:rsid w:val="00E51E4E"/>
    <w:rsid w:val="00E544C7"/>
    <w:rsid w:val="00E57071"/>
    <w:rsid w:val="00E573EF"/>
    <w:rsid w:val="00E57EFA"/>
    <w:rsid w:val="00E62285"/>
    <w:rsid w:val="00E6259D"/>
    <w:rsid w:val="00E633A0"/>
    <w:rsid w:val="00E64D35"/>
    <w:rsid w:val="00E64E10"/>
    <w:rsid w:val="00E65509"/>
    <w:rsid w:val="00E66769"/>
    <w:rsid w:val="00E67049"/>
    <w:rsid w:val="00E701F2"/>
    <w:rsid w:val="00E70BA2"/>
    <w:rsid w:val="00E71383"/>
    <w:rsid w:val="00E71AEA"/>
    <w:rsid w:val="00E753EC"/>
    <w:rsid w:val="00E767DF"/>
    <w:rsid w:val="00E81264"/>
    <w:rsid w:val="00E82C14"/>
    <w:rsid w:val="00E8356C"/>
    <w:rsid w:val="00E912C2"/>
    <w:rsid w:val="00E94935"/>
    <w:rsid w:val="00E94B0B"/>
    <w:rsid w:val="00E972F3"/>
    <w:rsid w:val="00EA557D"/>
    <w:rsid w:val="00EA6F05"/>
    <w:rsid w:val="00EB0722"/>
    <w:rsid w:val="00EB0C65"/>
    <w:rsid w:val="00EB2FF9"/>
    <w:rsid w:val="00EB6BEA"/>
    <w:rsid w:val="00EC262C"/>
    <w:rsid w:val="00EC2A49"/>
    <w:rsid w:val="00EC3344"/>
    <w:rsid w:val="00EC41D2"/>
    <w:rsid w:val="00EC524F"/>
    <w:rsid w:val="00EC53D4"/>
    <w:rsid w:val="00EC5C56"/>
    <w:rsid w:val="00EC6B6B"/>
    <w:rsid w:val="00ED02AE"/>
    <w:rsid w:val="00ED1208"/>
    <w:rsid w:val="00ED1F72"/>
    <w:rsid w:val="00ED4E6D"/>
    <w:rsid w:val="00ED6D49"/>
    <w:rsid w:val="00ED6FF9"/>
    <w:rsid w:val="00EE03C3"/>
    <w:rsid w:val="00EE084E"/>
    <w:rsid w:val="00EE150C"/>
    <w:rsid w:val="00EE2323"/>
    <w:rsid w:val="00EE3BEF"/>
    <w:rsid w:val="00EE5387"/>
    <w:rsid w:val="00EE7986"/>
    <w:rsid w:val="00EF1709"/>
    <w:rsid w:val="00EF4344"/>
    <w:rsid w:val="00EF5E8B"/>
    <w:rsid w:val="00EF7E10"/>
    <w:rsid w:val="00EF7FCE"/>
    <w:rsid w:val="00F034A3"/>
    <w:rsid w:val="00F0355E"/>
    <w:rsid w:val="00F052AC"/>
    <w:rsid w:val="00F05F78"/>
    <w:rsid w:val="00F076A0"/>
    <w:rsid w:val="00F10958"/>
    <w:rsid w:val="00F12E45"/>
    <w:rsid w:val="00F139F5"/>
    <w:rsid w:val="00F16C13"/>
    <w:rsid w:val="00F17F29"/>
    <w:rsid w:val="00F20199"/>
    <w:rsid w:val="00F206DF"/>
    <w:rsid w:val="00F20F02"/>
    <w:rsid w:val="00F210D6"/>
    <w:rsid w:val="00F21453"/>
    <w:rsid w:val="00F228A0"/>
    <w:rsid w:val="00F23491"/>
    <w:rsid w:val="00F2404C"/>
    <w:rsid w:val="00F2546D"/>
    <w:rsid w:val="00F27FEF"/>
    <w:rsid w:val="00F30C57"/>
    <w:rsid w:val="00F31073"/>
    <w:rsid w:val="00F32391"/>
    <w:rsid w:val="00F32E3D"/>
    <w:rsid w:val="00F34067"/>
    <w:rsid w:val="00F423B0"/>
    <w:rsid w:val="00F428A0"/>
    <w:rsid w:val="00F43532"/>
    <w:rsid w:val="00F478F4"/>
    <w:rsid w:val="00F523AA"/>
    <w:rsid w:val="00F5246B"/>
    <w:rsid w:val="00F539C8"/>
    <w:rsid w:val="00F558C3"/>
    <w:rsid w:val="00F563B8"/>
    <w:rsid w:val="00F574F4"/>
    <w:rsid w:val="00F57686"/>
    <w:rsid w:val="00F578D4"/>
    <w:rsid w:val="00F62514"/>
    <w:rsid w:val="00F637B2"/>
    <w:rsid w:val="00F647BE"/>
    <w:rsid w:val="00F64D19"/>
    <w:rsid w:val="00F650F4"/>
    <w:rsid w:val="00F65D15"/>
    <w:rsid w:val="00F65FF2"/>
    <w:rsid w:val="00F72EFD"/>
    <w:rsid w:val="00F73928"/>
    <w:rsid w:val="00F77709"/>
    <w:rsid w:val="00F8009D"/>
    <w:rsid w:val="00F8143B"/>
    <w:rsid w:val="00F82BA7"/>
    <w:rsid w:val="00F82D01"/>
    <w:rsid w:val="00F855C1"/>
    <w:rsid w:val="00F85AFA"/>
    <w:rsid w:val="00F9005D"/>
    <w:rsid w:val="00F90463"/>
    <w:rsid w:val="00F9341C"/>
    <w:rsid w:val="00F93E1D"/>
    <w:rsid w:val="00F97E53"/>
    <w:rsid w:val="00FA1046"/>
    <w:rsid w:val="00FA14C1"/>
    <w:rsid w:val="00FA196A"/>
    <w:rsid w:val="00FA2321"/>
    <w:rsid w:val="00FA341A"/>
    <w:rsid w:val="00FA4015"/>
    <w:rsid w:val="00FA48BF"/>
    <w:rsid w:val="00FA5569"/>
    <w:rsid w:val="00FA6E8C"/>
    <w:rsid w:val="00FA6F4A"/>
    <w:rsid w:val="00FA7E1B"/>
    <w:rsid w:val="00FB1426"/>
    <w:rsid w:val="00FB27D1"/>
    <w:rsid w:val="00FB4F74"/>
    <w:rsid w:val="00FB6576"/>
    <w:rsid w:val="00FB7FAF"/>
    <w:rsid w:val="00FC16BF"/>
    <w:rsid w:val="00FC221E"/>
    <w:rsid w:val="00FC2D98"/>
    <w:rsid w:val="00FC4690"/>
    <w:rsid w:val="00FC687F"/>
    <w:rsid w:val="00FD0596"/>
    <w:rsid w:val="00FD36A7"/>
    <w:rsid w:val="00FD584B"/>
    <w:rsid w:val="00FD5947"/>
    <w:rsid w:val="00FD7B3F"/>
    <w:rsid w:val="00FD7BEB"/>
    <w:rsid w:val="00FE145C"/>
    <w:rsid w:val="00FE48AB"/>
    <w:rsid w:val="00FE50D7"/>
    <w:rsid w:val="00FE58BB"/>
    <w:rsid w:val="00FE5CE6"/>
    <w:rsid w:val="00FE6994"/>
    <w:rsid w:val="00FF2DAF"/>
    <w:rsid w:val="00FF3CEF"/>
    <w:rsid w:val="00FF3EA1"/>
    <w:rsid w:val="00FF64FC"/>
    <w:rsid w:val="00FF78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77C7"/>
  <w15:chartTrackingRefBased/>
  <w15:docId w15:val="{FC488226-B80D-40E1-88B2-31C6480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F5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B485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CB4856"/>
    <w:rPr>
      <w:color w:val="0000FF"/>
      <w:u w:val="single"/>
    </w:rPr>
  </w:style>
  <w:style w:type="table" w:styleId="a4">
    <w:name w:val="Table Grid"/>
    <w:basedOn w:val="a1"/>
    <w:uiPriority w:val="59"/>
    <w:rsid w:val="00D0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link w:val="Normal"/>
    <w:rsid w:val="007270AB"/>
    <w:pPr>
      <w:spacing w:line="276" w:lineRule="auto"/>
    </w:pPr>
    <w:rPr>
      <w:rFonts w:ascii="Arial" w:eastAsia="Arial" w:hAnsi="Arial" w:cs="Arial"/>
      <w:color w:val="000000"/>
      <w:sz w:val="22"/>
      <w:szCs w:val="22"/>
      <w:lang w:val="ru-RU" w:eastAsia="ru-RU"/>
    </w:rPr>
  </w:style>
  <w:style w:type="paragraph" w:styleId="a5">
    <w:name w:val="header"/>
    <w:basedOn w:val="a"/>
    <w:link w:val="a6"/>
    <w:uiPriority w:val="99"/>
    <w:unhideWhenUsed/>
    <w:rsid w:val="00E972F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972F3"/>
  </w:style>
  <w:style w:type="paragraph" w:styleId="a7">
    <w:name w:val="footer"/>
    <w:basedOn w:val="a"/>
    <w:link w:val="a8"/>
    <w:uiPriority w:val="99"/>
    <w:unhideWhenUsed/>
    <w:rsid w:val="00E972F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972F3"/>
  </w:style>
  <w:style w:type="paragraph" w:customStyle="1" w:styleId="10">
    <w:name w:val="Абзац списка1"/>
    <w:basedOn w:val="a"/>
    <w:uiPriority w:val="99"/>
    <w:qFormat/>
    <w:rsid w:val="0058618B"/>
    <w:pPr>
      <w:ind w:left="720"/>
      <w:contextualSpacing/>
    </w:pPr>
    <w:rPr>
      <w:noProof/>
      <w:lang w:val="uk-UA"/>
    </w:rPr>
  </w:style>
  <w:style w:type="paragraph" w:styleId="HTML">
    <w:name w:val="HTML Preformatted"/>
    <w:basedOn w:val="a"/>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ru-RU"/>
    </w:rPr>
  </w:style>
  <w:style w:type="character" w:customStyle="1" w:styleId="HTML0">
    <w:name w:val="Стандартный HTML Знак"/>
    <w:link w:val="HTML"/>
    <w:rsid w:val="0058618B"/>
    <w:rPr>
      <w:rFonts w:ascii="Courier New" w:eastAsia="Times New Roman" w:hAnsi="Courier New" w:cs="Courier New"/>
      <w:color w:val="000000"/>
      <w:sz w:val="18"/>
      <w:szCs w:val="18"/>
      <w:lang w:eastAsia="ru-RU"/>
    </w:rPr>
  </w:style>
  <w:style w:type="paragraph" w:styleId="2">
    <w:name w:val="Body Text Indent 2"/>
    <w:basedOn w:val="a"/>
    <w:link w:val="20"/>
    <w:semiHidden/>
    <w:unhideWhenUsed/>
    <w:rsid w:val="00044444"/>
    <w:pPr>
      <w:spacing w:after="120" w:line="480" w:lineRule="auto"/>
      <w:ind w:left="283"/>
    </w:pPr>
    <w:rPr>
      <w:rFonts w:eastAsia="Times New Roman"/>
      <w:sz w:val="20"/>
      <w:szCs w:val="20"/>
      <w:lang w:val="x-none" w:eastAsia="ru-RU"/>
    </w:rPr>
  </w:style>
  <w:style w:type="character" w:customStyle="1" w:styleId="20">
    <w:name w:val="Основной текст с отступом 2 Знак"/>
    <w:link w:val="2"/>
    <w:semiHidden/>
    <w:rsid w:val="00044444"/>
    <w:rPr>
      <w:rFonts w:ascii="Calibri" w:eastAsia="Times New Roman" w:hAnsi="Calibri" w:cs="Times New Roman"/>
      <w:lang w:eastAsia="ru-RU"/>
    </w:rPr>
  </w:style>
  <w:style w:type="paragraph" w:styleId="a9">
    <w:name w:val="Balloon Text"/>
    <w:basedOn w:val="a"/>
    <w:link w:val="aa"/>
    <w:uiPriority w:val="99"/>
    <w:semiHidden/>
    <w:unhideWhenUsed/>
    <w:rsid w:val="00B51160"/>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B51160"/>
    <w:rPr>
      <w:rFonts w:ascii="Tahoma" w:hAnsi="Tahoma" w:cs="Tahoma"/>
      <w:sz w:val="16"/>
      <w:szCs w:val="16"/>
    </w:rPr>
  </w:style>
  <w:style w:type="paragraph" w:styleId="ab">
    <w:name w:val="Normal (Web)"/>
    <w:aliases w:val="Обычный (веб) Знак,Обычный (Web) Знак,Обычный (Web) Знак Знак Знак Знак1,Обычный (Web) Знак Знак Знак Знак Знак Знак Знак,Обычный (Web) Знак Знак Знак Знак Знак"/>
    <w:basedOn w:val="a"/>
    <w:link w:val="ac"/>
    <w:uiPriority w:val="99"/>
    <w:semiHidden/>
    <w:unhideWhenUsed/>
    <w:rsid w:val="004F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Òåêñò"/>
    <w:rsid w:val="007B242A"/>
    <w:pPr>
      <w:widowControl w:val="0"/>
      <w:spacing w:line="210" w:lineRule="atLeast"/>
      <w:ind w:firstLine="454"/>
      <w:jc w:val="both"/>
    </w:pPr>
    <w:rPr>
      <w:rFonts w:ascii="Times New Roman" w:eastAsia="Times New Roman" w:hAnsi="Times New Roman"/>
      <w:color w:val="000000"/>
      <w:lang w:val="en-US" w:eastAsia="ru-RU"/>
    </w:rPr>
  </w:style>
  <w:style w:type="paragraph" w:customStyle="1" w:styleId="msonormal0">
    <w:name w:val="msonormal"/>
    <w:basedOn w:val="a"/>
    <w:rsid w:val="00CB4D9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7F06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Знак"/>
    <w:link w:val="12"/>
    <w:qFormat/>
    <w:rsid w:val="00304654"/>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character" w:customStyle="1" w:styleId="12">
    <w:name w:val="Обычный1 Знак Знак"/>
    <w:link w:val="11"/>
    <w:rsid w:val="00304654"/>
    <w:rPr>
      <w:rFonts w:ascii="Arial" w:eastAsia="Arial" w:hAnsi="Arial"/>
      <w:color w:val="000000"/>
      <w:sz w:val="22"/>
      <w:szCs w:val="22"/>
      <w:lang w:val="ru-RU" w:eastAsia="ru-RU" w:bidi="ar-SA"/>
    </w:rPr>
  </w:style>
  <w:style w:type="paragraph" w:customStyle="1" w:styleId="tj">
    <w:name w:val="tj"/>
    <w:basedOn w:val="a"/>
    <w:rsid w:val="002A0C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34349A"/>
    <w:rPr>
      <w:rFonts w:ascii="TimesNewRoman" w:hAnsi="TimesNewRoman"/>
      <w:b w:val="0"/>
      <w:bCs w:val="0"/>
      <w:i w:val="0"/>
      <w:iCs w:val="0"/>
      <w:color w:val="000000"/>
      <w:sz w:val="28"/>
      <w:szCs w:val="28"/>
    </w:rPr>
  </w:style>
  <w:style w:type="paragraph" w:customStyle="1" w:styleId="13">
    <w:name w:val="Без интервала1"/>
    <w:rsid w:val="0034349A"/>
    <w:pPr>
      <w:suppressAutoHyphens/>
    </w:pPr>
    <w:rPr>
      <w:sz w:val="22"/>
      <w:szCs w:val="22"/>
    </w:rPr>
  </w:style>
  <w:style w:type="character" w:customStyle="1" w:styleId="14">
    <w:name w:val="Основной шрифт абзаца1"/>
    <w:rsid w:val="00A95722"/>
  </w:style>
  <w:style w:type="character" w:customStyle="1" w:styleId="ac">
    <w:name w:val="Обычный (Интернет) Знак"/>
    <w:aliases w:val="Обычный (веб) Знак Знак,Обычный (Web) Знак Знак,Обычный (Web) Знак Знак Знак Знак1 Знак,Обычный (Web) Знак Знак Знак Знак Знак Знак Знак Знак,Обычный (Web) Знак Знак Знак Знак Знак Знак"/>
    <w:link w:val="ab"/>
    <w:locked/>
    <w:rsid w:val="00FA1046"/>
    <w:rPr>
      <w:sz w:val="24"/>
      <w:szCs w:val="24"/>
      <w:lang w:val="ru-RU" w:eastAsia="ru-RU" w:bidi="ar-SA"/>
    </w:rPr>
  </w:style>
  <w:style w:type="paragraph" w:styleId="ae">
    <w:name w:val="Title"/>
    <w:basedOn w:val="a"/>
    <w:link w:val="af"/>
    <w:qFormat/>
    <w:rsid w:val="00FB1426"/>
    <w:pPr>
      <w:widowControl w:val="0"/>
      <w:spacing w:after="0" w:line="240" w:lineRule="auto"/>
      <w:ind w:left="320"/>
      <w:jc w:val="center"/>
    </w:pPr>
    <w:rPr>
      <w:rFonts w:ascii="Arial" w:hAnsi="Arial" w:cs="Arial"/>
      <w:b/>
      <w:bCs/>
      <w:noProof/>
      <w:sz w:val="18"/>
      <w:szCs w:val="18"/>
      <w:lang w:val="uk-UA"/>
    </w:rPr>
  </w:style>
  <w:style w:type="character" w:customStyle="1" w:styleId="af">
    <w:name w:val="Заголовок Знак"/>
    <w:link w:val="ae"/>
    <w:rsid w:val="00FB1426"/>
    <w:rPr>
      <w:rFonts w:ascii="Arial" w:eastAsia="Calibri" w:hAnsi="Arial" w:cs="Arial"/>
      <w:b/>
      <w:bCs/>
      <w:noProof/>
      <w:sz w:val="18"/>
      <w:szCs w:val="18"/>
      <w:lang w:val="uk-UA" w:eastAsia="en-US" w:bidi="ar-SA"/>
    </w:rPr>
  </w:style>
  <w:style w:type="paragraph" w:styleId="af0">
    <w:name w:val="Body Text Indent"/>
    <w:basedOn w:val="a"/>
    <w:rsid w:val="00DA3908"/>
    <w:pPr>
      <w:spacing w:after="120"/>
      <w:ind w:left="283"/>
    </w:pPr>
  </w:style>
  <w:style w:type="paragraph" w:customStyle="1" w:styleId="21">
    <w:name w:val="Абзац списка2"/>
    <w:basedOn w:val="a"/>
    <w:rsid w:val="00DA3908"/>
    <w:pPr>
      <w:suppressAutoHyphens/>
      <w:spacing w:after="0" w:line="240" w:lineRule="auto"/>
      <w:ind w:left="720"/>
      <w:contextualSpacing/>
    </w:pPr>
    <w:rPr>
      <w:rFonts w:ascii="Times New Roman" w:eastAsia="Times New Roman" w:hAnsi="Times New Roman"/>
      <w:sz w:val="24"/>
      <w:szCs w:val="24"/>
      <w:lang w:eastAsia="ru-RU"/>
    </w:rPr>
  </w:style>
  <w:style w:type="paragraph" w:customStyle="1" w:styleId="15">
    <w:name w:val="Загол1"/>
    <w:basedOn w:val="a"/>
    <w:rsid w:val="00DA3908"/>
    <w:pPr>
      <w:suppressAutoHyphens/>
      <w:spacing w:after="0" w:line="240" w:lineRule="auto"/>
      <w:jc w:val="both"/>
    </w:pPr>
    <w:rPr>
      <w:rFonts w:ascii="Arial" w:eastAsia="Times New Roman" w:hAnsi="Arial"/>
      <w:sz w:val="24"/>
      <w:szCs w:val="20"/>
      <w:lang w:eastAsia="ru-RU"/>
    </w:rPr>
  </w:style>
  <w:style w:type="paragraph" w:customStyle="1" w:styleId="16">
    <w:name w:val="Обычный (Интернет)1"/>
    <w:basedOn w:val="a"/>
    <w:rsid w:val="00DA3908"/>
    <w:pPr>
      <w:suppressAutoHyphens/>
      <w:spacing w:before="280" w:after="280" w:line="240" w:lineRule="auto"/>
    </w:pPr>
    <w:rPr>
      <w:rFonts w:ascii="Times New Roman" w:eastAsia="Times New Roman" w:hAnsi="Times New Roman"/>
      <w:sz w:val="24"/>
      <w:szCs w:val="24"/>
    </w:rPr>
  </w:style>
  <w:style w:type="paragraph" w:customStyle="1" w:styleId="xfmc1">
    <w:name w:val="xfmc1"/>
    <w:basedOn w:val="a"/>
    <w:rsid w:val="006C02A3"/>
    <w:pPr>
      <w:suppressAutoHyphens/>
      <w:spacing w:before="280" w:after="280"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w:basedOn w:val="a"/>
    <w:rsid w:val="00507391"/>
    <w:pPr>
      <w:spacing w:after="0" w:line="240" w:lineRule="auto"/>
    </w:pPr>
    <w:rPr>
      <w:rFonts w:ascii="Verdana" w:eastAsia="Times New Roman" w:hAnsi="Verdana" w:cs="Verdana"/>
      <w:sz w:val="20"/>
      <w:szCs w:val="20"/>
      <w:lang w:val="en-US"/>
    </w:rPr>
  </w:style>
  <w:style w:type="paragraph" w:customStyle="1" w:styleId="17">
    <w:name w:val="Без интервала1"/>
    <w:qFormat/>
    <w:rsid w:val="00507391"/>
    <w:pPr>
      <w:suppressAutoHyphens/>
    </w:pPr>
    <w:rPr>
      <w:rFonts w:eastAsia="Arial"/>
      <w:sz w:val="22"/>
      <w:szCs w:val="22"/>
      <w:lang w:val="ru-RU" w:eastAsia="ar-SA"/>
    </w:rPr>
  </w:style>
  <w:style w:type="character" w:styleId="af2">
    <w:name w:val="FollowedHyperlink"/>
    <w:rsid w:val="0067296B"/>
    <w:rPr>
      <w:color w:val="800080"/>
      <w:u w:val="single"/>
    </w:rPr>
  </w:style>
  <w:style w:type="paragraph" w:customStyle="1" w:styleId="western">
    <w:name w:val="western"/>
    <w:basedOn w:val="a"/>
    <w:rsid w:val="00F32E3D"/>
    <w:pPr>
      <w:spacing w:before="100" w:beforeAutospacing="1" w:after="115" w:line="240" w:lineRule="auto"/>
    </w:pPr>
    <w:rPr>
      <w:rFonts w:ascii="Times New Roman" w:eastAsia="Times New Roman" w:hAnsi="Times New Roman"/>
      <w:sz w:val="24"/>
      <w:szCs w:val="24"/>
      <w:lang w:eastAsia="ru-RU"/>
    </w:rPr>
  </w:style>
  <w:style w:type="character" w:customStyle="1" w:styleId="Normal">
    <w:name w:val="Normal Знак"/>
    <w:link w:val="1"/>
    <w:rsid w:val="00716098"/>
    <w:rPr>
      <w:rFonts w:ascii="Arial" w:eastAsia="Arial" w:hAnsi="Arial" w:cs="Arial"/>
      <w:color w:val="000000"/>
      <w:sz w:val="22"/>
      <w:szCs w:val="22"/>
      <w:lang w:val="ru-RU" w:eastAsia="ru-RU"/>
    </w:rPr>
  </w:style>
  <w:style w:type="character" w:customStyle="1" w:styleId="18">
    <w:name w:val="Неразрешенное упоминание1"/>
    <w:basedOn w:val="a0"/>
    <w:uiPriority w:val="99"/>
    <w:semiHidden/>
    <w:unhideWhenUsed/>
    <w:rsid w:val="005B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89">
      <w:bodyDiv w:val="1"/>
      <w:marLeft w:val="0"/>
      <w:marRight w:val="0"/>
      <w:marTop w:val="0"/>
      <w:marBottom w:val="0"/>
      <w:divBdr>
        <w:top w:val="none" w:sz="0" w:space="0" w:color="auto"/>
        <w:left w:val="none" w:sz="0" w:space="0" w:color="auto"/>
        <w:bottom w:val="none" w:sz="0" w:space="0" w:color="auto"/>
        <w:right w:val="none" w:sz="0" w:space="0" w:color="auto"/>
      </w:divBdr>
    </w:div>
    <w:div w:id="31468322">
      <w:bodyDiv w:val="1"/>
      <w:marLeft w:val="0"/>
      <w:marRight w:val="0"/>
      <w:marTop w:val="0"/>
      <w:marBottom w:val="0"/>
      <w:divBdr>
        <w:top w:val="none" w:sz="0" w:space="0" w:color="auto"/>
        <w:left w:val="none" w:sz="0" w:space="0" w:color="auto"/>
        <w:bottom w:val="none" w:sz="0" w:space="0" w:color="auto"/>
        <w:right w:val="none" w:sz="0" w:space="0" w:color="auto"/>
      </w:divBdr>
    </w:div>
    <w:div w:id="80757135">
      <w:bodyDiv w:val="1"/>
      <w:marLeft w:val="0"/>
      <w:marRight w:val="0"/>
      <w:marTop w:val="0"/>
      <w:marBottom w:val="0"/>
      <w:divBdr>
        <w:top w:val="none" w:sz="0" w:space="0" w:color="auto"/>
        <w:left w:val="none" w:sz="0" w:space="0" w:color="auto"/>
        <w:bottom w:val="none" w:sz="0" w:space="0" w:color="auto"/>
        <w:right w:val="none" w:sz="0" w:space="0" w:color="auto"/>
      </w:divBdr>
      <w:divsChild>
        <w:div w:id="1703290106">
          <w:marLeft w:val="0"/>
          <w:marRight w:val="0"/>
          <w:marTop w:val="0"/>
          <w:marBottom w:val="0"/>
          <w:divBdr>
            <w:top w:val="none" w:sz="0" w:space="0" w:color="auto"/>
            <w:left w:val="none" w:sz="0" w:space="0" w:color="auto"/>
            <w:bottom w:val="none" w:sz="0" w:space="0" w:color="auto"/>
            <w:right w:val="none" w:sz="0" w:space="0" w:color="auto"/>
          </w:divBdr>
        </w:div>
      </w:divsChild>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6462006">
      <w:bodyDiv w:val="1"/>
      <w:marLeft w:val="0"/>
      <w:marRight w:val="0"/>
      <w:marTop w:val="0"/>
      <w:marBottom w:val="0"/>
      <w:divBdr>
        <w:top w:val="none" w:sz="0" w:space="0" w:color="auto"/>
        <w:left w:val="none" w:sz="0" w:space="0" w:color="auto"/>
        <w:bottom w:val="none" w:sz="0" w:space="0" w:color="auto"/>
        <w:right w:val="none" w:sz="0" w:space="0" w:color="auto"/>
      </w:divBdr>
    </w:div>
    <w:div w:id="159153192">
      <w:bodyDiv w:val="1"/>
      <w:marLeft w:val="0"/>
      <w:marRight w:val="0"/>
      <w:marTop w:val="0"/>
      <w:marBottom w:val="0"/>
      <w:divBdr>
        <w:top w:val="none" w:sz="0" w:space="0" w:color="auto"/>
        <w:left w:val="none" w:sz="0" w:space="0" w:color="auto"/>
        <w:bottom w:val="none" w:sz="0" w:space="0" w:color="auto"/>
        <w:right w:val="none" w:sz="0" w:space="0" w:color="auto"/>
      </w:divBdr>
    </w:div>
    <w:div w:id="177235872">
      <w:bodyDiv w:val="1"/>
      <w:marLeft w:val="0"/>
      <w:marRight w:val="0"/>
      <w:marTop w:val="0"/>
      <w:marBottom w:val="0"/>
      <w:divBdr>
        <w:top w:val="none" w:sz="0" w:space="0" w:color="auto"/>
        <w:left w:val="none" w:sz="0" w:space="0" w:color="auto"/>
        <w:bottom w:val="none" w:sz="0" w:space="0" w:color="auto"/>
        <w:right w:val="none" w:sz="0" w:space="0" w:color="auto"/>
      </w:divBdr>
    </w:div>
    <w:div w:id="299768985">
      <w:bodyDiv w:val="1"/>
      <w:marLeft w:val="0"/>
      <w:marRight w:val="0"/>
      <w:marTop w:val="0"/>
      <w:marBottom w:val="0"/>
      <w:divBdr>
        <w:top w:val="none" w:sz="0" w:space="0" w:color="auto"/>
        <w:left w:val="none" w:sz="0" w:space="0" w:color="auto"/>
        <w:bottom w:val="none" w:sz="0" w:space="0" w:color="auto"/>
        <w:right w:val="none" w:sz="0" w:space="0" w:color="auto"/>
      </w:divBdr>
    </w:div>
    <w:div w:id="327708315">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354115346">
      <w:bodyDiv w:val="1"/>
      <w:marLeft w:val="0"/>
      <w:marRight w:val="0"/>
      <w:marTop w:val="0"/>
      <w:marBottom w:val="0"/>
      <w:divBdr>
        <w:top w:val="none" w:sz="0" w:space="0" w:color="auto"/>
        <w:left w:val="none" w:sz="0" w:space="0" w:color="auto"/>
        <w:bottom w:val="none" w:sz="0" w:space="0" w:color="auto"/>
        <w:right w:val="none" w:sz="0" w:space="0" w:color="auto"/>
      </w:divBdr>
    </w:div>
    <w:div w:id="397896429">
      <w:bodyDiv w:val="1"/>
      <w:marLeft w:val="0"/>
      <w:marRight w:val="0"/>
      <w:marTop w:val="0"/>
      <w:marBottom w:val="0"/>
      <w:divBdr>
        <w:top w:val="none" w:sz="0" w:space="0" w:color="auto"/>
        <w:left w:val="none" w:sz="0" w:space="0" w:color="auto"/>
        <w:bottom w:val="none" w:sz="0" w:space="0" w:color="auto"/>
        <w:right w:val="none" w:sz="0" w:space="0" w:color="auto"/>
      </w:divBdr>
    </w:div>
    <w:div w:id="412123006">
      <w:bodyDiv w:val="1"/>
      <w:marLeft w:val="0"/>
      <w:marRight w:val="0"/>
      <w:marTop w:val="0"/>
      <w:marBottom w:val="0"/>
      <w:divBdr>
        <w:top w:val="none" w:sz="0" w:space="0" w:color="auto"/>
        <w:left w:val="none" w:sz="0" w:space="0" w:color="auto"/>
        <w:bottom w:val="none" w:sz="0" w:space="0" w:color="auto"/>
        <w:right w:val="none" w:sz="0" w:space="0" w:color="auto"/>
      </w:divBdr>
    </w:div>
    <w:div w:id="420877803">
      <w:bodyDiv w:val="1"/>
      <w:marLeft w:val="0"/>
      <w:marRight w:val="0"/>
      <w:marTop w:val="0"/>
      <w:marBottom w:val="0"/>
      <w:divBdr>
        <w:top w:val="none" w:sz="0" w:space="0" w:color="auto"/>
        <w:left w:val="none" w:sz="0" w:space="0" w:color="auto"/>
        <w:bottom w:val="none" w:sz="0" w:space="0" w:color="auto"/>
        <w:right w:val="none" w:sz="0" w:space="0" w:color="auto"/>
      </w:divBdr>
    </w:div>
    <w:div w:id="446198500">
      <w:bodyDiv w:val="1"/>
      <w:marLeft w:val="0"/>
      <w:marRight w:val="0"/>
      <w:marTop w:val="0"/>
      <w:marBottom w:val="0"/>
      <w:divBdr>
        <w:top w:val="none" w:sz="0" w:space="0" w:color="auto"/>
        <w:left w:val="none" w:sz="0" w:space="0" w:color="auto"/>
        <w:bottom w:val="none" w:sz="0" w:space="0" w:color="auto"/>
        <w:right w:val="none" w:sz="0" w:space="0" w:color="auto"/>
      </w:divBdr>
    </w:div>
    <w:div w:id="469177079">
      <w:bodyDiv w:val="1"/>
      <w:marLeft w:val="0"/>
      <w:marRight w:val="0"/>
      <w:marTop w:val="0"/>
      <w:marBottom w:val="0"/>
      <w:divBdr>
        <w:top w:val="none" w:sz="0" w:space="0" w:color="auto"/>
        <w:left w:val="none" w:sz="0" w:space="0" w:color="auto"/>
        <w:bottom w:val="none" w:sz="0" w:space="0" w:color="auto"/>
        <w:right w:val="none" w:sz="0" w:space="0" w:color="auto"/>
      </w:divBdr>
    </w:div>
    <w:div w:id="526017980">
      <w:bodyDiv w:val="1"/>
      <w:marLeft w:val="0"/>
      <w:marRight w:val="0"/>
      <w:marTop w:val="0"/>
      <w:marBottom w:val="0"/>
      <w:divBdr>
        <w:top w:val="none" w:sz="0" w:space="0" w:color="auto"/>
        <w:left w:val="none" w:sz="0" w:space="0" w:color="auto"/>
        <w:bottom w:val="none" w:sz="0" w:space="0" w:color="auto"/>
        <w:right w:val="none" w:sz="0" w:space="0" w:color="auto"/>
      </w:divBdr>
    </w:div>
    <w:div w:id="596986510">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617688379">
      <w:bodyDiv w:val="1"/>
      <w:marLeft w:val="0"/>
      <w:marRight w:val="0"/>
      <w:marTop w:val="0"/>
      <w:marBottom w:val="0"/>
      <w:divBdr>
        <w:top w:val="none" w:sz="0" w:space="0" w:color="auto"/>
        <w:left w:val="none" w:sz="0" w:space="0" w:color="auto"/>
        <w:bottom w:val="none" w:sz="0" w:space="0" w:color="auto"/>
        <w:right w:val="none" w:sz="0" w:space="0" w:color="auto"/>
      </w:divBdr>
    </w:div>
    <w:div w:id="656760894">
      <w:bodyDiv w:val="1"/>
      <w:marLeft w:val="0"/>
      <w:marRight w:val="0"/>
      <w:marTop w:val="0"/>
      <w:marBottom w:val="0"/>
      <w:divBdr>
        <w:top w:val="none" w:sz="0" w:space="0" w:color="auto"/>
        <w:left w:val="none" w:sz="0" w:space="0" w:color="auto"/>
        <w:bottom w:val="none" w:sz="0" w:space="0" w:color="auto"/>
        <w:right w:val="none" w:sz="0" w:space="0" w:color="auto"/>
      </w:divBdr>
    </w:div>
    <w:div w:id="660232412">
      <w:bodyDiv w:val="1"/>
      <w:marLeft w:val="0"/>
      <w:marRight w:val="0"/>
      <w:marTop w:val="0"/>
      <w:marBottom w:val="0"/>
      <w:divBdr>
        <w:top w:val="none" w:sz="0" w:space="0" w:color="auto"/>
        <w:left w:val="none" w:sz="0" w:space="0" w:color="auto"/>
        <w:bottom w:val="none" w:sz="0" w:space="0" w:color="auto"/>
        <w:right w:val="none" w:sz="0" w:space="0" w:color="auto"/>
      </w:divBdr>
    </w:div>
    <w:div w:id="708533703">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0396857">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806045951">
      <w:bodyDiv w:val="1"/>
      <w:marLeft w:val="0"/>
      <w:marRight w:val="0"/>
      <w:marTop w:val="0"/>
      <w:marBottom w:val="0"/>
      <w:divBdr>
        <w:top w:val="none" w:sz="0" w:space="0" w:color="auto"/>
        <w:left w:val="none" w:sz="0" w:space="0" w:color="auto"/>
        <w:bottom w:val="none" w:sz="0" w:space="0" w:color="auto"/>
        <w:right w:val="none" w:sz="0" w:space="0" w:color="auto"/>
      </w:divBdr>
      <w:divsChild>
        <w:div w:id="692924208">
          <w:marLeft w:val="0"/>
          <w:marRight w:val="0"/>
          <w:marTop w:val="0"/>
          <w:marBottom w:val="0"/>
          <w:divBdr>
            <w:top w:val="none" w:sz="0" w:space="0" w:color="auto"/>
            <w:left w:val="none" w:sz="0" w:space="0" w:color="auto"/>
            <w:bottom w:val="none" w:sz="0" w:space="0" w:color="auto"/>
            <w:right w:val="none" w:sz="0" w:space="0" w:color="auto"/>
          </w:divBdr>
        </w:div>
      </w:divsChild>
    </w:div>
    <w:div w:id="821314919">
      <w:bodyDiv w:val="1"/>
      <w:marLeft w:val="0"/>
      <w:marRight w:val="0"/>
      <w:marTop w:val="0"/>
      <w:marBottom w:val="0"/>
      <w:divBdr>
        <w:top w:val="none" w:sz="0" w:space="0" w:color="auto"/>
        <w:left w:val="none" w:sz="0" w:space="0" w:color="auto"/>
        <w:bottom w:val="none" w:sz="0" w:space="0" w:color="auto"/>
        <w:right w:val="none" w:sz="0" w:space="0" w:color="auto"/>
      </w:divBdr>
    </w:div>
    <w:div w:id="884828640">
      <w:bodyDiv w:val="1"/>
      <w:marLeft w:val="0"/>
      <w:marRight w:val="0"/>
      <w:marTop w:val="0"/>
      <w:marBottom w:val="0"/>
      <w:divBdr>
        <w:top w:val="none" w:sz="0" w:space="0" w:color="auto"/>
        <w:left w:val="none" w:sz="0" w:space="0" w:color="auto"/>
        <w:bottom w:val="none" w:sz="0" w:space="0" w:color="auto"/>
        <w:right w:val="none" w:sz="0" w:space="0" w:color="auto"/>
      </w:divBdr>
    </w:div>
    <w:div w:id="905457634">
      <w:bodyDiv w:val="1"/>
      <w:marLeft w:val="0"/>
      <w:marRight w:val="0"/>
      <w:marTop w:val="0"/>
      <w:marBottom w:val="0"/>
      <w:divBdr>
        <w:top w:val="none" w:sz="0" w:space="0" w:color="auto"/>
        <w:left w:val="none" w:sz="0" w:space="0" w:color="auto"/>
        <w:bottom w:val="none" w:sz="0" w:space="0" w:color="auto"/>
        <w:right w:val="none" w:sz="0" w:space="0" w:color="auto"/>
      </w:divBdr>
    </w:div>
    <w:div w:id="906692126">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1002780910">
      <w:bodyDiv w:val="1"/>
      <w:marLeft w:val="0"/>
      <w:marRight w:val="0"/>
      <w:marTop w:val="0"/>
      <w:marBottom w:val="0"/>
      <w:divBdr>
        <w:top w:val="none" w:sz="0" w:space="0" w:color="auto"/>
        <w:left w:val="none" w:sz="0" w:space="0" w:color="auto"/>
        <w:bottom w:val="none" w:sz="0" w:space="0" w:color="auto"/>
        <w:right w:val="none" w:sz="0" w:space="0" w:color="auto"/>
      </w:divBdr>
    </w:div>
    <w:div w:id="1052650858">
      <w:bodyDiv w:val="1"/>
      <w:marLeft w:val="0"/>
      <w:marRight w:val="0"/>
      <w:marTop w:val="0"/>
      <w:marBottom w:val="0"/>
      <w:divBdr>
        <w:top w:val="none" w:sz="0" w:space="0" w:color="auto"/>
        <w:left w:val="none" w:sz="0" w:space="0" w:color="auto"/>
        <w:bottom w:val="none" w:sz="0" w:space="0" w:color="auto"/>
        <w:right w:val="none" w:sz="0" w:space="0" w:color="auto"/>
      </w:divBdr>
    </w:div>
    <w:div w:id="1079592855">
      <w:bodyDiv w:val="1"/>
      <w:marLeft w:val="0"/>
      <w:marRight w:val="0"/>
      <w:marTop w:val="0"/>
      <w:marBottom w:val="0"/>
      <w:divBdr>
        <w:top w:val="none" w:sz="0" w:space="0" w:color="auto"/>
        <w:left w:val="none" w:sz="0" w:space="0" w:color="auto"/>
        <w:bottom w:val="none" w:sz="0" w:space="0" w:color="auto"/>
        <w:right w:val="none" w:sz="0" w:space="0" w:color="auto"/>
      </w:divBdr>
    </w:div>
    <w:div w:id="1084955077">
      <w:bodyDiv w:val="1"/>
      <w:marLeft w:val="0"/>
      <w:marRight w:val="0"/>
      <w:marTop w:val="0"/>
      <w:marBottom w:val="0"/>
      <w:divBdr>
        <w:top w:val="none" w:sz="0" w:space="0" w:color="auto"/>
        <w:left w:val="none" w:sz="0" w:space="0" w:color="auto"/>
        <w:bottom w:val="none" w:sz="0" w:space="0" w:color="auto"/>
        <w:right w:val="none" w:sz="0" w:space="0" w:color="auto"/>
      </w:divBdr>
    </w:div>
    <w:div w:id="1092748399">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148085947">
      <w:bodyDiv w:val="1"/>
      <w:marLeft w:val="0"/>
      <w:marRight w:val="0"/>
      <w:marTop w:val="0"/>
      <w:marBottom w:val="0"/>
      <w:divBdr>
        <w:top w:val="none" w:sz="0" w:space="0" w:color="auto"/>
        <w:left w:val="none" w:sz="0" w:space="0" w:color="auto"/>
        <w:bottom w:val="none" w:sz="0" w:space="0" w:color="auto"/>
        <w:right w:val="none" w:sz="0" w:space="0" w:color="auto"/>
      </w:divBdr>
    </w:div>
    <w:div w:id="1164124951">
      <w:bodyDiv w:val="1"/>
      <w:marLeft w:val="0"/>
      <w:marRight w:val="0"/>
      <w:marTop w:val="0"/>
      <w:marBottom w:val="0"/>
      <w:divBdr>
        <w:top w:val="none" w:sz="0" w:space="0" w:color="auto"/>
        <w:left w:val="none" w:sz="0" w:space="0" w:color="auto"/>
        <w:bottom w:val="none" w:sz="0" w:space="0" w:color="auto"/>
        <w:right w:val="none" w:sz="0" w:space="0" w:color="auto"/>
      </w:divBdr>
    </w:div>
    <w:div w:id="1202789862">
      <w:bodyDiv w:val="1"/>
      <w:marLeft w:val="0"/>
      <w:marRight w:val="0"/>
      <w:marTop w:val="0"/>
      <w:marBottom w:val="0"/>
      <w:divBdr>
        <w:top w:val="none" w:sz="0" w:space="0" w:color="auto"/>
        <w:left w:val="none" w:sz="0" w:space="0" w:color="auto"/>
        <w:bottom w:val="none" w:sz="0" w:space="0" w:color="auto"/>
        <w:right w:val="none" w:sz="0" w:space="0" w:color="auto"/>
      </w:divBdr>
    </w:div>
    <w:div w:id="1223325394">
      <w:bodyDiv w:val="1"/>
      <w:marLeft w:val="0"/>
      <w:marRight w:val="0"/>
      <w:marTop w:val="0"/>
      <w:marBottom w:val="0"/>
      <w:divBdr>
        <w:top w:val="none" w:sz="0" w:space="0" w:color="auto"/>
        <w:left w:val="none" w:sz="0" w:space="0" w:color="auto"/>
        <w:bottom w:val="none" w:sz="0" w:space="0" w:color="auto"/>
        <w:right w:val="none" w:sz="0" w:space="0" w:color="auto"/>
      </w:divBdr>
    </w:div>
    <w:div w:id="1263999083">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387295643">
      <w:bodyDiv w:val="1"/>
      <w:marLeft w:val="0"/>
      <w:marRight w:val="0"/>
      <w:marTop w:val="0"/>
      <w:marBottom w:val="0"/>
      <w:divBdr>
        <w:top w:val="none" w:sz="0" w:space="0" w:color="auto"/>
        <w:left w:val="none" w:sz="0" w:space="0" w:color="auto"/>
        <w:bottom w:val="none" w:sz="0" w:space="0" w:color="auto"/>
        <w:right w:val="none" w:sz="0" w:space="0" w:color="auto"/>
      </w:divBdr>
    </w:div>
    <w:div w:id="1394237091">
      <w:bodyDiv w:val="1"/>
      <w:marLeft w:val="0"/>
      <w:marRight w:val="0"/>
      <w:marTop w:val="0"/>
      <w:marBottom w:val="0"/>
      <w:divBdr>
        <w:top w:val="none" w:sz="0" w:space="0" w:color="auto"/>
        <w:left w:val="none" w:sz="0" w:space="0" w:color="auto"/>
        <w:bottom w:val="none" w:sz="0" w:space="0" w:color="auto"/>
        <w:right w:val="none" w:sz="0" w:space="0" w:color="auto"/>
      </w:divBdr>
    </w:div>
    <w:div w:id="1396465424">
      <w:bodyDiv w:val="1"/>
      <w:marLeft w:val="0"/>
      <w:marRight w:val="0"/>
      <w:marTop w:val="0"/>
      <w:marBottom w:val="0"/>
      <w:divBdr>
        <w:top w:val="none" w:sz="0" w:space="0" w:color="auto"/>
        <w:left w:val="none" w:sz="0" w:space="0" w:color="auto"/>
        <w:bottom w:val="none" w:sz="0" w:space="0" w:color="auto"/>
        <w:right w:val="none" w:sz="0" w:space="0" w:color="auto"/>
      </w:divBdr>
    </w:div>
    <w:div w:id="1404719737">
      <w:bodyDiv w:val="1"/>
      <w:marLeft w:val="0"/>
      <w:marRight w:val="0"/>
      <w:marTop w:val="0"/>
      <w:marBottom w:val="0"/>
      <w:divBdr>
        <w:top w:val="none" w:sz="0" w:space="0" w:color="auto"/>
        <w:left w:val="none" w:sz="0" w:space="0" w:color="auto"/>
        <w:bottom w:val="none" w:sz="0" w:space="0" w:color="auto"/>
        <w:right w:val="none" w:sz="0" w:space="0" w:color="auto"/>
      </w:divBdr>
    </w:div>
    <w:div w:id="1473986674">
      <w:bodyDiv w:val="1"/>
      <w:marLeft w:val="0"/>
      <w:marRight w:val="0"/>
      <w:marTop w:val="0"/>
      <w:marBottom w:val="0"/>
      <w:divBdr>
        <w:top w:val="none" w:sz="0" w:space="0" w:color="auto"/>
        <w:left w:val="none" w:sz="0" w:space="0" w:color="auto"/>
        <w:bottom w:val="none" w:sz="0" w:space="0" w:color="auto"/>
        <w:right w:val="none" w:sz="0" w:space="0" w:color="auto"/>
      </w:divBdr>
    </w:div>
    <w:div w:id="1543711180">
      <w:bodyDiv w:val="1"/>
      <w:marLeft w:val="0"/>
      <w:marRight w:val="0"/>
      <w:marTop w:val="0"/>
      <w:marBottom w:val="0"/>
      <w:divBdr>
        <w:top w:val="none" w:sz="0" w:space="0" w:color="auto"/>
        <w:left w:val="none" w:sz="0" w:space="0" w:color="auto"/>
        <w:bottom w:val="none" w:sz="0" w:space="0" w:color="auto"/>
        <w:right w:val="none" w:sz="0" w:space="0" w:color="auto"/>
      </w:divBdr>
    </w:div>
    <w:div w:id="1552764880">
      <w:bodyDiv w:val="1"/>
      <w:marLeft w:val="0"/>
      <w:marRight w:val="0"/>
      <w:marTop w:val="0"/>
      <w:marBottom w:val="0"/>
      <w:divBdr>
        <w:top w:val="none" w:sz="0" w:space="0" w:color="auto"/>
        <w:left w:val="none" w:sz="0" w:space="0" w:color="auto"/>
        <w:bottom w:val="none" w:sz="0" w:space="0" w:color="auto"/>
        <w:right w:val="none" w:sz="0" w:space="0" w:color="auto"/>
      </w:divBdr>
    </w:div>
    <w:div w:id="1554924175">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583563381">
      <w:bodyDiv w:val="1"/>
      <w:marLeft w:val="0"/>
      <w:marRight w:val="0"/>
      <w:marTop w:val="0"/>
      <w:marBottom w:val="0"/>
      <w:divBdr>
        <w:top w:val="none" w:sz="0" w:space="0" w:color="auto"/>
        <w:left w:val="none" w:sz="0" w:space="0" w:color="auto"/>
        <w:bottom w:val="none" w:sz="0" w:space="0" w:color="auto"/>
        <w:right w:val="none" w:sz="0" w:space="0" w:color="auto"/>
      </w:divBdr>
      <w:divsChild>
        <w:div w:id="722560103">
          <w:marLeft w:val="0"/>
          <w:marRight w:val="0"/>
          <w:marTop w:val="0"/>
          <w:marBottom w:val="0"/>
          <w:divBdr>
            <w:top w:val="none" w:sz="0" w:space="0" w:color="auto"/>
            <w:left w:val="none" w:sz="0" w:space="0" w:color="auto"/>
            <w:bottom w:val="none" w:sz="0" w:space="0" w:color="auto"/>
            <w:right w:val="none" w:sz="0" w:space="0" w:color="auto"/>
          </w:divBdr>
        </w:div>
      </w:divsChild>
    </w:div>
    <w:div w:id="1590963769">
      <w:bodyDiv w:val="1"/>
      <w:marLeft w:val="0"/>
      <w:marRight w:val="0"/>
      <w:marTop w:val="0"/>
      <w:marBottom w:val="0"/>
      <w:divBdr>
        <w:top w:val="none" w:sz="0" w:space="0" w:color="auto"/>
        <w:left w:val="none" w:sz="0" w:space="0" w:color="auto"/>
        <w:bottom w:val="none" w:sz="0" w:space="0" w:color="auto"/>
        <w:right w:val="none" w:sz="0" w:space="0" w:color="auto"/>
      </w:divBdr>
    </w:div>
    <w:div w:id="1601596158">
      <w:bodyDiv w:val="1"/>
      <w:marLeft w:val="0"/>
      <w:marRight w:val="0"/>
      <w:marTop w:val="0"/>
      <w:marBottom w:val="0"/>
      <w:divBdr>
        <w:top w:val="none" w:sz="0" w:space="0" w:color="auto"/>
        <w:left w:val="none" w:sz="0" w:space="0" w:color="auto"/>
        <w:bottom w:val="none" w:sz="0" w:space="0" w:color="auto"/>
        <w:right w:val="none" w:sz="0" w:space="0" w:color="auto"/>
      </w:divBdr>
    </w:div>
    <w:div w:id="1724790698">
      <w:bodyDiv w:val="1"/>
      <w:marLeft w:val="0"/>
      <w:marRight w:val="0"/>
      <w:marTop w:val="0"/>
      <w:marBottom w:val="0"/>
      <w:divBdr>
        <w:top w:val="none" w:sz="0" w:space="0" w:color="auto"/>
        <w:left w:val="none" w:sz="0" w:space="0" w:color="auto"/>
        <w:bottom w:val="none" w:sz="0" w:space="0" w:color="auto"/>
        <w:right w:val="none" w:sz="0" w:space="0" w:color="auto"/>
      </w:divBdr>
    </w:div>
    <w:div w:id="1732538998">
      <w:bodyDiv w:val="1"/>
      <w:marLeft w:val="0"/>
      <w:marRight w:val="0"/>
      <w:marTop w:val="0"/>
      <w:marBottom w:val="0"/>
      <w:divBdr>
        <w:top w:val="none" w:sz="0" w:space="0" w:color="auto"/>
        <w:left w:val="none" w:sz="0" w:space="0" w:color="auto"/>
        <w:bottom w:val="none" w:sz="0" w:space="0" w:color="auto"/>
        <w:right w:val="none" w:sz="0" w:space="0" w:color="auto"/>
      </w:divBdr>
    </w:div>
    <w:div w:id="1770391520">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23637593">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45914354">
      <w:bodyDiv w:val="1"/>
      <w:marLeft w:val="0"/>
      <w:marRight w:val="0"/>
      <w:marTop w:val="0"/>
      <w:marBottom w:val="0"/>
      <w:divBdr>
        <w:top w:val="none" w:sz="0" w:space="0" w:color="auto"/>
        <w:left w:val="none" w:sz="0" w:space="0" w:color="auto"/>
        <w:bottom w:val="none" w:sz="0" w:space="0" w:color="auto"/>
        <w:right w:val="none" w:sz="0" w:space="0" w:color="auto"/>
      </w:divBdr>
    </w:div>
    <w:div w:id="1968973975">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1995377100">
      <w:bodyDiv w:val="1"/>
      <w:marLeft w:val="0"/>
      <w:marRight w:val="0"/>
      <w:marTop w:val="0"/>
      <w:marBottom w:val="0"/>
      <w:divBdr>
        <w:top w:val="none" w:sz="0" w:space="0" w:color="auto"/>
        <w:left w:val="none" w:sz="0" w:space="0" w:color="auto"/>
        <w:bottom w:val="none" w:sz="0" w:space="0" w:color="auto"/>
        <w:right w:val="none" w:sz="0" w:space="0" w:color="auto"/>
      </w:divBdr>
    </w:div>
    <w:div w:id="2003653089">
      <w:bodyDiv w:val="1"/>
      <w:marLeft w:val="0"/>
      <w:marRight w:val="0"/>
      <w:marTop w:val="0"/>
      <w:marBottom w:val="0"/>
      <w:divBdr>
        <w:top w:val="none" w:sz="0" w:space="0" w:color="auto"/>
        <w:left w:val="none" w:sz="0" w:space="0" w:color="auto"/>
        <w:bottom w:val="none" w:sz="0" w:space="0" w:color="auto"/>
        <w:right w:val="none" w:sz="0" w:space="0" w:color="auto"/>
      </w:divBdr>
    </w:div>
    <w:div w:id="2082363001">
      <w:bodyDiv w:val="1"/>
      <w:marLeft w:val="0"/>
      <w:marRight w:val="0"/>
      <w:marTop w:val="0"/>
      <w:marBottom w:val="0"/>
      <w:divBdr>
        <w:top w:val="none" w:sz="0" w:space="0" w:color="auto"/>
        <w:left w:val="none" w:sz="0" w:space="0" w:color="auto"/>
        <w:bottom w:val="none" w:sz="0" w:space="0" w:color="auto"/>
        <w:right w:val="none" w:sz="0" w:space="0" w:color="auto"/>
      </w:divBdr>
    </w:div>
    <w:div w:id="2092308803">
      <w:bodyDiv w:val="1"/>
      <w:marLeft w:val="0"/>
      <w:marRight w:val="0"/>
      <w:marTop w:val="0"/>
      <w:marBottom w:val="0"/>
      <w:divBdr>
        <w:top w:val="none" w:sz="0" w:space="0" w:color="auto"/>
        <w:left w:val="none" w:sz="0" w:space="0" w:color="auto"/>
        <w:bottom w:val="none" w:sz="0" w:space="0" w:color="auto"/>
        <w:right w:val="none" w:sz="0" w:space="0" w:color="auto"/>
      </w:divBdr>
    </w:div>
    <w:div w:id="2095472767">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pt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12893</Words>
  <Characters>73493</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001</vt:lpstr>
      <vt:lpstr>001</vt:lpstr>
    </vt:vector>
  </TitlesOfParts>
  <Company>*</Company>
  <LinksUpToDate>false</LinksUpToDate>
  <CharactersWithSpaces>86214</CharactersWithSpaces>
  <SharedDoc>false</SharedDoc>
  <HLinks>
    <vt:vector size="12" baseType="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1</dc:creator>
  <cp:keywords/>
  <cp:lastModifiedBy>masptob@ukr.net</cp:lastModifiedBy>
  <cp:revision>4</cp:revision>
  <cp:lastPrinted>2022-11-07T13:07:00Z</cp:lastPrinted>
  <dcterms:created xsi:type="dcterms:W3CDTF">2024-02-27T12:43:00Z</dcterms:created>
  <dcterms:modified xsi:type="dcterms:W3CDTF">2024-03-04T08:09:00Z</dcterms:modified>
</cp:coreProperties>
</file>