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03" w:rsidRPr="00396D84" w:rsidRDefault="00C36403" w:rsidP="00A428EA">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ОГОЛОШЕННЯ</w:t>
      </w:r>
    </w:p>
    <w:p w:rsidR="00C36403" w:rsidRPr="00396D84" w:rsidRDefault="00C36403" w:rsidP="00A428EA">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про проведення спрощеної закупівлі</w:t>
      </w:r>
    </w:p>
    <w:p w:rsidR="00D411F6" w:rsidRPr="00396D84" w:rsidRDefault="00C36403" w:rsidP="00D411F6">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 xml:space="preserve">Предмет закупівлі: ДК 021:2015:09130000-9 </w:t>
      </w:r>
      <w:r w:rsidR="00D411F6" w:rsidRPr="00396D84">
        <w:rPr>
          <w:rFonts w:ascii="Times New Roman" w:hAnsi="Times New Roman" w:cs="Times New Roman"/>
          <w:b/>
          <w:bCs/>
          <w:color w:val="000000" w:themeColor="text1"/>
          <w:sz w:val="24"/>
          <w:szCs w:val="24"/>
          <w:lang w:val="uk-UA"/>
        </w:rPr>
        <w:t xml:space="preserve">Нафта і дистиляти </w:t>
      </w:r>
    </w:p>
    <w:p w:rsidR="00D411F6" w:rsidRPr="00396D84" w:rsidRDefault="00D411F6" w:rsidP="00D411F6">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(скретч-картки на бензин А-92Energy )</w:t>
      </w:r>
    </w:p>
    <w:p w:rsidR="00C36403" w:rsidRPr="00396D84" w:rsidRDefault="00C36403" w:rsidP="00A428EA">
      <w:pPr>
        <w:spacing w:after="0" w:line="240" w:lineRule="auto"/>
        <w:jc w:val="center"/>
        <w:rPr>
          <w:rFonts w:ascii="Times New Roman" w:hAnsi="Times New Roman" w:cs="Times New Roman"/>
          <w:b/>
          <w:bCs/>
          <w:color w:val="000000" w:themeColor="text1"/>
          <w:sz w:val="24"/>
          <w:szCs w:val="24"/>
          <w:lang w:val="uk-UA"/>
        </w:rPr>
      </w:pPr>
    </w:p>
    <w:tbl>
      <w:tblPr>
        <w:tblW w:w="102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3627"/>
        <w:gridCol w:w="5869"/>
      </w:tblGrid>
      <w:tr w:rsidR="00396D84" w:rsidRPr="00396D84">
        <w:trPr>
          <w:trHeight w:val="765"/>
        </w:trPr>
        <w:tc>
          <w:tcPr>
            <w:tcW w:w="801" w:type="dxa"/>
            <w:vAlign w:val="center"/>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№п/п</w:t>
            </w:r>
          </w:p>
        </w:tc>
        <w:tc>
          <w:tcPr>
            <w:tcW w:w="3627" w:type="dxa"/>
            <w:vAlign w:val="center"/>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Перелік основних даних і вимог</w:t>
            </w:r>
          </w:p>
        </w:tc>
        <w:tc>
          <w:tcPr>
            <w:tcW w:w="5869" w:type="dxa"/>
            <w:vAlign w:val="center"/>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Основні дані і вимоги</w:t>
            </w:r>
          </w:p>
        </w:tc>
      </w:tr>
      <w:tr w:rsidR="00396D84" w:rsidRPr="00396D84">
        <w:trPr>
          <w:trHeight w:val="325"/>
        </w:trPr>
        <w:tc>
          <w:tcPr>
            <w:tcW w:w="801" w:type="dxa"/>
            <w:shd w:val="clear" w:color="auto" w:fill="FFFFFF"/>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w:t>
            </w:r>
          </w:p>
        </w:tc>
        <w:tc>
          <w:tcPr>
            <w:tcW w:w="9496" w:type="dxa"/>
            <w:gridSpan w:val="2"/>
            <w:shd w:val="clear" w:color="auto" w:fill="FFFFFF"/>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Замовник:</w:t>
            </w:r>
          </w:p>
        </w:tc>
      </w:tr>
      <w:tr w:rsidR="00396D84" w:rsidRPr="007C56A8">
        <w:trPr>
          <w:trHeight w:val="557"/>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1.1.</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Найменування</w:t>
            </w:r>
          </w:p>
        </w:tc>
        <w:tc>
          <w:tcPr>
            <w:tcW w:w="5869" w:type="dxa"/>
          </w:tcPr>
          <w:p w:rsidR="00DA39D9" w:rsidRPr="00396D84" w:rsidRDefault="00DA39D9" w:rsidP="00DA39D9">
            <w:pPr>
              <w:rPr>
                <w:color w:val="000000" w:themeColor="text1"/>
                <w:lang w:val="uk-UA"/>
              </w:rPr>
            </w:pPr>
            <w:r w:rsidRPr="00396D84">
              <w:rPr>
                <w:color w:val="000000" w:themeColor="text1"/>
                <w:lang w:val="uk-UA"/>
              </w:rPr>
              <w:t>Відділ культури, молоді, спорту та інформаційної політики виконавчого комітету Путивльської міської ради</w:t>
            </w:r>
          </w:p>
          <w:p w:rsidR="00C36403" w:rsidRPr="00396D84" w:rsidRDefault="00C36403" w:rsidP="00A428EA">
            <w:pPr>
              <w:spacing w:after="0" w:line="240" w:lineRule="auto"/>
              <w:jc w:val="both"/>
              <w:rPr>
                <w:rFonts w:ascii="Times New Roman" w:hAnsi="Times New Roman" w:cs="Times New Roman"/>
                <w:color w:val="000000" w:themeColor="text1"/>
                <w:lang w:val="uk-UA"/>
              </w:rPr>
            </w:pPr>
          </w:p>
        </w:tc>
      </w:tr>
      <w:tr w:rsidR="00396D84" w:rsidRPr="007C56A8">
        <w:trPr>
          <w:trHeight w:val="357"/>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1.2.</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Місцезнаходження</w:t>
            </w:r>
          </w:p>
        </w:tc>
        <w:tc>
          <w:tcPr>
            <w:tcW w:w="5869" w:type="dxa"/>
          </w:tcPr>
          <w:p w:rsidR="00C36403" w:rsidRPr="00396D84" w:rsidRDefault="00C36403" w:rsidP="00DA39D9">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xml:space="preserve">вул. </w:t>
            </w:r>
            <w:r w:rsidR="00DA39D9" w:rsidRPr="00396D84">
              <w:rPr>
                <w:rFonts w:ascii="Times New Roman" w:hAnsi="Times New Roman" w:cs="Times New Roman"/>
                <w:color w:val="000000" w:themeColor="text1"/>
                <w:lang w:val="uk-UA"/>
              </w:rPr>
              <w:t>Першотравнева</w:t>
            </w:r>
            <w:r w:rsidRPr="00396D84">
              <w:rPr>
                <w:rFonts w:ascii="Times New Roman" w:hAnsi="Times New Roman" w:cs="Times New Roman"/>
                <w:color w:val="000000" w:themeColor="text1"/>
                <w:lang w:val="uk-UA"/>
              </w:rPr>
              <w:t xml:space="preserve">, буд. </w:t>
            </w:r>
            <w:r w:rsidR="00DA39D9" w:rsidRPr="00396D84">
              <w:rPr>
                <w:rFonts w:ascii="Times New Roman" w:hAnsi="Times New Roman" w:cs="Times New Roman"/>
                <w:color w:val="000000" w:themeColor="text1"/>
                <w:lang w:val="uk-UA"/>
              </w:rPr>
              <w:t>84</w:t>
            </w:r>
            <w:r w:rsidRPr="00396D84">
              <w:rPr>
                <w:rFonts w:ascii="Times New Roman" w:hAnsi="Times New Roman" w:cs="Times New Roman"/>
                <w:color w:val="000000" w:themeColor="text1"/>
                <w:lang w:val="uk-UA"/>
              </w:rPr>
              <w:t xml:space="preserve">, </w:t>
            </w:r>
            <w:r w:rsidR="00431943" w:rsidRPr="00396D84">
              <w:rPr>
                <w:rFonts w:ascii="Times New Roman" w:hAnsi="Times New Roman" w:cs="Times New Roman"/>
                <w:color w:val="000000" w:themeColor="text1"/>
                <w:lang w:val="uk-UA"/>
              </w:rPr>
              <w:t>м.Путивль</w:t>
            </w:r>
            <w:r w:rsidRPr="00396D84">
              <w:rPr>
                <w:rFonts w:ascii="Times New Roman" w:hAnsi="Times New Roman" w:cs="Times New Roman"/>
                <w:color w:val="000000" w:themeColor="text1"/>
                <w:lang w:val="uk-UA"/>
              </w:rPr>
              <w:t xml:space="preserve">,  </w:t>
            </w:r>
            <w:r w:rsidR="00431943" w:rsidRPr="00396D84">
              <w:rPr>
                <w:rFonts w:ascii="Times New Roman" w:hAnsi="Times New Roman" w:cs="Times New Roman"/>
                <w:color w:val="000000" w:themeColor="text1"/>
                <w:lang w:val="uk-UA"/>
              </w:rPr>
              <w:t>Сумська</w:t>
            </w:r>
            <w:r w:rsidRPr="00396D84">
              <w:rPr>
                <w:rFonts w:ascii="Times New Roman" w:hAnsi="Times New Roman" w:cs="Times New Roman"/>
                <w:color w:val="000000" w:themeColor="text1"/>
                <w:lang w:val="uk-UA"/>
              </w:rPr>
              <w:t xml:space="preserve"> обл., Україна, інд. </w:t>
            </w:r>
            <w:r w:rsidR="00431943" w:rsidRPr="00396D84">
              <w:rPr>
                <w:rFonts w:ascii="Times New Roman" w:hAnsi="Times New Roman" w:cs="Times New Roman"/>
                <w:color w:val="000000" w:themeColor="text1"/>
                <w:lang w:val="uk-UA"/>
              </w:rPr>
              <w:t>41500</w:t>
            </w:r>
          </w:p>
        </w:tc>
      </w:tr>
      <w:tr w:rsidR="00396D84" w:rsidRPr="00396D84">
        <w:trPr>
          <w:trHeight w:val="76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1.3.</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869" w:type="dxa"/>
          </w:tcPr>
          <w:p w:rsidR="00C36403" w:rsidRPr="00396D84" w:rsidRDefault="00DA39D9"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44005673</w:t>
            </w:r>
          </w:p>
        </w:tc>
      </w:tr>
      <w:tr w:rsidR="00396D84" w:rsidRPr="007C56A8">
        <w:trPr>
          <w:trHeight w:val="514"/>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1.4.</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Категорія</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uk-UA"/>
              </w:rPr>
              <w:t>О</w:t>
            </w:r>
            <w:r w:rsidRPr="00396D84">
              <w:rPr>
                <w:rFonts w:ascii="Times New Roman" w:hAnsi="Times New Roman" w:cs="Times New Roman"/>
                <w:color w:val="000000" w:themeColor="text1"/>
                <w:lang w:val="ru-RU"/>
              </w:rPr>
              <w:t>ргани місцевого самоврядування, зазначені у п. 1 ч. 1 ст. 2 Закону України «Про публічні закупівлі»</w:t>
            </w:r>
          </w:p>
        </w:tc>
      </w:tr>
      <w:tr w:rsidR="00396D84" w:rsidRPr="00396D84">
        <w:trPr>
          <w:trHeight w:val="76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1.5.</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Посадова особа замовника, уаовноважена здійснювати зв'язок з учасниками</w:t>
            </w:r>
          </w:p>
        </w:tc>
        <w:tc>
          <w:tcPr>
            <w:tcW w:w="5869" w:type="dxa"/>
          </w:tcPr>
          <w:p w:rsidR="00405B38" w:rsidRPr="00396D84" w:rsidRDefault="00DA39D9" w:rsidP="00405B38">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Пантєлєєва Т.А</w:t>
            </w:r>
            <w:r w:rsidR="00C36403" w:rsidRPr="00396D84">
              <w:rPr>
                <w:rFonts w:ascii="Times New Roman" w:hAnsi="Times New Roman" w:cs="Times New Roman"/>
                <w:color w:val="000000" w:themeColor="text1"/>
                <w:lang w:val="uk-UA"/>
              </w:rPr>
              <w:t xml:space="preserve"> – </w:t>
            </w:r>
            <w:r w:rsidR="00431943" w:rsidRPr="00396D84">
              <w:rPr>
                <w:rFonts w:ascii="Times New Roman" w:hAnsi="Times New Roman" w:cs="Times New Roman"/>
                <w:color w:val="000000" w:themeColor="text1"/>
                <w:lang w:val="uk-UA"/>
              </w:rPr>
              <w:t>уповноважена особа в сфері публічних закупівель</w:t>
            </w:r>
            <w:r w:rsidR="00C36403" w:rsidRPr="00396D84">
              <w:rPr>
                <w:rFonts w:ascii="Times New Roman" w:hAnsi="Times New Roman" w:cs="Times New Roman"/>
                <w:color w:val="000000" w:themeColor="text1"/>
                <w:lang w:val="uk-UA"/>
              </w:rPr>
              <w:t>; тел. (</w:t>
            </w:r>
            <w:r w:rsidR="00431943" w:rsidRPr="00396D84">
              <w:rPr>
                <w:rFonts w:ascii="Times New Roman" w:hAnsi="Times New Roman" w:cs="Times New Roman"/>
                <w:color w:val="000000" w:themeColor="text1"/>
                <w:lang w:val="uk-UA"/>
              </w:rPr>
              <w:t>0</w:t>
            </w:r>
            <w:r w:rsidRPr="00396D84">
              <w:rPr>
                <w:rFonts w:ascii="Times New Roman" w:hAnsi="Times New Roman" w:cs="Times New Roman"/>
                <w:color w:val="000000" w:themeColor="text1"/>
                <w:lang w:val="uk-UA"/>
              </w:rPr>
              <w:t>66</w:t>
            </w:r>
            <w:r w:rsidR="00C36403" w:rsidRPr="00396D84">
              <w:rPr>
                <w:rFonts w:ascii="Times New Roman" w:hAnsi="Times New Roman" w:cs="Times New Roman"/>
                <w:color w:val="000000" w:themeColor="text1"/>
                <w:lang w:val="uk-UA"/>
              </w:rPr>
              <w:t>)</w:t>
            </w:r>
            <w:r w:rsidRPr="00396D84">
              <w:rPr>
                <w:rFonts w:ascii="Times New Roman" w:hAnsi="Times New Roman" w:cs="Times New Roman"/>
                <w:color w:val="000000" w:themeColor="text1"/>
                <w:lang w:val="uk-UA"/>
              </w:rPr>
              <w:t>489-29-16</w:t>
            </w:r>
            <w:r w:rsidR="00C36403" w:rsidRPr="00396D84">
              <w:rPr>
                <w:rFonts w:ascii="Times New Roman" w:hAnsi="Times New Roman" w:cs="Times New Roman"/>
                <w:color w:val="000000" w:themeColor="text1"/>
                <w:lang w:val="uk-UA"/>
              </w:rPr>
              <w:t>,</w:t>
            </w:r>
          </w:p>
          <w:p w:rsidR="00C36403" w:rsidRPr="00396D84" w:rsidRDefault="00DA39D9" w:rsidP="00405B38">
            <w:pPr>
              <w:spacing w:after="0" w:line="240" w:lineRule="auto"/>
              <w:jc w:val="both"/>
              <w:rPr>
                <w:rFonts w:ascii="Times New Roman" w:hAnsi="Times New Roman" w:cs="Times New Roman"/>
                <w:color w:val="000000" w:themeColor="text1"/>
                <w:lang w:val="uk-UA"/>
              </w:rPr>
            </w:pPr>
            <w:r w:rsidRPr="00396D84">
              <w:rPr>
                <w:rFonts w:ascii="Arial" w:hAnsi="Arial" w:cs="Arial"/>
                <w:bCs/>
                <w:color w:val="000000" w:themeColor="text1"/>
                <w:shd w:val="clear" w:color="auto" w:fill="FFFFFF"/>
              </w:rPr>
              <w:t>44005673@ukr.net</w:t>
            </w:r>
          </w:p>
        </w:tc>
      </w:tr>
      <w:tr w:rsidR="00396D84" w:rsidRPr="00396D84">
        <w:trPr>
          <w:trHeight w:val="379"/>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w:t>
            </w:r>
          </w:p>
        </w:tc>
        <w:tc>
          <w:tcPr>
            <w:tcW w:w="9496" w:type="dxa"/>
            <w:gridSpan w:val="2"/>
          </w:tcPr>
          <w:p w:rsidR="00C36403" w:rsidRPr="00396D84" w:rsidRDefault="00C36403" w:rsidP="00A428EA">
            <w:pPr>
              <w:tabs>
                <w:tab w:val="left" w:pos="1530"/>
              </w:tabs>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Інформація про предмет закупівлі:</w:t>
            </w:r>
          </w:p>
        </w:tc>
      </w:tr>
      <w:tr w:rsidR="00396D84" w:rsidRPr="00396D84">
        <w:trPr>
          <w:trHeight w:val="291"/>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2.1.</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Вид предмета закупівлі</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Товари.</w:t>
            </w:r>
          </w:p>
        </w:tc>
      </w:tr>
      <w:tr w:rsidR="00396D84" w:rsidRPr="007C56A8">
        <w:trPr>
          <w:trHeight w:val="70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2.2.</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uk-UA"/>
              </w:rPr>
              <w:t>Н</w:t>
            </w:r>
            <w:r w:rsidRPr="00396D84">
              <w:rPr>
                <w:rFonts w:ascii="Times New Roman" w:hAnsi="Times New Roman" w:cs="Times New Roman"/>
                <w:b/>
                <w:bCs/>
                <w:color w:val="000000" w:themeColor="text1"/>
                <w:lang w:val="ru-RU"/>
              </w:rPr>
              <w:t>азва предмета закупівлі із зазначенням коду за Єдиним закупівельним словником</w:t>
            </w:r>
          </w:p>
        </w:tc>
        <w:tc>
          <w:tcPr>
            <w:tcW w:w="5869" w:type="dxa"/>
          </w:tcPr>
          <w:p w:rsidR="00D411F6" w:rsidRPr="00396D84" w:rsidRDefault="00D411F6" w:rsidP="00D411F6">
            <w:pPr>
              <w:spacing w:after="0" w:line="240" w:lineRule="auto"/>
              <w:jc w:val="both"/>
              <w:rPr>
                <w:rFonts w:ascii="Times New Roman" w:hAnsi="Times New Roman" w:cs="Times New Roman"/>
                <w:bCs/>
                <w:color w:val="000000" w:themeColor="text1"/>
                <w:sz w:val="24"/>
                <w:szCs w:val="24"/>
                <w:lang w:val="uk-UA"/>
              </w:rPr>
            </w:pPr>
            <w:r w:rsidRPr="00396D84">
              <w:rPr>
                <w:rFonts w:ascii="Times New Roman" w:hAnsi="Times New Roman" w:cs="Times New Roman"/>
                <w:color w:val="000000" w:themeColor="text1"/>
                <w:shd w:val="clear" w:color="auto" w:fill="FFFFFF"/>
                <w:lang w:val="uk-UA" w:eastAsia="ru-RU"/>
              </w:rPr>
              <w:t xml:space="preserve">ДК 021:2015:09130000-9 Нафта і дистиляти </w:t>
            </w:r>
            <w:r w:rsidRPr="00396D84">
              <w:rPr>
                <w:rFonts w:ascii="Times New Roman" w:hAnsi="Times New Roman" w:cs="Times New Roman"/>
                <w:bCs/>
                <w:color w:val="000000" w:themeColor="text1"/>
                <w:sz w:val="24"/>
                <w:szCs w:val="24"/>
                <w:lang w:val="uk-UA"/>
              </w:rPr>
              <w:t>(скретч-картки на бензин А-92Energy )</w:t>
            </w:r>
          </w:p>
          <w:p w:rsidR="00C36403" w:rsidRPr="00396D84" w:rsidRDefault="00C36403" w:rsidP="00405B38">
            <w:pPr>
              <w:spacing w:after="0" w:line="240" w:lineRule="auto"/>
              <w:jc w:val="both"/>
              <w:rPr>
                <w:rFonts w:ascii="Times New Roman" w:hAnsi="Times New Roman" w:cs="Times New Roman"/>
                <w:color w:val="000000" w:themeColor="text1"/>
                <w:shd w:val="clear" w:color="auto" w:fill="FFFFFF"/>
                <w:lang w:val="uk-UA" w:eastAsia="ru-RU"/>
              </w:rPr>
            </w:pPr>
          </w:p>
        </w:tc>
      </w:tr>
      <w:tr w:rsidR="00396D84" w:rsidRPr="00396D84">
        <w:trPr>
          <w:trHeight w:val="47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2.3.</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що найбільше відповідає назві номенклатурних позицій предмета закупівлі</w:t>
            </w:r>
          </w:p>
        </w:tc>
        <w:tc>
          <w:tcPr>
            <w:tcW w:w="5869" w:type="dxa"/>
          </w:tcPr>
          <w:p w:rsidR="00D411F6" w:rsidRPr="00396D84" w:rsidRDefault="00D411F6" w:rsidP="00D411F6">
            <w:pPr>
              <w:spacing w:after="0" w:line="240" w:lineRule="auto"/>
              <w:rPr>
                <w:rFonts w:ascii="Times New Roman" w:hAnsi="Times New Roman" w:cs="Times New Roman"/>
                <w:bCs/>
                <w:color w:val="000000" w:themeColor="text1"/>
                <w:sz w:val="24"/>
                <w:szCs w:val="24"/>
                <w:lang w:val="uk-UA"/>
              </w:rPr>
            </w:pPr>
            <w:r w:rsidRPr="00396D84">
              <w:rPr>
                <w:rFonts w:ascii="Times New Roman" w:hAnsi="Times New Roman" w:cs="Times New Roman"/>
                <w:color w:val="000000" w:themeColor="text1"/>
                <w:lang w:val="uk-UA"/>
              </w:rPr>
              <w:t xml:space="preserve">- </w:t>
            </w:r>
            <w:r w:rsidRPr="00396D84">
              <w:rPr>
                <w:rFonts w:ascii="Times New Roman" w:hAnsi="Times New Roman" w:cs="Times New Roman"/>
                <w:bCs/>
                <w:color w:val="000000" w:themeColor="text1"/>
                <w:sz w:val="24"/>
                <w:szCs w:val="24"/>
                <w:lang w:val="uk-UA"/>
              </w:rPr>
              <w:t xml:space="preserve">скретч-картки на бензин А-92Energy </w:t>
            </w:r>
          </w:p>
          <w:p w:rsidR="00D411F6" w:rsidRPr="00396D84" w:rsidRDefault="00D411F6" w:rsidP="00D411F6">
            <w:pPr>
              <w:spacing w:after="0" w:line="240" w:lineRule="auto"/>
              <w:ind w:right="1"/>
              <w:jc w:val="both"/>
              <w:rPr>
                <w:rFonts w:ascii="Times New Roman" w:hAnsi="Times New Roman" w:cs="Times New Roman"/>
                <w:color w:val="000000" w:themeColor="text1"/>
                <w:lang w:val="uk-UA" w:eastAsia="ru-RU"/>
              </w:rPr>
            </w:pPr>
            <w:r w:rsidRPr="00396D84">
              <w:rPr>
                <w:rFonts w:ascii="Times New Roman" w:hAnsi="Times New Roman" w:cs="Times New Roman"/>
                <w:color w:val="000000" w:themeColor="text1"/>
                <w:lang w:val="uk-UA" w:eastAsia="ru-RU"/>
              </w:rPr>
              <w:t xml:space="preserve"> ДК 021:2015: </w:t>
            </w:r>
            <w:r w:rsidRPr="00396D84">
              <w:rPr>
                <w:rFonts w:ascii="Times New Roman" w:hAnsi="Times New Roman" w:cs="Times New Roman"/>
                <w:bCs/>
                <w:color w:val="000000" w:themeColor="text1"/>
                <w:sz w:val="24"/>
                <w:szCs w:val="24"/>
                <w:lang w:val="uk-UA"/>
              </w:rPr>
              <w:t>09130000-9 Нафта і дистиляти</w:t>
            </w:r>
          </w:p>
          <w:p w:rsidR="00C36403" w:rsidRPr="00396D84" w:rsidRDefault="00C36403" w:rsidP="0059108C">
            <w:pPr>
              <w:spacing w:after="0" w:line="240" w:lineRule="auto"/>
              <w:ind w:right="1"/>
              <w:jc w:val="both"/>
              <w:rPr>
                <w:rFonts w:ascii="Times New Roman" w:hAnsi="Times New Roman" w:cs="Times New Roman"/>
                <w:color w:val="000000" w:themeColor="text1"/>
                <w:lang w:val="ru-RU"/>
              </w:rPr>
            </w:pPr>
          </w:p>
        </w:tc>
      </w:tr>
      <w:tr w:rsidR="00396D84" w:rsidRPr="007C56A8">
        <w:trPr>
          <w:trHeight w:val="47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2.4.</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Інформація про технічні, якісні та інші вимоги до предмета закупівлі</w:t>
            </w:r>
          </w:p>
        </w:tc>
        <w:tc>
          <w:tcPr>
            <w:tcW w:w="5869" w:type="dxa"/>
          </w:tcPr>
          <w:p w:rsidR="00C36403" w:rsidRPr="00396D84" w:rsidRDefault="00C36403" w:rsidP="003C118D">
            <w:pPr>
              <w:spacing w:after="0" w:line="240" w:lineRule="auto"/>
              <w:ind w:right="1"/>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ru-RU"/>
              </w:rPr>
              <w:t>Згідно з технічною специфікацією (додаток 1 до оголошення)</w:t>
            </w:r>
          </w:p>
        </w:tc>
      </w:tr>
      <w:tr w:rsidR="00396D84" w:rsidRPr="007C56A8">
        <w:trPr>
          <w:trHeight w:val="306"/>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2.5.</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 xml:space="preserve">Кількість товарів </w:t>
            </w:r>
          </w:p>
        </w:tc>
        <w:tc>
          <w:tcPr>
            <w:tcW w:w="5869" w:type="dxa"/>
          </w:tcPr>
          <w:p w:rsidR="00C36403" w:rsidRPr="00396D84" w:rsidRDefault="00C36403" w:rsidP="003C118D">
            <w:pPr>
              <w:spacing w:after="0" w:line="240" w:lineRule="auto"/>
              <w:ind w:right="1"/>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Згідно з технічною специфікацією (додаток 1 до оголошення)</w:t>
            </w:r>
          </w:p>
        </w:tc>
      </w:tr>
      <w:tr w:rsidR="00396D84" w:rsidRPr="00396D84">
        <w:trPr>
          <w:trHeight w:val="187"/>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2.6.</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Місце поставки товарів</w:t>
            </w:r>
          </w:p>
        </w:tc>
        <w:tc>
          <w:tcPr>
            <w:tcW w:w="5869" w:type="dxa"/>
          </w:tcPr>
          <w:p w:rsidR="00C36403" w:rsidRPr="00396D84" w:rsidRDefault="003B38DD" w:rsidP="003C54E9">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41500</w:t>
            </w:r>
            <w:r w:rsidR="00C36403" w:rsidRPr="00396D84">
              <w:rPr>
                <w:rFonts w:ascii="Times New Roman" w:hAnsi="Times New Roman" w:cs="Times New Roman"/>
                <w:color w:val="000000" w:themeColor="text1"/>
                <w:lang w:val="uk-UA"/>
              </w:rPr>
              <w:t xml:space="preserve">, Україна, </w:t>
            </w:r>
            <w:r w:rsidR="003C54E9" w:rsidRPr="00396D84">
              <w:rPr>
                <w:rFonts w:ascii="Times New Roman" w:hAnsi="Times New Roman" w:cs="Times New Roman"/>
                <w:color w:val="000000" w:themeColor="text1"/>
                <w:lang w:val="uk-UA"/>
              </w:rPr>
              <w:t>Сумська</w:t>
            </w:r>
            <w:r w:rsidR="00C36403" w:rsidRPr="00396D84">
              <w:rPr>
                <w:rFonts w:ascii="Times New Roman" w:hAnsi="Times New Roman" w:cs="Times New Roman"/>
                <w:color w:val="000000" w:themeColor="text1"/>
                <w:lang w:val="uk-UA"/>
              </w:rPr>
              <w:t xml:space="preserve"> обл., </w:t>
            </w:r>
            <w:r w:rsidR="003C54E9" w:rsidRPr="00396D84">
              <w:rPr>
                <w:rFonts w:ascii="Times New Roman" w:hAnsi="Times New Roman" w:cs="Times New Roman"/>
                <w:color w:val="000000" w:themeColor="text1"/>
                <w:lang w:val="uk-UA"/>
              </w:rPr>
              <w:t>м.Путивль</w:t>
            </w:r>
            <w:r w:rsidR="00DA39D9" w:rsidRPr="00396D84">
              <w:rPr>
                <w:rFonts w:ascii="Times New Roman" w:hAnsi="Times New Roman" w:cs="Times New Roman"/>
                <w:color w:val="000000" w:themeColor="text1"/>
                <w:lang w:val="uk-UA"/>
              </w:rPr>
              <w:t xml:space="preserve"> вул. Першотравнева, буд. 84</w:t>
            </w:r>
          </w:p>
        </w:tc>
      </w:tr>
      <w:tr w:rsidR="00396D84" w:rsidRPr="00396D84">
        <w:trPr>
          <w:trHeight w:val="25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2.7.</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Строк поставки товарів</w:t>
            </w:r>
          </w:p>
        </w:tc>
        <w:tc>
          <w:tcPr>
            <w:tcW w:w="5869" w:type="dxa"/>
          </w:tcPr>
          <w:p w:rsidR="00C36403" w:rsidRPr="00396D84" w:rsidRDefault="00C36403" w:rsidP="00CA2D95">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 31.</w:t>
            </w:r>
            <w:r w:rsidR="003C54E9" w:rsidRPr="00396D84">
              <w:rPr>
                <w:rFonts w:ascii="Times New Roman" w:hAnsi="Times New Roman" w:cs="Times New Roman"/>
                <w:color w:val="000000" w:themeColor="text1"/>
                <w:lang w:val="ru-RU"/>
              </w:rPr>
              <w:t>12</w:t>
            </w:r>
            <w:r w:rsidRPr="00396D84">
              <w:rPr>
                <w:rFonts w:ascii="Times New Roman" w:hAnsi="Times New Roman" w:cs="Times New Roman"/>
                <w:color w:val="000000" w:themeColor="text1"/>
                <w:lang w:val="uk-UA"/>
              </w:rPr>
              <w:t>.202</w:t>
            </w:r>
            <w:r w:rsidR="00CA2D95">
              <w:rPr>
                <w:rFonts w:ascii="Times New Roman" w:hAnsi="Times New Roman" w:cs="Times New Roman"/>
                <w:color w:val="000000" w:themeColor="text1"/>
                <w:lang w:val="ru-RU"/>
              </w:rPr>
              <w:t>2</w:t>
            </w:r>
            <w:r w:rsidRPr="00396D84">
              <w:rPr>
                <w:rFonts w:ascii="Times New Roman" w:hAnsi="Times New Roman" w:cs="Times New Roman"/>
                <w:color w:val="000000" w:themeColor="text1"/>
                <w:lang w:val="uk-UA"/>
              </w:rPr>
              <w:t xml:space="preserve"> року</w:t>
            </w:r>
          </w:p>
        </w:tc>
      </w:tr>
      <w:tr w:rsidR="00396D84" w:rsidRPr="00396D84">
        <w:trPr>
          <w:trHeight w:val="250"/>
        </w:trPr>
        <w:tc>
          <w:tcPr>
            <w:tcW w:w="801" w:type="dxa"/>
            <w:vMerge w:val="restart"/>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2.8.</w:t>
            </w:r>
          </w:p>
        </w:tc>
        <w:tc>
          <w:tcPr>
            <w:tcW w:w="9496" w:type="dxa"/>
            <w:gridSpan w:val="2"/>
          </w:tcPr>
          <w:p w:rsidR="00C36403" w:rsidRPr="00396D84" w:rsidRDefault="00C36403" w:rsidP="003C118D">
            <w:pPr>
              <w:spacing w:after="0" w:line="240" w:lineRule="auto"/>
              <w:ind w:right="1"/>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shd w:val="clear" w:color="auto" w:fill="FFFFFF"/>
                <w:lang w:val="uk-UA"/>
              </w:rPr>
              <w:t>Умови оплати:</w:t>
            </w:r>
          </w:p>
        </w:tc>
      </w:tr>
      <w:tr w:rsidR="00396D84" w:rsidRPr="00396D84">
        <w:trPr>
          <w:trHeight w:val="325"/>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Подія</w:t>
            </w:r>
          </w:p>
        </w:tc>
        <w:tc>
          <w:tcPr>
            <w:tcW w:w="5869" w:type="dxa"/>
          </w:tcPr>
          <w:p w:rsidR="00C36403" w:rsidRPr="00396D84" w:rsidRDefault="00C36403"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xml:space="preserve">Поставка товару </w:t>
            </w:r>
          </w:p>
        </w:tc>
      </w:tr>
      <w:tr w:rsidR="00396D84" w:rsidRPr="00396D84">
        <w:trPr>
          <w:trHeight w:val="388"/>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Тип оплати</w:t>
            </w:r>
          </w:p>
        </w:tc>
        <w:tc>
          <w:tcPr>
            <w:tcW w:w="5869" w:type="dxa"/>
          </w:tcPr>
          <w:p w:rsidR="00C36403" w:rsidRPr="00396D84" w:rsidRDefault="00C36403"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Післяоплата</w:t>
            </w:r>
          </w:p>
        </w:tc>
      </w:tr>
      <w:tr w:rsidR="00396D84" w:rsidRPr="00396D84">
        <w:trPr>
          <w:trHeight w:val="188"/>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Період, (днів)</w:t>
            </w:r>
          </w:p>
        </w:tc>
        <w:tc>
          <w:tcPr>
            <w:tcW w:w="5869" w:type="dxa"/>
          </w:tcPr>
          <w:p w:rsidR="00C36403" w:rsidRPr="00396D84" w:rsidRDefault="003C54E9"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7</w:t>
            </w:r>
          </w:p>
        </w:tc>
      </w:tr>
      <w:tr w:rsidR="00396D84" w:rsidRPr="00396D84">
        <w:trPr>
          <w:trHeight w:val="262"/>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Тип днів</w:t>
            </w:r>
          </w:p>
        </w:tc>
        <w:tc>
          <w:tcPr>
            <w:tcW w:w="5869" w:type="dxa"/>
          </w:tcPr>
          <w:p w:rsidR="00C36403" w:rsidRPr="00396D84" w:rsidRDefault="003C54E9"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Робочі</w:t>
            </w:r>
          </w:p>
        </w:tc>
      </w:tr>
      <w:tr w:rsidR="00396D84" w:rsidRPr="00396D84">
        <w:trPr>
          <w:trHeight w:val="325"/>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Розмір оплати, (%)</w:t>
            </w:r>
          </w:p>
        </w:tc>
        <w:tc>
          <w:tcPr>
            <w:tcW w:w="5869" w:type="dxa"/>
          </w:tcPr>
          <w:p w:rsidR="00C36403" w:rsidRPr="00396D84" w:rsidRDefault="00C36403"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100</w:t>
            </w:r>
          </w:p>
        </w:tc>
      </w:tr>
      <w:tr w:rsidR="00396D84" w:rsidRPr="007C56A8">
        <w:trPr>
          <w:trHeight w:val="1348"/>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A428EA">
            <w:pPr>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Опис:</w:t>
            </w:r>
          </w:p>
        </w:tc>
        <w:tc>
          <w:tcPr>
            <w:tcW w:w="5869" w:type="dxa"/>
          </w:tcPr>
          <w:p w:rsidR="00C36403" w:rsidRPr="00396D84" w:rsidRDefault="00C36403" w:rsidP="003C54E9">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xml:space="preserve">Розрахунки за цим Договором здійснюються в національній валюті у безготівковій формі шляхом перерахування грошових коштів Замовником на банківський рахунок Постачальника на протязі </w:t>
            </w:r>
            <w:r w:rsidR="003C54E9" w:rsidRPr="00396D84">
              <w:rPr>
                <w:rFonts w:ascii="Times New Roman" w:hAnsi="Times New Roman" w:cs="Times New Roman"/>
                <w:color w:val="000000" w:themeColor="text1"/>
                <w:lang w:val="uk-UA"/>
              </w:rPr>
              <w:t>7-м</w:t>
            </w:r>
            <w:r w:rsidRPr="00396D84">
              <w:rPr>
                <w:rFonts w:ascii="Times New Roman" w:hAnsi="Times New Roman" w:cs="Times New Roman"/>
                <w:color w:val="000000" w:themeColor="text1"/>
                <w:lang w:val="uk-UA"/>
              </w:rPr>
              <w:t xml:space="preserve">и </w:t>
            </w:r>
            <w:r w:rsidR="003C54E9" w:rsidRPr="00396D84">
              <w:rPr>
                <w:rFonts w:ascii="Times New Roman" w:hAnsi="Times New Roman" w:cs="Times New Roman"/>
                <w:color w:val="000000" w:themeColor="text1"/>
                <w:lang w:val="uk-UA"/>
              </w:rPr>
              <w:t>робочих</w:t>
            </w:r>
            <w:r w:rsidRPr="00396D84">
              <w:rPr>
                <w:rFonts w:ascii="Times New Roman" w:hAnsi="Times New Roman" w:cs="Times New Roman"/>
                <w:color w:val="000000" w:themeColor="text1"/>
                <w:lang w:val="uk-UA"/>
              </w:rPr>
              <w:t xml:space="preserve"> днів з моменту отримання Товару згідно з видатковою накладною.</w:t>
            </w:r>
          </w:p>
        </w:tc>
      </w:tr>
      <w:tr w:rsidR="00396D84" w:rsidRPr="007C56A8">
        <w:trPr>
          <w:trHeight w:val="369"/>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2.9.</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Очікувана вартість предмета закупівлі</w:t>
            </w:r>
          </w:p>
        </w:tc>
        <w:tc>
          <w:tcPr>
            <w:tcW w:w="5869" w:type="dxa"/>
          </w:tcPr>
          <w:p w:rsidR="00C36403" w:rsidRPr="00A15393" w:rsidRDefault="00F33F67" w:rsidP="00F33F67">
            <w:pPr>
              <w:spacing w:after="0" w:line="240" w:lineRule="auto"/>
              <w:jc w:val="both"/>
              <w:rPr>
                <w:rFonts w:ascii="Times New Roman" w:hAnsi="Times New Roman" w:cs="Times New Roman"/>
                <w:color w:val="000000" w:themeColor="text1"/>
                <w:lang w:val="uk-UA"/>
              </w:rPr>
            </w:pPr>
            <w:r w:rsidRPr="00A15393">
              <w:rPr>
                <w:rFonts w:ascii="Times New Roman" w:hAnsi="Times New Roman" w:cs="Times New Roman"/>
                <w:color w:val="000000" w:themeColor="text1"/>
                <w:lang w:val="uk-UA"/>
              </w:rPr>
              <w:t>39750</w:t>
            </w:r>
            <w:r w:rsidR="00C36403" w:rsidRPr="00A15393">
              <w:rPr>
                <w:rFonts w:ascii="Times New Roman" w:hAnsi="Times New Roman" w:cs="Times New Roman"/>
                <w:color w:val="000000" w:themeColor="text1"/>
                <w:lang w:val="uk-UA"/>
              </w:rPr>
              <w:t xml:space="preserve"> грн (</w:t>
            </w:r>
            <w:r w:rsidRPr="00A15393">
              <w:rPr>
                <w:rFonts w:ascii="Times New Roman" w:hAnsi="Times New Roman" w:cs="Times New Roman"/>
                <w:color w:val="000000" w:themeColor="text1"/>
                <w:lang w:val="uk-UA"/>
              </w:rPr>
              <w:t xml:space="preserve">тридцять дев’ять тисяч сімсот п’ятдесят </w:t>
            </w:r>
            <w:r w:rsidR="00EA33E1" w:rsidRPr="00A15393">
              <w:rPr>
                <w:rFonts w:ascii="Times New Roman" w:hAnsi="Times New Roman" w:cs="Times New Roman"/>
                <w:color w:val="000000" w:themeColor="text1"/>
                <w:lang w:val="uk-UA"/>
              </w:rPr>
              <w:t xml:space="preserve">грн. </w:t>
            </w:r>
            <w:r w:rsidR="00C36403" w:rsidRPr="00A15393">
              <w:rPr>
                <w:rFonts w:ascii="Times New Roman" w:hAnsi="Times New Roman" w:cs="Times New Roman"/>
                <w:color w:val="000000" w:themeColor="text1"/>
                <w:lang w:val="uk-UA"/>
              </w:rPr>
              <w:t>00 коп.) з урахуванням ПДВ.</w:t>
            </w:r>
          </w:p>
        </w:tc>
      </w:tr>
      <w:tr w:rsidR="00396D84" w:rsidRPr="007C56A8">
        <w:trPr>
          <w:trHeight w:val="5916"/>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3.</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Період уточнення інформації (не менше трьох робочих днів).</w:t>
            </w:r>
          </w:p>
        </w:tc>
        <w:tc>
          <w:tcPr>
            <w:tcW w:w="5869"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uk-UA"/>
              </w:rPr>
              <w:t>З дати і часу оприлюднення оголошення про проведення спрощен</w:t>
            </w:r>
            <w:r w:rsidRPr="00396D84">
              <w:rPr>
                <w:rFonts w:ascii="Times New Roman" w:hAnsi="Times New Roman" w:cs="Times New Roman"/>
                <w:b/>
                <w:bCs/>
                <w:color w:val="000000" w:themeColor="text1"/>
                <w:lang w:val="ru-RU"/>
              </w:rPr>
              <w:t xml:space="preserve">ої закупівлі до </w:t>
            </w:r>
            <w:r w:rsidR="00BF0C81" w:rsidRPr="00396D84">
              <w:rPr>
                <w:rFonts w:ascii="Times New Roman" w:hAnsi="Times New Roman" w:cs="Times New Roman"/>
                <w:b/>
                <w:bCs/>
                <w:color w:val="000000" w:themeColor="text1"/>
                <w:lang w:val="ru-RU"/>
              </w:rPr>
              <w:t>00</w:t>
            </w:r>
            <w:r w:rsidRPr="00396D84">
              <w:rPr>
                <w:rFonts w:ascii="Times New Roman" w:hAnsi="Times New Roman" w:cs="Times New Roman"/>
                <w:b/>
                <w:bCs/>
                <w:color w:val="000000" w:themeColor="text1"/>
                <w:lang w:val="ru-RU"/>
              </w:rPr>
              <w:t xml:space="preserve"> год. 00 хв. </w:t>
            </w:r>
            <w:r w:rsidR="00E53674">
              <w:rPr>
                <w:rFonts w:ascii="Times New Roman" w:hAnsi="Times New Roman" w:cs="Times New Roman"/>
                <w:b/>
                <w:bCs/>
                <w:color w:val="000000" w:themeColor="text1"/>
                <w:lang w:val="ru-RU"/>
              </w:rPr>
              <w:t>1</w:t>
            </w:r>
            <w:r w:rsidR="007C56A8">
              <w:rPr>
                <w:rFonts w:ascii="Times New Roman" w:hAnsi="Times New Roman" w:cs="Times New Roman"/>
                <w:b/>
                <w:bCs/>
                <w:color w:val="000000" w:themeColor="text1"/>
                <w:lang w:val="ru-RU"/>
              </w:rPr>
              <w:t>0</w:t>
            </w:r>
            <w:r w:rsidR="00BF0C81" w:rsidRPr="00396D84">
              <w:rPr>
                <w:rFonts w:ascii="Times New Roman" w:hAnsi="Times New Roman" w:cs="Times New Roman"/>
                <w:b/>
                <w:bCs/>
                <w:color w:val="000000" w:themeColor="text1"/>
                <w:lang w:val="ru-RU"/>
              </w:rPr>
              <w:t>.06</w:t>
            </w:r>
            <w:r w:rsidR="00E53674">
              <w:rPr>
                <w:rFonts w:ascii="Times New Roman" w:hAnsi="Times New Roman" w:cs="Times New Roman"/>
                <w:b/>
                <w:bCs/>
                <w:color w:val="000000" w:themeColor="text1"/>
                <w:lang w:val="ru-RU"/>
              </w:rPr>
              <w:t>.2022</w:t>
            </w:r>
            <w:r w:rsidRPr="00396D84">
              <w:rPr>
                <w:rFonts w:ascii="Times New Roman" w:hAnsi="Times New Roman" w:cs="Times New Roman"/>
                <w:b/>
                <w:bCs/>
                <w:color w:val="000000" w:themeColor="text1"/>
                <w:lang w:val="ru-RU"/>
              </w:rPr>
              <w:t xml:space="preserve">р. </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r w:rsidRPr="00396D84">
              <w:rPr>
                <w:rFonts w:ascii="Times New Roman" w:hAnsi="Times New Roman" w:cs="Times New Roman"/>
                <w:color w:val="000000" w:themeColor="text1"/>
                <w:sz w:val="22"/>
                <w:szCs w:val="22"/>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bookmarkStart w:id="0" w:name="n1161"/>
            <w:bookmarkEnd w:id="0"/>
            <w:r w:rsidRPr="00396D84">
              <w:rPr>
                <w:rFonts w:ascii="Times New Roman" w:hAnsi="Times New Roman" w:cs="Times New Roman"/>
                <w:color w:val="000000" w:themeColor="text1"/>
                <w:sz w:val="22"/>
                <w:szCs w:val="22"/>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bookmarkStart w:id="1" w:name="n1162"/>
            <w:bookmarkEnd w:id="1"/>
            <w:r w:rsidRPr="00396D84">
              <w:rPr>
                <w:rFonts w:ascii="Times New Roman" w:hAnsi="Times New Roman" w:cs="Times New Roman"/>
                <w:color w:val="000000" w:themeColor="text1"/>
                <w:sz w:val="22"/>
                <w:szCs w:val="22"/>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36403" w:rsidRPr="00396D84" w:rsidRDefault="00C36403" w:rsidP="00A428EA">
            <w:pPr>
              <w:spacing w:after="0" w:line="240" w:lineRule="auto"/>
              <w:jc w:val="both"/>
              <w:rPr>
                <w:rFonts w:ascii="Times New Roman" w:hAnsi="Times New Roman" w:cs="Times New Roman"/>
                <w:color w:val="000000" w:themeColor="text1"/>
                <w:lang w:val="ru-RU"/>
              </w:rPr>
            </w:pPr>
            <w:bookmarkStart w:id="2" w:name="n1163"/>
            <w:bookmarkEnd w:id="2"/>
            <w:r w:rsidRPr="00396D84">
              <w:rPr>
                <w:rFonts w:ascii="Times New Roman" w:hAnsi="Times New Roman" w:cs="Times New Roman"/>
                <w:color w:val="000000" w:themeColor="text1"/>
                <w:lang w:val="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96D84" w:rsidRPr="007C56A8">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4.</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69" w:type="dxa"/>
          </w:tcPr>
          <w:p w:rsidR="00C36403" w:rsidRPr="005D5124" w:rsidRDefault="00C36403" w:rsidP="00A428EA">
            <w:pPr>
              <w:spacing w:after="0" w:line="240" w:lineRule="auto"/>
              <w:jc w:val="both"/>
              <w:rPr>
                <w:rFonts w:ascii="Times New Roman" w:hAnsi="Times New Roman" w:cs="Times New Roman"/>
                <w:b/>
                <w:bCs/>
                <w:color w:val="000000" w:themeColor="text1"/>
                <w:lang w:val="uk-UA"/>
              </w:rPr>
            </w:pPr>
            <w:r w:rsidRPr="005D5124">
              <w:rPr>
                <w:rFonts w:ascii="Times New Roman" w:hAnsi="Times New Roman" w:cs="Times New Roman"/>
                <w:b/>
                <w:bCs/>
                <w:color w:val="000000" w:themeColor="text1"/>
                <w:lang w:val="uk-UA"/>
              </w:rPr>
              <w:t xml:space="preserve">з 00 год. 00 хв. </w:t>
            </w:r>
            <w:r w:rsidR="007C56A8">
              <w:rPr>
                <w:rFonts w:ascii="Times New Roman" w:hAnsi="Times New Roman" w:cs="Times New Roman"/>
                <w:b/>
                <w:bCs/>
                <w:color w:val="000000" w:themeColor="text1"/>
                <w:lang w:val="uk-UA"/>
              </w:rPr>
              <w:t>10</w:t>
            </w:r>
            <w:r w:rsidR="00BF0C81" w:rsidRPr="005D5124">
              <w:rPr>
                <w:rFonts w:ascii="Times New Roman" w:hAnsi="Times New Roman" w:cs="Times New Roman"/>
                <w:b/>
                <w:bCs/>
                <w:color w:val="000000" w:themeColor="text1"/>
                <w:lang w:val="uk-UA"/>
              </w:rPr>
              <w:t>.06</w:t>
            </w:r>
            <w:r w:rsidR="00E53674" w:rsidRPr="005D5124">
              <w:rPr>
                <w:rFonts w:ascii="Times New Roman" w:hAnsi="Times New Roman" w:cs="Times New Roman"/>
                <w:b/>
                <w:bCs/>
                <w:color w:val="000000" w:themeColor="text1"/>
                <w:lang w:val="uk-UA"/>
              </w:rPr>
              <w:t>.2022</w:t>
            </w:r>
            <w:r w:rsidRPr="005D5124">
              <w:rPr>
                <w:rFonts w:ascii="Times New Roman" w:hAnsi="Times New Roman" w:cs="Times New Roman"/>
                <w:b/>
                <w:bCs/>
                <w:color w:val="000000" w:themeColor="text1"/>
                <w:lang w:val="uk-UA"/>
              </w:rPr>
              <w:t xml:space="preserve"> р. </w:t>
            </w:r>
          </w:p>
          <w:p w:rsidR="00C36403" w:rsidRPr="005D5124" w:rsidRDefault="00C36403" w:rsidP="00A428EA">
            <w:pPr>
              <w:spacing w:after="0" w:line="240" w:lineRule="auto"/>
              <w:jc w:val="both"/>
              <w:rPr>
                <w:rFonts w:ascii="Times New Roman" w:hAnsi="Times New Roman" w:cs="Times New Roman"/>
                <w:b/>
                <w:bCs/>
                <w:color w:val="000000" w:themeColor="text1"/>
                <w:lang w:val="uk-UA"/>
              </w:rPr>
            </w:pPr>
            <w:r w:rsidRPr="005D5124">
              <w:rPr>
                <w:rFonts w:ascii="Times New Roman" w:hAnsi="Times New Roman" w:cs="Times New Roman"/>
                <w:b/>
                <w:bCs/>
                <w:color w:val="000000" w:themeColor="text1"/>
                <w:lang w:val="uk-UA"/>
              </w:rPr>
              <w:t xml:space="preserve">до 00 год. 00 хв. </w:t>
            </w:r>
            <w:r w:rsidR="007C56A8">
              <w:rPr>
                <w:rFonts w:ascii="Times New Roman" w:hAnsi="Times New Roman" w:cs="Times New Roman"/>
                <w:b/>
                <w:bCs/>
                <w:color w:val="000000" w:themeColor="text1"/>
                <w:lang w:val="uk-UA"/>
              </w:rPr>
              <w:t>1</w:t>
            </w:r>
            <w:r w:rsidR="005D5124" w:rsidRPr="005D5124">
              <w:rPr>
                <w:rFonts w:ascii="Times New Roman" w:hAnsi="Times New Roman" w:cs="Times New Roman"/>
                <w:b/>
                <w:bCs/>
                <w:color w:val="000000" w:themeColor="text1"/>
                <w:lang w:val="uk-UA"/>
              </w:rPr>
              <w:t>6</w:t>
            </w:r>
            <w:bookmarkStart w:id="3" w:name="_GoBack"/>
            <w:bookmarkEnd w:id="3"/>
            <w:r w:rsidR="00BF0C81" w:rsidRPr="005D5124">
              <w:rPr>
                <w:rFonts w:ascii="Times New Roman" w:hAnsi="Times New Roman" w:cs="Times New Roman"/>
                <w:b/>
                <w:bCs/>
                <w:color w:val="000000" w:themeColor="text1"/>
                <w:lang w:val="uk-UA"/>
              </w:rPr>
              <w:t>.06</w:t>
            </w:r>
            <w:r w:rsidRPr="005D5124">
              <w:rPr>
                <w:rFonts w:ascii="Times New Roman" w:hAnsi="Times New Roman" w:cs="Times New Roman"/>
                <w:b/>
                <w:bCs/>
                <w:color w:val="000000" w:themeColor="text1"/>
                <w:lang w:val="uk-UA"/>
              </w:rPr>
              <w:t>.202</w:t>
            </w:r>
            <w:r w:rsidR="00A15393" w:rsidRPr="005D5124">
              <w:rPr>
                <w:rFonts w:ascii="Times New Roman" w:hAnsi="Times New Roman" w:cs="Times New Roman"/>
                <w:b/>
                <w:bCs/>
                <w:color w:val="000000" w:themeColor="text1"/>
                <w:lang w:val="uk-UA"/>
              </w:rPr>
              <w:t>2</w:t>
            </w:r>
            <w:r w:rsidRPr="005D5124">
              <w:rPr>
                <w:rFonts w:ascii="Times New Roman" w:hAnsi="Times New Roman" w:cs="Times New Roman"/>
                <w:b/>
                <w:bCs/>
                <w:color w:val="000000" w:themeColor="text1"/>
                <w:lang w:val="uk-UA"/>
              </w:rPr>
              <w:t xml:space="preserve"> р. </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lang w:val="uk-UA"/>
              </w:rPr>
            </w:pPr>
            <w:r w:rsidRPr="005D5124">
              <w:rPr>
                <w:rFonts w:ascii="Times New Roman" w:hAnsi="Times New Roman" w:cs="Times New Roman"/>
                <w:color w:val="000000" w:themeColor="text1"/>
                <w:sz w:val="22"/>
                <w:szCs w:val="22"/>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bookmarkStart w:id="4" w:name="n1168"/>
            <w:bookmarkEnd w:id="4"/>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lang w:val="uk-UA"/>
              </w:rPr>
            </w:pPr>
            <w:r w:rsidRPr="00396D84">
              <w:rPr>
                <w:rFonts w:ascii="Times New Roman" w:hAnsi="Times New Roman" w:cs="Times New Roman"/>
                <w:color w:val="000000" w:themeColor="text1"/>
                <w:sz w:val="22"/>
                <w:szCs w:val="22"/>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396D84">
              <w:rPr>
                <w:rFonts w:ascii="Times New Roman" w:hAnsi="Times New Roman" w:cs="Times New Roman"/>
                <w:color w:val="000000" w:themeColor="text1"/>
                <w:sz w:val="22"/>
                <w:szCs w:val="22"/>
                <w:lang w:val="uk-UA"/>
              </w:rPr>
              <w:lastRenderedPageBreak/>
              <w:t>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r w:rsidRPr="00396D84">
              <w:rPr>
                <w:rFonts w:ascii="Times New Roman" w:hAnsi="Times New Roman" w:cs="Times New Roman"/>
                <w:color w:val="000000" w:themeColor="text1"/>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bookmarkStart w:id="5" w:name="n1169"/>
            <w:bookmarkEnd w:id="5"/>
            <w:r w:rsidRPr="00396D84">
              <w:rPr>
                <w:rFonts w:ascii="Times New Roman" w:hAnsi="Times New Roman" w:cs="Times New Roman"/>
                <w:color w:val="000000" w:themeColor="text1"/>
                <w:sz w:val="22"/>
                <w:szCs w:val="22"/>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36403" w:rsidRPr="00396D84" w:rsidRDefault="00C36403" w:rsidP="00A428EA">
            <w:pPr>
              <w:spacing w:after="0" w:line="240" w:lineRule="auto"/>
              <w:jc w:val="both"/>
              <w:rPr>
                <w:rFonts w:ascii="Times New Roman" w:hAnsi="Times New Roman" w:cs="Times New Roman"/>
                <w:color w:val="000000" w:themeColor="text1"/>
                <w:lang w:val="ru-RU"/>
              </w:rPr>
            </w:pPr>
            <w:bookmarkStart w:id="6" w:name="n1170"/>
            <w:bookmarkEnd w:id="6"/>
            <w:r w:rsidRPr="00396D84">
              <w:rPr>
                <w:rFonts w:ascii="Times New Roman" w:hAnsi="Times New Roman" w:cs="Times New Roman"/>
                <w:color w:val="000000" w:themeColor="text1"/>
                <w:lang w:val="ru-RU"/>
              </w:rPr>
              <w:t xml:space="preserve">       Пропозиції учасників, подані після закінчення строку їх подання, електронною системою закупівель не приймаються.</w:t>
            </w:r>
          </w:p>
        </w:tc>
      </w:tr>
      <w:tr w:rsidR="00396D84" w:rsidRPr="007C56A8">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lastRenderedPageBreak/>
              <w:t>5.</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Перелік критеріїв оцінки та методика оцінки пропозицій із зазначенням питомої ваги критеріїв</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Єдиним критерієм оцінки згідно даної процедури закупівлі є ціна (питома вага критерію – 100%)</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Учасник визначає ціну за товар, який він пропонує надати за Договором, з урахуванням податків і зборів, що сплачуються або мають бути сплачені, а також витрат на транспортування та поштові витрати (на пересилання документів для підписання договорів та здійснення закупівлі).</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6.</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Розмір та умови надання забезпечення пропозиції</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Не вимагається</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7.</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Розмір та умови надання забезпечення виконання договору</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Не вимагається</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8.</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Розмір мінімального кроку пониження ціни</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0,5 % від очікуваної вартості закупівлі.</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w:t>
            </w:r>
          </w:p>
        </w:tc>
        <w:tc>
          <w:tcPr>
            <w:tcW w:w="9496" w:type="dxa"/>
            <w:gridSpan w:val="2"/>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b/>
                <w:bCs/>
                <w:color w:val="000000" w:themeColor="text1"/>
                <w:lang w:val="ru-RU"/>
              </w:rPr>
              <w:t>Інша інформація:</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9.1.</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Джерело фінансування закупівлі</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Місцевий бюджет</w:t>
            </w:r>
          </w:p>
        </w:tc>
      </w:tr>
      <w:tr w:rsidR="00396D84" w:rsidRPr="007C56A8">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9.2.</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Додатки до оголошення про проведення спрощеної закупівлі:</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Додаток 1 – Технічна специфікація </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2 – Вимоги до Учасників.</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Додаток 3 – Форма «Пропозиція» </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4 – Гарантійний лист</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5 -  Відомості про учасника</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6 – Проєкт договору</w:t>
            </w:r>
          </w:p>
        </w:tc>
      </w:tr>
      <w:tr w:rsidR="00396D84" w:rsidRPr="007C56A8">
        <w:trPr>
          <w:trHeight w:val="558"/>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9.3.</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Пропозиція учасника може бути відхилена Замовником у разі якщо:</w:t>
            </w:r>
          </w:p>
        </w:tc>
        <w:tc>
          <w:tcPr>
            <w:tcW w:w="5869" w:type="dxa"/>
          </w:tcPr>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учасник не надав забезпечення пропозиції, якщо таке забезпечення вимагалося замовником;</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учасник, який визначений переможцем спрощеної закупівлі, відмовився від укладання договору про закупівлю;</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неукладення договору з боку учасника) більше двох разів із замовником, який проводить спрощену закупівлю.</w:t>
            </w:r>
          </w:p>
        </w:tc>
      </w:tr>
      <w:tr w:rsidR="00396D84" w:rsidRPr="007C56A8">
        <w:trPr>
          <w:trHeight w:val="97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lastRenderedPageBreak/>
              <w:t>9.4.</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Замовник відміняє спрощену закупівлю  у разі:</w:t>
            </w:r>
          </w:p>
        </w:tc>
        <w:tc>
          <w:tcPr>
            <w:tcW w:w="5869" w:type="dxa"/>
          </w:tcPr>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відсутності подальшої потреби в закупівлі товарів, робіт і  послуг;</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неможливості усунення порушень, що виникли через виявлені порушення законодавства з питань публічних закупівель;</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скорочення видатків на здійснення закупівлі товарів, робіт і послуг.</w:t>
            </w:r>
          </w:p>
        </w:tc>
      </w:tr>
      <w:tr w:rsidR="00396D84" w:rsidRPr="007C56A8">
        <w:trPr>
          <w:trHeight w:val="97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9.5.</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Проєкт договору про закупівлю.</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Проєкт Договору про закупівлю викладено в Додатку 6 до цього оголошення.</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 у тому числі ціни за одиницю товару) спрощеної закупівлі. У разі, якщо договір про закупівлю укладено з порушенням вимог частини четвертої статті 41 Закону України «Про публічні закупівлі» він є нікчемним .</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w:t>
            </w:r>
          </w:p>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tc>
      </w:tr>
      <w:tr w:rsidR="00396D84" w:rsidRPr="00396D84">
        <w:trPr>
          <w:trHeight w:val="975"/>
        </w:trPr>
        <w:tc>
          <w:tcPr>
            <w:tcW w:w="801" w:type="dxa"/>
          </w:tcPr>
          <w:p w:rsidR="00C36403" w:rsidRPr="00396D84" w:rsidRDefault="00C36403" w:rsidP="0059108C">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9.6.</w:t>
            </w:r>
          </w:p>
        </w:tc>
        <w:tc>
          <w:tcPr>
            <w:tcW w:w="3627" w:type="dxa"/>
          </w:tcPr>
          <w:p w:rsidR="00C36403" w:rsidRPr="00396D84" w:rsidRDefault="00C36403" w:rsidP="0059108C">
            <w:pPr>
              <w:spacing w:after="0" w:line="240" w:lineRule="auto"/>
              <w:rPr>
                <w:rFonts w:ascii="Times New Roman" w:hAnsi="Times New Roman" w:cs="Times New Roman"/>
                <w:b/>
                <w:bCs/>
                <w:color w:val="000000" w:themeColor="text1"/>
                <w:lang w:val="uk-UA"/>
              </w:rPr>
            </w:pPr>
          </w:p>
        </w:tc>
        <w:tc>
          <w:tcPr>
            <w:tcW w:w="5869" w:type="dxa"/>
          </w:tcPr>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У разі якщо учасник або переможець відповідно до норм чинного законодавства не зобов’язаний складати якийсь із вказаних в оголошенні документів,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     Учасники у своїй діяльності повинні дотримуватись норм чинного законодавства України, зокрема:</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а) Закону України «Про санкції» від 14.08.2014р. № 1644- </w:t>
            </w:r>
            <w:r w:rsidRPr="00396D84">
              <w:rPr>
                <w:rFonts w:ascii="Times New Roman" w:hAnsi="Times New Roman" w:cs="Times New Roman"/>
                <w:color w:val="000000" w:themeColor="text1"/>
              </w:rPr>
              <w:t>VII</w:t>
            </w:r>
            <w:r w:rsidRPr="00396D84">
              <w:rPr>
                <w:rFonts w:ascii="Times New Roman" w:hAnsi="Times New Roman" w:cs="Times New Roman"/>
                <w:color w:val="000000" w:themeColor="text1"/>
                <w:lang w:val="ru-RU"/>
              </w:rPr>
              <w:t>;</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№361-ІХ;</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lastRenderedPageBreak/>
              <w:t>в) Указу Президента України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14.05.2018 року № 126/2018;</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г) Рішення РНБО України «Про застосування та скасування персональних спеціальних економічних та інших обмежувальних заходів (санкцій) від 02.05.2018 року;</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е) Постанови Кабінету Міністрів України від 30 грудня 2015р. №1147 «Про заборону ввезення на митну територію України товарів, що походять з Російської Федерації» (зі змінами).</w:t>
            </w:r>
          </w:p>
          <w:p w:rsidR="00C36403" w:rsidRPr="00396D84" w:rsidRDefault="00C36403" w:rsidP="0059108C">
            <w:pPr>
              <w:spacing w:after="0" w:line="240" w:lineRule="auto"/>
              <w:jc w:val="both"/>
              <w:rPr>
                <w:rFonts w:ascii="Times New Roman" w:hAnsi="Times New Roman" w:cs="Times New Roman"/>
                <w:color w:val="000000" w:themeColor="text1"/>
                <w:lang w:val="ru-RU"/>
              </w:rPr>
            </w:pPr>
          </w:p>
        </w:tc>
      </w:tr>
    </w:tbl>
    <w:p w:rsidR="003B38DD" w:rsidRPr="00396D84" w:rsidRDefault="003B38DD" w:rsidP="0059108C">
      <w:pPr>
        <w:spacing w:after="0" w:line="240" w:lineRule="auto"/>
        <w:jc w:val="center"/>
        <w:rPr>
          <w:rFonts w:ascii="Times New Roman" w:hAnsi="Times New Roman" w:cs="Times New Roman"/>
          <w:b/>
          <w:bCs/>
          <w:color w:val="000000" w:themeColor="text1"/>
          <w:lang w:val="uk-UA"/>
        </w:rPr>
      </w:pPr>
    </w:p>
    <w:p w:rsidR="00C36403" w:rsidRPr="00396D84" w:rsidRDefault="003B38DD" w:rsidP="003B38DD">
      <w:pPr>
        <w:spacing w:after="0" w:line="240" w:lineRule="auto"/>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br w:type="page"/>
      </w:r>
      <w:r w:rsidR="00C36403" w:rsidRPr="00396D84">
        <w:rPr>
          <w:rFonts w:ascii="Times New Roman" w:hAnsi="Times New Roman" w:cs="Times New Roman"/>
          <w:b/>
          <w:bCs/>
          <w:color w:val="000000" w:themeColor="text1"/>
          <w:lang w:val="uk-UA"/>
        </w:rPr>
        <w:lastRenderedPageBreak/>
        <w:t xml:space="preserve">  До</w:t>
      </w:r>
      <w:r w:rsidR="00C36403" w:rsidRPr="00396D84">
        <w:rPr>
          <w:rFonts w:ascii="Times New Roman" w:hAnsi="Times New Roman" w:cs="Times New Roman"/>
          <w:b/>
          <w:bCs/>
          <w:color w:val="000000" w:themeColor="text1"/>
        </w:rPr>
        <w:t xml:space="preserve">даток </w:t>
      </w:r>
      <w:r w:rsidR="00C36403" w:rsidRPr="00396D84">
        <w:rPr>
          <w:rFonts w:ascii="Times New Roman" w:hAnsi="Times New Roman" w:cs="Times New Roman"/>
          <w:b/>
          <w:bCs/>
          <w:color w:val="000000" w:themeColor="text1"/>
          <w:lang w:val="uk-UA"/>
        </w:rPr>
        <w:t>1</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 xml:space="preserve">закупівлі </w:t>
      </w:r>
    </w:p>
    <w:p w:rsidR="00C36403" w:rsidRPr="00396D84" w:rsidRDefault="00C36403" w:rsidP="00A428EA">
      <w:pPr>
        <w:shd w:val="clear" w:color="auto" w:fill="FFFFFF"/>
        <w:spacing w:after="0" w:line="240" w:lineRule="auto"/>
        <w:jc w:val="both"/>
        <w:rPr>
          <w:i/>
          <w:iCs/>
          <w:color w:val="000000" w:themeColor="text1"/>
          <w:sz w:val="20"/>
          <w:szCs w:val="20"/>
          <w:lang w:val="uk-UA"/>
        </w:rPr>
      </w:pPr>
    </w:p>
    <w:p w:rsidR="00C36403" w:rsidRPr="00396D84" w:rsidRDefault="00C36403" w:rsidP="00F85161">
      <w:pPr>
        <w:spacing w:after="0" w:line="240" w:lineRule="auto"/>
        <w:jc w:val="center"/>
        <w:rPr>
          <w:rFonts w:ascii="Times New Roman" w:hAnsi="Times New Roman" w:cs="Times New Roman"/>
          <w:b/>
          <w:bCs/>
          <w:color w:val="000000" w:themeColor="text1"/>
          <w:lang w:val="uk-UA" w:eastAsia="ru-RU"/>
        </w:rPr>
      </w:pPr>
      <w:r w:rsidRPr="00396D84">
        <w:rPr>
          <w:rFonts w:ascii="Times New Roman" w:hAnsi="Times New Roman" w:cs="Times New Roman"/>
          <w:b/>
          <w:bCs/>
          <w:color w:val="000000" w:themeColor="text1"/>
          <w:lang w:val="uk-UA" w:eastAsia="ru-RU"/>
        </w:rPr>
        <w:t>ТЕХНІЧНА СПЕЦИФІКАЦІЯ</w:t>
      </w:r>
    </w:p>
    <w:p w:rsidR="00B76FEE" w:rsidRPr="00396D84" w:rsidRDefault="00C36403" w:rsidP="00B76FEE">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lang w:val="uk-UA" w:eastAsia="ru-RU"/>
        </w:rPr>
        <w:t xml:space="preserve">Предмет закупівлі: </w:t>
      </w:r>
      <w:r w:rsidR="00B76FEE" w:rsidRPr="00396D84">
        <w:rPr>
          <w:rFonts w:ascii="Times New Roman" w:hAnsi="Times New Roman" w:cs="Times New Roman"/>
          <w:b/>
          <w:bCs/>
          <w:color w:val="000000" w:themeColor="text1"/>
          <w:lang w:val="uk-UA" w:eastAsia="ru-RU"/>
        </w:rPr>
        <w:t xml:space="preserve">ДК </w:t>
      </w:r>
      <w:r w:rsidR="00B76FEE" w:rsidRPr="00396D84">
        <w:rPr>
          <w:rFonts w:ascii="Times New Roman" w:hAnsi="Times New Roman" w:cs="Times New Roman"/>
          <w:b/>
          <w:bCs/>
          <w:color w:val="000000" w:themeColor="text1"/>
          <w:sz w:val="24"/>
          <w:szCs w:val="24"/>
          <w:lang w:val="uk-UA"/>
        </w:rPr>
        <w:t>021:2015:09130000-9 Нафта і дистиляти (скретч – картки на бензин А-92Energy)</w:t>
      </w:r>
    </w:p>
    <w:p w:rsidR="00C36403" w:rsidRPr="00396D84" w:rsidRDefault="00C36403" w:rsidP="000970D1">
      <w:pPr>
        <w:spacing w:after="0" w:line="240" w:lineRule="auto"/>
        <w:jc w:val="center"/>
        <w:rPr>
          <w:rFonts w:ascii="Times New Roman" w:hAnsi="Times New Roman" w:cs="Times New Roman"/>
          <w:b/>
          <w:bCs/>
          <w:color w:val="000000" w:themeColor="text1"/>
          <w:sz w:val="24"/>
          <w:szCs w:val="24"/>
          <w:lang w:val="uk-UA"/>
        </w:rPr>
      </w:pPr>
    </w:p>
    <w:p w:rsidR="00C36403" w:rsidRPr="00396D84" w:rsidRDefault="00C36403" w:rsidP="00F85161">
      <w:pPr>
        <w:spacing w:after="0" w:line="240" w:lineRule="auto"/>
        <w:jc w:val="center"/>
        <w:outlineLvl w:val="0"/>
        <w:rPr>
          <w:rFonts w:ascii="Times New Roman" w:hAnsi="Times New Roman" w:cs="Times New Roman"/>
          <w:b/>
          <w:bCs/>
          <w:color w:val="000000" w:themeColor="text1"/>
          <w:lang w:val="uk-UA" w:eastAsia="ru-RU"/>
        </w:rPr>
      </w:pPr>
    </w:p>
    <w:tbl>
      <w:tblPr>
        <w:tblW w:w="9835" w:type="dxa"/>
        <w:tblInd w:w="-8" w:type="dxa"/>
        <w:tblCellMar>
          <w:left w:w="10" w:type="dxa"/>
          <w:right w:w="10" w:type="dxa"/>
        </w:tblCellMar>
        <w:tblLook w:val="00A0"/>
      </w:tblPr>
      <w:tblGrid>
        <w:gridCol w:w="690"/>
        <w:gridCol w:w="2634"/>
        <w:gridCol w:w="1242"/>
        <w:gridCol w:w="1311"/>
        <w:gridCol w:w="3958"/>
      </w:tblGrid>
      <w:tr w:rsidR="00396D84" w:rsidRPr="00396D84" w:rsidTr="00B76FEE">
        <w:trPr>
          <w:trHeight w:val="284"/>
        </w:trPr>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w:t>
            </w:r>
          </w:p>
        </w:tc>
        <w:tc>
          <w:tcPr>
            <w:tcW w:w="2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Найменування товару</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Одиниця виміру</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Кількість</w:t>
            </w:r>
          </w:p>
        </w:tc>
        <w:tc>
          <w:tcPr>
            <w:tcW w:w="3958" w:type="dxa"/>
            <w:tcBorders>
              <w:top w:val="single" w:sz="4" w:space="0" w:color="000000"/>
              <w:left w:val="single" w:sz="4" w:space="0" w:color="000000"/>
              <w:bottom w:val="single" w:sz="4" w:space="0" w:color="000000"/>
              <w:right w:val="single" w:sz="4" w:space="0" w:color="000000"/>
            </w:tcBorders>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ru-RU" w:eastAsia="zh-CN"/>
              </w:rPr>
            </w:pPr>
            <w:r w:rsidRPr="00396D84">
              <w:rPr>
                <w:rFonts w:ascii="Times New Roman" w:hAnsi="Times New Roman" w:cs="Times New Roman"/>
                <w:b/>
                <w:bCs/>
                <w:color w:val="000000" w:themeColor="text1"/>
                <w:sz w:val="24"/>
                <w:szCs w:val="24"/>
                <w:lang w:val="ru-RU" w:eastAsia="zh-CN"/>
              </w:rPr>
              <w:t>Примітка</w:t>
            </w:r>
          </w:p>
        </w:tc>
      </w:tr>
      <w:tr w:rsidR="00396D84" w:rsidRPr="007C56A8" w:rsidTr="00B76FEE">
        <w:trPr>
          <w:trHeight w:val="514"/>
        </w:trPr>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B76FEE">
            <w:pPr>
              <w:suppressLineNumbers/>
              <w:autoSpaceDN w:val="0"/>
              <w:spacing w:before="40" w:after="40" w:line="240" w:lineRule="auto"/>
              <w:jc w:val="center"/>
              <w:rPr>
                <w:rFonts w:ascii="Times New Roman" w:hAnsi="Times New Roman" w:cs="Times New Roman"/>
                <w:color w:val="000000" w:themeColor="text1"/>
                <w:sz w:val="24"/>
                <w:szCs w:val="24"/>
                <w:lang w:val="ru-RU" w:eastAsia="zh-CN"/>
              </w:rPr>
            </w:pPr>
            <w:r w:rsidRPr="00396D84">
              <w:rPr>
                <w:rFonts w:ascii="Times New Roman" w:hAnsi="Times New Roman" w:cs="Times New Roman"/>
                <w:color w:val="000000" w:themeColor="text1"/>
                <w:sz w:val="24"/>
                <w:szCs w:val="24"/>
                <w:lang w:val="ru-RU" w:eastAsia="zh-CN"/>
              </w:rPr>
              <w:t>1.</w:t>
            </w:r>
          </w:p>
        </w:tc>
        <w:tc>
          <w:tcPr>
            <w:tcW w:w="2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B76FEE">
            <w:pPr>
              <w:autoSpaceDN w:val="0"/>
              <w:spacing w:before="40" w:after="40" w:line="240" w:lineRule="auto"/>
              <w:jc w:val="center"/>
              <w:rPr>
                <w:rFonts w:ascii="Times New Roman" w:hAnsi="Times New Roman" w:cs="Times New Roman"/>
                <w:color w:val="000000" w:themeColor="text1"/>
                <w:sz w:val="24"/>
                <w:szCs w:val="24"/>
                <w:lang w:val="uk-UA" w:eastAsia="zh-CN"/>
              </w:rPr>
            </w:pPr>
            <w:r w:rsidRPr="00396D84">
              <w:rPr>
                <w:rFonts w:ascii="Times New Roman" w:hAnsi="Times New Roman" w:cs="Times New Roman"/>
                <w:color w:val="000000" w:themeColor="text1"/>
                <w:sz w:val="24"/>
                <w:szCs w:val="24"/>
                <w:lang w:val="uk-UA" w:eastAsia="zh-CN"/>
              </w:rPr>
              <w:t>Бензин А-92 Energy  (скретч-картки)</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B76FEE">
            <w:pPr>
              <w:suppressLineNumbers/>
              <w:autoSpaceDN w:val="0"/>
              <w:spacing w:before="40" w:after="40" w:line="240" w:lineRule="auto"/>
              <w:jc w:val="center"/>
              <w:rPr>
                <w:rFonts w:ascii="Times New Roman" w:hAnsi="Times New Roman" w:cs="Times New Roman"/>
                <w:color w:val="000000" w:themeColor="text1"/>
                <w:sz w:val="24"/>
                <w:szCs w:val="24"/>
                <w:lang w:val="ru-RU" w:eastAsia="zh-CN"/>
              </w:rPr>
            </w:pPr>
            <w:r w:rsidRPr="00396D84">
              <w:rPr>
                <w:rFonts w:ascii="Times New Roman" w:hAnsi="Times New Roman" w:cs="Times New Roman"/>
                <w:color w:val="000000" w:themeColor="text1"/>
                <w:sz w:val="24"/>
                <w:szCs w:val="24"/>
                <w:lang w:val="ru-RU" w:eastAsia="zh-CN"/>
              </w:rPr>
              <w:t>літр</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E53674">
            <w:pPr>
              <w:suppressLineNumbers/>
              <w:autoSpaceDN w:val="0"/>
              <w:spacing w:before="40" w:after="40" w:line="240" w:lineRule="auto"/>
              <w:jc w:val="center"/>
              <w:rPr>
                <w:rFonts w:ascii="Times New Roman" w:hAnsi="Times New Roman" w:cs="Times New Roman"/>
                <w:color w:val="000000" w:themeColor="text1"/>
                <w:sz w:val="24"/>
                <w:szCs w:val="24"/>
                <w:lang w:val="ru-RU" w:eastAsia="zh-CN"/>
              </w:rPr>
            </w:pPr>
            <w:r>
              <w:rPr>
                <w:rFonts w:ascii="Times New Roman" w:hAnsi="Times New Roman" w:cs="Times New Roman"/>
                <w:color w:val="000000" w:themeColor="text1"/>
                <w:sz w:val="24"/>
                <w:szCs w:val="24"/>
                <w:lang w:val="ru-RU" w:eastAsia="zh-CN"/>
              </w:rPr>
              <w:t>750</w:t>
            </w:r>
          </w:p>
        </w:tc>
        <w:tc>
          <w:tcPr>
            <w:tcW w:w="3958" w:type="dxa"/>
            <w:tcBorders>
              <w:top w:val="single" w:sz="4" w:space="0" w:color="000000"/>
              <w:left w:val="single" w:sz="4" w:space="0" w:color="000000"/>
              <w:bottom w:val="single" w:sz="4" w:space="0" w:color="000000"/>
              <w:right w:val="single" w:sz="4" w:space="0" w:color="000000"/>
            </w:tcBorders>
          </w:tcPr>
          <w:p w:rsidR="00B76FEE" w:rsidRPr="00396D84" w:rsidRDefault="00E53674">
            <w:pPr>
              <w:suppressLineNumbers/>
              <w:autoSpaceDN w:val="0"/>
              <w:spacing w:before="40" w:after="40" w:line="240" w:lineRule="auto"/>
              <w:jc w:val="center"/>
              <w:rPr>
                <w:rFonts w:ascii="Times New Roman" w:hAnsi="Times New Roman" w:cs="Times New Roman"/>
                <w:color w:val="000000" w:themeColor="text1"/>
                <w:sz w:val="24"/>
                <w:szCs w:val="24"/>
                <w:lang w:val="uk-UA" w:eastAsia="zh-CN"/>
              </w:rPr>
            </w:pPr>
            <w:r>
              <w:rPr>
                <w:rFonts w:ascii="Times New Roman" w:hAnsi="Times New Roman" w:cs="Times New Roman"/>
                <w:color w:val="000000" w:themeColor="text1"/>
                <w:sz w:val="24"/>
                <w:szCs w:val="24"/>
                <w:lang w:val="uk-UA" w:eastAsia="zh-CN"/>
              </w:rPr>
              <w:t>750</w:t>
            </w:r>
            <w:r w:rsidR="00B76FEE" w:rsidRPr="00396D84">
              <w:rPr>
                <w:rFonts w:ascii="Times New Roman" w:hAnsi="Times New Roman" w:cs="Times New Roman"/>
                <w:color w:val="000000" w:themeColor="text1"/>
                <w:sz w:val="24"/>
                <w:szCs w:val="24"/>
                <w:lang w:val="uk-UA" w:eastAsia="zh-CN"/>
              </w:rPr>
              <w:t>л – скретч-картки номіналом поповнення на 10 л;</w:t>
            </w:r>
          </w:p>
          <w:p w:rsidR="00B76FEE" w:rsidRPr="00396D84" w:rsidRDefault="00B76FEE">
            <w:pPr>
              <w:suppressLineNumbers/>
              <w:autoSpaceDN w:val="0"/>
              <w:spacing w:before="40" w:after="40" w:line="240" w:lineRule="auto"/>
              <w:jc w:val="center"/>
              <w:rPr>
                <w:rFonts w:ascii="Times New Roman" w:hAnsi="Times New Roman" w:cs="Times New Roman"/>
                <w:color w:val="000000" w:themeColor="text1"/>
                <w:sz w:val="24"/>
                <w:szCs w:val="24"/>
                <w:lang w:val="uk-UA" w:eastAsia="zh-CN"/>
              </w:rPr>
            </w:pPr>
          </w:p>
        </w:tc>
      </w:tr>
    </w:tbl>
    <w:p w:rsidR="00C36403" w:rsidRPr="00396D84" w:rsidRDefault="00C36403" w:rsidP="00A428EA">
      <w:pPr>
        <w:shd w:val="clear" w:color="auto" w:fill="FFFFFF"/>
        <w:spacing w:after="0" w:line="240" w:lineRule="auto"/>
        <w:jc w:val="both"/>
        <w:rPr>
          <w:rFonts w:ascii="Times New Roman" w:hAnsi="Times New Roman" w:cs="Times New Roman"/>
          <w:i/>
          <w:iCs/>
          <w:color w:val="000000" w:themeColor="text1"/>
          <w:lang w:val="uk-UA"/>
        </w:rPr>
      </w:pPr>
    </w:p>
    <w:p w:rsidR="00C36403" w:rsidRPr="00396D84" w:rsidRDefault="00C36403" w:rsidP="00BB3C4D">
      <w:pPr>
        <w:shd w:val="clear" w:color="auto" w:fill="FFFFFF"/>
        <w:spacing w:after="0" w:line="240" w:lineRule="auto"/>
        <w:ind w:right="-31" w:firstLine="11"/>
        <w:outlineLvl w:val="1"/>
        <w:rPr>
          <w:rFonts w:ascii="Times New Roman" w:hAnsi="Times New Roman" w:cs="Times New Roman"/>
          <w:b/>
          <w:bCs/>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 xml:space="preserve">Додаткові характеристики, умови: </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 xml:space="preserve">1. Бензин повинен відповідати вимогам </w:t>
      </w:r>
      <w:bookmarkStart w:id="7" w:name="_Hlk66218305"/>
      <w:r w:rsidRPr="00396D84">
        <w:rPr>
          <w:rFonts w:ascii="Times New Roman" w:hAnsi="Times New Roman" w:cs="Times New Roman"/>
          <w:color w:val="000000" w:themeColor="text1"/>
          <w:sz w:val="24"/>
          <w:szCs w:val="24"/>
          <w:lang w:val="uk-UA"/>
        </w:rPr>
        <w:t>ДСТУ 7687:2015 «Бензини автомобільні Євро. Технічні умови»</w:t>
      </w:r>
      <w:r w:rsidR="00751A62" w:rsidRPr="00396D84">
        <w:rPr>
          <w:rFonts w:ascii="Times New Roman" w:hAnsi="Times New Roman" w:cs="Times New Roman"/>
          <w:color w:val="000000" w:themeColor="text1"/>
          <w:sz w:val="24"/>
          <w:szCs w:val="24"/>
          <w:lang w:val="uk-UA"/>
        </w:rPr>
        <w:t xml:space="preserve">, </w:t>
      </w:r>
      <w:r w:rsidR="00751A62" w:rsidRPr="00396D84">
        <w:rPr>
          <w:rFonts w:ascii="Times New Roman" w:hAnsi="Times New Roman"/>
          <w:color w:val="000000" w:themeColor="text1"/>
          <w:sz w:val="24"/>
          <w:szCs w:val="24"/>
          <w:lang w:val="ru-RU"/>
        </w:rPr>
        <w:t xml:space="preserve">ДСТУ 7688:2015 </w:t>
      </w:r>
      <w:r w:rsidR="00751A62" w:rsidRPr="00396D84">
        <w:rPr>
          <w:rFonts w:ascii="Times New Roman" w:hAnsi="Times New Roman"/>
          <w:iCs/>
          <w:color w:val="000000" w:themeColor="text1"/>
          <w:sz w:val="24"/>
          <w:szCs w:val="24"/>
          <w:lang w:val="ru-RU"/>
        </w:rPr>
        <w:t>«Паливо дизельне. Технічні умови»</w:t>
      </w:r>
      <w:bookmarkStart w:id="8" w:name="_Hlk66218408"/>
      <w:bookmarkEnd w:id="7"/>
      <w:r w:rsidRPr="00396D84">
        <w:rPr>
          <w:rFonts w:ascii="Times New Roman" w:hAnsi="Times New Roman" w:cs="Times New Roman"/>
          <w:color w:val="000000" w:themeColor="text1"/>
          <w:sz w:val="24"/>
          <w:szCs w:val="24"/>
          <w:lang w:val="uk-UA"/>
        </w:rPr>
        <w:t>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bookmarkEnd w:id="8"/>
      <w:r w:rsidRPr="00396D84">
        <w:rPr>
          <w:rFonts w:ascii="Times New Roman" w:hAnsi="Times New Roman" w:cs="Times New Roman"/>
          <w:color w:val="000000" w:themeColor="text1"/>
          <w:sz w:val="24"/>
          <w:szCs w:val="24"/>
          <w:lang w:val="uk-UA"/>
        </w:rPr>
        <w:t>.</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2. Строк дії скретч-карток має становити не менше 12 місяців з дня їх видачі. У разі закінчення строку дії скретч-карток Постачальник зобов’язується продовжити їх строк дії або замінити на інші та відпускати паливо по скретч-картках з АЗС до повного використання скретч-карток Замовником. У разі зміни зовнішньої форми скретч-карток,  Замовник (уповноважена особа Замовника) здійснює  обмін скретч-карток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скретч-картки.</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3. Відпуск палива має здійснюватися на запропонованих Учасником стаціонарних АЗС по скретч-карткам цілодобово, включаючи суботу, неділю, святкові та неробочі дні за потребою Замовника.</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4. При виявленні Замовником дефектів скретч-карток Постачальник повинен змінити скретч-картки в асортименті та кількості вказаній в письмовій заявці Замовника протягом п'яти робочих днів з дня отримання відповідної заявки.</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5. Учасник повинен мати розвинену мережу власних/орендованих/партнерських АЗС по всій території Україні </w:t>
      </w:r>
      <w:bookmarkStart w:id="9" w:name="_Hlk66219113"/>
      <w:r w:rsidRPr="00396D84">
        <w:rPr>
          <w:rFonts w:ascii="Times New Roman" w:hAnsi="Times New Roman" w:cs="Times New Roman"/>
          <w:color w:val="000000" w:themeColor="text1"/>
          <w:sz w:val="24"/>
          <w:szCs w:val="24"/>
          <w:lang w:val="ru-RU"/>
        </w:rPr>
        <w:t xml:space="preserve">з обов’язковим розташуванням не менше однієї АЗС в радіусі не більше 10,0 км від місця знаходження Замовника </w:t>
      </w:r>
      <w:r w:rsidR="00B76FEE" w:rsidRPr="00396D84">
        <w:rPr>
          <w:rFonts w:ascii="Times New Roman" w:hAnsi="Times New Roman" w:cs="Times New Roman"/>
          <w:color w:val="000000" w:themeColor="text1"/>
          <w:sz w:val="24"/>
          <w:szCs w:val="24"/>
          <w:lang w:val="ru-RU"/>
        </w:rPr>
        <w:t>(вул. Першотравнева 84, м. Путивль Сумської області)</w:t>
      </w:r>
      <w:r w:rsidRPr="00396D84">
        <w:rPr>
          <w:rFonts w:ascii="Times New Roman" w:hAnsi="Times New Roman" w:cs="Times New Roman"/>
          <w:color w:val="000000" w:themeColor="text1"/>
          <w:sz w:val="24"/>
          <w:szCs w:val="24"/>
          <w:lang w:val="ru-RU"/>
        </w:rPr>
        <w:t xml:space="preserve"> (крім тимчасово окупованої території Донецької, Луганської областях та АР Крим) на яких Учасник гарантує заправку транспортних засобів Замовника. (АЗС повинні бути призначені для заправки транспортних засобів паливом, відповідно до постанови Кабінету Міністрів України «Про затвердження Правил роздрібної торгівлі нафтопродуктами» від 20.12.1997 № 1442).</w:t>
      </w:r>
    </w:p>
    <w:bookmarkEnd w:id="9"/>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6. Скретч-картки повинні містити назву мережі АЗС або бренд АЗС, на яких буде здійснюватися відпуск палива. Скретч-картки, що пропонуються Учасником, мають бути єдиного зразку (єдиного бренду) Учасника.</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7.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що зазначені у пропозиції переможця (Постачальника).</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p>
    <w:p w:rsidR="00C36403" w:rsidRPr="00396D84" w:rsidRDefault="00C36403" w:rsidP="007734FE">
      <w:pPr>
        <w:spacing w:after="0" w:line="240" w:lineRule="auto"/>
        <w:ind w:right="-1" w:firstLine="540"/>
        <w:jc w:val="both"/>
        <w:rPr>
          <w:rFonts w:ascii="Times New Roman" w:hAnsi="Times New Roman" w:cs="Times New Roman"/>
          <w:i/>
          <w:iCs/>
          <w:color w:val="000000" w:themeColor="text1"/>
          <w:sz w:val="24"/>
          <w:szCs w:val="24"/>
          <w:lang w:val="uk-UA"/>
        </w:rPr>
      </w:pPr>
      <w:r w:rsidRPr="00396D84">
        <w:rPr>
          <w:rFonts w:ascii="Times New Roman" w:hAnsi="Times New Roman" w:cs="Times New Roman"/>
          <w:i/>
          <w:iCs/>
          <w:color w:val="000000" w:themeColor="text1"/>
          <w:sz w:val="24"/>
          <w:szCs w:val="24"/>
          <w:lang w:val="uk-UA"/>
        </w:rPr>
        <w:lastRenderedPageBreak/>
        <w:t xml:space="preserve">* або еквівалент (технічні характеристики еквіваленту не повинні бути гіршими). У випадку надання учасником еквіваленту, він має надати </w:t>
      </w:r>
      <w:r w:rsidRPr="00396D84">
        <w:rPr>
          <w:rFonts w:ascii="Times New Roman" w:hAnsi="Times New Roman" w:cs="Times New Roman"/>
          <w:b/>
          <w:bCs/>
          <w:i/>
          <w:iCs/>
          <w:color w:val="000000" w:themeColor="text1"/>
          <w:sz w:val="24"/>
          <w:szCs w:val="24"/>
          <w:lang w:val="uk-UA"/>
        </w:rPr>
        <w:t>порівняльну таблицю</w:t>
      </w:r>
      <w:r w:rsidRPr="00396D84">
        <w:rPr>
          <w:rFonts w:ascii="Times New Roman" w:hAnsi="Times New Roman" w:cs="Times New Roman"/>
          <w:i/>
          <w:iCs/>
          <w:color w:val="000000" w:themeColor="text1"/>
          <w:sz w:val="24"/>
          <w:szCs w:val="24"/>
          <w:lang w:val="uk-UA"/>
        </w:rPr>
        <w:t xml:space="preserve"> фізико-хімічних показників запропонованого товару з товаром, який вимагається Замовником згідно з ДСТУ 7687:2015 «Бензини автомобільні Євро. Технічні умови»</w:t>
      </w:r>
      <w:r w:rsidR="009A0AA1" w:rsidRPr="00396D84">
        <w:rPr>
          <w:rFonts w:ascii="Times New Roman" w:hAnsi="Times New Roman" w:cs="Times New Roman"/>
          <w:i/>
          <w:iCs/>
          <w:color w:val="000000" w:themeColor="text1"/>
          <w:sz w:val="24"/>
          <w:szCs w:val="24"/>
          <w:lang w:val="uk-UA"/>
        </w:rPr>
        <w:t>, «Паливо дизельне. Технічні умови»</w:t>
      </w:r>
      <w:r w:rsidRPr="00396D84">
        <w:rPr>
          <w:rFonts w:ascii="Times New Roman" w:hAnsi="Times New Roman" w:cs="Times New Roman"/>
          <w:i/>
          <w:iCs/>
          <w:color w:val="000000" w:themeColor="text1"/>
          <w:sz w:val="24"/>
          <w:szCs w:val="24"/>
          <w:lang w:val="uk-UA"/>
        </w:rPr>
        <w:t>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p>
    <w:p w:rsidR="00C36403" w:rsidRPr="00396D84" w:rsidRDefault="00C36403" w:rsidP="00816162">
      <w:pPr>
        <w:spacing w:after="0" w:line="240" w:lineRule="auto"/>
        <w:ind w:right="-1" w:firstLine="540"/>
        <w:jc w:val="both"/>
        <w:rPr>
          <w:rFonts w:ascii="Times New Roman" w:hAnsi="Times New Roman" w:cs="Times New Roman"/>
          <w:i/>
          <w:iCs/>
          <w:color w:val="000000" w:themeColor="text1"/>
          <w:sz w:val="20"/>
          <w:szCs w:val="20"/>
          <w:lang w:val="ru-RU"/>
        </w:rPr>
      </w:pPr>
    </w:p>
    <w:p w:rsidR="00C36403" w:rsidRPr="00396D84" w:rsidRDefault="00C36403" w:rsidP="000205B9">
      <w:pPr>
        <w:spacing w:after="0" w:line="240" w:lineRule="auto"/>
        <w:jc w:val="right"/>
        <w:rPr>
          <w:rFonts w:ascii="Times New Roman" w:hAnsi="Times New Roman" w:cs="Times New Roman"/>
          <w:b/>
          <w:bCs/>
          <w:color w:val="000000" w:themeColor="text1"/>
          <w:sz w:val="24"/>
          <w:szCs w:val="24"/>
          <w:lang w:val="uk-UA" w:eastAsia="uk-UA"/>
        </w:rPr>
      </w:pPr>
      <w:r w:rsidRPr="00396D84">
        <w:rPr>
          <w:rFonts w:ascii="Times New Roman" w:hAnsi="Times New Roman" w:cs="Times New Roman"/>
          <w:b/>
          <w:bCs/>
          <w:color w:val="000000" w:themeColor="text1"/>
          <w:sz w:val="24"/>
          <w:szCs w:val="24"/>
          <w:lang w:val="uk-UA" w:eastAsia="uk-UA"/>
        </w:rPr>
        <w:t>Додаток 1.1</w:t>
      </w:r>
    </w:p>
    <w:p w:rsidR="00C36403" w:rsidRPr="00396D84" w:rsidRDefault="00C36403" w:rsidP="000205B9">
      <w:pPr>
        <w:spacing w:after="0" w:line="240" w:lineRule="auto"/>
        <w:jc w:val="right"/>
        <w:rPr>
          <w:rFonts w:ascii="Times New Roman" w:hAnsi="Times New Roman" w:cs="Times New Roman"/>
          <w:i/>
          <w:iCs/>
          <w:color w:val="000000" w:themeColor="text1"/>
          <w:sz w:val="24"/>
          <w:szCs w:val="24"/>
          <w:lang w:val="uk-UA" w:eastAsia="uk-UA"/>
        </w:rPr>
      </w:pPr>
      <w:r w:rsidRPr="00396D84">
        <w:rPr>
          <w:rFonts w:ascii="Times New Roman" w:hAnsi="Times New Roman" w:cs="Times New Roman"/>
          <w:i/>
          <w:iCs/>
          <w:color w:val="000000" w:themeColor="text1"/>
          <w:sz w:val="24"/>
          <w:szCs w:val="24"/>
          <w:lang w:val="uk-UA" w:eastAsia="uk-UA"/>
        </w:rPr>
        <w:t>до Технічної специфікації</w:t>
      </w:r>
    </w:p>
    <w:p w:rsidR="00C36403" w:rsidRPr="00396D84" w:rsidRDefault="00C36403" w:rsidP="00B04803">
      <w:pPr>
        <w:spacing w:after="0" w:line="240" w:lineRule="auto"/>
        <w:ind w:right="-1"/>
        <w:jc w:val="both"/>
        <w:rPr>
          <w:rFonts w:ascii="Times New Roman" w:hAnsi="Times New Roman" w:cs="Times New Roman"/>
          <w:i/>
          <w:iCs/>
          <w:color w:val="000000" w:themeColor="text1"/>
          <w:sz w:val="20"/>
          <w:szCs w:val="20"/>
          <w:lang w:val="ru-RU"/>
        </w:rPr>
      </w:pPr>
      <w:bookmarkStart w:id="10" w:name="_Hlk66226292"/>
    </w:p>
    <w:p w:rsidR="00C36403" w:rsidRPr="00396D84" w:rsidRDefault="00C36403" w:rsidP="0009441D">
      <w:pPr>
        <w:pStyle w:val="15"/>
        <w:spacing w:line="276" w:lineRule="auto"/>
        <w:jc w:val="center"/>
        <w:rPr>
          <w:rFonts w:ascii="Times New Roman" w:hAnsi="Times New Roman" w:cs="Times New Roman"/>
          <w:b/>
          <w:bCs/>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Перелік автозаправних станцій Постачальника</w:t>
      </w:r>
    </w:p>
    <w:p w:rsidR="00C36403" w:rsidRPr="00396D84" w:rsidRDefault="00C36403" w:rsidP="0009441D">
      <w:pPr>
        <w:pStyle w:val="15"/>
        <w:spacing w:line="276" w:lineRule="auto"/>
        <w:jc w:val="center"/>
        <w:rPr>
          <w:rFonts w:ascii="Times New Roman" w:hAnsi="Times New Roman" w:cs="Times New Roman"/>
          <w:b/>
          <w:bCs/>
          <w:color w:val="000000" w:themeColor="text1"/>
          <w:sz w:val="24"/>
          <w:szCs w:val="24"/>
          <w:lang w:val="uk-UA" w:eastAsia="ru-RU"/>
        </w:rPr>
      </w:pPr>
    </w:p>
    <w:tbl>
      <w:tblPr>
        <w:tblW w:w="98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1409"/>
        <w:gridCol w:w="2170"/>
        <w:gridCol w:w="2490"/>
        <w:gridCol w:w="3097"/>
      </w:tblGrid>
      <w:tr w:rsidR="00396D84" w:rsidRPr="007C56A8">
        <w:tc>
          <w:tcPr>
            <w:tcW w:w="636"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w:t>
            </w:r>
          </w:p>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з/п</w:t>
            </w:r>
          </w:p>
        </w:tc>
        <w:tc>
          <w:tcPr>
            <w:tcW w:w="1421"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Назва АЗС</w:t>
            </w:r>
          </w:p>
        </w:tc>
        <w:tc>
          <w:tcPr>
            <w:tcW w:w="2170"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Місцезнаходження (конкретна адреса) АЗС</w:t>
            </w:r>
          </w:p>
        </w:tc>
        <w:tc>
          <w:tcPr>
            <w:tcW w:w="2508"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Правова форма управління чи користування АЗС (власна / орендована / партнерська)</w:t>
            </w:r>
          </w:p>
        </w:tc>
        <w:tc>
          <w:tcPr>
            <w:tcW w:w="3127"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Юридичний документ (правочин тощо), на підставі якого Учасник здійснює використання АЗС</w:t>
            </w:r>
          </w:p>
        </w:tc>
      </w:tr>
      <w:tr w:rsidR="00396D84" w:rsidRPr="00396D84">
        <w:tc>
          <w:tcPr>
            <w:tcW w:w="636"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1.</w:t>
            </w:r>
          </w:p>
        </w:tc>
        <w:tc>
          <w:tcPr>
            <w:tcW w:w="1421"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170"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508"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3127"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r>
      <w:tr w:rsidR="00396D84" w:rsidRPr="00396D84">
        <w:tc>
          <w:tcPr>
            <w:tcW w:w="636"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2.</w:t>
            </w:r>
          </w:p>
        </w:tc>
        <w:tc>
          <w:tcPr>
            <w:tcW w:w="1421"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170"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508"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3127"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r>
      <w:tr w:rsidR="00396D84" w:rsidRPr="00396D84">
        <w:tc>
          <w:tcPr>
            <w:tcW w:w="636"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3…..</w:t>
            </w:r>
          </w:p>
        </w:tc>
        <w:tc>
          <w:tcPr>
            <w:tcW w:w="1421"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170"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508"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3127"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r>
    </w:tbl>
    <w:p w:rsidR="00C36403" w:rsidRPr="00396D84" w:rsidRDefault="00C36403" w:rsidP="0009441D">
      <w:pPr>
        <w:pStyle w:val="15"/>
        <w:spacing w:line="276" w:lineRule="auto"/>
        <w:jc w:val="both"/>
        <w:rPr>
          <w:rFonts w:ascii="Times New Roman" w:hAnsi="Times New Roman" w:cs="Times New Roman"/>
          <w:color w:val="000000" w:themeColor="text1"/>
          <w:sz w:val="24"/>
          <w:szCs w:val="24"/>
          <w:lang w:val="uk-UA" w:eastAsia="ru-RU"/>
        </w:rPr>
      </w:pPr>
    </w:p>
    <w:p w:rsidR="00C36403" w:rsidRPr="00396D84" w:rsidRDefault="00C36403" w:rsidP="0009441D">
      <w:pPr>
        <w:pStyle w:val="15"/>
        <w:spacing w:line="276" w:lineRule="auto"/>
        <w:jc w:val="both"/>
        <w:rPr>
          <w:rFonts w:ascii="Times New Roman" w:hAnsi="Times New Roman" w:cs="Times New Roman"/>
          <w:b/>
          <w:bCs/>
          <w:i/>
          <w:iCs/>
          <w:color w:val="000000" w:themeColor="text1"/>
          <w:lang w:val="uk-UA" w:eastAsia="ru-RU"/>
        </w:rPr>
      </w:pPr>
      <w:r w:rsidRPr="00396D84">
        <w:rPr>
          <w:rFonts w:ascii="Times New Roman" w:hAnsi="Times New Roman" w:cs="Times New Roman"/>
          <w:color w:val="000000" w:themeColor="text1"/>
          <w:sz w:val="24"/>
          <w:szCs w:val="24"/>
          <w:lang w:val="uk-UA" w:eastAsia="ru-RU"/>
        </w:rPr>
        <w:tab/>
        <w:t xml:space="preserve">Учасник повинен надати список діючих АЗС, (з обов’язковим зазначенням не менше однієї АЗС в радіусі не більше 10,0 км від місця знаходження </w:t>
      </w:r>
      <w:r w:rsidR="00245FB6" w:rsidRPr="00396D84">
        <w:rPr>
          <w:rFonts w:ascii="Times New Roman" w:hAnsi="Times New Roman" w:cs="Times New Roman"/>
          <w:color w:val="000000" w:themeColor="text1"/>
          <w:sz w:val="24"/>
          <w:szCs w:val="24"/>
          <w:lang w:val="uk-UA" w:eastAsia="ru-RU"/>
        </w:rPr>
        <w:t xml:space="preserve">Замовника: </w:t>
      </w:r>
      <w:r w:rsidR="00245FB6" w:rsidRPr="00396D84">
        <w:rPr>
          <w:rFonts w:ascii="Times New Roman" w:hAnsi="Times New Roman" w:cs="Times New Roman"/>
          <w:color w:val="000000" w:themeColor="text1"/>
          <w:sz w:val="24"/>
          <w:szCs w:val="24"/>
          <w:lang w:val="uk-UA"/>
        </w:rPr>
        <w:t>вул. Першотравнева, буд. 84, м. Путивль Сумської області</w:t>
      </w:r>
      <w:r w:rsidRPr="00396D84">
        <w:rPr>
          <w:rFonts w:ascii="Times New Roman" w:hAnsi="Times New Roman" w:cs="Times New Roman"/>
          <w:color w:val="000000" w:themeColor="text1"/>
          <w:sz w:val="24"/>
          <w:szCs w:val="24"/>
          <w:lang w:val="uk-UA" w:eastAsia="ru-RU"/>
        </w:rPr>
        <w:t>), на яких Замовник може отримати паливо по всій території України (крім тимчасово окупованої території Донецької, Луганської областях та АР Крим).</w:t>
      </w:r>
    </w:p>
    <w:bookmarkEnd w:id="10"/>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tbl>
      <w:tblPr>
        <w:tblW w:w="10024" w:type="dxa"/>
        <w:tblInd w:w="-106" w:type="dxa"/>
        <w:tblLayout w:type="fixed"/>
        <w:tblLook w:val="0000"/>
      </w:tblPr>
      <w:tblGrid>
        <w:gridCol w:w="3342"/>
        <w:gridCol w:w="3341"/>
        <w:gridCol w:w="3341"/>
      </w:tblGrid>
      <w:tr w:rsidR="00396D84" w:rsidRPr="00396D84">
        <w:tc>
          <w:tcPr>
            <w:tcW w:w="3342"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r>
      <w:tr w:rsidR="00396D84" w:rsidRPr="00396D84">
        <w:tc>
          <w:tcPr>
            <w:tcW w:w="3342"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посада уповноваженої особи Учасника</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підпис та печатка (за наявності)</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прізвище, ініціали</w:t>
            </w:r>
          </w:p>
        </w:tc>
      </w:tr>
    </w:tbl>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t xml:space="preserve">Додаток </w:t>
      </w:r>
      <w:r w:rsidRPr="00396D84">
        <w:rPr>
          <w:rFonts w:ascii="Times New Roman" w:hAnsi="Times New Roman" w:cs="Times New Roman"/>
          <w:b/>
          <w:bCs/>
          <w:color w:val="000000" w:themeColor="text1"/>
          <w:lang w:val="uk-UA"/>
        </w:rPr>
        <w:t>2</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 xml:space="preserve">закупівлі </w:t>
      </w:r>
    </w:p>
    <w:p w:rsidR="00C36403" w:rsidRPr="00396D84" w:rsidRDefault="00C36403" w:rsidP="00A428EA">
      <w:pPr>
        <w:pStyle w:val="a9"/>
        <w:jc w:val="right"/>
        <w:rPr>
          <w:rStyle w:val="rvts23"/>
          <w:rFonts w:ascii="Times New Roman" w:hAnsi="Times New Roman" w:cs="Times New Roman"/>
          <w:i/>
          <w:iCs/>
          <w:color w:val="000000" w:themeColor="text1"/>
          <w:lang w:val="uk-UA"/>
        </w:rPr>
      </w:pPr>
    </w:p>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ВИМОГИ ДО УЧАСНИКА</w:t>
      </w:r>
    </w:p>
    <w:p w:rsidR="008D59BA" w:rsidRPr="00396D84" w:rsidRDefault="008D59BA" w:rsidP="008D59BA">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lang w:val="uk-UA"/>
        </w:rPr>
        <w:t>щодо участі у спрощеній процедурі закупівлі по предмету закупівлі:</w:t>
      </w:r>
      <w:r w:rsidRPr="00396D84">
        <w:rPr>
          <w:rFonts w:ascii="Times New Roman" w:hAnsi="Times New Roman" w:cs="Times New Roman"/>
          <w:b/>
          <w:bCs/>
          <w:color w:val="000000" w:themeColor="text1"/>
          <w:sz w:val="24"/>
          <w:szCs w:val="24"/>
          <w:lang w:val="uk-UA"/>
        </w:rPr>
        <w:t xml:space="preserve"> ДК 021:2015:09130000-9 Нафта і дистиляти (скретч – картки на бензин А-92Energy )</w:t>
      </w:r>
    </w:p>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9192"/>
      </w:tblGrid>
      <w:tr w:rsidR="00396D84" w:rsidRPr="00396D84">
        <w:tc>
          <w:tcPr>
            <w:tcW w:w="636" w:type="dxa"/>
          </w:tcPr>
          <w:p w:rsidR="00C36403" w:rsidRPr="00396D84" w:rsidRDefault="00C36403" w:rsidP="00134770">
            <w:pPr>
              <w:spacing w:after="0" w:line="240" w:lineRule="auto"/>
              <w:jc w:val="center"/>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 п/п</w:t>
            </w:r>
          </w:p>
        </w:tc>
        <w:tc>
          <w:tcPr>
            <w:tcW w:w="9192" w:type="dxa"/>
          </w:tcPr>
          <w:p w:rsidR="00C36403" w:rsidRPr="00396D84" w:rsidRDefault="00C36403" w:rsidP="00134770">
            <w:pPr>
              <w:spacing w:after="0" w:line="240" w:lineRule="auto"/>
              <w:jc w:val="center"/>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Назва документа</w:t>
            </w:r>
          </w:p>
          <w:p w:rsidR="00C36403" w:rsidRPr="00396D84" w:rsidRDefault="00C36403" w:rsidP="00134770">
            <w:pPr>
              <w:spacing w:after="0" w:line="240" w:lineRule="auto"/>
              <w:jc w:val="center"/>
              <w:rPr>
                <w:rFonts w:ascii="Times New Roman" w:hAnsi="Times New Roman" w:cs="Times New Roman"/>
                <w:color w:val="000000" w:themeColor="text1"/>
                <w:sz w:val="24"/>
                <w:szCs w:val="24"/>
                <w:lang w:val="uk-UA"/>
              </w:rPr>
            </w:pPr>
          </w:p>
        </w:tc>
      </w:tr>
      <w:tr w:rsidR="00396D84" w:rsidRPr="00396D84">
        <w:tc>
          <w:tcPr>
            <w:tcW w:w="636" w:type="dxa"/>
          </w:tcPr>
          <w:p w:rsidR="00C36403" w:rsidRPr="00396D84" w:rsidRDefault="00C36403" w:rsidP="00134770">
            <w:pPr>
              <w:spacing w:after="0" w:line="240" w:lineRule="auto"/>
              <w:jc w:val="center"/>
              <w:rPr>
                <w:rFonts w:ascii="Times New Roman" w:hAnsi="Times New Roman" w:cs="Times New Roman"/>
                <w:i/>
                <w:iCs/>
                <w:color w:val="000000" w:themeColor="text1"/>
                <w:sz w:val="24"/>
                <w:szCs w:val="24"/>
                <w:lang w:val="uk-UA"/>
              </w:rPr>
            </w:pPr>
            <w:r w:rsidRPr="00396D84">
              <w:rPr>
                <w:rFonts w:ascii="Times New Roman" w:hAnsi="Times New Roman" w:cs="Times New Roman"/>
                <w:i/>
                <w:iCs/>
                <w:color w:val="000000" w:themeColor="text1"/>
                <w:sz w:val="24"/>
                <w:szCs w:val="24"/>
                <w:lang w:val="uk-UA"/>
              </w:rPr>
              <w:t>1</w:t>
            </w:r>
          </w:p>
        </w:tc>
        <w:tc>
          <w:tcPr>
            <w:tcW w:w="9192" w:type="dxa"/>
          </w:tcPr>
          <w:p w:rsidR="00C36403" w:rsidRPr="00396D84" w:rsidRDefault="00C36403" w:rsidP="00134770">
            <w:pPr>
              <w:spacing w:after="0" w:line="240" w:lineRule="auto"/>
              <w:jc w:val="center"/>
              <w:rPr>
                <w:rFonts w:ascii="Times New Roman" w:hAnsi="Times New Roman" w:cs="Times New Roman"/>
                <w:i/>
                <w:iCs/>
                <w:color w:val="000000" w:themeColor="text1"/>
                <w:sz w:val="24"/>
                <w:szCs w:val="24"/>
                <w:lang w:val="uk-UA"/>
              </w:rPr>
            </w:pPr>
            <w:r w:rsidRPr="00396D84">
              <w:rPr>
                <w:rFonts w:ascii="Times New Roman" w:hAnsi="Times New Roman" w:cs="Times New Roman"/>
                <w:i/>
                <w:iCs/>
                <w:color w:val="000000" w:themeColor="text1"/>
                <w:sz w:val="24"/>
                <w:szCs w:val="24"/>
                <w:lang w:val="uk-UA"/>
              </w:rPr>
              <w:t>2</w:t>
            </w:r>
          </w:p>
        </w:tc>
      </w:tr>
      <w:tr w:rsidR="00396D84" w:rsidRPr="007C56A8">
        <w:trPr>
          <w:trHeight w:val="1265"/>
        </w:trPr>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1.</w:t>
            </w:r>
          </w:p>
        </w:tc>
        <w:tc>
          <w:tcPr>
            <w:tcW w:w="9192" w:type="dxa"/>
          </w:tcPr>
          <w:p w:rsidR="00C36403" w:rsidRPr="00396D84" w:rsidRDefault="00C36403" w:rsidP="00FB49DE">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1.1. Копії сертифікатів відповідності та/або декларації про відповідність, та паспорт якості по кожній номенклатурній позиції предмета закупівлі (зазначені документи повинні бути чинними на момент подання учасником пропозицій та до завершення дії договору).</w:t>
            </w:r>
            <w:r w:rsidRPr="007C56A8">
              <w:rPr>
                <w:rFonts w:ascii="Times New Roman" w:hAnsi="Times New Roman" w:cs="Times New Roman"/>
                <w:i/>
                <w:iCs/>
                <w:color w:val="000000" w:themeColor="text1"/>
                <w:sz w:val="24"/>
                <w:szCs w:val="24"/>
                <w:lang w:val="uk-UA"/>
              </w:rPr>
              <w:t>Сертифікати відповідності</w:t>
            </w:r>
            <w:r w:rsidRPr="00396D84">
              <w:rPr>
                <w:rFonts w:ascii="Times New Roman" w:hAnsi="Times New Roman" w:cs="Times New Roman"/>
                <w:i/>
                <w:iCs/>
                <w:color w:val="000000" w:themeColor="text1"/>
                <w:sz w:val="24"/>
                <w:szCs w:val="24"/>
                <w:lang w:val="uk-UA"/>
              </w:rPr>
              <w:t>/декларації відповідності</w:t>
            </w:r>
            <w:r w:rsidRPr="007C56A8">
              <w:rPr>
                <w:rFonts w:ascii="Times New Roman" w:hAnsi="Times New Roman" w:cs="Times New Roman"/>
                <w:i/>
                <w:iCs/>
                <w:color w:val="000000" w:themeColor="text1"/>
                <w:sz w:val="24"/>
                <w:szCs w:val="24"/>
                <w:lang w:val="uk-UA"/>
              </w:rPr>
              <w:t>, паспорти на паливо повинні бути дійсними на момент розкриття пропозиції</w:t>
            </w:r>
            <w:r w:rsidRPr="00396D84">
              <w:rPr>
                <w:rFonts w:ascii="Times New Roman" w:hAnsi="Times New Roman" w:cs="Times New Roman"/>
                <w:i/>
                <w:iCs/>
                <w:color w:val="000000" w:themeColor="text1"/>
                <w:sz w:val="24"/>
                <w:szCs w:val="24"/>
                <w:lang w:val="uk-UA"/>
              </w:rPr>
              <w:t xml:space="preserve"> учасників</w:t>
            </w:r>
            <w:r w:rsidRPr="007C56A8">
              <w:rPr>
                <w:rFonts w:ascii="Times New Roman" w:hAnsi="Times New Roman" w:cs="Times New Roman"/>
                <w:i/>
                <w:iCs/>
                <w:color w:val="000000" w:themeColor="text1"/>
                <w:sz w:val="24"/>
                <w:szCs w:val="24"/>
                <w:lang w:val="uk-UA"/>
              </w:rPr>
              <w:t>.</w:t>
            </w:r>
          </w:p>
          <w:p w:rsidR="00C36403" w:rsidRPr="00396D84" w:rsidRDefault="00C36403" w:rsidP="00923F43">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1.2. Відскановані зразки скретч-карток за яким буде здійснюватися відпуск палива  по кожній номенклатурній позиції предмета закупівлі згідно з Технічними вимогами (додаток 1 до цього оголошення).</w:t>
            </w:r>
          </w:p>
        </w:tc>
      </w:tr>
      <w:tr w:rsidR="00396D84" w:rsidRPr="007C56A8">
        <w:trPr>
          <w:trHeight w:val="1265"/>
        </w:trPr>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2.</w:t>
            </w:r>
          </w:p>
        </w:tc>
        <w:tc>
          <w:tcPr>
            <w:tcW w:w="9192" w:type="dxa"/>
          </w:tcPr>
          <w:p w:rsidR="00C36403" w:rsidRPr="00396D84" w:rsidRDefault="00C36403" w:rsidP="00134770">
            <w:pPr>
              <w:spacing w:after="0" w:line="240" w:lineRule="auto"/>
              <w:jc w:val="both"/>
              <w:rPr>
                <w:rFonts w:ascii="Times New Roman" w:hAnsi="Times New Roman" w:cs="Times New Roman"/>
                <w:b/>
                <w:bCs/>
                <w:i/>
                <w:iCs/>
                <w:color w:val="000000" w:themeColor="text1"/>
                <w:sz w:val="24"/>
                <w:szCs w:val="24"/>
                <w:lang w:val="uk-UA"/>
              </w:rPr>
            </w:pPr>
            <w:r w:rsidRPr="00396D84">
              <w:rPr>
                <w:rFonts w:ascii="Times New Roman" w:hAnsi="Times New Roman" w:cs="Times New Roman"/>
                <w:b/>
                <w:bCs/>
                <w:i/>
                <w:iCs/>
                <w:color w:val="000000" w:themeColor="text1"/>
                <w:sz w:val="24"/>
                <w:szCs w:val="24"/>
                <w:lang w:val="uk-UA"/>
              </w:rPr>
              <w:t>2.1.  Для юридичних осіб:</w:t>
            </w:r>
          </w:p>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Документи, що підтверджують повноваження щодо підпису документів пропозиції та договору про закупівлю:</w:t>
            </w:r>
          </w:p>
          <w:p w:rsidR="00C36403" w:rsidRPr="00396D84" w:rsidRDefault="00C36403" w:rsidP="00134770">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uk-UA"/>
              </w:rPr>
              <w:t>- для посадо</w:t>
            </w:r>
            <w:r w:rsidRPr="00396D84">
              <w:rPr>
                <w:rFonts w:ascii="Times New Roman" w:hAnsi="Times New Roman" w:cs="Times New Roman"/>
                <w:color w:val="000000" w:themeColor="text1"/>
                <w:sz w:val="24"/>
                <w:szCs w:val="24"/>
                <w:lang w:val="ru-RU"/>
              </w:rPr>
              <w:t>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C36403" w:rsidRPr="00396D84" w:rsidRDefault="00C36403" w:rsidP="00134770">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для фізичної особи, у тому числі фізичної особи-підприємця: не вимагається.</w:t>
            </w:r>
          </w:p>
          <w:p w:rsidR="00C36403" w:rsidRPr="00396D84" w:rsidRDefault="00C36403" w:rsidP="00134770">
            <w:pPr>
              <w:spacing w:after="0" w:line="240" w:lineRule="auto"/>
              <w:jc w:val="both"/>
              <w:rPr>
                <w:rFonts w:ascii="Times New Roman" w:hAnsi="Times New Roman" w:cs="Times New Roman"/>
                <w:b/>
                <w:bCs/>
                <w:i/>
                <w:iCs/>
                <w:color w:val="000000" w:themeColor="text1"/>
                <w:sz w:val="24"/>
                <w:szCs w:val="24"/>
                <w:lang w:val="ru-RU"/>
              </w:rPr>
            </w:pPr>
            <w:r w:rsidRPr="00396D84">
              <w:rPr>
                <w:rFonts w:ascii="Times New Roman" w:hAnsi="Times New Roman" w:cs="Times New Roman"/>
                <w:b/>
                <w:bCs/>
                <w:i/>
                <w:iCs/>
                <w:color w:val="000000" w:themeColor="text1"/>
                <w:sz w:val="24"/>
                <w:szCs w:val="24"/>
                <w:lang w:val="ru-RU"/>
              </w:rPr>
              <w:t>2.2.  Для фізичних осіб:</w:t>
            </w:r>
          </w:p>
          <w:p w:rsidR="00C36403" w:rsidRPr="00396D84" w:rsidRDefault="00C36403" w:rsidP="009D7036">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(учасник може позначити ці документи в системі як конфіденційні, після чого ці документи будуть доступні для перегляду тільки Замовнику та контролюючим органам.).</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3.</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3.1. Відомості про учасника (згідно з додатком 5 до оголошення)</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4.</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4.1. Витяг/свідоцтво з реєстру платників податку на додану вартість або платників єдиного податку.</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5.</w:t>
            </w:r>
          </w:p>
        </w:tc>
        <w:tc>
          <w:tcPr>
            <w:tcW w:w="9192" w:type="dxa"/>
          </w:tcPr>
          <w:p w:rsidR="00C36403" w:rsidRPr="00396D84" w:rsidRDefault="00C36403" w:rsidP="00134770">
            <w:pPr>
              <w:tabs>
                <w:tab w:val="left" w:pos="360"/>
              </w:tabs>
              <w:spacing w:after="0" w:line="240" w:lineRule="auto"/>
              <w:jc w:val="both"/>
              <w:rPr>
                <w:rFonts w:ascii="Times New Roman" w:hAnsi="Times New Roman" w:cs="Times New Roman"/>
                <w:color w:val="000000" w:themeColor="text1"/>
                <w:sz w:val="24"/>
                <w:szCs w:val="24"/>
                <w:lang w:val="uk-UA" w:eastAsia="uk-UA"/>
              </w:rPr>
            </w:pPr>
            <w:r w:rsidRPr="00396D84">
              <w:rPr>
                <w:rFonts w:ascii="Times New Roman" w:hAnsi="Times New Roman" w:cs="Times New Roman"/>
                <w:color w:val="000000" w:themeColor="text1"/>
                <w:sz w:val="24"/>
                <w:szCs w:val="24"/>
                <w:lang w:val="uk-UA"/>
              </w:rPr>
              <w:t>5.1. Гарантійний лист щодо</w:t>
            </w:r>
            <w:r w:rsidRPr="00396D84">
              <w:rPr>
                <w:rFonts w:ascii="Times New Roman" w:hAnsi="Times New Roman" w:cs="Times New Roman"/>
                <w:color w:val="000000" w:themeColor="text1"/>
                <w:sz w:val="24"/>
                <w:szCs w:val="24"/>
                <w:lang w:val="ru-RU"/>
              </w:rPr>
              <w:t xml:space="preserve"> виконання вимог документації та обробку персональних даних (згідно з додатком 4 до оголошення)</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6.</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6.1. Цінова пропозиція на участь у спрощеній закупівлі (згідно з додатком 3 до оголошення.</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7.</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7.1. Перелік стаціонарних АЗС по всій території України, в тому числіне менше однієї АЗС в радіусі не більше 10,0 км від місця знаходження Замовника (</w:t>
            </w:r>
            <w:r w:rsidR="00F46CC4" w:rsidRPr="00396D84">
              <w:rPr>
                <w:rFonts w:ascii="Times New Roman" w:hAnsi="Times New Roman" w:cs="Times New Roman"/>
                <w:color w:val="000000" w:themeColor="text1"/>
                <w:sz w:val="24"/>
                <w:szCs w:val="24"/>
                <w:lang w:val="uk-UA"/>
              </w:rPr>
              <w:t>вул. Першотравнева, буд. 84, м. Путивль Сумської області</w:t>
            </w:r>
            <w:r w:rsidRPr="00396D84">
              <w:rPr>
                <w:rFonts w:ascii="Times New Roman" w:hAnsi="Times New Roman" w:cs="Times New Roman"/>
                <w:color w:val="000000" w:themeColor="text1"/>
                <w:sz w:val="24"/>
                <w:szCs w:val="24"/>
                <w:lang w:val="uk-UA"/>
              </w:rPr>
              <w:t xml:space="preserve">), (крім тимчасово окупованої території Донецької, Луганської областях та АР Крим) на яких Учасник гарантує </w:t>
            </w:r>
            <w:r w:rsidRPr="00396D84">
              <w:rPr>
                <w:rFonts w:ascii="Times New Roman" w:hAnsi="Times New Roman" w:cs="Times New Roman"/>
                <w:color w:val="000000" w:themeColor="text1"/>
                <w:sz w:val="24"/>
                <w:szCs w:val="24"/>
                <w:lang w:val="uk-UA"/>
              </w:rPr>
              <w:lastRenderedPageBreak/>
              <w:t>заправку транспортних засобів Замовника за формою наведеною в таблиці згідно з додатком 1.1. до Технічної специфікації.</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lastRenderedPageBreak/>
              <w:t>8.</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8.1. Сканований юридичний документ (правочин з додатками тощо) на підставі якого Учасник здійснює використання АЗС.</w:t>
            </w:r>
          </w:p>
        </w:tc>
      </w:tr>
      <w:tr w:rsidR="00396D84" w:rsidRPr="007C56A8">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9.</w:t>
            </w:r>
          </w:p>
        </w:tc>
        <w:tc>
          <w:tcPr>
            <w:tcW w:w="9192" w:type="dxa"/>
          </w:tcPr>
          <w:p w:rsidR="00C36403" w:rsidRPr="00396D84" w:rsidRDefault="00C36403" w:rsidP="000F1722">
            <w:pPr>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9.1. Сканований(і) оригінал(и) чиннної (их) ліцензії(й) на право оптової (роздрібної) торгівлі пальним або довідку в довільній формі з підтвердженням наявності в учасника відповідної ліцензії з посиланням на відкритий реєстр який містить таку інформацію.</w:t>
            </w:r>
          </w:p>
        </w:tc>
      </w:tr>
    </w:tbl>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t xml:space="preserve">Додаток </w:t>
      </w:r>
      <w:r w:rsidRPr="00396D84">
        <w:rPr>
          <w:rFonts w:ascii="Times New Roman" w:hAnsi="Times New Roman" w:cs="Times New Roman"/>
          <w:b/>
          <w:bCs/>
          <w:color w:val="000000" w:themeColor="text1"/>
          <w:lang w:val="uk-UA"/>
        </w:rPr>
        <w:t>3</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 xml:space="preserve">закупівлі </w:t>
      </w:r>
    </w:p>
    <w:p w:rsidR="00C36403" w:rsidRPr="00396D84" w:rsidRDefault="00C36403" w:rsidP="00A428EA">
      <w:pPr>
        <w:pStyle w:val="a9"/>
        <w:jc w:val="right"/>
        <w:rPr>
          <w:rFonts w:ascii="Times New Roman" w:hAnsi="Times New Roman" w:cs="Times New Roman"/>
          <w:i/>
          <w:iCs/>
          <w:color w:val="000000" w:themeColor="text1"/>
          <w:lang w:val="uk-UA"/>
        </w:rPr>
      </w:pPr>
    </w:p>
    <w:p w:rsidR="00C36403" w:rsidRPr="00396D84" w:rsidRDefault="00C36403" w:rsidP="00CB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center"/>
        <w:textAlignment w:val="baseline"/>
        <w:rPr>
          <w:rFonts w:ascii="Times New Roman" w:hAnsi="Times New Roman" w:cs="Times New Roman"/>
          <w:color w:val="000000" w:themeColor="text1"/>
          <w:lang w:val="uk-UA" w:eastAsia="ar-SA"/>
        </w:rPr>
      </w:pPr>
      <w:r w:rsidRPr="00396D84">
        <w:rPr>
          <w:rFonts w:ascii="Times New Roman" w:hAnsi="Times New Roman" w:cs="Times New Roman"/>
          <w:b/>
          <w:bCs/>
          <w:color w:val="000000" w:themeColor="text1"/>
          <w:sz w:val="24"/>
          <w:szCs w:val="24"/>
          <w:lang w:val="uk-UA" w:eastAsia="ru-RU"/>
        </w:rPr>
        <w:t xml:space="preserve"> «ПРОПОЗИЦІЯ»*</w:t>
      </w:r>
    </w:p>
    <w:p w:rsidR="00C36403" w:rsidRPr="00396D84" w:rsidRDefault="00C36403" w:rsidP="00A4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textAlignment w:val="baseline"/>
        <w:rPr>
          <w:rFonts w:ascii="Times New Roman" w:hAnsi="Times New Roman" w:cs="Times New Roman"/>
          <w:color w:val="000000" w:themeColor="text1"/>
          <w:lang w:val="uk-UA" w:eastAsia="ar-SA"/>
        </w:rPr>
      </w:pPr>
    </w:p>
    <w:p w:rsidR="00C36403" w:rsidRPr="00396D84" w:rsidRDefault="00C36403" w:rsidP="00CB57A6">
      <w:pPr>
        <w:spacing w:after="0" w:line="240" w:lineRule="auto"/>
        <w:ind w:firstLine="709"/>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 xml:space="preserve">Ми, ______________________________________________________________________, </w:t>
      </w:r>
    </w:p>
    <w:p w:rsidR="00C36403" w:rsidRPr="00396D84" w:rsidRDefault="00C36403" w:rsidP="00D7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center"/>
        <w:textAlignment w:val="baseline"/>
        <w:rPr>
          <w:rFonts w:ascii="Times New Roman" w:hAnsi="Times New Roman" w:cs="Times New Roman"/>
          <w:color w:val="000000" w:themeColor="text1"/>
          <w:lang w:val="uk-UA" w:eastAsia="ar-SA"/>
        </w:rPr>
      </w:pPr>
      <w:r w:rsidRPr="00396D84">
        <w:rPr>
          <w:rFonts w:ascii="Times New Roman" w:hAnsi="Times New Roman" w:cs="Times New Roman"/>
          <w:i/>
          <w:iCs/>
          <w:color w:val="000000" w:themeColor="text1"/>
          <w:lang w:val="uk-UA" w:eastAsia="ar-SA"/>
        </w:rPr>
        <w:t>(повне найменування)</w:t>
      </w:r>
    </w:p>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color w:val="000000" w:themeColor="text1"/>
          <w:lang w:val="uk-UA" w:eastAsia="ar-SA"/>
        </w:rPr>
        <w:t>надаємо свою пропозицію щодо участі у спрощеній процедурі закупівлі на Закупівлю, код</w:t>
      </w:r>
      <w:r w:rsidR="00F46CC4" w:rsidRPr="00396D84">
        <w:rPr>
          <w:rFonts w:ascii="Times New Roman" w:hAnsi="Times New Roman" w:cs="Times New Roman"/>
          <w:b/>
          <w:bCs/>
          <w:color w:val="000000" w:themeColor="text1"/>
          <w:lang w:val="uk-UA"/>
        </w:rPr>
        <w:t>ДК 021:2015:09130000-9 Нафта і дистиляти (скретч – картки на бензин А-92 Energy )</w:t>
      </w:r>
      <w:r w:rsidRPr="00396D84">
        <w:rPr>
          <w:rFonts w:ascii="Times New Roman" w:hAnsi="Times New Roman" w:cs="Times New Roman"/>
          <w:b/>
          <w:bCs/>
          <w:color w:val="000000" w:themeColor="text1"/>
          <w:lang w:val="uk-UA"/>
        </w:rPr>
        <w:t xml:space="preserve">, </w:t>
      </w:r>
      <w:r w:rsidRPr="00396D84">
        <w:rPr>
          <w:rFonts w:ascii="Times New Roman" w:hAnsi="Times New Roman" w:cs="Times New Roman"/>
          <w:color w:val="000000" w:themeColor="text1"/>
          <w:lang w:val="uk-UA" w:eastAsia="ar-SA"/>
        </w:rPr>
        <w:t>згідно з вимогами Замовника.</w:t>
      </w:r>
    </w:p>
    <w:p w:rsidR="00C36403" w:rsidRPr="00396D84" w:rsidRDefault="00C36403" w:rsidP="00A42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hAnsi="Times New Roman" w:cs="Times New Roman"/>
          <w:color w:val="000000" w:themeColor="text1"/>
          <w:lang w:val="uk-UA" w:eastAsia="ar-SA"/>
        </w:rPr>
      </w:pPr>
      <w:r w:rsidRPr="00396D84">
        <w:rPr>
          <w:rFonts w:ascii="Times New Roman" w:hAnsi="Times New Roman" w:cs="Times New Roman"/>
          <w:color w:val="000000" w:themeColor="text1"/>
          <w:lang w:val="uk-UA" w:eastAsia="ar-SA"/>
        </w:rPr>
        <w:t>Вивчивши умови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C36403" w:rsidRPr="00396D84" w:rsidRDefault="00C36403" w:rsidP="00A42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hAnsi="Times New Roman" w:cs="Times New Roman"/>
          <w:color w:val="000000" w:themeColor="text1"/>
          <w:lang w:val="uk-UA" w:eastAsia="ar-SA"/>
        </w:rPr>
      </w:pPr>
    </w:p>
    <w:tbl>
      <w:tblPr>
        <w:tblW w:w="9720" w:type="dxa"/>
        <w:tblInd w:w="2" w:type="dxa"/>
        <w:tblLook w:val="00A0"/>
      </w:tblPr>
      <w:tblGrid>
        <w:gridCol w:w="564"/>
        <w:gridCol w:w="4284"/>
        <w:gridCol w:w="1097"/>
        <w:gridCol w:w="1255"/>
        <w:gridCol w:w="1260"/>
        <w:gridCol w:w="1260"/>
      </w:tblGrid>
      <w:tr w:rsidR="00396D84" w:rsidRPr="007C56A8">
        <w:trPr>
          <w:trHeight w:val="1280"/>
        </w:trPr>
        <w:tc>
          <w:tcPr>
            <w:tcW w:w="56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 з/п</w:t>
            </w:r>
          </w:p>
        </w:tc>
        <w:tc>
          <w:tcPr>
            <w:tcW w:w="428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Найменування товару</w:t>
            </w: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lang w:val="uk-UA"/>
              </w:rPr>
              <w:t>К</w:t>
            </w:r>
            <w:r w:rsidRPr="00396D84">
              <w:rPr>
                <w:rFonts w:ascii="Times New Roman" w:hAnsi="Times New Roman" w:cs="Times New Roman"/>
                <w:color w:val="000000" w:themeColor="text1"/>
              </w:rPr>
              <w:t>ількість</w:t>
            </w: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lang w:val="uk-UA"/>
              </w:rPr>
              <w:t>О</w:t>
            </w:r>
            <w:r w:rsidRPr="00396D84">
              <w:rPr>
                <w:rFonts w:ascii="Times New Roman" w:hAnsi="Times New Roman" w:cs="Times New Roman"/>
                <w:color w:val="000000" w:themeColor="text1"/>
              </w:rPr>
              <w:t>диниця 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Ц</w:t>
            </w:r>
            <w:r w:rsidRPr="00396D84">
              <w:rPr>
                <w:rFonts w:ascii="Times New Roman" w:hAnsi="Times New Roman" w:cs="Times New Roman"/>
                <w:color w:val="000000" w:themeColor="text1"/>
              </w:rPr>
              <w:t>іна за одиницю без ПДВ (грн)</w:t>
            </w: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Загальна вартість</w:t>
            </w:r>
          </w:p>
          <w:p w:rsidR="00C36403" w:rsidRPr="00396D84" w:rsidRDefault="00C36403" w:rsidP="00F6236C">
            <w:pPr>
              <w:pStyle w:val="a9"/>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rPr>
              <w:t>без ПДВ (грн)</w:t>
            </w:r>
          </w:p>
        </w:tc>
      </w:tr>
      <w:tr w:rsidR="00396D84" w:rsidRPr="00396D84">
        <w:trPr>
          <w:trHeight w:val="609"/>
        </w:trPr>
        <w:tc>
          <w:tcPr>
            <w:tcW w:w="56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1</w:t>
            </w:r>
          </w:p>
        </w:tc>
        <w:tc>
          <w:tcPr>
            <w:tcW w:w="4284" w:type="dxa"/>
            <w:tcBorders>
              <w:top w:val="single" w:sz="4" w:space="0" w:color="auto"/>
              <w:left w:val="nil"/>
              <w:bottom w:val="single" w:sz="4" w:space="0" w:color="auto"/>
              <w:right w:val="single" w:sz="4" w:space="0" w:color="auto"/>
            </w:tcBorders>
            <w:vAlign w:val="center"/>
          </w:tcPr>
          <w:p w:rsidR="00C36403" w:rsidRPr="00396D84" w:rsidRDefault="00C36403" w:rsidP="00DB1B3A">
            <w:pPr>
              <w:pStyle w:val="a9"/>
              <w:rPr>
                <w:rFonts w:ascii="Times New Roman" w:hAnsi="Times New Roman" w:cs="Times New Roman"/>
                <w:color w:val="000000" w:themeColor="text1"/>
                <w:lang w:val="uk-UA"/>
              </w:rPr>
            </w:pP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r>
      <w:tr w:rsidR="00396D84" w:rsidRPr="00396D84">
        <w:trPr>
          <w:trHeight w:val="609"/>
        </w:trPr>
        <w:tc>
          <w:tcPr>
            <w:tcW w:w="56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2</w:t>
            </w:r>
          </w:p>
        </w:tc>
        <w:tc>
          <w:tcPr>
            <w:tcW w:w="4284" w:type="dxa"/>
            <w:tcBorders>
              <w:top w:val="single" w:sz="4" w:space="0" w:color="auto"/>
              <w:left w:val="nil"/>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r>
      <w:tr w:rsidR="00396D84" w:rsidRPr="00396D84">
        <w:trPr>
          <w:trHeight w:val="273"/>
        </w:trPr>
        <w:tc>
          <w:tcPr>
            <w:tcW w:w="8460" w:type="dxa"/>
            <w:gridSpan w:val="5"/>
            <w:tcBorders>
              <w:top w:val="single" w:sz="4" w:space="0" w:color="auto"/>
              <w:left w:val="single" w:sz="4" w:space="0" w:color="auto"/>
              <w:bottom w:val="single" w:sz="4" w:space="0" w:color="auto"/>
              <w:right w:val="single" w:sz="4" w:space="0" w:color="auto"/>
            </w:tcBorders>
          </w:tcPr>
          <w:p w:rsidR="00C36403" w:rsidRPr="00396D84" w:rsidRDefault="00C36403" w:rsidP="00F6236C">
            <w:pPr>
              <w:pStyle w:val="a9"/>
              <w:jc w:val="right"/>
              <w:rPr>
                <w:rFonts w:ascii="Times New Roman" w:hAnsi="Times New Roman" w:cs="Times New Roman"/>
                <w:color w:val="000000" w:themeColor="text1"/>
              </w:rPr>
            </w:pPr>
            <w:r w:rsidRPr="00396D84">
              <w:rPr>
                <w:rFonts w:ascii="Times New Roman" w:hAnsi="Times New Roman" w:cs="Times New Roman"/>
                <w:color w:val="000000" w:themeColor="text1"/>
              </w:rPr>
              <w:t xml:space="preserve">                                                                                                    Разом без ПДВ</w:t>
            </w:r>
          </w:p>
        </w:tc>
        <w:tc>
          <w:tcPr>
            <w:tcW w:w="1260" w:type="dxa"/>
            <w:tcBorders>
              <w:top w:val="single" w:sz="4" w:space="0" w:color="auto"/>
              <w:left w:val="single" w:sz="4" w:space="0" w:color="auto"/>
              <w:bottom w:val="single" w:sz="4" w:space="0" w:color="auto"/>
              <w:right w:val="single" w:sz="4" w:space="0" w:color="auto"/>
            </w:tcBorders>
          </w:tcPr>
          <w:p w:rsidR="00C36403" w:rsidRPr="00396D84" w:rsidRDefault="00C36403" w:rsidP="0052064E">
            <w:pPr>
              <w:pStyle w:val="a9"/>
              <w:jc w:val="both"/>
              <w:rPr>
                <w:rFonts w:ascii="Times New Roman" w:hAnsi="Times New Roman" w:cs="Times New Roman"/>
                <w:color w:val="000000" w:themeColor="text1"/>
              </w:rPr>
            </w:pPr>
          </w:p>
        </w:tc>
      </w:tr>
      <w:tr w:rsidR="00396D84" w:rsidRPr="00396D84">
        <w:trPr>
          <w:trHeight w:val="160"/>
        </w:trPr>
        <w:tc>
          <w:tcPr>
            <w:tcW w:w="8460" w:type="dxa"/>
            <w:gridSpan w:val="5"/>
            <w:tcBorders>
              <w:top w:val="single" w:sz="4" w:space="0" w:color="auto"/>
              <w:left w:val="single" w:sz="4" w:space="0" w:color="auto"/>
              <w:bottom w:val="single" w:sz="4" w:space="0" w:color="auto"/>
              <w:right w:val="single" w:sz="4" w:space="0" w:color="auto"/>
            </w:tcBorders>
          </w:tcPr>
          <w:p w:rsidR="00C36403" w:rsidRPr="00396D84" w:rsidRDefault="00C36403" w:rsidP="00F6236C">
            <w:pPr>
              <w:pStyle w:val="a9"/>
              <w:jc w:val="right"/>
              <w:rPr>
                <w:rFonts w:ascii="Times New Roman" w:hAnsi="Times New Roman" w:cs="Times New Roman"/>
                <w:color w:val="000000" w:themeColor="text1"/>
              </w:rPr>
            </w:pPr>
            <w:r w:rsidRPr="00396D84">
              <w:rPr>
                <w:rFonts w:ascii="Times New Roman" w:hAnsi="Times New Roman" w:cs="Times New Roman"/>
                <w:color w:val="000000" w:themeColor="text1"/>
              </w:rPr>
              <w:t xml:space="preserve">                                                                                                                                        ПДВ</w:t>
            </w:r>
          </w:p>
        </w:tc>
        <w:tc>
          <w:tcPr>
            <w:tcW w:w="1260" w:type="dxa"/>
            <w:tcBorders>
              <w:top w:val="single" w:sz="4" w:space="0" w:color="auto"/>
              <w:left w:val="single" w:sz="4" w:space="0" w:color="auto"/>
              <w:bottom w:val="single" w:sz="4" w:space="0" w:color="auto"/>
              <w:right w:val="single" w:sz="4" w:space="0" w:color="auto"/>
            </w:tcBorders>
          </w:tcPr>
          <w:p w:rsidR="00C36403" w:rsidRPr="00396D84" w:rsidRDefault="00C36403" w:rsidP="0052064E">
            <w:pPr>
              <w:pStyle w:val="a9"/>
              <w:jc w:val="both"/>
              <w:rPr>
                <w:rFonts w:ascii="Times New Roman" w:hAnsi="Times New Roman" w:cs="Times New Roman"/>
                <w:color w:val="000000" w:themeColor="text1"/>
              </w:rPr>
            </w:pPr>
          </w:p>
        </w:tc>
      </w:tr>
      <w:tr w:rsidR="00C36403" w:rsidRPr="00396D84">
        <w:trPr>
          <w:trHeight w:val="253"/>
        </w:trPr>
        <w:tc>
          <w:tcPr>
            <w:tcW w:w="8460" w:type="dxa"/>
            <w:gridSpan w:val="5"/>
            <w:tcBorders>
              <w:top w:val="single" w:sz="4" w:space="0" w:color="auto"/>
              <w:left w:val="single" w:sz="4" w:space="0" w:color="auto"/>
              <w:bottom w:val="single" w:sz="4" w:space="0" w:color="auto"/>
              <w:right w:val="single" w:sz="4" w:space="0" w:color="auto"/>
            </w:tcBorders>
          </w:tcPr>
          <w:p w:rsidR="00C36403" w:rsidRPr="00396D84" w:rsidRDefault="00C36403" w:rsidP="00F6236C">
            <w:pPr>
              <w:pStyle w:val="a9"/>
              <w:jc w:val="right"/>
              <w:rPr>
                <w:rFonts w:ascii="Times New Roman" w:hAnsi="Times New Roman" w:cs="Times New Roman"/>
                <w:color w:val="000000" w:themeColor="text1"/>
              </w:rPr>
            </w:pPr>
            <w:r w:rsidRPr="00396D84">
              <w:rPr>
                <w:rFonts w:ascii="Times New Roman" w:hAnsi="Times New Roman" w:cs="Times New Roman"/>
                <w:color w:val="000000" w:themeColor="text1"/>
              </w:rPr>
              <w:t xml:space="preserve">                                                                                                                        Всього з ПДВ</w:t>
            </w:r>
          </w:p>
        </w:tc>
        <w:tc>
          <w:tcPr>
            <w:tcW w:w="1260" w:type="dxa"/>
            <w:tcBorders>
              <w:top w:val="single" w:sz="4" w:space="0" w:color="auto"/>
              <w:left w:val="single" w:sz="4" w:space="0" w:color="auto"/>
              <w:bottom w:val="single" w:sz="4" w:space="0" w:color="auto"/>
              <w:right w:val="single" w:sz="4" w:space="0" w:color="auto"/>
            </w:tcBorders>
          </w:tcPr>
          <w:p w:rsidR="00C36403" w:rsidRPr="00396D84" w:rsidRDefault="00C36403" w:rsidP="0052064E">
            <w:pPr>
              <w:pStyle w:val="a9"/>
              <w:jc w:val="both"/>
              <w:rPr>
                <w:rFonts w:ascii="Times New Roman" w:hAnsi="Times New Roman" w:cs="Times New Roman"/>
                <w:color w:val="000000" w:themeColor="text1"/>
              </w:rPr>
            </w:pPr>
          </w:p>
        </w:tc>
      </w:tr>
    </w:tbl>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rPr>
        <w:t>Ціна</w:t>
      </w:r>
      <w:r w:rsidRPr="00396D84">
        <w:rPr>
          <w:rFonts w:ascii="Times New Roman" w:hAnsi="Times New Roman" w:cs="Times New Roman"/>
          <w:color w:val="000000" w:themeColor="text1"/>
          <w:lang w:val="uk-UA"/>
        </w:rPr>
        <w:t xml:space="preserve"> пропозиції</w:t>
      </w:r>
      <w:r w:rsidRPr="00396D84">
        <w:rPr>
          <w:rFonts w:ascii="Times New Roman" w:hAnsi="Times New Roman" w:cs="Times New Roman"/>
          <w:color w:val="000000" w:themeColor="text1"/>
        </w:rPr>
        <w:t xml:space="preserve"> включає в себе</w:t>
      </w:r>
      <w:r w:rsidRPr="00396D84">
        <w:rPr>
          <w:rFonts w:ascii="Times New Roman" w:hAnsi="Times New Roman" w:cs="Times New Roman"/>
          <w:color w:val="000000" w:themeColor="text1"/>
          <w:lang w:val="uk-UA"/>
        </w:rPr>
        <w:t xml:space="preserve"> вартість Товару </w:t>
      </w:r>
      <w:r w:rsidRPr="00396D84">
        <w:rPr>
          <w:rFonts w:ascii="Times New Roman" w:hAnsi="Times New Roman" w:cs="Times New Roman"/>
          <w:color w:val="000000" w:themeColor="text1"/>
          <w:sz w:val="24"/>
          <w:szCs w:val="24"/>
          <w:lang w:val="uk-UA" w:eastAsia="ru-RU"/>
        </w:rPr>
        <w:t xml:space="preserve">з урахуванням </w:t>
      </w:r>
      <w:r w:rsidRPr="00396D84">
        <w:rPr>
          <w:rFonts w:ascii="Times New Roman" w:hAnsi="Times New Roman" w:cs="Times New Roman"/>
          <w:color w:val="000000" w:themeColor="text1"/>
          <w:sz w:val="24"/>
          <w:szCs w:val="24"/>
          <w:lang w:val="uk-UA"/>
        </w:rPr>
        <w:t>податків і зборів, що сплачуються або мають бути сплачені, а також витрат на транспортування та поштові витрати, тощо.</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Ми погоджуємося дотримуватися умов цієї пропозиції протягом 90 календарних днів з дати розкриття пропозицій.</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rPr>
        <w:t>Ми зобов'язуємося підписати Договір із Замовником не пізніше</w:t>
      </w:r>
      <w:r w:rsidRPr="00396D84">
        <w:rPr>
          <w:rFonts w:ascii="Times New Roman" w:hAnsi="Times New Roman" w:cs="Times New Roman"/>
          <w:color w:val="000000" w:themeColor="text1"/>
          <w:lang w:val="uk-UA"/>
        </w:rPr>
        <w:t xml:space="preserve"> ніж через</w:t>
      </w:r>
      <w:r w:rsidRPr="00396D84">
        <w:rPr>
          <w:rFonts w:ascii="Times New Roman" w:hAnsi="Times New Roman" w:cs="Times New Roman"/>
          <w:iCs/>
          <w:color w:val="000000" w:themeColor="text1"/>
          <w:lang w:val="uk-UA"/>
        </w:rPr>
        <w:t>20</w:t>
      </w:r>
      <w:r w:rsidRPr="00396D84">
        <w:rPr>
          <w:rFonts w:ascii="Times New Roman" w:hAnsi="Times New Roman" w:cs="Times New Roman"/>
          <w:color w:val="000000" w:themeColor="text1"/>
        </w:rPr>
        <w:t>днів з дня прийняття рішення про намір укласти договір про закупівлю.</w:t>
      </w:r>
    </w:p>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D767F8">
      <w:pPr>
        <w:spacing w:after="0" w:line="240" w:lineRule="auto"/>
        <w:jc w:val="both"/>
        <w:rPr>
          <w:rFonts w:ascii="Times New Roman" w:hAnsi="Times New Roman" w:cs="Times New Roman"/>
          <w:b/>
          <w:bCs/>
          <w:i/>
          <w:iCs/>
          <w:color w:val="000000" w:themeColor="text1"/>
          <w:sz w:val="24"/>
          <w:szCs w:val="24"/>
          <w:lang w:val="uk-UA" w:eastAsia="ru-RU"/>
        </w:rPr>
      </w:pPr>
      <w:r w:rsidRPr="00396D84">
        <w:rPr>
          <w:rFonts w:ascii="Times New Roman" w:hAnsi="Times New Roman" w:cs="Times New Roman"/>
          <w:b/>
          <w:bCs/>
          <w:i/>
          <w:iCs/>
          <w:color w:val="000000" w:themeColor="text1"/>
          <w:sz w:val="24"/>
          <w:szCs w:val="24"/>
          <w:lang w:val="uk-UA" w:eastAsia="ru-RU"/>
        </w:rPr>
        <w:t>* «Пропозиція» подається у формі, наведеній в цьому додатку. Учасник не повинен відступати від зазначеної форми.</w:t>
      </w:r>
    </w:p>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A428EA">
      <w:pPr>
        <w:pStyle w:val="a9"/>
        <w:jc w:val="both"/>
        <w:rPr>
          <w:rFonts w:ascii="Times New Roman" w:hAnsi="Times New Roman" w:cs="Times New Roman"/>
          <w:b/>
          <w:bCs/>
          <w:color w:val="000000" w:themeColor="text1"/>
          <w:lang w:val="uk-UA"/>
        </w:rPr>
      </w:pPr>
    </w:p>
    <w:tbl>
      <w:tblPr>
        <w:tblW w:w="10024" w:type="dxa"/>
        <w:tblInd w:w="2" w:type="dxa"/>
        <w:tblLayout w:type="fixed"/>
        <w:tblLook w:val="0000"/>
      </w:tblPr>
      <w:tblGrid>
        <w:gridCol w:w="3342"/>
        <w:gridCol w:w="3341"/>
        <w:gridCol w:w="3341"/>
      </w:tblGrid>
      <w:tr w:rsidR="00396D84" w:rsidRPr="00396D84">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r>
      <w:tr w:rsidR="00C36403" w:rsidRPr="00396D84">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посада уповноваженої особи Учасника</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підпис та печатка (за наявності)</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прізвище, ініціали</w:t>
            </w:r>
          </w:p>
        </w:tc>
      </w:tr>
    </w:tbl>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t xml:space="preserve">Додаток </w:t>
      </w:r>
      <w:r w:rsidRPr="00396D84">
        <w:rPr>
          <w:rFonts w:ascii="Times New Roman" w:hAnsi="Times New Roman" w:cs="Times New Roman"/>
          <w:b/>
          <w:bCs/>
          <w:color w:val="000000" w:themeColor="text1"/>
          <w:lang w:val="uk-UA"/>
        </w:rPr>
        <w:t>4</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 xml:space="preserve">закупівлі </w:t>
      </w: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8629F8">
      <w:pPr>
        <w:pStyle w:val="a9"/>
        <w:jc w:val="center"/>
        <w:rPr>
          <w:rFonts w:ascii="Times New Roman" w:hAnsi="Times New Roman" w:cs="Times New Roman"/>
          <w:i/>
          <w:iCs/>
          <w:color w:val="000000" w:themeColor="text1"/>
          <w:lang w:val="uk-UA" w:eastAsia="uk-UA"/>
        </w:rPr>
      </w:pPr>
    </w:p>
    <w:p w:rsidR="00C36403" w:rsidRPr="00396D84" w:rsidRDefault="00C36403" w:rsidP="008629F8">
      <w:pPr>
        <w:spacing w:after="0" w:line="240" w:lineRule="auto"/>
        <w:jc w:val="center"/>
        <w:rPr>
          <w:rFonts w:ascii="Times New Roman" w:hAnsi="Times New Roman" w:cs="Times New Roman"/>
          <w:b/>
          <w:bCs/>
          <w:color w:val="000000" w:themeColor="text1"/>
          <w:sz w:val="24"/>
          <w:szCs w:val="24"/>
          <w:lang w:val="ru-RU"/>
        </w:rPr>
      </w:pPr>
      <w:r w:rsidRPr="00396D84">
        <w:rPr>
          <w:rFonts w:ascii="Times New Roman" w:hAnsi="Times New Roman" w:cs="Times New Roman"/>
          <w:b/>
          <w:bCs/>
          <w:color w:val="000000" w:themeColor="text1"/>
          <w:sz w:val="24"/>
          <w:szCs w:val="24"/>
          <w:lang w:val="ru-RU"/>
        </w:rPr>
        <w:t>ГАРАНТІЙНИЙ ЛИСТ УЧАСНИКА</w:t>
      </w:r>
    </w:p>
    <w:p w:rsidR="00C36403" w:rsidRPr="00396D84" w:rsidRDefault="00C36403" w:rsidP="008629F8">
      <w:pPr>
        <w:spacing w:after="0" w:line="240" w:lineRule="auto"/>
        <w:jc w:val="center"/>
        <w:rPr>
          <w:rFonts w:ascii="Times New Roman" w:hAnsi="Times New Roman" w:cs="Times New Roman"/>
          <w:b/>
          <w:bCs/>
          <w:color w:val="000000" w:themeColor="text1"/>
          <w:sz w:val="24"/>
          <w:szCs w:val="24"/>
          <w:lang w:val="ru-RU"/>
        </w:rPr>
      </w:pPr>
      <w:r w:rsidRPr="00396D84">
        <w:rPr>
          <w:rFonts w:ascii="Times New Roman" w:hAnsi="Times New Roman" w:cs="Times New Roman"/>
          <w:b/>
          <w:bCs/>
          <w:color w:val="000000" w:themeColor="text1"/>
          <w:sz w:val="24"/>
          <w:szCs w:val="24"/>
          <w:lang w:val="ru-RU"/>
        </w:rPr>
        <w:t>щодо виконання вимог документації</w:t>
      </w:r>
    </w:p>
    <w:p w:rsidR="00C36403" w:rsidRPr="00396D84" w:rsidRDefault="00C36403" w:rsidP="008629F8">
      <w:pPr>
        <w:spacing w:after="0" w:line="240" w:lineRule="auto"/>
        <w:rPr>
          <w:rFonts w:ascii="Times New Roman" w:hAnsi="Times New Roman" w:cs="Times New Roman"/>
          <w:color w:val="000000" w:themeColor="text1"/>
          <w:sz w:val="24"/>
          <w:szCs w:val="24"/>
          <w:lang w:val="ru-RU"/>
        </w:rPr>
      </w:pP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Ми, ______________________________________надаємо свою пропозицію щодо участі </w:t>
      </w: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                        (назва Учасника) </w:t>
      </w:r>
    </w:p>
    <w:p w:rsidR="00C36403" w:rsidRPr="00396D84" w:rsidRDefault="00C36403" w:rsidP="00875A0D">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у закупівлі товарів:</w:t>
      </w:r>
      <w:r w:rsidR="00F46CC4" w:rsidRPr="00396D84">
        <w:rPr>
          <w:rFonts w:ascii="Times New Roman" w:hAnsi="Times New Roman" w:cs="Times New Roman"/>
          <w:b/>
          <w:bCs/>
          <w:color w:val="000000" w:themeColor="text1"/>
          <w:lang w:val="uk-UA" w:eastAsia="ru-RU"/>
        </w:rPr>
        <w:t xml:space="preserve">ДК 021:2015:09130000-9 Нафта і дистиляти (скретч-картки на бензин А-92 Energy ) </w:t>
      </w:r>
      <w:r w:rsidRPr="00396D84">
        <w:rPr>
          <w:rFonts w:ascii="Times New Roman" w:hAnsi="Times New Roman" w:cs="Times New Roman"/>
          <w:color w:val="000000" w:themeColor="text1"/>
          <w:sz w:val="24"/>
          <w:szCs w:val="24"/>
          <w:lang w:val="ru-RU"/>
        </w:rPr>
        <w:t xml:space="preserve">та підтверджуємо наступне:               </w:t>
      </w:r>
    </w:p>
    <w:p w:rsidR="00C36403" w:rsidRPr="00396D84" w:rsidRDefault="00C36403" w:rsidP="000C2263">
      <w:pPr>
        <w:spacing w:after="0" w:line="240" w:lineRule="auto"/>
        <w:ind w:firstLine="567"/>
        <w:jc w:val="both"/>
        <w:rPr>
          <w:color w:val="000000" w:themeColor="text1"/>
          <w:sz w:val="24"/>
          <w:szCs w:val="24"/>
          <w:lang w:val="uk-UA"/>
        </w:rPr>
      </w:pPr>
      <w:r w:rsidRPr="00396D84">
        <w:rPr>
          <w:color w:val="000000" w:themeColor="text1"/>
          <w:sz w:val="24"/>
          <w:szCs w:val="24"/>
          <w:lang w:val="ru-RU"/>
        </w:rPr>
        <w:t>1</w:t>
      </w:r>
      <w:r w:rsidRPr="00396D84">
        <w:rPr>
          <w:rFonts w:ascii="Times New Roman" w:hAnsi="Times New Roman" w:cs="Times New Roman"/>
          <w:color w:val="000000" w:themeColor="text1"/>
          <w:sz w:val="24"/>
          <w:szCs w:val="24"/>
          <w:lang w:val="ru-RU"/>
        </w:rPr>
        <w:t>. Ціна</w:t>
      </w:r>
      <w:r w:rsidRPr="00396D84">
        <w:rPr>
          <w:rFonts w:ascii="Times New Roman" w:hAnsi="Times New Roman" w:cs="Times New Roman"/>
          <w:color w:val="000000" w:themeColor="text1"/>
          <w:sz w:val="24"/>
          <w:szCs w:val="24"/>
          <w:lang w:val="uk-UA"/>
        </w:rPr>
        <w:t xml:space="preserve"> пропозиції</w:t>
      </w:r>
      <w:r w:rsidRPr="00396D84">
        <w:rPr>
          <w:rFonts w:ascii="Times New Roman" w:hAnsi="Times New Roman" w:cs="Times New Roman"/>
          <w:color w:val="000000" w:themeColor="text1"/>
          <w:sz w:val="24"/>
          <w:szCs w:val="24"/>
          <w:lang w:val="ru-RU"/>
        </w:rPr>
        <w:t xml:space="preserve"> включає в себе</w:t>
      </w:r>
      <w:r w:rsidRPr="00396D84">
        <w:rPr>
          <w:rFonts w:ascii="Times New Roman" w:hAnsi="Times New Roman" w:cs="Times New Roman"/>
          <w:color w:val="000000" w:themeColor="text1"/>
          <w:sz w:val="24"/>
          <w:szCs w:val="24"/>
          <w:lang w:val="uk-UA"/>
        </w:rPr>
        <w:t xml:space="preserve"> вартість Товару з урахуванням податків і зборів, що сплачуються або мають бути сплачені, а також витрат на транспортування та поштові витрати, тощо. </w:t>
      </w:r>
      <w:r w:rsidRPr="00396D84">
        <w:rPr>
          <w:rFonts w:ascii="Times New Roman" w:hAnsi="Times New Roman" w:cs="Times New Roman"/>
          <w:color w:val="000000" w:themeColor="text1"/>
          <w:sz w:val="24"/>
          <w:szCs w:val="24"/>
          <w:lang w:val="ru-RU"/>
        </w:rPr>
        <w:t>Ми погоджуємося з тим, що не враховані Учасником будь-які витрати, що стосуються товарів, визначені у специфікації товарів (додаток 1), не сплачується Замовником окремо, а вважаються врахованими у загальній ціні Пропозиції.</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2. Ми гарантуємо, що нафтопродукти є такими, що не мають негативного впливу на навколишнє довкілля та передбачають всі необхідні заходи із захисту довкілля, тобто предмет закупівлі відповідає встановленим законодавством України нормам.</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3.  До прийняття Вами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найбільш економічно вигідною, ми візьмемо на себе зобов'язання виконати всі умови, передбачені Договором.</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4. Ми погоджуємося з умовами, що Ви можете відхилити нашу чи всі пропозиції згідно з умовами документації та вимогами Закону.</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5. Якщо наша пропозиція буде визначена найбільш економічно вигідною,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6. Ми погоджуємося з умовами проєкту Договору, який завантажено до електронної системи закупівель окремим файлом до цієї  документації.</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7. Відповідно до Закону України «Про захист персональних даних» ми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цивільно-правових та господарських відносин.</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8. Подаючи свою пропозицію ми підтверджуємо</w:t>
      </w:r>
      <w:r w:rsidRPr="00396D84">
        <w:rPr>
          <w:rFonts w:ascii="Times New Roman" w:hAnsi="Times New Roman" w:cs="Times New Roman"/>
          <w:color w:val="000000" w:themeColor="text1"/>
          <w:sz w:val="24"/>
          <w:szCs w:val="24"/>
          <w:lang w:val="uk-UA"/>
        </w:rPr>
        <w:t>. що</w:t>
      </w:r>
      <w:r w:rsidRPr="00396D84">
        <w:rPr>
          <w:rFonts w:ascii="Times New Roman" w:hAnsi="Times New Roman" w:cs="Times New Roman"/>
          <w:color w:val="000000" w:themeColor="text1"/>
          <w:sz w:val="24"/>
          <w:szCs w:val="24"/>
        </w:rPr>
        <w:t>у своїй діяльності дотриму</w:t>
      </w:r>
      <w:r w:rsidRPr="00396D84">
        <w:rPr>
          <w:rFonts w:ascii="Times New Roman" w:hAnsi="Times New Roman" w:cs="Times New Roman"/>
          <w:color w:val="000000" w:themeColor="text1"/>
          <w:sz w:val="24"/>
          <w:szCs w:val="24"/>
          <w:lang w:val="uk-UA"/>
        </w:rPr>
        <w:t>ємося</w:t>
      </w:r>
      <w:r w:rsidRPr="00396D84">
        <w:rPr>
          <w:rFonts w:ascii="Times New Roman" w:hAnsi="Times New Roman" w:cs="Times New Roman"/>
          <w:color w:val="000000" w:themeColor="text1"/>
          <w:sz w:val="24"/>
          <w:szCs w:val="24"/>
        </w:rPr>
        <w:t xml:space="preserve"> норм чинного законодавства України, зокрема:</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а) Закону України «Про санкції» від 14.08.2014р. № 1644- VII;</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№361-ІХ;</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в) Указу Президента України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14.05.2018 року № 126/2018;</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г) Рішення РНБО України «Про застосування та скасування персональних спеціальних економічних та інших обмежувальних заходів (санкцій) від 02.05.2018 року;</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lastRenderedPageBreak/>
        <w:t>д)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е) Постанови Кабінету Міністрів України від 30 грудня 2015р. №1147 «Про заборону ввезення на митну територію України товарів, що походять з Російської Федерації» (зі змінами).</w:t>
      </w:r>
    </w:p>
    <w:p w:rsidR="00C36403" w:rsidRPr="00396D84" w:rsidRDefault="00C36403" w:rsidP="00397E4C">
      <w:pPr>
        <w:pStyle w:val="a9"/>
        <w:ind w:firstLine="567"/>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9. Ми підтверджуємо, що фізична особа, яка є учасником/службова (посадова) особа учасника, яка підписала пропозицію, не була засуджена закримінальне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не визнані у встановленому законом порядку банкрутом та стосовно нас не відкрита ліквідаційна процедура; не маємо заборгованості зі сплати податків і зборів (обов’язкових платежів).</w:t>
      </w: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uk-UA"/>
        </w:rPr>
      </w:pP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uk-UA"/>
        </w:rPr>
      </w:pPr>
    </w:p>
    <w:p w:rsidR="00C36403" w:rsidRPr="00396D84" w:rsidRDefault="00C36403" w:rsidP="00A428EA">
      <w:pPr>
        <w:spacing w:after="0" w:line="240" w:lineRule="auto"/>
        <w:rPr>
          <w:rFonts w:ascii="Times New Roman" w:hAnsi="Times New Roman" w:cs="Times New Roman"/>
          <w:color w:val="000000" w:themeColor="text1"/>
          <w:sz w:val="24"/>
          <w:szCs w:val="24"/>
          <w:lang w:val="uk-UA"/>
        </w:rPr>
      </w:pPr>
    </w:p>
    <w:p w:rsidR="00C36403" w:rsidRPr="00396D84" w:rsidRDefault="00C36403" w:rsidP="00A428EA">
      <w:pPr>
        <w:spacing w:after="0" w:line="240" w:lineRule="auto"/>
        <w:rPr>
          <w:rFonts w:ascii="Times New Roman" w:hAnsi="Times New Roman" w:cs="Times New Roman"/>
          <w:color w:val="000000" w:themeColor="text1"/>
          <w:sz w:val="24"/>
          <w:szCs w:val="24"/>
          <w:lang w:val="uk-UA"/>
        </w:rPr>
      </w:pPr>
    </w:p>
    <w:tbl>
      <w:tblPr>
        <w:tblW w:w="10024" w:type="dxa"/>
        <w:tblInd w:w="2" w:type="dxa"/>
        <w:tblLayout w:type="fixed"/>
        <w:tblLook w:val="0000"/>
      </w:tblPr>
      <w:tblGrid>
        <w:gridCol w:w="3342"/>
        <w:gridCol w:w="3341"/>
        <w:gridCol w:w="3341"/>
      </w:tblGrid>
      <w:tr w:rsidR="00396D84" w:rsidRPr="00396D84">
        <w:trPr>
          <w:trHeight w:val="151"/>
        </w:trPr>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________________________</w:t>
            </w:r>
          </w:p>
        </w:tc>
      </w:tr>
      <w:tr w:rsidR="00C36403" w:rsidRPr="00396D84">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18"/>
                <w:szCs w:val="18"/>
                <w:lang w:val="uk-UA" w:eastAsia="ru-RU"/>
              </w:rPr>
            </w:pPr>
            <w:r w:rsidRPr="00396D84">
              <w:rPr>
                <w:rFonts w:ascii="Times New Roman" w:hAnsi="Times New Roman" w:cs="Times New Roman"/>
                <w:i/>
                <w:iCs/>
                <w:color w:val="000000" w:themeColor="text1"/>
                <w:sz w:val="18"/>
                <w:szCs w:val="18"/>
                <w:lang w:val="uk-UA" w:eastAsia="ru-RU"/>
              </w:rPr>
              <w:t>дата</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18"/>
                <w:szCs w:val="18"/>
                <w:lang w:val="uk-UA" w:eastAsia="ru-RU"/>
              </w:rPr>
            </w:pPr>
            <w:r w:rsidRPr="00396D84">
              <w:rPr>
                <w:rFonts w:ascii="Times New Roman" w:hAnsi="Times New Roman" w:cs="Times New Roman"/>
                <w:i/>
                <w:iCs/>
                <w:color w:val="000000" w:themeColor="text1"/>
                <w:sz w:val="18"/>
                <w:szCs w:val="18"/>
                <w:lang w:val="uk-UA" w:eastAsia="ru-RU"/>
              </w:rPr>
              <w:t xml:space="preserve">підпис </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18"/>
                <w:szCs w:val="18"/>
                <w:lang w:val="uk-UA" w:eastAsia="ru-RU"/>
              </w:rPr>
            </w:pPr>
            <w:r w:rsidRPr="00396D84">
              <w:rPr>
                <w:rFonts w:ascii="Times New Roman" w:hAnsi="Times New Roman" w:cs="Times New Roman"/>
                <w:i/>
                <w:iCs/>
                <w:color w:val="000000" w:themeColor="text1"/>
                <w:sz w:val="18"/>
                <w:szCs w:val="18"/>
                <w:lang w:val="uk-UA" w:eastAsia="ru-RU"/>
              </w:rPr>
              <w:t>прізвище, ініціали</w:t>
            </w:r>
          </w:p>
        </w:tc>
      </w:tr>
    </w:tbl>
    <w:p w:rsidR="00C36403" w:rsidRPr="00396D84" w:rsidRDefault="00C36403" w:rsidP="00A428EA">
      <w:pPr>
        <w:pStyle w:val="a9"/>
        <w:jc w:val="right"/>
        <w:rPr>
          <w:rFonts w:ascii="Times New Roman" w:hAnsi="Times New Roman" w:cs="Times New Roman"/>
          <w:i/>
          <w:iCs/>
          <w:color w:val="000000" w:themeColor="text1"/>
          <w:sz w:val="18"/>
          <w:szCs w:val="18"/>
          <w:lang w:val="uk-UA" w:eastAsia="uk-UA"/>
        </w:rPr>
      </w:pPr>
    </w:p>
    <w:p w:rsidR="00C36403" w:rsidRPr="00396D84" w:rsidRDefault="00C36403" w:rsidP="00A428EA">
      <w:pPr>
        <w:pStyle w:val="a9"/>
        <w:jc w:val="right"/>
        <w:rPr>
          <w:rFonts w:ascii="Times New Roman" w:hAnsi="Times New Roman" w:cs="Times New Roman"/>
          <w:i/>
          <w:iCs/>
          <w:color w:val="000000" w:themeColor="text1"/>
          <w:sz w:val="18"/>
          <w:szCs w:val="18"/>
          <w:lang w:val="uk-UA" w:eastAsia="uk-UA"/>
        </w:rPr>
      </w:pPr>
    </w:p>
    <w:p w:rsidR="00C36403" w:rsidRPr="00396D84" w:rsidRDefault="00C36403" w:rsidP="00A428EA">
      <w:pPr>
        <w:pStyle w:val="a9"/>
        <w:jc w:val="right"/>
        <w:rPr>
          <w:rFonts w:ascii="Times New Roman" w:hAnsi="Times New Roman" w:cs="Times New Roman"/>
          <w:i/>
          <w:iCs/>
          <w:color w:val="000000" w:themeColor="text1"/>
          <w:sz w:val="18"/>
          <w:szCs w:val="18"/>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B65E7B" w:rsidRPr="00396D84" w:rsidRDefault="00B65E7B" w:rsidP="00A428EA">
      <w:pPr>
        <w:pStyle w:val="a9"/>
        <w:jc w:val="right"/>
        <w:rPr>
          <w:rFonts w:ascii="Times New Roman" w:hAnsi="Times New Roman" w:cs="Times New Roman"/>
          <w:i/>
          <w:iCs/>
          <w:color w:val="000000" w:themeColor="text1"/>
          <w:lang w:val="uk-UA" w:eastAsia="uk-UA"/>
        </w:rPr>
      </w:pPr>
    </w:p>
    <w:p w:rsidR="00B65E7B" w:rsidRPr="00396D84" w:rsidRDefault="00B65E7B" w:rsidP="00A428EA">
      <w:pPr>
        <w:pStyle w:val="a9"/>
        <w:jc w:val="right"/>
        <w:rPr>
          <w:rFonts w:ascii="Times New Roman" w:hAnsi="Times New Roman" w:cs="Times New Roman"/>
          <w:i/>
          <w:iCs/>
          <w:color w:val="000000" w:themeColor="text1"/>
          <w:lang w:val="uk-UA" w:eastAsia="uk-UA"/>
        </w:rPr>
      </w:pPr>
    </w:p>
    <w:p w:rsidR="00C36403" w:rsidRPr="00396D84" w:rsidRDefault="00C36403" w:rsidP="004227E5">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lastRenderedPageBreak/>
        <w:t xml:space="preserve">Додаток </w:t>
      </w:r>
      <w:r w:rsidRPr="00396D84">
        <w:rPr>
          <w:rFonts w:ascii="Times New Roman" w:hAnsi="Times New Roman" w:cs="Times New Roman"/>
          <w:b/>
          <w:bCs/>
          <w:color w:val="000000" w:themeColor="text1"/>
          <w:lang w:val="uk-UA"/>
        </w:rPr>
        <w:t>5</w:t>
      </w:r>
    </w:p>
    <w:p w:rsidR="00C36403" w:rsidRPr="00396D84" w:rsidRDefault="00C36403" w:rsidP="004227E5">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 xml:space="preserve">закупівлі </w:t>
      </w:r>
    </w:p>
    <w:p w:rsidR="00C36403" w:rsidRPr="00396D84" w:rsidRDefault="00C36403" w:rsidP="004227E5">
      <w:pPr>
        <w:shd w:val="clear" w:color="auto" w:fill="FFFFFF"/>
        <w:tabs>
          <w:tab w:val="left" w:pos="426"/>
        </w:tabs>
        <w:jc w:val="right"/>
        <w:rPr>
          <w:rFonts w:ascii="Times New Roman" w:hAnsi="Times New Roman" w:cs="Times New Roman"/>
          <w:color w:val="000000" w:themeColor="text1"/>
          <w:lang w:val="uk-UA"/>
        </w:rPr>
      </w:pPr>
    </w:p>
    <w:p w:rsidR="00C36403" w:rsidRPr="00396D84" w:rsidRDefault="00C36403" w:rsidP="004227E5">
      <w:pPr>
        <w:shd w:val="clear" w:color="auto" w:fill="FFFFFF"/>
        <w:tabs>
          <w:tab w:val="left" w:pos="426"/>
        </w:tabs>
        <w:jc w:val="center"/>
        <w:rPr>
          <w:rFonts w:ascii="Times New Roman" w:hAnsi="Times New Roman" w:cs="Times New Roman"/>
          <w:color w:val="000000" w:themeColor="text1"/>
          <w:lang w:val="uk-UA"/>
        </w:rPr>
      </w:pPr>
      <w:r w:rsidRPr="00396D84">
        <w:rPr>
          <w:rFonts w:ascii="Times New Roman" w:hAnsi="Times New Roman" w:cs="Times New Roman"/>
          <w:b/>
          <w:bCs/>
          <w:color w:val="000000" w:themeColor="text1"/>
          <w:lang w:val="uk-UA"/>
        </w:rPr>
        <w:t>Відомості про учасника</w:t>
      </w:r>
    </w:p>
    <w:p w:rsidR="00C36403" w:rsidRPr="00396D84" w:rsidRDefault="00C36403" w:rsidP="004227E5">
      <w:pPr>
        <w:shd w:val="clear" w:color="auto" w:fill="FFFFFF"/>
        <w:tabs>
          <w:tab w:val="left" w:pos="426"/>
        </w:tabs>
        <w:rPr>
          <w:rFonts w:ascii="Times New Roman" w:hAnsi="Times New Roman" w:cs="Times New Roman"/>
          <w:color w:val="000000" w:themeColor="text1"/>
          <w:lang w:val="uk-UA"/>
        </w:rPr>
      </w:pPr>
    </w:p>
    <w:p w:rsidR="00C36403" w:rsidRPr="00396D84" w:rsidRDefault="00C36403" w:rsidP="004227E5">
      <w:pPr>
        <w:widowControl w:val="0"/>
        <w:shd w:val="clear" w:color="auto" w:fill="FFFFFF"/>
        <w:tabs>
          <w:tab w:val="left" w:pos="426"/>
        </w:tabs>
        <w:jc w:val="center"/>
        <w:rPr>
          <w:rFonts w:ascii="Times New Roman" w:hAnsi="Times New Roman" w:cs="Times New Roman"/>
          <w:color w:val="000000" w:themeColor="text1"/>
          <w:lang w:val="uk-UA"/>
        </w:rPr>
      </w:pP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Повна назва учасника: 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Юридична адреса: 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Поштова адреса: ___________________________________________________________________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Банківські реквізити обслуговуючого банку: 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Код ЄДРПОУ: _____________________________________________________________________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Індивідуальний податковий номер: 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Статус платника податку: 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Контактний номер телефону (телефаксу):_______________________________________________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Е-mail: ____________________________________________________________________________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Відомості про керівника (посада, ПІБ, тел.): ____________________________________________</w:t>
      </w:r>
    </w:p>
    <w:p w:rsidR="00C36403" w:rsidRPr="00396D8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Відомості про підписанта договору (посада, ПІБ, тел.): ___________________________________</w:t>
      </w:r>
    </w:p>
    <w:p w:rsidR="00C36403" w:rsidRPr="00396D8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Відомості про підписання документів пропозиції ________________________________________</w:t>
      </w:r>
    </w:p>
    <w:p w:rsidR="00C36403" w:rsidRPr="00396D84" w:rsidRDefault="00C36403" w:rsidP="004227E5">
      <w:pPr>
        <w:shd w:val="clear" w:color="auto" w:fill="FFFFFF"/>
        <w:tabs>
          <w:tab w:val="left" w:pos="426"/>
        </w:tabs>
        <w:jc w:val="center"/>
        <w:rPr>
          <w:rFonts w:ascii="Times New Roman" w:hAnsi="Times New Roman" w:cs="Times New Roman"/>
          <w:color w:val="000000" w:themeColor="text1"/>
          <w:lang w:val="uk-UA"/>
        </w:rPr>
      </w:pPr>
    </w:p>
    <w:p w:rsidR="00C36403" w:rsidRPr="00396D84" w:rsidRDefault="00C36403" w:rsidP="004227E5">
      <w:pPr>
        <w:shd w:val="clear" w:color="auto" w:fill="FFFFFF"/>
        <w:tabs>
          <w:tab w:val="left" w:pos="426"/>
        </w:tabs>
        <w:jc w:val="center"/>
        <w:rPr>
          <w:rFonts w:ascii="Times New Roman" w:hAnsi="Times New Roman" w:cs="Times New Roman"/>
          <w:b/>
          <w:bCs/>
          <w:color w:val="000000" w:themeColor="text1"/>
          <w:lang w:val="ru-RU"/>
        </w:rPr>
      </w:pPr>
    </w:p>
    <w:tbl>
      <w:tblPr>
        <w:tblW w:w="10024" w:type="dxa"/>
        <w:jc w:val="center"/>
        <w:tblLayout w:type="fixed"/>
        <w:tblCellMar>
          <w:left w:w="115" w:type="dxa"/>
          <w:right w:w="115" w:type="dxa"/>
        </w:tblCellMar>
        <w:tblLook w:val="0000"/>
      </w:tblPr>
      <w:tblGrid>
        <w:gridCol w:w="3342"/>
        <w:gridCol w:w="3341"/>
        <w:gridCol w:w="3341"/>
      </w:tblGrid>
      <w:tr w:rsidR="00396D84" w:rsidRPr="00396D84">
        <w:trPr>
          <w:jc w:val="center"/>
        </w:trPr>
        <w:tc>
          <w:tcPr>
            <w:tcW w:w="3342"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sz w:val="20"/>
                <w:szCs w:val="20"/>
                <w:lang w:val="uk-UA"/>
              </w:rPr>
              <w:t>________________________</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sz w:val="20"/>
                <w:szCs w:val="20"/>
                <w:lang w:val="uk-UA"/>
              </w:rPr>
              <w:t>________________________</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sz w:val="20"/>
                <w:szCs w:val="20"/>
                <w:lang w:val="uk-UA"/>
              </w:rPr>
              <w:t>________________________</w:t>
            </w:r>
          </w:p>
        </w:tc>
      </w:tr>
      <w:tr w:rsidR="00C36403" w:rsidRPr="00396D84">
        <w:trPr>
          <w:jc w:val="center"/>
        </w:trPr>
        <w:tc>
          <w:tcPr>
            <w:tcW w:w="3342"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i/>
                <w:iCs/>
                <w:color w:val="000000" w:themeColor="text1"/>
                <w:sz w:val="16"/>
                <w:szCs w:val="16"/>
                <w:lang w:val="uk-UA"/>
              </w:rPr>
              <w:t>посада уповноваженої особи Учасника</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i/>
                <w:iCs/>
                <w:color w:val="000000" w:themeColor="text1"/>
                <w:sz w:val="16"/>
                <w:szCs w:val="16"/>
                <w:lang w:val="uk-UA"/>
              </w:rPr>
              <w:t>підпис та печатка (за наявності)</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i/>
                <w:iCs/>
                <w:color w:val="000000" w:themeColor="text1"/>
                <w:sz w:val="16"/>
                <w:szCs w:val="16"/>
                <w:lang w:val="uk-UA"/>
              </w:rPr>
              <w:t>прізвище, ініціали</w:t>
            </w:r>
          </w:p>
        </w:tc>
      </w:tr>
    </w:tbl>
    <w:p w:rsidR="00C36403" w:rsidRPr="00396D84" w:rsidRDefault="00C36403" w:rsidP="004227E5">
      <w:pPr>
        <w:shd w:val="clear" w:color="auto" w:fill="FFFFFF"/>
        <w:rPr>
          <w:rFonts w:ascii="Times New Roman" w:hAnsi="Times New Roman" w:cs="Times New Roman"/>
          <w:color w:val="000000" w:themeColor="text1"/>
          <w:lang w:val="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en-US" w:eastAsia="uk-UA"/>
        </w:rPr>
      </w:pPr>
    </w:p>
    <w:p w:rsidR="00C36403" w:rsidRPr="00396D84" w:rsidRDefault="00C36403" w:rsidP="00A428EA">
      <w:pPr>
        <w:pStyle w:val="a9"/>
        <w:jc w:val="right"/>
        <w:rPr>
          <w:rFonts w:ascii="Times New Roman" w:hAnsi="Times New Roman" w:cs="Times New Roman"/>
          <w:i/>
          <w:iCs/>
          <w:color w:val="000000" w:themeColor="text1"/>
          <w:lang w:val="en-US"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lastRenderedPageBreak/>
        <w:t xml:space="preserve">Додаток </w:t>
      </w:r>
      <w:r w:rsidRPr="00396D84">
        <w:rPr>
          <w:rFonts w:ascii="Times New Roman" w:hAnsi="Times New Roman" w:cs="Times New Roman"/>
          <w:b/>
          <w:bCs/>
          <w:color w:val="000000" w:themeColor="text1"/>
          <w:lang w:val="uk-UA"/>
        </w:rPr>
        <w:t>6</w:t>
      </w:r>
    </w:p>
    <w:p w:rsidR="00C36403" w:rsidRPr="00396D84" w:rsidRDefault="00C36403" w:rsidP="007D4148">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 xml:space="preserve">закупівлі </w:t>
      </w: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0E6F3B">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ПРОЄКТ ДОГОВОРУ</w:t>
      </w:r>
    </w:p>
    <w:p w:rsidR="00C36403" w:rsidRPr="00396D84" w:rsidRDefault="00C36403" w:rsidP="000E6F3B">
      <w:pPr>
        <w:widowControl w:val="0"/>
        <w:tabs>
          <w:tab w:val="left" w:pos="1843"/>
        </w:tabs>
        <w:autoSpaceDE w:val="0"/>
        <w:spacing w:after="0" w:line="240" w:lineRule="atLeast"/>
        <w:jc w:val="right"/>
        <w:rPr>
          <w:rFonts w:ascii="Times New Roman" w:hAnsi="Times New Roman" w:cs="Times New Roman"/>
          <w:b/>
          <w:bCs/>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p>
    <w:p w:rsidR="00C36403" w:rsidRPr="00396D84" w:rsidRDefault="00C36403" w:rsidP="000E6F3B">
      <w:pPr>
        <w:widowControl w:val="0"/>
        <w:tabs>
          <w:tab w:val="left" w:pos="1843"/>
        </w:tabs>
        <w:autoSpaceDE w:val="0"/>
        <w:spacing w:after="0" w:line="240" w:lineRule="atLeast"/>
        <w:jc w:val="right"/>
        <w:rPr>
          <w:rFonts w:ascii="Times New Roman" w:hAnsi="Times New Roman" w:cs="Times New Roman"/>
          <w:b/>
          <w:bCs/>
          <w:color w:val="000000" w:themeColor="text1"/>
          <w:sz w:val="24"/>
          <w:szCs w:val="24"/>
          <w:lang w:val="uk-UA" w:eastAsia="ru-RU"/>
        </w:rPr>
      </w:pPr>
    </w:p>
    <w:p w:rsidR="00C36403" w:rsidRPr="00396D84" w:rsidRDefault="00C36403" w:rsidP="000E6F3B">
      <w:pPr>
        <w:widowControl w:val="0"/>
        <w:tabs>
          <w:tab w:val="left" w:pos="1843"/>
        </w:tabs>
        <w:autoSpaceDE w:val="0"/>
        <w:spacing w:after="0" w:line="240" w:lineRule="atLeast"/>
        <w:jc w:val="center"/>
        <w:rPr>
          <w:rFonts w:ascii="Times New Roman" w:hAnsi="Times New Roman" w:cs="Times New Roman"/>
          <w:b/>
          <w:bCs/>
          <w:i/>
          <w:iCs/>
          <w:color w:val="000000" w:themeColor="text1"/>
          <w:sz w:val="24"/>
          <w:szCs w:val="24"/>
          <w:lang w:val="uk-UA" w:eastAsia="ru-RU"/>
        </w:rPr>
      </w:pPr>
      <w:r w:rsidRPr="00396D84">
        <w:rPr>
          <w:rFonts w:ascii="Times New Roman" w:hAnsi="Times New Roman" w:cs="Times New Roman"/>
          <w:b/>
          <w:bCs/>
          <w:i/>
          <w:iCs/>
          <w:color w:val="000000" w:themeColor="text1"/>
          <w:sz w:val="24"/>
          <w:szCs w:val="24"/>
          <w:lang w:val="uk-UA" w:eastAsia="ru-RU"/>
        </w:rPr>
        <w:t>Проєкт договору завантажено до електронної системи закупівель окремим файлом (Додаток 6 – «Проєкт договору.</w:t>
      </w:r>
      <w:r w:rsidRPr="00396D84">
        <w:rPr>
          <w:rFonts w:ascii="Times New Roman" w:hAnsi="Times New Roman" w:cs="Times New Roman"/>
          <w:b/>
          <w:bCs/>
          <w:i/>
          <w:iCs/>
          <w:color w:val="000000" w:themeColor="text1"/>
          <w:sz w:val="24"/>
          <w:szCs w:val="24"/>
          <w:lang w:eastAsia="ru-RU"/>
        </w:rPr>
        <w:t>docx</w:t>
      </w:r>
      <w:r w:rsidRPr="00396D84">
        <w:rPr>
          <w:rFonts w:ascii="Times New Roman" w:hAnsi="Times New Roman" w:cs="Times New Roman"/>
          <w:b/>
          <w:bCs/>
          <w:i/>
          <w:iCs/>
          <w:color w:val="000000" w:themeColor="text1"/>
          <w:sz w:val="24"/>
          <w:szCs w:val="24"/>
          <w:lang w:val="uk-UA" w:eastAsia="ru-RU"/>
        </w:rPr>
        <w:t>»), який є невід’ємною частиною оголошення про проведення спрощеної закупівлі.)</w:t>
      </w:r>
    </w:p>
    <w:p w:rsidR="00C36403" w:rsidRPr="00396D84" w:rsidRDefault="00C36403" w:rsidP="000E6F3B">
      <w:pPr>
        <w:spacing w:after="0" w:line="276" w:lineRule="auto"/>
        <w:rPr>
          <w:rFonts w:ascii="Times New Roman" w:hAnsi="Times New Roman" w:cs="Times New Roman"/>
          <w:b/>
          <w:bCs/>
          <w:color w:val="000000" w:themeColor="text1"/>
          <w:sz w:val="24"/>
          <w:szCs w:val="24"/>
          <w:lang w:val="uk-UA" w:eastAsia="ru-RU"/>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sectPr w:rsidR="00C36403" w:rsidRPr="00396D84" w:rsidSect="0052109C">
      <w:pgSz w:w="12240" w:h="15840"/>
      <w:pgMar w:top="1078" w:right="850" w:bottom="125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381CE8"/>
    <w:multiLevelType w:val="hybridMultilevel"/>
    <w:tmpl w:val="3D14A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D0C2F"/>
    <w:multiLevelType w:val="hybridMultilevel"/>
    <w:tmpl w:val="DFAA0F6A"/>
    <w:lvl w:ilvl="0" w:tplc="BF24510E">
      <w:start w:val="5"/>
      <w:numFmt w:val="decimal"/>
      <w:lvlText w:val="%1."/>
      <w:lvlJc w:val="left"/>
      <w:pPr>
        <w:ind w:left="403" w:hanging="360"/>
      </w:pPr>
      <w:rPr>
        <w:rFonts w:hint="default"/>
      </w:rPr>
    </w:lvl>
    <w:lvl w:ilvl="1" w:tplc="04190019">
      <w:start w:val="1"/>
      <w:numFmt w:val="lowerLetter"/>
      <w:lvlText w:val="%2."/>
      <w:lvlJc w:val="left"/>
      <w:pPr>
        <w:ind w:left="1123" w:hanging="360"/>
      </w:pPr>
    </w:lvl>
    <w:lvl w:ilvl="2" w:tplc="0419001B">
      <w:start w:val="1"/>
      <w:numFmt w:val="lowerRoman"/>
      <w:lvlText w:val="%3."/>
      <w:lvlJc w:val="right"/>
      <w:pPr>
        <w:ind w:left="1843" w:hanging="180"/>
      </w:pPr>
    </w:lvl>
    <w:lvl w:ilvl="3" w:tplc="0419000F">
      <w:start w:val="1"/>
      <w:numFmt w:val="decimal"/>
      <w:lvlText w:val="%4."/>
      <w:lvlJc w:val="left"/>
      <w:pPr>
        <w:ind w:left="2563" w:hanging="360"/>
      </w:pPr>
    </w:lvl>
    <w:lvl w:ilvl="4" w:tplc="04190019">
      <w:start w:val="1"/>
      <w:numFmt w:val="lowerLetter"/>
      <w:lvlText w:val="%5."/>
      <w:lvlJc w:val="left"/>
      <w:pPr>
        <w:ind w:left="3283" w:hanging="360"/>
      </w:pPr>
    </w:lvl>
    <w:lvl w:ilvl="5" w:tplc="0419001B">
      <w:start w:val="1"/>
      <w:numFmt w:val="lowerRoman"/>
      <w:lvlText w:val="%6."/>
      <w:lvlJc w:val="right"/>
      <w:pPr>
        <w:ind w:left="4003" w:hanging="180"/>
      </w:pPr>
    </w:lvl>
    <w:lvl w:ilvl="6" w:tplc="0419000F">
      <w:start w:val="1"/>
      <w:numFmt w:val="decimal"/>
      <w:lvlText w:val="%7."/>
      <w:lvlJc w:val="left"/>
      <w:pPr>
        <w:ind w:left="4723" w:hanging="360"/>
      </w:pPr>
    </w:lvl>
    <w:lvl w:ilvl="7" w:tplc="04190019">
      <w:start w:val="1"/>
      <w:numFmt w:val="lowerLetter"/>
      <w:lvlText w:val="%8."/>
      <w:lvlJc w:val="left"/>
      <w:pPr>
        <w:ind w:left="5443" w:hanging="360"/>
      </w:pPr>
    </w:lvl>
    <w:lvl w:ilvl="8" w:tplc="0419001B">
      <w:start w:val="1"/>
      <w:numFmt w:val="lowerRoman"/>
      <w:lvlText w:val="%9."/>
      <w:lvlJc w:val="right"/>
      <w:pPr>
        <w:ind w:left="6163" w:hanging="180"/>
      </w:pPr>
    </w:lvl>
  </w:abstractNum>
  <w:abstractNum w:abstractNumId="3">
    <w:nsid w:val="07E472FD"/>
    <w:multiLevelType w:val="hybridMultilevel"/>
    <w:tmpl w:val="1AAA669E"/>
    <w:lvl w:ilvl="0" w:tplc="FC0E57B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0CEF678D"/>
    <w:multiLevelType w:val="hybridMultilevel"/>
    <w:tmpl w:val="970E8B4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FC7655F"/>
    <w:multiLevelType w:val="multilevel"/>
    <w:tmpl w:val="607CCF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7">
    <w:nsid w:val="12E462F4"/>
    <w:multiLevelType w:val="hybridMultilevel"/>
    <w:tmpl w:val="EAAED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4B108E"/>
    <w:multiLevelType w:val="hybridMultilevel"/>
    <w:tmpl w:val="7E421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1A0FE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1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cs="Courier New" w:hint="default"/>
      </w:rPr>
    </w:lvl>
    <w:lvl w:ilvl="2" w:tplc="04190005">
      <w:start w:val="1"/>
      <w:numFmt w:val="bullet"/>
      <w:lvlText w:val=""/>
      <w:lvlJc w:val="left"/>
      <w:pPr>
        <w:ind w:left="1843" w:hanging="360"/>
      </w:pPr>
      <w:rPr>
        <w:rFonts w:ascii="Wingdings" w:hAnsi="Wingdings" w:cs="Wingdings" w:hint="default"/>
      </w:rPr>
    </w:lvl>
    <w:lvl w:ilvl="3" w:tplc="04190001">
      <w:start w:val="1"/>
      <w:numFmt w:val="bullet"/>
      <w:lvlText w:val=""/>
      <w:lvlJc w:val="left"/>
      <w:pPr>
        <w:ind w:left="2563" w:hanging="360"/>
      </w:pPr>
      <w:rPr>
        <w:rFonts w:ascii="Symbol" w:hAnsi="Symbol" w:cs="Symbol" w:hint="default"/>
      </w:rPr>
    </w:lvl>
    <w:lvl w:ilvl="4" w:tplc="04190003">
      <w:start w:val="1"/>
      <w:numFmt w:val="bullet"/>
      <w:lvlText w:val="o"/>
      <w:lvlJc w:val="left"/>
      <w:pPr>
        <w:ind w:left="3283" w:hanging="360"/>
      </w:pPr>
      <w:rPr>
        <w:rFonts w:ascii="Courier New" w:hAnsi="Courier New" w:cs="Courier New" w:hint="default"/>
      </w:rPr>
    </w:lvl>
    <w:lvl w:ilvl="5" w:tplc="04190005">
      <w:start w:val="1"/>
      <w:numFmt w:val="bullet"/>
      <w:lvlText w:val=""/>
      <w:lvlJc w:val="left"/>
      <w:pPr>
        <w:ind w:left="4003" w:hanging="360"/>
      </w:pPr>
      <w:rPr>
        <w:rFonts w:ascii="Wingdings" w:hAnsi="Wingdings" w:cs="Wingdings" w:hint="default"/>
      </w:rPr>
    </w:lvl>
    <w:lvl w:ilvl="6" w:tplc="04190001">
      <w:start w:val="1"/>
      <w:numFmt w:val="bullet"/>
      <w:lvlText w:val=""/>
      <w:lvlJc w:val="left"/>
      <w:pPr>
        <w:ind w:left="4723" w:hanging="360"/>
      </w:pPr>
      <w:rPr>
        <w:rFonts w:ascii="Symbol" w:hAnsi="Symbol" w:cs="Symbol" w:hint="default"/>
      </w:rPr>
    </w:lvl>
    <w:lvl w:ilvl="7" w:tplc="04190003">
      <w:start w:val="1"/>
      <w:numFmt w:val="bullet"/>
      <w:lvlText w:val="o"/>
      <w:lvlJc w:val="left"/>
      <w:pPr>
        <w:ind w:left="5443" w:hanging="360"/>
      </w:pPr>
      <w:rPr>
        <w:rFonts w:ascii="Courier New" w:hAnsi="Courier New" w:cs="Courier New" w:hint="default"/>
      </w:rPr>
    </w:lvl>
    <w:lvl w:ilvl="8" w:tplc="04190005">
      <w:start w:val="1"/>
      <w:numFmt w:val="bullet"/>
      <w:lvlText w:val=""/>
      <w:lvlJc w:val="left"/>
      <w:pPr>
        <w:ind w:left="6163" w:hanging="360"/>
      </w:pPr>
      <w:rPr>
        <w:rFonts w:ascii="Wingdings" w:hAnsi="Wingdings" w:cs="Wingdings" w:hint="default"/>
      </w:rPr>
    </w:lvl>
  </w:abstractNum>
  <w:abstractNum w:abstractNumId="11">
    <w:nsid w:val="2B336F58"/>
    <w:multiLevelType w:val="multilevel"/>
    <w:tmpl w:val="C11024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3BD1E9E"/>
    <w:multiLevelType w:val="hybridMultilevel"/>
    <w:tmpl w:val="154A2A7C"/>
    <w:lvl w:ilvl="0" w:tplc="4694222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35F1222D"/>
    <w:multiLevelType w:val="hybridMultilevel"/>
    <w:tmpl w:val="B8345658"/>
    <w:lvl w:ilvl="0" w:tplc="EB4A32D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3819490A"/>
    <w:multiLevelType w:val="hybridMultilevel"/>
    <w:tmpl w:val="4246D96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3CC47E3B"/>
    <w:multiLevelType w:val="hybridMultilevel"/>
    <w:tmpl w:val="2A8CC276"/>
    <w:lvl w:ilvl="0" w:tplc="55529B1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3E79784B"/>
    <w:multiLevelType w:val="hybridMultilevel"/>
    <w:tmpl w:val="610C8FB6"/>
    <w:lvl w:ilvl="0" w:tplc="0419000F">
      <w:start w:val="4"/>
      <w:numFmt w:val="decimal"/>
      <w:lvlText w:val="%1."/>
      <w:lvlJc w:val="left"/>
      <w:pPr>
        <w:tabs>
          <w:tab w:val="num" w:pos="720"/>
        </w:tabs>
        <w:ind w:left="720" w:hanging="360"/>
      </w:pPr>
    </w:lvl>
    <w:lvl w:ilvl="1" w:tplc="5C221E14">
      <w:start w:val="1"/>
      <w:numFmt w:val="bullet"/>
      <w:lvlText w:val="-"/>
      <w:lvlJc w:val="left"/>
      <w:pPr>
        <w:tabs>
          <w:tab w:val="num" w:pos="1440"/>
        </w:tabs>
        <w:ind w:left="1440" w:hanging="360"/>
      </w:pPr>
      <w:rPr>
        <w:rFonts w:ascii="Times New Roman" w:hAnsi="Times New Roman" w:cs="Times New Roman"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32A6D4C"/>
    <w:multiLevelType w:val="hybridMultilevel"/>
    <w:tmpl w:val="7D4066DC"/>
    <w:lvl w:ilvl="0" w:tplc="0622A7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518A5E6A"/>
    <w:multiLevelType w:val="hybridMultilevel"/>
    <w:tmpl w:val="1F30EBC6"/>
    <w:lvl w:ilvl="0" w:tplc="4FBC4B66">
      <w:start w:val="1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21">
    <w:nsid w:val="5AA07F2C"/>
    <w:multiLevelType w:val="hybridMultilevel"/>
    <w:tmpl w:val="5E901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A9656C6"/>
    <w:multiLevelType w:val="hybridMultilevel"/>
    <w:tmpl w:val="54B63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D827B4"/>
    <w:multiLevelType w:val="hybridMultilevel"/>
    <w:tmpl w:val="399A3972"/>
    <w:lvl w:ilvl="0" w:tplc="092C2B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2A5798A"/>
    <w:multiLevelType w:val="hybridMultilevel"/>
    <w:tmpl w:val="E7E60B64"/>
    <w:lvl w:ilvl="0" w:tplc="04190001">
      <w:start w:val="1"/>
      <w:numFmt w:val="bullet"/>
      <w:lvlText w:val=""/>
      <w:lvlJc w:val="left"/>
      <w:pPr>
        <w:ind w:left="218" w:hanging="360"/>
      </w:pPr>
      <w:rPr>
        <w:rFonts w:ascii="Symbol" w:hAnsi="Symbol" w:cs="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num w:numId="1">
    <w:abstractNumId w:val="14"/>
  </w:num>
  <w:num w:numId="2">
    <w:abstractNumId w:val="4"/>
  </w:num>
  <w:num w:numId="3">
    <w:abstractNumId w:val="3"/>
  </w:num>
  <w:num w:numId="4">
    <w:abstractNumId w:val="15"/>
  </w:num>
  <w:num w:numId="5">
    <w:abstractNumId w:val="13"/>
  </w:num>
  <w:num w:numId="6">
    <w:abstractNumId w:val="12"/>
  </w:num>
  <w:num w:numId="7">
    <w:abstractNumId w:val="19"/>
  </w:num>
  <w:num w:numId="8">
    <w:abstractNumId w:val="10"/>
  </w:num>
  <w:num w:numId="9">
    <w:abstractNumId w:val="2"/>
  </w:num>
  <w:num w:numId="10">
    <w:abstractNumId w:val="11"/>
  </w:num>
  <w:num w:numId="11">
    <w:abstractNumId w:val="6"/>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6"/>
  </w:num>
  <w:num w:numId="15">
    <w:abstractNumId w:val="0"/>
  </w:num>
  <w:num w:numId="16">
    <w:abstractNumId w:val="0"/>
    <w:lvlOverride w:ilvl="0">
      <w:startOverride w:val="1"/>
      <w:lvl w:ilvl="0">
        <w:start w:val="1"/>
        <w:numFmt w:val="decimal"/>
        <w:lvlText w:val="%1."/>
        <w:lvlJc w:val="left"/>
      </w:lvl>
    </w:lvlOverride>
  </w:num>
  <w:num w:numId="17">
    <w:abstractNumId w:val="21"/>
  </w:num>
  <w:num w:numId="18">
    <w:abstractNumId w:val="22"/>
  </w:num>
  <w:num w:numId="19">
    <w:abstractNumId w:val="17"/>
  </w:num>
  <w:num w:numId="20">
    <w:abstractNumId w:val="7"/>
  </w:num>
  <w:num w:numId="21">
    <w:abstractNumId w:val="1"/>
  </w:num>
  <w:num w:numId="22">
    <w:abstractNumId w:val="8"/>
  </w:num>
  <w:num w:numId="23">
    <w:abstractNumId w:val="24"/>
  </w:num>
  <w:num w:numId="24">
    <w:abstractNumId w:val="5"/>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characterSpacingControl w:val="doNotCompress"/>
  <w:doNotValidateAgainstSchema/>
  <w:doNotDemarcateInvalidXml/>
  <w:compat/>
  <w:rsids>
    <w:rsidRoot w:val="00412280"/>
    <w:rsid w:val="00000D83"/>
    <w:rsid w:val="00002312"/>
    <w:rsid w:val="000060EF"/>
    <w:rsid w:val="00011995"/>
    <w:rsid w:val="00017A76"/>
    <w:rsid w:val="000205B9"/>
    <w:rsid w:val="00022D5F"/>
    <w:rsid w:val="000239A6"/>
    <w:rsid w:val="00023B1F"/>
    <w:rsid w:val="00023E1E"/>
    <w:rsid w:val="00027457"/>
    <w:rsid w:val="00030E77"/>
    <w:rsid w:val="00032F0C"/>
    <w:rsid w:val="000352DE"/>
    <w:rsid w:val="00035C9B"/>
    <w:rsid w:val="00036AFD"/>
    <w:rsid w:val="00041A81"/>
    <w:rsid w:val="0005639E"/>
    <w:rsid w:val="00056A47"/>
    <w:rsid w:val="00057154"/>
    <w:rsid w:val="00057F91"/>
    <w:rsid w:val="00057FE0"/>
    <w:rsid w:val="000627E4"/>
    <w:rsid w:val="00062AD1"/>
    <w:rsid w:val="000640A2"/>
    <w:rsid w:val="00066329"/>
    <w:rsid w:val="00066D1F"/>
    <w:rsid w:val="00075B76"/>
    <w:rsid w:val="000804E8"/>
    <w:rsid w:val="00083547"/>
    <w:rsid w:val="000850F4"/>
    <w:rsid w:val="00090CB1"/>
    <w:rsid w:val="000943C5"/>
    <w:rsid w:val="0009441D"/>
    <w:rsid w:val="000970D1"/>
    <w:rsid w:val="000973FC"/>
    <w:rsid w:val="000A0088"/>
    <w:rsid w:val="000A41CE"/>
    <w:rsid w:val="000A657C"/>
    <w:rsid w:val="000B193E"/>
    <w:rsid w:val="000B46CF"/>
    <w:rsid w:val="000C11F1"/>
    <w:rsid w:val="000C2263"/>
    <w:rsid w:val="000C42FC"/>
    <w:rsid w:val="000C61B6"/>
    <w:rsid w:val="000C7B09"/>
    <w:rsid w:val="000E4D19"/>
    <w:rsid w:val="000E6F3B"/>
    <w:rsid w:val="000F05AA"/>
    <w:rsid w:val="000F1722"/>
    <w:rsid w:val="000F1AE7"/>
    <w:rsid w:val="000F25B4"/>
    <w:rsid w:val="000F3DDD"/>
    <w:rsid w:val="000F482C"/>
    <w:rsid w:val="000F6F8F"/>
    <w:rsid w:val="000F7348"/>
    <w:rsid w:val="00100EAE"/>
    <w:rsid w:val="00121069"/>
    <w:rsid w:val="001240F0"/>
    <w:rsid w:val="00131EA0"/>
    <w:rsid w:val="00134770"/>
    <w:rsid w:val="00135015"/>
    <w:rsid w:val="00146E75"/>
    <w:rsid w:val="00150CE3"/>
    <w:rsid w:val="0015175C"/>
    <w:rsid w:val="0015341B"/>
    <w:rsid w:val="001578B1"/>
    <w:rsid w:val="0016399F"/>
    <w:rsid w:val="00164869"/>
    <w:rsid w:val="001673F1"/>
    <w:rsid w:val="00167A47"/>
    <w:rsid w:val="001728B0"/>
    <w:rsid w:val="00182D70"/>
    <w:rsid w:val="00186F8D"/>
    <w:rsid w:val="00187522"/>
    <w:rsid w:val="00196963"/>
    <w:rsid w:val="00197EB1"/>
    <w:rsid w:val="001A0197"/>
    <w:rsid w:val="001A3CED"/>
    <w:rsid w:val="001A4011"/>
    <w:rsid w:val="001A45ED"/>
    <w:rsid w:val="001A5E76"/>
    <w:rsid w:val="001A5FFC"/>
    <w:rsid w:val="001B4068"/>
    <w:rsid w:val="001B43F7"/>
    <w:rsid w:val="001B4778"/>
    <w:rsid w:val="001C0840"/>
    <w:rsid w:val="001C3334"/>
    <w:rsid w:val="001C62A0"/>
    <w:rsid w:val="001C6F88"/>
    <w:rsid w:val="001C7257"/>
    <w:rsid w:val="001D26E3"/>
    <w:rsid w:val="001D72B7"/>
    <w:rsid w:val="001E53C0"/>
    <w:rsid w:val="001F1E7C"/>
    <w:rsid w:val="002018B4"/>
    <w:rsid w:val="0021539F"/>
    <w:rsid w:val="002163B6"/>
    <w:rsid w:val="00217964"/>
    <w:rsid w:val="00217ECA"/>
    <w:rsid w:val="002246EE"/>
    <w:rsid w:val="00226256"/>
    <w:rsid w:val="002302FA"/>
    <w:rsid w:val="0023036B"/>
    <w:rsid w:val="00230E39"/>
    <w:rsid w:val="00236623"/>
    <w:rsid w:val="00240549"/>
    <w:rsid w:val="002414A4"/>
    <w:rsid w:val="00242557"/>
    <w:rsid w:val="002445BF"/>
    <w:rsid w:val="00245FB6"/>
    <w:rsid w:val="00247A2A"/>
    <w:rsid w:val="00263982"/>
    <w:rsid w:val="00270E99"/>
    <w:rsid w:val="002716D3"/>
    <w:rsid w:val="002764E9"/>
    <w:rsid w:val="00280DE9"/>
    <w:rsid w:val="00281F2C"/>
    <w:rsid w:val="00291042"/>
    <w:rsid w:val="002A14C4"/>
    <w:rsid w:val="002A3191"/>
    <w:rsid w:val="002B098E"/>
    <w:rsid w:val="002C007E"/>
    <w:rsid w:val="002C07EA"/>
    <w:rsid w:val="002C10C4"/>
    <w:rsid w:val="002C10F9"/>
    <w:rsid w:val="002C48DA"/>
    <w:rsid w:val="002C7A28"/>
    <w:rsid w:val="002D54AD"/>
    <w:rsid w:val="002D6212"/>
    <w:rsid w:val="002D7AC0"/>
    <w:rsid w:val="002E3A7A"/>
    <w:rsid w:val="002E7A15"/>
    <w:rsid w:val="002F06E4"/>
    <w:rsid w:val="002F1E8F"/>
    <w:rsid w:val="002F6C5C"/>
    <w:rsid w:val="0030024E"/>
    <w:rsid w:val="00312E8C"/>
    <w:rsid w:val="00317CCD"/>
    <w:rsid w:val="00325544"/>
    <w:rsid w:val="00326881"/>
    <w:rsid w:val="003314DF"/>
    <w:rsid w:val="003336AF"/>
    <w:rsid w:val="00346123"/>
    <w:rsid w:val="003470FE"/>
    <w:rsid w:val="00354C43"/>
    <w:rsid w:val="003607C7"/>
    <w:rsid w:val="003764EA"/>
    <w:rsid w:val="00377E02"/>
    <w:rsid w:val="003808C2"/>
    <w:rsid w:val="003821C3"/>
    <w:rsid w:val="0038328B"/>
    <w:rsid w:val="003865D5"/>
    <w:rsid w:val="00387F87"/>
    <w:rsid w:val="00391A54"/>
    <w:rsid w:val="00396D84"/>
    <w:rsid w:val="00397E4C"/>
    <w:rsid w:val="003A4AE2"/>
    <w:rsid w:val="003A764D"/>
    <w:rsid w:val="003B38DD"/>
    <w:rsid w:val="003B6F72"/>
    <w:rsid w:val="003C118D"/>
    <w:rsid w:val="003C165C"/>
    <w:rsid w:val="003C1702"/>
    <w:rsid w:val="003C54E9"/>
    <w:rsid w:val="003C5752"/>
    <w:rsid w:val="003C7046"/>
    <w:rsid w:val="003C74CC"/>
    <w:rsid w:val="003C7DF8"/>
    <w:rsid w:val="003D3812"/>
    <w:rsid w:val="003D3F5B"/>
    <w:rsid w:val="003D60A2"/>
    <w:rsid w:val="003E342F"/>
    <w:rsid w:val="003E7E77"/>
    <w:rsid w:val="003E7FAA"/>
    <w:rsid w:val="00400BC2"/>
    <w:rsid w:val="00401D61"/>
    <w:rsid w:val="00402D7B"/>
    <w:rsid w:val="00405B38"/>
    <w:rsid w:val="00411E57"/>
    <w:rsid w:val="0041203B"/>
    <w:rsid w:val="00412280"/>
    <w:rsid w:val="004227E5"/>
    <w:rsid w:val="00425BDD"/>
    <w:rsid w:val="00431943"/>
    <w:rsid w:val="004361B7"/>
    <w:rsid w:val="004406D6"/>
    <w:rsid w:val="00440F3B"/>
    <w:rsid w:val="0045319B"/>
    <w:rsid w:val="00463BC7"/>
    <w:rsid w:val="004700AC"/>
    <w:rsid w:val="004702FE"/>
    <w:rsid w:val="0047110E"/>
    <w:rsid w:val="00475141"/>
    <w:rsid w:val="00477596"/>
    <w:rsid w:val="00480DBB"/>
    <w:rsid w:val="00484670"/>
    <w:rsid w:val="00490A12"/>
    <w:rsid w:val="004A21A8"/>
    <w:rsid w:val="004A4A85"/>
    <w:rsid w:val="004B22F5"/>
    <w:rsid w:val="004B2B55"/>
    <w:rsid w:val="004B340E"/>
    <w:rsid w:val="004D14CE"/>
    <w:rsid w:val="004E0727"/>
    <w:rsid w:val="004E1247"/>
    <w:rsid w:val="004E16B2"/>
    <w:rsid w:val="004F010F"/>
    <w:rsid w:val="004F2B3B"/>
    <w:rsid w:val="004F3E8E"/>
    <w:rsid w:val="00500D9C"/>
    <w:rsid w:val="005016E2"/>
    <w:rsid w:val="00501C08"/>
    <w:rsid w:val="0050629D"/>
    <w:rsid w:val="00511FF4"/>
    <w:rsid w:val="00512F53"/>
    <w:rsid w:val="00513617"/>
    <w:rsid w:val="005160D3"/>
    <w:rsid w:val="0052064E"/>
    <w:rsid w:val="0052109C"/>
    <w:rsid w:val="00521459"/>
    <w:rsid w:val="00523779"/>
    <w:rsid w:val="005238D1"/>
    <w:rsid w:val="005316DE"/>
    <w:rsid w:val="00532A09"/>
    <w:rsid w:val="005332E4"/>
    <w:rsid w:val="00534129"/>
    <w:rsid w:val="005426BC"/>
    <w:rsid w:val="00545385"/>
    <w:rsid w:val="00551ABE"/>
    <w:rsid w:val="00563DC0"/>
    <w:rsid w:val="00563EDB"/>
    <w:rsid w:val="00566D8A"/>
    <w:rsid w:val="00570A8B"/>
    <w:rsid w:val="0058085E"/>
    <w:rsid w:val="0058247E"/>
    <w:rsid w:val="0059108C"/>
    <w:rsid w:val="005930B5"/>
    <w:rsid w:val="00594422"/>
    <w:rsid w:val="0059657C"/>
    <w:rsid w:val="005A3351"/>
    <w:rsid w:val="005A426E"/>
    <w:rsid w:val="005A43C4"/>
    <w:rsid w:val="005A7ED1"/>
    <w:rsid w:val="005C04E5"/>
    <w:rsid w:val="005C13BC"/>
    <w:rsid w:val="005C7DAD"/>
    <w:rsid w:val="005D0BE7"/>
    <w:rsid w:val="005D3A52"/>
    <w:rsid w:val="005D3AAA"/>
    <w:rsid w:val="005D5124"/>
    <w:rsid w:val="005D62A2"/>
    <w:rsid w:val="005D6757"/>
    <w:rsid w:val="005E08A2"/>
    <w:rsid w:val="005F0911"/>
    <w:rsid w:val="005F1169"/>
    <w:rsid w:val="005F3A4D"/>
    <w:rsid w:val="005F6334"/>
    <w:rsid w:val="005F6665"/>
    <w:rsid w:val="005F6B1A"/>
    <w:rsid w:val="005F7B28"/>
    <w:rsid w:val="00601F04"/>
    <w:rsid w:val="00610D1E"/>
    <w:rsid w:val="00612BA4"/>
    <w:rsid w:val="00612E2D"/>
    <w:rsid w:val="006169FF"/>
    <w:rsid w:val="00617813"/>
    <w:rsid w:val="00617FC2"/>
    <w:rsid w:val="00623695"/>
    <w:rsid w:val="0062661B"/>
    <w:rsid w:val="00632FE8"/>
    <w:rsid w:val="00634764"/>
    <w:rsid w:val="00634996"/>
    <w:rsid w:val="00635411"/>
    <w:rsid w:val="00636B51"/>
    <w:rsid w:val="00641D25"/>
    <w:rsid w:val="00644A1D"/>
    <w:rsid w:val="006453B7"/>
    <w:rsid w:val="00647254"/>
    <w:rsid w:val="006620A3"/>
    <w:rsid w:val="006652CB"/>
    <w:rsid w:val="0067213F"/>
    <w:rsid w:val="006766AF"/>
    <w:rsid w:val="00683118"/>
    <w:rsid w:val="00684D2A"/>
    <w:rsid w:val="00686006"/>
    <w:rsid w:val="006A21F1"/>
    <w:rsid w:val="006A33DF"/>
    <w:rsid w:val="006A7607"/>
    <w:rsid w:val="006A7E60"/>
    <w:rsid w:val="006B0ABA"/>
    <w:rsid w:val="006B43EF"/>
    <w:rsid w:val="006C31F2"/>
    <w:rsid w:val="006C3281"/>
    <w:rsid w:val="006C4C01"/>
    <w:rsid w:val="006C684F"/>
    <w:rsid w:val="006C76BA"/>
    <w:rsid w:val="006D0D8C"/>
    <w:rsid w:val="006E1D23"/>
    <w:rsid w:val="006E352F"/>
    <w:rsid w:val="006E3530"/>
    <w:rsid w:val="006F0879"/>
    <w:rsid w:val="006F257A"/>
    <w:rsid w:val="0070190D"/>
    <w:rsid w:val="007067D3"/>
    <w:rsid w:val="00710320"/>
    <w:rsid w:val="00712493"/>
    <w:rsid w:val="00713E35"/>
    <w:rsid w:val="0071451E"/>
    <w:rsid w:val="00717C0F"/>
    <w:rsid w:val="00722F07"/>
    <w:rsid w:val="0073481A"/>
    <w:rsid w:val="00737A16"/>
    <w:rsid w:val="00740668"/>
    <w:rsid w:val="00741C70"/>
    <w:rsid w:val="007424EB"/>
    <w:rsid w:val="00742EFB"/>
    <w:rsid w:val="00745824"/>
    <w:rsid w:val="007513D6"/>
    <w:rsid w:val="00751A62"/>
    <w:rsid w:val="007528F0"/>
    <w:rsid w:val="00752A89"/>
    <w:rsid w:val="007530D4"/>
    <w:rsid w:val="00756782"/>
    <w:rsid w:val="007574F9"/>
    <w:rsid w:val="00764FC9"/>
    <w:rsid w:val="007734FE"/>
    <w:rsid w:val="007756E2"/>
    <w:rsid w:val="00780C27"/>
    <w:rsid w:val="00781C94"/>
    <w:rsid w:val="0079100B"/>
    <w:rsid w:val="00795468"/>
    <w:rsid w:val="0079554C"/>
    <w:rsid w:val="007969C0"/>
    <w:rsid w:val="007A2F6E"/>
    <w:rsid w:val="007A43F3"/>
    <w:rsid w:val="007B3337"/>
    <w:rsid w:val="007B36C1"/>
    <w:rsid w:val="007B458C"/>
    <w:rsid w:val="007B6286"/>
    <w:rsid w:val="007B7B0A"/>
    <w:rsid w:val="007C4293"/>
    <w:rsid w:val="007C56A8"/>
    <w:rsid w:val="007D338F"/>
    <w:rsid w:val="007D4148"/>
    <w:rsid w:val="007D4373"/>
    <w:rsid w:val="007D4BF8"/>
    <w:rsid w:val="007D6712"/>
    <w:rsid w:val="007D7B51"/>
    <w:rsid w:val="007E3494"/>
    <w:rsid w:val="007E6102"/>
    <w:rsid w:val="007F686E"/>
    <w:rsid w:val="00803F7E"/>
    <w:rsid w:val="0081579F"/>
    <w:rsid w:val="00816162"/>
    <w:rsid w:val="00816667"/>
    <w:rsid w:val="00823FF3"/>
    <w:rsid w:val="00830150"/>
    <w:rsid w:val="008301E9"/>
    <w:rsid w:val="00837D61"/>
    <w:rsid w:val="00854646"/>
    <w:rsid w:val="00856B97"/>
    <w:rsid w:val="008579F4"/>
    <w:rsid w:val="00857D36"/>
    <w:rsid w:val="00861815"/>
    <w:rsid w:val="008629F8"/>
    <w:rsid w:val="00863521"/>
    <w:rsid w:val="00864144"/>
    <w:rsid w:val="0086582D"/>
    <w:rsid w:val="00865A5E"/>
    <w:rsid w:val="00870B26"/>
    <w:rsid w:val="008735EE"/>
    <w:rsid w:val="00873D6C"/>
    <w:rsid w:val="00873E43"/>
    <w:rsid w:val="00875A0D"/>
    <w:rsid w:val="00877445"/>
    <w:rsid w:val="00877538"/>
    <w:rsid w:val="00877D44"/>
    <w:rsid w:val="00880A0A"/>
    <w:rsid w:val="00881101"/>
    <w:rsid w:val="008831B6"/>
    <w:rsid w:val="00883F96"/>
    <w:rsid w:val="00887E77"/>
    <w:rsid w:val="008A0117"/>
    <w:rsid w:val="008A440E"/>
    <w:rsid w:val="008D59BA"/>
    <w:rsid w:val="008E1149"/>
    <w:rsid w:val="008E3716"/>
    <w:rsid w:val="008E37CD"/>
    <w:rsid w:val="008E79A9"/>
    <w:rsid w:val="008E7B32"/>
    <w:rsid w:val="008F6BA1"/>
    <w:rsid w:val="008F6C8B"/>
    <w:rsid w:val="00904BE2"/>
    <w:rsid w:val="009072A2"/>
    <w:rsid w:val="00910F87"/>
    <w:rsid w:val="00920D2D"/>
    <w:rsid w:val="009221A8"/>
    <w:rsid w:val="00923F43"/>
    <w:rsid w:val="00924384"/>
    <w:rsid w:val="0092519E"/>
    <w:rsid w:val="00927DBB"/>
    <w:rsid w:val="009308E1"/>
    <w:rsid w:val="00943CDB"/>
    <w:rsid w:val="00946F29"/>
    <w:rsid w:val="009514B5"/>
    <w:rsid w:val="00954F73"/>
    <w:rsid w:val="00956174"/>
    <w:rsid w:val="00957DA4"/>
    <w:rsid w:val="009638EA"/>
    <w:rsid w:val="00967BBB"/>
    <w:rsid w:val="0097327D"/>
    <w:rsid w:val="00974A42"/>
    <w:rsid w:val="009957DD"/>
    <w:rsid w:val="00995832"/>
    <w:rsid w:val="009959F2"/>
    <w:rsid w:val="00997B0E"/>
    <w:rsid w:val="009A0AA1"/>
    <w:rsid w:val="009C099A"/>
    <w:rsid w:val="009C107C"/>
    <w:rsid w:val="009C3D6A"/>
    <w:rsid w:val="009C5CCE"/>
    <w:rsid w:val="009D0D20"/>
    <w:rsid w:val="009D7036"/>
    <w:rsid w:val="009D7D42"/>
    <w:rsid w:val="009D7F21"/>
    <w:rsid w:val="009F1A27"/>
    <w:rsid w:val="009F40F3"/>
    <w:rsid w:val="00A14313"/>
    <w:rsid w:val="00A15393"/>
    <w:rsid w:val="00A27BC2"/>
    <w:rsid w:val="00A35726"/>
    <w:rsid w:val="00A428EA"/>
    <w:rsid w:val="00A42D78"/>
    <w:rsid w:val="00A4335D"/>
    <w:rsid w:val="00A44D88"/>
    <w:rsid w:val="00A560D2"/>
    <w:rsid w:val="00A61CED"/>
    <w:rsid w:val="00A64CBA"/>
    <w:rsid w:val="00A653F1"/>
    <w:rsid w:val="00A6639F"/>
    <w:rsid w:val="00A6691F"/>
    <w:rsid w:val="00A764DD"/>
    <w:rsid w:val="00A81936"/>
    <w:rsid w:val="00A81AEA"/>
    <w:rsid w:val="00A823DE"/>
    <w:rsid w:val="00A831C0"/>
    <w:rsid w:val="00A83E9C"/>
    <w:rsid w:val="00A90D28"/>
    <w:rsid w:val="00A968EB"/>
    <w:rsid w:val="00A96D6D"/>
    <w:rsid w:val="00AA03C1"/>
    <w:rsid w:val="00AA2AA7"/>
    <w:rsid w:val="00AA2E46"/>
    <w:rsid w:val="00AA3A23"/>
    <w:rsid w:val="00AB110D"/>
    <w:rsid w:val="00AB6B0D"/>
    <w:rsid w:val="00AC06E6"/>
    <w:rsid w:val="00AC1C43"/>
    <w:rsid w:val="00AC3743"/>
    <w:rsid w:val="00AD0CB5"/>
    <w:rsid w:val="00AD14D1"/>
    <w:rsid w:val="00AD2C93"/>
    <w:rsid w:val="00AD2E32"/>
    <w:rsid w:val="00AD463C"/>
    <w:rsid w:val="00AD5C89"/>
    <w:rsid w:val="00AD7970"/>
    <w:rsid w:val="00AE10D4"/>
    <w:rsid w:val="00AE233B"/>
    <w:rsid w:val="00AF2B3E"/>
    <w:rsid w:val="00AF2D4A"/>
    <w:rsid w:val="00AF3E51"/>
    <w:rsid w:val="00AF42EB"/>
    <w:rsid w:val="00AF74DB"/>
    <w:rsid w:val="00B0177D"/>
    <w:rsid w:val="00B04803"/>
    <w:rsid w:val="00B221F3"/>
    <w:rsid w:val="00B27E52"/>
    <w:rsid w:val="00B27EE7"/>
    <w:rsid w:val="00B31BEE"/>
    <w:rsid w:val="00B40EF1"/>
    <w:rsid w:val="00B41765"/>
    <w:rsid w:val="00B4182A"/>
    <w:rsid w:val="00B4265C"/>
    <w:rsid w:val="00B6023A"/>
    <w:rsid w:val="00B64A6B"/>
    <w:rsid w:val="00B65E7B"/>
    <w:rsid w:val="00B735C6"/>
    <w:rsid w:val="00B735D9"/>
    <w:rsid w:val="00B75729"/>
    <w:rsid w:val="00B75C6A"/>
    <w:rsid w:val="00B76FEE"/>
    <w:rsid w:val="00B902AD"/>
    <w:rsid w:val="00B95386"/>
    <w:rsid w:val="00B955A7"/>
    <w:rsid w:val="00B9747E"/>
    <w:rsid w:val="00BA6411"/>
    <w:rsid w:val="00BB3C4D"/>
    <w:rsid w:val="00BB5389"/>
    <w:rsid w:val="00BC09A2"/>
    <w:rsid w:val="00BC1A45"/>
    <w:rsid w:val="00BC1A57"/>
    <w:rsid w:val="00BD08A3"/>
    <w:rsid w:val="00BD0D40"/>
    <w:rsid w:val="00BD21A9"/>
    <w:rsid w:val="00BE016F"/>
    <w:rsid w:val="00BE52A7"/>
    <w:rsid w:val="00BE5B1C"/>
    <w:rsid w:val="00BF0C81"/>
    <w:rsid w:val="00BF37CA"/>
    <w:rsid w:val="00BF4B8F"/>
    <w:rsid w:val="00C012B9"/>
    <w:rsid w:val="00C03118"/>
    <w:rsid w:val="00C138C7"/>
    <w:rsid w:val="00C151CB"/>
    <w:rsid w:val="00C21187"/>
    <w:rsid w:val="00C249B9"/>
    <w:rsid w:val="00C36403"/>
    <w:rsid w:val="00C4111B"/>
    <w:rsid w:val="00C46D08"/>
    <w:rsid w:val="00C51054"/>
    <w:rsid w:val="00C5243B"/>
    <w:rsid w:val="00C5523A"/>
    <w:rsid w:val="00C57756"/>
    <w:rsid w:val="00C60ED0"/>
    <w:rsid w:val="00C61691"/>
    <w:rsid w:val="00C62CD8"/>
    <w:rsid w:val="00C62E2F"/>
    <w:rsid w:val="00C6778E"/>
    <w:rsid w:val="00C67B1D"/>
    <w:rsid w:val="00C70718"/>
    <w:rsid w:val="00C87C63"/>
    <w:rsid w:val="00C9449E"/>
    <w:rsid w:val="00CA2C27"/>
    <w:rsid w:val="00CA2D95"/>
    <w:rsid w:val="00CA5817"/>
    <w:rsid w:val="00CA739F"/>
    <w:rsid w:val="00CB57A6"/>
    <w:rsid w:val="00CB6056"/>
    <w:rsid w:val="00CC0878"/>
    <w:rsid w:val="00CD1870"/>
    <w:rsid w:val="00CE32B8"/>
    <w:rsid w:val="00CE4C7E"/>
    <w:rsid w:val="00CE72D7"/>
    <w:rsid w:val="00CF1CF5"/>
    <w:rsid w:val="00CF66E9"/>
    <w:rsid w:val="00CF6CDF"/>
    <w:rsid w:val="00D13266"/>
    <w:rsid w:val="00D241C6"/>
    <w:rsid w:val="00D339C6"/>
    <w:rsid w:val="00D34206"/>
    <w:rsid w:val="00D36155"/>
    <w:rsid w:val="00D411F6"/>
    <w:rsid w:val="00D44265"/>
    <w:rsid w:val="00D465F0"/>
    <w:rsid w:val="00D51809"/>
    <w:rsid w:val="00D53F1C"/>
    <w:rsid w:val="00D54094"/>
    <w:rsid w:val="00D634DF"/>
    <w:rsid w:val="00D75444"/>
    <w:rsid w:val="00D767F8"/>
    <w:rsid w:val="00D83FD7"/>
    <w:rsid w:val="00D84524"/>
    <w:rsid w:val="00D87969"/>
    <w:rsid w:val="00D97987"/>
    <w:rsid w:val="00DA39D9"/>
    <w:rsid w:val="00DA45B3"/>
    <w:rsid w:val="00DB17E5"/>
    <w:rsid w:val="00DB1B3A"/>
    <w:rsid w:val="00DB2FFD"/>
    <w:rsid w:val="00DB4D5A"/>
    <w:rsid w:val="00DB4E0A"/>
    <w:rsid w:val="00DC0045"/>
    <w:rsid w:val="00DC1E13"/>
    <w:rsid w:val="00DC207C"/>
    <w:rsid w:val="00DC53D7"/>
    <w:rsid w:val="00DC5EF3"/>
    <w:rsid w:val="00DE0420"/>
    <w:rsid w:val="00DF207C"/>
    <w:rsid w:val="00DF380C"/>
    <w:rsid w:val="00DF3C8B"/>
    <w:rsid w:val="00DF4ECE"/>
    <w:rsid w:val="00DF6D0D"/>
    <w:rsid w:val="00E06EDC"/>
    <w:rsid w:val="00E17F78"/>
    <w:rsid w:val="00E23344"/>
    <w:rsid w:val="00E24037"/>
    <w:rsid w:val="00E315F5"/>
    <w:rsid w:val="00E3544C"/>
    <w:rsid w:val="00E36173"/>
    <w:rsid w:val="00E425E6"/>
    <w:rsid w:val="00E44A22"/>
    <w:rsid w:val="00E45D4A"/>
    <w:rsid w:val="00E53535"/>
    <w:rsid w:val="00E53674"/>
    <w:rsid w:val="00E64955"/>
    <w:rsid w:val="00E6749E"/>
    <w:rsid w:val="00E70711"/>
    <w:rsid w:val="00E7210E"/>
    <w:rsid w:val="00E72B41"/>
    <w:rsid w:val="00E75F0F"/>
    <w:rsid w:val="00E76E4A"/>
    <w:rsid w:val="00E82022"/>
    <w:rsid w:val="00E844C9"/>
    <w:rsid w:val="00E90C9D"/>
    <w:rsid w:val="00EA33E1"/>
    <w:rsid w:val="00EA7F8D"/>
    <w:rsid w:val="00EB28C4"/>
    <w:rsid w:val="00EB2BCA"/>
    <w:rsid w:val="00EB450A"/>
    <w:rsid w:val="00ED3B02"/>
    <w:rsid w:val="00ED4C14"/>
    <w:rsid w:val="00ED7CC6"/>
    <w:rsid w:val="00EE7E24"/>
    <w:rsid w:val="00EF258C"/>
    <w:rsid w:val="00EF36D5"/>
    <w:rsid w:val="00EF4801"/>
    <w:rsid w:val="00F03C43"/>
    <w:rsid w:val="00F05ED3"/>
    <w:rsid w:val="00F0613E"/>
    <w:rsid w:val="00F075A1"/>
    <w:rsid w:val="00F10F1D"/>
    <w:rsid w:val="00F1147D"/>
    <w:rsid w:val="00F1395F"/>
    <w:rsid w:val="00F13D46"/>
    <w:rsid w:val="00F22F49"/>
    <w:rsid w:val="00F23E6E"/>
    <w:rsid w:val="00F2634D"/>
    <w:rsid w:val="00F26844"/>
    <w:rsid w:val="00F323D2"/>
    <w:rsid w:val="00F33F67"/>
    <w:rsid w:val="00F366CC"/>
    <w:rsid w:val="00F46CC4"/>
    <w:rsid w:val="00F6003E"/>
    <w:rsid w:val="00F6236C"/>
    <w:rsid w:val="00F62AD5"/>
    <w:rsid w:val="00F62EA4"/>
    <w:rsid w:val="00F735F0"/>
    <w:rsid w:val="00F73BEE"/>
    <w:rsid w:val="00F76D29"/>
    <w:rsid w:val="00F82282"/>
    <w:rsid w:val="00F82336"/>
    <w:rsid w:val="00F85161"/>
    <w:rsid w:val="00F85CCA"/>
    <w:rsid w:val="00F8678F"/>
    <w:rsid w:val="00F95450"/>
    <w:rsid w:val="00F9738D"/>
    <w:rsid w:val="00F97EC2"/>
    <w:rsid w:val="00FA1544"/>
    <w:rsid w:val="00FA2345"/>
    <w:rsid w:val="00FB2137"/>
    <w:rsid w:val="00FB2AEB"/>
    <w:rsid w:val="00FB49DE"/>
    <w:rsid w:val="00FC7041"/>
    <w:rsid w:val="00FD0383"/>
    <w:rsid w:val="00FD0E1C"/>
    <w:rsid w:val="00FD4671"/>
    <w:rsid w:val="00FD652D"/>
    <w:rsid w:val="00FD691C"/>
    <w:rsid w:val="00FD7F4B"/>
    <w:rsid w:val="00FE7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BB"/>
    <w:pPr>
      <w:spacing w:after="160" w:line="259" w:lineRule="auto"/>
    </w:pPr>
    <w:rPr>
      <w:rFonts w:cs="Calibri"/>
      <w:sz w:val="22"/>
      <w:szCs w:val="22"/>
    </w:rPr>
  </w:style>
  <w:style w:type="paragraph" w:styleId="1">
    <w:name w:val="heading 1"/>
    <w:basedOn w:val="a"/>
    <w:next w:val="a"/>
    <w:link w:val="10"/>
    <w:uiPriority w:val="99"/>
    <w:qFormat/>
    <w:locked/>
    <w:rsid w:val="00594422"/>
    <w:pPr>
      <w:keepNext/>
      <w:spacing w:after="0" w:line="240" w:lineRule="auto"/>
      <w:jc w:val="center"/>
      <w:outlineLvl w:val="0"/>
    </w:pPr>
    <w:rPr>
      <w:b/>
      <w:bCs/>
      <w:sz w:val="28"/>
      <w:szCs w:val="28"/>
      <w:lang w:val="uk-UA" w:eastAsia="ru-RU"/>
    </w:rPr>
  </w:style>
  <w:style w:type="paragraph" w:styleId="2">
    <w:name w:val="heading 2"/>
    <w:basedOn w:val="a"/>
    <w:next w:val="a"/>
    <w:link w:val="20"/>
    <w:uiPriority w:val="99"/>
    <w:qFormat/>
    <w:locked/>
    <w:rsid w:val="003A764D"/>
    <w:pPr>
      <w:keepNext/>
      <w:spacing w:before="240" w:after="60"/>
      <w:outlineLvl w:val="1"/>
    </w:pPr>
    <w:rPr>
      <w:rFonts w:ascii="Cambria" w:hAnsi="Cambria" w:cs="Cambria"/>
      <w:b/>
      <w:bCs/>
      <w:i/>
      <w:iCs/>
      <w:sz w:val="28"/>
      <w:szCs w:val="28"/>
    </w:rPr>
  </w:style>
  <w:style w:type="paragraph" w:styleId="3">
    <w:name w:val="heading 3"/>
    <w:basedOn w:val="a"/>
    <w:next w:val="a"/>
    <w:link w:val="30"/>
    <w:unhideWhenUsed/>
    <w:qFormat/>
    <w:locked/>
    <w:rsid w:val="00DA3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64869"/>
    <w:rPr>
      <w:rFonts w:ascii="Cambria" w:hAnsi="Cambria" w:cs="Cambria"/>
      <w:b/>
      <w:bCs/>
      <w:kern w:val="32"/>
      <w:sz w:val="32"/>
      <w:szCs w:val="32"/>
      <w:lang w:val="en-US" w:eastAsia="en-US"/>
    </w:rPr>
  </w:style>
  <w:style w:type="character" w:customStyle="1" w:styleId="20">
    <w:name w:val="Заголовок 2 Знак"/>
    <w:link w:val="2"/>
    <w:uiPriority w:val="99"/>
    <w:semiHidden/>
    <w:locked/>
    <w:rsid w:val="00A4335D"/>
    <w:rPr>
      <w:rFonts w:ascii="Cambria" w:hAnsi="Cambria" w:cs="Cambria"/>
      <w:b/>
      <w:bCs/>
      <w:i/>
      <w:iCs/>
      <w:sz w:val="28"/>
      <w:szCs w:val="28"/>
      <w:lang w:val="en-US" w:eastAsia="en-US"/>
    </w:rPr>
  </w:style>
  <w:style w:type="character" w:styleId="a3">
    <w:name w:val="Hyperlink"/>
    <w:uiPriority w:val="99"/>
    <w:rsid w:val="001C7257"/>
    <w:rPr>
      <w:color w:val="0000FF"/>
      <w:u w:val="single"/>
    </w:rPr>
  </w:style>
  <w:style w:type="paragraph" w:styleId="a4">
    <w:name w:val="List Paragraph"/>
    <w:basedOn w:val="a"/>
    <w:link w:val="11"/>
    <w:uiPriority w:val="99"/>
    <w:qFormat/>
    <w:rsid w:val="000850F4"/>
    <w:pPr>
      <w:ind w:left="720"/>
    </w:pPr>
  </w:style>
  <w:style w:type="paragraph" w:styleId="a5">
    <w:name w:val="Balloon Text"/>
    <w:basedOn w:val="a"/>
    <w:link w:val="a6"/>
    <w:uiPriority w:val="99"/>
    <w:semiHidden/>
    <w:rsid w:val="00F05ED3"/>
    <w:pPr>
      <w:spacing w:after="0" w:line="240" w:lineRule="auto"/>
    </w:pPr>
    <w:rPr>
      <w:rFonts w:ascii="Segoe UI" w:hAnsi="Segoe UI" w:cs="Segoe UI"/>
      <w:sz w:val="18"/>
      <w:szCs w:val="18"/>
      <w:lang w:val="ru-RU" w:eastAsia="ru-RU"/>
    </w:rPr>
  </w:style>
  <w:style w:type="character" w:customStyle="1" w:styleId="a6">
    <w:name w:val="Текст выноски Знак"/>
    <w:link w:val="a5"/>
    <w:uiPriority w:val="99"/>
    <w:semiHidden/>
    <w:locked/>
    <w:rsid w:val="00F05ED3"/>
    <w:rPr>
      <w:rFonts w:ascii="Segoe UI" w:hAnsi="Segoe UI" w:cs="Segoe UI"/>
      <w:sz w:val="18"/>
      <w:szCs w:val="18"/>
    </w:rPr>
  </w:style>
  <w:style w:type="character" w:customStyle="1" w:styleId="4">
    <w:name w:val="Основной текст (4)_"/>
    <w:link w:val="40"/>
    <w:uiPriority w:val="99"/>
    <w:locked/>
    <w:rsid w:val="006C4C01"/>
    <w:rPr>
      <w:rFonts w:ascii="Times New Roman" w:hAnsi="Times New Roman" w:cs="Times New Roman"/>
      <w:b/>
      <w:bCs/>
      <w:spacing w:val="14"/>
      <w:shd w:val="clear" w:color="auto" w:fill="FFFFFF"/>
    </w:rPr>
  </w:style>
  <w:style w:type="paragraph" w:customStyle="1" w:styleId="40">
    <w:name w:val="Основной текст (4)"/>
    <w:basedOn w:val="a"/>
    <w:link w:val="4"/>
    <w:uiPriority w:val="99"/>
    <w:rsid w:val="006C4C01"/>
    <w:pPr>
      <w:widowControl w:val="0"/>
      <w:shd w:val="clear" w:color="auto" w:fill="FFFFFF"/>
      <w:spacing w:after="960" w:line="240" w:lineRule="atLeast"/>
      <w:ind w:hanging="1880"/>
      <w:jc w:val="center"/>
    </w:pPr>
    <w:rPr>
      <w:b/>
      <w:bCs/>
      <w:spacing w:val="14"/>
      <w:sz w:val="20"/>
      <w:szCs w:val="20"/>
      <w:lang w:val="ru-RU" w:eastAsia="ru-RU"/>
    </w:rPr>
  </w:style>
  <w:style w:type="character" w:customStyle="1" w:styleId="a7">
    <w:name w:val="Основной текст_"/>
    <w:link w:val="12"/>
    <w:uiPriority w:val="99"/>
    <w:locked/>
    <w:rsid w:val="006C4C01"/>
    <w:rPr>
      <w:rFonts w:ascii="Times New Roman" w:hAnsi="Times New Roman" w:cs="Times New Roman"/>
      <w:spacing w:val="13"/>
      <w:shd w:val="clear" w:color="auto" w:fill="FFFFFF"/>
    </w:rPr>
  </w:style>
  <w:style w:type="paragraph" w:customStyle="1" w:styleId="12">
    <w:name w:val="Основной текст1"/>
    <w:basedOn w:val="a"/>
    <w:link w:val="a7"/>
    <w:uiPriority w:val="99"/>
    <w:rsid w:val="006C4C01"/>
    <w:pPr>
      <w:widowControl w:val="0"/>
      <w:shd w:val="clear" w:color="auto" w:fill="FFFFFF"/>
      <w:spacing w:after="0" w:line="485" w:lineRule="exact"/>
      <w:ind w:hanging="560"/>
      <w:jc w:val="both"/>
    </w:pPr>
    <w:rPr>
      <w:spacing w:val="13"/>
      <w:sz w:val="20"/>
      <w:szCs w:val="20"/>
      <w:lang w:val="ru-RU" w:eastAsia="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uiPriority w:val="99"/>
    <w:rsid w:val="006C4C01"/>
  </w:style>
  <w:style w:type="table" w:styleId="a8">
    <w:name w:val="Table Grid"/>
    <w:basedOn w:val="a1"/>
    <w:uiPriority w:val="99"/>
    <w:rsid w:val="006C4C01"/>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Абзац списка Знак1"/>
    <w:link w:val="a4"/>
    <w:uiPriority w:val="99"/>
    <w:locked/>
    <w:rsid w:val="0050629D"/>
  </w:style>
  <w:style w:type="paragraph" w:styleId="a9">
    <w:name w:val="No Spacing"/>
    <w:link w:val="aa"/>
    <w:uiPriority w:val="1"/>
    <w:qFormat/>
    <w:rsid w:val="00873D6C"/>
    <w:pPr>
      <w:suppressAutoHyphens/>
    </w:pPr>
    <w:rPr>
      <w:rFonts w:cs="Calibri"/>
      <w:sz w:val="22"/>
      <w:szCs w:val="22"/>
      <w:lang w:val="ru-RU" w:eastAsia="zh-CN"/>
    </w:rPr>
  </w:style>
  <w:style w:type="paragraph" w:styleId="ab">
    <w:name w:val="Body Text"/>
    <w:basedOn w:val="a"/>
    <w:link w:val="ac"/>
    <w:uiPriority w:val="99"/>
    <w:rsid w:val="009221A8"/>
    <w:pPr>
      <w:suppressAutoHyphens/>
      <w:spacing w:after="118" w:line="240" w:lineRule="auto"/>
    </w:pPr>
    <w:rPr>
      <w:rFonts w:ascii="Liberation Serif" w:hAnsi="Liberation Serif" w:cs="Liberation Serif"/>
      <w:color w:val="000000"/>
      <w:kern w:val="2"/>
      <w:sz w:val="24"/>
      <w:szCs w:val="24"/>
      <w:lang w:val="uk-UA" w:eastAsia="zh-CN"/>
    </w:rPr>
  </w:style>
  <w:style w:type="character" w:customStyle="1" w:styleId="ac">
    <w:name w:val="Основной текст Знак"/>
    <w:link w:val="ab"/>
    <w:uiPriority w:val="99"/>
    <w:locked/>
    <w:rsid w:val="009221A8"/>
    <w:rPr>
      <w:rFonts w:ascii="Liberation Serif" w:hAnsi="Liberation Serif" w:cs="Liberation Serif"/>
      <w:color w:val="000000"/>
      <w:kern w:val="2"/>
      <w:sz w:val="24"/>
      <w:szCs w:val="24"/>
      <w:lang w:val="uk-UA" w:eastAsia="zh-CN"/>
    </w:rPr>
  </w:style>
  <w:style w:type="paragraph" w:customStyle="1" w:styleId="western">
    <w:name w:val="western"/>
    <w:basedOn w:val="a"/>
    <w:uiPriority w:val="99"/>
    <w:rsid w:val="009221A8"/>
    <w:pPr>
      <w:spacing w:before="280" w:after="142" w:line="288" w:lineRule="auto"/>
    </w:pPr>
    <w:rPr>
      <w:color w:val="000000"/>
      <w:kern w:val="2"/>
      <w:sz w:val="28"/>
      <w:szCs w:val="28"/>
      <w:lang w:val="ru-RU" w:eastAsia="zh-CN"/>
    </w:rPr>
  </w:style>
  <w:style w:type="paragraph" w:customStyle="1" w:styleId="rvps2">
    <w:name w:val="rvps2"/>
    <w:basedOn w:val="a"/>
    <w:uiPriority w:val="99"/>
    <w:rsid w:val="008E37CD"/>
    <w:pPr>
      <w:spacing w:before="100" w:beforeAutospacing="1" w:after="100" w:afterAutospacing="1" w:line="240" w:lineRule="auto"/>
    </w:pPr>
    <w:rPr>
      <w:sz w:val="24"/>
      <w:szCs w:val="24"/>
      <w:lang w:val="ru-RU" w:eastAsia="ru-RU"/>
    </w:rPr>
  </w:style>
  <w:style w:type="character" w:customStyle="1" w:styleId="aa">
    <w:name w:val="Без интервала Знак"/>
    <w:link w:val="a9"/>
    <w:uiPriority w:val="99"/>
    <w:locked/>
    <w:rsid w:val="00AB110D"/>
    <w:rPr>
      <w:sz w:val="22"/>
      <w:szCs w:val="22"/>
      <w:lang w:val="ru-RU" w:eastAsia="zh-CN"/>
    </w:rPr>
  </w:style>
  <w:style w:type="character" w:customStyle="1" w:styleId="rvts23">
    <w:name w:val="rvts23"/>
    <w:uiPriority w:val="99"/>
    <w:rsid w:val="00AB110D"/>
  </w:style>
  <w:style w:type="paragraph" w:styleId="ad">
    <w:name w:val="Normal (Web)"/>
    <w:aliases w:val="Обычный (веб) Знак"/>
    <w:basedOn w:val="a"/>
    <w:link w:val="13"/>
    <w:uiPriority w:val="99"/>
    <w:rsid w:val="00027457"/>
    <w:pPr>
      <w:spacing w:before="100" w:beforeAutospacing="1" w:after="100" w:afterAutospacing="1" w:line="240" w:lineRule="auto"/>
    </w:pPr>
    <w:rPr>
      <w:sz w:val="24"/>
      <w:szCs w:val="24"/>
      <w:lang w:val="uk-UA" w:eastAsia="uk-UA"/>
    </w:rPr>
  </w:style>
  <w:style w:type="character" w:customStyle="1" w:styleId="13">
    <w:name w:val="Обычный (веб) Знак1"/>
    <w:aliases w:val="Обычный (веб) Знак Знак"/>
    <w:link w:val="ad"/>
    <w:uiPriority w:val="99"/>
    <w:locked/>
    <w:rsid w:val="00027457"/>
    <w:rPr>
      <w:sz w:val="24"/>
      <w:szCs w:val="24"/>
      <w:lang w:val="uk-UA" w:eastAsia="uk-UA"/>
    </w:rPr>
  </w:style>
  <w:style w:type="paragraph" w:customStyle="1" w:styleId="rvps6">
    <w:name w:val="rvps6"/>
    <w:basedOn w:val="a"/>
    <w:uiPriority w:val="99"/>
    <w:rsid w:val="00594422"/>
    <w:pPr>
      <w:spacing w:before="100" w:beforeAutospacing="1" w:after="100" w:afterAutospacing="1" w:line="240" w:lineRule="auto"/>
    </w:pPr>
    <w:rPr>
      <w:sz w:val="24"/>
      <w:szCs w:val="24"/>
      <w:lang w:val="ru-RU" w:eastAsia="ru-RU"/>
    </w:rPr>
  </w:style>
  <w:style w:type="paragraph" w:customStyle="1" w:styleId="14">
    <w:name w:val="Абзац списка1"/>
    <w:basedOn w:val="a"/>
    <w:link w:val="ae"/>
    <w:uiPriority w:val="99"/>
    <w:rsid w:val="00594422"/>
    <w:pPr>
      <w:tabs>
        <w:tab w:val="left" w:pos="4050"/>
      </w:tabs>
      <w:suppressAutoHyphens/>
      <w:spacing w:after="200" w:line="276" w:lineRule="auto"/>
      <w:ind w:left="720"/>
    </w:pPr>
    <w:rPr>
      <w:lang w:val="ru-RU" w:eastAsia="zh-CN"/>
    </w:rPr>
  </w:style>
  <w:style w:type="character" w:customStyle="1" w:styleId="10">
    <w:name w:val="Заголовок 1 Знак"/>
    <w:link w:val="1"/>
    <w:uiPriority w:val="99"/>
    <w:locked/>
    <w:rsid w:val="00594422"/>
    <w:rPr>
      <w:b/>
      <w:bCs/>
      <w:sz w:val="28"/>
      <w:szCs w:val="28"/>
      <w:lang w:val="uk-UA"/>
    </w:rPr>
  </w:style>
  <w:style w:type="paragraph" w:styleId="af">
    <w:name w:val="Body Text Indent"/>
    <w:basedOn w:val="a"/>
    <w:link w:val="af0"/>
    <w:uiPriority w:val="99"/>
    <w:rsid w:val="00594422"/>
    <w:pPr>
      <w:spacing w:after="120" w:line="240" w:lineRule="auto"/>
      <w:ind w:left="283"/>
    </w:pPr>
    <w:rPr>
      <w:sz w:val="24"/>
      <w:szCs w:val="24"/>
      <w:lang w:val="ru-RU" w:eastAsia="ru-RU"/>
    </w:rPr>
  </w:style>
  <w:style w:type="character" w:customStyle="1" w:styleId="BodyTextIndentChar">
    <w:name w:val="Body Text Indent Char"/>
    <w:uiPriority w:val="99"/>
    <w:semiHidden/>
    <w:locked/>
    <w:rsid w:val="00164869"/>
    <w:rPr>
      <w:lang w:val="en-US" w:eastAsia="en-US"/>
    </w:rPr>
  </w:style>
  <w:style w:type="character" w:customStyle="1" w:styleId="af0">
    <w:name w:val="Основной текст с отступом Знак"/>
    <w:link w:val="af"/>
    <w:uiPriority w:val="99"/>
    <w:locked/>
    <w:rsid w:val="00594422"/>
    <w:rPr>
      <w:sz w:val="24"/>
      <w:szCs w:val="24"/>
    </w:rPr>
  </w:style>
  <w:style w:type="paragraph" w:styleId="HTML">
    <w:name w:val="HTML Preformatted"/>
    <w:aliases w:val="Знак"/>
    <w:basedOn w:val="a"/>
    <w:link w:val="HTML0"/>
    <w:uiPriority w:val="99"/>
    <w:rsid w:val="0059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PreformattedChar">
    <w:name w:val="HTML Preformatted Char"/>
    <w:aliases w:val="Знак Char"/>
    <w:uiPriority w:val="99"/>
    <w:semiHidden/>
    <w:locked/>
    <w:rsid w:val="00164869"/>
    <w:rPr>
      <w:rFonts w:ascii="Courier New" w:hAnsi="Courier New" w:cs="Courier New"/>
      <w:sz w:val="20"/>
      <w:szCs w:val="20"/>
      <w:lang w:val="en-US" w:eastAsia="en-US"/>
    </w:rPr>
  </w:style>
  <w:style w:type="character" w:customStyle="1" w:styleId="HTML0">
    <w:name w:val="Стандартный HTML Знак"/>
    <w:aliases w:val="Знак Знак"/>
    <w:link w:val="HTML"/>
    <w:uiPriority w:val="99"/>
    <w:locked/>
    <w:rsid w:val="00594422"/>
    <w:rPr>
      <w:rFonts w:ascii="Courier New" w:hAnsi="Courier New" w:cs="Courier New"/>
      <w:color w:val="000000"/>
      <w:sz w:val="18"/>
      <w:szCs w:val="18"/>
    </w:rPr>
  </w:style>
  <w:style w:type="character" w:customStyle="1" w:styleId="ae">
    <w:name w:val="Абзац списка Знак"/>
    <w:link w:val="14"/>
    <w:uiPriority w:val="99"/>
    <w:locked/>
    <w:rsid w:val="00594422"/>
    <w:rPr>
      <w:rFonts w:ascii="Calibri" w:hAnsi="Calibri" w:cs="Calibri"/>
      <w:sz w:val="22"/>
      <w:szCs w:val="22"/>
      <w:lang w:eastAsia="zh-CN"/>
    </w:rPr>
  </w:style>
  <w:style w:type="paragraph" w:customStyle="1" w:styleId="Style1">
    <w:name w:val="Style1"/>
    <w:basedOn w:val="a"/>
    <w:uiPriority w:val="99"/>
    <w:rsid w:val="00594422"/>
    <w:pPr>
      <w:widowControl w:val="0"/>
      <w:autoSpaceDE w:val="0"/>
      <w:autoSpaceDN w:val="0"/>
      <w:adjustRightInd w:val="0"/>
      <w:spacing w:after="0" w:line="240" w:lineRule="auto"/>
      <w:jc w:val="both"/>
    </w:pPr>
    <w:rPr>
      <w:sz w:val="24"/>
      <w:szCs w:val="24"/>
      <w:lang w:val="ru-RU" w:eastAsia="ru-RU"/>
    </w:rPr>
  </w:style>
  <w:style w:type="paragraph" w:customStyle="1" w:styleId="Style4">
    <w:name w:val="Style4"/>
    <w:basedOn w:val="a"/>
    <w:uiPriority w:val="99"/>
    <w:rsid w:val="00594422"/>
    <w:pPr>
      <w:widowControl w:val="0"/>
      <w:autoSpaceDE w:val="0"/>
      <w:autoSpaceDN w:val="0"/>
      <w:adjustRightInd w:val="0"/>
      <w:spacing w:after="0" w:line="282" w:lineRule="exact"/>
      <w:jc w:val="both"/>
    </w:pPr>
    <w:rPr>
      <w:sz w:val="24"/>
      <w:szCs w:val="24"/>
      <w:lang w:val="ru-RU" w:eastAsia="ru-RU"/>
    </w:rPr>
  </w:style>
  <w:style w:type="character" w:customStyle="1" w:styleId="FontStyle11">
    <w:name w:val="Font Style11"/>
    <w:uiPriority w:val="99"/>
    <w:rsid w:val="00594422"/>
    <w:rPr>
      <w:rFonts w:ascii="Times New Roman" w:hAnsi="Times New Roman" w:cs="Times New Roman"/>
      <w:sz w:val="22"/>
      <w:szCs w:val="22"/>
    </w:rPr>
  </w:style>
  <w:style w:type="character" w:customStyle="1" w:styleId="FontStyle12">
    <w:name w:val="Font Style12"/>
    <w:uiPriority w:val="99"/>
    <w:rsid w:val="00594422"/>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594422"/>
    <w:pPr>
      <w:spacing w:after="0" w:line="240" w:lineRule="auto"/>
    </w:pPr>
    <w:rPr>
      <w:rFonts w:ascii="Verdana" w:hAnsi="Verdana" w:cs="Verdana"/>
      <w:sz w:val="20"/>
      <w:szCs w:val="20"/>
    </w:rPr>
  </w:style>
  <w:style w:type="paragraph" w:customStyle="1" w:styleId="110">
    <w:name w:val="Абзац списка11"/>
    <w:basedOn w:val="a"/>
    <w:uiPriority w:val="99"/>
    <w:rsid w:val="00594422"/>
    <w:pPr>
      <w:spacing w:after="200" w:line="276" w:lineRule="auto"/>
      <w:ind w:left="720"/>
    </w:pPr>
    <w:rPr>
      <w:lang w:val="ru-RU"/>
    </w:rPr>
  </w:style>
  <w:style w:type="paragraph" w:customStyle="1" w:styleId="21">
    <w:name w:val="Абзац списка2"/>
    <w:basedOn w:val="a"/>
    <w:uiPriority w:val="99"/>
    <w:rsid w:val="000F7348"/>
    <w:pPr>
      <w:snapToGrid w:val="0"/>
      <w:spacing w:before="20" w:after="20" w:line="240" w:lineRule="auto"/>
      <w:ind w:left="720" w:firstLine="737"/>
      <w:jc w:val="both"/>
    </w:pPr>
    <w:rPr>
      <w:sz w:val="24"/>
      <w:szCs w:val="24"/>
      <w:lang w:val="uk-UA" w:eastAsia="ru-RU"/>
    </w:rPr>
  </w:style>
  <w:style w:type="paragraph" w:customStyle="1" w:styleId="15">
    <w:name w:val="Без интервала1"/>
    <w:uiPriority w:val="99"/>
    <w:rsid w:val="0009441D"/>
    <w:pPr>
      <w:suppressAutoHyphens/>
    </w:pPr>
    <w:rPr>
      <w:rFonts w:eastAsia="Times New Roman" w:cs="Calibri"/>
      <w:sz w:val="22"/>
      <w:szCs w:val="22"/>
      <w:lang w:val="ru-RU" w:eastAsia="zh-CN"/>
    </w:rPr>
  </w:style>
  <w:style w:type="numbering" w:customStyle="1" w:styleId="WWNum10">
    <w:name w:val="WWNum10"/>
    <w:rsid w:val="00AB289D"/>
    <w:pPr>
      <w:numPr>
        <w:numId w:val="15"/>
      </w:numPr>
    </w:pPr>
  </w:style>
  <w:style w:type="character" w:customStyle="1" w:styleId="30">
    <w:name w:val="Заголовок 3 Знак"/>
    <w:basedOn w:val="a0"/>
    <w:link w:val="3"/>
    <w:rsid w:val="00DA39D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BB"/>
    <w:pPr>
      <w:spacing w:after="160" w:line="259" w:lineRule="auto"/>
    </w:pPr>
    <w:rPr>
      <w:rFonts w:cs="Calibri"/>
      <w:sz w:val="22"/>
      <w:szCs w:val="22"/>
    </w:rPr>
  </w:style>
  <w:style w:type="paragraph" w:styleId="1">
    <w:name w:val="heading 1"/>
    <w:basedOn w:val="a"/>
    <w:next w:val="a"/>
    <w:link w:val="10"/>
    <w:uiPriority w:val="99"/>
    <w:qFormat/>
    <w:locked/>
    <w:rsid w:val="00594422"/>
    <w:pPr>
      <w:keepNext/>
      <w:spacing w:after="0" w:line="240" w:lineRule="auto"/>
      <w:jc w:val="center"/>
      <w:outlineLvl w:val="0"/>
    </w:pPr>
    <w:rPr>
      <w:b/>
      <w:bCs/>
      <w:sz w:val="28"/>
      <w:szCs w:val="28"/>
      <w:lang w:val="uk-UA" w:eastAsia="ru-RU"/>
    </w:rPr>
  </w:style>
  <w:style w:type="paragraph" w:styleId="2">
    <w:name w:val="heading 2"/>
    <w:basedOn w:val="a"/>
    <w:next w:val="a"/>
    <w:link w:val="20"/>
    <w:uiPriority w:val="99"/>
    <w:qFormat/>
    <w:locked/>
    <w:rsid w:val="003A764D"/>
    <w:pPr>
      <w:keepNext/>
      <w:spacing w:before="240" w:after="60"/>
      <w:outlineLvl w:val="1"/>
    </w:pPr>
    <w:rPr>
      <w:rFonts w:ascii="Cambria" w:hAnsi="Cambria" w:cs="Cambria"/>
      <w:b/>
      <w:bCs/>
      <w:i/>
      <w:iCs/>
      <w:sz w:val="28"/>
      <w:szCs w:val="28"/>
    </w:rPr>
  </w:style>
  <w:style w:type="paragraph" w:styleId="3">
    <w:name w:val="heading 3"/>
    <w:basedOn w:val="a"/>
    <w:next w:val="a"/>
    <w:link w:val="30"/>
    <w:unhideWhenUsed/>
    <w:qFormat/>
    <w:locked/>
    <w:rsid w:val="00DA3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64869"/>
    <w:rPr>
      <w:rFonts w:ascii="Cambria" w:hAnsi="Cambria" w:cs="Cambria"/>
      <w:b/>
      <w:bCs/>
      <w:kern w:val="32"/>
      <w:sz w:val="32"/>
      <w:szCs w:val="32"/>
      <w:lang w:val="en-US" w:eastAsia="en-US"/>
    </w:rPr>
  </w:style>
  <w:style w:type="character" w:customStyle="1" w:styleId="20">
    <w:name w:val="Заголовок 2 Знак"/>
    <w:link w:val="2"/>
    <w:uiPriority w:val="99"/>
    <w:semiHidden/>
    <w:locked/>
    <w:rsid w:val="00A4335D"/>
    <w:rPr>
      <w:rFonts w:ascii="Cambria" w:hAnsi="Cambria" w:cs="Cambria"/>
      <w:b/>
      <w:bCs/>
      <w:i/>
      <w:iCs/>
      <w:sz w:val="28"/>
      <w:szCs w:val="28"/>
      <w:lang w:val="en-US" w:eastAsia="en-US"/>
    </w:rPr>
  </w:style>
  <w:style w:type="character" w:styleId="a3">
    <w:name w:val="Hyperlink"/>
    <w:uiPriority w:val="99"/>
    <w:rsid w:val="001C7257"/>
    <w:rPr>
      <w:color w:val="0000FF"/>
      <w:u w:val="single"/>
    </w:rPr>
  </w:style>
  <w:style w:type="paragraph" w:styleId="a4">
    <w:name w:val="List Paragraph"/>
    <w:basedOn w:val="a"/>
    <w:link w:val="11"/>
    <w:uiPriority w:val="99"/>
    <w:qFormat/>
    <w:rsid w:val="000850F4"/>
    <w:pPr>
      <w:ind w:left="720"/>
    </w:pPr>
  </w:style>
  <w:style w:type="paragraph" w:styleId="a5">
    <w:name w:val="Balloon Text"/>
    <w:basedOn w:val="a"/>
    <w:link w:val="a6"/>
    <w:uiPriority w:val="99"/>
    <w:semiHidden/>
    <w:rsid w:val="00F05ED3"/>
    <w:pPr>
      <w:spacing w:after="0" w:line="240" w:lineRule="auto"/>
    </w:pPr>
    <w:rPr>
      <w:rFonts w:ascii="Segoe UI" w:hAnsi="Segoe UI" w:cs="Segoe UI"/>
      <w:sz w:val="18"/>
      <w:szCs w:val="18"/>
      <w:lang w:val="ru-RU" w:eastAsia="ru-RU"/>
    </w:rPr>
  </w:style>
  <w:style w:type="character" w:customStyle="1" w:styleId="a6">
    <w:name w:val="Текст выноски Знак"/>
    <w:link w:val="a5"/>
    <w:uiPriority w:val="99"/>
    <w:semiHidden/>
    <w:locked/>
    <w:rsid w:val="00F05ED3"/>
    <w:rPr>
      <w:rFonts w:ascii="Segoe UI" w:hAnsi="Segoe UI" w:cs="Segoe UI"/>
      <w:sz w:val="18"/>
      <w:szCs w:val="18"/>
    </w:rPr>
  </w:style>
  <w:style w:type="character" w:customStyle="1" w:styleId="4">
    <w:name w:val="Основной текст (4)_"/>
    <w:link w:val="40"/>
    <w:uiPriority w:val="99"/>
    <w:locked/>
    <w:rsid w:val="006C4C01"/>
    <w:rPr>
      <w:rFonts w:ascii="Times New Roman" w:hAnsi="Times New Roman" w:cs="Times New Roman"/>
      <w:b/>
      <w:bCs/>
      <w:spacing w:val="14"/>
      <w:shd w:val="clear" w:color="auto" w:fill="FFFFFF"/>
    </w:rPr>
  </w:style>
  <w:style w:type="paragraph" w:customStyle="1" w:styleId="40">
    <w:name w:val="Основной текст (4)"/>
    <w:basedOn w:val="a"/>
    <w:link w:val="4"/>
    <w:uiPriority w:val="99"/>
    <w:rsid w:val="006C4C01"/>
    <w:pPr>
      <w:widowControl w:val="0"/>
      <w:shd w:val="clear" w:color="auto" w:fill="FFFFFF"/>
      <w:spacing w:after="960" w:line="240" w:lineRule="atLeast"/>
      <w:ind w:hanging="1880"/>
      <w:jc w:val="center"/>
    </w:pPr>
    <w:rPr>
      <w:b/>
      <w:bCs/>
      <w:spacing w:val="14"/>
      <w:sz w:val="20"/>
      <w:szCs w:val="20"/>
      <w:lang w:val="ru-RU" w:eastAsia="ru-RU"/>
    </w:rPr>
  </w:style>
  <w:style w:type="character" w:customStyle="1" w:styleId="a7">
    <w:name w:val="Основной текст_"/>
    <w:link w:val="12"/>
    <w:uiPriority w:val="99"/>
    <w:locked/>
    <w:rsid w:val="006C4C01"/>
    <w:rPr>
      <w:rFonts w:ascii="Times New Roman" w:hAnsi="Times New Roman" w:cs="Times New Roman"/>
      <w:spacing w:val="13"/>
      <w:shd w:val="clear" w:color="auto" w:fill="FFFFFF"/>
    </w:rPr>
  </w:style>
  <w:style w:type="paragraph" w:customStyle="1" w:styleId="12">
    <w:name w:val="Основной текст1"/>
    <w:basedOn w:val="a"/>
    <w:link w:val="a7"/>
    <w:uiPriority w:val="99"/>
    <w:rsid w:val="006C4C01"/>
    <w:pPr>
      <w:widowControl w:val="0"/>
      <w:shd w:val="clear" w:color="auto" w:fill="FFFFFF"/>
      <w:spacing w:after="0" w:line="485" w:lineRule="exact"/>
      <w:ind w:hanging="560"/>
      <w:jc w:val="both"/>
    </w:pPr>
    <w:rPr>
      <w:spacing w:val="13"/>
      <w:sz w:val="20"/>
      <w:szCs w:val="20"/>
      <w:lang w:val="ru-RU" w:eastAsia="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uiPriority w:val="99"/>
    <w:rsid w:val="006C4C01"/>
  </w:style>
  <w:style w:type="table" w:styleId="a8">
    <w:name w:val="Table Grid"/>
    <w:basedOn w:val="a1"/>
    <w:uiPriority w:val="99"/>
    <w:rsid w:val="006C4C01"/>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Абзац списка Знак1"/>
    <w:link w:val="a4"/>
    <w:uiPriority w:val="99"/>
    <w:locked/>
    <w:rsid w:val="0050629D"/>
  </w:style>
  <w:style w:type="paragraph" w:styleId="a9">
    <w:name w:val="No Spacing"/>
    <w:link w:val="aa"/>
    <w:uiPriority w:val="1"/>
    <w:qFormat/>
    <w:rsid w:val="00873D6C"/>
    <w:pPr>
      <w:suppressAutoHyphens/>
    </w:pPr>
    <w:rPr>
      <w:rFonts w:cs="Calibri"/>
      <w:sz w:val="22"/>
      <w:szCs w:val="22"/>
      <w:lang w:val="ru-RU" w:eastAsia="zh-CN"/>
    </w:rPr>
  </w:style>
  <w:style w:type="paragraph" w:styleId="ab">
    <w:name w:val="Body Text"/>
    <w:basedOn w:val="a"/>
    <w:link w:val="ac"/>
    <w:uiPriority w:val="99"/>
    <w:rsid w:val="009221A8"/>
    <w:pPr>
      <w:suppressAutoHyphens/>
      <w:spacing w:after="118" w:line="240" w:lineRule="auto"/>
    </w:pPr>
    <w:rPr>
      <w:rFonts w:ascii="Liberation Serif" w:hAnsi="Liberation Serif" w:cs="Liberation Serif"/>
      <w:color w:val="000000"/>
      <w:kern w:val="2"/>
      <w:sz w:val="24"/>
      <w:szCs w:val="24"/>
      <w:lang w:val="uk-UA" w:eastAsia="zh-CN"/>
    </w:rPr>
  </w:style>
  <w:style w:type="character" w:customStyle="1" w:styleId="ac">
    <w:name w:val="Основной текст Знак"/>
    <w:link w:val="ab"/>
    <w:uiPriority w:val="99"/>
    <w:locked/>
    <w:rsid w:val="009221A8"/>
    <w:rPr>
      <w:rFonts w:ascii="Liberation Serif" w:hAnsi="Liberation Serif" w:cs="Liberation Serif"/>
      <w:color w:val="000000"/>
      <w:kern w:val="2"/>
      <w:sz w:val="24"/>
      <w:szCs w:val="24"/>
      <w:lang w:val="uk-UA" w:eastAsia="zh-CN"/>
    </w:rPr>
  </w:style>
  <w:style w:type="paragraph" w:customStyle="1" w:styleId="western">
    <w:name w:val="western"/>
    <w:basedOn w:val="a"/>
    <w:uiPriority w:val="99"/>
    <w:rsid w:val="009221A8"/>
    <w:pPr>
      <w:spacing w:before="280" w:after="142" w:line="288" w:lineRule="auto"/>
    </w:pPr>
    <w:rPr>
      <w:color w:val="000000"/>
      <w:kern w:val="2"/>
      <w:sz w:val="28"/>
      <w:szCs w:val="28"/>
      <w:lang w:val="ru-RU" w:eastAsia="zh-CN"/>
    </w:rPr>
  </w:style>
  <w:style w:type="paragraph" w:customStyle="1" w:styleId="rvps2">
    <w:name w:val="rvps2"/>
    <w:basedOn w:val="a"/>
    <w:uiPriority w:val="99"/>
    <w:rsid w:val="008E37CD"/>
    <w:pPr>
      <w:spacing w:before="100" w:beforeAutospacing="1" w:after="100" w:afterAutospacing="1" w:line="240" w:lineRule="auto"/>
    </w:pPr>
    <w:rPr>
      <w:sz w:val="24"/>
      <w:szCs w:val="24"/>
      <w:lang w:val="ru-RU" w:eastAsia="ru-RU"/>
    </w:rPr>
  </w:style>
  <w:style w:type="character" w:customStyle="1" w:styleId="aa">
    <w:name w:val="Без интервала Знак"/>
    <w:link w:val="a9"/>
    <w:uiPriority w:val="99"/>
    <w:locked/>
    <w:rsid w:val="00AB110D"/>
    <w:rPr>
      <w:sz w:val="22"/>
      <w:szCs w:val="22"/>
      <w:lang w:val="ru-RU" w:eastAsia="zh-CN"/>
    </w:rPr>
  </w:style>
  <w:style w:type="character" w:customStyle="1" w:styleId="rvts23">
    <w:name w:val="rvts23"/>
    <w:uiPriority w:val="99"/>
    <w:rsid w:val="00AB110D"/>
  </w:style>
  <w:style w:type="paragraph" w:styleId="ad">
    <w:name w:val="Normal (Web)"/>
    <w:aliases w:val="Обычный (веб) Знак"/>
    <w:basedOn w:val="a"/>
    <w:link w:val="13"/>
    <w:uiPriority w:val="99"/>
    <w:rsid w:val="00027457"/>
    <w:pPr>
      <w:spacing w:before="100" w:beforeAutospacing="1" w:after="100" w:afterAutospacing="1" w:line="240" w:lineRule="auto"/>
    </w:pPr>
    <w:rPr>
      <w:sz w:val="24"/>
      <w:szCs w:val="24"/>
      <w:lang w:val="uk-UA" w:eastAsia="uk-UA"/>
    </w:rPr>
  </w:style>
  <w:style w:type="character" w:customStyle="1" w:styleId="13">
    <w:name w:val="Обычный (веб) Знак1"/>
    <w:aliases w:val="Обычный (веб) Знак Знак"/>
    <w:link w:val="ad"/>
    <w:uiPriority w:val="99"/>
    <w:locked/>
    <w:rsid w:val="00027457"/>
    <w:rPr>
      <w:sz w:val="24"/>
      <w:szCs w:val="24"/>
      <w:lang w:val="uk-UA" w:eastAsia="uk-UA"/>
    </w:rPr>
  </w:style>
  <w:style w:type="paragraph" w:customStyle="1" w:styleId="rvps6">
    <w:name w:val="rvps6"/>
    <w:basedOn w:val="a"/>
    <w:uiPriority w:val="99"/>
    <w:rsid w:val="00594422"/>
    <w:pPr>
      <w:spacing w:before="100" w:beforeAutospacing="1" w:after="100" w:afterAutospacing="1" w:line="240" w:lineRule="auto"/>
    </w:pPr>
    <w:rPr>
      <w:sz w:val="24"/>
      <w:szCs w:val="24"/>
      <w:lang w:val="ru-RU" w:eastAsia="ru-RU"/>
    </w:rPr>
  </w:style>
  <w:style w:type="paragraph" w:customStyle="1" w:styleId="14">
    <w:name w:val="Абзац списка1"/>
    <w:basedOn w:val="a"/>
    <w:link w:val="ae"/>
    <w:uiPriority w:val="99"/>
    <w:rsid w:val="00594422"/>
    <w:pPr>
      <w:tabs>
        <w:tab w:val="left" w:pos="4050"/>
      </w:tabs>
      <w:suppressAutoHyphens/>
      <w:spacing w:after="200" w:line="276" w:lineRule="auto"/>
      <w:ind w:left="720"/>
    </w:pPr>
    <w:rPr>
      <w:lang w:val="ru-RU" w:eastAsia="zh-CN"/>
    </w:rPr>
  </w:style>
  <w:style w:type="character" w:customStyle="1" w:styleId="10">
    <w:name w:val="Заголовок 1 Знак"/>
    <w:link w:val="1"/>
    <w:uiPriority w:val="99"/>
    <w:locked/>
    <w:rsid w:val="00594422"/>
    <w:rPr>
      <w:b/>
      <w:bCs/>
      <w:sz w:val="28"/>
      <w:szCs w:val="28"/>
      <w:lang w:val="uk-UA"/>
    </w:rPr>
  </w:style>
  <w:style w:type="paragraph" w:styleId="af">
    <w:name w:val="Body Text Indent"/>
    <w:basedOn w:val="a"/>
    <w:link w:val="af0"/>
    <w:uiPriority w:val="99"/>
    <w:rsid w:val="00594422"/>
    <w:pPr>
      <w:spacing w:after="120" w:line="240" w:lineRule="auto"/>
      <w:ind w:left="283"/>
    </w:pPr>
    <w:rPr>
      <w:sz w:val="24"/>
      <w:szCs w:val="24"/>
      <w:lang w:val="ru-RU" w:eastAsia="ru-RU"/>
    </w:rPr>
  </w:style>
  <w:style w:type="character" w:customStyle="1" w:styleId="BodyTextIndentChar">
    <w:name w:val="Body Text Indent Char"/>
    <w:uiPriority w:val="99"/>
    <w:semiHidden/>
    <w:locked/>
    <w:rsid w:val="00164869"/>
    <w:rPr>
      <w:lang w:val="en-US" w:eastAsia="en-US"/>
    </w:rPr>
  </w:style>
  <w:style w:type="character" w:customStyle="1" w:styleId="af0">
    <w:name w:val="Основной текст с отступом Знак"/>
    <w:link w:val="af"/>
    <w:uiPriority w:val="99"/>
    <w:locked/>
    <w:rsid w:val="00594422"/>
    <w:rPr>
      <w:sz w:val="24"/>
      <w:szCs w:val="24"/>
    </w:rPr>
  </w:style>
  <w:style w:type="paragraph" w:styleId="HTML">
    <w:name w:val="HTML Preformatted"/>
    <w:aliases w:val="Знак"/>
    <w:basedOn w:val="a"/>
    <w:link w:val="HTML0"/>
    <w:uiPriority w:val="99"/>
    <w:rsid w:val="0059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PreformattedChar">
    <w:name w:val="HTML Preformatted Char"/>
    <w:aliases w:val="Знак Char"/>
    <w:uiPriority w:val="99"/>
    <w:semiHidden/>
    <w:locked/>
    <w:rsid w:val="00164869"/>
    <w:rPr>
      <w:rFonts w:ascii="Courier New" w:hAnsi="Courier New" w:cs="Courier New"/>
      <w:sz w:val="20"/>
      <w:szCs w:val="20"/>
      <w:lang w:val="en-US" w:eastAsia="en-US"/>
    </w:rPr>
  </w:style>
  <w:style w:type="character" w:customStyle="1" w:styleId="HTML0">
    <w:name w:val="Стандартный HTML Знак"/>
    <w:aliases w:val="Знак Знак"/>
    <w:link w:val="HTML"/>
    <w:uiPriority w:val="99"/>
    <w:locked/>
    <w:rsid w:val="00594422"/>
    <w:rPr>
      <w:rFonts w:ascii="Courier New" w:hAnsi="Courier New" w:cs="Courier New"/>
      <w:color w:val="000000"/>
      <w:sz w:val="18"/>
      <w:szCs w:val="18"/>
    </w:rPr>
  </w:style>
  <w:style w:type="character" w:customStyle="1" w:styleId="ae">
    <w:name w:val="Абзац списка Знак"/>
    <w:link w:val="14"/>
    <w:uiPriority w:val="99"/>
    <w:locked/>
    <w:rsid w:val="00594422"/>
    <w:rPr>
      <w:rFonts w:ascii="Calibri" w:hAnsi="Calibri" w:cs="Calibri"/>
      <w:sz w:val="22"/>
      <w:szCs w:val="22"/>
      <w:lang w:eastAsia="zh-CN"/>
    </w:rPr>
  </w:style>
  <w:style w:type="paragraph" w:customStyle="1" w:styleId="Style1">
    <w:name w:val="Style1"/>
    <w:basedOn w:val="a"/>
    <w:uiPriority w:val="99"/>
    <w:rsid w:val="00594422"/>
    <w:pPr>
      <w:widowControl w:val="0"/>
      <w:autoSpaceDE w:val="0"/>
      <w:autoSpaceDN w:val="0"/>
      <w:adjustRightInd w:val="0"/>
      <w:spacing w:after="0" w:line="240" w:lineRule="auto"/>
      <w:jc w:val="both"/>
    </w:pPr>
    <w:rPr>
      <w:sz w:val="24"/>
      <w:szCs w:val="24"/>
      <w:lang w:val="ru-RU" w:eastAsia="ru-RU"/>
    </w:rPr>
  </w:style>
  <w:style w:type="paragraph" w:customStyle="1" w:styleId="Style4">
    <w:name w:val="Style4"/>
    <w:basedOn w:val="a"/>
    <w:uiPriority w:val="99"/>
    <w:rsid w:val="00594422"/>
    <w:pPr>
      <w:widowControl w:val="0"/>
      <w:autoSpaceDE w:val="0"/>
      <w:autoSpaceDN w:val="0"/>
      <w:adjustRightInd w:val="0"/>
      <w:spacing w:after="0" w:line="282" w:lineRule="exact"/>
      <w:jc w:val="both"/>
    </w:pPr>
    <w:rPr>
      <w:sz w:val="24"/>
      <w:szCs w:val="24"/>
      <w:lang w:val="ru-RU" w:eastAsia="ru-RU"/>
    </w:rPr>
  </w:style>
  <w:style w:type="character" w:customStyle="1" w:styleId="FontStyle11">
    <w:name w:val="Font Style11"/>
    <w:uiPriority w:val="99"/>
    <w:rsid w:val="00594422"/>
    <w:rPr>
      <w:rFonts w:ascii="Times New Roman" w:hAnsi="Times New Roman" w:cs="Times New Roman"/>
      <w:sz w:val="22"/>
      <w:szCs w:val="22"/>
    </w:rPr>
  </w:style>
  <w:style w:type="character" w:customStyle="1" w:styleId="FontStyle12">
    <w:name w:val="Font Style12"/>
    <w:uiPriority w:val="99"/>
    <w:rsid w:val="00594422"/>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594422"/>
    <w:pPr>
      <w:spacing w:after="0" w:line="240" w:lineRule="auto"/>
    </w:pPr>
    <w:rPr>
      <w:rFonts w:ascii="Verdana" w:hAnsi="Verdana" w:cs="Verdana"/>
      <w:sz w:val="20"/>
      <w:szCs w:val="20"/>
    </w:rPr>
  </w:style>
  <w:style w:type="paragraph" w:customStyle="1" w:styleId="110">
    <w:name w:val="Абзац списка11"/>
    <w:basedOn w:val="a"/>
    <w:uiPriority w:val="99"/>
    <w:rsid w:val="00594422"/>
    <w:pPr>
      <w:spacing w:after="200" w:line="276" w:lineRule="auto"/>
      <w:ind w:left="720"/>
    </w:pPr>
    <w:rPr>
      <w:lang w:val="ru-RU"/>
    </w:rPr>
  </w:style>
  <w:style w:type="paragraph" w:customStyle="1" w:styleId="21">
    <w:name w:val="Абзац списка2"/>
    <w:basedOn w:val="a"/>
    <w:uiPriority w:val="99"/>
    <w:rsid w:val="000F7348"/>
    <w:pPr>
      <w:snapToGrid w:val="0"/>
      <w:spacing w:before="20" w:after="20" w:line="240" w:lineRule="auto"/>
      <w:ind w:left="720" w:firstLine="737"/>
      <w:jc w:val="both"/>
    </w:pPr>
    <w:rPr>
      <w:sz w:val="24"/>
      <w:szCs w:val="24"/>
      <w:lang w:val="uk-UA" w:eastAsia="ru-RU"/>
    </w:rPr>
  </w:style>
  <w:style w:type="paragraph" w:customStyle="1" w:styleId="15">
    <w:name w:val="Без интервала1"/>
    <w:uiPriority w:val="99"/>
    <w:rsid w:val="0009441D"/>
    <w:pPr>
      <w:suppressAutoHyphens/>
    </w:pPr>
    <w:rPr>
      <w:rFonts w:eastAsia="Times New Roman" w:cs="Calibri"/>
      <w:sz w:val="22"/>
      <w:szCs w:val="22"/>
      <w:lang w:val="ru-RU" w:eastAsia="zh-CN"/>
    </w:rPr>
  </w:style>
  <w:style w:type="numbering" w:customStyle="1" w:styleId="WWNum10">
    <w:name w:val="WWNum10"/>
    <w:rsid w:val="00AB289D"/>
    <w:pPr>
      <w:numPr>
        <w:numId w:val="15"/>
      </w:numPr>
    </w:pPr>
  </w:style>
  <w:style w:type="character" w:customStyle="1" w:styleId="30">
    <w:name w:val="Заголовок 3 Знак"/>
    <w:basedOn w:val="a0"/>
    <w:link w:val="3"/>
    <w:rsid w:val="00DA39D9"/>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222065486">
      <w:bodyDiv w:val="1"/>
      <w:marLeft w:val="0"/>
      <w:marRight w:val="0"/>
      <w:marTop w:val="0"/>
      <w:marBottom w:val="0"/>
      <w:divBdr>
        <w:top w:val="none" w:sz="0" w:space="0" w:color="auto"/>
        <w:left w:val="none" w:sz="0" w:space="0" w:color="auto"/>
        <w:bottom w:val="none" w:sz="0" w:space="0" w:color="auto"/>
        <w:right w:val="none" w:sz="0" w:space="0" w:color="auto"/>
      </w:divBdr>
    </w:div>
    <w:div w:id="662780285">
      <w:bodyDiv w:val="1"/>
      <w:marLeft w:val="0"/>
      <w:marRight w:val="0"/>
      <w:marTop w:val="0"/>
      <w:marBottom w:val="0"/>
      <w:divBdr>
        <w:top w:val="none" w:sz="0" w:space="0" w:color="auto"/>
        <w:left w:val="none" w:sz="0" w:space="0" w:color="auto"/>
        <w:bottom w:val="none" w:sz="0" w:space="0" w:color="auto"/>
        <w:right w:val="none" w:sz="0" w:space="0" w:color="auto"/>
      </w:divBdr>
    </w:div>
    <w:div w:id="708072890">
      <w:bodyDiv w:val="1"/>
      <w:marLeft w:val="0"/>
      <w:marRight w:val="0"/>
      <w:marTop w:val="0"/>
      <w:marBottom w:val="0"/>
      <w:divBdr>
        <w:top w:val="none" w:sz="0" w:space="0" w:color="auto"/>
        <w:left w:val="none" w:sz="0" w:space="0" w:color="auto"/>
        <w:bottom w:val="none" w:sz="0" w:space="0" w:color="auto"/>
        <w:right w:val="none" w:sz="0" w:space="0" w:color="auto"/>
      </w:divBdr>
    </w:div>
    <w:div w:id="926886814">
      <w:bodyDiv w:val="1"/>
      <w:marLeft w:val="0"/>
      <w:marRight w:val="0"/>
      <w:marTop w:val="0"/>
      <w:marBottom w:val="0"/>
      <w:divBdr>
        <w:top w:val="none" w:sz="0" w:space="0" w:color="auto"/>
        <w:left w:val="none" w:sz="0" w:space="0" w:color="auto"/>
        <w:bottom w:val="none" w:sz="0" w:space="0" w:color="auto"/>
        <w:right w:val="none" w:sz="0" w:space="0" w:color="auto"/>
      </w:divBdr>
    </w:div>
    <w:div w:id="1363284438">
      <w:bodyDiv w:val="1"/>
      <w:marLeft w:val="0"/>
      <w:marRight w:val="0"/>
      <w:marTop w:val="0"/>
      <w:marBottom w:val="0"/>
      <w:divBdr>
        <w:top w:val="none" w:sz="0" w:space="0" w:color="auto"/>
        <w:left w:val="none" w:sz="0" w:space="0" w:color="auto"/>
        <w:bottom w:val="none" w:sz="0" w:space="0" w:color="auto"/>
        <w:right w:val="none" w:sz="0" w:space="0" w:color="auto"/>
      </w:divBdr>
    </w:div>
    <w:div w:id="1432554359">
      <w:marLeft w:val="0"/>
      <w:marRight w:val="0"/>
      <w:marTop w:val="0"/>
      <w:marBottom w:val="0"/>
      <w:divBdr>
        <w:top w:val="none" w:sz="0" w:space="0" w:color="auto"/>
        <w:left w:val="none" w:sz="0" w:space="0" w:color="auto"/>
        <w:bottom w:val="none" w:sz="0" w:space="0" w:color="auto"/>
        <w:right w:val="none" w:sz="0" w:space="0" w:color="auto"/>
      </w:divBdr>
    </w:div>
    <w:div w:id="1432554360">
      <w:marLeft w:val="0"/>
      <w:marRight w:val="0"/>
      <w:marTop w:val="0"/>
      <w:marBottom w:val="0"/>
      <w:divBdr>
        <w:top w:val="none" w:sz="0" w:space="0" w:color="auto"/>
        <w:left w:val="none" w:sz="0" w:space="0" w:color="auto"/>
        <w:bottom w:val="none" w:sz="0" w:space="0" w:color="auto"/>
        <w:right w:val="none" w:sz="0" w:space="0" w:color="auto"/>
      </w:divBdr>
    </w:div>
    <w:div w:id="1432554361">
      <w:marLeft w:val="0"/>
      <w:marRight w:val="0"/>
      <w:marTop w:val="0"/>
      <w:marBottom w:val="0"/>
      <w:divBdr>
        <w:top w:val="none" w:sz="0" w:space="0" w:color="auto"/>
        <w:left w:val="none" w:sz="0" w:space="0" w:color="auto"/>
        <w:bottom w:val="none" w:sz="0" w:space="0" w:color="auto"/>
        <w:right w:val="none" w:sz="0" w:space="0" w:color="auto"/>
      </w:divBdr>
    </w:div>
    <w:div w:id="1432554362">
      <w:marLeft w:val="0"/>
      <w:marRight w:val="0"/>
      <w:marTop w:val="0"/>
      <w:marBottom w:val="0"/>
      <w:divBdr>
        <w:top w:val="none" w:sz="0" w:space="0" w:color="auto"/>
        <w:left w:val="none" w:sz="0" w:space="0" w:color="auto"/>
        <w:bottom w:val="none" w:sz="0" w:space="0" w:color="auto"/>
        <w:right w:val="none" w:sz="0" w:space="0" w:color="auto"/>
      </w:divBdr>
    </w:div>
    <w:div w:id="1432554363">
      <w:marLeft w:val="0"/>
      <w:marRight w:val="0"/>
      <w:marTop w:val="0"/>
      <w:marBottom w:val="0"/>
      <w:divBdr>
        <w:top w:val="none" w:sz="0" w:space="0" w:color="auto"/>
        <w:left w:val="none" w:sz="0" w:space="0" w:color="auto"/>
        <w:bottom w:val="none" w:sz="0" w:space="0" w:color="auto"/>
        <w:right w:val="none" w:sz="0" w:space="0" w:color="auto"/>
      </w:divBdr>
    </w:div>
    <w:div w:id="1432554364">
      <w:marLeft w:val="0"/>
      <w:marRight w:val="0"/>
      <w:marTop w:val="0"/>
      <w:marBottom w:val="0"/>
      <w:divBdr>
        <w:top w:val="none" w:sz="0" w:space="0" w:color="auto"/>
        <w:left w:val="none" w:sz="0" w:space="0" w:color="auto"/>
        <w:bottom w:val="none" w:sz="0" w:space="0" w:color="auto"/>
        <w:right w:val="none" w:sz="0" w:space="0" w:color="auto"/>
      </w:divBdr>
    </w:div>
    <w:div w:id="1432554365">
      <w:marLeft w:val="0"/>
      <w:marRight w:val="0"/>
      <w:marTop w:val="0"/>
      <w:marBottom w:val="0"/>
      <w:divBdr>
        <w:top w:val="none" w:sz="0" w:space="0" w:color="auto"/>
        <w:left w:val="none" w:sz="0" w:space="0" w:color="auto"/>
        <w:bottom w:val="none" w:sz="0" w:space="0" w:color="auto"/>
        <w:right w:val="none" w:sz="0" w:space="0" w:color="auto"/>
      </w:divBdr>
    </w:div>
    <w:div w:id="16129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3205</Words>
  <Characters>22794</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25</cp:revision>
  <cp:lastPrinted>2021-03-10T12:35:00Z</cp:lastPrinted>
  <dcterms:created xsi:type="dcterms:W3CDTF">2021-04-15T10:53:00Z</dcterms:created>
  <dcterms:modified xsi:type="dcterms:W3CDTF">2022-06-06T06:40:00Z</dcterms:modified>
</cp:coreProperties>
</file>