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7" w:rsidRPr="00BF6C57" w:rsidRDefault="00BF6C57" w:rsidP="00BF6C57">
      <w:pPr>
        <w:pStyle w:val="Standard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Хмельницький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заклад 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дошкільної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№43 «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Горобинка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BF6C57" w:rsidRDefault="00BF6C57" w:rsidP="00BF6C57">
      <w:pPr>
        <w:pStyle w:val="Standard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Хмельницької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ради 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Хмельницької</w:t>
      </w:r>
      <w:proofErr w:type="spellEnd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6C57">
        <w:rPr>
          <w:b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</w:p>
    <w:p w:rsidR="00BF6C57" w:rsidRDefault="00BF6C57" w:rsidP="00BF6C57">
      <w:pPr>
        <w:pStyle w:val="Standard"/>
        <w:jc w:val="right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A5AA4" w:rsidRDefault="000A5AA4" w:rsidP="00BF6C57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0A5AA4" w:rsidRPr="00830F95" w:rsidRDefault="000A5AA4" w:rsidP="000A5AA4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BF6C57" w:rsidRPr="00BF6C57" w:rsidRDefault="00BF6C57" w:rsidP="00BF6C57">
      <w:pPr>
        <w:pStyle w:val="Standard"/>
        <w:jc w:val="right"/>
        <w:rPr>
          <w:lang w:val="uk-UA"/>
        </w:rPr>
      </w:pPr>
      <w:r>
        <w:rPr>
          <w:lang w:val="uk-UA"/>
        </w:rPr>
        <w:t>Катерина</w:t>
      </w:r>
      <w:r w:rsidRPr="00BF6C57">
        <w:rPr>
          <w:lang w:val="uk-UA"/>
        </w:rPr>
        <w:t xml:space="preserve"> СТЕЦЬ </w:t>
      </w:r>
    </w:p>
    <w:p w:rsidR="00BF6C57" w:rsidRDefault="00BF6C57" w:rsidP="00BF6C57">
      <w:pPr>
        <w:pStyle w:val="Standard"/>
        <w:jc w:val="right"/>
        <w:rPr>
          <w:lang w:val="uk-UA"/>
        </w:rPr>
      </w:pPr>
      <w:r>
        <w:rPr>
          <w:lang w:val="uk-UA"/>
        </w:rPr>
        <w:t>Протокол №13</w:t>
      </w:r>
      <w:r w:rsidRPr="00BF6C57">
        <w:rPr>
          <w:lang w:val="uk-UA"/>
        </w:rPr>
        <w:t xml:space="preserve"> від «02» вересня 2022 року</w:t>
      </w:r>
    </w:p>
    <w:p w:rsidR="00BF6C57" w:rsidRDefault="00BF6C57" w:rsidP="00BF6C57">
      <w:pPr>
        <w:pStyle w:val="Standard"/>
        <w:jc w:val="center"/>
        <w:rPr>
          <w:lang w:val="uk-UA"/>
        </w:rPr>
      </w:pPr>
    </w:p>
    <w:p w:rsidR="000A5AA4" w:rsidRPr="00830F95" w:rsidRDefault="000A5AA4" w:rsidP="00BF6C57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0A5AA4" w:rsidRPr="00830F95" w:rsidRDefault="000A5AA4" w:rsidP="000A5AA4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4764E9" w:rsidRPr="00BF6C57" w:rsidRDefault="00BF6C57" w:rsidP="00262A74">
            <w:pPr>
              <w:pStyle w:val="Standard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BF6C57">
              <w:rPr>
                <w:b/>
                <w:color w:val="000000" w:themeColor="text1"/>
                <w:shd w:val="clear" w:color="auto" w:fill="FFFFFF"/>
                <w:lang w:val="uk-UA"/>
              </w:rPr>
              <w:t>Хмельницький заклад дошкільної освіти №43 «</w:t>
            </w:r>
            <w:proofErr w:type="spellStart"/>
            <w:r w:rsidRPr="00BF6C57">
              <w:rPr>
                <w:b/>
                <w:color w:val="000000" w:themeColor="text1"/>
                <w:shd w:val="clear" w:color="auto" w:fill="FFFFFF"/>
                <w:lang w:val="uk-UA"/>
              </w:rPr>
              <w:t>Горобинка</w:t>
            </w:r>
            <w:proofErr w:type="spellEnd"/>
            <w:r w:rsidRPr="00BF6C57">
              <w:rPr>
                <w:b/>
                <w:color w:val="000000" w:themeColor="text1"/>
                <w:shd w:val="clear" w:color="auto" w:fill="FFFFFF"/>
                <w:lang w:val="uk-UA"/>
              </w:rPr>
              <w:t>» Хмельницької міської ради Хмельницької області</w:t>
            </w:r>
          </w:p>
          <w:p w:rsidR="00BF6C57" w:rsidRDefault="00BF6C57" w:rsidP="00E04E3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BF6C57">
              <w:rPr>
                <w:b/>
                <w:color w:val="000000"/>
                <w:sz w:val="24"/>
                <w:szCs w:val="24"/>
                <w:lang w:val="uk-UA"/>
              </w:rPr>
              <w:t>29019, Хмельницька обл., м. Хмельницький, вул. Молодіжна, 5/2</w:t>
            </w:r>
          </w:p>
          <w:p w:rsidR="000A5AA4" w:rsidRPr="00E04E39" w:rsidRDefault="000A5AA4" w:rsidP="00E04E39">
            <w:pPr>
              <w:rPr>
                <w:sz w:val="24"/>
                <w:szCs w:val="24"/>
              </w:rPr>
            </w:pPr>
            <w:r w:rsidRPr="00830F95">
              <w:rPr>
                <w:b/>
                <w:lang w:val="uk-UA"/>
              </w:rPr>
              <w:t xml:space="preserve">ЄДРПОУ: </w:t>
            </w:r>
            <w:r w:rsidR="00BF6C57" w:rsidRPr="00BF6C57">
              <w:rPr>
                <w:b/>
                <w:sz w:val="24"/>
                <w:szCs w:val="24"/>
              </w:rPr>
              <w:t>38482218</w:t>
            </w:r>
          </w:p>
          <w:p w:rsidR="000A5AA4" w:rsidRPr="00830F95" w:rsidRDefault="000A5AA4" w:rsidP="00262A74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замовника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юридична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особа, яка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забезпечує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потреби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держави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або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територіальної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30F95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громади</w:t>
            </w:r>
            <w:proofErr w:type="spellEnd"/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0A5AA4" w:rsidRPr="008A2D61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0A5AA4" w:rsidRPr="00013B3F" w:rsidRDefault="00701972" w:rsidP="009D4B95">
            <w:pPr>
              <w:ind w:right="-25"/>
              <w:rPr>
                <w:b/>
                <w:sz w:val="24"/>
                <w:szCs w:val="24"/>
                <w:lang w:val="uk-UA"/>
              </w:rPr>
            </w:pPr>
            <w:r w:rsidRPr="00013B3F">
              <w:rPr>
                <w:b/>
                <w:sz w:val="24"/>
                <w:szCs w:val="24"/>
                <w:lang w:val="uk-UA"/>
              </w:rPr>
              <w:t>К</w:t>
            </w:r>
            <w:r w:rsidR="00605E80" w:rsidRPr="00013B3F">
              <w:rPr>
                <w:b/>
                <w:sz w:val="24"/>
                <w:szCs w:val="24"/>
                <w:lang w:val="uk-UA"/>
              </w:rPr>
              <w:t xml:space="preserve">од  </w:t>
            </w:r>
            <w:r w:rsidR="00605E80" w:rsidRPr="00013B3F">
              <w:rPr>
                <w:b/>
                <w:bCs/>
                <w:sz w:val="24"/>
                <w:szCs w:val="24"/>
                <w:lang w:val="uk-UA"/>
              </w:rPr>
              <w:t>ДК 021:2015-</w:t>
            </w:r>
            <w:r w:rsidR="008A7442" w:rsidRPr="00013B3F">
              <w:rPr>
                <w:b/>
                <w:bCs/>
                <w:sz w:val="24"/>
                <w:szCs w:val="24"/>
                <w:lang w:val="uk-UA"/>
              </w:rPr>
              <w:t xml:space="preserve">03220000-9 «Овочі, фрукти та горіхи» </w:t>
            </w:r>
            <w:r w:rsidR="00013B3F" w:rsidRPr="00013B3F">
              <w:rPr>
                <w:b/>
                <w:bCs/>
                <w:color w:val="000000"/>
                <w:sz w:val="24"/>
                <w:szCs w:val="24"/>
                <w:lang w:val="uk-UA"/>
              </w:rPr>
              <w:t>(морква, цибуля ріпчаста, капуста білокачанна, буряк столовий, помідори, огірки, яблука, банани, апельсини)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0A5AA4" w:rsidRPr="00605E80" w:rsidRDefault="00605E80" w:rsidP="00605E80">
            <w:pPr>
              <w:widowControl/>
              <w:suppressAutoHyphens w:val="0"/>
              <w:ind w:right="11"/>
              <w:rPr>
                <w:b/>
                <w:bCs/>
                <w:kern w:val="0"/>
                <w:sz w:val="24"/>
                <w:szCs w:val="24"/>
                <w:lang w:val="uk-UA"/>
              </w:rPr>
            </w:pPr>
            <w:r w:rsidRPr="00605E80">
              <w:rPr>
                <w:b/>
                <w:bCs/>
                <w:kern w:val="0"/>
                <w:sz w:val="24"/>
                <w:szCs w:val="24"/>
                <w:lang w:val="uk-UA"/>
              </w:rPr>
              <w:t>Відповідно до Додатку №1 «Технічні та якісні вимоги до предмету закупівлі»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E04E39" w:rsidRDefault="00605E80" w:rsidP="009D4B95">
            <w:pPr>
              <w:widowControl/>
              <w:suppressAutoHyphens w:val="0"/>
              <w:ind w:right="11"/>
              <w:rPr>
                <w:bCs/>
                <w:kern w:val="0"/>
                <w:sz w:val="24"/>
                <w:szCs w:val="24"/>
                <w:lang w:val="uk-UA"/>
              </w:rPr>
            </w:pPr>
            <w:r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№1 «Технічні та якісні вимоги до предмету закупівлі»</w:t>
            </w:r>
          </w:p>
          <w:p w:rsidR="00605E80" w:rsidRPr="00E04E39" w:rsidRDefault="00605E80" w:rsidP="009D4B95">
            <w:pPr>
              <w:widowControl/>
              <w:suppressAutoHyphens w:val="0"/>
              <w:ind w:right="11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0A5AA4" w:rsidRPr="00830F95" w:rsidRDefault="000A5AA4" w:rsidP="00262A74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Місце поставки товарів (місце виконання робіт чи надання послуг):</w:t>
            </w:r>
          </w:p>
          <w:p w:rsidR="000A5AA4" w:rsidRPr="00830F95" w:rsidRDefault="00BF6C57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BF6C57">
              <w:rPr>
                <w:color w:val="000000" w:themeColor="text1"/>
                <w:shd w:val="clear" w:color="auto" w:fill="FFFFFF"/>
                <w:lang w:val="uk-UA"/>
              </w:rPr>
              <w:t>29019, Хмельницька обл., м. Хмельницький, вул. Молодіжна, 5/2</w:t>
            </w:r>
          </w:p>
        </w:tc>
      </w:tr>
      <w:tr w:rsidR="00605E80" w:rsidRPr="00830F95" w:rsidTr="00262A74">
        <w:tc>
          <w:tcPr>
            <w:tcW w:w="4644" w:type="dxa"/>
          </w:tcPr>
          <w:p w:rsidR="00605E80" w:rsidRPr="00830F95" w:rsidRDefault="00605E80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605E80" w:rsidRDefault="00605E80" w:rsidP="000B7864">
            <w:pPr>
              <w:pStyle w:val="Standard"/>
              <w:jc w:val="both"/>
            </w:pPr>
            <w:r>
              <w:rPr>
                <w:lang w:val="uk-UA"/>
              </w:rPr>
              <w:t>До 31 грудня</w:t>
            </w:r>
            <w:r>
              <w:rPr>
                <w:color w:val="FF0000"/>
                <w:lang w:val="uk-UA"/>
              </w:rPr>
              <w:t xml:space="preserve"> </w:t>
            </w:r>
            <w:r w:rsidR="004764E9">
              <w:rPr>
                <w:lang w:val="uk-UA"/>
              </w:rPr>
              <w:t>2022</w:t>
            </w:r>
            <w:r>
              <w:rPr>
                <w:lang w:val="uk-UA"/>
              </w:rPr>
              <w:t xml:space="preserve"> року</w:t>
            </w:r>
          </w:p>
        </w:tc>
      </w:tr>
      <w:tr w:rsidR="00605E80" w:rsidRPr="00830F95" w:rsidTr="00262A74">
        <w:tc>
          <w:tcPr>
            <w:tcW w:w="4644" w:type="dxa"/>
          </w:tcPr>
          <w:p w:rsidR="00605E80" w:rsidRPr="00830F95" w:rsidRDefault="00605E80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605E80" w:rsidRDefault="00605E80" w:rsidP="000B7864">
            <w:pPr>
              <w:pStyle w:val="Standard"/>
              <w:jc w:val="both"/>
            </w:pPr>
            <w:r>
              <w:rPr>
                <w:color w:val="00000A"/>
                <w:lang w:val="uk-UA"/>
              </w:rPr>
              <w:t xml:space="preserve">Розрахунки проводяться шляхом 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Постачальника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поставки товару </w:t>
            </w:r>
            <w:proofErr w:type="spellStart"/>
            <w:r>
              <w:t>Замовнику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Постачальником</w:t>
            </w:r>
            <w:proofErr w:type="spellEnd"/>
            <w:r>
              <w:t xml:space="preserve"> </w:t>
            </w:r>
            <w:proofErr w:type="spellStart"/>
            <w:r>
              <w:t>накладних</w:t>
            </w:r>
            <w:proofErr w:type="spellEnd"/>
            <w:r>
              <w:t xml:space="preserve">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але не </w:t>
            </w:r>
            <w:proofErr w:type="spellStart"/>
            <w:r>
              <w:t>пізніше</w:t>
            </w:r>
            <w:proofErr w:type="spellEnd"/>
            <w:r>
              <w:t xml:space="preserve"> 31 </w:t>
            </w:r>
            <w:proofErr w:type="spellStart"/>
            <w:r>
              <w:t>грудня</w:t>
            </w:r>
            <w:proofErr w:type="spellEnd"/>
            <w:r>
              <w:t xml:space="preserve"> 202</w:t>
            </w:r>
            <w:r w:rsidR="004764E9">
              <w:rPr>
                <w:lang w:val="uk-UA"/>
              </w:rPr>
              <w:t>2</w:t>
            </w:r>
            <w:r>
              <w:t xml:space="preserve"> року</w:t>
            </w:r>
            <w:r>
              <w:rPr>
                <w:color w:val="00000A"/>
                <w:lang w:val="uk-UA"/>
              </w:rPr>
              <w:t>.</w:t>
            </w:r>
          </w:p>
          <w:p w:rsidR="00605E80" w:rsidRDefault="00605E80" w:rsidP="000B7864">
            <w:pPr>
              <w:pStyle w:val="Standard"/>
              <w:jc w:val="both"/>
              <w:rPr>
                <w:color w:val="00000A"/>
                <w:lang w:val="uk-UA"/>
              </w:rPr>
            </w:pPr>
            <w:proofErr w:type="spellStart"/>
            <w:r>
              <w:rPr>
                <w:color w:val="00000A"/>
                <w:lang w:val="uk-UA"/>
              </w:rPr>
              <w:t>Післяоплата</w:t>
            </w:r>
            <w:proofErr w:type="spellEnd"/>
            <w:r>
              <w:rPr>
                <w:color w:val="00000A"/>
                <w:lang w:val="uk-UA"/>
              </w:rPr>
              <w:t xml:space="preserve"> – 100%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0A5AA4" w:rsidRPr="00830F95" w:rsidRDefault="00013B3F" w:rsidP="000A5AA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bCs/>
                <w:lang w:val="uk-UA"/>
              </w:rPr>
              <w:t>122250</w:t>
            </w:r>
            <w:r w:rsidR="002F47FD" w:rsidRPr="002F47FD">
              <w:rPr>
                <w:b/>
                <w:bCs/>
                <w:lang w:val="en-US"/>
              </w:rPr>
              <w:t>.00</w:t>
            </w:r>
            <w:r w:rsidR="002F47FD">
              <w:rPr>
                <w:b/>
                <w:bCs/>
                <w:lang w:val="uk-UA"/>
              </w:rPr>
              <w:t xml:space="preserve"> </w:t>
            </w:r>
            <w:r w:rsidR="000A5AA4" w:rsidRPr="00F74062">
              <w:rPr>
                <w:b/>
                <w:lang w:val="uk-UA"/>
              </w:rPr>
              <w:t>грн</w:t>
            </w:r>
            <w:r w:rsidR="000A5AA4" w:rsidRPr="00830F95">
              <w:rPr>
                <w:b/>
                <w:lang w:val="uk-UA"/>
              </w:rPr>
              <w:t>.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0A5AA4" w:rsidRPr="000435B2" w:rsidRDefault="000A5AA4" w:rsidP="00013B3F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435B2">
              <w:rPr>
                <w:b/>
                <w:color w:val="auto"/>
                <w:lang w:val="uk-UA" w:eastAsia="uk-UA"/>
              </w:rPr>
              <w:t>до «</w:t>
            </w:r>
            <w:r w:rsidR="008A2D61">
              <w:rPr>
                <w:b/>
                <w:color w:val="auto"/>
                <w:lang w:val="uk-UA" w:eastAsia="uk-UA"/>
              </w:rPr>
              <w:t>08</w:t>
            </w:r>
            <w:r w:rsidRPr="000435B2">
              <w:rPr>
                <w:b/>
                <w:color w:val="auto"/>
                <w:lang w:val="uk-UA" w:eastAsia="uk-UA"/>
              </w:rPr>
              <w:t xml:space="preserve">» </w:t>
            </w:r>
            <w:r w:rsidR="00013B3F">
              <w:rPr>
                <w:b/>
                <w:color w:val="auto"/>
                <w:lang w:val="uk-UA" w:eastAsia="uk-UA"/>
              </w:rPr>
              <w:t>вересня</w:t>
            </w:r>
            <w:r w:rsidRPr="000435B2">
              <w:rPr>
                <w:b/>
                <w:color w:val="auto"/>
                <w:lang w:val="uk-UA" w:eastAsia="uk-UA"/>
              </w:rPr>
              <w:t xml:space="preserve"> 202</w:t>
            </w:r>
            <w:r w:rsidR="00622ABC">
              <w:rPr>
                <w:b/>
                <w:color w:val="auto"/>
                <w:lang w:val="uk-UA" w:eastAsia="uk-UA"/>
              </w:rPr>
              <w:t>2</w:t>
            </w:r>
            <w:r w:rsidRPr="000435B2">
              <w:rPr>
                <w:b/>
                <w:color w:val="auto"/>
                <w:lang w:val="uk-UA" w:eastAsia="uk-UA"/>
              </w:rPr>
              <w:t xml:space="preserve"> року 1</w:t>
            </w:r>
            <w:r w:rsidR="00171C6D">
              <w:rPr>
                <w:b/>
                <w:color w:val="auto"/>
                <w:lang w:val="uk-UA" w:eastAsia="uk-UA"/>
              </w:rPr>
              <w:t>0</w:t>
            </w:r>
            <w:r w:rsidRPr="000435B2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0A5AA4" w:rsidRPr="000435B2" w:rsidRDefault="000A5AA4" w:rsidP="00171C6D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0435B2">
              <w:rPr>
                <w:b/>
                <w:color w:val="auto"/>
                <w:lang w:val="uk-UA" w:eastAsia="uk-UA"/>
              </w:rPr>
              <w:t>до «</w:t>
            </w:r>
            <w:r w:rsidR="008A2D61">
              <w:rPr>
                <w:b/>
                <w:color w:val="auto"/>
                <w:lang w:val="uk-UA" w:eastAsia="uk-UA"/>
              </w:rPr>
              <w:t>14</w:t>
            </w:r>
            <w:bookmarkStart w:id="12" w:name="_GoBack"/>
            <w:bookmarkEnd w:id="12"/>
            <w:r w:rsidRPr="000435B2">
              <w:rPr>
                <w:b/>
                <w:color w:val="auto"/>
                <w:lang w:val="uk-UA" w:eastAsia="uk-UA"/>
              </w:rPr>
              <w:t xml:space="preserve">» </w:t>
            </w:r>
            <w:r w:rsidR="00171C6D">
              <w:rPr>
                <w:b/>
                <w:color w:val="auto"/>
                <w:lang w:val="uk-UA" w:eastAsia="uk-UA"/>
              </w:rPr>
              <w:t>вересня</w:t>
            </w:r>
            <w:r w:rsidRPr="000435B2">
              <w:rPr>
                <w:b/>
                <w:color w:val="auto"/>
                <w:lang w:val="uk-UA" w:eastAsia="uk-UA"/>
              </w:rPr>
              <w:t xml:space="preserve"> 202</w:t>
            </w:r>
            <w:r w:rsidR="00C42A03">
              <w:rPr>
                <w:b/>
                <w:color w:val="auto"/>
                <w:lang w:val="uk-UA" w:eastAsia="uk-UA"/>
              </w:rPr>
              <w:t>2</w:t>
            </w:r>
            <w:r w:rsidRPr="000435B2">
              <w:rPr>
                <w:b/>
                <w:color w:val="auto"/>
                <w:lang w:val="uk-UA" w:eastAsia="uk-UA"/>
              </w:rPr>
              <w:t xml:space="preserve"> року 1</w:t>
            </w:r>
            <w:r w:rsidR="00171C6D">
              <w:rPr>
                <w:b/>
                <w:color w:val="auto"/>
                <w:lang w:val="uk-UA" w:eastAsia="uk-UA"/>
              </w:rPr>
              <w:t>0</w:t>
            </w:r>
            <w:r w:rsidRPr="000435B2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0A5AA4" w:rsidRPr="00830F95" w:rsidTr="00262A74">
        <w:tc>
          <w:tcPr>
            <w:tcW w:w="4644" w:type="dxa"/>
          </w:tcPr>
          <w:p w:rsidR="000A5AA4" w:rsidRPr="00830F95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0A5AA4" w:rsidRPr="00CB3074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B3074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0A5AA4" w:rsidRPr="00830F95" w:rsidRDefault="000A5AA4" w:rsidP="00262A74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 w:rsidR="00550DDC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Pr="00E47CF5">
              <w:rPr>
                <w:color w:val="000000" w:themeColor="text1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3C369F">
            <w:pPr>
              <w:jc w:val="both"/>
              <w:rPr>
                <w:b/>
                <w:lang w:val="uk-UA" w:eastAsia="uk-UA"/>
              </w:rPr>
            </w:pPr>
            <w:r w:rsidRPr="00F74062">
              <w:rPr>
                <w:sz w:val="24"/>
                <w:szCs w:val="24"/>
                <w:lang w:val="uk-UA"/>
              </w:rPr>
              <w:t xml:space="preserve">Забезпечення пропозицій учасників </w:t>
            </w:r>
            <w:r w:rsidR="003C369F">
              <w:rPr>
                <w:sz w:val="24"/>
                <w:szCs w:val="24"/>
                <w:lang w:val="uk-UA"/>
              </w:rPr>
              <w:t>не вимагається.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F74062">
              <w:rPr>
                <w:color w:val="auto"/>
                <w:lang w:val="uk-UA"/>
              </w:rPr>
              <w:t>Забезпечення виконання договору – не вимагається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F74062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en-US" w:eastAsia="uk-UA"/>
              </w:rPr>
            </w:pPr>
            <w:r w:rsidRPr="00F74062">
              <w:rPr>
                <w:b/>
                <w:color w:val="auto"/>
                <w:lang w:val="uk-UA" w:eastAsia="uk-UA"/>
              </w:rPr>
              <w:t>0,5%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F74062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0A5AA4" w:rsidRPr="00F74062" w:rsidTr="00262A74">
        <w:tc>
          <w:tcPr>
            <w:tcW w:w="4644" w:type="dxa"/>
          </w:tcPr>
          <w:p w:rsidR="000A5AA4" w:rsidRPr="00F74062" w:rsidRDefault="000A5AA4" w:rsidP="00262A74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F74062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FE1D99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E1D99">
              <w:rPr>
                <w:b/>
                <w:color w:val="auto"/>
                <w:lang w:val="uk-UA"/>
              </w:rPr>
              <w:t>Додаток №1</w:t>
            </w:r>
            <w:r w:rsidRPr="00FE1D99">
              <w:rPr>
                <w:color w:val="auto"/>
                <w:lang w:val="uk-UA"/>
              </w:rPr>
              <w:t xml:space="preserve"> </w:t>
            </w:r>
            <w:r w:rsidRPr="00014565">
              <w:rPr>
                <w:color w:val="FF0000"/>
                <w:lang w:val="uk-UA"/>
              </w:rPr>
              <w:t xml:space="preserve">– </w:t>
            </w:r>
            <w:r w:rsidR="00FE1D99" w:rsidRPr="00FE1D99">
              <w:t xml:space="preserve">Документально </w:t>
            </w:r>
            <w:proofErr w:type="spellStart"/>
            <w:r w:rsidR="00FE1D99" w:rsidRPr="00FE1D99">
              <w:t>підтверджен</w:t>
            </w:r>
            <w:proofErr w:type="spellEnd"/>
            <w:r w:rsidR="00FE1D99" w:rsidRPr="00FE1D99">
              <w:rPr>
                <w:lang w:val="uk-UA"/>
              </w:rPr>
              <w:t>а</w:t>
            </w:r>
            <w:r w:rsidR="00FE1D99" w:rsidRPr="00FE1D99">
              <w:t xml:space="preserve"> </w:t>
            </w:r>
            <w:proofErr w:type="spellStart"/>
            <w:r w:rsidR="00FE1D99" w:rsidRPr="00FE1D99">
              <w:t>інформаці</w:t>
            </w:r>
            <w:proofErr w:type="spellEnd"/>
            <w:r w:rsidR="00FE1D99" w:rsidRPr="00FE1D99">
              <w:rPr>
                <w:lang w:val="uk-UA"/>
              </w:rPr>
              <w:t>я</w:t>
            </w:r>
            <w:r w:rsidR="00FE1D99" w:rsidRPr="00FE1D99">
              <w:t xml:space="preserve"> про </w:t>
            </w:r>
            <w:proofErr w:type="spellStart"/>
            <w:r w:rsidR="00FE1D99" w:rsidRPr="00FE1D99">
              <w:t>відповідність</w:t>
            </w:r>
            <w:proofErr w:type="spellEnd"/>
            <w:r w:rsidR="00FE1D99" w:rsidRPr="00FE1D99">
              <w:t xml:space="preserve"> </w:t>
            </w:r>
            <w:proofErr w:type="spellStart"/>
            <w:r w:rsidR="00FE1D99" w:rsidRPr="00FE1D99">
              <w:t>якісним</w:t>
            </w:r>
            <w:proofErr w:type="spellEnd"/>
            <w:r w:rsidR="00FE1D99" w:rsidRPr="00FE1D99">
              <w:t xml:space="preserve"> характеристикам предмета </w:t>
            </w:r>
            <w:proofErr w:type="spellStart"/>
            <w:r w:rsidR="00FE1D99" w:rsidRPr="00FE1D99">
              <w:t>закупівлі</w:t>
            </w:r>
            <w:proofErr w:type="spellEnd"/>
            <w:r w:rsidR="00FE1D99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>– Проє</w:t>
            </w:r>
            <w:r w:rsidRPr="00F74062">
              <w:rPr>
                <w:color w:val="auto"/>
                <w:lang w:val="uk-UA"/>
              </w:rPr>
              <w:t>кт договору.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Лист-згода.</w:t>
            </w:r>
          </w:p>
        </w:tc>
      </w:tr>
      <w:tr w:rsidR="000A5AA4" w:rsidRPr="00F74062" w:rsidTr="00262A74">
        <w:tc>
          <w:tcPr>
            <w:tcW w:w="10372" w:type="dxa"/>
            <w:gridSpan w:val="2"/>
          </w:tcPr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форматі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F74062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F74062">
              <w:rPr>
                <w:b/>
                <w:bCs/>
                <w:color w:val="auto"/>
                <w:kern w:val="0"/>
                <w:lang w:val="uk-UA"/>
              </w:rPr>
              <w:t>) вигляді в складі своєї пропозиції</w:t>
            </w:r>
            <w:r w:rsidRPr="00F74062">
              <w:rPr>
                <w:color w:val="auto"/>
                <w:lang w:val="uk-UA"/>
              </w:rPr>
              <w:t>:</w:t>
            </w:r>
          </w:p>
          <w:p w:rsidR="000A5AA4" w:rsidRPr="00F74062" w:rsidRDefault="000A5AA4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0A5AA4" w:rsidRPr="00F74062" w:rsidRDefault="000A5AA4" w:rsidP="00262A74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0A5AA4" w:rsidRPr="00F74062" w:rsidRDefault="00E04E39" w:rsidP="00262A74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 контактні да</w:t>
            </w:r>
            <w:r w:rsidR="000A5AA4" w:rsidRPr="00F74062">
              <w:rPr>
                <w:sz w:val="24"/>
                <w:szCs w:val="24"/>
                <w:lang w:val="uk-UA"/>
              </w:rPr>
              <w:t>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№1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="00FE1D99" w:rsidRPr="00FE1D99">
              <w:t xml:space="preserve">Документально </w:t>
            </w:r>
            <w:proofErr w:type="spellStart"/>
            <w:r w:rsidR="00FE1D99" w:rsidRPr="00FE1D99">
              <w:t>підтверджен</w:t>
            </w:r>
            <w:proofErr w:type="spellEnd"/>
            <w:r w:rsidR="00FE1D99" w:rsidRPr="00FE1D99">
              <w:rPr>
                <w:lang w:val="uk-UA"/>
              </w:rPr>
              <w:t>а</w:t>
            </w:r>
            <w:r w:rsidR="00FE1D99" w:rsidRPr="00FE1D99">
              <w:t xml:space="preserve"> </w:t>
            </w:r>
            <w:proofErr w:type="spellStart"/>
            <w:r w:rsidR="00FE1D99" w:rsidRPr="00FE1D99">
              <w:t>інформаці</w:t>
            </w:r>
            <w:proofErr w:type="spellEnd"/>
            <w:r w:rsidR="00FE1D99" w:rsidRPr="00FE1D99">
              <w:rPr>
                <w:lang w:val="uk-UA"/>
              </w:rPr>
              <w:t>я</w:t>
            </w:r>
            <w:r w:rsidR="00FE1D99" w:rsidRPr="00FE1D99">
              <w:t xml:space="preserve"> про </w:t>
            </w:r>
            <w:proofErr w:type="spellStart"/>
            <w:r w:rsidR="00FE1D99" w:rsidRPr="00FE1D99">
              <w:t>відповідність</w:t>
            </w:r>
            <w:proofErr w:type="spellEnd"/>
            <w:r w:rsidR="00FE1D99" w:rsidRPr="00FE1D99">
              <w:t xml:space="preserve"> </w:t>
            </w:r>
            <w:proofErr w:type="spellStart"/>
            <w:r w:rsidR="00FE1D99" w:rsidRPr="00FE1D99">
              <w:t>якісним</w:t>
            </w:r>
            <w:proofErr w:type="spellEnd"/>
            <w:r w:rsidR="00FE1D99" w:rsidRPr="00FE1D99">
              <w:t xml:space="preserve"> характеристикам предмета </w:t>
            </w:r>
            <w:proofErr w:type="spellStart"/>
            <w:r w:rsidR="00FE1D99" w:rsidRPr="00FE1D99">
              <w:t>закупівлі</w:t>
            </w:r>
            <w:proofErr w:type="spellEnd"/>
            <w:r w:rsidRPr="00F74062">
              <w:rPr>
                <w:color w:val="auto"/>
                <w:lang w:val="uk-UA"/>
              </w:rPr>
              <w:t>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№2 </w:t>
            </w:r>
            <w:r w:rsidR="00E04E39">
              <w:rPr>
                <w:color w:val="auto"/>
                <w:lang w:val="uk-UA"/>
              </w:rPr>
              <w:t>– Проє</w:t>
            </w:r>
            <w:r w:rsidRPr="00F74062">
              <w:rPr>
                <w:color w:val="auto"/>
                <w:lang w:val="uk-UA"/>
              </w:rPr>
              <w:t>кт договору;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 xml:space="preserve">Додаток №3 </w:t>
            </w:r>
            <w:r w:rsidRPr="00F74062">
              <w:rPr>
                <w:color w:val="auto"/>
                <w:lang w:val="uk-UA"/>
              </w:rPr>
              <w:t>– Цінова пропозиція;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F74062">
              <w:rPr>
                <w:b/>
                <w:color w:val="auto"/>
                <w:lang w:val="uk-UA"/>
              </w:rPr>
              <w:t>Додаток №4</w:t>
            </w:r>
            <w:r w:rsidRPr="00F74062">
              <w:rPr>
                <w:color w:val="auto"/>
                <w:lang w:val="uk-UA"/>
              </w:rPr>
              <w:t xml:space="preserve"> – </w:t>
            </w:r>
            <w:r w:rsidRPr="00F74062">
              <w:rPr>
                <w:lang w:val="uk-UA"/>
              </w:rPr>
              <w:t>Лист-згода</w:t>
            </w:r>
            <w:r w:rsidRPr="00F74062">
              <w:rPr>
                <w:color w:val="auto"/>
                <w:lang w:val="uk-UA"/>
              </w:rPr>
              <w:t>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b/>
                <w:color w:val="auto"/>
                <w:lang w:val="uk-UA"/>
              </w:rPr>
              <w:t>Примітки:</w:t>
            </w:r>
            <w:r w:rsidRPr="00F74062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0A5AA4" w:rsidRPr="00F74062" w:rsidRDefault="000A5AA4" w:rsidP="00262A74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F74062">
              <w:rPr>
                <w:color w:val="auto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0A5AA4" w:rsidRPr="002B424F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 w:rsidRPr="00F74062">
              <w:rPr>
                <w:sz w:val="24"/>
                <w:szCs w:val="24"/>
                <w:lang w:val="uk-UA"/>
              </w:rPr>
              <w:t xml:space="preserve"> </w:t>
            </w:r>
          </w:p>
          <w:p w:rsidR="00605E80" w:rsidRDefault="00605E80" w:rsidP="00605E80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Для підтвердження якісних характеристик товару під час укладання договору/поставки товару переможець постачальник повинен надати копію документів, які підтверджують якість товару, що закуповується.</w:t>
            </w:r>
          </w:p>
          <w:p w:rsidR="00605E80" w:rsidRDefault="00605E80" w:rsidP="00605E80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833CD">
              <w:rPr>
                <w:color w:val="auto"/>
                <w:lang w:val="uk-UA"/>
              </w:rPr>
              <w:t xml:space="preserve">Відповідно до частини 3 статті 12 Закону </w:t>
            </w:r>
            <w:r>
              <w:rPr>
                <w:color w:val="auto"/>
                <w:lang w:val="uk-UA"/>
              </w:rPr>
              <w:t>України «Про публічні закупівлі»,</w:t>
            </w:r>
            <w:r w:rsidRPr="007833CD">
              <w:rPr>
                <w:color w:val="auto"/>
                <w:lang w:val="uk-UA"/>
              </w:rPr>
      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>
              <w:rPr>
                <w:color w:val="auto"/>
              </w:rPr>
              <w:t>Всі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пропозиції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подаються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електронному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вигляді</w:t>
            </w:r>
            <w:proofErr w:type="spellEnd"/>
            <w:r>
              <w:rPr>
                <w:color w:val="auto"/>
              </w:rPr>
              <w:t xml:space="preserve"> через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 шляхом </w:t>
            </w:r>
            <w:proofErr w:type="spellStart"/>
            <w:r>
              <w:rPr>
                <w:color w:val="auto"/>
              </w:rPr>
              <w:t>завантаження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сканованих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документів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документів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Документи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lastRenderedPageBreak/>
              <w:t>мають</w:t>
            </w:r>
            <w:proofErr w:type="spellEnd"/>
            <w:r>
              <w:rPr>
                <w:color w:val="auto"/>
              </w:rPr>
              <w:t xml:space="preserve"> бути </w:t>
            </w:r>
            <w:proofErr w:type="spellStart"/>
            <w:r>
              <w:rPr>
                <w:color w:val="auto"/>
              </w:rPr>
              <w:t>належного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рівня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зображення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чіткими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розбірливими</w:t>
            </w:r>
            <w:proofErr w:type="spellEnd"/>
            <w:r>
              <w:rPr>
                <w:color w:val="auto"/>
              </w:rPr>
              <w:t xml:space="preserve"> для </w:t>
            </w:r>
            <w:proofErr w:type="spellStart"/>
            <w:r>
              <w:rPr>
                <w:color w:val="auto"/>
              </w:rPr>
              <w:t>читання</w:t>
            </w:r>
            <w:proofErr w:type="spellEnd"/>
            <w:r>
              <w:rPr>
                <w:color w:val="auto"/>
              </w:rPr>
              <w:t xml:space="preserve">). </w:t>
            </w:r>
            <w:proofErr w:type="spellStart"/>
            <w:r>
              <w:rPr>
                <w:color w:val="auto"/>
              </w:rPr>
              <w:t>Учасник</w:t>
            </w:r>
            <w:proofErr w:type="spellEnd"/>
            <w:r>
              <w:rPr>
                <w:color w:val="auto"/>
              </w:rPr>
              <w:t xml:space="preserve"> повинен </w:t>
            </w:r>
            <w:proofErr w:type="spellStart"/>
            <w:r>
              <w:rPr>
                <w:color w:val="auto"/>
              </w:rPr>
              <w:t>накласти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цифровий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підпис</w:t>
            </w:r>
            <w:proofErr w:type="spellEnd"/>
            <w:r>
              <w:rPr>
                <w:color w:val="auto"/>
              </w:rPr>
              <w:t xml:space="preserve"> (ЕЦП)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кваліфікований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підпис</w:t>
            </w:r>
            <w:proofErr w:type="spellEnd"/>
            <w:r>
              <w:rPr>
                <w:color w:val="auto"/>
              </w:rPr>
              <w:t xml:space="preserve"> (КЕП) на </w:t>
            </w:r>
            <w:proofErr w:type="spellStart"/>
            <w:r>
              <w:rPr>
                <w:color w:val="auto"/>
              </w:rPr>
              <w:t>пропозицію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на </w:t>
            </w:r>
            <w:proofErr w:type="spellStart"/>
            <w:r>
              <w:rPr>
                <w:color w:val="auto"/>
              </w:rPr>
              <w:t>кожен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електронний</w:t>
            </w:r>
            <w:proofErr w:type="spellEnd"/>
            <w:r>
              <w:rPr>
                <w:color w:val="auto"/>
              </w:rPr>
              <w:t xml:space="preserve"> документ </w:t>
            </w:r>
            <w:proofErr w:type="spellStart"/>
            <w:r>
              <w:rPr>
                <w:color w:val="auto"/>
              </w:rPr>
              <w:t>пропозиції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окремо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605E80" w:rsidRDefault="00605E80" w:rsidP="00605E80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0A5AA4" w:rsidRPr="00F74062" w:rsidRDefault="000A5AA4" w:rsidP="00262A74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 w:rsidRPr="00F74062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0A5AA4" w:rsidRPr="00F74062" w:rsidRDefault="000A5AA4" w:rsidP="00262A7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4062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F7406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A5AA4" w:rsidRPr="00F74062" w:rsidRDefault="000A5AA4" w:rsidP="00262A74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74062">
              <w:rPr>
                <w:rFonts w:eastAsia="Calibri"/>
                <w:lang w:val="uk-UA"/>
              </w:rPr>
              <w:t xml:space="preserve">2. </w:t>
            </w:r>
            <w:r w:rsidRPr="00F74062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0A5AA4" w:rsidRPr="00830F95" w:rsidRDefault="000A5AA4" w:rsidP="000A5AA4">
      <w:pPr>
        <w:pStyle w:val="Standard"/>
        <w:jc w:val="right"/>
        <w:rPr>
          <w:b/>
          <w:color w:val="auto"/>
          <w:lang w:val="uk-UA"/>
        </w:rPr>
      </w:pPr>
    </w:p>
    <w:p w:rsidR="000A5AA4" w:rsidRPr="002B424F" w:rsidRDefault="000A5AA4" w:rsidP="000A5AA4">
      <w:pPr>
        <w:pStyle w:val="Standard"/>
        <w:jc w:val="right"/>
        <w:rPr>
          <w:lang w:val="uk-UA"/>
        </w:rPr>
      </w:pP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C81" w:rsidRPr="000A5AA4" w:rsidRDefault="00887C81">
      <w:pPr>
        <w:rPr>
          <w:lang w:val="uk-UA"/>
        </w:rPr>
      </w:pPr>
    </w:p>
    <w:sectPr w:rsidR="00887C81" w:rsidRPr="000A5AA4">
      <w:pgSz w:w="11906" w:h="16838"/>
      <w:pgMar w:top="539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4"/>
    <w:rsid w:val="00013B3F"/>
    <w:rsid w:val="00014565"/>
    <w:rsid w:val="000435B2"/>
    <w:rsid w:val="00090B7F"/>
    <w:rsid w:val="0009273A"/>
    <w:rsid w:val="000A31FE"/>
    <w:rsid w:val="000A5AA4"/>
    <w:rsid w:val="00171C6D"/>
    <w:rsid w:val="00247DB5"/>
    <w:rsid w:val="002F47FD"/>
    <w:rsid w:val="003649FC"/>
    <w:rsid w:val="003C369F"/>
    <w:rsid w:val="00461357"/>
    <w:rsid w:val="004764E9"/>
    <w:rsid w:val="004F5FB6"/>
    <w:rsid w:val="005072DA"/>
    <w:rsid w:val="005274B8"/>
    <w:rsid w:val="00550DDC"/>
    <w:rsid w:val="0057023B"/>
    <w:rsid w:val="00605E80"/>
    <w:rsid w:val="00622ABC"/>
    <w:rsid w:val="00701972"/>
    <w:rsid w:val="00844566"/>
    <w:rsid w:val="00887C81"/>
    <w:rsid w:val="008A2D61"/>
    <w:rsid w:val="008A7442"/>
    <w:rsid w:val="00921BA4"/>
    <w:rsid w:val="00934719"/>
    <w:rsid w:val="00974EBC"/>
    <w:rsid w:val="009D4B95"/>
    <w:rsid w:val="00A6435C"/>
    <w:rsid w:val="00AC5DAF"/>
    <w:rsid w:val="00B376B3"/>
    <w:rsid w:val="00BF6C57"/>
    <w:rsid w:val="00C222FE"/>
    <w:rsid w:val="00C42A03"/>
    <w:rsid w:val="00C610E0"/>
    <w:rsid w:val="00CB3074"/>
    <w:rsid w:val="00CD0FA8"/>
    <w:rsid w:val="00CE7F8B"/>
    <w:rsid w:val="00D67F01"/>
    <w:rsid w:val="00E04E39"/>
    <w:rsid w:val="00E47CF5"/>
    <w:rsid w:val="00E83FBA"/>
    <w:rsid w:val="00F273DA"/>
    <w:rsid w:val="00FA244D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5A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AA4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0A5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0A5AA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0A5AA4"/>
  </w:style>
  <w:style w:type="character" w:styleId="a3">
    <w:name w:val="Hyperlink"/>
    <w:basedOn w:val="a0"/>
    <w:uiPriority w:val="99"/>
    <w:semiHidden/>
    <w:unhideWhenUsed/>
    <w:rsid w:val="000A5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4546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PC</cp:lastModifiedBy>
  <cp:revision>16</cp:revision>
  <dcterms:created xsi:type="dcterms:W3CDTF">2021-12-19T12:19:00Z</dcterms:created>
  <dcterms:modified xsi:type="dcterms:W3CDTF">2022-09-02T12:11:00Z</dcterms:modified>
</cp:coreProperties>
</file>