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A7" w:rsidRPr="001F3F56" w:rsidRDefault="00495A28">
      <w:pPr>
        <w:pStyle w:val="10"/>
        <w:framePr w:w="10042" w:h="788" w:hRule="exact" w:wrap="none" w:vAnchor="page" w:hAnchor="page" w:x="1054" w:y="334"/>
        <w:shd w:val="clear" w:color="auto" w:fill="auto"/>
        <w:spacing w:after="0"/>
        <w:ind w:left="260"/>
        <w:rPr>
          <w:sz w:val="28"/>
          <w:szCs w:val="28"/>
        </w:rPr>
      </w:pPr>
      <w:bookmarkStart w:id="0" w:name="bookmark0"/>
      <w:bookmarkStart w:id="1" w:name="_GoBack"/>
      <w:bookmarkEnd w:id="1"/>
      <w:r w:rsidRPr="001F3F56">
        <w:rPr>
          <w:sz w:val="28"/>
          <w:szCs w:val="28"/>
        </w:rPr>
        <w:t xml:space="preserve">ДОГОВІР </w:t>
      </w:r>
      <w:r w:rsidR="00F67417" w:rsidRPr="001F3F56">
        <w:rPr>
          <w:sz w:val="28"/>
          <w:szCs w:val="28"/>
        </w:rPr>
        <w:t>ПРО ЗАКУПІВЛЮ</w:t>
      </w:r>
      <w:r w:rsidR="00636581">
        <w:rPr>
          <w:sz w:val="28"/>
          <w:szCs w:val="28"/>
        </w:rPr>
        <w:t xml:space="preserve">   проект договору    </w:t>
      </w:r>
      <w:r w:rsidR="00636581" w:rsidRPr="00636581">
        <w:rPr>
          <w:sz w:val="18"/>
          <w:szCs w:val="18"/>
        </w:rPr>
        <w:t>Додаток 4 до тендерної документації</w:t>
      </w:r>
      <w:r w:rsidR="002E26C9" w:rsidRPr="00636581">
        <w:rPr>
          <w:sz w:val="18"/>
          <w:szCs w:val="18"/>
        </w:rPr>
        <w:br/>
      </w:r>
      <w:bookmarkEnd w:id="0"/>
      <w:r w:rsidR="00F67417" w:rsidRPr="001F3F56">
        <w:rPr>
          <w:sz w:val="28"/>
          <w:szCs w:val="28"/>
        </w:rPr>
        <w:t>(теплова енергія)</w:t>
      </w:r>
    </w:p>
    <w:p w:rsidR="00BF03A7" w:rsidRPr="001F3F56" w:rsidRDefault="00F67417" w:rsidP="002A033B">
      <w:pPr>
        <w:pStyle w:val="20"/>
        <w:framePr w:w="10362" w:h="3376" w:hRule="exact" w:wrap="none" w:vAnchor="page" w:hAnchor="page" w:x="786" w:y="1245"/>
        <w:shd w:val="clear" w:color="auto" w:fill="auto"/>
        <w:tabs>
          <w:tab w:val="left" w:pos="7109"/>
          <w:tab w:val="left" w:pos="8947"/>
        </w:tabs>
        <w:spacing w:before="0" w:after="164" w:line="200" w:lineRule="exact"/>
        <w:rPr>
          <w:sz w:val="18"/>
          <w:szCs w:val="18"/>
        </w:rPr>
      </w:pPr>
      <w:r w:rsidRPr="001F3F56">
        <w:rPr>
          <w:sz w:val="18"/>
          <w:szCs w:val="18"/>
        </w:rPr>
        <w:t>м. Біла Церква                                                                                                                                    ___________2023</w:t>
      </w:r>
      <w:r w:rsidR="002E26C9" w:rsidRPr="001F3F56">
        <w:rPr>
          <w:sz w:val="18"/>
          <w:szCs w:val="18"/>
        </w:rPr>
        <w:t>р.</w:t>
      </w:r>
    </w:p>
    <w:p w:rsidR="00BF03A7" w:rsidRPr="001F3F56" w:rsidRDefault="00F67417" w:rsidP="002A033B">
      <w:pPr>
        <w:pStyle w:val="30"/>
        <w:framePr w:w="10362" w:h="3376" w:hRule="exact" w:wrap="none" w:vAnchor="page" w:hAnchor="page" w:x="786" w:y="1245"/>
        <w:shd w:val="clear" w:color="auto" w:fill="auto"/>
        <w:spacing w:before="0"/>
        <w:ind w:right="340" w:firstLine="220"/>
        <w:rPr>
          <w:b w:val="0"/>
          <w:sz w:val="18"/>
          <w:szCs w:val="18"/>
        </w:rPr>
      </w:pPr>
      <w:r w:rsidRPr="001F3F56">
        <w:rPr>
          <w:sz w:val="18"/>
          <w:szCs w:val="18"/>
          <w:u w:val="single"/>
        </w:rPr>
        <w:t>________________________________________________________________</w:t>
      </w:r>
      <w:r w:rsidR="002E26C9" w:rsidRPr="001F3F56">
        <w:rPr>
          <w:sz w:val="18"/>
          <w:szCs w:val="18"/>
        </w:rPr>
        <w:t xml:space="preserve"> </w:t>
      </w:r>
      <w:r w:rsidR="002E26C9" w:rsidRPr="001F3F56">
        <w:rPr>
          <w:rStyle w:val="31"/>
          <w:sz w:val="18"/>
          <w:szCs w:val="18"/>
        </w:rPr>
        <w:t>надалі ТЕПЛОПОСТАЧАЛЬНА ОРГАНІЗАЦІЯ в особі</w:t>
      </w:r>
      <w:r w:rsidR="0027057C" w:rsidRPr="001F3F56">
        <w:rPr>
          <w:rStyle w:val="31"/>
          <w:sz w:val="18"/>
          <w:szCs w:val="18"/>
        </w:rPr>
        <w:t>___________________________________________</w:t>
      </w:r>
      <w:r w:rsidR="002E26C9" w:rsidRPr="001F3F56">
        <w:rPr>
          <w:rStyle w:val="31"/>
          <w:sz w:val="18"/>
          <w:szCs w:val="18"/>
        </w:rPr>
        <w:t xml:space="preserve">, </w:t>
      </w:r>
      <w:r w:rsidR="0027057C" w:rsidRPr="001F3F56">
        <w:rPr>
          <w:rStyle w:val="31"/>
          <w:sz w:val="18"/>
          <w:szCs w:val="18"/>
        </w:rPr>
        <w:t>який діє на підставі ________</w:t>
      </w:r>
      <w:r w:rsidR="002E26C9" w:rsidRPr="001F3F56">
        <w:rPr>
          <w:rStyle w:val="31"/>
          <w:sz w:val="18"/>
          <w:szCs w:val="18"/>
        </w:rPr>
        <w:t xml:space="preserve">, з однієї сторони та </w:t>
      </w:r>
      <w:r w:rsidR="002E26C9" w:rsidRPr="001F3F56">
        <w:rPr>
          <w:sz w:val="18"/>
          <w:szCs w:val="18"/>
        </w:rPr>
        <w:t>Комунальний заклад Ки</w:t>
      </w:r>
      <w:r w:rsidR="0027057C" w:rsidRPr="001F3F56">
        <w:rPr>
          <w:sz w:val="18"/>
          <w:szCs w:val="18"/>
        </w:rPr>
        <w:t>ївської обласної ради «Київський</w:t>
      </w:r>
      <w:r w:rsidR="002E26C9" w:rsidRPr="001F3F56">
        <w:rPr>
          <w:sz w:val="18"/>
          <w:szCs w:val="18"/>
        </w:rPr>
        <w:t xml:space="preserve"> обл</w:t>
      </w:r>
      <w:r w:rsidR="0027057C" w:rsidRPr="001F3F56">
        <w:rPr>
          <w:sz w:val="18"/>
          <w:szCs w:val="18"/>
        </w:rPr>
        <w:t>асний ліцей-інтернат фізичної культури</w:t>
      </w:r>
      <w:r w:rsidR="002E26C9" w:rsidRPr="001F3F56">
        <w:rPr>
          <w:sz w:val="18"/>
          <w:szCs w:val="18"/>
        </w:rPr>
        <w:t xml:space="preserve"> і спорту», </w:t>
      </w:r>
      <w:r w:rsidR="002E26C9" w:rsidRPr="001F3F56">
        <w:rPr>
          <w:rStyle w:val="31"/>
          <w:sz w:val="18"/>
          <w:szCs w:val="18"/>
        </w:rPr>
        <w:t>надалі СПОЖИВАЧ в особі</w:t>
      </w:r>
      <w:r w:rsidR="0027057C" w:rsidRPr="001F3F56">
        <w:rPr>
          <w:rStyle w:val="31"/>
          <w:sz w:val="18"/>
          <w:szCs w:val="18"/>
        </w:rPr>
        <w:t xml:space="preserve"> директора Балясникова Володимира Матвійовича</w:t>
      </w:r>
      <w:r w:rsidR="0027057C" w:rsidRPr="001F3F56">
        <w:rPr>
          <w:rStyle w:val="23"/>
          <w:sz w:val="18"/>
          <w:szCs w:val="18"/>
        </w:rPr>
        <w:t>,</w:t>
      </w:r>
      <w:r w:rsidR="0027057C" w:rsidRPr="001F3F56">
        <w:rPr>
          <w:sz w:val="18"/>
          <w:szCs w:val="18"/>
        </w:rPr>
        <w:t xml:space="preserve"> </w:t>
      </w:r>
      <w:r w:rsidR="0027057C" w:rsidRPr="001F3F56">
        <w:rPr>
          <w:b w:val="0"/>
          <w:sz w:val="18"/>
          <w:szCs w:val="18"/>
        </w:rPr>
        <w:t xml:space="preserve">який </w:t>
      </w:r>
      <w:r w:rsidR="002E26C9" w:rsidRPr="001F3F56">
        <w:rPr>
          <w:b w:val="0"/>
          <w:sz w:val="18"/>
          <w:szCs w:val="18"/>
        </w:rPr>
        <w:t>діє на підставі</w:t>
      </w:r>
      <w:r w:rsidR="002E26C9" w:rsidRPr="001F3F56">
        <w:rPr>
          <w:b w:val="0"/>
          <w:sz w:val="18"/>
          <w:szCs w:val="18"/>
        </w:rPr>
        <w:tab/>
      </w:r>
      <w:r w:rsidR="0027057C" w:rsidRPr="001F3F56">
        <w:rPr>
          <w:b w:val="0"/>
          <w:sz w:val="18"/>
          <w:szCs w:val="18"/>
        </w:rPr>
        <w:t>Статуту</w:t>
      </w:r>
      <w:r w:rsidR="00E07810" w:rsidRPr="001F3F56">
        <w:rPr>
          <w:b w:val="0"/>
          <w:sz w:val="18"/>
          <w:szCs w:val="18"/>
        </w:rPr>
        <w:t xml:space="preserve"> </w:t>
      </w:r>
      <w:r w:rsidR="002E26C9" w:rsidRPr="001F3F56">
        <w:rPr>
          <w:b w:val="0"/>
          <w:sz w:val="18"/>
          <w:szCs w:val="18"/>
        </w:rPr>
        <w:t>з другої сторони, і є</w:t>
      </w:r>
      <w:r w:rsidR="0027057C" w:rsidRPr="001F3F56">
        <w:rPr>
          <w:b w:val="0"/>
          <w:sz w:val="18"/>
          <w:szCs w:val="18"/>
        </w:rPr>
        <w:t xml:space="preserve"> </w:t>
      </w:r>
      <w:r w:rsidR="002E26C9" w:rsidRPr="001F3F56">
        <w:rPr>
          <w:b w:val="0"/>
          <w:sz w:val="18"/>
          <w:szCs w:val="18"/>
        </w:rPr>
        <w:t xml:space="preserve"> орендарем  об’єктів, згідно переліку, зазначеного у ДОДАТКУ № 1, керуючись Законом України “Про теплопостачання”, постановою Кабінету Міністрів України від 21.07.2005 р. № 630 “Про затвердження Правил надання послуг з централізованого опалення, постачання холодної та гарячої води і водовідведення”, № 830 від 21.08.2019 р. «Про затвердження Правил надання послуги з постачання теплової енергії і типових договорів про надання послуги з постачання теплової енергії»</w:t>
      </w:r>
      <w:r w:rsidR="0027057C" w:rsidRPr="001F3F56">
        <w:rPr>
          <w:b w:val="0"/>
          <w:sz w:val="18"/>
          <w:szCs w:val="18"/>
        </w:rPr>
        <w:t xml:space="preserve"> </w:t>
      </w:r>
      <w:r w:rsidR="002E26C9" w:rsidRPr="001F3F56">
        <w:rPr>
          <w:b w:val="0"/>
          <w:sz w:val="18"/>
          <w:szCs w:val="18"/>
        </w:rPr>
        <w:t>уклали даний договір, з дотриманням Закону України «Про публічні закупівлі»,</w:t>
      </w:r>
      <w:r w:rsidR="00E739BB" w:rsidRPr="001F3F56">
        <w:rPr>
          <w:b w:val="0"/>
          <w:sz w:val="18"/>
          <w:szCs w:val="18"/>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00E07810" w:rsidRPr="001F3F56">
        <w:rPr>
          <w:b w:val="0"/>
          <w:sz w:val="18"/>
          <w:szCs w:val="18"/>
        </w:rPr>
        <w:t>в Україні та протягом 90 днів з дня його припинення або скасування» (надалі – Особливостей)</w:t>
      </w:r>
      <w:r w:rsidR="002E26C9" w:rsidRPr="001F3F56">
        <w:rPr>
          <w:b w:val="0"/>
          <w:sz w:val="18"/>
          <w:szCs w:val="18"/>
        </w:rPr>
        <w:t xml:space="preserve"> та вимог Цивільного кодексу України , Господарського кодексу України, Правил технічної експлуатації теплових установок і мереж та інших</w:t>
      </w:r>
      <w:r w:rsidR="001F3F56" w:rsidRPr="001F3F56">
        <w:rPr>
          <w:b w:val="0"/>
          <w:sz w:val="18"/>
          <w:szCs w:val="18"/>
        </w:rPr>
        <w:t xml:space="preserve"> </w:t>
      </w:r>
      <w:r w:rsidR="002E26C9" w:rsidRPr="001F3F56">
        <w:rPr>
          <w:b w:val="0"/>
          <w:sz w:val="18"/>
          <w:szCs w:val="18"/>
        </w:rPr>
        <w:t xml:space="preserve"> нормативно-правових актів про наступне :</w:t>
      </w:r>
    </w:p>
    <w:p w:rsidR="00BF03A7" w:rsidRPr="001F3F56" w:rsidRDefault="002E26C9" w:rsidP="00286E99">
      <w:pPr>
        <w:pStyle w:val="30"/>
        <w:framePr w:w="10380" w:h="1478" w:hRule="exact" w:wrap="none" w:vAnchor="page" w:hAnchor="page" w:x="731" w:y="4649"/>
        <w:shd w:val="clear" w:color="auto" w:fill="auto"/>
        <w:spacing w:before="0"/>
        <w:ind w:left="4160"/>
        <w:rPr>
          <w:sz w:val="18"/>
          <w:szCs w:val="18"/>
        </w:rPr>
      </w:pPr>
      <w:r w:rsidRPr="001F3F56">
        <w:rPr>
          <w:rStyle w:val="32"/>
          <w:b/>
          <w:bCs/>
          <w:sz w:val="18"/>
          <w:szCs w:val="18"/>
        </w:rPr>
        <w:t>І Предмет Договору</w:t>
      </w:r>
    </w:p>
    <w:p w:rsidR="00BF03A7" w:rsidRPr="001F3F56" w:rsidRDefault="002E26C9" w:rsidP="00286E99">
      <w:pPr>
        <w:pStyle w:val="20"/>
        <w:framePr w:w="10380" w:h="1478" w:hRule="exact" w:wrap="none" w:vAnchor="page" w:hAnchor="page" w:x="731" w:y="4649"/>
        <w:numPr>
          <w:ilvl w:val="0"/>
          <w:numId w:val="1"/>
        </w:numPr>
        <w:shd w:val="clear" w:color="auto" w:fill="auto"/>
        <w:tabs>
          <w:tab w:val="left" w:pos="418"/>
        </w:tabs>
        <w:spacing w:before="0" w:after="0" w:line="226" w:lineRule="exact"/>
        <w:jc w:val="left"/>
        <w:rPr>
          <w:sz w:val="18"/>
          <w:szCs w:val="18"/>
        </w:rPr>
      </w:pPr>
      <w:r w:rsidRPr="001F3F56">
        <w:rPr>
          <w:sz w:val="18"/>
          <w:szCs w:val="18"/>
        </w:rPr>
        <w:t>Предметом цього Договору є надання Спожив</w:t>
      </w:r>
      <w:r w:rsidR="0027057C" w:rsidRPr="001F3F56">
        <w:rPr>
          <w:sz w:val="18"/>
          <w:szCs w:val="18"/>
        </w:rPr>
        <w:t xml:space="preserve">ачу теплової енергії </w:t>
      </w:r>
      <w:r w:rsidRPr="001F3F56">
        <w:rPr>
          <w:sz w:val="18"/>
          <w:szCs w:val="18"/>
        </w:rPr>
        <w:t xml:space="preserve"> ( код ДК 021:2015 -09320000-8 Пара,гаряча вода та пов’ язана продукція). </w:t>
      </w:r>
    </w:p>
    <w:p w:rsidR="00BF03A7" w:rsidRPr="001F3F56" w:rsidRDefault="002E26C9" w:rsidP="00286E99">
      <w:pPr>
        <w:pStyle w:val="20"/>
        <w:framePr w:w="10380" w:h="1478" w:hRule="exact" w:wrap="none" w:vAnchor="page" w:hAnchor="page" w:x="731" w:y="4649"/>
        <w:numPr>
          <w:ilvl w:val="0"/>
          <w:numId w:val="1"/>
        </w:numPr>
        <w:shd w:val="clear" w:color="auto" w:fill="auto"/>
        <w:tabs>
          <w:tab w:val="left" w:pos="418"/>
        </w:tabs>
        <w:spacing w:before="0" w:after="0" w:line="226" w:lineRule="exact"/>
        <w:ind w:right="340"/>
        <w:rPr>
          <w:sz w:val="18"/>
          <w:szCs w:val="18"/>
        </w:rPr>
      </w:pPr>
      <w:r w:rsidRPr="001F3F56">
        <w:rPr>
          <w:sz w:val="18"/>
          <w:szCs w:val="18"/>
        </w:rPr>
        <w:t>Теплопостачальна організація постачає Споживачу теплову енергію, а Споживач зобов'язується прийняли на межі балансової належності з найменшими втратами та оплатити за-встановленими тарифами.</w:t>
      </w:r>
    </w:p>
    <w:p w:rsidR="00BF03A7" w:rsidRPr="001F3F56" w:rsidRDefault="002E26C9" w:rsidP="00286E99">
      <w:pPr>
        <w:pStyle w:val="20"/>
        <w:framePr w:w="10380" w:h="1478" w:hRule="exact" w:wrap="none" w:vAnchor="page" w:hAnchor="page" w:x="731" w:y="4649"/>
        <w:numPr>
          <w:ilvl w:val="0"/>
          <w:numId w:val="1"/>
        </w:numPr>
        <w:shd w:val="clear" w:color="auto" w:fill="auto"/>
        <w:tabs>
          <w:tab w:val="left" w:pos="399"/>
        </w:tabs>
        <w:spacing w:before="0" w:after="0" w:line="226" w:lineRule="exact"/>
        <w:rPr>
          <w:sz w:val="18"/>
          <w:szCs w:val="18"/>
        </w:rPr>
      </w:pPr>
      <w:r w:rsidRPr="001F3F56">
        <w:rPr>
          <w:sz w:val="18"/>
          <w:szCs w:val="18"/>
        </w:rPr>
        <w:t>Обсяги закупівлі: теплова енергія</w:t>
      </w:r>
      <w:r w:rsidR="0027057C" w:rsidRPr="001F3F56">
        <w:rPr>
          <w:sz w:val="18"/>
          <w:szCs w:val="18"/>
        </w:rPr>
        <w:t xml:space="preserve"> 200 Гкал (гуртожиток</w:t>
      </w:r>
      <w:r w:rsidRPr="001F3F56">
        <w:rPr>
          <w:sz w:val="18"/>
          <w:szCs w:val="18"/>
        </w:rPr>
        <w:t xml:space="preserve"> </w:t>
      </w:r>
      <w:r w:rsidRPr="001F3F56">
        <w:rPr>
          <w:rStyle w:val="21pt"/>
          <w:sz w:val="18"/>
          <w:szCs w:val="18"/>
        </w:rPr>
        <w:t>1</w:t>
      </w:r>
      <w:r w:rsidR="0027057C" w:rsidRPr="001F3F56">
        <w:rPr>
          <w:rStyle w:val="21pt"/>
          <w:sz w:val="18"/>
          <w:szCs w:val="18"/>
        </w:rPr>
        <w:t>група</w:t>
      </w:r>
      <w:r w:rsidRPr="001F3F56">
        <w:rPr>
          <w:rStyle w:val="21pt"/>
          <w:sz w:val="18"/>
          <w:szCs w:val="18"/>
        </w:rPr>
        <w:t>-75</w:t>
      </w:r>
      <w:r w:rsidRPr="001F3F56">
        <w:rPr>
          <w:sz w:val="18"/>
          <w:szCs w:val="18"/>
        </w:rPr>
        <w:t xml:space="preserve"> </w:t>
      </w:r>
      <w:r w:rsidRPr="001F3F56">
        <w:rPr>
          <w:sz w:val="18"/>
          <w:szCs w:val="18"/>
          <w:lang w:eastAsia="ru-RU" w:bidi="ru-RU"/>
        </w:rPr>
        <w:t xml:space="preserve">Гкал, </w:t>
      </w:r>
      <w:r w:rsidR="0027057C" w:rsidRPr="001F3F56">
        <w:rPr>
          <w:sz w:val="18"/>
          <w:szCs w:val="18"/>
          <w:lang w:eastAsia="ru-RU" w:bidi="ru-RU"/>
        </w:rPr>
        <w:t xml:space="preserve">адмін.приміщення </w:t>
      </w:r>
      <w:r w:rsidRPr="001F3F56">
        <w:rPr>
          <w:sz w:val="18"/>
          <w:szCs w:val="18"/>
        </w:rPr>
        <w:t>II</w:t>
      </w:r>
      <w:r w:rsidR="0027057C" w:rsidRPr="001F3F56">
        <w:rPr>
          <w:sz w:val="18"/>
          <w:szCs w:val="18"/>
        </w:rPr>
        <w:t xml:space="preserve"> група - 125 Гкал.</w:t>
      </w:r>
    </w:p>
    <w:p w:rsidR="00BF03A7" w:rsidRPr="001F3F56" w:rsidRDefault="002E26C9" w:rsidP="00B773F3">
      <w:pPr>
        <w:pStyle w:val="a5"/>
        <w:framePr w:w="8986" w:h="994" w:hRule="exact" w:wrap="none" w:vAnchor="page" w:hAnchor="page" w:x="1161" w:y="5846"/>
        <w:shd w:val="clear" w:color="auto" w:fill="auto"/>
        <w:ind w:firstLine="1560"/>
        <w:rPr>
          <w:sz w:val="18"/>
          <w:szCs w:val="18"/>
        </w:rPr>
      </w:pPr>
      <w:r w:rsidRPr="001F3F56">
        <w:rPr>
          <w:rStyle w:val="a6"/>
          <w:sz w:val="18"/>
          <w:szCs w:val="18"/>
        </w:rPr>
        <w:t>II Якість теплової енергії та централізованого постачання гарячої води</w:t>
      </w:r>
    </w:p>
    <w:p w:rsidR="00BF03A7" w:rsidRPr="001F3F56" w:rsidRDefault="002E26C9" w:rsidP="00B773F3">
      <w:pPr>
        <w:pStyle w:val="a5"/>
        <w:framePr w:w="8986" w:h="994" w:hRule="exact" w:wrap="none" w:vAnchor="page" w:hAnchor="page" w:x="1161" w:y="5846"/>
        <w:shd w:val="clear" w:color="auto" w:fill="auto"/>
        <w:rPr>
          <w:sz w:val="18"/>
          <w:szCs w:val="18"/>
        </w:rPr>
      </w:pPr>
      <w:r w:rsidRPr="001F3F56">
        <w:rPr>
          <w:rStyle w:val="a7"/>
          <w:sz w:val="18"/>
          <w:szCs w:val="18"/>
        </w:rPr>
        <w:t xml:space="preserve">2,1. Отримання вчасно та відповідної якості теплопостачання згідно із </w:t>
      </w:r>
      <w:r w:rsidR="00B773F3">
        <w:rPr>
          <w:rStyle w:val="a7"/>
          <w:sz w:val="18"/>
          <w:szCs w:val="18"/>
        </w:rPr>
        <w:t>законодавством та умовами договору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04"/>
        <w:gridCol w:w="3504"/>
        <w:gridCol w:w="2741"/>
      </w:tblGrid>
      <w:tr w:rsidR="00BF03A7" w:rsidRPr="001F3F56">
        <w:trPr>
          <w:trHeight w:hRule="exact" w:val="254"/>
        </w:trPr>
        <w:tc>
          <w:tcPr>
            <w:tcW w:w="3504" w:type="dxa"/>
            <w:tcBorders>
              <w:top w:val="single" w:sz="4" w:space="0" w:color="auto"/>
              <w:left w:val="single" w:sz="4" w:space="0" w:color="auto"/>
            </w:tcBorders>
            <w:shd w:val="clear" w:color="auto" w:fill="FFFFFF"/>
            <w:vAlign w:val="bottom"/>
          </w:tcPr>
          <w:p w:rsidR="00BF03A7" w:rsidRPr="001F3F56" w:rsidRDefault="002E26C9" w:rsidP="00B773F3">
            <w:pPr>
              <w:pStyle w:val="20"/>
              <w:framePr w:w="9749" w:h="1205" w:wrap="none" w:vAnchor="page" w:hAnchor="page" w:x="1066" w:y="6733"/>
              <w:shd w:val="clear" w:color="auto" w:fill="auto"/>
              <w:spacing w:before="0" w:after="0" w:line="200" w:lineRule="exact"/>
              <w:jc w:val="center"/>
              <w:rPr>
                <w:sz w:val="18"/>
                <w:szCs w:val="18"/>
              </w:rPr>
            </w:pPr>
            <w:r w:rsidRPr="001F3F56">
              <w:rPr>
                <w:rStyle w:val="27"/>
                <w:sz w:val="18"/>
                <w:szCs w:val="18"/>
              </w:rPr>
              <w:t>Теплова енергія</w:t>
            </w:r>
          </w:p>
        </w:tc>
        <w:tc>
          <w:tcPr>
            <w:tcW w:w="3504" w:type="dxa"/>
            <w:tcBorders>
              <w:top w:val="single" w:sz="4" w:space="0" w:color="auto"/>
              <w:left w:val="single" w:sz="4" w:space="0" w:color="auto"/>
            </w:tcBorders>
            <w:shd w:val="clear" w:color="auto" w:fill="FFFFFF"/>
            <w:vAlign w:val="bottom"/>
          </w:tcPr>
          <w:p w:rsidR="00BF03A7" w:rsidRPr="001F3F56" w:rsidRDefault="002E26C9" w:rsidP="00B773F3">
            <w:pPr>
              <w:pStyle w:val="20"/>
              <w:framePr w:w="9749" w:h="1205" w:wrap="none" w:vAnchor="page" w:hAnchor="page" w:x="1066" w:y="6733"/>
              <w:shd w:val="clear" w:color="auto" w:fill="auto"/>
              <w:spacing w:before="0" w:after="0" w:line="200" w:lineRule="exact"/>
              <w:jc w:val="center"/>
              <w:rPr>
                <w:sz w:val="18"/>
                <w:szCs w:val="18"/>
              </w:rPr>
            </w:pPr>
            <w:r w:rsidRPr="001F3F56">
              <w:rPr>
                <w:rStyle w:val="27"/>
                <w:sz w:val="18"/>
                <w:szCs w:val="18"/>
              </w:rPr>
              <w:t>ЦГВП</w:t>
            </w:r>
          </w:p>
        </w:tc>
        <w:tc>
          <w:tcPr>
            <w:tcW w:w="2741" w:type="dxa"/>
            <w:tcBorders>
              <w:top w:val="single" w:sz="4" w:space="0" w:color="auto"/>
              <w:left w:val="single" w:sz="4" w:space="0" w:color="auto"/>
              <w:right w:val="single" w:sz="4" w:space="0" w:color="auto"/>
            </w:tcBorders>
            <w:shd w:val="clear" w:color="auto" w:fill="FFFFFF"/>
            <w:vAlign w:val="bottom"/>
          </w:tcPr>
          <w:p w:rsidR="00BF03A7" w:rsidRPr="001F3F56" w:rsidRDefault="002E26C9" w:rsidP="00B773F3">
            <w:pPr>
              <w:pStyle w:val="20"/>
              <w:framePr w:w="9749" w:h="1205" w:wrap="none" w:vAnchor="page" w:hAnchor="page" w:x="1066" w:y="6733"/>
              <w:shd w:val="clear" w:color="auto" w:fill="auto"/>
              <w:spacing w:before="0" w:after="0" w:line="200" w:lineRule="exact"/>
              <w:jc w:val="center"/>
              <w:rPr>
                <w:sz w:val="18"/>
                <w:szCs w:val="18"/>
              </w:rPr>
            </w:pPr>
            <w:r w:rsidRPr="001F3F56">
              <w:rPr>
                <w:rStyle w:val="27"/>
                <w:sz w:val="18"/>
                <w:szCs w:val="18"/>
              </w:rPr>
              <w:t>Пара</w:t>
            </w:r>
          </w:p>
        </w:tc>
      </w:tr>
      <w:tr w:rsidR="00BF03A7" w:rsidRPr="001F3F56">
        <w:trPr>
          <w:trHeight w:hRule="exact" w:val="950"/>
        </w:trPr>
        <w:tc>
          <w:tcPr>
            <w:tcW w:w="3504" w:type="dxa"/>
            <w:tcBorders>
              <w:top w:val="single" w:sz="4" w:space="0" w:color="auto"/>
              <w:left w:val="single" w:sz="4" w:space="0" w:color="auto"/>
              <w:bottom w:val="single" w:sz="4" w:space="0" w:color="auto"/>
            </w:tcBorders>
            <w:shd w:val="clear" w:color="auto" w:fill="FFFFFF"/>
            <w:vAlign w:val="bottom"/>
          </w:tcPr>
          <w:p w:rsidR="00BF03A7" w:rsidRPr="001F3F56" w:rsidRDefault="002E26C9" w:rsidP="00B773F3">
            <w:pPr>
              <w:pStyle w:val="20"/>
              <w:framePr w:w="9749" w:h="1205" w:wrap="none" w:vAnchor="page" w:hAnchor="page" w:x="1066" w:y="6733"/>
              <w:shd w:val="clear" w:color="auto" w:fill="auto"/>
              <w:spacing w:before="0" w:after="0" w:line="230" w:lineRule="exact"/>
              <w:jc w:val="left"/>
              <w:rPr>
                <w:sz w:val="18"/>
                <w:szCs w:val="18"/>
              </w:rPr>
            </w:pPr>
            <w:r w:rsidRPr="001F3F56">
              <w:rPr>
                <w:rStyle w:val="28"/>
                <w:sz w:val="18"/>
                <w:szCs w:val="18"/>
              </w:rPr>
              <w:t>забезпечення температури повітря в приміщеннях згідно БНіП, даних типових проектів та КТМ 204 України 244-94 “Норми та вказівки”</w:t>
            </w:r>
          </w:p>
        </w:tc>
        <w:tc>
          <w:tcPr>
            <w:tcW w:w="3504" w:type="dxa"/>
            <w:tcBorders>
              <w:top w:val="single" w:sz="4" w:space="0" w:color="auto"/>
              <w:left w:val="single" w:sz="4" w:space="0" w:color="auto"/>
              <w:bottom w:val="single" w:sz="4" w:space="0" w:color="auto"/>
            </w:tcBorders>
            <w:shd w:val="clear" w:color="auto" w:fill="FFFFFF"/>
          </w:tcPr>
          <w:p w:rsidR="00BF03A7" w:rsidRPr="001F3F56" w:rsidRDefault="002E26C9" w:rsidP="00B773F3">
            <w:pPr>
              <w:pStyle w:val="20"/>
              <w:framePr w:w="9749" w:h="1205" w:wrap="none" w:vAnchor="page" w:hAnchor="page" w:x="1066" w:y="6733"/>
              <w:shd w:val="clear" w:color="auto" w:fill="auto"/>
              <w:spacing w:before="0" w:after="0" w:line="240" w:lineRule="exact"/>
              <w:jc w:val="left"/>
              <w:rPr>
                <w:sz w:val="18"/>
                <w:szCs w:val="18"/>
              </w:rPr>
            </w:pPr>
            <w:r w:rsidRPr="001F3F56">
              <w:rPr>
                <w:rStyle w:val="28"/>
                <w:sz w:val="18"/>
                <w:szCs w:val="18"/>
              </w:rPr>
              <w:t>забезпечення нормативної температури гарячої води у точці розбору не менш як +50 °С</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BF03A7" w:rsidRPr="001F3F56" w:rsidRDefault="002E26C9" w:rsidP="00B773F3">
            <w:pPr>
              <w:pStyle w:val="20"/>
              <w:framePr w:w="9749" w:h="1205" w:wrap="none" w:vAnchor="page" w:hAnchor="page" w:x="1066" w:y="6733"/>
              <w:shd w:val="clear" w:color="auto" w:fill="auto"/>
              <w:spacing w:before="0" w:after="0" w:line="461" w:lineRule="exact"/>
              <w:jc w:val="left"/>
              <w:rPr>
                <w:sz w:val="18"/>
                <w:szCs w:val="18"/>
              </w:rPr>
            </w:pPr>
            <w:r w:rsidRPr="001F3F56">
              <w:rPr>
                <w:rStyle w:val="28"/>
                <w:sz w:val="18"/>
                <w:szCs w:val="18"/>
              </w:rPr>
              <w:t xml:space="preserve">подання пари з Р </w:t>
            </w:r>
            <w:r w:rsidRPr="001F3F56">
              <w:rPr>
                <w:rStyle w:val="29"/>
                <w:sz w:val="18"/>
                <w:szCs w:val="18"/>
              </w:rPr>
              <w:t xml:space="preserve">= </w:t>
            </w:r>
            <w:r w:rsidRPr="001F3F56">
              <w:rPr>
                <w:rStyle w:val="28"/>
                <w:sz w:val="18"/>
                <w:szCs w:val="18"/>
              </w:rPr>
              <w:t>кгс/см</w:t>
            </w:r>
            <w:r w:rsidRPr="001F3F56">
              <w:rPr>
                <w:rStyle w:val="28"/>
                <w:sz w:val="18"/>
                <w:szCs w:val="18"/>
                <w:vertAlign w:val="superscript"/>
              </w:rPr>
              <w:t>2</w:t>
            </w:r>
            <w:r w:rsidRPr="001F3F56">
              <w:rPr>
                <w:rStyle w:val="28"/>
                <w:sz w:val="18"/>
                <w:szCs w:val="18"/>
              </w:rPr>
              <w:t xml:space="preserve"> (Па)</w:t>
            </w:r>
          </w:p>
        </w:tc>
      </w:tr>
    </w:tbl>
    <w:p w:rsidR="00BF03A7" w:rsidRPr="001F3F56" w:rsidRDefault="002E26C9" w:rsidP="00B773F3">
      <w:pPr>
        <w:pStyle w:val="a5"/>
        <w:framePr w:w="9632" w:h="787" w:hRule="exact" w:wrap="none" w:vAnchor="page" w:hAnchor="page" w:x="1096" w:y="7949"/>
        <w:shd w:val="clear" w:color="auto" w:fill="auto"/>
        <w:spacing w:line="235" w:lineRule="exact"/>
        <w:jc w:val="both"/>
        <w:rPr>
          <w:sz w:val="18"/>
          <w:szCs w:val="18"/>
        </w:rPr>
      </w:pPr>
      <w:r w:rsidRPr="001F3F56">
        <w:rPr>
          <w:sz w:val="18"/>
          <w:szCs w:val="18"/>
        </w:rPr>
        <w:t>2.2. У разі погіршення якості теплової енергії викликати представників Теплопостачальної організації для виявлення причин, складання акту для перерахунку.</w:t>
      </w:r>
    </w:p>
    <w:p w:rsidR="00BF03A7" w:rsidRPr="001F3F56" w:rsidRDefault="002E26C9" w:rsidP="00B773F3">
      <w:pPr>
        <w:pStyle w:val="30"/>
        <w:framePr w:w="10399" w:h="6247" w:hRule="exact" w:wrap="none" w:vAnchor="page" w:hAnchor="page" w:x="796" w:y="8342"/>
        <w:shd w:val="clear" w:color="auto" w:fill="auto"/>
        <w:tabs>
          <w:tab w:val="left" w:pos="6810"/>
          <w:tab w:val="left" w:pos="9224"/>
        </w:tabs>
        <w:spacing w:before="0" w:line="240" w:lineRule="exact"/>
        <w:ind w:left="4160"/>
        <w:rPr>
          <w:rStyle w:val="32"/>
          <w:b/>
          <w:bCs/>
          <w:sz w:val="18"/>
          <w:szCs w:val="18"/>
        </w:rPr>
      </w:pPr>
      <w:r w:rsidRPr="001F3F56">
        <w:rPr>
          <w:sz w:val="18"/>
          <w:szCs w:val="18"/>
        </w:rPr>
        <w:t>II</w:t>
      </w:r>
      <w:r w:rsidR="00E739BB" w:rsidRPr="001F3F56">
        <w:rPr>
          <w:sz w:val="18"/>
          <w:szCs w:val="18"/>
        </w:rPr>
        <w:t>І</w:t>
      </w:r>
      <w:r w:rsidRPr="001F3F56">
        <w:rPr>
          <w:sz w:val="18"/>
          <w:szCs w:val="18"/>
        </w:rPr>
        <w:t xml:space="preserve"> </w:t>
      </w:r>
      <w:r w:rsidR="00E739BB" w:rsidRPr="001F3F56">
        <w:rPr>
          <w:rStyle w:val="32"/>
          <w:b/>
          <w:bCs/>
          <w:sz w:val="18"/>
          <w:szCs w:val="18"/>
        </w:rPr>
        <w:t>Ціна договору</w:t>
      </w:r>
    </w:p>
    <w:p w:rsidR="00E739BB" w:rsidRPr="001F3F56" w:rsidRDefault="00E739BB" w:rsidP="00B773F3">
      <w:pPr>
        <w:pStyle w:val="30"/>
        <w:framePr w:w="10399" w:h="6247" w:hRule="exact" w:wrap="none" w:vAnchor="page" w:hAnchor="page" w:x="796" w:y="8342"/>
        <w:shd w:val="clear" w:color="auto" w:fill="auto"/>
        <w:tabs>
          <w:tab w:val="left" w:pos="6810"/>
          <w:tab w:val="left" w:pos="9224"/>
        </w:tabs>
        <w:spacing w:before="0" w:line="240" w:lineRule="exact"/>
        <w:rPr>
          <w:b w:val="0"/>
          <w:sz w:val="18"/>
          <w:szCs w:val="18"/>
        </w:rPr>
      </w:pPr>
      <w:r w:rsidRPr="001F3F56">
        <w:rPr>
          <w:sz w:val="18"/>
          <w:szCs w:val="18"/>
        </w:rPr>
        <w:t>3</w:t>
      </w:r>
      <w:r w:rsidRPr="001F3F56">
        <w:rPr>
          <w:b w:val="0"/>
          <w:sz w:val="18"/>
          <w:szCs w:val="18"/>
        </w:rPr>
        <w:t>.1 Ціна цього Договору становить ______________________</w:t>
      </w:r>
      <w:r w:rsidR="0058023C">
        <w:rPr>
          <w:b w:val="0"/>
          <w:sz w:val="18"/>
          <w:szCs w:val="18"/>
        </w:rPr>
        <w:t>____________________________</w:t>
      </w:r>
      <w:r w:rsidRPr="001F3F56">
        <w:rPr>
          <w:b w:val="0"/>
          <w:sz w:val="18"/>
          <w:szCs w:val="18"/>
        </w:rPr>
        <w:t>грн. коп. (з ПДВ/без ПДВ).</w:t>
      </w:r>
    </w:p>
    <w:p w:rsidR="00E739BB" w:rsidRPr="001F3F56" w:rsidRDefault="00E739BB" w:rsidP="00B773F3">
      <w:pPr>
        <w:pStyle w:val="30"/>
        <w:framePr w:w="10399" w:h="6247" w:hRule="exact" w:wrap="none" w:vAnchor="page" w:hAnchor="page" w:x="796" w:y="8342"/>
        <w:shd w:val="clear" w:color="auto" w:fill="auto"/>
        <w:tabs>
          <w:tab w:val="left" w:pos="6810"/>
          <w:tab w:val="left" w:pos="9224"/>
        </w:tabs>
        <w:spacing w:before="0" w:line="240" w:lineRule="exact"/>
        <w:rPr>
          <w:b w:val="0"/>
          <w:sz w:val="18"/>
          <w:szCs w:val="18"/>
        </w:rPr>
      </w:pPr>
      <w:r w:rsidRPr="001F3F56">
        <w:rPr>
          <w:b w:val="0"/>
          <w:sz w:val="18"/>
          <w:szCs w:val="18"/>
        </w:rPr>
        <w:t>3.2. Ціна теплової енергії визначається за встановленими тарифами.</w:t>
      </w:r>
    </w:p>
    <w:p w:rsidR="00E739BB" w:rsidRPr="001F3F56" w:rsidRDefault="00E739BB" w:rsidP="00B773F3">
      <w:pPr>
        <w:pStyle w:val="30"/>
        <w:framePr w:w="10399" w:h="6247" w:hRule="exact" w:wrap="none" w:vAnchor="page" w:hAnchor="page" w:x="796" w:y="8342"/>
        <w:shd w:val="clear" w:color="auto" w:fill="auto"/>
        <w:tabs>
          <w:tab w:val="left" w:pos="6810"/>
          <w:tab w:val="left" w:pos="9224"/>
        </w:tabs>
        <w:spacing w:before="0" w:line="240" w:lineRule="exact"/>
        <w:rPr>
          <w:b w:val="0"/>
          <w:sz w:val="18"/>
          <w:szCs w:val="18"/>
        </w:rPr>
      </w:pPr>
      <w:r w:rsidRPr="001F3F56">
        <w:rPr>
          <w:b w:val="0"/>
          <w:sz w:val="18"/>
          <w:szCs w:val="18"/>
        </w:rPr>
        <w:t>3.3. Ціна Договору відповідає річному плану закупівлі (за відповідним предметом). Зменшення ціни договору прямо пропорційне до зменшення обсягів та строків надання теплової енергії. Договірне споживання теплової енергії визначається в межах реального фінансування.</w:t>
      </w:r>
    </w:p>
    <w:p w:rsidR="00E739BB" w:rsidRPr="001F3F56" w:rsidRDefault="00E739BB" w:rsidP="00B773F3">
      <w:pPr>
        <w:pStyle w:val="30"/>
        <w:framePr w:w="10399" w:h="6247" w:hRule="exact" w:wrap="none" w:vAnchor="page" w:hAnchor="page" w:x="796" w:y="8342"/>
        <w:shd w:val="clear" w:color="auto" w:fill="auto"/>
        <w:tabs>
          <w:tab w:val="left" w:pos="6810"/>
          <w:tab w:val="left" w:pos="9224"/>
        </w:tabs>
        <w:spacing w:before="0" w:line="240" w:lineRule="exact"/>
        <w:rPr>
          <w:b w:val="0"/>
          <w:sz w:val="18"/>
          <w:szCs w:val="18"/>
        </w:rPr>
      </w:pPr>
      <w:r w:rsidRPr="001F3F56">
        <w:rPr>
          <w:b w:val="0"/>
          <w:sz w:val="18"/>
          <w:szCs w:val="18"/>
        </w:rPr>
        <w:t>3.4.</w:t>
      </w:r>
      <w:r w:rsidR="00E07810" w:rsidRPr="001F3F56">
        <w:rPr>
          <w:b w:val="0"/>
          <w:sz w:val="18"/>
          <w:szCs w:val="18"/>
        </w:rPr>
        <w:t>Відповідно до п.19</w:t>
      </w:r>
      <w:r w:rsidRPr="001F3F56">
        <w:rPr>
          <w:b w:val="0"/>
          <w:sz w:val="18"/>
          <w:szCs w:val="18"/>
        </w:rPr>
        <w:t xml:space="preserve"> </w:t>
      </w:r>
      <w:r w:rsidR="00E07810" w:rsidRPr="001F3F56">
        <w:rPr>
          <w:b w:val="0"/>
          <w:sz w:val="18"/>
          <w:szCs w:val="18"/>
        </w:rPr>
        <w:t>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810AC" w:rsidRPr="001F3F56">
        <w:rPr>
          <w:b w:val="0"/>
          <w:sz w:val="18"/>
          <w:szCs w:val="18"/>
        </w:rPr>
        <w:t xml:space="preserve"> </w:t>
      </w:r>
      <w:r w:rsidR="00E07810" w:rsidRPr="001F3F56">
        <w:rPr>
          <w:b w:val="0"/>
          <w:sz w:val="18"/>
          <w:szCs w:val="18"/>
        </w:rPr>
        <w:t>зменшення обсягів закупівлі, зокрема з урахуванням фактичного обсягу видатків замовника;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w:t>
      </w:r>
      <w:r w:rsidR="005810AC" w:rsidRPr="001F3F56">
        <w:rPr>
          <w:b w:val="0"/>
          <w:sz w:val="18"/>
          <w:szCs w:val="18"/>
        </w:rPr>
        <w:t>о</w:t>
      </w:r>
      <w:r w:rsidR="00E07810" w:rsidRPr="001F3F56">
        <w:rPr>
          <w:b w:val="0"/>
          <w:sz w:val="18"/>
          <w:szCs w:val="18"/>
        </w:rPr>
        <w:t>ї в договорі про закупівлю на момент його укладення;</w:t>
      </w:r>
      <w:r w:rsidR="005810AC" w:rsidRPr="001F3F56">
        <w:rPr>
          <w:b w:val="0"/>
          <w:sz w:val="18"/>
          <w:szCs w:val="18"/>
        </w:rPr>
        <w:t xml:space="preserve"> покращення якості предмета закупівлі за умови, що таке покращення не призведе до збільшення суми, визначеної в договорі про закупівлю;</w:t>
      </w:r>
      <w:r w:rsidR="001F3F56">
        <w:rPr>
          <w:b w:val="0"/>
          <w:sz w:val="18"/>
          <w:szCs w:val="18"/>
        </w:rPr>
        <w:t xml:space="preserve"> </w:t>
      </w:r>
      <w:r w:rsidR="001F3F56" w:rsidRPr="001F3F56">
        <w:rPr>
          <w:b w:val="0"/>
          <w:sz w:val="18"/>
          <w:szCs w:val="18"/>
        </w:rPr>
        <w:t>продовження строку дії договору про закуп</w:t>
      </w:r>
      <w:r w:rsidR="001F3F56">
        <w:rPr>
          <w:b w:val="0"/>
          <w:sz w:val="18"/>
          <w:szCs w:val="18"/>
        </w:rPr>
        <w:t>і</w:t>
      </w:r>
      <w:r w:rsidR="001F3F56" w:rsidRPr="001F3F56">
        <w:rPr>
          <w:b w:val="0"/>
          <w:sz w:val="18"/>
          <w:szCs w:val="18"/>
        </w:rPr>
        <w:t>влю та строку виконання зобов’язань щодо передачі товару, виконання робіт, надання послуг у разі виникнення документального підтвердження об’єктивних обставин, що спричинили таке продовження, у тому числі обставин непереробної сили, затримки фінансування замовника, за умови, що  такі зміни не призведуть до збільшення суми, визначеної в договорі про закупівлю;</w:t>
      </w:r>
      <w:r w:rsidR="001F3F56">
        <w:rPr>
          <w:b w:val="0"/>
          <w:sz w:val="18"/>
          <w:szCs w:val="18"/>
        </w:rPr>
        <w:t xml:space="preserve"> погодження зміни ціни в договорі про закупівлю в бік зменшення (без зміни кількості (обсягу) та якості товарів, робіт і послуг; зміни ціни в договорі про закупівлю у </w:t>
      </w:r>
      <w:r w:rsidR="002A033B">
        <w:rPr>
          <w:b w:val="0"/>
          <w:sz w:val="18"/>
          <w:szCs w:val="18"/>
        </w:rPr>
        <w:t>зв’язку</w:t>
      </w:r>
      <w:r w:rsidR="001F3F56">
        <w:rPr>
          <w:b w:val="0"/>
          <w:sz w:val="18"/>
          <w:szCs w:val="18"/>
        </w:rPr>
        <w:t xml:space="preserve">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00B773F3">
        <w:rPr>
          <w:b w:val="0"/>
          <w:sz w:val="18"/>
          <w:szCs w:val="18"/>
        </w:rPr>
        <w:t>зв’язку</w:t>
      </w:r>
      <w:r w:rsidR="001F3F56">
        <w:rPr>
          <w:b w:val="0"/>
          <w:sz w:val="18"/>
          <w:szCs w:val="18"/>
        </w:rPr>
        <w:t xml:space="preserve"> з зміною системи оподаткування пропорційно до зміни податкового навантаження внаслідок зміни системи оподаткування;</w:t>
      </w:r>
      <w:r w:rsidR="00FF180D">
        <w:rPr>
          <w:b w:val="0"/>
          <w:sz w:val="18"/>
          <w:szCs w:val="18"/>
        </w:rPr>
        <w:t xml:space="preserve"> зміни встановленого згідно із законодавством органами державної статистики споживчих цін, зміни курсу іноземної валюти, зміни біржових котирувань або показників </w:t>
      </w:r>
      <w:r w:rsidR="00FF180D">
        <w:rPr>
          <w:b w:val="0"/>
          <w:sz w:val="18"/>
          <w:szCs w:val="18"/>
          <w:lang w:val="en-US"/>
        </w:rPr>
        <w:t>Platts</w:t>
      </w:r>
      <w:r w:rsidR="00B773F3">
        <w:rPr>
          <w:b w:val="0"/>
          <w:sz w:val="18"/>
          <w:szCs w:val="18"/>
        </w:rPr>
        <w:t>,</w:t>
      </w:r>
      <w:r w:rsidR="00FF180D" w:rsidRPr="00FF180D">
        <w:rPr>
          <w:b w:val="0"/>
          <w:sz w:val="18"/>
          <w:szCs w:val="18"/>
          <w:lang w:val="ru-RU"/>
        </w:rPr>
        <w:t xml:space="preserve"> </w:t>
      </w:r>
      <w:r w:rsidR="00FF180D">
        <w:rPr>
          <w:b w:val="0"/>
          <w:sz w:val="18"/>
          <w:szCs w:val="18"/>
          <w:lang w:val="en-US"/>
        </w:rPr>
        <w:t>ARGUS</w:t>
      </w:r>
      <w:r w:rsidR="00FF180D">
        <w:rPr>
          <w:b w:val="0"/>
          <w:sz w:val="18"/>
          <w:szCs w:val="18"/>
        </w:rPr>
        <w:t>, регульованих цін (тариф</w:t>
      </w:r>
      <w:r w:rsidR="0058023C">
        <w:rPr>
          <w:b w:val="0"/>
          <w:sz w:val="18"/>
          <w:szCs w:val="18"/>
        </w:rPr>
        <w:t>ів0, нормативів, середньозважен</w:t>
      </w:r>
      <w:r w:rsidR="00FF180D">
        <w:rPr>
          <w:b w:val="0"/>
          <w:sz w:val="18"/>
          <w:szCs w:val="18"/>
        </w:rPr>
        <w:t xml:space="preserve">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зміни умов у </w:t>
      </w:r>
      <w:r w:rsidR="0058023C">
        <w:rPr>
          <w:b w:val="0"/>
          <w:sz w:val="18"/>
          <w:szCs w:val="18"/>
        </w:rPr>
        <w:t>зв’язку</w:t>
      </w:r>
      <w:r w:rsidR="00FF180D">
        <w:rPr>
          <w:b w:val="0"/>
          <w:sz w:val="18"/>
          <w:szCs w:val="18"/>
        </w:rPr>
        <w:t xml:space="preserve"> із застосуванням положень частини шостої статті 41 Закону.</w:t>
      </w:r>
      <w:r w:rsidR="005810AC" w:rsidRPr="001F3F56">
        <w:rPr>
          <w:b w:val="0"/>
          <w:sz w:val="18"/>
          <w:szCs w:val="18"/>
        </w:rPr>
        <w:t xml:space="preserve"> </w:t>
      </w:r>
    </w:p>
    <w:p w:rsidR="00BF03A7" w:rsidRPr="001F3F56" w:rsidRDefault="002E26C9" w:rsidP="00D96BD7">
      <w:pPr>
        <w:pStyle w:val="30"/>
        <w:framePr w:w="10548" w:h="2367" w:hRule="exact" w:wrap="none" w:vAnchor="page" w:hAnchor="page" w:x="842" w:y="14438"/>
        <w:numPr>
          <w:ilvl w:val="0"/>
          <w:numId w:val="2"/>
        </w:numPr>
        <w:shd w:val="clear" w:color="auto" w:fill="auto"/>
        <w:tabs>
          <w:tab w:val="left" w:pos="3977"/>
        </w:tabs>
        <w:spacing w:before="0" w:line="230" w:lineRule="exact"/>
        <w:ind w:left="3640"/>
        <w:rPr>
          <w:sz w:val="18"/>
          <w:szCs w:val="18"/>
        </w:rPr>
      </w:pPr>
      <w:r w:rsidRPr="001F3F56">
        <w:rPr>
          <w:rStyle w:val="32"/>
          <w:b/>
          <w:bCs/>
          <w:sz w:val="18"/>
          <w:szCs w:val="18"/>
        </w:rPr>
        <w:t>Порядок здійснення оплат</w:t>
      </w:r>
    </w:p>
    <w:p w:rsidR="00BF03A7" w:rsidRPr="001F3F56" w:rsidRDefault="002E26C9" w:rsidP="00D96BD7">
      <w:pPr>
        <w:pStyle w:val="20"/>
        <w:framePr w:w="10548" w:h="2367" w:hRule="exact" w:wrap="none" w:vAnchor="page" w:hAnchor="page" w:x="842" w:y="14438"/>
        <w:numPr>
          <w:ilvl w:val="0"/>
          <w:numId w:val="3"/>
        </w:numPr>
        <w:shd w:val="clear" w:color="auto" w:fill="auto"/>
        <w:tabs>
          <w:tab w:val="left" w:pos="423"/>
        </w:tabs>
        <w:spacing w:before="0" w:after="0" w:line="230" w:lineRule="exact"/>
        <w:ind w:right="340"/>
        <w:rPr>
          <w:sz w:val="18"/>
          <w:szCs w:val="18"/>
        </w:rPr>
      </w:pPr>
      <w:r w:rsidRPr="001F3F56">
        <w:rPr>
          <w:sz w:val="18"/>
          <w:szCs w:val="18"/>
        </w:rPr>
        <w:t>Розрахунки за надану теплову енергію здійснюються за встановленими тарифами, згідно норми та фактично опалювальної площі відповідно до розрахунку витрат тепла (теплового навантаження).</w:t>
      </w:r>
    </w:p>
    <w:p w:rsidR="00BF03A7" w:rsidRPr="001F3F56" w:rsidRDefault="002E26C9" w:rsidP="00D96BD7">
      <w:pPr>
        <w:pStyle w:val="20"/>
        <w:framePr w:w="10548" w:h="2367" w:hRule="exact" w:wrap="none" w:vAnchor="page" w:hAnchor="page" w:x="842" w:y="14438"/>
        <w:numPr>
          <w:ilvl w:val="0"/>
          <w:numId w:val="3"/>
        </w:numPr>
        <w:shd w:val="clear" w:color="auto" w:fill="auto"/>
        <w:tabs>
          <w:tab w:val="left" w:pos="423"/>
        </w:tabs>
        <w:spacing w:before="0" w:after="0" w:line="230" w:lineRule="exact"/>
        <w:ind w:right="340"/>
        <w:rPr>
          <w:sz w:val="18"/>
          <w:szCs w:val="18"/>
        </w:rPr>
      </w:pPr>
      <w:r w:rsidRPr="001F3F56">
        <w:rPr>
          <w:sz w:val="18"/>
          <w:szCs w:val="18"/>
        </w:rPr>
        <w:t>При наявності засобів обліку щомісячно 15 (п’ятнадцятого) числа направляється представник Споживача до Теплопостачальної організації для оформлення акту про використану тепло</w:t>
      </w:r>
      <w:r w:rsidR="00D96BD7">
        <w:rPr>
          <w:sz w:val="18"/>
          <w:szCs w:val="18"/>
        </w:rPr>
        <w:t>ву енергію</w:t>
      </w:r>
      <w:r w:rsidRPr="001F3F56">
        <w:rPr>
          <w:sz w:val="18"/>
          <w:szCs w:val="18"/>
        </w:rPr>
        <w:t>, де розрахунк</w:t>
      </w:r>
      <w:r w:rsidR="00D96BD7">
        <w:rPr>
          <w:sz w:val="18"/>
          <w:szCs w:val="18"/>
        </w:rPr>
        <w:t>овим періодом є період рівний З0</w:t>
      </w:r>
      <w:r w:rsidRPr="001F3F56">
        <w:rPr>
          <w:sz w:val="18"/>
          <w:szCs w:val="18"/>
        </w:rPr>
        <w:t xml:space="preserve"> календарним дням.</w:t>
      </w:r>
    </w:p>
    <w:p w:rsidR="00BF03A7" w:rsidRPr="001F3F56" w:rsidRDefault="002E26C9" w:rsidP="00D96BD7">
      <w:pPr>
        <w:pStyle w:val="20"/>
        <w:framePr w:w="10548" w:h="2367" w:hRule="exact" w:wrap="none" w:vAnchor="page" w:hAnchor="page" w:x="842" w:y="14438"/>
        <w:numPr>
          <w:ilvl w:val="0"/>
          <w:numId w:val="3"/>
        </w:numPr>
        <w:shd w:val="clear" w:color="auto" w:fill="auto"/>
        <w:tabs>
          <w:tab w:val="left" w:pos="423"/>
        </w:tabs>
        <w:spacing w:before="0" w:after="0" w:line="230" w:lineRule="exact"/>
        <w:ind w:right="340"/>
        <w:rPr>
          <w:sz w:val="18"/>
          <w:szCs w:val="18"/>
        </w:rPr>
      </w:pPr>
      <w:r w:rsidRPr="001F3F56">
        <w:rPr>
          <w:sz w:val="18"/>
          <w:szCs w:val="18"/>
        </w:rPr>
        <w:t>Оплата за спожиту теплову енергію здійснюється Споживачем шляхом 100% поточної оплати протягом місяця поставки.</w:t>
      </w:r>
    </w:p>
    <w:p w:rsidR="00BF03A7" w:rsidRPr="001F3F56" w:rsidRDefault="002E26C9" w:rsidP="00D96BD7">
      <w:pPr>
        <w:pStyle w:val="20"/>
        <w:framePr w:w="10548" w:h="2367" w:hRule="exact" w:wrap="none" w:vAnchor="page" w:hAnchor="page" w:x="842" w:y="14438"/>
        <w:shd w:val="clear" w:color="auto" w:fill="auto"/>
        <w:spacing w:before="0" w:after="0" w:line="240" w:lineRule="exact"/>
        <w:ind w:right="340"/>
        <w:rPr>
          <w:sz w:val="18"/>
          <w:szCs w:val="18"/>
        </w:rPr>
      </w:pPr>
      <w:r w:rsidRPr="001F3F56">
        <w:rPr>
          <w:sz w:val="18"/>
          <w:szCs w:val="18"/>
        </w:rPr>
        <w:t xml:space="preserve">Остаточний розрахунок за фактично спожиту теплову енергію здійснюється до </w:t>
      </w:r>
      <w:r w:rsidR="00D96BD7">
        <w:rPr>
          <w:sz w:val="18"/>
          <w:szCs w:val="18"/>
        </w:rPr>
        <w:t>15 (п’ятнадцятого</w:t>
      </w:r>
      <w:r w:rsidRPr="001F3F56">
        <w:rPr>
          <w:sz w:val="18"/>
          <w:szCs w:val="18"/>
        </w:rPr>
        <w:t>) числа місяця наступного за місяцем поставки теплової енергії.</w:t>
      </w:r>
    </w:p>
    <w:p w:rsidR="00BF03A7" w:rsidRPr="001F3F56" w:rsidRDefault="002E26C9" w:rsidP="00D96BD7">
      <w:pPr>
        <w:pStyle w:val="20"/>
        <w:framePr w:w="10548" w:h="2367" w:hRule="exact" w:wrap="none" w:vAnchor="page" w:hAnchor="page" w:x="842" w:y="14438"/>
        <w:numPr>
          <w:ilvl w:val="0"/>
          <w:numId w:val="3"/>
        </w:numPr>
        <w:shd w:val="clear" w:color="auto" w:fill="auto"/>
        <w:tabs>
          <w:tab w:val="left" w:pos="423"/>
        </w:tabs>
        <w:spacing w:before="0" w:after="0" w:line="240" w:lineRule="exact"/>
        <w:rPr>
          <w:sz w:val="18"/>
          <w:szCs w:val="18"/>
        </w:rPr>
      </w:pPr>
      <w:r w:rsidRPr="001F3F56">
        <w:rPr>
          <w:sz w:val="18"/>
          <w:szCs w:val="18"/>
        </w:rPr>
        <w:t>Оплата здійсн</w:t>
      </w:r>
      <w:r w:rsidR="00D96BD7">
        <w:rPr>
          <w:sz w:val="18"/>
          <w:szCs w:val="18"/>
        </w:rPr>
        <w:t>юється через установи банків</w:t>
      </w:r>
      <w:r w:rsidRPr="001F3F56">
        <w:rPr>
          <w:sz w:val="18"/>
          <w:szCs w:val="18"/>
        </w:rPr>
        <w:t>.</w:t>
      </w: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Pr="00D96BD7" w:rsidRDefault="00D96BD7" w:rsidP="00D96BD7">
      <w:pPr>
        <w:pStyle w:val="20"/>
        <w:framePr w:w="10408" w:h="15700" w:hRule="exact" w:wrap="none" w:vAnchor="page" w:hAnchor="page" w:x="946" w:y="740"/>
        <w:shd w:val="clear" w:color="auto" w:fill="auto"/>
        <w:spacing w:before="0" w:after="0" w:line="226" w:lineRule="exact"/>
        <w:rPr>
          <w:sz w:val="18"/>
          <w:szCs w:val="18"/>
        </w:rPr>
      </w:pPr>
      <w:r>
        <w:rPr>
          <w:sz w:val="18"/>
          <w:szCs w:val="18"/>
        </w:rPr>
        <w:lastRenderedPageBreak/>
        <w:t xml:space="preserve">Оплата здійснюється </w:t>
      </w:r>
      <w:r w:rsidR="002E26C9" w:rsidRPr="00D96BD7">
        <w:rPr>
          <w:sz w:val="18"/>
          <w:szCs w:val="18"/>
        </w:rPr>
        <w:t>в безготівковій формі. Допускаються інші форми проведення розрахунків, що не суперечать чинному законодавству.</w:t>
      </w:r>
    </w:p>
    <w:p w:rsidR="00BF03A7" w:rsidRPr="00D96BD7" w:rsidRDefault="002E26C9" w:rsidP="00D96BD7">
      <w:pPr>
        <w:pStyle w:val="20"/>
        <w:framePr w:w="10408" w:h="15700" w:hRule="exact" w:wrap="none" w:vAnchor="page" w:hAnchor="page" w:x="946" w:y="740"/>
        <w:numPr>
          <w:ilvl w:val="0"/>
          <w:numId w:val="3"/>
        </w:numPr>
        <w:shd w:val="clear" w:color="auto" w:fill="auto"/>
        <w:tabs>
          <w:tab w:val="left" w:pos="423"/>
        </w:tabs>
        <w:spacing w:before="0" w:after="0" w:line="226" w:lineRule="exact"/>
        <w:rPr>
          <w:sz w:val="18"/>
          <w:szCs w:val="18"/>
        </w:rPr>
      </w:pPr>
      <w:r w:rsidRPr="00D96BD7">
        <w:rPr>
          <w:sz w:val="18"/>
          <w:szCs w:val="18"/>
        </w:rPr>
        <w:t xml:space="preserve">При наявності заборгованості за попередні періоди, проведена Споживачем оплата першочергово зараховується в рахунок погашення боргу, що виник раніше, </w:t>
      </w:r>
      <w:r w:rsidRPr="00D96BD7">
        <w:rPr>
          <w:rStyle w:val="23"/>
          <w:sz w:val="18"/>
          <w:szCs w:val="18"/>
        </w:rPr>
        <w:t>незалежно від призначення платежу</w:t>
      </w:r>
      <w:r w:rsidRPr="00D96BD7">
        <w:rPr>
          <w:sz w:val="18"/>
          <w:szCs w:val="18"/>
        </w:rPr>
        <w:t>.</w:t>
      </w:r>
    </w:p>
    <w:p w:rsidR="00BF03A7" w:rsidRPr="00D96BD7" w:rsidRDefault="002E26C9" w:rsidP="00D96BD7">
      <w:pPr>
        <w:pStyle w:val="20"/>
        <w:framePr w:w="10408" w:h="15700" w:hRule="exact" w:wrap="none" w:vAnchor="page" w:hAnchor="page" w:x="946" w:y="740"/>
        <w:numPr>
          <w:ilvl w:val="0"/>
          <w:numId w:val="3"/>
        </w:numPr>
        <w:shd w:val="clear" w:color="auto" w:fill="auto"/>
        <w:tabs>
          <w:tab w:val="left" w:pos="423"/>
        </w:tabs>
        <w:spacing w:before="0" w:after="0" w:line="226" w:lineRule="exact"/>
        <w:rPr>
          <w:sz w:val="18"/>
          <w:szCs w:val="18"/>
        </w:rPr>
      </w:pPr>
      <w:r w:rsidRPr="00D96BD7">
        <w:rPr>
          <w:sz w:val="18"/>
          <w:szCs w:val="18"/>
        </w:rPr>
        <w:t>За порушення строків оплати за спожиту теплову енергію, зазначених в п. 4.3. даного Договору Споживач сплачує на користь Теплопостачальної організації крім суми заборгованості, пеню за кожний день прострочення оплати в розмірі подвійної облікової ставки НБУ.</w:t>
      </w:r>
    </w:p>
    <w:p w:rsidR="00BF03A7" w:rsidRPr="00D96BD7" w:rsidRDefault="002E26C9" w:rsidP="00D96BD7">
      <w:pPr>
        <w:pStyle w:val="20"/>
        <w:framePr w:w="10408" w:h="15700" w:hRule="exact" w:wrap="none" w:vAnchor="page" w:hAnchor="page" w:x="946" w:y="740"/>
        <w:numPr>
          <w:ilvl w:val="0"/>
          <w:numId w:val="3"/>
        </w:numPr>
        <w:shd w:val="clear" w:color="auto" w:fill="auto"/>
        <w:tabs>
          <w:tab w:val="left" w:pos="428"/>
        </w:tabs>
        <w:spacing w:before="0" w:after="176" w:line="226" w:lineRule="exact"/>
        <w:rPr>
          <w:sz w:val="18"/>
          <w:szCs w:val="18"/>
        </w:rPr>
      </w:pPr>
      <w:r w:rsidRPr="00D96BD7">
        <w:rPr>
          <w:sz w:val="18"/>
          <w:szCs w:val="18"/>
        </w:rPr>
        <w:t>Споживач може провести оплату (авансовий платіж) на підставі рахунка-фактури за майбутні періоди споживання, за умови відсутності заборгованості за договором, відповідно до постанови КМУ від 4 грудня 2019р. № 1070.</w:t>
      </w:r>
    </w:p>
    <w:p w:rsidR="00BF03A7" w:rsidRPr="00D96BD7" w:rsidRDefault="002E26C9" w:rsidP="00D96BD7">
      <w:pPr>
        <w:pStyle w:val="30"/>
        <w:framePr w:w="10408" w:h="15700" w:hRule="exact" w:wrap="none" w:vAnchor="page" w:hAnchor="page" w:x="946" w:y="740"/>
        <w:numPr>
          <w:ilvl w:val="0"/>
          <w:numId w:val="2"/>
        </w:numPr>
        <w:shd w:val="clear" w:color="auto" w:fill="auto"/>
        <w:tabs>
          <w:tab w:val="left" w:pos="3814"/>
        </w:tabs>
        <w:spacing w:before="0" w:line="230" w:lineRule="exact"/>
        <w:ind w:left="3540"/>
        <w:rPr>
          <w:sz w:val="18"/>
          <w:szCs w:val="18"/>
        </w:rPr>
      </w:pPr>
      <w:r w:rsidRPr="00D96BD7">
        <w:rPr>
          <w:rStyle w:val="32"/>
          <w:b/>
          <w:bCs/>
          <w:sz w:val="18"/>
          <w:szCs w:val="18"/>
        </w:rPr>
        <w:t>Надання теплопостачання</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8"/>
        </w:tabs>
        <w:spacing w:before="0" w:after="0" w:line="230" w:lineRule="exact"/>
        <w:rPr>
          <w:sz w:val="18"/>
          <w:szCs w:val="18"/>
        </w:rPr>
      </w:pPr>
      <w:r w:rsidRPr="00D96BD7">
        <w:rPr>
          <w:sz w:val="18"/>
          <w:szCs w:val="18"/>
        </w:rPr>
        <w:t>Теплопостачальна організація передає Споживачу теплову енергію згідно даних зазначених у ДОДАТКУ № 1, який є невід’ємною частиною даного Договору.</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3"/>
        </w:tabs>
        <w:spacing w:before="0" w:after="0" w:line="230" w:lineRule="exact"/>
        <w:rPr>
          <w:sz w:val="18"/>
          <w:szCs w:val="18"/>
        </w:rPr>
      </w:pPr>
      <w:r w:rsidRPr="00D96BD7">
        <w:rPr>
          <w:sz w:val="18"/>
          <w:szCs w:val="18"/>
        </w:rPr>
        <w:t>Теплопостачальна організація постачає Споживачу теплову енергію у вигляді:</w:t>
      </w:r>
    </w:p>
    <w:p w:rsidR="00BF03A7" w:rsidRPr="00D96BD7" w:rsidRDefault="002E26C9" w:rsidP="00D96BD7">
      <w:pPr>
        <w:pStyle w:val="20"/>
        <w:framePr w:w="10408" w:h="15700" w:hRule="exact" w:wrap="none" w:vAnchor="page" w:hAnchor="page" w:x="946" w:y="740"/>
        <w:numPr>
          <w:ilvl w:val="0"/>
          <w:numId w:val="5"/>
        </w:numPr>
        <w:shd w:val="clear" w:color="auto" w:fill="auto"/>
        <w:tabs>
          <w:tab w:val="left" w:pos="226"/>
        </w:tabs>
        <w:spacing w:before="0" w:after="0" w:line="230" w:lineRule="exact"/>
        <w:rPr>
          <w:sz w:val="18"/>
          <w:szCs w:val="18"/>
        </w:rPr>
      </w:pPr>
      <w:r w:rsidRPr="00D96BD7">
        <w:rPr>
          <w:sz w:val="18"/>
          <w:szCs w:val="18"/>
        </w:rPr>
        <w:t xml:space="preserve">опалення </w:t>
      </w:r>
      <w:r w:rsidRPr="00D96BD7">
        <w:rPr>
          <w:rStyle w:val="2c"/>
          <w:sz w:val="18"/>
          <w:szCs w:val="18"/>
        </w:rPr>
        <w:t xml:space="preserve">- </w:t>
      </w:r>
      <w:r w:rsidRPr="00D96BD7">
        <w:rPr>
          <w:sz w:val="18"/>
          <w:szCs w:val="18"/>
        </w:rPr>
        <w:t>протягом опалювального сезону, початок та закінчення якого визначаються відповідними розпорядженням або рішенням органу місцевого самоврядування;</w:t>
      </w:r>
    </w:p>
    <w:p w:rsidR="00BF03A7" w:rsidRPr="00D96BD7" w:rsidRDefault="002E26C9" w:rsidP="00D96BD7">
      <w:pPr>
        <w:pStyle w:val="20"/>
        <w:framePr w:w="10408" w:h="15700" w:hRule="exact" w:wrap="none" w:vAnchor="page" w:hAnchor="page" w:x="946" w:y="740"/>
        <w:numPr>
          <w:ilvl w:val="0"/>
          <w:numId w:val="5"/>
        </w:numPr>
        <w:shd w:val="clear" w:color="auto" w:fill="auto"/>
        <w:tabs>
          <w:tab w:val="left" w:pos="226"/>
        </w:tabs>
        <w:spacing w:before="0" w:after="0" w:line="230" w:lineRule="exact"/>
        <w:rPr>
          <w:sz w:val="18"/>
          <w:szCs w:val="18"/>
        </w:rPr>
      </w:pPr>
      <w:r w:rsidRPr="00D96BD7">
        <w:rPr>
          <w:sz w:val="18"/>
          <w:szCs w:val="18"/>
        </w:rPr>
        <w:t xml:space="preserve">гарячу воду </w:t>
      </w:r>
      <w:r w:rsidRPr="00D96BD7">
        <w:rPr>
          <w:rStyle w:val="2c"/>
          <w:sz w:val="18"/>
          <w:szCs w:val="18"/>
        </w:rPr>
        <w:t xml:space="preserve">- </w:t>
      </w:r>
      <w:r w:rsidRPr="00D96BD7">
        <w:rPr>
          <w:sz w:val="18"/>
          <w:szCs w:val="18"/>
        </w:rPr>
        <w:t>протягом року згідно графіку, затвердженого органом місцевого самоврядування;</w:t>
      </w:r>
    </w:p>
    <w:p w:rsidR="00BF03A7" w:rsidRPr="00D96BD7" w:rsidRDefault="002E26C9" w:rsidP="00D96BD7">
      <w:pPr>
        <w:pStyle w:val="20"/>
        <w:framePr w:w="10408" w:h="15700" w:hRule="exact" w:wrap="none" w:vAnchor="page" w:hAnchor="page" w:x="946" w:y="740"/>
        <w:numPr>
          <w:ilvl w:val="0"/>
          <w:numId w:val="5"/>
        </w:numPr>
        <w:shd w:val="clear" w:color="auto" w:fill="auto"/>
        <w:tabs>
          <w:tab w:val="left" w:pos="372"/>
        </w:tabs>
        <w:spacing w:before="0" w:after="0" w:line="230" w:lineRule="exact"/>
        <w:rPr>
          <w:sz w:val="18"/>
          <w:szCs w:val="18"/>
        </w:rPr>
      </w:pPr>
      <w:r w:rsidRPr="00D96BD7">
        <w:rPr>
          <w:sz w:val="18"/>
          <w:szCs w:val="18"/>
        </w:rPr>
        <w:t xml:space="preserve">пари </w:t>
      </w:r>
      <w:r w:rsidRPr="00D96BD7">
        <w:rPr>
          <w:rStyle w:val="2d"/>
          <w:sz w:val="18"/>
          <w:szCs w:val="18"/>
        </w:rPr>
        <w:t xml:space="preserve">- </w:t>
      </w:r>
      <w:r w:rsidRPr="00D96BD7">
        <w:rPr>
          <w:sz w:val="18"/>
          <w:szCs w:val="18"/>
        </w:rPr>
        <w:t>відповідно з технічними характеристиками обладнання, яке знаходиться на балансі Споживача та господарсько-виробничими потребами Споживача;</w:t>
      </w:r>
    </w:p>
    <w:p w:rsidR="00BF03A7" w:rsidRPr="00D96BD7" w:rsidRDefault="002E26C9" w:rsidP="00D96BD7">
      <w:pPr>
        <w:pStyle w:val="20"/>
        <w:framePr w:w="10408" w:h="15700" w:hRule="exact" w:wrap="none" w:vAnchor="page" w:hAnchor="page" w:x="946" w:y="740"/>
        <w:numPr>
          <w:ilvl w:val="0"/>
          <w:numId w:val="5"/>
        </w:numPr>
        <w:shd w:val="clear" w:color="auto" w:fill="auto"/>
        <w:tabs>
          <w:tab w:val="left" w:pos="226"/>
        </w:tabs>
        <w:spacing w:before="0" w:after="0" w:line="230" w:lineRule="exact"/>
        <w:rPr>
          <w:sz w:val="18"/>
          <w:szCs w:val="18"/>
        </w:rPr>
      </w:pPr>
      <w:r w:rsidRPr="00D96BD7">
        <w:rPr>
          <w:sz w:val="18"/>
          <w:szCs w:val="18"/>
        </w:rPr>
        <w:t>вентиляції;</w:t>
      </w:r>
    </w:p>
    <w:p w:rsidR="00BF03A7" w:rsidRPr="00D96BD7" w:rsidRDefault="002E26C9" w:rsidP="00D96BD7">
      <w:pPr>
        <w:pStyle w:val="40"/>
        <w:framePr w:w="10408" w:h="15700" w:hRule="exact" w:wrap="none" w:vAnchor="page" w:hAnchor="page" w:x="946" w:y="740"/>
        <w:numPr>
          <w:ilvl w:val="0"/>
          <w:numId w:val="5"/>
        </w:numPr>
        <w:shd w:val="clear" w:color="auto" w:fill="auto"/>
        <w:tabs>
          <w:tab w:val="left" w:pos="226"/>
        </w:tabs>
        <w:rPr>
          <w:sz w:val="18"/>
          <w:szCs w:val="18"/>
        </w:rPr>
      </w:pPr>
      <w:r w:rsidRPr="00D96BD7">
        <w:rPr>
          <w:sz w:val="18"/>
          <w:szCs w:val="18"/>
        </w:rPr>
        <w:t>Необхідне виділити</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8"/>
        </w:tabs>
        <w:spacing w:before="0" w:after="0" w:line="230" w:lineRule="exact"/>
        <w:rPr>
          <w:sz w:val="18"/>
          <w:szCs w:val="18"/>
        </w:rPr>
      </w:pPr>
      <w:r w:rsidRPr="00D96BD7">
        <w:rPr>
          <w:sz w:val="18"/>
          <w:szCs w:val="18"/>
        </w:rPr>
        <w:t>Теплопостачальна організація передає Споживачу теплову енергію на межі балансової належності теплових мереж та експлуатаційної відповідальності. Схема наведена у ДОДАТКУ № 2, який є невід’ємною частиною даного Договору.</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18"/>
        </w:tabs>
        <w:spacing w:before="0" w:after="0" w:line="230" w:lineRule="exact"/>
        <w:rPr>
          <w:sz w:val="18"/>
          <w:szCs w:val="18"/>
        </w:rPr>
      </w:pPr>
      <w:r w:rsidRPr="00D96BD7">
        <w:rPr>
          <w:sz w:val="18"/>
          <w:szCs w:val="18"/>
        </w:rPr>
        <w:t xml:space="preserve">Приймання - передача теплової енергії, поставленої Теплопостачальною організацією Споживачу, оформлюється щомісячним актом приймання </w:t>
      </w:r>
      <w:r w:rsidRPr="00D96BD7">
        <w:rPr>
          <w:rStyle w:val="2d"/>
          <w:sz w:val="18"/>
          <w:szCs w:val="18"/>
        </w:rPr>
        <w:t xml:space="preserve">- </w:t>
      </w:r>
      <w:r w:rsidRPr="00D96BD7">
        <w:rPr>
          <w:sz w:val="18"/>
          <w:szCs w:val="18"/>
        </w:rPr>
        <w:t xml:space="preserve">передачі. Теплопостачальна організація складає та передає контролером чи надсилає простим листом на адресу Споживача пакет розрахункових документів : Акт приймання </w:t>
      </w:r>
      <w:r w:rsidRPr="00D96BD7">
        <w:rPr>
          <w:rStyle w:val="2d"/>
          <w:sz w:val="18"/>
          <w:szCs w:val="18"/>
        </w:rPr>
        <w:t xml:space="preserve">- </w:t>
      </w:r>
      <w:r w:rsidRPr="00D96BD7">
        <w:rPr>
          <w:sz w:val="18"/>
          <w:szCs w:val="18"/>
        </w:rPr>
        <w:t xml:space="preserve">передачі, рахунок-фактура </w:t>
      </w:r>
      <w:r w:rsidRPr="00D96BD7">
        <w:rPr>
          <w:rStyle w:val="2d"/>
          <w:sz w:val="18"/>
          <w:szCs w:val="18"/>
        </w:rPr>
        <w:t xml:space="preserve">- </w:t>
      </w:r>
      <w:r w:rsidRPr="00D96BD7">
        <w:rPr>
          <w:sz w:val="18"/>
          <w:szCs w:val="18"/>
        </w:rPr>
        <w:t>щомісячно, акт звірки взаєморозрахунків - щоквартально, в двох примірниках, по одному для кожної із сторін. Споживач зобов’язаний на протязі 3 (трьох) робочих днів після отримання пакету документів підписати, скріпити печаткою та передати на адресу Теплопостачальної організації один примірник Акту приймання-передачі, Акту звірки взаєморозрахунків або письмово надати обґрунтовані заперечення. У разі відсутності письмових заперечень Акти вважаються погодженими і підлягають відображенню у бухгалтерському обліку Теплопостачальна організація та Споживача.</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3"/>
        </w:tabs>
        <w:spacing w:before="0" w:after="0" w:line="230" w:lineRule="exact"/>
        <w:rPr>
          <w:sz w:val="18"/>
          <w:szCs w:val="18"/>
        </w:rPr>
      </w:pPr>
      <w:r w:rsidRPr="00D96BD7">
        <w:rPr>
          <w:sz w:val="18"/>
          <w:szCs w:val="18"/>
        </w:rPr>
        <w:t>У випадку не повернення або відсутності обґрунтованої відмови у підписанні Споживачем Акту приймання-передачі, Акту звірки взаєморозрахунків Теплопостачальній організації в строк, передбачений п.5.4. даного Договору, то дані документи вважаються погодженими і підписаними та є підставою для проведення розрахунків між Теплопостачальною організацією та Споживачем.</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3"/>
        </w:tabs>
        <w:spacing w:before="0" w:after="0" w:line="230" w:lineRule="exact"/>
        <w:rPr>
          <w:sz w:val="18"/>
          <w:szCs w:val="18"/>
        </w:rPr>
      </w:pPr>
      <w:r w:rsidRPr="00D96BD7">
        <w:rPr>
          <w:sz w:val="18"/>
          <w:szCs w:val="18"/>
        </w:rPr>
        <w:t xml:space="preserve">Облік спожитої теплової енергії проводиться по приладам обліку, атестованих в органах Держстандарту України, або розрахунковим методом, враховуючи визначену фактичну величину </w:t>
      </w:r>
      <w:r w:rsidR="00D96BD7">
        <w:rPr>
          <w:sz w:val="18"/>
          <w:szCs w:val="18"/>
        </w:rPr>
        <w:t>опалювальної площі</w:t>
      </w:r>
      <w:r w:rsidRPr="00D96BD7">
        <w:rPr>
          <w:sz w:val="18"/>
          <w:szCs w:val="18"/>
        </w:rPr>
        <w:t>, кількість Споживачів, технічні характеристики обладнання та устаткування, за нормативами затвердженими органом місцевого самоврядування та керуючись Будівельними нормами і правилами.</w:t>
      </w:r>
    </w:p>
    <w:p w:rsidR="00BF03A7" w:rsidRPr="00D96BD7" w:rsidRDefault="002E26C9" w:rsidP="00D96BD7">
      <w:pPr>
        <w:pStyle w:val="20"/>
        <w:framePr w:w="10408" w:h="15700" w:hRule="exact" w:wrap="none" w:vAnchor="page" w:hAnchor="page" w:x="946" w:y="740"/>
        <w:numPr>
          <w:ilvl w:val="0"/>
          <w:numId w:val="4"/>
        </w:numPr>
        <w:shd w:val="clear" w:color="auto" w:fill="auto"/>
        <w:tabs>
          <w:tab w:val="left" w:pos="428"/>
        </w:tabs>
        <w:spacing w:before="0" w:after="0" w:line="230" w:lineRule="exact"/>
        <w:rPr>
          <w:sz w:val="18"/>
          <w:szCs w:val="18"/>
        </w:rPr>
      </w:pPr>
      <w:r w:rsidRPr="00D96BD7">
        <w:rPr>
          <w:sz w:val="18"/>
          <w:szCs w:val="18"/>
        </w:rPr>
        <w:t>Проектування та встановлення приладів обліку виконується організаціями, які мають відповідні дозволи та ліцензію. Встановлення приладів обліку виконується згідно з узгодженим Теплопостачальною організацією проектом на межі балансової належності теплових мереж та експлуатаційної відповідальності. У разі встановлення приладів обліку не на межі балансової належності та експлуатаційної відповідальності, до обсягів визначеної за фактичними показниками приладу обліку, додаються втрати на дільницях теплових мереж, що перебувають на балансі Споживача, від межі балансової належності до місця встановлення приладу обліку, визначені розрахунком згідно проекту на встановлення приладу обліку теплової енергії.</w:t>
      </w:r>
    </w:p>
    <w:p w:rsidR="00BF03A7" w:rsidRPr="00D96BD7" w:rsidRDefault="002E26C9" w:rsidP="00D96BD7">
      <w:pPr>
        <w:pStyle w:val="20"/>
        <w:framePr w:w="10408" w:h="15700" w:hRule="exact" w:wrap="none" w:vAnchor="page" w:hAnchor="page" w:x="946" w:y="740"/>
        <w:numPr>
          <w:ilvl w:val="0"/>
          <w:numId w:val="6"/>
        </w:numPr>
        <w:shd w:val="clear" w:color="auto" w:fill="auto"/>
        <w:tabs>
          <w:tab w:val="left" w:pos="518"/>
        </w:tabs>
        <w:spacing w:before="0" w:after="0" w:line="230" w:lineRule="exact"/>
        <w:rPr>
          <w:sz w:val="18"/>
          <w:szCs w:val="18"/>
        </w:rPr>
      </w:pPr>
      <w:r w:rsidRPr="00D96BD7">
        <w:rPr>
          <w:sz w:val="18"/>
          <w:szCs w:val="18"/>
        </w:rPr>
        <w:t>Проектно-технічна документація на встановлення засобів контролю та вимірювань, автоматичних пристроїв, приладів обліку теплової енергії, виконавча документація, а також паспорти на них зберігаються в особи, відповідальної за теплове господарство підприємства, організації, установи.</w:t>
      </w:r>
    </w:p>
    <w:p w:rsidR="00BF03A7" w:rsidRPr="00D96BD7" w:rsidRDefault="002E26C9" w:rsidP="00D96BD7">
      <w:pPr>
        <w:pStyle w:val="20"/>
        <w:framePr w:w="10408" w:h="15700" w:hRule="exact" w:wrap="none" w:vAnchor="page" w:hAnchor="page" w:x="946" w:y="740"/>
        <w:numPr>
          <w:ilvl w:val="0"/>
          <w:numId w:val="6"/>
        </w:numPr>
        <w:shd w:val="clear" w:color="auto" w:fill="auto"/>
        <w:tabs>
          <w:tab w:val="left" w:pos="380"/>
        </w:tabs>
        <w:spacing w:before="0" w:after="0" w:line="230" w:lineRule="exact"/>
        <w:rPr>
          <w:sz w:val="18"/>
          <w:szCs w:val="18"/>
        </w:rPr>
      </w:pPr>
      <w:r w:rsidRPr="00D96BD7">
        <w:rPr>
          <w:sz w:val="18"/>
          <w:szCs w:val="18"/>
        </w:rPr>
        <w:t>На всі встановлені засоби контролю та вимірювань, автоматичні пристрої, прилади обліку теплової енергії та об’єму (маси) теплоносія має бути заведено паспорти, у яких зазначаються дані про всі проведені повірки та ремонти.</w:t>
      </w:r>
    </w:p>
    <w:p w:rsidR="00BF03A7" w:rsidRPr="00D96BD7" w:rsidRDefault="002E26C9" w:rsidP="00D96BD7">
      <w:pPr>
        <w:pStyle w:val="20"/>
        <w:framePr w:w="10408" w:h="15700" w:hRule="exact" w:wrap="none" w:vAnchor="page" w:hAnchor="page" w:x="946" w:y="740"/>
        <w:numPr>
          <w:ilvl w:val="0"/>
          <w:numId w:val="6"/>
        </w:numPr>
        <w:shd w:val="clear" w:color="auto" w:fill="auto"/>
        <w:tabs>
          <w:tab w:val="left" w:pos="518"/>
        </w:tabs>
        <w:spacing w:before="0" w:after="0" w:line="230" w:lineRule="exact"/>
        <w:rPr>
          <w:sz w:val="18"/>
          <w:szCs w:val="18"/>
        </w:rPr>
      </w:pPr>
      <w:r w:rsidRPr="00D96BD7">
        <w:rPr>
          <w:sz w:val="18"/>
          <w:szCs w:val="18"/>
        </w:rPr>
        <w:t>Установлене обладнання засобів контролю та вимірювань, автоматичних пристроїв, приладів обліку теплової енергії та об’єму (маси) теплоносія має відповідати погодженій в установленому порядку проектно- технічній документації.</w:t>
      </w:r>
    </w:p>
    <w:p w:rsidR="00BF03A7" w:rsidRPr="00D96BD7" w:rsidRDefault="002E26C9" w:rsidP="00D96BD7">
      <w:pPr>
        <w:pStyle w:val="20"/>
        <w:framePr w:w="10408" w:h="15700" w:hRule="exact" w:wrap="none" w:vAnchor="page" w:hAnchor="page" w:x="946" w:y="740"/>
        <w:shd w:val="clear" w:color="auto" w:fill="auto"/>
        <w:spacing w:before="0" w:after="0" w:line="230" w:lineRule="exact"/>
        <w:rPr>
          <w:sz w:val="18"/>
          <w:szCs w:val="18"/>
        </w:rPr>
      </w:pPr>
      <w:r w:rsidRPr="00D96BD7">
        <w:rPr>
          <w:sz w:val="18"/>
          <w:szCs w:val="18"/>
        </w:rPr>
        <w:t>У разі потреби заміни обладнання засобів контролю та вимірювань, автоматичних пристроїв дозволяється встановлювати прилади іншого типу з аналогічними технічними характеристиками.</w:t>
      </w:r>
    </w:p>
    <w:p w:rsidR="00BF03A7" w:rsidRPr="00D96BD7" w:rsidRDefault="002E26C9" w:rsidP="00D96BD7">
      <w:pPr>
        <w:pStyle w:val="20"/>
        <w:framePr w:w="10408" w:h="15700" w:hRule="exact" w:wrap="none" w:vAnchor="page" w:hAnchor="page" w:x="946" w:y="740"/>
        <w:shd w:val="clear" w:color="auto" w:fill="auto"/>
        <w:spacing w:before="0" w:after="0" w:line="230" w:lineRule="exact"/>
        <w:rPr>
          <w:sz w:val="18"/>
          <w:szCs w:val="18"/>
        </w:rPr>
      </w:pPr>
      <w:r w:rsidRPr="00D96BD7">
        <w:rPr>
          <w:sz w:val="18"/>
          <w:szCs w:val="18"/>
        </w:rPr>
        <w:t>У разі потреби заміни обладнання приладів обліку теплової енергії та витрати теплоносія на прилади інших типів необхідно в установленому порядку внести відповідні зміни до проектно-технічної документації.</w:t>
      </w:r>
    </w:p>
    <w:p w:rsidR="00BF03A7" w:rsidRPr="00D96BD7" w:rsidRDefault="002E26C9" w:rsidP="00D96BD7">
      <w:pPr>
        <w:pStyle w:val="20"/>
        <w:framePr w:w="10408" w:h="15700" w:hRule="exact" w:wrap="none" w:vAnchor="page" w:hAnchor="page" w:x="946" w:y="740"/>
        <w:numPr>
          <w:ilvl w:val="0"/>
          <w:numId w:val="6"/>
        </w:numPr>
        <w:shd w:val="clear" w:color="auto" w:fill="auto"/>
        <w:tabs>
          <w:tab w:val="left" w:pos="481"/>
        </w:tabs>
        <w:spacing w:before="0" w:after="0" w:line="230" w:lineRule="exact"/>
        <w:rPr>
          <w:sz w:val="18"/>
          <w:szCs w:val="18"/>
        </w:rPr>
      </w:pPr>
      <w:r w:rsidRPr="00D96BD7">
        <w:rPr>
          <w:sz w:val="18"/>
          <w:szCs w:val="18"/>
        </w:rPr>
        <w:t>Прилади, призначені для контролю за роботою агрегатів, а також прилади обліку теплової енергії та об’єму (маси) теплоносія, технічно-монтажні вироби (клемні, розподільчі та з’єднувальні коробки тощо) повинні закриватися і пломбуватися.</w:t>
      </w:r>
    </w:p>
    <w:p w:rsidR="00BF03A7" w:rsidRPr="00D96BD7" w:rsidRDefault="002E26C9" w:rsidP="00D96BD7">
      <w:pPr>
        <w:pStyle w:val="20"/>
        <w:framePr w:w="10408" w:h="15700" w:hRule="exact" w:wrap="none" w:vAnchor="page" w:hAnchor="page" w:x="946" w:y="740"/>
        <w:numPr>
          <w:ilvl w:val="0"/>
          <w:numId w:val="6"/>
        </w:numPr>
        <w:shd w:val="clear" w:color="auto" w:fill="auto"/>
        <w:tabs>
          <w:tab w:val="left" w:pos="481"/>
        </w:tabs>
        <w:spacing w:before="0" w:after="0" w:line="230" w:lineRule="exact"/>
        <w:rPr>
          <w:sz w:val="18"/>
          <w:szCs w:val="18"/>
        </w:rPr>
      </w:pPr>
      <w:r w:rsidRPr="00D96BD7">
        <w:rPr>
          <w:sz w:val="18"/>
          <w:szCs w:val="18"/>
        </w:rPr>
        <w:t>Якщо споруда зайнята декількома Споживачами, організаціями, установами або належить чи орендується декількома Споживачами, власниками, тощо, то обсяг теплопостачання, зафіксований приладом обліку,</w:t>
      </w: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Pr="00D96BD7" w:rsidRDefault="002E26C9">
      <w:pPr>
        <w:pStyle w:val="20"/>
        <w:framePr w:w="9710" w:h="15617" w:hRule="exact" w:wrap="none" w:vAnchor="page" w:hAnchor="page" w:x="1220" w:y="375"/>
        <w:shd w:val="clear" w:color="auto" w:fill="auto"/>
        <w:tabs>
          <w:tab w:val="left" w:pos="481"/>
        </w:tabs>
        <w:spacing w:before="0" w:after="0" w:line="226" w:lineRule="exact"/>
        <w:rPr>
          <w:sz w:val="18"/>
          <w:szCs w:val="18"/>
        </w:rPr>
      </w:pPr>
      <w:r w:rsidRPr="00D96BD7">
        <w:rPr>
          <w:sz w:val="18"/>
          <w:szCs w:val="18"/>
        </w:rPr>
        <w:lastRenderedPageBreak/>
        <w:t>визначається власником приладу обліку для кожного Споживача окремо, з урахуванням фактичних даних про загальну опалювальну площу, та кількість Споживачів гарячої води.</w:t>
      </w:r>
    </w:p>
    <w:p w:rsidR="00BF03A7" w:rsidRPr="00D96BD7" w:rsidRDefault="002E26C9">
      <w:pPr>
        <w:pStyle w:val="20"/>
        <w:framePr w:w="9710" w:h="15617" w:hRule="exact" w:wrap="none" w:vAnchor="page" w:hAnchor="page" w:x="1220" w:y="375"/>
        <w:numPr>
          <w:ilvl w:val="0"/>
          <w:numId w:val="6"/>
        </w:numPr>
        <w:shd w:val="clear" w:color="auto" w:fill="auto"/>
        <w:tabs>
          <w:tab w:val="left" w:pos="491"/>
        </w:tabs>
        <w:spacing w:before="0" w:after="0" w:line="226" w:lineRule="exact"/>
        <w:rPr>
          <w:sz w:val="18"/>
          <w:szCs w:val="18"/>
        </w:rPr>
      </w:pPr>
      <w:r w:rsidRPr="00D96BD7">
        <w:rPr>
          <w:sz w:val="18"/>
          <w:szCs w:val="18"/>
        </w:rPr>
        <w:t>При відсутності засобів обліку розрахунок проводиться розрахунковим шляхом із застосув</w:t>
      </w:r>
      <w:r w:rsidR="00D96BD7">
        <w:rPr>
          <w:sz w:val="18"/>
          <w:szCs w:val="18"/>
        </w:rPr>
        <w:t>анням чинних норм</w:t>
      </w:r>
      <w:r w:rsidRPr="00D96BD7">
        <w:rPr>
          <w:sz w:val="18"/>
          <w:szCs w:val="18"/>
        </w:rPr>
        <w:t>.</w:t>
      </w:r>
    </w:p>
    <w:p w:rsidR="00BF03A7" w:rsidRPr="00D96BD7" w:rsidRDefault="002E26C9">
      <w:pPr>
        <w:pStyle w:val="20"/>
        <w:framePr w:w="9710" w:h="15617" w:hRule="exact" w:wrap="none" w:vAnchor="page" w:hAnchor="page" w:x="1220" w:y="375"/>
        <w:numPr>
          <w:ilvl w:val="0"/>
          <w:numId w:val="6"/>
        </w:numPr>
        <w:shd w:val="clear" w:color="auto" w:fill="auto"/>
        <w:tabs>
          <w:tab w:val="left" w:pos="491"/>
        </w:tabs>
        <w:spacing w:before="0" w:after="0" w:line="226" w:lineRule="exact"/>
        <w:rPr>
          <w:sz w:val="18"/>
          <w:szCs w:val="18"/>
        </w:rPr>
      </w:pPr>
      <w:r w:rsidRPr="00D96BD7">
        <w:rPr>
          <w:sz w:val="18"/>
          <w:szCs w:val="18"/>
        </w:rPr>
        <w:t>Періодичність повірки та калібрування засобів контролю, вимірювань, приладів обліку теплової енергії та об’єму (маси) теплоносія встановлюється чинними державними стандартами та нормативними документами державної метрологічної служби.</w:t>
      </w:r>
    </w:p>
    <w:p w:rsidR="00BF03A7" w:rsidRPr="00D96BD7" w:rsidRDefault="002E26C9">
      <w:pPr>
        <w:pStyle w:val="20"/>
        <w:framePr w:w="9710" w:h="15617" w:hRule="exact" w:wrap="none" w:vAnchor="page" w:hAnchor="page" w:x="1220" w:y="375"/>
        <w:numPr>
          <w:ilvl w:val="0"/>
          <w:numId w:val="6"/>
        </w:numPr>
        <w:shd w:val="clear" w:color="auto" w:fill="auto"/>
        <w:tabs>
          <w:tab w:val="left" w:pos="491"/>
        </w:tabs>
        <w:spacing w:before="0" w:after="0" w:line="226" w:lineRule="exact"/>
        <w:rPr>
          <w:sz w:val="18"/>
          <w:szCs w:val="18"/>
        </w:rPr>
      </w:pPr>
      <w:r w:rsidRPr="00D96BD7">
        <w:rPr>
          <w:sz w:val="18"/>
          <w:szCs w:val="18"/>
        </w:rPr>
        <w:t>Періодична, а також на вимогу теплопостачальної організації або Держенергонагляду перевірка приладів вузла обліку теплової енергії здійснюється представниками теплопостачальної організації і Держенергонагляду з метою своєчасного виявлення несправності приладів обліку.</w:t>
      </w:r>
    </w:p>
    <w:p w:rsidR="00BF03A7" w:rsidRPr="00D96BD7" w:rsidRDefault="002E26C9">
      <w:pPr>
        <w:pStyle w:val="20"/>
        <w:framePr w:w="9710" w:h="15617" w:hRule="exact" w:wrap="none" w:vAnchor="page" w:hAnchor="page" w:x="1220" w:y="375"/>
        <w:numPr>
          <w:ilvl w:val="0"/>
          <w:numId w:val="7"/>
        </w:numPr>
        <w:shd w:val="clear" w:color="auto" w:fill="auto"/>
        <w:tabs>
          <w:tab w:val="left" w:pos="527"/>
        </w:tabs>
        <w:spacing w:before="0" w:after="0" w:line="226" w:lineRule="exact"/>
        <w:rPr>
          <w:sz w:val="18"/>
          <w:szCs w:val="18"/>
        </w:rPr>
      </w:pPr>
      <w:r w:rsidRPr="00D96BD7">
        <w:rPr>
          <w:sz w:val="18"/>
          <w:szCs w:val="18"/>
        </w:rPr>
        <w:t xml:space="preserve">При перебуванні засобу обліку на повірці </w:t>
      </w:r>
      <w:r w:rsidRPr="00D96BD7">
        <w:rPr>
          <w:rStyle w:val="23"/>
          <w:sz w:val="18"/>
          <w:szCs w:val="18"/>
        </w:rPr>
        <w:t>протягом 1 (одного) місяця</w:t>
      </w:r>
      <w:r w:rsidRPr="00D96BD7">
        <w:rPr>
          <w:sz w:val="18"/>
          <w:szCs w:val="18"/>
        </w:rPr>
        <w:t xml:space="preserve"> з дня подачі заявки, обсяги спожитої теплової енергії визначаються:</w:t>
      </w:r>
    </w:p>
    <w:p w:rsidR="00BF03A7" w:rsidRPr="00D96BD7" w:rsidRDefault="002E26C9">
      <w:pPr>
        <w:pStyle w:val="20"/>
        <w:framePr w:w="9710" w:h="15617" w:hRule="exact" w:wrap="none" w:vAnchor="page" w:hAnchor="page" w:x="1220" w:y="375"/>
        <w:shd w:val="clear" w:color="auto" w:fill="auto"/>
        <w:tabs>
          <w:tab w:val="left" w:pos="287"/>
        </w:tabs>
        <w:spacing w:before="0" w:after="0" w:line="226" w:lineRule="exact"/>
        <w:rPr>
          <w:sz w:val="18"/>
          <w:szCs w:val="18"/>
        </w:rPr>
      </w:pPr>
      <w:r w:rsidRPr="00D96BD7">
        <w:rPr>
          <w:sz w:val="18"/>
          <w:szCs w:val="18"/>
        </w:rPr>
        <w:t>а)</w:t>
      </w:r>
      <w:r w:rsidRPr="00D96BD7">
        <w:rPr>
          <w:sz w:val="18"/>
          <w:szCs w:val="18"/>
        </w:rPr>
        <w:tab/>
        <w:t>опалення - згідно із середньомісячними показаннями засобів обліку за попередній опалювальний період;</w:t>
      </w:r>
    </w:p>
    <w:p w:rsidR="00BF03A7" w:rsidRPr="00D96BD7" w:rsidRDefault="002E26C9">
      <w:pPr>
        <w:pStyle w:val="20"/>
        <w:framePr w:w="9710" w:h="15617" w:hRule="exact" w:wrap="none" w:vAnchor="page" w:hAnchor="page" w:x="1220" w:y="375"/>
        <w:shd w:val="clear" w:color="auto" w:fill="auto"/>
        <w:tabs>
          <w:tab w:val="left" w:pos="297"/>
        </w:tabs>
        <w:spacing w:before="0" w:after="0" w:line="226" w:lineRule="exact"/>
        <w:rPr>
          <w:sz w:val="18"/>
          <w:szCs w:val="18"/>
        </w:rPr>
      </w:pPr>
      <w:r w:rsidRPr="00D96BD7">
        <w:rPr>
          <w:sz w:val="18"/>
          <w:szCs w:val="18"/>
        </w:rPr>
        <w:t>б)</w:t>
      </w:r>
      <w:r w:rsidRPr="00D96BD7">
        <w:rPr>
          <w:sz w:val="18"/>
          <w:szCs w:val="18"/>
        </w:rPr>
        <w:tab/>
        <w:t>гаряча вода - згідно із середньомісячними показаннями засобів обліку за попередні три місяці.</w:t>
      </w:r>
    </w:p>
    <w:p w:rsidR="00BF03A7" w:rsidRPr="00D96BD7" w:rsidRDefault="002E26C9">
      <w:pPr>
        <w:pStyle w:val="20"/>
        <w:framePr w:w="9710" w:h="15617" w:hRule="exact" w:wrap="none" w:vAnchor="page" w:hAnchor="page" w:x="1220" w:y="375"/>
        <w:shd w:val="clear" w:color="auto" w:fill="auto"/>
        <w:spacing w:before="0" w:after="0" w:line="226" w:lineRule="exact"/>
        <w:rPr>
          <w:sz w:val="18"/>
          <w:szCs w:val="18"/>
        </w:rPr>
      </w:pPr>
      <w:r w:rsidRPr="00D96BD7">
        <w:rPr>
          <w:sz w:val="18"/>
          <w:szCs w:val="18"/>
        </w:rPr>
        <w:t xml:space="preserve">У разі неможливості визначення попередніх розрахункових періодів, несправності засобів обліку, що не підлягають усуненню </w:t>
      </w:r>
      <w:r w:rsidRPr="00D96BD7">
        <w:rPr>
          <w:rStyle w:val="2e"/>
          <w:sz w:val="18"/>
          <w:szCs w:val="18"/>
        </w:rPr>
        <w:t xml:space="preserve">- </w:t>
      </w:r>
      <w:r w:rsidRPr="00D96BD7">
        <w:rPr>
          <w:sz w:val="18"/>
          <w:szCs w:val="18"/>
        </w:rPr>
        <w:t>розрахунковим методом.</w:t>
      </w:r>
    </w:p>
    <w:p w:rsidR="00BF03A7" w:rsidRPr="00D96BD7" w:rsidRDefault="002E26C9">
      <w:pPr>
        <w:pStyle w:val="20"/>
        <w:framePr w:w="9710" w:h="15617" w:hRule="exact" w:wrap="none" w:vAnchor="page" w:hAnchor="page" w:x="1220" w:y="375"/>
        <w:numPr>
          <w:ilvl w:val="0"/>
          <w:numId w:val="8"/>
        </w:numPr>
        <w:shd w:val="clear" w:color="auto" w:fill="auto"/>
        <w:tabs>
          <w:tab w:val="left" w:pos="491"/>
        </w:tabs>
        <w:spacing w:before="0" w:after="0" w:line="226" w:lineRule="exact"/>
        <w:rPr>
          <w:sz w:val="18"/>
          <w:szCs w:val="18"/>
        </w:rPr>
      </w:pPr>
      <w:r w:rsidRPr="00D96BD7">
        <w:rPr>
          <w:sz w:val="18"/>
          <w:szCs w:val="18"/>
        </w:rPr>
        <w:t xml:space="preserve">У випадку перебування засобу обліку на повірці </w:t>
      </w:r>
      <w:r w:rsidRPr="00D96BD7">
        <w:rPr>
          <w:rStyle w:val="23"/>
          <w:sz w:val="18"/>
          <w:szCs w:val="18"/>
        </w:rPr>
        <w:t>більше 1 (одного) місяця,</w:t>
      </w:r>
      <w:r w:rsidRPr="00D96BD7">
        <w:rPr>
          <w:sz w:val="18"/>
          <w:szCs w:val="18"/>
        </w:rPr>
        <w:t xml:space="preserve"> розрахунок плати за спожиту теплову енергію, проводиться розрахунковим методом, згідно відповідних рішень та розпоряджень органу місцевого самоврядування та будівельних норм і правил</w:t>
      </w:r>
      <w:r w:rsidR="00D96BD7">
        <w:rPr>
          <w:sz w:val="18"/>
          <w:szCs w:val="18"/>
        </w:rPr>
        <w:t>, тощо</w:t>
      </w:r>
      <w:r w:rsidRPr="00D96BD7">
        <w:rPr>
          <w:sz w:val="18"/>
          <w:szCs w:val="18"/>
        </w:rPr>
        <w:t>.</w:t>
      </w:r>
    </w:p>
    <w:p w:rsidR="00BF03A7" w:rsidRPr="00D96BD7" w:rsidRDefault="002E26C9">
      <w:pPr>
        <w:pStyle w:val="20"/>
        <w:framePr w:w="9710" w:h="15617" w:hRule="exact" w:wrap="none" w:vAnchor="page" w:hAnchor="page" w:x="1220" w:y="375"/>
        <w:numPr>
          <w:ilvl w:val="0"/>
          <w:numId w:val="8"/>
        </w:numPr>
        <w:shd w:val="clear" w:color="auto" w:fill="auto"/>
        <w:tabs>
          <w:tab w:val="left" w:pos="491"/>
        </w:tabs>
        <w:spacing w:before="0" w:after="176" w:line="226" w:lineRule="exact"/>
        <w:rPr>
          <w:sz w:val="18"/>
          <w:szCs w:val="18"/>
        </w:rPr>
      </w:pPr>
      <w:r w:rsidRPr="00D96BD7">
        <w:rPr>
          <w:sz w:val="18"/>
          <w:szCs w:val="18"/>
        </w:rPr>
        <w:t>Розрахунковий період не більше 31 дня.</w:t>
      </w:r>
    </w:p>
    <w:p w:rsidR="00BF03A7" w:rsidRPr="00D96BD7" w:rsidRDefault="002E26C9">
      <w:pPr>
        <w:pStyle w:val="30"/>
        <w:framePr w:w="9710" w:h="15617" w:hRule="exact" w:wrap="none" w:vAnchor="page" w:hAnchor="page" w:x="1220" w:y="375"/>
        <w:numPr>
          <w:ilvl w:val="0"/>
          <w:numId w:val="2"/>
        </w:numPr>
        <w:shd w:val="clear" w:color="auto" w:fill="auto"/>
        <w:tabs>
          <w:tab w:val="left" w:pos="2074"/>
        </w:tabs>
        <w:spacing w:before="0" w:line="230" w:lineRule="exact"/>
        <w:ind w:left="1720"/>
        <w:rPr>
          <w:sz w:val="18"/>
          <w:szCs w:val="18"/>
        </w:rPr>
      </w:pPr>
      <w:r w:rsidRPr="00D96BD7">
        <w:rPr>
          <w:rStyle w:val="32"/>
          <w:b/>
          <w:bCs/>
          <w:sz w:val="18"/>
          <w:szCs w:val="18"/>
        </w:rPr>
        <w:t>Права та обов’язки Теплопостачальної організації та Споживача</w:t>
      </w:r>
    </w:p>
    <w:p w:rsidR="00BF03A7" w:rsidRPr="00D96BD7" w:rsidRDefault="002E26C9">
      <w:pPr>
        <w:pStyle w:val="20"/>
        <w:framePr w:w="9710" w:h="15617" w:hRule="exact" w:wrap="none" w:vAnchor="page" w:hAnchor="page" w:x="1220" w:y="375"/>
        <w:numPr>
          <w:ilvl w:val="0"/>
          <w:numId w:val="9"/>
        </w:numPr>
        <w:shd w:val="clear" w:color="auto" w:fill="auto"/>
        <w:tabs>
          <w:tab w:val="left" w:pos="491"/>
        </w:tabs>
        <w:spacing w:before="0" w:after="0" w:line="230" w:lineRule="exact"/>
        <w:rPr>
          <w:sz w:val="18"/>
          <w:szCs w:val="18"/>
        </w:rPr>
      </w:pPr>
      <w:r w:rsidRPr="00D96BD7">
        <w:rPr>
          <w:sz w:val="18"/>
          <w:szCs w:val="18"/>
        </w:rPr>
        <w:t>Споживач має право на:</w:t>
      </w:r>
    </w:p>
    <w:p w:rsidR="00BF03A7" w:rsidRPr="00D96BD7" w:rsidRDefault="002E26C9">
      <w:pPr>
        <w:pStyle w:val="20"/>
        <w:framePr w:w="9710" w:h="15617" w:hRule="exact" w:wrap="none" w:vAnchor="page" w:hAnchor="page" w:x="1220" w:y="375"/>
        <w:numPr>
          <w:ilvl w:val="0"/>
          <w:numId w:val="10"/>
        </w:numPr>
        <w:shd w:val="clear" w:color="auto" w:fill="auto"/>
        <w:tabs>
          <w:tab w:val="left" w:pos="575"/>
        </w:tabs>
        <w:spacing w:before="0" w:after="0" w:line="230" w:lineRule="exact"/>
        <w:rPr>
          <w:sz w:val="18"/>
          <w:szCs w:val="18"/>
        </w:rPr>
      </w:pPr>
      <w:r w:rsidRPr="00D96BD7">
        <w:rPr>
          <w:sz w:val="18"/>
          <w:szCs w:val="18"/>
        </w:rPr>
        <w:t>Отримання інформації щодо тарифів, умов та режимів Споживання, порядку оплати.</w:t>
      </w:r>
    </w:p>
    <w:p w:rsidR="00BF03A7" w:rsidRPr="00D96BD7" w:rsidRDefault="002E26C9">
      <w:pPr>
        <w:pStyle w:val="20"/>
        <w:framePr w:w="9710" w:h="15617" w:hRule="exact" w:wrap="none" w:vAnchor="page" w:hAnchor="page" w:x="1220" w:y="375"/>
        <w:numPr>
          <w:ilvl w:val="0"/>
          <w:numId w:val="10"/>
        </w:numPr>
        <w:shd w:val="clear" w:color="auto" w:fill="auto"/>
        <w:tabs>
          <w:tab w:val="left" w:pos="575"/>
        </w:tabs>
        <w:spacing w:before="0" w:after="0" w:line="230" w:lineRule="exact"/>
        <w:rPr>
          <w:sz w:val="18"/>
          <w:szCs w:val="18"/>
        </w:rPr>
      </w:pPr>
      <w:r w:rsidRPr="00D96BD7">
        <w:rPr>
          <w:sz w:val="18"/>
          <w:szCs w:val="18"/>
        </w:rPr>
        <w:t>Ознайомлення із нормативно-правовими актами у сфері теплової енергію.</w:t>
      </w:r>
    </w:p>
    <w:p w:rsidR="00BF03A7" w:rsidRPr="00D96BD7" w:rsidRDefault="002E26C9">
      <w:pPr>
        <w:pStyle w:val="20"/>
        <w:framePr w:w="9710" w:h="15617" w:hRule="exact" w:wrap="none" w:vAnchor="page" w:hAnchor="page" w:x="1220" w:y="375"/>
        <w:numPr>
          <w:ilvl w:val="0"/>
          <w:numId w:val="10"/>
        </w:numPr>
        <w:shd w:val="clear" w:color="auto" w:fill="auto"/>
        <w:tabs>
          <w:tab w:val="left" w:pos="575"/>
        </w:tabs>
        <w:spacing w:before="0" w:after="0" w:line="230" w:lineRule="exact"/>
        <w:rPr>
          <w:sz w:val="18"/>
          <w:szCs w:val="18"/>
        </w:rPr>
      </w:pPr>
      <w:r w:rsidRPr="00D96BD7">
        <w:rPr>
          <w:sz w:val="18"/>
          <w:szCs w:val="18"/>
        </w:rPr>
        <w:t>Внесення за погодженням із Теплопостачальною організацією змін та доповнень до договору.</w:t>
      </w:r>
    </w:p>
    <w:p w:rsidR="00BF03A7" w:rsidRPr="00D96BD7" w:rsidRDefault="002E26C9">
      <w:pPr>
        <w:pStyle w:val="20"/>
        <w:framePr w:w="9710" w:h="15617" w:hRule="exact" w:wrap="none" w:vAnchor="page" w:hAnchor="page" w:x="1220" w:y="375"/>
        <w:numPr>
          <w:ilvl w:val="0"/>
          <w:numId w:val="10"/>
        </w:numPr>
        <w:shd w:val="clear" w:color="auto" w:fill="auto"/>
        <w:tabs>
          <w:tab w:val="left" w:pos="580"/>
        </w:tabs>
        <w:spacing w:before="0" w:after="0" w:line="230" w:lineRule="exact"/>
        <w:rPr>
          <w:sz w:val="18"/>
          <w:szCs w:val="18"/>
        </w:rPr>
      </w:pPr>
      <w:r w:rsidRPr="00D96BD7">
        <w:rPr>
          <w:sz w:val="18"/>
          <w:szCs w:val="18"/>
        </w:rPr>
        <w:t>Підключення субспоживачів до своїх мереж після отримання письмового дозволу від Теплопостачальної організації та позитивного висновку технічного стану системи теплопостачання споживача за актом готовності до опалювального періоду.</w:t>
      </w:r>
    </w:p>
    <w:p w:rsidR="00BF03A7" w:rsidRPr="00D96BD7" w:rsidRDefault="002E26C9">
      <w:pPr>
        <w:pStyle w:val="20"/>
        <w:framePr w:w="9710" w:h="15617" w:hRule="exact" w:wrap="none" w:vAnchor="page" w:hAnchor="page" w:x="1220" w:y="375"/>
        <w:numPr>
          <w:ilvl w:val="0"/>
          <w:numId w:val="10"/>
        </w:numPr>
        <w:shd w:val="clear" w:color="auto" w:fill="auto"/>
        <w:tabs>
          <w:tab w:val="left" w:pos="580"/>
        </w:tabs>
        <w:spacing w:before="0" w:after="0" w:line="230" w:lineRule="exact"/>
        <w:rPr>
          <w:sz w:val="18"/>
          <w:szCs w:val="18"/>
        </w:rPr>
      </w:pPr>
      <w:r w:rsidRPr="00D96BD7">
        <w:rPr>
          <w:sz w:val="18"/>
          <w:szCs w:val="18"/>
        </w:rPr>
        <w:t>Відмову від теплопостачання Теплопостачальної організації та вимагання відключення відповідних мереж, повідомивши про свій намір Теплопостачальну організацію за 2 (два) місяці та надавши необхідний пакет документів і здійснивши повний розрахунок за послуги та витрати, пов’язані з відключенням. При цьому відключення здійснювати в міжопалювальний період.</w:t>
      </w:r>
    </w:p>
    <w:p w:rsidR="00BF03A7" w:rsidRPr="00D96BD7" w:rsidRDefault="002E26C9">
      <w:pPr>
        <w:pStyle w:val="20"/>
        <w:framePr w:w="9710" w:h="15617" w:hRule="exact" w:wrap="none" w:vAnchor="page" w:hAnchor="page" w:x="1220" w:y="375"/>
        <w:numPr>
          <w:ilvl w:val="0"/>
          <w:numId w:val="10"/>
        </w:numPr>
        <w:shd w:val="clear" w:color="auto" w:fill="auto"/>
        <w:tabs>
          <w:tab w:val="left" w:pos="580"/>
        </w:tabs>
        <w:spacing w:before="0" w:after="0" w:line="230" w:lineRule="exact"/>
        <w:rPr>
          <w:sz w:val="18"/>
          <w:szCs w:val="18"/>
        </w:rPr>
      </w:pPr>
      <w:r w:rsidRPr="00D96BD7">
        <w:rPr>
          <w:sz w:val="18"/>
          <w:szCs w:val="18"/>
        </w:rPr>
        <w:t>Подання до Теплопостачальної організації заяви на перевірку, у разі виникнення сумнівів щодо правильності показань засобів обліку та здійснення розрахунку обсягів теплопостачання за показниками засобів обліку, перевірку якості наданого теплопостачання.</w:t>
      </w:r>
    </w:p>
    <w:p w:rsidR="00BF03A7" w:rsidRPr="00D96BD7" w:rsidRDefault="002E26C9">
      <w:pPr>
        <w:pStyle w:val="20"/>
        <w:framePr w:w="9710" w:h="15617" w:hRule="exact" w:wrap="none" w:vAnchor="page" w:hAnchor="page" w:x="1220" w:y="375"/>
        <w:numPr>
          <w:ilvl w:val="1"/>
          <w:numId w:val="10"/>
        </w:numPr>
        <w:shd w:val="clear" w:color="auto" w:fill="auto"/>
        <w:tabs>
          <w:tab w:val="left" w:pos="426"/>
        </w:tabs>
        <w:spacing w:before="0" w:after="0" w:line="230" w:lineRule="exact"/>
        <w:rPr>
          <w:sz w:val="18"/>
          <w:szCs w:val="18"/>
        </w:rPr>
      </w:pPr>
      <w:r w:rsidRPr="00D96BD7">
        <w:rPr>
          <w:sz w:val="18"/>
          <w:szCs w:val="18"/>
        </w:rPr>
        <w:t>Споживач зобов’язується:</w:t>
      </w:r>
    </w:p>
    <w:p w:rsidR="00BF03A7" w:rsidRPr="00D96BD7" w:rsidRDefault="002E26C9">
      <w:pPr>
        <w:pStyle w:val="20"/>
        <w:framePr w:w="9710" w:h="15617" w:hRule="exact" w:wrap="none" w:vAnchor="page" w:hAnchor="page" w:x="1220" w:y="375"/>
        <w:numPr>
          <w:ilvl w:val="2"/>
          <w:numId w:val="10"/>
        </w:numPr>
        <w:shd w:val="clear" w:color="auto" w:fill="auto"/>
        <w:tabs>
          <w:tab w:val="left" w:pos="575"/>
        </w:tabs>
        <w:spacing w:before="0" w:after="0" w:line="230" w:lineRule="exact"/>
        <w:rPr>
          <w:sz w:val="18"/>
          <w:szCs w:val="18"/>
        </w:rPr>
      </w:pPr>
      <w:r w:rsidRPr="00D96BD7">
        <w:rPr>
          <w:sz w:val="18"/>
          <w:szCs w:val="18"/>
        </w:rPr>
        <w:t>Виконувати умови цього Договору.</w:t>
      </w:r>
    </w:p>
    <w:p w:rsidR="00BF03A7" w:rsidRPr="00D96BD7" w:rsidRDefault="002E26C9">
      <w:pPr>
        <w:pStyle w:val="20"/>
        <w:framePr w:w="9710" w:h="15617" w:hRule="exact" w:wrap="none" w:vAnchor="page" w:hAnchor="page" w:x="1220" w:y="375"/>
        <w:numPr>
          <w:ilvl w:val="2"/>
          <w:numId w:val="10"/>
        </w:numPr>
        <w:shd w:val="clear" w:color="auto" w:fill="auto"/>
        <w:tabs>
          <w:tab w:val="left" w:pos="575"/>
        </w:tabs>
        <w:spacing w:before="0" w:after="0" w:line="230" w:lineRule="exact"/>
        <w:rPr>
          <w:sz w:val="18"/>
          <w:szCs w:val="18"/>
        </w:rPr>
      </w:pPr>
      <w:r w:rsidRPr="00D96BD7">
        <w:rPr>
          <w:sz w:val="18"/>
          <w:szCs w:val="18"/>
        </w:rPr>
        <w:t>Надавати документ</w:t>
      </w:r>
      <w:r w:rsidR="00D96BD7">
        <w:rPr>
          <w:sz w:val="18"/>
          <w:szCs w:val="18"/>
        </w:rPr>
        <w:t>и у відповідності з законодавством</w:t>
      </w:r>
      <w:r w:rsidRPr="00D96BD7">
        <w:rPr>
          <w:sz w:val="18"/>
          <w:szCs w:val="18"/>
        </w:rPr>
        <w:t>.</w:t>
      </w:r>
    </w:p>
    <w:p w:rsidR="00BF03A7" w:rsidRPr="00D96BD7" w:rsidRDefault="002E26C9">
      <w:pPr>
        <w:pStyle w:val="20"/>
        <w:framePr w:w="9710" w:h="15617" w:hRule="exact" w:wrap="none" w:vAnchor="page" w:hAnchor="page" w:x="1220" w:y="375"/>
        <w:numPr>
          <w:ilvl w:val="2"/>
          <w:numId w:val="10"/>
        </w:numPr>
        <w:shd w:val="clear" w:color="auto" w:fill="auto"/>
        <w:tabs>
          <w:tab w:val="left" w:pos="575"/>
        </w:tabs>
        <w:spacing w:before="0" w:after="0" w:line="230" w:lineRule="exact"/>
        <w:rPr>
          <w:sz w:val="18"/>
          <w:szCs w:val="18"/>
        </w:rPr>
      </w:pPr>
      <w:r w:rsidRPr="00D96BD7">
        <w:rPr>
          <w:sz w:val="18"/>
          <w:szCs w:val="18"/>
        </w:rPr>
        <w:t>Забезпечувати в будь який час доби безперешкодний доступ представникам Теплопостачальної організації до своїх об’єктів, до засобів обліку для зняття показань засобів обліку, перевірки правильності експлуатації цих приладів, а також для огляду магістральних трубопроводів, теплоспоживаючого обладнання та під час проведення інвентаризацій.</w:t>
      </w:r>
    </w:p>
    <w:p w:rsidR="00BF03A7" w:rsidRPr="00D96BD7" w:rsidRDefault="002E26C9">
      <w:pPr>
        <w:pStyle w:val="20"/>
        <w:framePr w:w="9710" w:h="15617" w:hRule="exact" w:wrap="none" w:vAnchor="page" w:hAnchor="page" w:x="1220" w:y="375"/>
        <w:numPr>
          <w:ilvl w:val="2"/>
          <w:numId w:val="10"/>
        </w:numPr>
        <w:shd w:val="clear" w:color="auto" w:fill="auto"/>
        <w:tabs>
          <w:tab w:val="left" w:pos="580"/>
        </w:tabs>
        <w:spacing w:before="0" w:after="0" w:line="230" w:lineRule="exact"/>
        <w:rPr>
          <w:sz w:val="18"/>
          <w:szCs w:val="18"/>
        </w:rPr>
      </w:pPr>
      <w:r w:rsidRPr="00D96BD7">
        <w:rPr>
          <w:sz w:val="18"/>
          <w:szCs w:val="18"/>
        </w:rPr>
        <w:t>Письмово повідомляти Те</w:t>
      </w:r>
      <w:r w:rsidR="00D96BD7">
        <w:rPr>
          <w:sz w:val="18"/>
          <w:szCs w:val="18"/>
        </w:rPr>
        <w:t>плопостачальну організацію за З0</w:t>
      </w:r>
      <w:r w:rsidRPr="00D96BD7">
        <w:rPr>
          <w:sz w:val="18"/>
          <w:szCs w:val="18"/>
        </w:rPr>
        <w:t xml:space="preserve"> (тридцять) діб до дня звільнення Споживачем займаного приміщення, реорганізації, ліквідації, відчуження займаного приміщення, зміни власника приміщення і в цей термін здійснити повний розрахунок за теплопостачання</w:t>
      </w:r>
    </w:p>
    <w:p w:rsidR="00BF03A7" w:rsidRPr="00D96BD7" w:rsidRDefault="002E26C9">
      <w:pPr>
        <w:pStyle w:val="20"/>
        <w:framePr w:w="9710" w:h="15617" w:hRule="exact" w:wrap="none" w:vAnchor="page" w:hAnchor="page" w:x="1220" w:y="375"/>
        <w:numPr>
          <w:ilvl w:val="2"/>
          <w:numId w:val="10"/>
        </w:numPr>
        <w:shd w:val="clear" w:color="auto" w:fill="auto"/>
        <w:tabs>
          <w:tab w:val="left" w:pos="575"/>
        </w:tabs>
        <w:spacing w:before="0" w:after="0" w:line="230" w:lineRule="exact"/>
        <w:rPr>
          <w:sz w:val="18"/>
          <w:szCs w:val="18"/>
        </w:rPr>
      </w:pPr>
      <w:r w:rsidRPr="00D96BD7">
        <w:rPr>
          <w:sz w:val="18"/>
          <w:szCs w:val="18"/>
        </w:rPr>
        <w:t>Вчасно здійснювати за свій рахунок заміну, ремонт, повірку контрольно-вимірювальних приладів. Здійснювати технічне обслуговування тепловикористовуючого, запірного та регулюючого обладнання і засобів обліку, що знаходиться на балансі Споживача, згідно вимог Правил підготовки теплових господарств до опалювального періоду.</w:t>
      </w:r>
    </w:p>
    <w:p w:rsidR="00BF03A7" w:rsidRPr="00D96BD7" w:rsidRDefault="002E26C9">
      <w:pPr>
        <w:pStyle w:val="20"/>
        <w:framePr w:w="9710" w:h="15617" w:hRule="exact" w:wrap="none" w:vAnchor="page" w:hAnchor="page" w:x="1220" w:y="375"/>
        <w:numPr>
          <w:ilvl w:val="2"/>
          <w:numId w:val="10"/>
        </w:numPr>
        <w:shd w:val="clear" w:color="auto" w:fill="auto"/>
        <w:tabs>
          <w:tab w:val="left" w:pos="575"/>
        </w:tabs>
        <w:spacing w:before="0" w:after="0" w:line="230" w:lineRule="exact"/>
        <w:rPr>
          <w:sz w:val="18"/>
          <w:szCs w:val="18"/>
        </w:rPr>
      </w:pPr>
      <w:r w:rsidRPr="00D96BD7">
        <w:rPr>
          <w:sz w:val="18"/>
          <w:szCs w:val="18"/>
        </w:rPr>
        <w:t>Здійснювати повірку засобів обліку, що належать Споживачу, відповідно до чинного законодавства у сфері стандартизації, метрології та сертифікації. Копії актів повірок надавати на адресу Теплопостачальної організації.</w:t>
      </w:r>
    </w:p>
    <w:p w:rsidR="00BF03A7" w:rsidRPr="00D96BD7" w:rsidRDefault="002E26C9">
      <w:pPr>
        <w:pStyle w:val="20"/>
        <w:framePr w:w="9710" w:h="15617" w:hRule="exact" w:wrap="none" w:vAnchor="page" w:hAnchor="page" w:x="1220" w:y="375"/>
        <w:numPr>
          <w:ilvl w:val="0"/>
          <w:numId w:val="11"/>
        </w:numPr>
        <w:shd w:val="clear" w:color="auto" w:fill="auto"/>
        <w:tabs>
          <w:tab w:val="left" w:pos="532"/>
        </w:tabs>
        <w:spacing w:before="0" w:after="0" w:line="230" w:lineRule="exact"/>
        <w:rPr>
          <w:sz w:val="18"/>
          <w:szCs w:val="18"/>
        </w:rPr>
      </w:pPr>
      <w:r w:rsidRPr="00D96BD7">
        <w:rPr>
          <w:sz w:val="18"/>
          <w:szCs w:val="18"/>
        </w:rPr>
        <w:t>Засоби обліку теплової енергії за показниками яких проводяться розрахунки (комерційні) мають відповідати чинним вимогам до комерційних вузлів обліків, а саме - безперебійне живлення, накопичувачем архівних даних та дистанційною їх передачею.</w:t>
      </w:r>
    </w:p>
    <w:p w:rsidR="00BF03A7" w:rsidRPr="00D96BD7" w:rsidRDefault="002E26C9">
      <w:pPr>
        <w:pStyle w:val="20"/>
        <w:framePr w:w="9710" w:h="15617" w:hRule="exact" w:wrap="none" w:vAnchor="page" w:hAnchor="page" w:x="1220" w:y="375"/>
        <w:numPr>
          <w:ilvl w:val="0"/>
          <w:numId w:val="11"/>
        </w:numPr>
        <w:shd w:val="clear" w:color="auto" w:fill="auto"/>
        <w:tabs>
          <w:tab w:val="left" w:pos="527"/>
        </w:tabs>
        <w:spacing w:before="0" w:after="0" w:line="230" w:lineRule="exact"/>
        <w:rPr>
          <w:sz w:val="18"/>
          <w:szCs w:val="18"/>
        </w:rPr>
      </w:pPr>
      <w:r w:rsidRPr="00D96BD7">
        <w:rPr>
          <w:sz w:val="18"/>
          <w:szCs w:val="18"/>
        </w:rPr>
        <w:t>Вузли обліку теплової енергії, які не відповідають вимогам п. 6.2.7 та визначаються як комерційні та їх показники можуть застосовуватися для розрахунків лише до наступного опалювального періоду (до 01 вересня поточного року)</w:t>
      </w:r>
    </w:p>
    <w:p w:rsidR="00BF03A7" w:rsidRPr="00D96BD7" w:rsidRDefault="002E26C9">
      <w:pPr>
        <w:pStyle w:val="20"/>
        <w:framePr w:w="9710" w:h="15617" w:hRule="exact" w:wrap="none" w:vAnchor="page" w:hAnchor="page" w:x="1220" w:y="375"/>
        <w:numPr>
          <w:ilvl w:val="0"/>
          <w:numId w:val="11"/>
        </w:numPr>
        <w:shd w:val="clear" w:color="auto" w:fill="auto"/>
        <w:tabs>
          <w:tab w:val="left" w:pos="706"/>
        </w:tabs>
        <w:spacing w:before="0" w:after="0" w:line="230" w:lineRule="exact"/>
        <w:rPr>
          <w:sz w:val="18"/>
          <w:szCs w:val="18"/>
        </w:rPr>
      </w:pPr>
      <w:r w:rsidRPr="00D96BD7">
        <w:rPr>
          <w:sz w:val="18"/>
          <w:szCs w:val="18"/>
        </w:rPr>
        <w:t>Уживати комплекс заходів, спрямованих на запобігання пошкодження обладнання, продукції, травматизму, тощо у разі отримання повідомлення про припинення (обмеження) подачі послуг.</w:t>
      </w:r>
    </w:p>
    <w:p w:rsidR="00BF03A7" w:rsidRPr="00D96BD7" w:rsidRDefault="00D96BD7">
      <w:pPr>
        <w:pStyle w:val="20"/>
        <w:framePr w:w="9710" w:h="15617" w:hRule="exact" w:wrap="none" w:vAnchor="page" w:hAnchor="page" w:x="1220" w:y="375"/>
        <w:numPr>
          <w:ilvl w:val="0"/>
          <w:numId w:val="11"/>
        </w:numPr>
        <w:shd w:val="clear" w:color="auto" w:fill="auto"/>
        <w:tabs>
          <w:tab w:val="left" w:pos="623"/>
          <w:tab w:val="left" w:pos="7584"/>
          <w:tab w:val="left" w:leader="underscore" w:pos="9634"/>
        </w:tabs>
        <w:spacing w:before="0" w:after="176" w:line="230" w:lineRule="exact"/>
        <w:rPr>
          <w:sz w:val="18"/>
          <w:szCs w:val="18"/>
        </w:rPr>
      </w:pPr>
      <w:r>
        <w:rPr>
          <w:sz w:val="18"/>
          <w:szCs w:val="18"/>
        </w:rPr>
        <w:t>Призначена особа</w:t>
      </w:r>
      <w:r w:rsidR="002E26C9" w:rsidRPr="00D96BD7">
        <w:rPr>
          <w:sz w:val="18"/>
          <w:szCs w:val="18"/>
        </w:rPr>
        <w:t>, відпові</w:t>
      </w:r>
      <w:r>
        <w:rPr>
          <w:sz w:val="18"/>
          <w:szCs w:val="18"/>
        </w:rPr>
        <w:t>дальна за теплове господарство: Козакевич Олександр Володимирович, тел. (04563)7-6-33</w:t>
      </w:r>
    </w:p>
    <w:p w:rsidR="00BF03A7" w:rsidRPr="00D96BD7" w:rsidRDefault="002E26C9">
      <w:pPr>
        <w:pStyle w:val="20"/>
        <w:framePr w:w="9710" w:h="15617" w:hRule="exact" w:wrap="none" w:vAnchor="page" w:hAnchor="page" w:x="1220" w:y="375"/>
        <w:shd w:val="clear" w:color="auto" w:fill="auto"/>
        <w:spacing w:before="0" w:after="0" w:line="235" w:lineRule="exact"/>
        <w:rPr>
          <w:sz w:val="18"/>
          <w:szCs w:val="18"/>
        </w:rPr>
      </w:pPr>
      <w:r w:rsidRPr="00D96BD7">
        <w:rPr>
          <w:sz w:val="18"/>
          <w:szCs w:val="18"/>
        </w:rPr>
        <w:t>За технічний стан та безпечну експлуатацію засобів контролю та вимірювань, автоматичних пристроїв, приладів обліку теплової енергії підприємства, установи, організації відповідає керівник, власник, балансоутримувач.</w:t>
      </w:r>
    </w:p>
    <w:p w:rsidR="00BF03A7" w:rsidRPr="00D96BD7" w:rsidRDefault="002E26C9">
      <w:pPr>
        <w:pStyle w:val="20"/>
        <w:framePr w:w="9710" w:h="15617" w:hRule="exact" w:wrap="none" w:vAnchor="page" w:hAnchor="page" w:x="1220" w:y="375"/>
        <w:numPr>
          <w:ilvl w:val="0"/>
          <w:numId w:val="11"/>
        </w:numPr>
        <w:shd w:val="clear" w:color="auto" w:fill="auto"/>
        <w:tabs>
          <w:tab w:val="left" w:pos="623"/>
        </w:tabs>
        <w:spacing w:before="0" w:after="0" w:line="235" w:lineRule="exact"/>
        <w:rPr>
          <w:sz w:val="18"/>
          <w:szCs w:val="18"/>
        </w:rPr>
      </w:pPr>
      <w:r w:rsidRPr="00D96BD7">
        <w:rPr>
          <w:sz w:val="18"/>
          <w:szCs w:val="18"/>
        </w:rPr>
        <w:t>При виявленні витоку теплоносія терміново повідомляти Теплопостача</w:t>
      </w:r>
      <w:r w:rsidR="00D96BD7">
        <w:rPr>
          <w:sz w:val="18"/>
          <w:szCs w:val="18"/>
        </w:rPr>
        <w:t>льну організацію за тел. __________________</w:t>
      </w:r>
      <w:r w:rsidRPr="00D96BD7">
        <w:rPr>
          <w:sz w:val="18"/>
          <w:szCs w:val="18"/>
        </w:rPr>
        <w:t>.</w:t>
      </w: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Pr="003C4C7B" w:rsidRDefault="002E26C9">
      <w:pPr>
        <w:pStyle w:val="20"/>
        <w:framePr w:w="9744" w:h="15894" w:hRule="exact" w:wrap="none" w:vAnchor="page" w:hAnchor="page" w:x="1203" w:y="419"/>
        <w:numPr>
          <w:ilvl w:val="0"/>
          <w:numId w:val="11"/>
        </w:numPr>
        <w:shd w:val="clear" w:color="auto" w:fill="auto"/>
        <w:tabs>
          <w:tab w:val="left" w:pos="625"/>
        </w:tabs>
        <w:spacing w:before="0" w:after="0" w:line="230" w:lineRule="exact"/>
        <w:rPr>
          <w:sz w:val="18"/>
          <w:szCs w:val="18"/>
        </w:rPr>
      </w:pPr>
      <w:r w:rsidRPr="003C4C7B">
        <w:rPr>
          <w:sz w:val="18"/>
          <w:szCs w:val="18"/>
        </w:rPr>
        <w:lastRenderedPageBreak/>
        <w:t>У разі виявлення витоку теплоносія на мережах Споживача, Споживач сплачує: кількість теплової енергії (Гкал), що була втрачена та кількість (куб.М) теплоносія (підготовлена - хімічно очищена деаерована вода).</w:t>
      </w:r>
    </w:p>
    <w:p w:rsidR="00BF03A7" w:rsidRPr="003C4C7B" w:rsidRDefault="002E26C9">
      <w:pPr>
        <w:pStyle w:val="20"/>
        <w:framePr w:w="9744" w:h="15894" w:hRule="exact" w:wrap="none" w:vAnchor="page" w:hAnchor="page" w:x="1203" w:y="419"/>
        <w:numPr>
          <w:ilvl w:val="0"/>
          <w:numId w:val="11"/>
        </w:numPr>
        <w:shd w:val="clear" w:color="auto" w:fill="auto"/>
        <w:tabs>
          <w:tab w:val="left" w:pos="620"/>
        </w:tabs>
        <w:spacing w:before="0" w:after="0" w:line="230" w:lineRule="exact"/>
        <w:rPr>
          <w:sz w:val="18"/>
          <w:szCs w:val="18"/>
        </w:rPr>
      </w:pPr>
      <w:r w:rsidRPr="003C4C7B">
        <w:rPr>
          <w:sz w:val="18"/>
          <w:szCs w:val="18"/>
        </w:rPr>
        <w:t>Щорічно проводити підготовку об’єктів до опалювального періоду. Готовність об’єктів оформляти по формам, які надавати до виробничо-технічного відділу Теплопостачальної організації не пізніше 1 вересня поточного року.</w:t>
      </w:r>
    </w:p>
    <w:p w:rsidR="00BF03A7" w:rsidRPr="003C4C7B" w:rsidRDefault="002E26C9">
      <w:pPr>
        <w:pStyle w:val="20"/>
        <w:framePr w:w="9744" w:h="15894" w:hRule="exact" w:wrap="none" w:vAnchor="page" w:hAnchor="page" w:x="1203" w:y="419"/>
        <w:numPr>
          <w:ilvl w:val="0"/>
          <w:numId w:val="11"/>
        </w:numPr>
        <w:shd w:val="clear" w:color="auto" w:fill="auto"/>
        <w:tabs>
          <w:tab w:val="left" w:pos="625"/>
        </w:tabs>
        <w:spacing w:before="0" w:after="0" w:line="230" w:lineRule="exact"/>
        <w:rPr>
          <w:sz w:val="18"/>
          <w:szCs w:val="18"/>
        </w:rPr>
      </w:pPr>
      <w:r w:rsidRPr="003C4C7B">
        <w:rPr>
          <w:sz w:val="18"/>
          <w:szCs w:val="18"/>
        </w:rPr>
        <w:t>На протязі 5 (п’яти) робочих днів письмово повідомити Теплопостачальну організацію про всі зміни у стані санітарно-технічного обладнання, площі, кількості Сп</w:t>
      </w:r>
      <w:r w:rsidR="003C4C7B">
        <w:rPr>
          <w:sz w:val="18"/>
          <w:szCs w:val="18"/>
        </w:rPr>
        <w:t>оживачів довідки за тел. ____________</w:t>
      </w:r>
      <w:r w:rsidRPr="003C4C7B">
        <w:rPr>
          <w:sz w:val="18"/>
          <w:szCs w:val="18"/>
        </w:rPr>
        <w:t>. При цьому Теплопостачальна організація та Споживача письмово вносять зміни до Договору у вигляді Додатків - Додаткових угод.</w:t>
      </w:r>
    </w:p>
    <w:p w:rsidR="00BF03A7" w:rsidRPr="003C4C7B" w:rsidRDefault="002E26C9">
      <w:pPr>
        <w:pStyle w:val="20"/>
        <w:framePr w:w="9744" w:h="15894" w:hRule="exact" w:wrap="none" w:vAnchor="page" w:hAnchor="page" w:x="1203" w:y="419"/>
        <w:numPr>
          <w:ilvl w:val="0"/>
          <w:numId w:val="11"/>
        </w:numPr>
        <w:shd w:val="clear" w:color="auto" w:fill="auto"/>
        <w:tabs>
          <w:tab w:val="left" w:pos="625"/>
        </w:tabs>
        <w:spacing w:before="0" w:after="0" w:line="230" w:lineRule="exact"/>
        <w:rPr>
          <w:sz w:val="18"/>
          <w:szCs w:val="18"/>
        </w:rPr>
      </w:pPr>
      <w:r w:rsidRPr="003C4C7B">
        <w:rPr>
          <w:sz w:val="18"/>
          <w:szCs w:val="18"/>
        </w:rPr>
        <w:t>Негайно повідомляти Теплопостачальну організацію про неполадки приладів обліку,</w:t>
      </w:r>
      <w:r w:rsidR="003C4C7B">
        <w:rPr>
          <w:sz w:val="18"/>
          <w:szCs w:val="18"/>
        </w:rPr>
        <w:t xml:space="preserve"> </w:t>
      </w:r>
      <w:r w:rsidRPr="003C4C7B">
        <w:rPr>
          <w:sz w:val="18"/>
          <w:szCs w:val="18"/>
        </w:rPr>
        <w:t>тощо</w:t>
      </w:r>
      <w:r w:rsidR="003C4C7B">
        <w:rPr>
          <w:sz w:val="18"/>
          <w:szCs w:val="18"/>
        </w:rPr>
        <w:t xml:space="preserve"> </w:t>
      </w:r>
      <w:r w:rsidRPr="003C4C7B">
        <w:rPr>
          <w:sz w:val="18"/>
          <w:szCs w:val="18"/>
        </w:rPr>
        <w:t>.</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Не допускати використання (підключення) приладів, обладнання, які не відповідають проекту, вимогам безпеки експлуатації та санітарно-гігієнічним вимогам.</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При наявності приладів обліку до 25 (двадцять п’ятого) числа поточного місяця надавати Теплопостачальній організації відомості про фактичне Споживання п</w:t>
      </w:r>
      <w:r w:rsidR="003C4C7B">
        <w:rPr>
          <w:sz w:val="18"/>
          <w:szCs w:val="18"/>
        </w:rPr>
        <w:t>ослуг</w:t>
      </w:r>
      <w:r w:rsidRPr="003C4C7B">
        <w:rPr>
          <w:sz w:val="18"/>
          <w:szCs w:val="18"/>
        </w:rPr>
        <w:t>, з подальшим оформленням двостороннього акту щомісячного споживання теплопостачання.</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При наявності приладів обліку щорічно в строк до 10 (десятого) в</w:t>
      </w:r>
      <w:r w:rsidR="00A9571A">
        <w:rPr>
          <w:sz w:val="18"/>
          <w:szCs w:val="18"/>
        </w:rPr>
        <w:t xml:space="preserve">ересня надавати </w:t>
      </w:r>
      <w:r w:rsidRPr="003C4C7B">
        <w:rPr>
          <w:sz w:val="18"/>
          <w:szCs w:val="18"/>
        </w:rPr>
        <w:t xml:space="preserve"> прогноз обсягів споживання теплов</w:t>
      </w:r>
      <w:r w:rsidR="003C4C7B">
        <w:rPr>
          <w:sz w:val="18"/>
          <w:szCs w:val="18"/>
        </w:rPr>
        <w:t>ої енергії</w:t>
      </w:r>
      <w:r w:rsidR="00A9571A">
        <w:rPr>
          <w:sz w:val="18"/>
          <w:szCs w:val="18"/>
        </w:rPr>
        <w:t xml:space="preserve"> згідно з ДОДАТКОМ 5</w:t>
      </w:r>
      <w:r w:rsidRPr="003C4C7B">
        <w:rPr>
          <w:sz w:val="18"/>
          <w:szCs w:val="18"/>
        </w:rPr>
        <w:t>.</w:t>
      </w:r>
    </w:p>
    <w:p w:rsidR="00BF03A7" w:rsidRPr="003C4C7B" w:rsidRDefault="002E26C9">
      <w:pPr>
        <w:pStyle w:val="20"/>
        <w:framePr w:w="9744" w:h="15894" w:hRule="exact" w:wrap="none" w:vAnchor="page" w:hAnchor="page" w:x="1203" w:y="419"/>
        <w:numPr>
          <w:ilvl w:val="0"/>
          <w:numId w:val="12"/>
        </w:numPr>
        <w:shd w:val="clear" w:color="auto" w:fill="auto"/>
        <w:tabs>
          <w:tab w:val="left" w:pos="673"/>
        </w:tabs>
        <w:spacing w:before="0" w:after="0" w:line="230" w:lineRule="exact"/>
        <w:rPr>
          <w:sz w:val="18"/>
          <w:szCs w:val="18"/>
        </w:rPr>
      </w:pPr>
      <w:r w:rsidRPr="003C4C7B">
        <w:rPr>
          <w:sz w:val="18"/>
          <w:szCs w:val="18"/>
        </w:rPr>
        <w:t>Письмово надавати, в установлений чинним законодавством термін, відповіді на письмові запити та листи-претензії, що надходять від Теплопостачальної організації. Виконувати приписи Теплопостачальної організації.</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До 10 (десятого) числа місяця наступного за розрахунковим повернути на адресу Теплопостачальної організації підписаний акт приймання-передачі. У разі відсутності обґрунтованих заперечень у письмовій формі, акти приймання-передачі вважаються погодженими і є підставою для проведення розрахунків.</w:t>
      </w:r>
    </w:p>
    <w:p w:rsidR="00BF03A7" w:rsidRPr="003C4C7B" w:rsidRDefault="002E26C9">
      <w:pPr>
        <w:pStyle w:val="20"/>
        <w:framePr w:w="9744" w:h="15894" w:hRule="exact" w:wrap="none" w:vAnchor="page" w:hAnchor="page" w:x="1203" w:y="419"/>
        <w:numPr>
          <w:ilvl w:val="0"/>
          <w:numId w:val="12"/>
        </w:numPr>
        <w:shd w:val="clear" w:color="auto" w:fill="auto"/>
        <w:tabs>
          <w:tab w:val="left" w:pos="678"/>
        </w:tabs>
        <w:spacing w:before="0" w:after="0" w:line="230" w:lineRule="exact"/>
        <w:rPr>
          <w:sz w:val="18"/>
          <w:szCs w:val="18"/>
        </w:rPr>
      </w:pPr>
      <w:r w:rsidRPr="003C4C7B">
        <w:rPr>
          <w:sz w:val="18"/>
          <w:szCs w:val="18"/>
        </w:rPr>
        <w:t>Вчасно виконувати всі приписи Теплопостачальної організації, забезпечувати розрахунковий гідравлічний режим, не допускати збільшення понаднормового значення температури зворотної води теплоносія.</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При споживанні теплопостачання у вигляді пари забезпечувати в повному обсязі повернення чистого конденсату. При неможливості - додатково оплачувати вартість неповернення конденсату із Спожитої кількості пари.</w:t>
      </w:r>
    </w:p>
    <w:p w:rsidR="00BF03A7" w:rsidRPr="003C4C7B" w:rsidRDefault="002E26C9">
      <w:pPr>
        <w:pStyle w:val="20"/>
        <w:framePr w:w="9744" w:h="15894" w:hRule="exact" w:wrap="none" w:vAnchor="page" w:hAnchor="page" w:x="1203" w:y="419"/>
        <w:numPr>
          <w:ilvl w:val="0"/>
          <w:numId w:val="12"/>
        </w:numPr>
        <w:shd w:val="clear" w:color="auto" w:fill="auto"/>
        <w:tabs>
          <w:tab w:val="left" w:pos="668"/>
        </w:tabs>
        <w:spacing w:before="0" w:after="0" w:line="230" w:lineRule="exact"/>
        <w:rPr>
          <w:sz w:val="18"/>
          <w:szCs w:val="18"/>
        </w:rPr>
      </w:pPr>
      <w:r w:rsidRPr="003C4C7B">
        <w:rPr>
          <w:sz w:val="18"/>
          <w:szCs w:val="18"/>
        </w:rPr>
        <w:t>Мати проект на систему опалення, гарячої води та вентиляції і експлуатувати їх у відповідності до проекту.</w:t>
      </w:r>
    </w:p>
    <w:p w:rsidR="00BF03A7" w:rsidRPr="003C4C7B" w:rsidRDefault="002E26C9">
      <w:pPr>
        <w:pStyle w:val="20"/>
        <w:framePr w:w="9744" w:h="15894" w:hRule="exact" w:wrap="none" w:vAnchor="page" w:hAnchor="page" w:x="1203" w:y="419"/>
        <w:numPr>
          <w:ilvl w:val="1"/>
          <w:numId w:val="10"/>
        </w:numPr>
        <w:shd w:val="clear" w:color="auto" w:fill="auto"/>
        <w:tabs>
          <w:tab w:val="left" w:pos="423"/>
        </w:tabs>
        <w:spacing w:before="0" w:after="0" w:line="230" w:lineRule="exact"/>
        <w:rPr>
          <w:sz w:val="18"/>
          <w:szCs w:val="18"/>
        </w:rPr>
      </w:pPr>
      <w:r w:rsidRPr="003C4C7B">
        <w:rPr>
          <w:sz w:val="18"/>
          <w:szCs w:val="18"/>
        </w:rPr>
        <w:t>Теплопостачальна організація має право:</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Знімати показання приладів обліку, обстежувати технічний стан засобів обліку, магістральних трубопроводів, теплоспоживаючого обладнання, проводити інвентаризацію об’єктів Споживача.</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Безперешкодно у будь-який час відвідувати об’єкти для перевірки додержання нормативно-правових актів у сфері теплопостачання, отримувати від посадових осіб інформацію щодо виконання цих актів.</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В межах своїх повноважень надавати приписи про вчинення необхідних заходів, усунення недоліків та порушень нормативно-правових актів.</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У разі невиконання умов викладених в п. п. 6.2.3, 6.2.5, 6.2.7, 6.2.9, 6.2.10 негайно призупинити постачання теплової енергії до усунення перешкод та порушень, а також вимагати від Споживача відшкодування збитків, завданих порушеннями.</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Визначати та корегувати величину споживання теплової енергії згідно встановленого теплового навантаження у відповідності до КТМ 204 України 244-94 - норми та вказівки.</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З метою забезпечення потреб населення, лікувальних установ, шкіл та дитячих закладів в зимовий період обмежувати подачу теплової енергії в дні значного зниження температури зовнішнього повітря, при обмеженні газопостачання для Теплопостачальної організації.</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Відключати, не підключати або припиняти постачання теплової енергії Споживачам в разі заборгованості за спожиту теплову енергію більш ніж 3 (три) місяці, після попередження, до повної ліквідації заборгованості.</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Видавати дозволи та технічні умови на підключення (відключення) до (від) теплових мереж.</w:t>
      </w:r>
    </w:p>
    <w:p w:rsidR="00BF03A7" w:rsidRPr="003C4C7B" w:rsidRDefault="002E26C9">
      <w:pPr>
        <w:pStyle w:val="20"/>
        <w:framePr w:w="9744" w:h="15894" w:hRule="exact" w:wrap="none" w:vAnchor="page" w:hAnchor="page" w:x="1203" w:y="419"/>
        <w:numPr>
          <w:ilvl w:val="2"/>
          <w:numId w:val="10"/>
        </w:numPr>
        <w:shd w:val="clear" w:color="auto" w:fill="auto"/>
        <w:tabs>
          <w:tab w:val="left" w:pos="596"/>
        </w:tabs>
        <w:spacing w:before="0" w:after="0" w:line="230" w:lineRule="exact"/>
        <w:rPr>
          <w:sz w:val="18"/>
          <w:szCs w:val="18"/>
        </w:rPr>
      </w:pPr>
      <w:r w:rsidRPr="003C4C7B">
        <w:rPr>
          <w:sz w:val="18"/>
          <w:szCs w:val="18"/>
        </w:rPr>
        <w:t>Нараховувати, у разі несвоєчасного внесення Споживачем плати за надану теплову енергію, пеню у розмірі, встановленому чинним законодавством та договором.</w:t>
      </w:r>
    </w:p>
    <w:p w:rsidR="00BF03A7" w:rsidRPr="003C4C7B" w:rsidRDefault="002E26C9">
      <w:pPr>
        <w:pStyle w:val="20"/>
        <w:framePr w:w="9744" w:h="15894" w:hRule="exact" w:wrap="none" w:vAnchor="page" w:hAnchor="page" w:x="1203" w:y="419"/>
        <w:numPr>
          <w:ilvl w:val="2"/>
          <w:numId w:val="10"/>
        </w:numPr>
        <w:shd w:val="clear" w:color="auto" w:fill="auto"/>
        <w:tabs>
          <w:tab w:val="left" w:pos="668"/>
        </w:tabs>
        <w:spacing w:before="0" w:after="0" w:line="230" w:lineRule="exact"/>
        <w:rPr>
          <w:sz w:val="18"/>
          <w:szCs w:val="18"/>
        </w:rPr>
      </w:pPr>
      <w:r w:rsidRPr="003C4C7B">
        <w:rPr>
          <w:sz w:val="18"/>
          <w:szCs w:val="18"/>
        </w:rPr>
        <w:t>Вимагати від Споживача</w:t>
      </w:r>
      <w:r w:rsidR="003C4C7B">
        <w:rPr>
          <w:sz w:val="18"/>
          <w:szCs w:val="18"/>
        </w:rPr>
        <w:t xml:space="preserve"> </w:t>
      </w:r>
      <w:r w:rsidRPr="003C4C7B">
        <w:rPr>
          <w:sz w:val="18"/>
          <w:szCs w:val="18"/>
        </w:rPr>
        <w:t>дотримання нормативно-правових актів у сфері надання теплової енергії.</w:t>
      </w:r>
    </w:p>
    <w:p w:rsidR="00BF03A7" w:rsidRPr="003C4C7B" w:rsidRDefault="002E26C9">
      <w:pPr>
        <w:pStyle w:val="20"/>
        <w:framePr w:w="9744" w:h="15894" w:hRule="exact" w:wrap="none" w:vAnchor="page" w:hAnchor="page" w:x="1203" w:y="419"/>
        <w:numPr>
          <w:ilvl w:val="2"/>
          <w:numId w:val="10"/>
        </w:numPr>
        <w:shd w:val="clear" w:color="auto" w:fill="auto"/>
        <w:tabs>
          <w:tab w:val="left" w:pos="668"/>
        </w:tabs>
        <w:spacing w:before="0" w:after="0" w:line="230" w:lineRule="exact"/>
        <w:rPr>
          <w:sz w:val="18"/>
          <w:szCs w:val="18"/>
        </w:rPr>
      </w:pPr>
      <w:r w:rsidRPr="003C4C7B">
        <w:rPr>
          <w:sz w:val="18"/>
          <w:szCs w:val="18"/>
        </w:rPr>
        <w:t>Теплопостачальна організація зобов’язується:</w:t>
      </w:r>
    </w:p>
    <w:p w:rsidR="00BF03A7" w:rsidRPr="003C4C7B" w:rsidRDefault="002E26C9">
      <w:pPr>
        <w:pStyle w:val="20"/>
        <w:framePr w:w="9744" w:h="15894" w:hRule="exact" w:wrap="none" w:vAnchor="page" w:hAnchor="page" w:x="1203" w:y="419"/>
        <w:numPr>
          <w:ilvl w:val="2"/>
          <w:numId w:val="10"/>
        </w:numPr>
        <w:shd w:val="clear" w:color="auto" w:fill="auto"/>
        <w:tabs>
          <w:tab w:val="left" w:pos="673"/>
        </w:tabs>
        <w:spacing w:before="0" w:after="0" w:line="230" w:lineRule="exact"/>
        <w:rPr>
          <w:sz w:val="18"/>
          <w:szCs w:val="18"/>
        </w:rPr>
      </w:pPr>
      <w:r w:rsidRPr="003C4C7B">
        <w:rPr>
          <w:sz w:val="18"/>
          <w:szCs w:val="18"/>
        </w:rPr>
        <w:t>При наявності технічної можливості та за згодою Споживача, приєднувати до його теплових мереж нових субспоживачів, попередивши Споживача у письмовій формі за 3 (три) дні.</w:t>
      </w:r>
    </w:p>
    <w:p w:rsidR="00BF03A7" w:rsidRPr="003C4C7B" w:rsidRDefault="002E26C9">
      <w:pPr>
        <w:pStyle w:val="20"/>
        <w:framePr w:w="9744" w:h="15894" w:hRule="exact" w:wrap="none" w:vAnchor="page" w:hAnchor="page" w:x="1203" w:y="419"/>
        <w:numPr>
          <w:ilvl w:val="2"/>
          <w:numId w:val="10"/>
        </w:numPr>
        <w:shd w:val="clear" w:color="auto" w:fill="auto"/>
        <w:tabs>
          <w:tab w:val="left" w:pos="673"/>
        </w:tabs>
        <w:spacing w:before="0" w:after="0" w:line="230" w:lineRule="exact"/>
        <w:rPr>
          <w:sz w:val="18"/>
          <w:szCs w:val="18"/>
        </w:rPr>
      </w:pPr>
      <w:r w:rsidRPr="003C4C7B">
        <w:rPr>
          <w:sz w:val="18"/>
          <w:szCs w:val="18"/>
        </w:rPr>
        <w:t>Забезпечувати надійне постачання теплової енергії до межі розмежування балансової належності теплових мереж та експлуатаційної відповідальності. Схема наведена у ДОДАТКУ № 2.</w:t>
      </w:r>
    </w:p>
    <w:p w:rsidR="00BF03A7" w:rsidRPr="003C4C7B" w:rsidRDefault="002E26C9">
      <w:pPr>
        <w:pStyle w:val="20"/>
        <w:framePr w:w="9744" w:h="15894" w:hRule="exact" w:wrap="none" w:vAnchor="page" w:hAnchor="page" w:x="1203" w:y="419"/>
        <w:numPr>
          <w:ilvl w:val="2"/>
          <w:numId w:val="10"/>
        </w:numPr>
        <w:shd w:val="clear" w:color="auto" w:fill="auto"/>
        <w:tabs>
          <w:tab w:val="left" w:pos="668"/>
        </w:tabs>
        <w:spacing w:before="0" w:after="0" w:line="230" w:lineRule="exact"/>
        <w:rPr>
          <w:sz w:val="18"/>
          <w:szCs w:val="18"/>
        </w:rPr>
      </w:pPr>
      <w:r w:rsidRPr="003C4C7B">
        <w:rPr>
          <w:sz w:val="18"/>
          <w:szCs w:val="18"/>
        </w:rPr>
        <w:t>При дотриманні умов Договору Споживачем гарантує останньому безпечне користування послугами.</w:t>
      </w:r>
    </w:p>
    <w:p w:rsidR="00BF03A7" w:rsidRPr="003C4C7B" w:rsidRDefault="002E26C9">
      <w:pPr>
        <w:pStyle w:val="20"/>
        <w:framePr w:w="9744" w:h="15894" w:hRule="exact" w:wrap="none" w:vAnchor="page" w:hAnchor="page" w:x="1203" w:y="419"/>
        <w:numPr>
          <w:ilvl w:val="2"/>
          <w:numId w:val="10"/>
        </w:numPr>
        <w:shd w:val="clear" w:color="auto" w:fill="auto"/>
        <w:tabs>
          <w:tab w:val="left" w:pos="668"/>
        </w:tabs>
        <w:spacing w:before="0" w:after="176" w:line="230" w:lineRule="exact"/>
        <w:rPr>
          <w:sz w:val="18"/>
          <w:szCs w:val="18"/>
        </w:rPr>
      </w:pPr>
      <w:r w:rsidRPr="003C4C7B">
        <w:rPr>
          <w:sz w:val="18"/>
          <w:szCs w:val="18"/>
        </w:rPr>
        <w:t>Розглядати у визначений законодавством строк претензії та скарги Споживача .</w:t>
      </w:r>
    </w:p>
    <w:p w:rsidR="00BF03A7" w:rsidRPr="003C4C7B" w:rsidRDefault="002E26C9">
      <w:pPr>
        <w:pStyle w:val="20"/>
        <w:framePr w:w="9744" w:h="15894" w:hRule="exact" w:wrap="none" w:vAnchor="page" w:hAnchor="page" w:x="1203" w:y="419"/>
        <w:numPr>
          <w:ilvl w:val="0"/>
          <w:numId w:val="2"/>
        </w:numPr>
        <w:shd w:val="clear" w:color="auto" w:fill="auto"/>
        <w:tabs>
          <w:tab w:val="left" w:pos="1318"/>
        </w:tabs>
        <w:spacing w:before="0" w:after="0" w:line="235" w:lineRule="exact"/>
        <w:ind w:left="900"/>
        <w:rPr>
          <w:b/>
          <w:sz w:val="18"/>
          <w:szCs w:val="18"/>
        </w:rPr>
      </w:pPr>
      <w:r w:rsidRPr="003C4C7B">
        <w:rPr>
          <w:rStyle w:val="23"/>
          <w:b/>
          <w:sz w:val="18"/>
          <w:szCs w:val="18"/>
        </w:rPr>
        <w:t>Відповідальність Учасника (Теплопостачальної організації) та Замовника (Споживача)</w:t>
      </w:r>
    </w:p>
    <w:p w:rsidR="00BF03A7" w:rsidRPr="003C4C7B" w:rsidRDefault="002E26C9">
      <w:pPr>
        <w:pStyle w:val="20"/>
        <w:framePr w:w="9744" w:h="15894" w:hRule="exact" w:wrap="none" w:vAnchor="page" w:hAnchor="page" w:x="1203" w:y="419"/>
        <w:numPr>
          <w:ilvl w:val="0"/>
          <w:numId w:val="13"/>
        </w:numPr>
        <w:shd w:val="clear" w:color="auto" w:fill="auto"/>
        <w:tabs>
          <w:tab w:val="left" w:pos="428"/>
        </w:tabs>
        <w:spacing w:before="0" w:after="0" w:line="235" w:lineRule="exact"/>
        <w:rPr>
          <w:sz w:val="18"/>
          <w:szCs w:val="18"/>
        </w:rPr>
      </w:pPr>
      <w:r w:rsidRPr="003C4C7B">
        <w:rPr>
          <w:sz w:val="18"/>
          <w:szCs w:val="18"/>
        </w:rPr>
        <w:t>За невиконання або неналежне виконання Теплопостачальною організацією та Споживачем зобов’язань за договором Теплопостачальна організація або Споживач відшкодовує іншій завдані збитки.</w:t>
      </w:r>
    </w:p>
    <w:p w:rsidR="00BF03A7" w:rsidRDefault="002E26C9">
      <w:pPr>
        <w:pStyle w:val="20"/>
        <w:framePr w:w="9744" w:h="15894" w:hRule="exact" w:wrap="none" w:vAnchor="page" w:hAnchor="page" w:x="1203" w:y="419"/>
        <w:numPr>
          <w:ilvl w:val="0"/>
          <w:numId w:val="13"/>
        </w:numPr>
        <w:shd w:val="clear" w:color="auto" w:fill="auto"/>
        <w:tabs>
          <w:tab w:val="left" w:pos="423"/>
        </w:tabs>
        <w:spacing w:before="0" w:after="0" w:line="235" w:lineRule="exact"/>
      </w:pPr>
      <w:r w:rsidRPr="003C4C7B">
        <w:rPr>
          <w:sz w:val="18"/>
          <w:szCs w:val="18"/>
        </w:rPr>
        <w:t>Від джерела теплопостачання до межі балансової належності теплових мереж та експлуатаційної відповідальності Споживача - обслуговування здійснює Теплопостачальна організація. Від межі балансової належності та експлуатаційної відповідальності - обслуговування в бік подачі теплової енергії до об’єктів здійснює Споживач.</w:t>
      </w:r>
    </w:p>
    <w:p w:rsidR="00BF03A7" w:rsidRPr="003C4C7B" w:rsidRDefault="00BF03A7">
      <w:pPr>
        <w:rPr>
          <w:sz w:val="18"/>
          <w:szCs w:val="18"/>
        </w:rPr>
        <w:sectPr w:rsidR="00BF03A7" w:rsidRPr="003C4C7B">
          <w:pgSz w:w="11900" w:h="16840"/>
          <w:pgMar w:top="360" w:right="360" w:bottom="360" w:left="360" w:header="0" w:footer="3" w:gutter="0"/>
          <w:cols w:space="720"/>
          <w:noEndnote/>
          <w:docGrid w:linePitch="360"/>
        </w:sectPr>
      </w:pPr>
    </w:p>
    <w:p w:rsidR="00BF03A7" w:rsidRPr="003C4C7B" w:rsidRDefault="002E26C9">
      <w:pPr>
        <w:pStyle w:val="20"/>
        <w:framePr w:w="9710" w:h="12149" w:hRule="exact" w:wrap="none" w:vAnchor="page" w:hAnchor="page" w:x="1220" w:y="375"/>
        <w:numPr>
          <w:ilvl w:val="0"/>
          <w:numId w:val="13"/>
        </w:numPr>
        <w:shd w:val="clear" w:color="auto" w:fill="auto"/>
        <w:tabs>
          <w:tab w:val="left" w:pos="429"/>
        </w:tabs>
        <w:spacing w:before="0" w:after="0" w:line="226" w:lineRule="exact"/>
        <w:rPr>
          <w:sz w:val="18"/>
          <w:szCs w:val="18"/>
        </w:rPr>
      </w:pPr>
      <w:r w:rsidRPr="003C4C7B">
        <w:rPr>
          <w:sz w:val="18"/>
          <w:szCs w:val="18"/>
        </w:rPr>
        <w:lastRenderedPageBreak/>
        <w:t>Теплопостачальна організація несе відповідальність перед Споживачем за:</w:t>
      </w:r>
    </w:p>
    <w:p w:rsidR="00BF03A7" w:rsidRPr="003C4C7B" w:rsidRDefault="002E26C9">
      <w:pPr>
        <w:pStyle w:val="20"/>
        <w:framePr w:w="9710" w:h="12149" w:hRule="exact" w:wrap="none" w:vAnchor="page" w:hAnchor="page" w:x="1220" w:y="375"/>
        <w:numPr>
          <w:ilvl w:val="0"/>
          <w:numId w:val="5"/>
        </w:numPr>
        <w:shd w:val="clear" w:color="auto" w:fill="auto"/>
        <w:tabs>
          <w:tab w:val="left" w:pos="227"/>
        </w:tabs>
        <w:spacing w:before="0" w:after="0" w:line="226" w:lineRule="exact"/>
        <w:rPr>
          <w:sz w:val="18"/>
          <w:szCs w:val="18"/>
        </w:rPr>
      </w:pPr>
      <w:r w:rsidRPr="003C4C7B">
        <w:rPr>
          <w:sz w:val="18"/>
          <w:szCs w:val="18"/>
        </w:rPr>
        <w:t>Обсяг, якість та режим надання теплової енергії при виконанні Споживачем визначених цим Договором зобов’язань.</w:t>
      </w:r>
    </w:p>
    <w:p w:rsidR="00BF03A7" w:rsidRPr="003C4C7B" w:rsidRDefault="002E26C9">
      <w:pPr>
        <w:pStyle w:val="20"/>
        <w:framePr w:w="9710" w:h="12149" w:hRule="exact" w:wrap="none" w:vAnchor="page" w:hAnchor="page" w:x="1220" w:y="375"/>
        <w:numPr>
          <w:ilvl w:val="0"/>
          <w:numId w:val="5"/>
        </w:numPr>
        <w:shd w:val="clear" w:color="auto" w:fill="auto"/>
        <w:tabs>
          <w:tab w:val="left" w:pos="222"/>
        </w:tabs>
        <w:spacing w:before="0" w:after="0" w:line="226" w:lineRule="exact"/>
        <w:rPr>
          <w:sz w:val="18"/>
          <w:szCs w:val="18"/>
        </w:rPr>
      </w:pPr>
      <w:r w:rsidRPr="003C4C7B">
        <w:rPr>
          <w:sz w:val="18"/>
          <w:szCs w:val="18"/>
        </w:rPr>
        <w:t>Неправильне застосування тарифів та недостовірність нарахувань за фактично відпущену теплову енергію.</w:t>
      </w:r>
    </w:p>
    <w:p w:rsidR="00BF03A7" w:rsidRPr="003C4C7B" w:rsidRDefault="002E26C9">
      <w:pPr>
        <w:pStyle w:val="20"/>
        <w:framePr w:w="9710" w:h="12149" w:hRule="exact" w:wrap="none" w:vAnchor="page" w:hAnchor="page" w:x="1220" w:y="375"/>
        <w:numPr>
          <w:ilvl w:val="0"/>
          <w:numId w:val="13"/>
        </w:numPr>
        <w:shd w:val="clear" w:color="auto" w:fill="auto"/>
        <w:tabs>
          <w:tab w:val="left" w:pos="429"/>
        </w:tabs>
        <w:spacing w:before="0" w:after="0" w:line="226" w:lineRule="exact"/>
        <w:rPr>
          <w:sz w:val="18"/>
          <w:szCs w:val="18"/>
        </w:rPr>
      </w:pPr>
      <w:r w:rsidRPr="003C4C7B">
        <w:rPr>
          <w:sz w:val="18"/>
          <w:szCs w:val="18"/>
        </w:rPr>
        <w:t>Споживач несе відповідальність за:</w:t>
      </w:r>
    </w:p>
    <w:p w:rsidR="00BF03A7" w:rsidRPr="003C4C7B" w:rsidRDefault="002E26C9">
      <w:pPr>
        <w:pStyle w:val="20"/>
        <w:framePr w:w="9710" w:h="12149" w:hRule="exact" w:wrap="none" w:vAnchor="page" w:hAnchor="page" w:x="1220" w:y="375"/>
        <w:numPr>
          <w:ilvl w:val="0"/>
          <w:numId w:val="5"/>
        </w:numPr>
        <w:shd w:val="clear" w:color="auto" w:fill="auto"/>
        <w:tabs>
          <w:tab w:val="left" w:pos="227"/>
        </w:tabs>
        <w:spacing w:before="0" w:after="0" w:line="226" w:lineRule="exact"/>
        <w:rPr>
          <w:sz w:val="18"/>
          <w:szCs w:val="18"/>
        </w:rPr>
      </w:pPr>
      <w:r w:rsidRPr="003C4C7B">
        <w:rPr>
          <w:sz w:val="18"/>
          <w:szCs w:val="18"/>
        </w:rPr>
        <w:t>Споживання теплової енергії без дозволу Теплопостачальної організації, за перевищення дозволеного обсягу споживання теплової енергії.</w:t>
      </w:r>
    </w:p>
    <w:p w:rsidR="00BF03A7" w:rsidRPr="003C4C7B" w:rsidRDefault="002E26C9">
      <w:pPr>
        <w:pStyle w:val="20"/>
        <w:framePr w:w="9710" w:h="12149" w:hRule="exact" w:wrap="none" w:vAnchor="page" w:hAnchor="page" w:x="1220" w:y="375"/>
        <w:numPr>
          <w:ilvl w:val="0"/>
          <w:numId w:val="5"/>
        </w:numPr>
        <w:shd w:val="clear" w:color="auto" w:fill="auto"/>
        <w:tabs>
          <w:tab w:val="left" w:pos="232"/>
        </w:tabs>
        <w:spacing w:before="0" w:after="0" w:line="226" w:lineRule="exact"/>
        <w:rPr>
          <w:sz w:val="18"/>
          <w:szCs w:val="18"/>
        </w:rPr>
      </w:pPr>
      <w:r w:rsidRPr="003C4C7B">
        <w:rPr>
          <w:sz w:val="18"/>
          <w:szCs w:val="18"/>
        </w:rPr>
        <w:t>За недостовірність або приховування даних про наявність засобів обліку, розподіл займаної площі орендарями, фактичної опалювальної площі приміщення, кількості споживачів, характеристики устаткувань, обладнання, водорозбірних точок Споживач. Оплата додатково спожитої теплової енергії здійснюється на умовах даного Договору на підставі Актів прийому-передачі.</w:t>
      </w:r>
    </w:p>
    <w:p w:rsidR="00BF03A7" w:rsidRPr="003C4C7B" w:rsidRDefault="002E26C9">
      <w:pPr>
        <w:pStyle w:val="20"/>
        <w:framePr w:w="9710" w:h="12149" w:hRule="exact" w:wrap="none" w:vAnchor="page" w:hAnchor="page" w:x="1220" w:y="375"/>
        <w:numPr>
          <w:ilvl w:val="0"/>
          <w:numId w:val="5"/>
        </w:numPr>
        <w:shd w:val="clear" w:color="auto" w:fill="auto"/>
        <w:tabs>
          <w:tab w:val="left" w:pos="227"/>
        </w:tabs>
        <w:spacing w:before="0" w:after="0" w:line="226" w:lineRule="exact"/>
        <w:jc w:val="left"/>
        <w:rPr>
          <w:sz w:val="18"/>
          <w:szCs w:val="18"/>
        </w:rPr>
      </w:pPr>
      <w:r w:rsidRPr="003C4C7B">
        <w:rPr>
          <w:sz w:val="18"/>
          <w:szCs w:val="18"/>
        </w:rPr>
        <w:t>За приховування інформації про перевід житлових приміщень до нежитлового фонду, кількість об’єктів теплоспоживання, Спожива</w:t>
      </w:r>
      <w:r w:rsidR="003C4C7B">
        <w:rPr>
          <w:sz w:val="18"/>
          <w:szCs w:val="18"/>
        </w:rPr>
        <w:t xml:space="preserve">ч несе відповідальність </w:t>
      </w:r>
      <w:r w:rsidRPr="003C4C7B">
        <w:rPr>
          <w:sz w:val="18"/>
          <w:szCs w:val="18"/>
        </w:rPr>
        <w:t>.</w:t>
      </w:r>
    </w:p>
    <w:p w:rsidR="00BF03A7" w:rsidRDefault="002E26C9">
      <w:pPr>
        <w:pStyle w:val="20"/>
        <w:framePr w:w="9710" w:h="12149" w:hRule="exact" w:wrap="none" w:vAnchor="page" w:hAnchor="page" w:x="1220" w:y="375"/>
        <w:shd w:val="clear" w:color="auto" w:fill="auto"/>
        <w:spacing w:before="0" w:after="0" w:line="230" w:lineRule="exact"/>
        <w:rPr>
          <w:sz w:val="18"/>
          <w:szCs w:val="18"/>
        </w:rPr>
      </w:pPr>
      <w:r w:rsidRPr="003C4C7B">
        <w:rPr>
          <w:sz w:val="18"/>
          <w:szCs w:val="18"/>
        </w:rPr>
        <w:t>*за самовільне переобладнання систем теплопостачання без погодження з Учасником.</w:t>
      </w:r>
    </w:p>
    <w:p w:rsidR="003C4C7B" w:rsidRPr="003C4C7B" w:rsidRDefault="003C4C7B">
      <w:pPr>
        <w:pStyle w:val="20"/>
        <w:framePr w:w="9710" w:h="12149" w:hRule="exact" w:wrap="none" w:vAnchor="page" w:hAnchor="page" w:x="1220" w:y="375"/>
        <w:shd w:val="clear" w:color="auto" w:fill="auto"/>
        <w:spacing w:before="0" w:after="0" w:line="230" w:lineRule="exact"/>
        <w:rPr>
          <w:sz w:val="18"/>
          <w:szCs w:val="18"/>
        </w:rPr>
      </w:pPr>
    </w:p>
    <w:p w:rsidR="00BF03A7" w:rsidRPr="003C4C7B" w:rsidRDefault="002E26C9">
      <w:pPr>
        <w:pStyle w:val="30"/>
        <w:framePr w:w="9710" w:h="12149" w:hRule="exact" w:wrap="none" w:vAnchor="page" w:hAnchor="page" w:x="1220" w:y="375"/>
        <w:numPr>
          <w:ilvl w:val="0"/>
          <w:numId w:val="2"/>
        </w:numPr>
        <w:shd w:val="clear" w:color="auto" w:fill="auto"/>
        <w:tabs>
          <w:tab w:val="left" w:pos="3741"/>
        </w:tabs>
        <w:spacing w:before="0" w:line="230" w:lineRule="exact"/>
        <w:ind w:left="3240"/>
        <w:rPr>
          <w:sz w:val="18"/>
          <w:szCs w:val="18"/>
        </w:rPr>
      </w:pPr>
      <w:r w:rsidRPr="003C4C7B">
        <w:rPr>
          <w:rStyle w:val="32"/>
          <w:b/>
          <w:bCs/>
          <w:sz w:val="18"/>
          <w:szCs w:val="18"/>
        </w:rPr>
        <w:t>Дії обставин непереборної сили</w:t>
      </w:r>
    </w:p>
    <w:p w:rsidR="00BF03A7" w:rsidRPr="003C4C7B" w:rsidRDefault="002E26C9">
      <w:pPr>
        <w:pStyle w:val="20"/>
        <w:framePr w:w="9710" w:h="12149" w:hRule="exact" w:wrap="none" w:vAnchor="page" w:hAnchor="page" w:x="1220" w:y="375"/>
        <w:numPr>
          <w:ilvl w:val="0"/>
          <w:numId w:val="14"/>
        </w:numPr>
        <w:shd w:val="clear" w:color="auto" w:fill="auto"/>
        <w:tabs>
          <w:tab w:val="left" w:pos="433"/>
        </w:tabs>
        <w:spacing w:before="0" w:after="0" w:line="230" w:lineRule="exact"/>
        <w:rPr>
          <w:sz w:val="18"/>
          <w:szCs w:val="18"/>
        </w:rPr>
      </w:pPr>
      <w:r w:rsidRPr="003C4C7B">
        <w:rPr>
          <w:sz w:val="18"/>
          <w:szCs w:val="18"/>
        </w:rPr>
        <w:t>Теплопостачальна організація та Споживача звільняються від відповідальності за часткове або повне невиконання своїх зобов’язань, якщо воно є результатом дії обставин непереборної сили (форс-мажорні обставини).</w:t>
      </w:r>
    </w:p>
    <w:p w:rsidR="00BF03A7" w:rsidRPr="003C4C7B" w:rsidRDefault="002E26C9">
      <w:pPr>
        <w:pStyle w:val="20"/>
        <w:framePr w:w="9710" w:h="12149" w:hRule="exact" w:wrap="none" w:vAnchor="page" w:hAnchor="page" w:x="1220" w:y="375"/>
        <w:numPr>
          <w:ilvl w:val="0"/>
          <w:numId w:val="14"/>
        </w:numPr>
        <w:shd w:val="clear" w:color="auto" w:fill="auto"/>
        <w:tabs>
          <w:tab w:val="left" w:pos="433"/>
        </w:tabs>
        <w:spacing w:before="0" w:after="0" w:line="230" w:lineRule="exact"/>
        <w:rPr>
          <w:sz w:val="18"/>
          <w:szCs w:val="18"/>
        </w:rPr>
      </w:pPr>
      <w:r w:rsidRPr="003C4C7B">
        <w:rPr>
          <w:sz w:val="18"/>
          <w:szCs w:val="18"/>
        </w:rPr>
        <w:t>Форс-мажорні обставини - обставини, які виникли після підписання Договору внаслідок непередбачених Теплопостачальною організацією та Споживачем надзвичайних і невідворотних подій, а саме: пожежі, землетруси, повені, оповзні, вибухи, стихійні лиха, військові дії, заборонні заходи законодавчих та вищих виконавчих органів влади.</w:t>
      </w:r>
    </w:p>
    <w:p w:rsidR="00BF03A7" w:rsidRPr="003C4C7B" w:rsidRDefault="002E26C9">
      <w:pPr>
        <w:pStyle w:val="20"/>
        <w:framePr w:w="9710" w:h="12149" w:hRule="exact" w:wrap="none" w:vAnchor="page" w:hAnchor="page" w:x="1220" w:y="375"/>
        <w:numPr>
          <w:ilvl w:val="0"/>
          <w:numId w:val="14"/>
        </w:numPr>
        <w:shd w:val="clear" w:color="auto" w:fill="auto"/>
        <w:tabs>
          <w:tab w:val="left" w:pos="433"/>
        </w:tabs>
        <w:spacing w:before="0" w:after="0" w:line="230" w:lineRule="exact"/>
        <w:jc w:val="left"/>
        <w:rPr>
          <w:sz w:val="18"/>
          <w:szCs w:val="18"/>
        </w:rPr>
      </w:pPr>
      <w:r w:rsidRPr="003C4C7B">
        <w:rPr>
          <w:sz w:val="18"/>
          <w:szCs w:val="18"/>
        </w:rPr>
        <w:t>Строк виконання зобов’язань за цим Договором відкладається на строк дії форс-мажорних обставин. Доказом дії форс-мажорних обставин є документ, виданий уповноваженим органом. Термін для відповідного повідомлення між Теплопостачальною організацією та Споживачем протягом 3 (трьох) днів з моменту виникнення обставин. Термін надання підтверджуючих документів протягом 10 (десяти) днів з моменту виникнення обставин.</w:t>
      </w:r>
    </w:p>
    <w:p w:rsidR="00BF03A7" w:rsidRDefault="002E26C9">
      <w:pPr>
        <w:pStyle w:val="20"/>
        <w:framePr w:w="9710" w:h="12149" w:hRule="exact" w:wrap="none" w:vAnchor="page" w:hAnchor="page" w:x="1220" w:y="375"/>
        <w:numPr>
          <w:ilvl w:val="0"/>
          <w:numId w:val="14"/>
        </w:numPr>
        <w:shd w:val="clear" w:color="auto" w:fill="auto"/>
        <w:tabs>
          <w:tab w:val="left" w:pos="429"/>
        </w:tabs>
        <w:spacing w:before="0" w:after="0" w:line="230" w:lineRule="exact"/>
        <w:rPr>
          <w:sz w:val="18"/>
          <w:szCs w:val="18"/>
        </w:rPr>
      </w:pPr>
      <w:r w:rsidRPr="003C4C7B">
        <w:rPr>
          <w:sz w:val="18"/>
          <w:szCs w:val="18"/>
        </w:rPr>
        <w:t>Виникнення зазначених обставин не є підставою для відмови Споживача від сплати за надану теплову енергію , яка була поставлена до виникнення форс-мажорних обставин.</w:t>
      </w:r>
    </w:p>
    <w:p w:rsidR="003C4C7B" w:rsidRPr="003C4C7B" w:rsidRDefault="003C4C7B" w:rsidP="003C4C7B">
      <w:pPr>
        <w:pStyle w:val="20"/>
        <w:framePr w:w="9710" w:h="12149" w:hRule="exact" w:wrap="none" w:vAnchor="page" w:hAnchor="page" w:x="1220" w:y="375"/>
        <w:shd w:val="clear" w:color="auto" w:fill="auto"/>
        <w:tabs>
          <w:tab w:val="left" w:pos="429"/>
        </w:tabs>
        <w:spacing w:before="0" w:after="0" w:line="230" w:lineRule="exact"/>
        <w:rPr>
          <w:sz w:val="18"/>
          <w:szCs w:val="18"/>
        </w:rPr>
      </w:pPr>
    </w:p>
    <w:p w:rsidR="00BF03A7" w:rsidRPr="003C4C7B" w:rsidRDefault="002E26C9">
      <w:pPr>
        <w:pStyle w:val="30"/>
        <w:framePr w:w="9710" w:h="12149" w:hRule="exact" w:wrap="none" w:vAnchor="page" w:hAnchor="page" w:x="1220" w:y="375"/>
        <w:numPr>
          <w:ilvl w:val="0"/>
          <w:numId w:val="2"/>
        </w:numPr>
        <w:shd w:val="clear" w:color="auto" w:fill="auto"/>
        <w:tabs>
          <w:tab w:val="left" w:pos="4252"/>
        </w:tabs>
        <w:spacing w:before="0" w:line="230" w:lineRule="exact"/>
        <w:ind w:left="3900"/>
        <w:rPr>
          <w:sz w:val="18"/>
          <w:szCs w:val="18"/>
        </w:rPr>
      </w:pPr>
      <w:r w:rsidRPr="003C4C7B">
        <w:rPr>
          <w:rStyle w:val="32"/>
          <w:b/>
          <w:bCs/>
          <w:sz w:val="18"/>
          <w:szCs w:val="18"/>
        </w:rPr>
        <w:t>Вирішення спорів</w:t>
      </w:r>
    </w:p>
    <w:p w:rsidR="00BF03A7" w:rsidRPr="003C4C7B" w:rsidRDefault="002E26C9">
      <w:pPr>
        <w:pStyle w:val="20"/>
        <w:framePr w:w="9710" w:h="12149" w:hRule="exact" w:wrap="none" w:vAnchor="page" w:hAnchor="page" w:x="1220" w:y="375"/>
        <w:numPr>
          <w:ilvl w:val="0"/>
          <w:numId w:val="15"/>
        </w:numPr>
        <w:shd w:val="clear" w:color="auto" w:fill="auto"/>
        <w:tabs>
          <w:tab w:val="left" w:pos="438"/>
        </w:tabs>
        <w:spacing w:before="0" w:after="0" w:line="230" w:lineRule="exact"/>
        <w:rPr>
          <w:sz w:val="18"/>
          <w:szCs w:val="18"/>
        </w:rPr>
      </w:pPr>
      <w:r w:rsidRPr="003C4C7B">
        <w:rPr>
          <w:sz w:val="18"/>
          <w:szCs w:val="18"/>
        </w:rPr>
        <w:t>Розбіжності та суперечки між Теплопостачальною організацією та Споживачем, пов’язані із виконанням, зміною та розірванням цього Договору, вирішуються шляхом переговорів, обміном листами, укладенням протоколів розбіжностей , додаткових угод та додатків.</w:t>
      </w:r>
    </w:p>
    <w:p w:rsidR="00BF03A7" w:rsidRDefault="002E26C9">
      <w:pPr>
        <w:pStyle w:val="20"/>
        <w:framePr w:w="9710" w:h="12149" w:hRule="exact" w:wrap="none" w:vAnchor="page" w:hAnchor="page" w:x="1220" w:y="375"/>
        <w:numPr>
          <w:ilvl w:val="0"/>
          <w:numId w:val="15"/>
        </w:numPr>
        <w:shd w:val="clear" w:color="auto" w:fill="auto"/>
        <w:tabs>
          <w:tab w:val="left" w:pos="429"/>
        </w:tabs>
        <w:spacing w:before="0" w:after="0" w:line="230" w:lineRule="exact"/>
        <w:rPr>
          <w:sz w:val="18"/>
          <w:szCs w:val="18"/>
        </w:rPr>
      </w:pPr>
      <w:r w:rsidRPr="003C4C7B">
        <w:rPr>
          <w:sz w:val="18"/>
          <w:szCs w:val="18"/>
        </w:rPr>
        <w:t xml:space="preserve">У разі неможливості досягти згоди по даному Договору спір передається на вирішення в Господарський суд і розглядається </w:t>
      </w:r>
      <w:r w:rsidRPr="003C4C7B">
        <w:rPr>
          <w:rStyle w:val="29pt"/>
        </w:rPr>
        <w:t xml:space="preserve">В </w:t>
      </w:r>
      <w:r w:rsidRPr="003C4C7B">
        <w:rPr>
          <w:sz w:val="18"/>
          <w:szCs w:val="18"/>
        </w:rPr>
        <w:t>установленому порядку згідно з чинним законодавством України.</w:t>
      </w:r>
    </w:p>
    <w:p w:rsidR="003C4C7B" w:rsidRPr="003C4C7B" w:rsidRDefault="003C4C7B" w:rsidP="003C4C7B">
      <w:pPr>
        <w:pStyle w:val="20"/>
        <w:framePr w:w="9710" w:h="12149" w:hRule="exact" w:wrap="none" w:vAnchor="page" w:hAnchor="page" w:x="1220" w:y="375"/>
        <w:shd w:val="clear" w:color="auto" w:fill="auto"/>
        <w:tabs>
          <w:tab w:val="left" w:pos="429"/>
        </w:tabs>
        <w:spacing w:before="0" w:after="0" w:line="230" w:lineRule="exact"/>
        <w:rPr>
          <w:sz w:val="18"/>
          <w:szCs w:val="18"/>
        </w:rPr>
      </w:pPr>
    </w:p>
    <w:p w:rsidR="00BF03A7" w:rsidRPr="003C4C7B" w:rsidRDefault="002E26C9">
      <w:pPr>
        <w:pStyle w:val="30"/>
        <w:framePr w:w="9710" w:h="12149" w:hRule="exact" w:wrap="none" w:vAnchor="page" w:hAnchor="page" w:x="1220" w:y="375"/>
        <w:numPr>
          <w:ilvl w:val="0"/>
          <w:numId w:val="2"/>
        </w:numPr>
        <w:shd w:val="clear" w:color="auto" w:fill="auto"/>
        <w:tabs>
          <w:tab w:val="left" w:pos="4252"/>
        </w:tabs>
        <w:spacing w:before="0" w:line="230" w:lineRule="exact"/>
        <w:ind w:left="3900"/>
        <w:rPr>
          <w:sz w:val="18"/>
          <w:szCs w:val="18"/>
        </w:rPr>
      </w:pPr>
      <w:r w:rsidRPr="003C4C7B">
        <w:rPr>
          <w:rStyle w:val="32"/>
          <w:b/>
          <w:bCs/>
          <w:sz w:val="18"/>
          <w:szCs w:val="18"/>
        </w:rPr>
        <w:t>Строк дії Договору</w:t>
      </w:r>
    </w:p>
    <w:p w:rsidR="00BF03A7" w:rsidRPr="003C4C7B" w:rsidRDefault="002E26C9">
      <w:pPr>
        <w:pStyle w:val="20"/>
        <w:framePr w:w="9710" w:h="12149" w:hRule="exact" w:wrap="none" w:vAnchor="page" w:hAnchor="page" w:x="1220" w:y="375"/>
        <w:numPr>
          <w:ilvl w:val="0"/>
          <w:numId w:val="16"/>
        </w:numPr>
        <w:shd w:val="clear" w:color="auto" w:fill="auto"/>
        <w:tabs>
          <w:tab w:val="left" w:pos="529"/>
        </w:tabs>
        <w:spacing w:before="0" w:after="0" w:line="230" w:lineRule="exact"/>
        <w:rPr>
          <w:sz w:val="18"/>
          <w:szCs w:val="18"/>
        </w:rPr>
      </w:pPr>
      <w:r w:rsidRPr="003C4C7B">
        <w:rPr>
          <w:sz w:val="18"/>
          <w:szCs w:val="18"/>
        </w:rPr>
        <w:t>Цей Договір набирає чинності з дня</w:t>
      </w:r>
      <w:r w:rsidR="003C4C7B">
        <w:rPr>
          <w:sz w:val="18"/>
          <w:szCs w:val="18"/>
        </w:rPr>
        <w:t xml:space="preserve"> підписання та діє до 31.12.2023</w:t>
      </w:r>
      <w:r w:rsidRPr="003C4C7B">
        <w:rPr>
          <w:sz w:val="18"/>
          <w:szCs w:val="18"/>
        </w:rPr>
        <w:t xml:space="preserve"> року. Згідно з ч.З ст.631 Цивільного кодексу України умови цього договору застосовуються до відносин між сто</w:t>
      </w:r>
      <w:r w:rsidR="003C4C7B">
        <w:rPr>
          <w:sz w:val="18"/>
          <w:szCs w:val="18"/>
        </w:rPr>
        <w:t>ронами, які виникли з 01.01.2023</w:t>
      </w:r>
      <w:r w:rsidRPr="003C4C7B">
        <w:rPr>
          <w:sz w:val="18"/>
          <w:szCs w:val="18"/>
        </w:rPr>
        <w:t xml:space="preserve"> р.</w:t>
      </w:r>
    </w:p>
    <w:p w:rsidR="00BF03A7" w:rsidRPr="003C4C7B" w:rsidRDefault="002E26C9">
      <w:pPr>
        <w:pStyle w:val="20"/>
        <w:framePr w:w="9710" w:h="12149" w:hRule="exact" w:wrap="none" w:vAnchor="page" w:hAnchor="page" w:x="1220" w:y="375"/>
        <w:numPr>
          <w:ilvl w:val="0"/>
          <w:numId w:val="16"/>
        </w:numPr>
        <w:shd w:val="clear" w:color="auto" w:fill="auto"/>
        <w:tabs>
          <w:tab w:val="left" w:pos="510"/>
        </w:tabs>
        <w:spacing w:before="0" w:after="0" w:line="230" w:lineRule="exact"/>
        <w:rPr>
          <w:sz w:val="18"/>
          <w:szCs w:val="18"/>
        </w:rPr>
      </w:pPr>
      <w:r w:rsidRPr="003C4C7B">
        <w:rPr>
          <w:sz w:val="18"/>
          <w:szCs w:val="18"/>
        </w:rPr>
        <w:t>Умови дострокового припинення дії Договору в частині постачання теплової енергії:</w:t>
      </w:r>
    </w:p>
    <w:p w:rsidR="00BF03A7" w:rsidRPr="003C4C7B" w:rsidRDefault="002E26C9">
      <w:pPr>
        <w:pStyle w:val="20"/>
        <w:framePr w:w="9710" w:h="12149" w:hRule="exact" w:wrap="none" w:vAnchor="page" w:hAnchor="page" w:x="1220" w:y="375"/>
        <w:numPr>
          <w:ilvl w:val="0"/>
          <w:numId w:val="17"/>
        </w:numPr>
        <w:shd w:val="clear" w:color="auto" w:fill="auto"/>
        <w:tabs>
          <w:tab w:val="left" w:pos="659"/>
        </w:tabs>
        <w:spacing w:before="0" w:after="0" w:line="230" w:lineRule="exact"/>
        <w:rPr>
          <w:sz w:val="18"/>
          <w:szCs w:val="18"/>
        </w:rPr>
      </w:pPr>
      <w:r w:rsidRPr="003C4C7B">
        <w:rPr>
          <w:sz w:val="18"/>
          <w:szCs w:val="18"/>
        </w:rPr>
        <w:t xml:space="preserve">З ініціативи </w:t>
      </w:r>
      <w:r w:rsidRPr="003C4C7B">
        <w:rPr>
          <w:rStyle w:val="2f"/>
          <w:sz w:val="18"/>
          <w:szCs w:val="18"/>
        </w:rPr>
        <w:t xml:space="preserve">Споживача, </w:t>
      </w:r>
      <w:r w:rsidRPr="003C4C7B">
        <w:rPr>
          <w:sz w:val="18"/>
          <w:szCs w:val="18"/>
        </w:rPr>
        <w:t>на умовах виконання п. 6.2.4 цього Договору.</w:t>
      </w:r>
    </w:p>
    <w:p w:rsidR="00BF03A7" w:rsidRPr="003C4C7B" w:rsidRDefault="002E26C9">
      <w:pPr>
        <w:pStyle w:val="20"/>
        <w:framePr w:w="9710" w:h="12149" w:hRule="exact" w:wrap="none" w:vAnchor="page" w:hAnchor="page" w:x="1220" w:y="375"/>
        <w:numPr>
          <w:ilvl w:val="0"/>
          <w:numId w:val="17"/>
        </w:numPr>
        <w:shd w:val="clear" w:color="auto" w:fill="auto"/>
        <w:tabs>
          <w:tab w:val="left" w:pos="773"/>
        </w:tabs>
        <w:spacing w:before="0" w:after="0" w:line="230" w:lineRule="exact"/>
        <w:rPr>
          <w:sz w:val="18"/>
          <w:szCs w:val="18"/>
        </w:rPr>
      </w:pPr>
      <w:r w:rsidRPr="003C4C7B">
        <w:rPr>
          <w:sz w:val="18"/>
          <w:szCs w:val="18"/>
        </w:rPr>
        <w:t xml:space="preserve">З ініціативи </w:t>
      </w:r>
      <w:r w:rsidRPr="003C4C7B">
        <w:rPr>
          <w:rStyle w:val="2f"/>
          <w:sz w:val="18"/>
          <w:szCs w:val="18"/>
        </w:rPr>
        <w:t xml:space="preserve">Споживача, </w:t>
      </w:r>
      <w:r w:rsidRPr="003C4C7B">
        <w:rPr>
          <w:sz w:val="18"/>
          <w:szCs w:val="18"/>
        </w:rPr>
        <w:t xml:space="preserve">протягом опалювального періоду, на умовах повідомлення </w:t>
      </w:r>
      <w:r w:rsidRPr="003C4C7B">
        <w:rPr>
          <w:rStyle w:val="2f"/>
          <w:sz w:val="18"/>
          <w:szCs w:val="18"/>
        </w:rPr>
        <w:t xml:space="preserve">Теплопостачальної організації </w:t>
      </w:r>
      <w:r w:rsidRPr="003C4C7B">
        <w:rPr>
          <w:sz w:val="18"/>
          <w:szCs w:val="18"/>
        </w:rPr>
        <w:t xml:space="preserve">за ЗО (тридцять) діб, </w:t>
      </w:r>
      <w:r w:rsidRPr="003C4C7B">
        <w:rPr>
          <w:rStyle w:val="2f"/>
          <w:sz w:val="18"/>
          <w:szCs w:val="18"/>
        </w:rPr>
        <w:t xml:space="preserve">Споживач </w:t>
      </w:r>
      <w:r w:rsidRPr="003C4C7B">
        <w:rPr>
          <w:sz w:val="18"/>
          <w:szCs w:val="18"/>
        </w:rPr>
        <w:t>повинен оплатити середнє споживання теплової енергії до кінця опалювального періоду на підставі відповідного розрахунку та Актів приймання передачі.</w:t>
      </w:r>
    </w:p>
    <w:p w:rsidR="00BF03A7" w:rsidRPr="003C4C7B" w:rsidRDefault="002E26C9">
      <w:pPr>
        <w:pStyle w:val="20"/>
        <w:framePr w:w="9710" w:h="12149" w:hRule="exact" w:wrap="none" w:vAnchor="page" w:hAnchor="page" w:x="1220" w:y="375"/>
        <w:numPr>
          <w:ilvl w:val="0"/>
          <w:numId w:val="17"/>
        </w:numPr>
        <w:shd w:val="clear" w:color="auto" w:fill="auto"/>
        <w:tabs>
          <w:tab w:val="left" w:pos="659"/>
        </w:tabs>
        <w:spacing w:before="0" w:after="0" w:line="230" w:lineRule="exact"/>
        <w:rPr>
          <w:sz w:val="18"/>
          <w:szCs w:val="18"/>
        </w:rPr>
      </w:pPr>
      <w:r w:rsidRPr="003C4C7B">
        <w:rPr>
          <w:sz w:val="18"/>
          <w:szCs w:val="18"/>
        </w:rPr>
        <w:t>Досягнення взаємної згоди про припинення дії договору.</w:t>
      </w:r>
    </w:p>
    <w:p w:rsidR="00BF03A7" w:rsidRPr="003C4C7B" w:rsidRDefault="002E26C9">
      <w:pPr>
        <w:pStyle w:val="20"/>
        <w:framePr w:w="9710" w:h="12149" w:hRule="exact" w:wrap="none" w:vAnchor="page" w:hAnchor="page" w:x="1220" w:y="375"/>
        <w:numPr>
          <w:ilvl w:val="0"/>
          <w:numId w:val="17"/>
        </w:numPr>
        <w:shd w:val="clear" w:color="auto" w:fill="auto"/>
        <w:tabs>
          <w:tab w:val="left" w:pos="659"/>
        </w:tabs>
        <w:spacing w:before="0" w:after="0" w:line="230" w:lineRule="exact"/>
        <w:rPr>
          <w:sz w:val="18"/>
          <w:szCs w:val="18"/>
        </w:rPr>
      </w:pPr>
      <w:r w:rsidRPr="003C4C7B">
        <w:rPr>
          <w:sz w:val="18"/>
          <w:szCs w:val="18"/>
        </w:rPr>
        <w:t xml:space="preserve">З ініціативи </w:t>
      </w:r>
      <w:r w:rsidRPr="003C4C7B">
        <w:rPr>
          <w:rStyle w:val="2f"/>
          <w:sz w:val="18"/>
          <w:szCs w:val="18"/>
        </w:rPr>
        <w:t xml:space="preserve">Теплопостачальної організації </w:t>
      </w:r>
      <w:r w:rsidRPr="003C4C7B">
        <w:rPr>
          <w:sz w:val="18"/>
          <w:szCs w:val="18"/>
        </w:rPr>
        <w:t xml:space="preserve">у разі порушень </w:t>
      </w:r>
      <w:r w:rsidRPr="003C4C7B">
        <w:rPr>
          <w:rStyle w:val="2f"/>
          <w:sz w:val="18"/>
          <w:szCs w:val="18"/>
        </w:rPr>
        <w:t xml:space="preserve">Споживачем </w:t>
      </w:r>
      <w:r w:rsidRPr="003C4C7B">
        <w:rPr>
          <w:sz w:val="18"/>
          <w:szCs w:val="18"/>
        </w:rPr>
        <w:t>умов цього Договору.</w:t>
      </w:r>
    </w:p>
    <w:p w:rsidR="00BF03A7" w:rsidRPr="003C4C7B" w:rsidRDefault="002E26C9">
      <w:pPr>
        <w:pStyle w:val="20"/>
        <w:framePr w:w="9710" w:h="12149" w:hRule="exact" w:wrap="none" w:vAnchor="page" w:hAnchor="page" w:x="1220" w:y="375"/>
        <w:numPr>
          <w:ilvl w:val="0"/>
          <w:numId w:val="17"/>
        </w:numPr>
        <w:shd w:val="clear" w:color="auto" w:fill="auto"/>
        <w:tabs>
          <w:tab w:val="left" w:pos="659"/>
        </w:tabs>
        <w:spacing w:before="0" w:after="0" w:line="230" w:lineRule="exact"/>
        <w:rPr>
          <w:sz w:val="18"/>
          <w:szCs w:val="18"/>
        </w:rPr>
      </w:pPr>
      <w:r w:rsidRPr="003C4C7B">
        <w:rPr>
          <w:sz w:val="18"/>
          <w:szCs w:val="18"/>
        </w:rPr>
        <w:t>Прийняття рішення судом.</w:t>
      </w:r>
    </w:p>
    <w:p w:rsidR="00BF03A7" w:rsidRPr="003C4C7B" w:rsidRDefault="002E26C9">
      <w:pPr>
        <w:pStyle w:val="30"/>
        <w:framePr w:w="9710" w:h="12149" w:hRule="exact" w:wrap="none" w:vAnchor="page" w:hAnchor="page" w:x="1220" w:y="375"/>
        <w:numPr>
          <w:ilvl w:val="0"/>
          <w:numId w:val="17"/>
        </w:numPr>
        <w:shd w:val="clear" w:color="auto" w:fill="auto"/>
        <w:tabs>
          <w:tab w:val="left" w:pos="659"/>
        </w:tabs>
        <w:spacing w:before="0" w:line="230" w:lineRule="exact"/>
        <w:rPr>
          <w:sz w:val="18"/>
          <w:szCs w:val="18"/>
        </w:rPr>
      </w:pPr>
      <w:r w:rsidRPr="003C4C7B">
        <w:rPr>
          <w:rStyle w:val="31"/>
          <w:sz w:val="18"/>
          <w:szCs w:val="18"/>
        </w:rPr>
        <w:t xml:space="preserve">Зміни </w:t>
      </w:r>
      <w:r w:rsidRPr="003C4C7B">
        <w:rPr>
          <w:sz w:val="18"/>
          <w:szCs w:val="18"/>
        </w:rPr>
        <w:t>Теплопостачальної організації.</w:t>
      </w:r>
    </w:p>
    <w:p w:rsidR="00BF03A7" w:rsidRPr="003C4C7B" w:rsidRDefault="002E26C9">
      <w:pPr>
        <w:pStyle w:val="30"/>
        <w:framePr w:w="9710" w:h="3586" w:hRule="exact" w:wrap="none" w:vAnchor="page" w:hAnchor="page" w:x="1220" w:y="12702"/>
        <w:numPr>
          <w:ilvl w:val="0"/>
          <w:numId w:val="2"/>
        </w:numPr>
        <w:shd w:val="clear" w:color="auto" w:fill="auto"/>
        <w:tabs>
          <w:tab w:val="left" w:pos="4566"/>
        </w:tabs>
        <w:spacing w:before="0" w:line="230" w:lineRule="exact"/>
        <w:ind w:left="4200"/>
        <w:rPr>
          <w:sz w:val="18"/>
          <w:szCs w:val="18"/>
        </w:rPr>
      </w:pPr>
      <w:r w:rsidRPr="003C4C7B">
        <w:rPr>
          <w:rStyle w:val="32"/>
          <w:b/>
          <w:bCs/>
          <w:sz w:val="18"/>
          <w:szCs w:val="18"/>
        </w:rPr>
        <w:t>Інші умови</w:t>
      </w:r>
    </w:p>
    <w:p w:rsidR="00BF03A7" w:rsidRPr="003C4C7B" w:rsidRDefault="002E26C9">
      <w:pPr>
        <w:pStyle w:val="20"/>
        <w:framePr w:w="9710" w:h="3586" w:hRule="exact" w:wrap="none" w:vAnchor="page" w:hAnchor="page" w:x="1220" w:y="12702"/>
        <w:shd w:val="clear" w:color="auto" w:fill="auto"/>
        <w:spacing w:before="0" w:after="0" w:line="230" w:lineRule="exact"/>
        <w:rPr>
          <w:sz w:val="18"/>
          <w:szCs w:val="18"/>
        </w:rPr>
      </w:pPr>
      <w:r w:rsidRPr="003C4C7B">
        <w:rPr>
          <w:sz w:val="18"/>
          <w:szCs w:val="18"/>
        </w:rPr>
        <w:t>11. Даний Договір складений у двох примірниках, які мають однакову юридичну силу, по одному для Теплопостачальної організації та Споживача.</w:t>
      </w:r>
    </w:p>
    <w:p w:rsidR="00BF03A7" w:rsidRPr="003C4C7B" w:rsidRDefault="002E26C9">
      <w:pPr>
        <w:pStyle w:val="20"/>
        <w:framePr w:w="9710" w:h="3586" w:hRule="exact" w:wrap="none" w:vAnchor="page" w:hAnchor="page" w:x="1220" w:y="12702"/>
        <w:numPr>
          <w:ilvl w:val="0"/>
          <w:numId w:val="18"/>
        </w:numPr>
        <w:shd w:val="clear" w:color="auto" w:fill="auto"/>
        <w:tabs>
          <w:tab w:val="left" w:pos="576"/>
        </w:tabs>
        <w:spacing w:before="0" w:after="0" w:line="230" w:lineRule="exact"/>
        <w:rPr>
          <w:sz w:val="18"/>
          <w:szCs w:val="18"/>
        </w:rPr>
      </w:pPr>
      <w:r w:rsidRPr="003C4C7B">
        <w:rPr>
          <w:sz w:val="18"/>
          <w:szCs w:val="18"/>
        </w:rPr>
        <w:t>Всі зміни і доповнення до даного Договору повинні бути зроблені в письмовій формі і підписані повноважними представниками Теплопостачальної організації та Споживача .</w:t>
      </w:r>
    </w:p>
    <w:p w:rsidR="00BF03A7" w:rsidRPr="003C4C7B" w:rsidRDefault="002E26C9">
      <w:pPr>
        <w:pStyle w:val="20"/>
        <w:framePr w:w="9710" w:h="3586" w:hRule="exact" w:wrap="none" w:vAnchor="page" w:hAnchor="page" w:x="1220" w:y="12702"/>
        <w:numPr>
          <w:ilvl w:val="0"/>
          <w:numId w:val="18"/>
        </w:numPr>
        <w:shd w:val="clear" w:color="auto" w:fill="auto"/>
        <w:tabs>
          <w:tab w:val="left" w:pos="576"/>
        </w:tabs>
        <w:spacing w:before="0" w:after="0" w:line="230" w:lineRule="exact"/>
        <w:rPr>
          <w:sz w:val="18"/>
          <w:szCs w:val="18"/>
        </w:rPr>
      </w:pPr>
      <w:r w:rsidRPr="003C4C7B">
        <w:rPr>
          <w:sz w:val="18"/>
          <w:szCs w:val="18"/>
        </w:rPr>
        <w:t>Теплопостачальна організація та Споживач зобов’язуються повідомляти одна одній про зміни своїх платіжних реквізитів, юридичних та фактичних адрес, номерів телефону у 3 (трьох) денний термін з дня виникнення відповідних змін у зручній для них формі.</w:t>
      </w:r>
    </w:p>
    <w:p w:rsidR="00BF03A7" w:rsidRPr="003C4C7B" w:rsidRDefault="002E26C9">
      <w:pPr>
        <w:pStyle w:val="20"/>
        <w:framePr w:w="9710" w:h="3586" w:hRule="exact" w:wrap="none" w:vAnchor="page" w:hAnchor="page" w:x="1220" w:y="12702"/>
        <w:numPr>
          <w:ilvl w:val="0"/>
          <w:numId w:val="18"/>
        </w:numPr>
        <w:shd w:val="clear" w:color="auto" w:fill="auto"/>
        <w:tabs>
          <w:tab w:val="left" w:pos="544"/>
        </w:tabs>
        <w:spacing w:before="0" w:after="0" w:line="230" w:lineRule="exact"/>
        <w:rPr>
          <w:sz w:val="18"/>
          <w:szCs w:val="18"/>
        </w:rPr>
      </w:pPr>
      <w:r w:rsidRPr="003C4C7B">
        <w:rPr>
          <w:sz w:val="18"/>
          <w:szCs w:val="18"/>
        </w:rPr>
        <w:t>У випадках, не передбачених даним Договором, Теплопостачальна організація та Споживача керуються чинним законодавством України.</w:t>
      </w:r>
    </w:p>
    <w:p w:rsidR="00BF03A7" w:rsidRPr="003C4C7B" w:rsidRDefault="002E26C9">
      <w:pPr>
        <w:pStyle w:val="20"/>
        <w:framePr w:w="9710" w:h="3586" w:hRule="exact" w:wrap="none" w:vAnchor="page" w:hAnchor="page" w:x="1220" w:y="12702"/>
        <w:numPr>
          <w:ilvl w:val="0"/>
          <w:numId w:val="18"/>
        </w:numPr>
        <w:shd w:val="clear" w:color="auto" w:fill="auto"/>
        <w:tabs>
          <w:tab w:val="left" w:pos="544"/>
        </w:tabs>
        <w:spacing w:before="0" w:after="0" w:line="230" w:lineRule="exact"/>
        <w:rPr>
          <w:sz w:val="18"/>
          <w:szCs w:val="18"/>
        </w:rPr>
      </w:pPr>
      <w:r w:rsidRPr="003C4C7B">
        <w:rPr>
          <w:sz w:val="18"/>
          <w:szCs w:val="18"/>
        </w:rPr>
        <w:t xml:space="preserve">Статус платника податку </w:t>
      </w:r>
      <w:r w:rsidRPr="003C4C7B">
        <w:rPr>
          <w:rStyle w:val="2f"/>
          <w:sz w:val="18"/>
          <w:szCs w:val="18"/>
        </w:rPr>
        <w:t xml:space="preserve">Теплопостачальної організації </w:t>
      </w:r>
      <w:r w:rsidRPr="003C4C7B">
        <w:rPr>
          <w:sz w:val="18"/>
          <w:szCs w:val="18"/>
        </w:rPr>
        <w:t>- на загальних підставах Податкового Кодексу України.</w:t>
      </w:r>
    </w:p>
    <w:p w:rsidR="00BF03A7" w:rsidRPr="003C4C7B" w:rsidRDefault="002E26C9">
      <w:pPr>
        <w:pStyle w:val="20"/>
        <w:framePr w:w="9710" w:h="3586" w:hRule="exact" w:wrap="none" w:vAnchor="page" w:hAnchor="page" w:x="1220" w:y="12702"/>
        <w:numPr>
          <w:ilvl w:val="0"/>
          <w:numId w:val="18"/>
        </w:numPr>
        <w:shd w:val="clear" w:color="auto" w:fill="auto"/>
        <w:tabs>
          <w:tab w:val="left" w:pos="520"/>
        </w:tabs>
        <w:spacing w:before="0" w:after="0" w:line="230" w:lineRule="exact"/>
        <w:rPr>
          <w:sz w:val="18"/>
          <w:szCs w:val="18"/>
        </w:rPr>
      </w:pPr>
      <w:r w:rsidRPr="003C4C7B">
        <w:rPr>
          <w:sz w:val="18"/>
          <w:szCs w:val="18"/>
        </w:rPr>
        <w:t>Статус платника податку Споживача заповнюється Споживачем.</w:t>
      </w:r>
    </w:p>
    <w:p w:rsidR="00BF03A7" w:rsidRPr="003C4C7B" w:rsidRDefault="002E26C9">
      <w:pPr>
        <w:pStyle w:val="20"/>
        <w:framePr w:w="9710" w:h="3586" w:hRule="exact" w:wrap="none" w:vAnchor="page" w:hAnchor="page" w:x="1220" w:y="12702"/>
        <w:shd w:val="clear" w:color="auto" w:fill="auto"/>
        <w:spacing w:before="0" w:after="0" w:line="230" w:lineRule="exact"/>
        <w:rPr>
          <w:sz w:val="18"/>
          <w:szCs w:val="18"/>
        </w:rPr>
      </w:pPr>
      <w:r w:rsidRPr="003C4C7B">
        <w:rPr>
          <w:sz w:val="18"/>
          <w:szCs w:val="18"/>
        </w:rPr>
        <w:t>У разі будь-яких змін в статусі платника податку, Теплопостачальна організація та Споживач зобов’язуються письмово повідомити одна одну протягом 3 (трьох) днів з моменту виникнення змін.</w:t>
      </w: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Default="002E26C9">
      <w:pPr>
        <w:pStyle w:val="30"/>
        <w:framePr w:w="9811" w:h="1895" w:hRule="exact" w:wrap="none" w:vAnchor="page" w:hAnchor="page" w:x="1068" w:y="725"/>
        <w:shd w:val="clear" w:color="auto" w:fill="auto"/>
        <w:spacing w:before="0" w:after="170" w:line="200" w:lineRule="exact"/>
        <w:ind w:right="20"/>
        <w:jc w:val="center"/>
      </w:pPr>
      <w:r>
        <w:rPr>
          <w:rStyle w:val="32"/>
          <w:b/>
          <w:bCs/>
        </w:rPr>
        <w:lastRenderedPageBreak/>
        <w:t>XII Додатки до договору</w:t>
      </w:r>
    </w:p>
    <w:p w:rsidR="00BF03A7" w:rsidRDefault="002E26C9">
      <w:pPr>
        <w:pStyle w:val="20"/>
        <w:framePr w:w="9811" w:h="1895" w:hRule="exact" w:wrap="none" w:vAnchor="page" w:hAnchor="page" w:x="1068" w:y="725"/>
        <w:shd w:val="clear" w:color="auto" w:fill="auto"/>
        <w:spacing w:before="0" w:after="0" w:line="230" w:lineRule="exact"/>
      </w:pPr>
      <w:r>
        <w:t>12.1. Всі додатки, що застосовуються у договорі є невід’ємною його частиною та перелічені вище по тексту. У разі</w:t>
      </w:r>
    </w:p>
    <w:p w:rsidR="00BF03A7" w:rsidRDefault="002E26C9">
      <w:pPr>
        <w:pStyle w:val="20"/>
        <w:framePr w:w="9811" w:h="1895" w:hRule="exact" w:wrap="none" w:vAnchor="page" w:hAnchor="page" w:x="1068" w:y="725"/>
        <w:shd w:val="clear" w:color="auto" w:fill="auto"/>
        <w:spacing w:before="0" w:after="264" w:line="230" w:lineRule="exact"/>
      </w:pPr>
      <w:r>
        <w:t>необхідності можливе застосування інших форм та видів додатків.</w:t>
      </w:r>
    </w:p>
    <w:p w:rsidR="00BF03A7" w:rsidRDefault="002E26C9">
      <w:pPr>
        <w:pStyle w:val="30"/>
        <w:framePr w:w="9811" w:h="1895" w:hRule="exact" w:wrap="none" w:vAnchor="page" w:hAnchor="page" w:x="1068" w:y="725"/>
        <w:shd w:val="clear" w:color="auto" w:fill="auto"/>
        <w:spacing w:before="0" w:line="200" w:lineRule="exact"/>
        <w:ind w:right="20"/>
        <w:jc w:val="center"/>
      </w:pPr>
      <w:r>
        <w:rPr>
          <w:rStyle w:val="32"/>
          <w:b/>
          <w:bCs/>
        </w:rPr>
        <w:t>XIII Місцезнаходження та банківські реквізити Учасника (Теплопостачальної організації! та</w:t>
      </w:r>
    </w:p>
    <w:p w:rsidR="00BF03A7" w:rsidRDefault="002E26C9">
      <w:pPr>
        <w:pStyle w:val="30"/>
        <w:framePr w:w="9811" w:h="1895" w:hRule="exact" w:wrap="none" w:vAnchor="page" w:hAnchor="page" w:x="1068" w:y="725"/>
        <w:shd w:val="clear" w:color="auto" w:fill="auto"/>
        <w:spacing w:before="0" w:line="200" w:lineRule="exact"/>
        <w:ind w:right="20"/>
        <w:jc w:val="center"/>
      </w:pPr>
      <w:r>
        <w:rPr>
          <w:rStyle w:val="32"/>
          <w:b/>
          <w:bCs/>
        </w:rPr>
        <w:t>Замовника (Споживача)</w:t>
      </w:r>
    </w:p>
    <w:p w:rsidR="00BF03A7" w:rsidRDefault="002E26C9">
      <w:pPr>
        <w:pStyle w:val="50"/>
        <w:framePr w:w="4214" w:h="5207" w:hRule="exact" w:wrap="none" w:vAnchor="page" w:hAnchor="page" w:x="1184" w:y="2796"/>
        <w:shd w:val="clear" w:color="auto" w:fill="auto"/>
        <w:spacing w:after="218" w:line="160" w:lineRule="exact"/>
        <w:ind w:right="220"/>
      </w:pPr>
      <w:r>
        <w:rPr>
          <w:rStyle w:val="51"/>
          <w:b/>
          <w:bCs/>
        </w:rPr>
        <w:t>УЧАСНИК (Теплопостачальна організація)</w:t>
      </w:r>
    </w:p>
    <w:p w:rsidR="00BF03A7" w:rsidRDefault="001E14BC">
      <w:pPr>
        <w:pStyle w:val="30"/>
        <w:framePr w:w="4214" w:h="5207" w:hRule="exact" w:wrap="none" w:vAnchor="page" w:hAnchor="page" w:x="1184" w:y="2796"/>
        <w:shd w:val="clear" w:color="auto" w:fill="auto"/>
        <w:spacing w:before="0" w:after="180" w:line="230" w:lineRule="exact"/>
        <w:ind w:right="220"/>
        <w:jc w:val="center"/>
      </w:pPr>
      <w:r>
        <w:t>_________________________________</w:t>
      </w:r>
    </w:p>
    <w:p w:rsidR="001E14BC" w:rsidRDefault="001E14BC">
      <w:pPr>
        <w:pStyle w:val="30"/>
        <w:framePr w:w="4214" w:h="5207" w:hRule="exact" w:wrap="none" w:vAnchor="page" w:hAnchor="page" w:x="1184" w:y="2796"/>
        <w:shd w:val="clear" w:color="auto" w:fill="auto"/>
        <w:spacing w:before="0" w:after="180" w:line="230" w:lineRule="exact"/>
        <w:ind w:right="220"/>
        <w:jc w:val="center"/>
      </w:pPr>
      <w:r>
        <w:t>________________________________</w:t>
      </w:r>
    </w:p>
    <w:p w:rsidR="001E14BC" w:rsidRDefault="001E14BC">
      <w:pPr>
        <w:pStyle w:val="30"/>
        <w:framePr w:w="4214" w:h="5207" w:hRule="exact" w:wrap="none" w:vAnchor="page" w:hAnchor="page" w:x="1184" w:y="2796"/>
        <w:shd w:val="clear" w:color="auto" w:fill="auto"/>
        <w:spacing w:before="0" w:after="180" w:line="230" w:lineRule="exact"/>
        <w:ind w:right="220"/>
        <w:jc w:val="center"/>
      </w:pPr>
      <w:r>
        <w:t>________________________________</w:t>
      </w:r>
    </w:p>
    <w:p w:rsidR="00BF03A7" w:rsidRDefault="002E26C9">
      <w:pPr>
        <w:pStyle w:val="20"/>
        <w:framePr w:w="4214" w:h="5207" w:hRule="exact" w:wrap="none" w:vAnchor="page" w:hAnchor="page" w:x="1184" w:y="2796"/>
        <w:shd w:val="clear" w:color="auto" w:fill="auto"/>
        <w:spacing w:before="0" w:after="220" w:line="230" w:lineRule="exact"/>
        <w:jc w:val="left"/>
      </w:pPr>
      <w:r>
        <w:t>Юридична</w:t>
      </w:r>
      <w:r w:rsidR="004D24DF">
        <w:t xml:space="preserve"> адреса: </w:t>
      </w:r>
    </w:p>
    <w:p w:rsidR="00BF03A7" w:rsidRDefault="002E26C9">
      <w:pPr>
        <w:pStyle w:val="60"/>
        <w:framePr w:w="4214" w:h="5207" w:hRule="exact" w:wrap="none" w:vAnchor="page" w:hAnchor="page" w:x="1184" w:y="2796"/>
        <w:shd w:val="clear" w:color="auto" w:fill="auto"/>
        <w:spacing w:before="0" w:after="224" w:line="180" w:lineRule="exact"/>
      </w:pPr>
      <w:r>
        <w:t xml:space="preserve">Р/р </w:t>
      </w:r>
    </w:p>
    <w:p w:rsidR="00BF03A7" w:rsidRDefault="004D24DF">
      <w:pPr>
        <w:pStyle w:val="20"/>
        <w:framePr w:w="4214" w:h="5207" w:hRule="exact" w:wrap="none" w:vAnchor="page" w:hAnchor="page" w:x="1184" w:y="2796"/>
        <w:shd w:val="clear" w:color="auto" w:fill="auto"/>
        <w:spacing w:before="0" w:after="0" w:line="230" w:lineRule="exact"/>
        <w:jc w:val="left"/>
      </w:pPr>
      <w:r>
        <w:rPr>
          <w:rStyle w:val="23"/>
        </w:rPr>
        <w:t>В Банку</w:t>
      </w:r>
    </w:p>
    <w:p w:rsidR="00BF03A7" w:rsidRDefault="002E26C9">
      <w:pPr>
        <w:pStyle w:val="20"/>
        <w:framePr w:w="4214" w:h="5207" w:hRule="exact" w:wrap="none" w:vAnchor="page" w:hAnchor="page" w:x="1184" w:y="2796"/>
        <w:shd w:val="clear" w:color="auto" w:fill="auto"/>
        <w:spacing w:before="0" w:after="88" w:line="230" w:lineRule="exact"/>
      </w:pPr>
      <w:r w:rsidRPr="00034A44">
        <w:rPr>
          <w:rStyle w:val="23"/>
          <w:lang w:eastAsia="ru-RU" w:bidi="ru-RU"/>
        </w:rPr>
        <w:t xml:space="preserve">МФО </w:t>
      </w:r>
    </w:p>
    <w:p w:rsidR="00BF03A7" w:rsidRDefault="002E26C9">
      <w:pPr>
        <w:pStyle w:val="20"/>
        <w:framePr w:w="4214" w:h="5207" w:hRule="exact" w:wrap="none" w:vAnchor="page" w:hAnchor="page" w:x="1184" w:y="2796"/>
        <w:shd w:val="clear" w:color="auto" w:fill="auto"/>
        <w:spacing w:before="0" w:after="0" w:line="346" w:lineRule="exact"/>
      </w:pPr>
      <w:r>
        <w:t xml:space="preserve">Код ЄДРПОУ </w:t>
      </w:r>
    </w:p>
    <w:p w:rsidR="004D24DF" w:rsidRDefault="004D24DF">
      <w:pPr>
        <w:pStyle w:val="20"/>
        <w:framePr w:w="4214" w:h="5207" w:hRule="exact" w:wrap="none" w:vAnchor="page" w:hAnchor="page" w:x="1184" w:y="2796"/>
        <w:shd w:val="clear" w:color="auto" w:fill="auto"/>
        <w:spacing w:before="0" w:after="0" w:line="346" w:lineRule="exact"/>
      </w:pPr>
    </w:p>
    <w:p w:rsidR="004D24DF" w:rsidRDefault="004D24DF">
      <w:pPr>
        <w:pStyle w:val="20"/>
        <w:framePr w:w="4214" w:h="5207" w:hRule="exact" w:wrap="none" w:vAnchor="page" w:hAnchor="page" w:x="1184" w:y="2796"/>
        <w:shd w:val="clear" w:color="auto" w:fill="auto"/>
        <w:spacing w:before="0" w:after="0" w:line="346" w:lineRule="exact"/>
      </w:pPr>
    </w:p>
    <w:p w:rsidR="004D24DF" w:rsidRDefault="004D24DF">
      <w:pPr>
        <w:pStyle w:val="20"/>
        <w:framePr w:w="4214" w:h="5207" w:hRule="exact" w:wrap="none" w:vAnchor="page" w:hAnchor="page" w:x="1184" w:y="2796"/>
        <w:shd w:val="clear" w:color="auto" w:fill="auto"/>
        <w:spacing w:before="0" w:after="0" w:line="346" w:lineRule="exact"/>
      </w:pPr>
      <w:r>
        <w:t>Директор  ________/_____________/</w:t>
      </w:r>
    </w:p>
    <w:p w:rsidR="00BF03A7" w:rsidRDefault="002E26C9">
      <w:pPr>
        <w:pStyle w:val="50"/>
        <w:framePr w:w="5040" w:h="1986" w:hRule="exact" w:wrap="none" w:vAnchor="page" w:hAnchor="page" w:x="5849" w:y="2778"/>
        <w:shd w:val="clear" w:color="auto" w:fill="auto"/>
        <w:spacing w:after="136" w:line="160" w:lineRule="exact"/>
        <w:ind w:left="58" w:right="100"/>
      </w:pPr>
      <w:r>
        <w:rPr>
          <w:rStyle w:val="51"/>
          <w:b/>
          <w:bCs/>
        </w:rPr>
        <w:t>ЗАМОВНИК (Споживач)</w:t>
      </w:r>
    </w:p>
    <w:p w:rsidR="00BF03A7" w:rsidRDefault="002E26C9">
      <w:pPr>
        <w:pStyle w:val="30"/>
        <w:framePr w:w="5040" w:h="1986" w:hRule="exact" w:wrap="none" w:vAnchor="page" w:hAnchor="page" w:x="5849" w:y="2778"/>
        <w:shd w:val="clear" w:color="auto" w:fill="auto"/>
        <w:spacing w:before="0" w:after="291" w:line="264" w:lineRule="exact"/>
        <w:ind w:left="58" w:right="100"/>
        <w:jc w:val="center"/>
      </w:pPr>
      <w:r>
        <w:t>Комунальний заклад Київської обласної ради</w:t>
      </w:r>
      <w:r>
        <w:br/>
        <w:t>«Київський обласний ліцей-інтернат фізкультури і</w:t>
      </w:r>
      <w:r>
        <w:br/>
        <w:t>спорту»</w:t>
      </w:r>
    </w:p>
    <w:p w:rsidR="00BF03A7" w:rsidRDefault="002E26C9">
      <w:pPr>
        <w:pStyle w:val="20"/>
        <w:framePr w:w="5040" w:h="1986" w:hRule="exact" w:wrap="none" w:vAnchor="page" w:hAnchor="page" w:x="5849" w:y="2778"/>
        <w:shd w:val="clear" w:color="auto" w:fill="auto"/>
        <w:tabs>
          <w:tab w:val="left" w:pos="2544"/>
        </w:tabs>
        <w:spacing w:before="0" w:after="0" w:line="200" w:lineRule="exact"/>
        <w:ind w:left="58"/>
      </w:pPr>
      <w:r>
        <w:t>Юридична адреса</w:t>
      </w:r>
      <w:r w:rsidR="001E14BC">
        <w:t>: 09100, Київська обл., м. Біла Церква, вул. Леваневського, 52/4</w:t>
      </w:r>
      <w:r>
        <w:tab/>
      </w:r>
    </w:p>
    <w:p w:rsidR="00BF03A7" w:rsidRDefault="002E26C9" w:rsidP="004D24DF">
      <w:pPr>
        <w:pStyle w:val="20"/>
        <w:framePr w:w="5069" w:h="1399" w:hRule="exact" w:wrap="none" w:vAnchor="page" w:hAnchor="page" w:x="5907" w:y="4715"/>
        <w:shd w:val="clear" w:color="auto" w:fill="auto"/>
        <w:tabs>
          <w:tab w:val="left" w:leader="underscore" w:pos="4474"/>
        </w:tabs>
        <w:spacing w:before="0" w:after="201" w:line="226" w:lineRule="exact"/>
        <w:jc w:val="left"/>
        <w:rPr>
          <w:rStyle w:val="21pt0"/>
        </w:rPr>
      </w:pPr>
      <w:r>
        <w:t xml:space="preserve">Розрахунковий рахунок </w:t>
      </w:r>
      <w:r w:rsidR="004D24DF">
        <w:rPr>
          <w:rStyle w:val="21pt0"/>
        </w:rPr>
        <w:t xml:space="preserve"> </w:t>
      </w:r>
      <w:r w:rsidR="004D24DF">
        <w:rPr>
          <w:rStyle w:val="21pt0"/>
          <w:lang w:val="en-US"/>
        </w:rPr>
        <w:t>UA</w:t>
      </w:r>
      <w:r w:rsidR="004D24DF">
        <w:rPr>
          <w:rStyle w:val="21pt0"/>
        </w:rPr>
        <w:t>298201720344230006000022349</w:t>
      </w:r>
    </w:p>
    <w:p w:rsidR="004D24DF" w:rsidRPr="004D24DF" w:rsidRDefault="004D24DF">
      <w:pPr>
        <w:pStyle w:val="20"/>
        <w:framePr w:w="5069" w:h="1399" w:hRule="exact" w:wrap="none" w:vAnchor="page" w:hAnchor="page" w:x="5907" w:y="4715"/>
        <w:shd w:val="clear" w:color="auto" w:fill="auto"/>
        <w:tabs>
          <w:tab w:val="left" w:leader="underscore" w:pos="4474"/>
        </w:tabs>
        <w:spacing w:before="0" w:after="201" w:line="226" w:lineRule="exact"/>
      </w:pPr>
      <w:r>
        <w:rPr>
          <w:rStyle w:val="21pt0"/>
        </w:rPr>
        <w:t>Державна казначейська служба України</w:t>
      </w:r>
    </w:p>
    <w:p w:rsidR="00BF03A7" w:rsidRDefault="002E26C9" w:rsidP="001E14BC">
      <w:pPr>
        <w:pStyle w:val="20"/>
        <w:framePr w:w="4892" w:h="889" w:hRule="exact" w:wrap="none" w:vAnchor="page" w:hAnchor="page" w:x="5874" w:y="6042"/>
        <w:shd w:val="clear" w:color="auto" w:fill="auto"/>
        <w:spacing w:before="0" w:after="0" w:line="350" w:lineRule="exact"/>
        <w:ind w:right="1780"/>
        <w:jc w:val="left"/>
      </w:pPr>
      <w:r>
        <w:t xml:space="preserve">КОД ЄДРПОУ </w:t>
      </w:r>
      <w:r w:rsidR="001E14BC">
        <w:t xml:space="preserve">23568329 </w:t>
      </w:r>
    </w:p>
    <w:p w:rsidR="00BF03A7" w:rsidRDefault="001E14BC">
      <w:pPr>
        <w:pStyle w:val="20"/>
        <w:framePr w:wrap="none" w:vAnchor="page" w:hAnchor="page" w:x="5907" w:y="7023"/>
        <w:shd w:val="clear" w:color="auto" w:fill="auto"/>
        <w:spacing w:before="0" w:after="0" w:line="200" w:lineRule="exact"/>
        <w:jc w:val="left"/>
      </w:pPr>
      <w:r>
        <w:t>Директор                                   Володимир БАЛЯСНИКОВ</w:t>
      </w:r>
    </w:p>
    <w:p w:rsidR="00BF03A7" w:rsidRDefault="00BF03A7">
      <w:pPr>
        <w:pStyle w:val="2b"/>
        <w:framePr w:w="4090" w:h="596" w:hRule="exact" w:wrap="none" w:vAnchor="page" w:hAnchor="page" w:x="5907" w:y="7542"/>
        <w:shd w:val="clear" w:color="auto" w:fill="auto"/>
        <w:spacing w:after="0" w:line="235" w:lineRule="exact"/>
        <w:ind w:right="2980"/>
      </w:pPr>
    </w:p>
    <w:p w:rsidR="00BF03A7" w:rsidRDefault="002E26C9">
      <w:pPr>
        <w:pStyle w:val="35"/>
        <w:framePr w:wrap="none" w:vAnchor="page" w:hAnchor="page" w:x="8883" w:y="8263"/>
        <w:shd w:val="clear" w:color="auto" w:fill="auto"/>
        <w:spacing w:line="240" w:lineRule="exact"/>
        <w:ind w:left="1400"/>
      </w:pPr>
      <w:r>
        <w:rPr>
          <w:rStyle w:val="36"/>
          <w:i/>
          <w:iCs/>
        </w:rPr>
        <w:t>с</w:t>
      </w:r>
    </w:p>
    <w:p w:rsidR="00BF03A7" w:rsidRDefault="00BF03A7">
      <w:pPr>
        <w:framePr w:wrap="none" w:vAnchor="page" w:hAnchor="page" w:x="8038" w:y="8857"/>
      </w:pP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Default="002E26C9">
      <w:pPr>
        <w:pStyle w:val="38"/>
        <w:framePr w:w="16234" w:h="1987" w:hRule="exact" w:wrap="none" w:vAnchor="page" w:hAnchor="page" w:x="346" w:y="554"/>
        <w:shd w:val="clear" w:color="auto" w:fill="auto"/>
        <w:ind w:right="300" w:firstLine="0"/>
      </w:pPr>
      <w:bookmarkStart w:id="2" w:name="bookmark1"/>
      <w:r>
        <w:lastRenderedPageBreak/>
        <w:t>Додаток № І</w:t>
      </w:r>
      <w:bookmarkEnd w:id="2"/>
    </w:p>
    <w:p w:rsidR="00BF03A7" w:rsidRDefault="002E26C9">
      <w:pPr>
        <w:pStyle w:val="70"/>
        <w:framePr w:w="16234" w:h="1987" w:hRule="exact" w:wrap="none" w:vAnchor="page" w:hAnchor="page" w:x="346" w:y="554"/>
        <w:shd w:val="clear" w:color="auto" w:fill="auto"/>
      </w:pPr>
      <w:r>
        <w:t>до Договору</w:t>
      </w:r>
    </w:p>
    <w:p w:rsidR="00BF03A7" w:rsidRDefault="00BF03A7" w:rsidP="004D24DF">
      <w:pPr>
        <w:pStyle w:val="221"/>
        <w:framePr w:w="16234" w:h="1987" w:hRule="exact" w:wrap="none" w:vAnchor="page" w:hAnchor="page" w:x="346" w:y="554"/>
        <w:shd w:val="clear" w:color="auto" w:fill="auto"/>
        <w:tabs>
          <w:tab w:val="left" w:pos="11433"/>
          <w:tab w:val="left" w:pos="12153"/>
        </w:tabs>
      </w:pPr>
    </w:p>
    <w:p w:rsidR="00BF03A7" w:rsidRDefault="002E26C9">
      <w:pPr>
        <w:pStyle w:val="38"/>
        <w:framePr w:w="16234" w:h="1987" w:hRule="exact" w:wrap="none" w:vAnchor="page" w:hAnchor="page" w:x="346" w:y="554"/>
        <w:shd w:val="clear" w:color="auto" w:fill="auto"/>
        <w:spacing w:line="269" w:lineRule="exact"/>
        <w:ind w:left="200" w:firstLine="0"/>
        <w:jc w:val="center"/>
      </w:pPr>
      <w:bookmarkStart w:id="3" w:name="bookmark3"/>
      <w:r>
        <w:t>ВИХІДНІ ДАНІ ДЛЯ АНАЛІЗУ, ОБЛІКУ, ОБРАХУВАННЯ НЕОБХІДНІ ДЛЯ ПОСТАЧАННЯ ТЕПЛОВОЇ ЕНЕРГІЇ</w:t>
      </w:r>
      <w:bookmarkEnd w:id="3"/>
    </w:p>
    <w:p w:rsidR="00BF03A7" w:rsidRDefault="002E26C9">
      <w:pPr>
        <w:pStyle w:val="70"/>
        <w:framePr w:w="16234" w:h="1987" w:hRule="exact" w:wrap="none" w:vAnchor="page" w:hAnchor="page" w:x="346" w:y="554"/>
        <w:shd w:val="clear" w:color="auto" w:fill="auto"/>
        <w:spacing w:line="269" w:lineRule="exact"/>
        <w:ind w:left="200"/>
        <w:jc w:val="center"/>
      </w:pPr>
      <w:r>
        <w:t>Теплопостачальна організація постачає в термін дії даного договору послуги з теплової енергії до об’єктів Споживача з максимальним тепловим</w:t>
      </w:r>
    </w:p>
    <w:p w:rsidR="00BF03A7" w:rsidRDefault="002E26C9">
      <w:pPr>
        <w:pStyle w:val="70"/>
        <w:framePr w:w="16234" w:h="1987" w:hRule="exact" w:wrap="none" w:vAnchor="page" w:hAnchor="page" w:x="346" w:y="554"/>
        <w:shd w:val="clear" w:color="auto" w:fill="auto"/>
        <w:spacing w:line="269" w:lineRule="exact"/>
        <w:ind w:left="200"/>
        <w:jc w:val="center"/>
      </w:pPr>
      <w:r>
        <w:t>навантаженням</w:t>
      </w:r>
    </w:p>
    <w:p w:rsidR="00BF03A7" w:rsidRDefault="002E26C9">
      <w:pPr>
        <w:pStyle w:val="70"/>
        <w:framePr w:w="16234" w:h="1987" w:hRule="exact" w:wrap="none" w:vAnchor="page" w:hAnchor="page" w:x="346" w:y="554"/>
        <w:shd w:val="clear" w:color="auto" w:fill="auto"/>
        <w:tabs>
          <w:tab w:val="left" w:leader="underscore" w:pos="8399"/>
        </w:tabs>
        <w:spacing w:line="220" w:lineRule="exact"/>
        <w:ind w:left="6100"/>
        <w:jc w:val="both"/>
      </w:pPr>
      <w:r>
        <w:t>X 0 =</w:t>
      </w:r>
      <w:r>
        <w:tab/>
        <w:t>Гкал/год, в т.ч.</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1843"/>
        <w:gridCol w:w="1843"/>
        <w:gridCol w:w="1454"/>
        <w:gridCol w:w="917"/>
        <w:gridCol w:w="1094"/>
        <w:gridCol w:w="917"/>
        <w:gridCol w:w="1459"/>
        <w:gridCol w:w="1262"/>
        <w:gridCol w:w="893"/>
        <w:gridCol w:w="1027"/>
        <w:gridCol w:w="888"/>
        <w:gridCol w:w="936"/>
        <w:gridCol w:w="1085"/>
      </w:tblGrid>
      <w:tr w:rsidR="00BF03A7">
        <w:trPr>
          <w:trHeight w:hRule="exact" w:val="576"/>
        </w:trPr>
        <w:tc>
          <w:tcPr>
            <w:tcW w:w="302" w:type="dxa"/>
            <w:vMerge w:val="restart"/>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ind w:left="140"/>
              <w:jc w:val="left"/>
            </w:pPr>
            <w:r>
              <w:rPr>
                <w:rStyle w:val="211pt"/>
              </w:rPr>
              <w:t>X</w:t>
            </w:r>
          </w:p>
        </w:tc>
        <w:tc>
          <w:tcPr>
            <w:tcW w:w="1843" w:type="dxa"/>
            <w:vMerge w:val="restart"/>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ind w:left="200"/>
              <w:jc w:val="left"/>
            </w:pPr>
            <w:r>
              <w:rPr>
                <w:rStyle w:val="211pt"/>
              </w:rPr>
              <w:t>Назва об’єкта</w:t>
            </w:r>
          </w:p>
        </w:tc>
        <w:tc>
          <w:tcPr>
            <w:tcW w:w="1843" w:type="dxa"/>
            <w:vMerge w:val="restart"/>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60" w:line="220" w:lineRule="exact"/>
              <w:jc w:val="center"/>
            </w:pPr>
            <w:r>
              <w:rPr>
                <w:rStyle w:val="211pt"/>
              </w:rPr>
              <w:t>Адреса</w:t>
            </w:r>
          </w:p>
          <w:p w:rsidR="00BF03A7" w:rsidRDefault="002E26C9">
            <w:pPr>
              <w:pStyle w:val="20"/>
              <w:framePr w:w="15922" w:h="3130" w:wrap="none" w:vAnchor="page" w:hAnchor="page" w:x="346" w:y="2699"/>
              <w:shd w:val="clear" w:color="auto" w:fill="auto"/>
              <w:spacing w:before="60" w:after="0" w:line="220" w:lineRule="exact"/>
              <w:jc w:val="center"/>
            </w:pPr>
            <w:r>
              <w:rPr>
                <w:rStyle w:val="211pt"/>
              </w:rPr>
              <w:t>об’єкта</w:t>
            </w:r>
          </w:p>
        </w:tc>
        <w:tc>
          <w:tcPr>
            <w:tcW w:w="1454" w:type="dxa"/>
            <w:vMerge w:val="restart"/>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60" w:line="220" w:lineRule="exact"/>
              <w:jc w:val="center"/>
            </w:pPr>
            <w:r>
              <w:rPr>
                <w:rStyle w:val="211pt"/>
              </w:rPr>
              <w:t>Адреса</w:t>
            </w:r>
          </w:p>
          <w:p w:rsidR="00BF03A7" w:rsidRDefault="002E26C9">
            <w:pPr>
              <w:pStyle w:val="20"/>
              <w:framePr w:w="15922" w:h="3130" w:wrap="none" w:vAnchor="page" w:hAnchor="page" w:x="346" w:y="2699"/>
              <w:shd w:val="clear" w:color="auto" w:fill="auto"/>
              <w:spacing w:before="60" w:after="0" w:line="220" w:lineRule="exact"/>
              <w:ind w:left="320"/>
              <w:jc w:val="left"/>
            </w:pPr>
            <w:r>
              <w:rPr>
                <w:rStyle w:val="211pt"/>
              </w:rPr>
              <w:t>котельні</w:t>
            </w:r>
          </w:p>
        </w:tc>
        <w:tc>
          <w:tcPr>
            <w:tcW w:w="4387" w:type="dxa"/>
            <w:gridSpan w:val="4"/>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jc w:val="center"/>
            </w:pPr>
            <w:r>
              <w:rPr>
                <w:rStyle w:val="211pt"/>
              </w:rPr>
              <w:t>Теплові навантаження, Гкал/год</w:t>
            </w:r>
          </w:p>
        </w:tc>
        <w:tc>
          <w:tcPr>
            <w:tcW w:w="1262" w:type="dxa"/>
            <w:vMerge w:val="restart"/>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78" w:lineRule="exact"/>
              <w:ind w:left="240"/>
              <w:jc w:val="left"/>
            </w:pPr>
            <w:r>
              <w:rPr>
                <w:rStyle w:val="211pt"/>
              </w:rPr>
              <w:t>Техно</w:t>
            </w:r>
            <w:r>
              <w:rPr>
                <w:rStyle w:val="211pt"/>
              </w:rPr>
              <w:softHyphen/>
              <w:t>логічні потреби, Г кал/год</w:t>
            </w:r>
          </w:p>
        </w:tc>
        <w:tc>
          <w:tcPr>
            <w:tcW w:w="1920" w:type="dxa"/>
            <w:gridSpan w:val="2"/>
            <w:tcBorders>
              <w:top w:val="single" w:sz="4" w:space="0" w:color="auto"/>
              <w:left w:val="single" w:sz="4" w:space="0" w:color="auto"/>
            </w:tcBorders>
            <w:shd w:val="clear" w:color="auto" w:fill="FFFFFF"/>
            <w:vAlign w:val="bottom"/>
          </w:tcPr>
          <w:p w:rsidR="00BF03A7" w:rsidRDefault="002E26C9">
            <w:pPr>
              <w:pStyle w:val="20"/>
              <w:framePr w:w="15922" w:h="3130" w:wrap="none" w:vAnchor="page" w:hAnchor="page" w:x="346" w:y="2699"/>
              <w:shd w:val="clear" w:color="auto" w:fill="auto"/>
              <w:spacing w:before="0" w:after="0" w:line="274" w:lineRule="exact"/>
              <w:jc w:val="center"/>
            </w:pPr>
            <w:r>
              <w:rPr>
                <w:rStyle w:val="211pt"/>
              </w:rPr>
              <w:t>Наявність ПО (тип)</w:t>
            </w:r>
          </w:p>
        </w:tc>
        <w:tc>
          <w:tcPr>
            <w:tcW w:w="1824" w:type="dxa"/>
            <w:gridSpan w:val="2"/>
            <w:tcBorders>
              <w:top w:val="single" w:sz="4" w:space="0" w:color="auto"/>
              <w:left w:val="single" w:sz="4" w:space="0" w:color="auto"/>
            </w:tcBorders>
            <w:shd w:val="clear" w:color="auto" w:fill="FFFFFF"/>
            <w:vAlign w:val="bottom"/>
          </w:tcPr>
          <w:p w:rsidR="00BF03A7" w:rsidRDefault="002E26C9">
            <w:pPr>
              <w:pStyle w:val="20"/>
              <w:framePr w:w="15922" w:h="3130" w:wrap="none" w:vAnchor="page" w:hAnchor="page" w:x="346" w:y="2699"/>
              <w:shd w:val="clear" w:color="auto" w:fill="auto"/>
              <w:spacing w:before="0" w:after="0" w:line="274" w:lineRule="exact"/>
              <w:jc w:val="center"/>
            </w:pPr>
            <w:r>
              <w:rPr>
                <w:rStyle w:val="211pt"/>
              </w:rPr>
              <w:t>Площа об’єкта, кв.м.</w:t>
            </w:r>
          </w:p>
        </w:tc>
        <w:tc>
          <w:tcPr>
            <w:tcW w:w="1085" w:type="dxa"/>
            <w:vMerge w:val="restart"/>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78" w:lineRule="exact"/>
              <w:ind w:left="280"/>
              <w:jc w:val="left"/>
            </w:pPr>
            <w:r>
              <w:rPr>
                <w:rStyle w:val="211pt"/>
              </w:rPr>
              <w:t>К-ть</w:t>
            </w:r>
          </w:p>
          <w:p w:rsidR="00BF03A7" w:rsidRDefault="002E26C9">
            <w:pPr>
              <w:pStyle w:val="20"/>
              <w:framePr w:w="15922" w:h="3130" w:wrap="none" w:vAnchor="page" w:hAnchor="page" w:x="346" w:y="2699"/>
              <w:shd w:val="clear" w:color="auto" w:fill="auto"/>
              <w:spacing w:before="0" w:after="0" w:line="278" w:lineRule="exact"/>
              <w:ind w:left="280"/>
              <w:jc w:val="left"/>
            </w:pPr>
            <w:r>
              <w:rPr>
                <w:rStyle w:val="211pt"/>
              </w:rPr>
              <w:t>води,</w:t>
            </w:r>
          </w:p>
          <w:p w:rsidR="00BF03A7" w:rsidRDefault="002E26C9">
            <w:pPr>
              <w:pStyle w:val="20"/>
              <w:framePr w:w="15922" w:h="3130" w:wrap="none" w:vAnchor="page" w:hAnchor="page" w:x="346" w:y="2699"/>
              <w:shd w:val="clear" w:color="auto" w:fill="auto"/>
              <w:spacing w:before="0" w:after="0" w:line="278" w:lineRule="exact"/>
              <w:ind w:left="280"/>
              <w:jc w:val="left"/>
            </w:pPr>
            <w:r>
              <w:rPr>
                <w:rStyle w:val="211pt"/>
                <w:lang w:val="ru-RU" w:eastAsia="ru-RU" w:bidi="ru-RU"/>
              </w:rPr>
              <w:t>куб.м.</w:t>
            </w:r>
          </w:p>
        </w:tc>
      </w:tr>
      <w:tr w:rsidR="00BF03A7">
        <w:trPr>
          <w:trHeight w:hRule="exact" w:val="1685"/>
        </w:trPr>
        <w:tc>
          <w:tcPr>
            <w:tcW w:w="302" w:type="dxa"/>
            <w:vMerge/>
            <w:tcBorders>
              <w:left w:val="single" w:sz="4" w:space="0" w:color="auto"/>
            </w:tcBorders>
            <w:shd w:val="clear" w:color="auto" w:fill="FFFFFF"/>
            <w:vAlign w:val="center"/>
          </w:tcPr>
          <w:p w:rsidR="00BF03A7" w:rsidRDefault="00BF03A7">
            <w:pPr>
              <w:framePr w:w="15922" w:h="3130" w:wrap="none" w:vAnchor="page" w:hAnchor="page" w:x="346" w:y="2699"/>
            </w:pPr>
          </w:p>
        </w:tc>
        <w:tc>
          <w:tcPr>
            <w:tcW w:w="1843" w:type="dxa"/>
            <w:vMerge/>
            <w:tcBorders>
              <w:left w:val="single" w:sz="4" w:space="0" w:color="auto"/>
            </w:tcBorders>
            <w:shd w:val="clear" w:color="auto" w:fill="FFFFFF"/>
            <w:vAlign w:val="center"/>
          </w:tcPr>
          <w:p w:rsidR="00BF03A7" w:rsidRDefault="00BF03A7">
            <w:pPr>
              <w:framePr w:w="15922" w:h="3130" w:wrap="none" w:vAnchor="page" w:hAnchor="page" w:x="346" w:y="2699"/>
            </w:pPr>
          </w:p>
        </w:tc>
        <w:tc>
          <w:tcPr>
            <w:tcW w:w="1843" w:type="dxa"/>
            <w:vMerge/>
            <w:tcBorders>
              <w:left w:val="single" w:sz="4" w:space="0" w:color="auto"/>
            </w:tcBorders>
            <w:shd w:val="clear" w:color="auto" w:fill="FFFFFF"/>
            <w:vAlign w:val="center"/>
          </w:tcPr>
          <w:p w:rsidR="00BF03A7" w:rsidRDefault="00BF03A7">
            <w:pPr>
              <w:framePr w:w="15922" w:h="3130" w:wrap="none" w:vAnchor="page" w:hAnchor="page" w:x="346" w:y="2699"/>
            </w:pPr>
          </w:p>
        </w:tc>
        <w:tc>
          <w:tcPr>
            <w:tcW w:w="1454" w:type="dxa"/>
            <w:vMerge/>
            <w:tcBorders>
              <w:left w:val="single" w:sz="4" w:space="0" w:color="auto"/>
            </w:tcBorders>
            <w:shd w:val="clear" w:color="auto" w:fill="FFFFFF"/>
            <w:vAlign w:val="center"/>
          </w:tcPr>
          <w:p w:rsidR="00BF03A7" w:rsidRDefault="00BF03A7">
            <w:pPr>
              <w:framePr w:w="15922" w:h="3130" w:wrap="none" w:vAnchor="page" w:hAnchor="page" w:x="346" w:y="2699"/>
            </w:pPr>
          </w:p>
        </w:tc>
        <w:tc>
          <w:tcPr>
            <w:tcW w:w="917"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120" w:line="220" w:lineRule="exact"/>
              <w:ind w:left="180"/>
              <w:jc w:val="left"/>
            </w:pPr>
            <w:r>
              <w:rPr>
                <w:rStyle w:val="211pt"/>
              </w:rPr>
              <w:t>опале</w:t>
            </w:r>
          </w:p>
          <w:p w:rsidR="00BF03A7" w:rsidRDefault="002E26C9">
            <w:pPr>
              <w:pStyle w:val="20"/>
              <w:framePr w:w="15922" w:h="3130" w:wrap="none" w:vAnchor="page" w:hAnchor="page" w:x="346" w:y="2699"/>
              <w:shd w:val="clear" w:color="auto" w:fill="auto"/>
              <w:spacing w:before="120" w:after="0" w:line="220" w:lineRule="exact"/>
              <w:jc w:val="center"/>
            </w:pPr>
            <w:r>
              <w:rPr>
                <w:rStyle w:val="211pt"/>
              </w:rPr>
              <w:t>ння</w:t>
            </w:r>
          </w:p>
        </w:tc>
        <w:tc>
          <w:tcPr>
            <w:tcW w:w="1094"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120" w:line="220" w:lineRule="exact"/>
              <w:ind w:left="160"/>
              <w:jc w:val="left"/>
            </w:pPr>
            <w:r>
              <w:rPr>
                <w:rStyle w:val="211pt"/>
              </w:rPr>
              <w:t>підігрів</w:t>
            </w:r>
          </w:p>
          <w:p w:rsidR="00BF03A7" w:rsidRDefault="002E26C9">
            <w:pPr>
              <w:pStyle w:val="20"/>
              <w:framePr w:w="15922" w:h="3130" w:wrap="none" w:vAnchor="page" w:hAnchor="page" w:x="346" w:y="2699"/>
              <w:shd w:val="clear" w:color="auto" w:fill="auto"/>
              <w:spacing w:before="120" w:after="0" w:line="220" w:lineRule="exact"/>
              <w:ind w:left="240"/>
              <w:jc w:val="left"/>
            </w:pPr>
            <w:r>
              <w:rPr>
                <w:rStyle w:val="211pt"/>
              </w:rPr>
              <w:t>'води</w:t>
            </w:r>
          </w:p>
        </w:tc>
        <w:tc>
          <w:tcPr>
            <w:tcW w:w="917"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60" w:line="220" w:lineRule="exact"/>
              <w:ind w:left="160"/>
              <w:jc w:val="left"/>
            </w:pPr>
            <w:r>
              <w:rPr>
                <w:rStyle w:val="211pt"/>
              </w:rPr>
              <w:t>венти</w:t>
            </w:r>
            <w:r>
              <w:rPr>
                <w:rStyle w:val="211pt"/>
              </w:rPr>
              <w:softHyphen/>
            </w:r>
          </w:p>
          <w:p w:rsidR="00BF03A7" w:rsidRDefault="002E26C9">
            <w:pPr>
              <w:pStyle w:val="20"/>
              <w:framePr w:w="15922" w:h="3130" w:wrap="none" w:vAnchor="page" w:hAnchor="page" w:x="346" w:y="2699"/>
              <w:shd w:val="clear" w:color="auto" w:fill="auto"/>
              <w:spacing w:before="60" w:after="0" w:line="220" w:lineRule="exact"/>
              <w:ind w:left="160"/>
              <w:jc w:val="left"/>
            </w:pPr>
            <w:r>
              <w:rPr>
                <w:rStyle w:val="211pt"/>
              </w:rPr>
              <w:t>ляція</w:t>
            </w:r>
          </w:p>
        </w:tc>
        <w:tc>
          <w:tcPr>
            <w:tcW w:w="1459" w:type="dxa"/>
            <w:tcBorders>
              <w:top w:val="single" w:sz="4" w:space="0" w:color="auto"/>
              <w:left w:val="single" w:sz="4" w:space="0" w:color="auto"/>
            </w:tcBorders>
            <w:shd w:val="clear" w:color="auto" w:fill="FFFFFF"/>
            <w:vAlign w:val="bottom"/>
          </w:tcPr>
          <w:p w:rsidR="00BF03A7" w:rsidRDefault="002E26C9">
            <w:pPr>
              <w:pStyle w:val="20"/>
              <w:framePr w:w="15922" w:h="3130" w:wrap="none" w:vAnchor="page" w:hAnchor="page" w:x="346" w:y="2699"/>
              <w:shd w:val="clear" w:color="auto" w:fill="auto"/>
              <w:spacing w:before="0" w:after="0" w:line="274" w:lineRule="exact"/>
              <w:ind w:left="300"/>
              <w:jc w:val="left"/>
            </w:pPr>
            <w:r>
              <w:rPr>
                <w:rStyle w:val="211pt"/>
              </w:rPr>
              <w:t>Загальне</w:t>
            </w:r>
          </w:p>
          <w:p w:rsidR="00BF03A7" w:rsidRDefault="002E26C9">
            <w:pPr>
              <w:pStyle w:val="20"/>
              <w:framePr w:w="15922" w:h="3130" w:wrap="none" w:vAnchor="page" w:hAnchor="page" w:x="346" w:y="2699"/>
              <w:shd w:val="clear" w:color="auto" w:fill="auto"/>
              <w:spacing w:before="0" w:after="0" w:line="274" w:lineRule="exact"/>
              <w:ind w:left="160"/>
              <w:jc w:val="left"/>
            </w:pPr>
            <w:r>
              <w:rPr>
                <w:rStyle w:val="211pt"/>
              </w:rPr>
              <w:t>максималь</w:t>
            </w:r>
          </w:p>
          <w:p w:rsidR="00BF03A7" w:rsidRDefault="002E26C9">
            <w:pPr>
              <w:pStyle w:val="20"/>
              <w:framePr w:w="15922" w:h="3130" w:wrap="none" w:vAnchor="page" w:hAnchor="page" w:x="346" w:y="2699"/>
              <w:shd w:val="clear" w:color="auto" w:fill="auto"/>
              <w:spacing w:before="0" w:after="0" w:line="274" w:lineRule="exact"/>
              <w:jc w:val="center"/>
            </w:pPr>
            <w:r>
              <w:rPr>
                <w:rStyle w:val="211pt"/>
              </w:rPr>
              <w:t>не</w:t>
            </w:r>
          </w:p>
          <w:p w:rsidR="00BF03A7" w:rsidRDefault="002E26C9">
            <w:pPr>
              <w:pStyle w:val="20"/>
              <w:framePr w:w="15922" w:h="3130" w:wrap="none" w:vAnchor="page" w:hAnchor="page" w:x="346" w:y="2699"/>
              <w:shd w:val="clear" w:color="auto" w:fill="auto"/>
              <w:spacing w:before="0" w:after="0" w:line="274" w:lineRule="exact"/>
              <w:jc w:val="center"/>
            </w:pPr>
            <w:r>
              <w:rPr>
                <w:rStyle w:val="211pt"/>
              </w:rPr>
              <w:t>теплове</w:t>
            </w:r>
          </w:p>
          <w:p w:rsidR="00BF03A7" w:rsidRDefault="002E26C9">
            <w:pPr>
              <w:pStyle w:val="20"/>
              <w:framePr w:w="15922" w:h="3130" w:wrap="none" w:vAnchor="page" w:hAnchor="page" w:x="346" w:y="2699"/>
              <w:shd w:val="clear" w:color="auto" w:fill="auto"/>
              <w:spacing w:before="0" w:after="0" w:line="274" w:lineRule="exact"/>
              <w:ind w:left="160"/>
              <w:jc w:val="left"/>
            </w:pPr>
            <w:r>
              <w:rPr>
                <w:rStyle w:val="211pt"/>
              </w:rPr>
              <w:t>навантажен</w:t>
            </w:r>
          </w:p>
          <w:p w:rsidR="00BF03A7" w:rsidRDefault="002E26C9">
            <w:pPr>
              <w:pStyle w:val="20"/>
              <w:framePr w:w="15922" w:h="3130" w:wrap="none" w:vAnchor="page" w:hAnchor="page" w:x="346" w:y="2699"/>
              <w:shd w:val="clear" w:color="auto" w:fill="auto"/>
              <w:spacing w:before="0" w:after="0" w:line="274" w:lineRule="exact"/>
              <w:jc w:val="center"/>
            </w:pPr>
            <w:r>
              <w:rPr>
                <w:rStyle w:val="211pt"/>
              </w:rPr>
              <w:t>ня</w:t>
            </w:r>
          </w:p>
        </w:tc>
        <w:tc>
          <w:tcPr>
            <w:tcW w:w="1262" w:type="dxa"/>
            <w:vMerge/>
            <w:tcBorders>
              <w:left w:val="single" w:sz="4" w:space="0" w:color="auto"/>
            </w:tcBorders>
            <w:shd w:val="clear" w:color="auto" w:fill="FFFFFF"/>
            <w:vAlign w:val="center"/>
          </w:tcPr>
          <w:p w:rsidR="00BF03A7" w:rsidRDefault="00BF03A7">
            <w:pPr>
              <w:framePr w:w="15922" w:h="3130" w:wrap="none" w:vAnchor="page" w:hAnchor="page" w:x="346" w:y="2699"/>
            </w:pPr>
          </w:p>
        </w:tc>
        <w:tc>
          <w:tcPr>
            <w:tcW w:w="893"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120" w:line="220" w:lineRule="exact"/>
              <w:ind w:left="160"/>
              <w:jc w:val="left"/>
            </w:pPr>
            <w:r>
              <w:rPr>
                <w:rStyle w:val="211pt"/>
              </w:rPr>
              <w:t>опале</w:t>
            </w:r>
          </w:p>
          <w:p w:rsidR="00BF03A7" w:rsidRDefault="002E26C9">
            <w:pPr>
              <w:pStyle w:val="20"/>
              <w:framePr w:w="15922" w:h="3130" w:wrap="none" w:vAnchor="page" w:hAnchor="page" w:x="346" w:y="2699"/>
              <w:shd w:val="clear" w:color="auto" w:fill="auto"/>
              <w:spacing w:before="120" w:after="0" w:line="220" w:lineRule="exact"/>
              <w:jc w:val="center"/>
            </w:pPr>
            <w:r>
              <w:rPr>
                <w:rStyle w:val="211pt"/>
              </w:rPr>
              <w:t>ння</w:t>
            </w:r>
          </w:p>
        </w:tc>
        <w:tc>
          <w:tcPr>
            <w:tcW w:w="1027"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120" w:line="220" w:lineRule="exact"/>
              <w:jc w:val="left"/>
            </w:pPr>
            <w:r>
              <w:rPr>
                <w:rStyle w:val="211pt"/>
              </w:rPr>
              <w:t>підігрів</w:t>
            </w:r>
          </w:p>
          <w:p w:rsidR="00BF03A7" w:rsidRDefault="002E26C9">
            <w:pPr>
              <w:pStyle w:val="20"/>
              <w:framePr w:w="15922" w:h="3130" w:wrap="none" w:vAnchor="page" w:hAnchor="page" w:x="346" w:y="2699"/>
              <w:shd w:val="clear" w:color="auto" w:fill="auto"/>
              <w:spacing w:before="120" w:after="0" w:line="220" w:lineRule="exact"/>
              <w:jc w:val="center"/>
            </w:pPr>
            <w:r>
              <w:rPr>
                <w:rStyle w:val="211pt"/>
              </w:rPr>
              <w:t>води</w:t>
            </w:r>
          </w:p>
        </w:tc>
        <w:tc>
          <w:tcPr>
            <w:tcW w:w="888"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120" w:line="220" w:lineRule="exact"/>
              <w:jc w:val="left"/>
            </w:pPr>
            <w:r>
              <w:rPr>
                <w:rStyle w:val="211pt"/>
              </w:rPr>
              <w:t>загаль</w:t>
            </w:r>
          </w:p>
          <w:p w:rsidR="00BF03A7" w:rsidRDefault="002E26C9">
            <w:pPr>
              <w:pStyle w:val="20"/>
              <w:framePr w:w="15922" w:h="3130" w:wrap="none" w:vAnchor="page" w:hAnchor="page" w:x="346" w:y="2699"/>
              <w:shd w:val="clear" w:color="auto" w:fill="auto"/>
              <w:spacing w:before="120" w:after="120" w:line="220" w:lineRule="exact"/>
              <w:jc w:val="center"/>
            </w:pPr>
            <w:r>
              <w:rPr>
                <w:rStyle w:val="211pt"/>
              </w:rPr>
              <w:t>на</w:t>
            </w:r>
          </w:p>
          <w:p w:rsidR="00BF03A7" w:rsidRDefault="002E26C9">
            <w:pPr>
              <w:pStyle w:val="20"/>
              <w:framePr w:w="15922" w:h="3130" w:wrap="none" w:vAnchor="page" w:hAnchor="page" w:x="346" w:y="2699"/>
              <w:shd w:val="clear" w:color="auto" w:fill="auto"/>
              <w:spacing w:before="120" w:after="0" w:line="220" w:lineRule="exact"/>
              <w:jc w:val="left"/>
            </w:pPr>
            <w:r>
              <w:rPr>
                <w:rStyle w:val="211pt"/>
              </w:rPr>
              <w:t>?</w:t>
            </w:r>
          </w:p>
        </w:tc>
        <w:tc>
          <w:tcPr>
            <w:tcW w:w="936" w:type="dxa"/>
            <w:tcBorders>
              <w:top w:val="single" w:sz="4" w:space="0" w:color="auto"/>
              <w:left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78" w:lineRule="exact"/>
              <w:ind w:left="140"/>
              <w:jc w:val="left"/>
            </w:pPr>
            <w:r>
              <w:rPr>
                <w:rStyle w:val="211pt"/>
              </w:rPr>
              <w:t>факти</w:t>
            </w:r>
          </w:p>
          <w:p w:rsidR="00BF03A7" w:rsidRDefault="002E26C9">
            <w:pPr>
              <w:pStyle w:val="20"/>
              <w:framePr w:w="15922" w:h="3130" w:wrap="none" w:vAnchor="page" w:hAnchor="page" w:x="346" w:y="2699"/>
              <w:shd w:val="clear" w:color="auto" w:fill="auto"/>
              <w:spacing w:before="0" w:after="0" w:line="278" w:lineRule="exact"/>
              <w:ind w:left="260"/>
              <w:jc w:val="left"/>
            </w:pPr>
            <w:r>
              <w:rPr>
                <w:rStyle w:val="211pt"/>
              </w:rPr>
              <w:t>чно</w:t>
            </w:r>
          </w:p>
          <w:p w:rsidR="00BF03A7" w:rsidRDefault="002E26C9">
            <w:pPr>
              <w:pStyle w:val="20"/>
              <w:framePr w:w="15922" w:h="3130" w:wrap="none" w:vAnchor="page" w:hAnchor="page" w:x="346" w:y="2699"/>
              <w:shd w:val="clear" w:color="auto" w:fill="auto"/>
              <w:spacing w:before="0" w:after="0" w:line="278" w:lineRule="exact"/>
              <w:ind w:left="140"/>
              <w:jc w:val="left"/>
            </w:pPr>
            <w:r>
              <w:rPr>
                <w:rStyle w:val="211pt"/>
              </w:rPr>
              <w:t>опалю</w:t>
            </w:r>
          </w:p>
          <w:p w:rsidR="00BF03A7" w:rsidRDefault="002E26C9">
            <w:pPr>
              <w:pStyle w:val="20"/>
              <w:framePr w:w="15922" w:h="3130" w:wrap="none" w:vAnchor="page" w:hAnchor="page" w:x="346" w:y="2699"/>
              <w:shd w:val="clear" w:color="auto" w:fill="auto"/>
              <w:spacing w:before="0" w:after="0" w:line="278" w:lineRule="exact"/>
              <w:ind w:left="140"/>
              <w:jc w:val="left"/>
            </w:pPr>
            <w:r>
              <w:rPr>
                <w:rStyle w:val="211pt"/>
              </w:rPr>
              <w:t>вальна</w:t>
            </w:r>
          </w:p>
        </w:tc>
        <w:tc>
          <w:tcPr>
            <w:tcW w:w="1085" w:type="dxa"/>
            <w:vMerge/>
            <w:tcBorders>
              <w:left w:val="single" w:sz="4" w:space="0" w:color="auto"/>
              <w:right w:val="single" w:sz="4" w:space="0" w:color="auto"/>
            </w:tcBorders>
            <w:shd w:val="clear" w:color="auto" w:fill="FFFFFF"/>
            <w:vAlign w:val="center"/>
          </w:tcPr>
          <w:p w:rsidR="00BF03A7" w:rsidRDefault="00BF03A7">
            <w:pPr>
              <w:framePr w:w="15922" w:h="3130" w:wrap="none" w:vAnchor="page" w:hAnchor="page" w:x="346" w:y="2699"/>
            </w:pPr>
          </w:p>
        </w:tc>
      </w:tr>
      <w:tr w:rsidR="00BF03A7">
        <w:trPr>
          <w:trHeight w:hRule="exact" w:val="869"/>
        </w:trPr>
        <w:tc>
          <w:tcPr>
            <w:tcW w:w="302"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ind w:left="140"/>
              <w:jc w:val="left"/>
            </w:pPr>
            <w:r>
              <w:rPr>
                <w:rStyle w:val="211pt"/>
              </w:rPr>
              <w:t>1</w:t>
            </w:r>
          </w:p>
        </w:tc>
        <w:tc>
          <w:tcPr>
            <w:tcW w:w="1843" w:type="dxa"/>
            <w:tcBorders>
              <w:top w:val="single" w:sz="4" w:space="0" w:color="auto"/>
              <w:left w:val="single" w:sz="4" w:space="0" w:color="auto"/>
              <w:bottom w:val="single" w:sz="4" w:space="0" w:color="auto"/>
            </w:tcBorders>
            <w:shd w:val="clear" w:color="auto" w:fill="FFFFFF"/>
          </w:tcPr>
          <w:p w:rsidR="00BF03A7" w:rsidRDefault="002E26C9">
            <w:pPr>
              <w:pStyle w:val="20"/>
              <w:framePr w:w="15922" w:h="3130" w:wrap="none" w:vAnchor="page" w:hAnchor="page" w:x="346" w:y="2699"/>
              <w:shd w:val="clear" w:color="auto" w:fill="auto"/>
              <w:spacing w:before="0" w:line="220" w:lineRule="exact"/>
              <w:ind w:left="300"/>
              <w:jc w:val="left"/>
            </w:pPr>
            <w:r>
              <w:rPr>
                <w:rStyle w:val="211pt"/>
              </w:rPr>
              <w:t>Навчальний</w:t>
            </w:r>
          </w:p>
          <w:p w:rsidR="00BF03A7" w:rsidRDefault="002E26C9">
            <w:pPr>
              <w:pStyle w:val="20"/>
              <w:framePr w:w="15922" w:h="3130" w:wrap="none" w:vAnchor="page" w:hAnchor="page" w:x="346" w:y="2699"/>
              <w:shd w:val="clear" w:color="auto" w:fill="auto"/>
              <w:spacing w:after="0" w:line="220" w:lineRule="exact"/>
              <w:jc w:val="center"/>
            </w:pPr>
            <w:r>
              <w:rPr>
                <w:rStyle w:val="211pt"/>
              </w:rPr>
              <w:t>корпус</w:t>
            </w:r>
          </w:p>
        </w:tc>
        <w:tc>
          <w:tcPr>
            <w:tcW w:w="1843" w:type="dxa"/>
            <w:tcBorders>
              <w:top w:val="single" w:sz="4" w:space="0" w:color="auto"/>
              <w:left w:val="single" w:sz="4" w:space="0" w:color="auto"/>
              <w:bottom w:val="single" w:sz="4" w:space="0" w:color="auto"/>
            </w:tcBorders>
            <w:shd w:val="clear" w:color="auto" w:fill="FFFFFF"/>
          </w:tcPr>
          <w:p w:rsidR="00BF03A7" w:rsidRDefault="002E26C9">
            <w:pPr>
              <w:pStyle w:val="20"/>
              <w:framePr w:w="15922" w:h="3130" w:wrap="none" w:vAnchor="page" w:hAnchor="page" w:x="346" w:y="2699"/>
              <w:shd w:val="clear" w:color="auto" w:fill="auto"/>
              <w:spacing w:before="0" w:after="180" w:line="220" w:lineRule="exact"/>
              <w:ind w:left="160"/>
              <w:jc w:val="left"/>
            </w:pPr>
            <w:r>
              <w:rPr>
                <w:rStyle w:val="211pt"/>
              </w:rPr>
              <w:t>Леваневського</w:t>
            </w:r>
          </w:p>
          <w:p w:rsidR="00BF03A7" w:rsidRDefault="002E26C9">
            <w:pPr>
              <w:pStyle w:val="20"/>
              <w:framePr w:w="15922" w:h="3130" w:wrap="none" w:vAnchor="page" w:hAnchor="page" w:x="346" w:y="2699"/>
              <w:shd w:val="clear" w:color="auto" w:fill="auto"/>
              <w:spacing w:before="180" w:after="0" w:line="220" w:lineRule="exact"/>
              <w:jc w:val="center"/>
            </w:pPr>
            <w:r>
              <w:rPr>
                <w:rStyle w:val="211pt"/>
              </w:rPr>
              <w:t>52/4</w:t>
            </w:r>
          </w:p>
        </w:tc>
        <w:tc>
          <w:tcPr>
            <w:tcW w:w="1454"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jc w:val="center"/>
            </w:pPr>
            <w:r>
              <w:rPr>
                <w:rStyle w:val="211pt"/>
              </w:rPr>
              <w:t>Ствол</w:t>
            </w:r>
          </w:p>
        </w:tc>
        <w:tc>
          <w:tcPr>
            <w:tcW w:w="917"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1094"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917"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1459"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1262"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893"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1027" w:type="dxa"/>
            <w:tcBorders>
              <w:top w:val="single" w:sz="4" w:space="0" w:color="auto"/>
              <w:left w:val="single" w:sz="4" w:space="0" w:color="auto"/>
              <w:bottom w:val="single" w:sz="4" w:space="0" w:color="auto"/>
            </w:tcBorders>
            <w:shd w:val="clear" w:color="auto" w:fill="FFFFFF"/>
          </w:tcPr>
          <w:p w:rsidR="00BF03A7" w:rsidRDefault="00BF03A7">
            <w:pPr>
              <w:framePr w:w="15922" w:h="3130" w:wrap="none" w:vAnchor="page" w:hAnchor="page" w:x="346" w:y="2699"/>
              <w:rPr>
                <w:sz w:val="10"/>
                <w:szCs w:val="10"/>
              </w:rPr>
            </w:pPr>
          </w:p>
        </w:tc>
        <w:tc>
          <w:tcPr>
            <w:tcW w:w="888"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ind w:left="240"/>
              <w:jc w:val="left"/>
            </w:pPr>
            <w:r>
              <w:rPr>
                <w:rStyle w:val="211pt"/>
              </w:rPr>
              <w:t>1409</w:t>
            </w:r>
          </w:p>
        </w:tc>
        <w:tc>
          <w:tcPr>
            <w:tcW w:w="936"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5922" w:h="3130" w:wrap="none" w:vAnchor="page" w:hAnchor="page" w:x="346" w:y="2699"/>
              <w:shd w:val="clear" w:color="auto" w:fill="auto"/>
              <w:spacing w:before="0" w:after="0" w:line="220" w:lineRule="exact"/>
              <w:ind w:left="260"/>
              <w:jc w:val="left"/>
            </w:pPr>
            <w:r>
              <w:rPr>
                <w:rStyle w:val="211pt"/>
              </w:rPr>
              <w:t>1409</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F03A7" w:rsidRDefault="00BF03A7">
            <w:pPr>
              <w:framePr w:w="15922" w:h="3130" w:wrap="none" w:vAnchor="page" w:hAnchor="page" w:x="346" w:y="2699"/>
              <w:rPr>
                <w:sz w:val="10"/>
                <w:szCs w:val="10"/>
              </w:rPr>
            </w:pPr>
          </w:p>
        </w:tc>
      </w:tr>
    </w:tbl>
    <w:p w:rsidR="00BF03A7" w:rsidRDefault="002E26C9">
      <w:pPr>
        <w:pStyle w:val="38"/>
        <w:framePr w:wrap="none" w:vAnchor="page" w:hAnchor="page" w:x="346" w:y="6656"/>
        <w:shd w:val="clear" w:color="auto" w:fill="auto"/>
        <w:spacing w:line="220" w:lineRule="exact"/>
        <w:ind w:left="2200" w:firstLine="0"/>
        <w:jc w:val="left"/>
      </w:pPr>
      <w:bookmarkStart w:id="4" w:name="bookmark4"/>
      <w:r>
        <w:t>Теплопостачальна організація</w:t>
      </w:r>
      <w:bookmarkEnd w:id="4"/>
    </w:p>
    <w:p w:rsidR="00BF03A7" w:rsidRDefault="002E26C9">
      <w:pPr>
        <w:pStyle w:val="80"/>
        <w:framePr w:wrap="none" w:vAnchor="page" w:hAnchor="page" w:x="11962" w:y="6637"/>
        <w:shd w:val="clear" w:color="auto" w:fill="auto"/>
        <w:spacing w:line="220" w:lineRule="exact"/>
      </w:pPr>
      <w:r>
        <w:t>Споживач</w:t>
      </w:r>
    </w:p>
    <w:p w:rsidR="00BF03A7" w:rsidRDefault="00BF03A7">
      <w:pPr>
        <w:framePr w:wrap="none" w:vAnchor="page" w:hAnchor="page" w:x="202" w:y="7672"/>
        <w:rPr>
          <w:sz w:val="2"/>
          <w:szCs w:val="2"/>
        </w:rPr>
      </w:pPr>
    </w:p>
    <w:p w:rsidR="00BF03A7" w:rsidRDefault="00BF03A7">
      <w:pPr>
        <w:framePr w:wrap="none" w:vAnchor="page" w:hAnchor="page" w:x="8823" w:y="7494"/>
        <w:rPr>
          <w:sz w:val="2"/>
          <w:szCs w:val="2"/>
        </w:rPr>
      </w:pPr>
    </w:p>
    <w:p w:rsidR="00BF03A7" w:rsidRDefault="00BF03A7">
      <w:pPr>
        <w:rPr>
          <w:sz w:val="2"/>
          <w:szCs w:val="2"/>
        </w:rPr>
        <w:sectPr w:rsidR="00BF03A7">
          <w:pgSz w:w="16840" w:h="11900" w:orient="landscape"/>
          <w:pgMar w:top="360" w:right="360" w:bottom="360" w:left="360" w:header="0" w:footer="3" w:gutter="0"/>
          <w:cols w:space="720"/>
          <w:noEndnote/>
          <w:docGrid w:linePitch="360"/>
        </w:sectPr>
      </w:pPr>
    </w:p>
    <w:p w:rsidR="00BF03A7" w:rsidRDefault="009C3B6A">
      <w:pPr>
        <w:pStyle w:val="80"/>
        <w:framePr w:w="16541" w:h="1923" w:hRule="exact" w:wrap="none" w:vAnchor="page" w:hAnchor="page" w:x="192" w:y="584"/>
        <w:shd w:val="clear" w:color="auto" w:fill="auto"/>
        <w:spacing w:line="220" w:lineRule="exact"/>
        <w:ind w:right="160"/>
        <w:jc w:val="right"/>
      </w:pPr>
      <w:r>
        <w:lastRenderedPageBreak/>
        <w:t>Додаток № 1(2)</w:t>
      </w:r>
    </w:p>
    <w:p w:rsidR="00BF03A7" w:rsidRDefault="002E26C9">
      <w:pPr>
        <w:pStyle w:val="70"/>
        <w:framePr w:w="16541" w:h="1923" w:hRule="exact" w:wrap="none" w:vAnchor="page" w:hAnchor="page" w:x="192" w:y="584"/>
        <w:shd w:val="clear" w:color="auto" w:fill="auto"/>
        <w:spacing w:line="220" w:lineRule="exact"/>
        <w:ind w:right="160"/>
      </w:pPr>
      <w:r>
        <w:rPr>
          <w:rStyle w:val="79pt"/>
        </w:rPr>
        <w:t xml:space="preserve">ДО </w:t>
      </w:r>
      <w:r>
        <w:t>Договору</w:t>
      </w:r>
    </w:p>
    <w:p w:rsidR="00BF03A7" w:rsidRDefault="002E26C9">
      <w:pPr>
        <w:pStyle w:val="38"/>
        <w:framePr w:w="16541" w:h="1923" w:hRule="exact" w:wrap="none" w:vAnchor="page" w:hAnchor="page" w:x="192" w:y="584"/>
        <w:shd w:val="clear" w:color="auto" w:fill="auto"/>
        <w:spacing w:line="269" w:lineRule="exact"/>
        <w:ind w:left="40" w:firstLine="0"/>
        <w:jc w:val="center"/>
      </w:pPr>
      <w:bookmarkStart w:id="5" w:name="bookmark7"/>
      <w:r>
        <w:t>ВИХІДНІ ДАНІ ДЛЯ АНАЛІЗУ, ОБЛІКУ, ОБРАХУВАННЯ НЕОБХІДНІ ДЛЯ ПОСТАЧАННЯ ТЕПЛОВОЇ ЕНЕРГІЇ</w:t>
      </w:r>
      <w:bookmarkEnd w:id="5"/>
    </w:p>
    <w:p w:rsidR="00BF03A7" w:rsidRDefault="002E26C9">
      <w:pPr>
        <w:pStyle w:val="70"/>
        <w:framePr w:w="16541" w:h="1923" w:hRule="exact" w:wrap="none" w:vAnchor="page" w:hAnchor="page" w:x="192" w:y="584"/>
        <w:shd w:val="clear" w:color="auto" w:fill="auto"/>
        <w:spacing w:line="269" w:lineRule="exact"/>
        <w:ind w:left="40"/>
        <w:jc w:val="center"/>
      </w:pPr>
      <w:r>
        <w:t>Теплопостачальна організація постачає в термін дії даного договору послуги з теплової енергії до об’єктів Споживача з максимальним тепловим</w:t>
      </w:r>
    </w:p>
    <w:p w:rsidR="00BF03A7" w:rsidRDefault="002E26C9">
      <w:pPr>
        <w:pStyle w:val="70"/>
        <w:framePr w:w="16541" w:h="1923" w:hRule="exact" w:wrap="none" w:vAnchor="page" w:hAnchor="page" w:x="192" w:y="584"/>
        <w:shd w:val="clear" w:color="auto" w:fill="auto"/>
        <w:spacing w:line="269" w:lineRule="exact"/>
        <w:ind w:left="40"/>
        <w:jc w:val="center"/>
      </w:pPr>
      <w:r>
        <w:t>навантаженням</w:t>
      </w:r>
    </w:p>
    <w:p w:rsidR="00BF03A7" w:rsidRDefault="002E26C9">
      <w:pPr>
        <w:pStyle w:val="70"/>
        <w:framePr w:w="16541" w:h="1923" w:hRule="exact" w:wrap="none" w:vAnchor="page" w:hAnchor="page" w:x="192" w:y="584"/>
        <w:shd w:val="clear" w:color="auto" w:fill="auto"/>
        <w:tabs>
          <w:tab w:val="left" w:leader="underscore" w:pos="8900"/>
        </w:tabs>
        <w:spacing w:line="220" w:lineRule="exact"/>
        <w:ind w:left="6500"/>
        <w:jc w:val="both"/>
      </w:pPr>
      <w:r>
        <w:t>X 0 =</w:t>
      </w:r>
      <w:r>
        <w:tab/>
        <w:t>Гкал/год, в т.ч.</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2203"/>
        <w:gridCol w:w="1838"/>
        <w:gridCol w:w="1642"/>
        <w:gridCol w:w="917"/>
        <w:gridCol w:w="1090"/>
        <w:gridCol w:w="907"/>
        <w:gridCol w:w="1464"/>
        <w:gridCol w:w="1258"/>
        <w:gridCol w:w="893"/>
        <w:gridCol w:w="1022"/>
        <w:gridCol w:w="893"/>
        <w:gridCol w:w="936"/>
        <w:gridCol w:w="893"/>
      </w:tblGrid>
      <w:tr w:rsidR="00BF03A7">
        <w:trPr>
          <w:trHeight w:hRule="exact" w:val="586"/>
        </w:trPr>
        <w:tc>
          <w:tcPr>
            <w:tcW w:w="302" w:type="dxa"/>
            <w:vMerge w:val="restart"/>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left"/>
            </w:pPr>
            <w:r>
              <w:rPr>
                <w:rStyle w:val="211pt"/>
              </w:rPr>
              <w:t>X</w:t>
            </w:r>
          </w:p>
        </w:tc>
        <w:tc>
          <w:tcPr>
            <w:tcW w:w="2203" w:type="dxa"/>
            <w:vMerge w:val="restart"/>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center"/>
            </w:pPr>
            <w:r>
              <w:rPr>
                <w:rStyle w:val="211pt"/>
              </w:rPr>
              <w:t>Назва об’єкта</w:t>
            </w:r>
          </w:p>
        </w:tc>
        <w:tc>
          <w:tcPr>
            <w:tcW w:w="1838" w:type="dxa"/>
            <w:vMerge w:val="restart"/>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60" w:line="220" w:lineRule="exact"/>
              <w:jc w:val="center"/>
            </w:pPr>
            <w:r>
              <w:rPr>
                <w:rStyle w:val="211pt"/>
              </w:rPr>
              <w:t>Адреса</w:t>
            </w:r>
          </w:p>
          <w:p w:rsidR="00BF03A7" w:rsidRDefault="002E26C9">
            <w:pPr>
              <w:pStyle w:val="20"/>
              <w:framePr w:w="16258" w:h="3115" w:wrap="none" w:vAnchor="page" w:hAnchor="page" w:x="259" w:y="2954"/>
              <w:shd w:val="clear" w:color="auto" w:fill="auto"/>
              <w:spacing w:before="60" w:after="0" w:line="220" w:lineRule="exact"/>
              <w:jc w:val="center"/>
            </w:pPr>
            <w:r>
              <w:rPr>
                <w:rStyle w:val="211pt"/>
              </w:rPr>
              <w:t>об’єкта</w:t>
            </w:r>
          </w:p>
        </w:tc>
        <w:tc>
          <w:tcPr>
            <w:tcW w:w="1642" w:type="dxa"/>
            <w:vMerge w:val="restart"/>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60" w:line="220" w:lineRule="exact"/>
              <w:jc w:val="center"/>
            </w:pPr>
            <w:r>
              <w:rPr>
                <w:rStyle w:val="211pt"/>
              </w:rPr>
              <w:t>Адреса</w:t>
            </w:r>
          </w:p>
          <w:p w:rsidR="00BF03A7" w:rsidRDefault="002E26C9">
            <w:pPr>
              <w:pStyle w:val="20"/>
              <w:framePr w:w="16258" w:h="3115" w:wrap="none" w:vAnchor="page" w:hAnchor="page" w:x="259" w:y="2954"/>
              <w:shd w:val="clear" w:color="auto" w:fill="auto"/>
              <w:spacing w:before="60" w:after="0" w:line="220" w:lineRule="exact"/>
              <w:jc w:val="center"/>
            </w:pPr>
            <w:r>
              <w:rPr>
                <w:rStyle w:val="211pt"/>
              </w:rPr>
              <w:t>котельні</w:t>
            </w:r>
          </w:p>
        </w:tc>
        <w:tc>
          <w:tcPr>
            <w:tcW w:w="4378" w:type="dxa"/>
            <w:gridSpan w:val="4"/>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center"/>
            </w:pPr>
            <w:r>
              <w:rPr>
                <w:rStyle w:val="211pt"/>
              </w:rPr>
              <w:t>Теплові навантаження, Гкал/год</w:t>
            </w:r>
          </w:p>
        </w:tc>
        <w:tc>
          <w:tcPr>
            <w:tcW w:w="1258" w:type="dxa"/>
            <w:vMerge w:val="restart"/>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78" w:lineRule="exact"/>
              <w:ind w:left="280"/>
              <w:jc w:val="left"/>
            </w:pPr>
            <w:r>
              <w:rPr>
                <w:rStyle w:val="211pt"/>
              </w:rPr>
              <w:t>Техно</w:t>
            </w:r>
            <w:r>
              <w:rPr>
                <w:rStyle w:val="211pt"/>
              </w:rPr>
              <w:softHyphen/>
            </w:r>
          </w:p>
          <w:p w:rsidR="00BF03A7" w:rsidRDefault="002E26C9">
            <w:pPr>
              <w:pStyle w:val="20"/>
              <w:framePr w:w="16258" w:h="3115" w:wrap="none" w:vAnchor="page" w:hAnchor="page" w:x="259" w:y="2954"/>
              <w:shd w:val="clear" w:color="auto" w:fill="auto"/>
              <w:spacing w:before="0" w:after="0" w:line="278" w:lineRule="exact"/>
              <w:ind w:left="280"/>
              <w:jc w:val="left"/>
            </w:pPr>
            <w:r>
              <w:rPr>
                <w:rStyle w:val="211pt"/>
              </w:rPr>
              <w:t>логічні</w:t>
            </w:r>
          </w:p>
          <w:p w:rsidR="00BF03A7" w:rsidRDefault="002E26C9">
            <w:pPr>
              <w:pStyle w:val="20"/>
              <w:framePr w:w="16258" w:h="3115" w:wrap="none" w:vAnchor="page" w:hAnchor="page" w:x="259" w:y="2954"/>
              <w:shd w:val="clear" w:color="auto" w:fill="auto"/>
              <w:spacing w:before="0" w:after="0" w:line="278" w:lineRule="exact"/>
              <w:ind w:left="200"/>
              <w:jc w:val="left"/>
            </w:pPr>
            <w:r>
              <w:rPr>
                <w:rStyle w:val="211pt"/>
              </w:rPr>
              <w:t>потреби,</w:t>
            </w:r>
          </w:p>
          <w:p w:rsidR="00BF03A7" w:rsidRDefault="002E26C9">
            <w:pPr>
              <w:pStyle w:val="20"/>
              <w:framePr w:w="16258" w:h="3115" w:wrap="none" w:vAnchor="page" w:hAnchor="page" w:x="259" w:y="2954"/>
              <w:shd w:val="clear" w:color="auto" w:fill="auto"/>
              <w:spacing w:before="0" w:after="0" w:line="278" w:lineRule="exact"/>
              <w:ind w:left="200"/>
              <w:jc w:val="left"/>
            </w:pPr>
            <w:r>
              <w:rPr>
                <w:rStyle w:val="211pt"/>
              </w:rPr>
              <w:t>Гкал/год</w:t>
            </w:r>
          </w:p>
        </w:tc>
        <w:tc>
          <w:tcPr>
            <w:tcW w:w="1915" w:type="dxa"/>
            <w:gridSpan w:val="2"/>
            <w:tcBorders>
              <w:top w:val="single" w:sz="4" w:space="0" w:color="auto"/>
              <w:left w:val="single" w:sz="4" w:space="0" w:color="auto"/>
            </w:tcBorders>
            <w:shd w:val="clear" w:color="auto" w:fill="FFFFFF"/>
            <w:vAlign w:val="bottom"/>
          </w:tcPr>
          <w:p w:rsidR="00BF03A7" w:rsidRDefault="002E26C9">
            <w:pPr>
              <w:pStyle w:val="20"/>
              <w:framePr w:w="16258" w:h="3115" w:wrap="none" w:vAnchor="page" w:hAnchor="page" w:x="259" w:y="2954"/>
              <w:shd w:val="clear" w:color="auto" w:fill="auto"/>
              <w:spacing w:before="0" w:after="0" w:line="278" w:lineRule="exact"/>
              <w:jc w:val="center"/>
            </w:pPr>
            <w:r>
              <w:rPr>
                <w:rStyle w:val="211pt"/>
              </w:rPr>
              <w:t>Наявність ПО (тип)</w:t>
            </w:r>
          </w:p>
        </w:tc>
        <w:tc>
          <w:tcPr>
            <w:tcW w:w="1829" w:type="dxa"/>
            <w:gridSpan w:val="2"/>
            <w:tcBorders>
              <w:top w:val="single" w:sz="4" w:space="0" w:color="auto"/>
              <w:left w:val="single" w:sz="4" w:space="0" w:color="auto"/>
            </w:tcBorders>
            <w:shd w:val="clear" w:color="auto" w:fill="FFFFFF"/>
            <w:vAlign w:val="bottom"/>
          </w:tcPr>
          <w:p w:rsidR="00BF03A7" w:rsidRDefault="002E26C9">
            <w:pPr>
              <w:pStyle w:val="20"/>
              <w:framePr w:w="16258" w:h="3115" w:wrap="none" w:vAnchor="page" w:hAnchor="page" w:x="259" w:y="2954"/>
              <w:shd w:val="clear" w:color="auto" w:fill="auto"/>
              <w:spacing w:before="0" w:after="0" w:line="278" w:lineRule="exact"/>
              <w:jc w:val="center"/>
            </w:pPr>
            <w:r>
              <w:rPr>
                <w:rStyle w:val="211pt"/>
              </w:rPr>
              <w:t>Площа об’єкта, кв.м.</w:t>
            </w:r>
          </w:p>
        </w:tc>
        <w:tc>
          <w:tcPr>
            <w:tcW w:w="893" w:type="dxa"/>
            <w:vMerge w:val="restart"/>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78" w:lineRule="exact"/>
              <w:ind w:left="180"/>
              <w:jc w:val="left"/>
            </w:pPr>
            <w:r>
              <w:rPr>
                <w:rStyle w:val="211pt"/>
              </w:rPr>
              <w:t>К-ть</w:t>
            </w:r>
          </w:p>
          <w:p w:rsidR="00BF03A7" w:rsidRDefault="002E26C9">
            <w:pPr>
              <w:pStyle w:val="20"/>
              <w:framePr w:w="16258" w:h="3115" w:wrap="none" w:vAnchor="page" w:hAnchor="page" w:x="259" w:y="2954"/>
              <w:shd w:val="clear" w:color="auto" w:fill="auto"/>
              <w:spacing w:before="0" w:after="0" w:line="278" w:lineRule="exact"/>
              <w:ind w:left="180"/>
              <w:jc w:val="left"/>
            </w:pPr>
            <w:r>
              <w:rPr>
                <w:rStyle w:val="211pt"/>
              </w:rPr>
              <w:t>води,</w:t>
            </w:r>
          </w:p>
          <w:p w:rsidR="00BF03A7" w:rsidRDefault="002E26C9">
            <w:pPr>
              <w:pStyle w:val="20"/>
              <w:framePr w:w="16258" w:h="3115" w:wrap="none" w:vAnchor="page" w:hAnchor="page" w:x="259" w:y="2954"/>
              <w:shd w:val="clear" w:color="auto" w:fill="auto"/>
              <w:spacing w:before="0" w:after="0" w:line="278" w:lineRule="exact"/>
              <w:ind w:left="180"/>
              <w:jc w:val="left"/>
            </w:pPr>
            <w:r>
              <w:rPr>
                <w:rStyle w:val="211pt"/>
                <w:lang w:val="ru-RU" w:eastAsia="ru-RU" w:bidi="ru-RU"/>
              </w:rPr>
              <w:t>куб.м.</w:t>
            </w:r>
          </w:p>
        </w:tc>
      </w:tr>
      <w:tr w:rsidR="00BF03A7">
        <w:trPr>
          <w:trHeight w:hRule="exact" w:val="1675"/>
        </w:trPr>
        <w:tc>
          <w:tcPr>
            <w:tcW w:w="302" w:type="dxa"/>
            <w:vMerge/>
            <w:tcBorders>
              <w:left w:val="single" w:sz="4" w:space="0" w:color="auto"/>
            </w:tcBorders>
            <w:shd w:val="clear" w:color="auto" w:fill="FFFFFF"/>
            <w:vAlign w:val="center"/>
          </w:tcPr>
          <w:p w:rsidR="00BF03A7" w:rsidRDefault="00BF03A7">
            <w:pPr>
              <w:framePr w:w="16258" w:h="3115" w:wrap="none" w:vAnchor="page" w:hAnchor="page" w:x="259" w:y="2954"/>
            </w:pPr>
          </w:p>
        </w:tc>
        <w:tc>
          <w:tcPr>
            <w:tcW w:w="2203" w:type="dxa"/>
            <w:vMerge/>
            <w:tcBorders>
              <w:left w:val="single" w:sz="4" w:space="0" w:color="auto"/>
            </w:tcBorders>
            <w:shd w:val="clear" w:color="auto" w:fill="FFFFFF"/>
            <w:vAlign w:val="center"/>
          </w:tcPr>
          <w:p w:rsidR="00BF03A7" w:rsidRDefault="00BF03A7">
            <w:pPr>
              <w:framePr w:w="16258" w:h="3115" w:wrap="none" w:vAnchor="page" w:hAnchor="page" w:x="259" w:y="2954"/>
            </w:pPr>
          </w:p>
        </w:tc>
        <w:tc>
          <w:tcPr>
            <w:tcW w:w="1838" w:type="dxa"/>
            <w:vMerge/>
            <w:tcBorders>
              <w:left w:val="single" w:sz="4" w:space="0" w:color="auto"/>
            </w:tcBorders>
            <w:shd w:val="clear" w:color="auto" w:fill="FFFFFF"/>
            <w:vAlign w:val="center"/>
          </w:tcPr>
          <w:p w:rsidR="00BF03A7" w:rsidRDefault="00BF03A7">
            <w:pPr>
              <w:framePr w:w="16258" w:h="3115" w:wrap="none" w:vAnchor="page" w:hAnchor="page" w:x="259" w:y="2954"/>
            </w:pPr>
          </w:p>
        </w:tc>
        <w:tc>
          <w:tcPr>
            <w:tcW w:w="1642" w:type="dxa"/>
            <w:vMerge/>
            <w:tcBorders>
              <w:left w:val="single" w:sz="4" w:space="0" w:color="auto"/>
            </w:tcBorders>
            <w:shd w:val="clear" w:color="auto" w:fill="FFFFFF"/>
            <w:vAlign w:val="center"/>
          </w:tcPr>
          <w:p w:rsidR="00BF03A7" w:rsidRDefault="00BF03A7">
            <w:pPr>
              <w:framePr w:w="16258" w:h="3115" w:wrap="none" w:vAnchor="page" w:hAnchor="page" w:x="259" w:y="2954"/>
            </w:pPr>
          </w:p>
        </w:tc>
        <w:tc>
          <w:tcPr>
            <w:tcW w:w="917"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120" w:line="220" w:lineRule="exact"/>
              <w:ind w:left="160"/>
              <w:jc w:val="left"/>
            </w:pPr>
            <w:r>
              <w:rPr>
                <w:rStyle w:val="211pt"/>
              </w:rPr>
              <w:t>опале</w:t>
            </w:r>
          </w:p>
          <w:p w:rsidR="00BF03A7" w:rsidRDefault="002E26C9">
            <w:pPr>
              <w:pStyle w:val="20"/>
              <w:framePr w:w="16258" w:h="3115" w:wrap="none" w:vAnchor="page" w:hAnchor="page" w:x="259" w:y="2954"/>
              <w:shd w:val="clear" w:color="auto" w:fill="auto"/>
              <w:spacing w:before="120" w:after="0" w:line="220" w:lineRule="exact"/>
              <w:jc w:val="center"/>
            </w:pPr>
            <w:r>
              <w:rPr>
                <w:rStyle w:val="211pt"/>
              </w:rPr>
              <w:t>ння</w:t>
            </w:r>
          </w:p>
        </w:tc>
        <w:tc>
          <w:tcPr>
            <w:tcW w:w="1090"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120" w:line="220" w:lineRule="exact"/>
              <w:ind w:left="160"/>
              <w:jc w:val="left"/>
            </w:pPr>
            <w:r>
              <w:rPr>
                <w:rStyle w:val="211pt"/>
              </w:rPr>
              <w:t>підігрів</w:t>
            </w:r>
          </w:p>
          <w:p w:rsidR="00BF03A7" w:rsidRDefault="002E26C9">
            <w:pPr>
              <w:pStyle w:val="20"/>
              <w:framePr w:w="16258" w:h="3115" w:wrap="none" w:vAnchor="page" w:hAnchor="page" w:x="259" w:y="2954"/>
              <w:shd w:val="clear" w:color="auto" w:fill="auto"/>
              <w:spacing w:before="120" w:after="0" w:line="220" w:lineRule="exact"/>
              <w:jc w:val="center"/>
            </w:pPr>
            <w:r>
              <w:rPr>
                <w:rStyle w:val="211pt"/>
              </w:rPr>
              <w:t>води</w:t>
            </w:r>
          </w:p>
        </w:tc>
        <w:tc>
          <w:tcPr>
            <w:tcW w:w="907"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60" w:line="220" w:lineRule="exact"/>
              <w:ind w:left="160"/>
              <w:jc w:val="left"/>
            </w:pPr>
            <w:r>
              <w:rPr>
                <w:rStyle w:val="211pt"/>
              </w:rPr>
              <w:t>венти</w:t>
            </w:r>
            <w:r>
              <w:rPr>
                <w:rStyle w:val="211pt"/>
              </w:rPr>
              <w:softHyphen/>
            </w:r>
          </w:p>
          <w:p w:rsidR="00BF03A7" w:rsidRDefault="002E26C9">
            <w:pPr>
              <w:pStyle w:val="20"/>
              <w:framePr w:w="16258" w:h="3115" w:wrap="none" w:vAnchor="page" w:hAnchor="page" w:x="259" w:y="2954"/>
              <w:shd w:val="clear" w:color="auto" w:fill="auto"/>
              <w:spacing w:before="60" w:after="0" w:line="220" w:lineRule="exact"/>
              <w:ind w:left="160"/>
              <w:jc w:val="left"/>
            </w:pPr>
            <w:r>
              <w:rPr>
                <w:rStyle w:val="211pt"/>
              </w:rPr>
              <w:t>ляція</w:t>
            </w:r>
          </w:p>
        </w:tc>
        <w:tc>
          <w:tcPr>
            <w:tcW w:w="1464" w:type="dxa"/>
            <w:tcBorders>
              <w:top w:val="single" w:sz="4" w:space="0" w:color="auto"/>
              <w:left w:val="single" w:sz="4" w:space="0" w:color="auto"/>
            </w:tcBorders>
            <w:shd w:val="clear" w:color="auto" w:fill="FFFFFF"/>
          </w:tcPr>
          <w:p w:rsidR="00BF03A7" w:rsidRDefault="002E26C9">
            <w:pPr>
              <w:pStyle w:val="20"/>
              <w:framePr w:w="16258" w:h="3115" w:wrap="none" w:vAnchor="page" w:hAnchor="page" w:x="259" w:y="2954"/>
              <w:shd w:val="clear" w:color="auto" w:fill="auto"/>
              <w:spacing w:before="0" w:after="0" w:line="278" w:lineRule="exact"/>
              <w:ind w:left="300"/>
              <w:jc w:val="left"/>
            </w:pPr>
            <w:r>
              <w:rPr>
                <w:rStyle w:val="211pt"/>
              </w:rPr>
              <w:t>Загальне</w:t>
            </w:r>
          </w:p>
          <w:p w:rsidR="00BF03A7" w:rsidRDefault="002E26C9">
            <w:pPr>
              <w:pStyle w:val="20"/>
              <w:framePr w:w="16258" w:h="3115" w:wrap="none" w:vAnchor="page" w:hAnchor="page" w:x="259" w:y="2954"/>
              <w:shd w:val="clear" w:color="auto" w:fill="auto"/>
              <w:spacing w:before="0" w:after="0" w:line="278" w:lineRule="exact"/>
              <w:ind w:left="160"/>
              <w:jc w:val="left"/>
            </w:pPr>
            <w:r>
              <w:rPr>
                <w:rStyle w:val="211pt"/>
              </w:rPr>
              <w:t>максималь</w:t>
            </w:r>
          </w:p>
          <w:p w:rsidR="00BF03A7" w:rsidRDefault="002E26C9">
            <w:pPr>
              <w:pStyle w:val="20"/>
              <w:framePr w:w="16258" w:h="3115" w:wrap="none" w:vAnchor="page" w:hAnchor="page" w:x="259" w:y="2954"/>
              <w:shd w:val="clear" w:color="auto" w:fill="auto"/>
              <w:spacing w:before="0" w:after="0" w:line="278" w:lineRule="exact"/>
              <w:jc w:val="center"/>
            </w:pPr>
            <w:r>
              <w:rPr>
                <w:rStyle w:val="211pt"/>
              </w:rPr>
              <w:t>не</w:t>
            </w:r>
          </w:p>
          <w:p w:rsidR="00BF03A7" w:rsidRDefault="002E26C9">
            <w:pPr>
              <w:pStyle w:val="20"/>
              <w:framePr w:w="16258" w:h="3115" w:wrap="none" w:vAnchor="page" w:hAnchor="page" w:x="259" w:y="2954"/>
              <w:shd w:val="clear" w:color="auto" w:fill="auto"/>
              <w:spacing w:before="0" w:after="0" w:line="278" w:lineRule="exact"/>
              <w:jc w:val="center"/>
            </w:pPr>
            <w:r>
              <w:rPr>
                <w:rStyle w:val="211pt"/>
              </w:rPr>
              <w:t>теплове</w:t>
            </w:r>
          </w:p>
          <w:p w:rsidR="00BF03A7" w:rsidRDefault="002E26C9">
            <w:pPr>
              <w:pStyle w:val="20"/>
              <w:framePr w:w="16258" w:h="3115" w:wrap="none" w:vAnchor="page" w:hAnchor="page" w:x="259" w:y="2954"/>
              <w:shd w:val="clear" w:color="auto" w:fill="auto"/>
              <w:spacing w:before="0" w:after="0" w:line="278" w:lineRule="exact"/>
              <w:ind w:left="160"/>
              <w:jc w:val="left"/>
            </w:pPr>
            <w:r>
              <w:rPr>
                <w:rStyle w:val="211pt"/>
              </w:rPr>
              <w:t>навантажен</w:t>
            </w:r>
          </w:p>
          <w:p w:rsidR="00BF03A7" w:rsidRDefault="002E26C9">
            <w:pPr>
              <w:pStyle w:val="20"/>
              <w:framePr w:w="16258" w:h="3115" w:wrap="none" w:vAnchor="page" w:hAnchor="page" w:x="259" w:y="2954"/>
              <w:shd w:val="clear" w:color="auto" w:fill="auto"/>
              <w:spacing w:before="0" w:after="0" w:line="278" w:lineRule="exact"/>
              <w:jc w:val="center"/>
            </w:pPr>
            <w:r>
              <w:rPr>
                <w:rStyle w:val="211pt"/>
              </w:rPr>
              <w:t>ня</w:t>
            </w:r>
          </w:p>
        </w:tc>
        <w:tc>
          <w:tcPr>
            <w:tcW w:w="1258" w:type="dxa"/>
            <w:vMerge/>
            <w:tcBorders>
              <w:left w:val="single" w:sz="4" w:space="0" w:color="auto"/>
            </w:tcBorders>
            <w:shd w:val="clear" w:color="auto" w:fill="FFFFFF"/>
            <w:vAlign w:val="center"/>
          </w:tcPr>
          <w:p w:rsidR="00BF03A7" w:rsidRDefault="00BF03A7">
            <w:pPr>
              <w:framePr w:w="16258" w:h="3115" w:wrap="none" w:vAnchor="page" w:hAnchor="page" w:x="259" w:y="2954"/>
            </w:pPr>
          </w:p>
        </w:tc>
        <w:tc>
          <w:tcPr>
            <w:tcW w:w="893"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120" w:line="220" w:lineRule="exact"/>
              <w:ind w:left="160"/>
              <w:jc w:val="left"/>
            </w:pPr>
            <w:r>
              <w:rPr>
                <w:rStyle w:val="211pt"/>
              </w:rPr>
              <w:t>опале</w:t>
            </w:r>
          </w:p>
          <w:p w:rsidR="00BF03A7" w:rsidRDefault="002E26C9">
            <w:pPr>
              <w:pStyle w:val="20"/>
              <w:framePr w:w="16258" w:h="3115" w:wrap="none" w:vAnchor="page" w:hAnchor="page" w:x="259" w:y="2954"/>
              <w:shd w:val="clear" w:color="auto" w:fill="auto"/>
              <w:spacing w:before="120" w:after="0" w:line="220" w:lineRule="exact"/>
              <w:ind w:left="280"/>
              <w:jc w:val="left"/>
            </w:pPr>
            <w:r>
              <w:rPr>
                <w:rStyle w:val="211pt"/>
              </w:rPr>
              <w:t>ння</w:t>
            </w:r>
          </w:p>
        </w:tc>
        <w:tc>
          <w:tcPr>
            <w:tcW w:w="1022"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120" w:line="220" w:lineRule="exact"/>
              <w:jc w:val="left"/>
            </w:pPr>
            <w:r>
              <w:rPr>
                <w:rStyle w:val="211pt"/>
              </w:rPr>
              <w:t>підігрів</w:t>
            </w:r>
          </w:p>
          <w:p w:rsidR="00BF03A7" w:rsidRDefault="002E26C9">
            <w:pPr>
              <w:pStyle w:val="20"/>
              <w:framePr w:w="16258" w:h="3115" w:wrap="none" w:vAnchor="page" w:hAnchor="page" w:x="259" w:y="2954"/>
              <w:shd w:val="clear" w:color="auto" w:fill="auto"/>
              <w:spacing w:before="120" w:after="0" w:line="220" w:lineRule="exact"/>
              <w:jc w:val="center"/>
            </w:pPr>
            <w:r>
              <w:rPr>
                <w:rStyle w:val="211pt"/>
              </w:rPr>
              <w:t>води</w:t>
            </w:r>
          </w:p>
        </w:tc>
        <w:tc>
          <w:tcPr>
            <w:tcW w:w="893"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120" w:line="220" w:lineRule="exact"/>
              <w:jc w:val="left"/>
            </w:pPr>
            <w:r>
              <w:rPr>
                <w:rStyle w:val="211pt"/>
              </w:rPr>
              <w:t>загаль</w:t>
            </w:r>
          </w:p>
          <w:p w:rsidR="00BF03A7" w:rsidRDefault="002E26C9">
            <w:pPr>
              <w:pStyle w:val="20"/>
              <w:framePr w:w="16258" w:h="3115" w:wrap="none" w:vAnchor="page" w:hAnchor="page" w:x="259" w:y="2954"/>
              <w:shd w:val="clear" w:color="auto" w:fill="auto"/>
              <w:spacing w:before="120" w:after="0" w:line="220" w:lineRule="exact"/>
              <w:jc w:val="center"/>
            </w:pPr>
            <w:r>
              <w:rPr>
                <w:rStyle w:val="211pt"/>
              </w:rPr>
              <w:t>на</w:t>
            </w:r>
          </w:p>
        </w:tc>
        <w:tc>
          <w:tcPr>
            <w:tcW w:w="936" w:type="dxa"/>
            <w:tcBorders>
              <w:top w:val="single" w:sz="4" w:space="0" w:color="auto"/>
              <w:left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78" w:lineRule="exact"/>
              <w:ind w:left="160"/>
              <w:jc w:val="left"/>
            </w:pPr>
            <w:r>
              <w:rPr>
                <w:rStyle w:val="211pt"/>
              </w:rPr>
              <w:t>факти</w:t>
            </w:r>
          </w:p>
          <w:p w:rsidR="00BF03A7" w:rsidRDefault="002E26C9">
            <w:pPr>
              <w:pStyle w:val="20"/>
              <w:framePr w:w="16258" w:h="3115" w:wrap="none" w:vAnchor="page" w:hAnchor="page" w:x="259" w:y="2954"/>
              <w:shd w:val="clear" w:color="auto" w:fill="auto"/>
              <w:spacing w:before="0" w:after="0" w:line="278" w:lineRule="exact"/>
              <w:jc w:val="center"/>
            </w:pPr>
            <w:r>
              <w:rPr>
                <w:rStyle w:val="211pt"/>
              </w:rPr>
              <w:t>чно</w:t>
            </w:r>
          </w:p>
          <w:p w:rsidR="00BF03A7" w:rsidRDefault="002E26C9">
            <w:pPr>
              <w:pStyle w:val="20"/>
              <w:framePr w:w="16258" w:h="3115" w:wrap="none" w:vAnchor="page" w:hAnchor="page" w:x="259" w:y="2954"/>
              <w:shd w:val="clear" w:color="auto" w:fill="auto"/>
              <w:spacing w:before="0" w:after="0" w:line="278" w:lineRule="exact"/>
              <w:ind w:left="160"/>
              <w:jc w:val="left"/>
            </w:pPr>
            <w:r>
              <w:rPr>
                <w:rStyle w:val="211pt"/>
              </w:rPr>
              <w:t>опалю</w:t>
            </w:r>
          </w:p>
          <w:p w:rsidR="00BF03A7" w:rsidRDefault="002E26C9">
            <w:pPr>
              <w:pStyle w:val="20"/>
              <w:framePr w:w="16258" w:h="3115" w:wrap="none" w:vAnchor="page" w:hAnchor="page" w:x="259" w:y="2954"/>
              <w:shd w:val="clear" w:color="auto" w:fill="auto"/>
              <w:spacing w:before="0" w:after="0" w:line="278" w:lineRule="exact"/>
              <w:ind w:left="160"/>
              <w:jc w:val="left"/>
            </w:pPr>
            <w:r>
              <w:rPr>
                <w:rStyle w:val="211pt"/>
              </w:rPr>
              <w:t>вальна</w:t>
            </w:r>
          </w:p>
        </w:tc>
        <w:tc>
          <w:tcPr>
            <w:tcW w:w="893" w:type="dxa"/>
            <w:vMerge/>
            <w:tcBorders>
              <w:left w:val="single" w:sz="4" w:space="0" w:color="auto"/>
              <w:right w:val="single" w:sz="4" w:space="0" w:color="auto"/>
            </w:tcBorders>
            <w:shd w:val="clear" w:color="auto" w:fill="FFFFFF"/>
            <w:vAlign w:val="center"/>
          </w:tcPr>
          <w:p w:rsidR="00BF03A7" w:rsidRDefault="00BF03A7">
            <w:pPr>
              <w:framePr w:w="16258" w:h="3115" w:wrap="none" w:vAnchor="page" w:hAnchor="page" w:x="259" w:y="2954"/>
            </w:pPr>
          </w:p>
        </w:tc>
      </w:tr>
      <w:tr w:rsidR="00BF03A7">
        <w:trPr>
          <w:trHeight w:hRule="exact" w:val="854"/>
        </w:trPr>
        <w:tc>
          <w:tcPr>
            <w:tcW w:w="302"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left"/>
            </w:pPr>
            <w:r>
              <w:rPr>
                <w:rStyle w:val="211pt"/>
              </w:rPr>
              <w:t>1</w:t>
            </w:r>
          </w:p>
        </w:tc>
        <w:tc>
          <w:tcPr>
            <w:tcW w:w="2203"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center"/>
            </w:pPr>
            <w:r>
              <w:rPr>
                <w:rStyle w:val="211pt"/>
              </w:rPr>
              <w:t>Гуртожиток</w:t>
            </w:r>
          </w:p>
        </w:tc>
        <w:tc>
          <w:tcPr>
            <w:tcW w:w="1838" w:type="dxa"/>
            <w:tcBorders>
              <w:top w:val="single" w:sz="4" w:space="0" w:color="auto"/>
              <w:left w:val="single" w:sz="4" w:space="0" w:color="auto"/>
              <w:bottom w:val="single" w:sz="4" w:space="0" w:color="auto"/>
            </w:tcBorders>
            <w:shd w:val="clear" w:color="auto" w:fill="FFFFFF"/>
          </w:tcPr>
          <w:p w:rsidR="00BF03A7" w:rsidRDefault="002E26C9">
            <w:pPr>
              <w:pStyle w:val="20"/>
              <w:framePr w:w="16258" w:h="3115" w:wrap="none" w:vAnchor="page" w:hAnchor="page" w:x="259" w:y="2954"/>
              <w:shd w:val="clear" w:color="auto" w:fill="auto"/>
              <w:spacing w:before="0" w:after="0" w:line="413" w:lineRule="exact"/>
              <w:jc w:val="center"/>
            </w:pPr>
            <w:r>
              <w:rPr>
                <w:rStyle w:val="211pt"/>
              </w:rPr>
              <w:t>Лева невського 52/4</w:t>
            </w:r>
          </w:p>
        </w:tc>
        <w:tc>
          <w:tcPr>
            <w:tcW w:w="1642"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center"/>
            </w:pPr>
            <w:r>
              <w:rPr>
                <w:rStyle w:val="211pt"/>
              </w:rPr>
              <w:t>Ствол</w:t>
            </w:r>
          </w:p>
        </w:tc>
        <w:tc>
          <w:tcPr>
            <w:tcW w:w="917"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1090"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907"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1464"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1258"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893"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ind w:left="280"/>
              <w:jc w:val="left"/>
            </w:pPr>
            <w:r>
              <w:rPr>
                <w:rStyle w:val="211pt"/>
              </w:rPr>
              <w:t>ПО</w:t>
            </w:r>
          </w:p>
        </w:tc>
        <w:tc>
          <w:tcPr>
            <w:tcW w:w="1022"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center"/>
            </w:pPr>
            <w:r>
              <w:rPr>
                <w:rStyle w:val="211pt"/>
              </w:rPr>
              <w:t>-</w:t>
            </w:r>
          </w:p>
        </w:tc>
        <w:tc>
          <w:tcPr>
            <w:tcW w:w="893" w:type="dxa"/>
            <w:tcBorders>
              <w:top w:val="single" w:sz="4" w:space="0" w:color="auto"/>
              <w:left w:val="single" w:sz="4" w:space="0" w:color="auto"/>
              <w:bottom w:val="single" w:sz="4" w:space="0" w:color="auto"/>
            </w:tcBorders>
            <w:shd w:val="clear" w:color="auto" w:fill="FFFFFF"/>
            <w:vAlign w:val="center"/>
          </w:tcPr>
          <w:p w:rsidR="00BF03A7" w:rsidRDefault="002E26C9">
            <w:pPr>
              <w:pStyle w:val="20"/>
              <w:framePr w:w="16258" w:h="3115" w:wrap="none" w:vAnchor="page" w:hAnchor="page" w:x="259" w:y="2954"/>
              <w:shd w:val="clear" w:color="auto" w:fill="auto"/>
              <w:spacing w:before="0" w:after="0" w:line="220" w:lineRule="exact"/>
              <w:jc w:val="left"/>
            </w:pPr>
            <w:r>
              <w:rPr>
                <w:rStyle w:val="211pt"/>
              </w:rPr>
              <w:t>814,60</w:t>
            </w:r>
          </w:p>
        </w:tc>
        <w:tc>
          <w:tcPr>
            <w:tcW w:w="936" w:type="dxa"/>
            <w:tcBorders>
              <w:top w:val="single" w:sz="4" w:space="0" w:color="auto"/>
              <w:left w:val="single" w:sz="4" w:space="0" w:color="auto"/>
              <w:bottom w:val="single" w:sz="4" w:space="0" w:color="auto"/>
            </w:tcBorders>
            <w:shd w:val="clear" w:color="auto" w:fill="FFFFFF"/>
          </w:tcPr>
          <w:p w:rsidR="00BF03A7" w:rsidRDefault="00BF03A7">
            <w:pPr>
              <w:framePr w:w="16258" w:h="3115" w:wrap="none" w:vAnchor="page" w:hAnchor="page" w:x="259" w:y="2954"/>
              <w:rPr>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F03A7" w:rsidRDefault="002E26C9">
            <w:pPr>
              <w:pStyle w:val="20"/>
              <w:framePr w:w="16258" w:h="3115" w:wrap="none" w:vAnchor="page" w:hAnchor="page" w:x="259" w:y="2954"/>
              <w:shd w:val="clear" w:color="auto" w:fill="auto"/>
              <w:spacing w:before="0" w:after="180" w:line="220" w:lineRule="exact"/>
              <w:ind w:left="180"/>
              <w:jc w:val="left"/>
            </w:pPr>
            <w:r>
              <w:rPr>
                <w:rStyle w:val="211pt"/>
              </w:rPr>
              <w:t>ГВП</w:t>
            </w:r>
          </w:p>
          <w:p w:rsidR="00BF03A7" w:rsidRDefault="002E26C9">
            <w:pPr>
              <w:pStyle w:val="20"/>
              <w:framePr w:w="16258" w:h="3115" w:wrap="none" w:vAnchor="page" w:hAnchor="page" w:x="259" w:y="2954"/>
              <w:shd w:val="clear" w:color="auto" w:fill="auto"/>
              <w:spacing w:before="180" w:after="0" w:line="220" w:lineRule="exact"/>
              <w:ind w:left="180"/>
              <w:jc w:val="left"/>
            </w:pPr>
            <w:r>
              <w:rPr>
                <w:rStyle w:val="211pt"/>
              </w:rPr>
              <w:t>відсут</w:t>
            </w:r>
          </w:p>
        </w:tc>
      </w:tr>
    </w:tbl>
    <w:p w:rsidR="00BF03A7" w:rsidRDefault="002E26C9">
      <w:pPr>
        <w:pStyle w:val="38"/>
        <w:framePr w:w="16541" w:h="286" w:hRule="exact" w:wrap="none" w:vAnchor="page" w:hAnchor="page" w:x="192" w:y="6882"/>
        <w:shd w:val="clear" w:color="auto" w:fill="auto"/>
        <w:spacing w:line="220" w:lineRule="exact"/>
        <w:ind w:left="2362" w:right="10637" w:firstLine="0"/>
        <w:jc w:val="center"/>
      </w:pPr>
      <w:bookmarkStart w:id="6" w:name="bookmark8"/>
      <w:r>
        <w:t>Теплопостачальна організація</w:t>
      </w:r>
      <w:bookmarkEnd w:id="6"/>
    </w:p>
    <w:p w:rsidR="00BF03A7" w:rsidRDefault="00BF03A7">
      <w:pPr>
        <w:framePr w:wrap="none" w:vAnchor="page" w:hAnchor="page" w:x="4426" w:y="8621"/>
      </w:pPr>
    </w:p>
    <w:p w:rsidR="00BF03A7" w:rsidRDefault="002E26C9">
      <w:pPr>
        <w:pStyle w:val="80"/>
        <w:framePr w:wrap="none" w:vAnchor="page" w:hAnchor="page" w:x="11991" w:y="6901"/>
        <w:shd w:val="clear" w:color="auto" w:fill="auto"/>
        <w:spacing w:line="220" w:lineRule="exact"/>
      </w:pPr>
      <w:r>
        <w:t>Споживач</w:t>
      </w:r>
    </w:p>
    <w:p w:rsidR="00BF03A7" w:rsidRDefault="00BF03A7">
      <w:pPr>
        <w:rPr>
          <w:sz w:val="2"/>
          <w:szCs w:val="2"/>
        </w:rPr>
        <w:sectPr w:rsidR="00BF03A7">
          <w:pgSz w:w="16840" w:h="11900" w:orient="landscape"/>
          <w:pgMar w:top="360" w:right="360" w:bottom="360" w:left="360" w:header="0" w:footer="3" w:gutter="0"/>
          <w:cols w:space="720"/>
          <w:noEndnote/>
          <w:docGrid w:linePitch="360"/>
        </w:sectPr>
      </w:pPr>
    </w:p>
    <w:p w:rsidR="00BF03A7" w:rsidRDefault="00034A44">
      <w:pPr>
        <w:rPr>
          <w:sz w:val="2"/>
          <w:szCs w:val="2"/>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456565</wp:posOffset>
                </wp:positionH>
                <wp:positionV relativeFrom="page">
                  <wp:posOffset>4310380</wp:posOffset>
                </wp:positionV>
                <wp:extent cx="6428740" cy="0"/>
                <wp:effectExtent l="8890" t="5080" r="10795" b="1397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287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347CEE6" id="_x0000_t32" coordsize="21600,21600" o:spt="32" o:oned="t" path="m,l21600,21600e" filled="f">
                <v:path arrowok="t" fillok="f" o:connecttype="none"/>
                <o:lock v:ext="edit" shapetype="t"/>
              </v:shapetype>
              <v:shape id="AutoShape 15" o:spid="_x0000_s1026" type="#_x0000_t32" style="position:absolute;margin-left:35.95pt;margin-top:339.4pt;width:506.2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456565</wp:posOffset>
                </wp:positionH>
                <wp:positionV relativeFrom="page">
                  <wp:posOffset>4471670</wp:posOffset>
                </wp:positionV>
                <wp:extent cx="6428740" cy="0"/>
                <wp:effectExtent l="8890" t="13970" r="10795"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287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1B22163" id="AutoShape 14" o:spid="_x0000_s1026" type="#_x0000_t32" style="position:absolute;margin-left:35.95pt;margin-top:352.1pt;width:506.2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" filled="t" strokeweight=".7pt">
                <v:path arrowok="f"/>
                <o:lock v:ext="edit" shapetype="f"/>
                <w10:wrap anchorx="page" anchory="page"/>
              </v:shape>
            </w:pict>
          </mc:Fallback>
        </mc:AlternateContent>
      </w:r>
    </w:p>
    <w:p w:rsidR="00BF03A7" w:rsidRDefault="002E26C9">
      <w:pPr>
        <w:pStyle w:val="38"/>
        <w:framePr w:w="10272" w:h="551" w:hRule="exact" w:wrap="none" w:vAnchor="page" w:hAnchor="page" w:x="692" w:y="570"/>
        <w:shd w:val="clear" w:color="auto" w:fill="auto"/>
        <w:spacing w:after="8" w:line="220" w:lineRule="exact"/>
        <w:ind w:firstLine="0"/>
      </w:pPr>
      <w:bookmarkStart w:id="7" w:name="bookmark10"/>
      <w:r>
        <w:t>Додаток № 2</w:t>
      </w:r>
      <w:bookmarkEnd w:id="7"/>
    </w:p>
    <w:p w:rsidR="00BF03A7" w:rsidRDefault="00636581">
      <w:pPr>
        <w:pStyle w:val="70"/>
        <w:framePr w:w="10272" w:h="551" w:hRule="exact" w:wrap="none" w:vAnchor="page" w:hAnchor="page" w:x="692" w:y="570"/>
        <w:shd w:val="clear" w:color="auto" w:fill="auto"/>
        <w:spacing w:line="220" w:lineRule="exact"/>
      </w:pPr>
      <w:r>
        <w:t xml:space="preserve">до Договору № </w:t>
      </w:r>
    </w:p>
    <w:p w:rsidR="00BF03A7" w:rsidRDefault="002E26C9">
      <w:pPr>
        <w:pStyle w:val="38"/>
        <w:framePr w:w="10272" w:h="883" w:hRule="exact" w:wrap="none" w:vAnchor="page" w:hAnchor="page" w:x="692" w:y="1617"/>
        <w:shd w:val="clear" w:color="auto" w:fill="auto"/>
        <w:spacing w:line="274" w:lineRule="exact"/>
        <w:ind w:firstLine="0"/>
        <w:jc w:val="center"/>
      </w:pPr>
      <w:bookmarkStart w:id="8" w:name="bookmark11"/>
      <w:r>
        <w:t>Схема розмежування балансової належності теплових мереж та експлуатаційної</w:t>
      </w:r>
      <w:r>
        <w:br/>
        <w:t>відповідальності між Учасником (Теплопостачальною організацією) і Замовником</w:t>
      </w:r>
      <w:bookmarkEnd w:id="8"/>
    </w:p>
    <w:p w:rsidR="00BF03A7" w:rsidRDefault="002E26C9">
      <w:pPr>
        <w:pStyle w:val="80"/>
        <w:framePr w:w="10272" w:h="883" w:hRule="exact" w:wrap="none" w:vAnchor="page" w:hAnchor="page" w:x="692" w:y="1617"/>
        <w:shd w:val="clear" w:color="auto" w:fill="auto"/>
        <w:spacing w:line="274" w:lineRule="exact"/>
        <w:jc w:val="center"/>
      </w:pPr>
      <w:r>
        <w:t>(Споживачем)</w:t>
      </w:r>
    </w:p>
    <w:p w:rsidR="00BF03A7" w:rsidRDefault="002E26C9">
      <w:pPr>
        <w:pStyle w:val="2fc"/>
        <w:framePr w:w="10018" w:h="603" w:hRule="exact" w:wrap="none" w:vAnchor="page" w:hAnchor="page" w:x="821" w:y="2706"/>
        <w:shd w:val="clear" w:color="auto" w:fill="auto"/>
        <w:tabs>
          <w:tab w:val="left" w:leader="underscore" w:pos="1008"/>
          <w:tab w:val="left" w:leader="underscore" w:pos="2818"/>
          <w:tab w:val="left" w:leader="underscore" w:pos="9773"/>
        </w:tabs>
        <w:ind w:left="220"/>
      </w:pPr>
      <w:r>
        <w:t xml:space="preserve">Послуги з теплової енергії до об’єктів Замовника (Споживача) постачається від теплових джерел </w:t>
      </w:r>
      <w:r>
        <w:tab/>
      </w:r>
      <w:r>
        <w:tab/>
      </w:r>
      <w:r>
        <w:rPr>
          <w:rStyle w:val="2fd"/>
        </w:rPr>
        <w:t>Учасника (Теплопостачальної організації)</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1"/>
        <w:gridCol w:w="2534"/>
        <w:gridCol w:w="2333"/>
        <w:gridCol w:w="2530"/>
        <w:gridCol w:w="1368"/>
      </w:tblGrid>
      <w:tr w:rsidR="00BF03A7">
        <w:trPr>
          <w:trHeight w:hRule="exact" w:val="917"/>
        </w:trPr>
        <w:tc>
          <w:tcPr>
            <w:tcW w:w="821" w:type="dxa"/>
            <w:tcBorders>
              <w:top w:val="single" w:sz="4" w:space="0" w:color="auto"/>
              <w:left w:val="single" w:sz="4" w:space="0" w:color="auto"/>
            </w:tcBorders>
            <w:shd w:val="clear" w:color="auto" w:fill="FFFFFF"/>
            <w:vAlign w:val="center"/>
          </w:tcPr>
          <w:p w:rsidR="00BF03A7" w:rsidRDefault="002E26C9">
            <w:pPr>
              <w:pStyle w:val="20"/>
              <w:framePr w:w="9586" w:h="1411" w:wrap="none" w:vAnchor="page" w:hAnchor="page" w:x="1037" w:y="3275"/>
              <w:shd w:val="clear" w:color="auto" w:fill="auto"/>
              <w:spacing w:before="0" w:after="60" w:line="220" w:lineRule="exact"/>
              <w:ind w:left="280"/>
              <w:jc w:val="left"/>
            </w:pPr>
            <w:r>
              <w:rPr>
                <w:rStyle w:val="211pt"/>
              </w:rPr>
              <w:t>№</w:t>
            </w:r>
          </w:p>
          <w:p w:rsidR="00BF03A7" w:rsidRDefault="002E26C9">
            <w:pPr>
              <w:pStyle w:val="20"/>
              <w:framePr w:w="9586" w:h="1411" w:wrap="none" w:vAnchor="page" w:hAnchor="page" w:x="1037" w:y="3275"/>
              <w:shd w:val="clear" w:color="auto" w:fill="auto"/>
              <w:spacing w:before="60" w:after="0" w:line="220" w:lineRule="exact"/>
              <w:ind w:left="280"/>
              <w:jc w:val="left"/>
            </w:pPr>
            <w:r>
              <w:rPr>
                <w:rStyle w:val="211pt"/>
              </w:rPr>
              <w:t>п/п</w:t>
            </w:r>
          </w:p>
        </w:tc>
        <w:tc>
          <w:tcPr>
            <w:tcW w:w="2534" w:type="dxa"/>
            <w:tcBorders>
              <w:top w:val="single" w:sz="4" w:space="0" w:color="auto"/>
              <w:left w:val="single" w:sz="4" w:space="0" w:color="auto"/>
            </w:tcBorders>
            <w:shd w:val="clear" w:color="auto" w:fill="FFFFFF"/>
            <w:vAlign w:val="center"/>
          </w:tcPr>
          <w:p w:rsidR="00BF03A7" w:rsidRDefault="002E26C9">
            <w:pPr>
              <w:pStyle w:val="20"/>
              <w:framePr w:w="9586" w:h="1411" w:wrap="none" w:vAnchor="page" w:hAnchor="page" w:x="1037" w:y="3275"/>
              <w:shd w:val="clear" w:color="auto" w:fill="auto"/>
              <w:spacing w:before="0" w:after="0" w:line="220" w:lineRule="exact"/>
              <w:jc w:val="center"/>
            </w:pPr>
            <w:r>
              <w:rPr>
                <w:rStyle w:val="211pt"/>
              </w:rPr>
              <w:t>Назва об’єкта</w:t>
            </w:r>
          </w:p>
        </w:tc>
        <w:tc>
          <w:tcPr>
            <w:tcW w:w="2333" w:type="dxa"/>
            <w:tcBorders>
              <w:top w:val="single" w:sz="4" w:space="0" w:color="auto"/>
              <w:left w:val="single" w:sz="4" w:space="0" w:color="auto"/>
            </w:tcBorders>
            <w:shd w:val="clear" w:color="auto" w:fill="FFFFFF"/>
            <w:vAlign w:val="center"/>
          </w:tcPr>
          <w:p w:rsidR="00BF03A7" w:rsidRDefault="002E26C9">
            <w:pPr>
              <w:pStyle w:val="20"/>
              <w:framePr w:w="9586" w:h="1411" w:wrap="none" w:vAnchor="page" w:hAnchor="page" w:x="1037" w:y="3275"/>
              <w:shd w:val="clear" w:color="auto" w:fill="auto"/>
              <w:spacing w:before="0" w:after="0" w:line="220" w:lineRule="exact"/>
              <w:jc w:val="center"/>
            </w:pPr>
            <w:r>
              <w:rPr>
                <w:rStyle w:val="211pt"/>
              </w:rPr>
              <w:t>Адреса об’єкта</w:t>
            </w:r>
          </w:p>
        </w:tc>
        <w:tc>
          <w:tcPr>
            <w:tcW w:w="2530" w:type="dxa"/>
            <w:tcBorders>
              <w:top w:val="single" w:sz="4" w:space="0" w:color="auto"/>
              <w:left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74" w:lineRule="exact"/>
              <w:jc w:val="center"/>
            </w:pPr>
            <w:r>
              <w:rPr>
                <w:rStyle w:val="211pt"/>
              </w:rPr>
              <w:t>Джерело послуг (котельня, ТП, адреса)</w:t>
            </w:r>
          </w:p>
        </w:tc>
        <w:tc>
          <w:tcPr>
            <w:tcW w:w="1368"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9586" w:h="1411" w:wrap="none" w:vAnchor="page" w:hAnchor="page" w:x="1037" w:y="3275"/>
              <w:shd w:val="clear" w:color="auto" w:fill="auto"/>
              <w:spacing w:before="0" w:after="0" w:line="220" w:lineRule="exact"/>
              <w:ind w:left="200"/>
              <w:jc w:val="left"/>
            </w:pPr>
            <w:r>
              <w:rPr>
                <w:rStyle w:val="211pt"/>
              </w:rPr>
              <w:t>Примітка</w:t>
            </w:r>
          </w:p>
        </w:tc>
      </w:tr>
      <w:tr w:rsidR="00BF03A7">
        <w:trPr>
          <w:trHeight w:hRule="exact" w:val="240"/>
        </w:trPr>
        <w:tc>
          <w:tcPr>
            <w:tcW w:w="821" w:type="dxa"/>
            <w:tcBorders>
              <w:top w:val="single" w:sz="4" w:space="0" w:color="auto"/>
              <w:left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20" w:lineRule="exact"/>
              <w:jc w:val="center"/>
            </w:pPr>
            <w:r>
              <w:rPr>
                <w:rStyle w:val="211pt"/>
              </w:rPr>
              <w:t>1</w:t>
            </w:r>
          </w:p>
        </w:tc>
        <w:tc>
          <w:tcPr>
            <w:tcW w:w="2534" w:type="dxa"/>
            <w:tcBorders>
              <w:top w:val="single" w:sz="4" w:space="0" w:color="auto"/>
              <w:left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00" w:lineRule="exact"/>
              <w:jc w:val="center"/>
            </w:pPr>
            <w:r>
              <w:rPr>
                <w:rStyle w:val="28"/>
              </w:rPr>
              <w:t>Навчальний корпус</w:t>
            </w:r>
          </w:p>
        </w:tc>
        <w:tc>
          <w:tcPr>
            <w:tcW w:w="2333" w:type="dxa"/>
            <w:tcBorders>
              <w:top w:val="single" w:sz="4" w:space="0" w:color="auto"/>
              <w:left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00" w:lineRule="exact"/>
              <w:jc w:val="center"/>
            </w:pPr>
            <w:r>
              <w:rPr>
                <w:rStyle w:val="28"/>
              </w:rPr>
              <w:t>Лева невського, 52/4</w:t>
            </w:r>
          </w:p>
        </w:tc>
        <w:tc>
          <w:tcPr>
            <w:tcW w:w="2530" w:type="dxa"/>
            <w:tcBorders>
              <w:top w:val="single" w:sz="4" w:space="0" w:color="auto"/>
              <w:left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00" w:lineRule="exact"/>
              <w:jc w:val="center"/>
            </w:pPr>
            <w:r>
              <w:rPr>
                <w:rStyle w:val="28"/>
              </w:rPr>
              <w:t>Ствол</w:t>
            </w:r>
          </w:p>
        </w:tc>
        <w:tc>
          <w:tcPr>
            <w:tcW w:w="1368" w:type="dxa"/>
            <w:tcBorders>
              <w:top w:val="single" w:sz="4" w:space="0" w:color="auto"/>
              <w:left w:val="single" w:sz="4" w:space="0" w:color="auto"/>
              <w:right w:val="single" w:sz="4" w:space="0" w:color="auto"/>
            </w:tcBorders>
            <w:shd w:val="clear" w:color="auto" w:fill="FFFFFF"/>
          </w:tcPr>
          <w:p w:rsidR="00BF03A7" w:rsidRDefault="00BF03A7">
            <w:pPr>
              <w:framePr w:w="9586" w:h="1411" w:wrap="none" w:vAnchor="page" w:hAnchor="page" w:x="1037" w:y="3275"/>
              <w:rPr>
                <w:sz w:val="10"/>
                <w:szCs w:val="10"/>
              </w:rPr>
            </w:pPr>
          </w:p>
        </w:tc>
      </w:tr>
      <w:tr w:rsidR="00BF03A7">
        <w:trPr>
          <w:trHeight w:hRule="exact" w:val="254"/>
        </w:trPr>
        <w:tc>
          <w:tcPr>
            <w:tcW w:w="821" w:type="dxa"/>
            <w:tcBorders>
              <w:top w:val="single" w:sz="4" w:space="0" w:color="auto"/>
              <w:left w:val="single" w:sz="4" w:space="0" w:color="auto"/>
              <w:bottom w:val="single" w:sz="4" w:space="0" w:color="auto"/>
            </w:tcBorders>
            <w:shd w:val="clear" w:color="auto" w:fill="FFFFFF"/>
            <w:vAlign w:val="bottom"/>
          </w:tcPr>
          <w:p w:rsidR="00BF03A7" w:rsidRDefault="002E26C9">
            <w:pPr>
              <w:pStyle w:val="20"/>
              <w:framePr w:w="9586" w:h="1411" w:wrap="none" w:vAnchor="page" w:hAnchor="page" w:x="1037" w:y="3275"/>
              <w:shd w:val="clear" w:color="auto" w:fill="auto"/>
              <w:spacing w:before="0" w:after="0" w:line="200" w:lineRule="exact"/>
              <w:jc w:val="center"/>
            </w:pPr>
            <w:r>
              <w:rPr>
                <w:rStyle w:val="28"/>
              </w:rPr>
              <w:t>2</w:t>
            </w:r>
          </w:p>
        </w:tc>
        <w:tc>
          <w:tcPr>
            <w:tcW w:w="2534" w:type="dxa"/>
            <w:tcBorders>
              <w:top w:val="single" w:sz="4" w:space="0" w:color="auto"/>
              <w:left w:val="single" w:sz="4" w:space="0" w:color="auto"/>
              <w:bottom w:val="single" w:sz="4" w:space="0" w:color="auto"/>
            </w:tcBorders>
            <w:shd w:val="clear" w:color="auto" w:fill="FFFFFF"/>
          </w:tcPr>
          <w:p w:rsidR="00BF03A7" w:rsidRDefault="002E26C9">
            <w:pPr>
              <w:pStyle w:val="20"/>
              <w:framePr w:w="9586" w:h="1411" w:wrap="none" w:vAnchor="page" w:hAnchor="page" w:x="1037" w:y="3275"/>
              <w:shd w:val="clear" w:color="auto" w:fill="auto"/>
              <w:spacing w:before="0" w:after="0" w:line="200" w:lineRule="exact"/>
              <w:jc w:val="center"/>
            </w:pPr>
            <w:r>
              <w:rPr>
                <w:rStyle w:val="28"/>
              </w:rPr>
              <w:t>Г уртожиток</w:t>
            </w:r>
          </w:p>
        </w:tc>
        <w:tc>
          <w:tcPr>
            <w:tcW w:w="2333" w:type="dxa"/>
            <w:tcBorders>
              <w:top w:val="single" w:sz="4" w:space="0" w:color="auto"/>
              <w:left w:val="single" w:sz="4" w:space="0" w:color="auto"/>
              <w:bottom w:val="single" w:sz="4" w:space="0" w:color="auto"/>
            </w:tcBorders>
            <w:shd w:val="clear" w:color="auto" w:fill="FFFFFF"/>
          </w:tcPr>
          <w:p w:rsidR="00BF03A7" w:rsidRDefault="002E26C9">
            <w:pPr>
              <w:pStyle w:val="20"/>
              <w:framePr w:w="9586" w:h="1411" w:wrap="none" w:vAnchor="page" w:hAnchor="page" w:x="1037" w:y="3275"/>
              <w:shd w:val="clear" w:color="auto" w:fill="auto"/>
              <w:spacing w:before="0" w:after="0" w:line="200" w:lineRule="exact"/>
              <w:jc w:val="center"/>
            </w:pPr>
            <w:r>
              <w:rPr>
                <w:rStyle w:val="28"/>
              </w:rPr>
              <w:t>Лева невського, 52/4</w:t>
            </w:r>
          </w:p>
        </w:tc>
        <w:tc>
          <w:tcPr>
            <w:tcW w:w="2530" w:type="dxa"/>
            <w:tcBorders>
              <w:top w:val="single" w:sz="4" w:space="0" w:color="auto"/>
              <w:left w:val="single" w:sz="4" w:space="0" w:color="auto"/>
              <w:bottom w:val="single" w:sz="4" w:space="0" w:color="auto"/>
            </w:tcBorders>
            <w:shd w:val="clear" w:color="auto" w:fill="FFFFFF"/>
          </w:tcPr>
          <w:p w:rsidR="00BF03A7" w:rsidRDefault="002E26C9">
            <w:pPr>
              <w:pStyle w:val="20"/>
              <w:framePr w:w="9586" w:h="1411" w:wrap="none" w:vAnchor="page" w:hAnchor="page" w:x="1037" w:y="3275"/>
              <w:shd w:val="clear" w:color="auto" w:fill="auto"/>
              <w:spacing w:before="0" w:after="0" w:line="200" w:lineRule="exact"/>
              <w:jc w:val="center"/>
            </w:pPr>
            <w:r>
              <w:rPr>
                <w:rStyle w:val="28"/>
              </w:rPr>
              <w:t>Ствол</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BF03A7" w:rsidRDefault="00BF03A7">
            <w:pPr>
              <w:framePr w:w="9586" w:h="1411" w:wrap="none" w:vAnchor="page" w:hAnchor="page" w:x="1037" w:y="3275"/>
              <w:rPr>
                <w:sz w:val="10"/>
                <w:szCs w:val="10"/>
              </w:rPr>
            </w:pPr>
          </w:p>
        </w:tc>
      </w:tr>
    </w:tbl>
    <w:p w:rsidR="00BF03A7" w:rsidRDefault="002E26C9">
      <w:pPr>
        <w:pStyle w:val="2fc"/>
        <w:framePr w:wrap="none" w:vAnchor="page" w:hAnchor="page" w:x="706" w:y="4682"/>
        <w:shd w:val="clear" w:color="auto" w:fill="auto"/>
        <w:spacing w:line="220" w:lineRule="exact"/>
        <w:ind w:firstLine="0"/>
      </w:pPr>
      <w:r>
        <w:t>Те</w:t>
      </w:r>
      <w:r>
        <w:rPr>
          <w:rStyle w:val="2fd"/>
        </w:rPr>
        <w:t>хнічна характеристика теплових мереж, що перебувають на балансі Замовника (Споживача)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6"/>
        <w:gridCol w:w="1987"/>
        <w:gridCol w:w="2938"/>
        <w:gridCol w:w="1920"/>
        <w:gridCol w:w="1915"/>
      </w:tblGrid>
      <w:tr w:rsidR="00BF03A7">
        <w:trPr>
          <w:trHeight w:hRule="exact" w:val="571"/>
        </w:trPr>
        <w:tc>
          <w:tcPr>
            <w:tcW w:w="826" w:type="dxa"/>
            <w:tcBorders>
              <w:top w:val="single" w:sz="4" w:space="0" w:color="auto"/>
              <w:left w:val="single" w:sz="4" w:space="0" w:color="auto"/>
            </w:tcBorders>
            <w:shd w:val="clear" w:color="auto" w:fill="FFFFFF"/>
            <w:vAlign w:val="bottom"/>
          </w:tcPr>
          <w:p w:rsidR="00BF03A7" w:rsidRDefault="002E26C9">
            <w:pPr>
              <w:pStyle w:val="20"/>
              <w:framePr w:w="9586" w:h="835" w:wrap="none" w:vAnchor="page" w:hAnchor="page" w:x="1032" w:y="4936"/>
              <w:shd w:val="clear" w:color="auto" w:fill="auto"/>
              <w:spacing w:before="0" w:after="60" w:line="220" w:lineRule="exact"/>
              <w:ind w:left="280"/>
              <w:jc w:val="left"/>
            </w:pPr>
            <w:r>
              <w:rPr>
                <w:rStyle w:val="211pt"/>
              </w:rPr>
              <w:t>№</w:t>
            </w:r>
          </w:p>
          <w:p w:rsidR="00BF03A7" w:rsidRDefault="002E26C9">
            <w:pPr>
              <w:pStyle w:val="20"/>
              <w:framePr w:w="9586" w:h="835" w:wrap="none" w:vAnchor="page" w:hAnchor="page" w:x="1032" w:y="4936"/>
              <w:shd w:val="clear" w:color="auto" w:fill="auto"/>
              <w:spacing w:before="60" w:after="0" w:line="220" w:lineRule="exact"/>
              <w:ind w:left="280"/>
              <w:jc w:val="left"/>
            </w:pPr>
            <w:r>
              <w:rPr>
                <w:rStyle w:val="211pt"/>
              </w:rPr>
              <w:t>п/п</w:t>
            </w:r>
          </w:p>
        </w:tc>
        <w:tc>
          <w:tcPr>
            <w:tcW w:w="1987" w:type="dxa"/>
            <w:tcBorders>
              <w:top w:val="single" w:sz="4" w:space="0" w:color="auto"/>
              <w:left w:val="single" w:sz="4" w:space="0" w:color="auto"/>
            </w:tcBorders>
            <w:shd w:val="clear" w:color="auto" w:fill="FFFFFF"/>
            <w:vAlign w:val="bottom"/>
          </w:tcPr>
          <w:p w:rsidR="00BF03A7" w:rsidRDefault="002E26C9">
            <w:pPr>
              <w:pStyle w:val="20"/>
              <w:framePr w:w="9586" w:h="835" w:wrap="none" w:vAnchor="page" w:hAnchor="page" w:x="1032" w:y="4936"/>
              <w:shd w:val="clear" w:color="auto" w:fill="auto"/>
              <w:spacing w:before="0" w:after="0" w:line="269" w:lineRule="exact"/>
            </w:pPr>
            <w:r>
              <w:rPr>
                <w:rStyle w:val="211pt"/>
              </w:rPr>
              <w:t>Тип прокладки теплових мереж</w:t>
            </w:r>
          </w:p>
        </w:tc>
        <w:tc>
          <w:tcPr>
            <w:tcW w:w="2938" w:type="dxa"/>
            <w:tcBorders>
              <w:top w:val="single" w:sz="4" w:space="0" w:color="auto"/>
              <w:left w:val="single" w:sz="4" w:space="0" w:color="auto"/>
            </w:tcBorders>
            <w:shd w:val="clear" w:color="auto" w:fill="FFFFFF"/>
            <w:vAlign w:val="center"/>
          </w:tcPr>
          <w:p w:rsidR="00BF03A7" w:rsidRDefault="002E26C9">
            <w:pPr>
              <w:pStyle w:val="20"/>
              <w:framePr w:w="9586" w:h="835" w:wrap="none" w:vAnchor="page" w:hAnchor="page" w:x="1032" w:y="4936"/>
              <w:shd w:val="clear" w:color="auto" w:fill="auto"/>
              <w:spacing w:before="0" w:after="0" w:line="220" w:lineRule="exact"/>
              <w:ind w:left="300"/>
              <w:jc w:val="left"/>
            </w:pPr>
            <w:r>
              <w:rPr>
                <w:rStyle w:val="211pt"/>
              </w:rPr>
              <w:t>Діаметр трубопроводів</w:t>
            </w:r>
          </w:p>
        </w:tc>
        <w:tc>
          <w:tcPr>
            <w:tcW w:w="1920" w:type="dxa"/>
            <w:tcBorders>
              <w:top w:val="single" w:sz="4" w:space="0" w:color="auto"/>
              <w:left w:val="single" w:sz="4" w:space="0" w:color="auto"/>
            </w:tcBorders>
            <w:shd w:val="clear" w:color="auto" w:fill="FFFFFF"/>
            <w:vAlign w:val="bottom"/>
          </w:tcPr>
          <w:p w:rsidR="00BF03A7" w:rsidRDefault="002E26C9">
            <w:pPr>
              <w:pStyle w:val="20"/>
              <w:framePr w:w="9586" w:h="835" w:wrap="none" w:vAnchor="page" w:hAnchor="page" w:x="1032" w:y="4936"/>
              <w:shd w:val="clear" w:color="auto" w:fill="auto"/>
              <w:spacing w:before="0" w:after="60" w:line="220" w:lineRule="exact"/>
              <w:jc w:val="center"/>
            </w:pPr>
            <w:r>
              <w:rPr>
                <w:rStyle w:val="211pt"/>
              </w:rPr>
              <w:t>Довжина</w:t>
            </w:r>
          </w:p>
          <w:p w:rsidR="00BF03A7" w:rsidRDefault="002E26C9">
            <w:pPr>
              <w:pStyle w:val="20"/>
              <w:framePr w:w="9586" w:h="835" w:wrap="none" w:vAnchor="page" w:hAnchor="page" w:x="1032" w:y="4936"/>
              <w:shd w:val="clear" w:color="auto" w:fill="auto"/>
              <w:spacing w:before="60" w:after="0" w:line="220" w:lineRule="exact"/>
              <w:jc w:val="center"/>
            </w:pPr>
            <w:r>
              <w:rPr>
                <w:rStyle w:val="211pt"/>
              </w:rPr>
              <w:t>дільниці</w:t>
            </w:r>
          </w:p>
        </w:tc>
        <w:tc>
          <w:tcPr>
            <w:tcW w:w="1915"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9586" w:h="835" w:wrap="none" w:vAnchor="page" w:hAnchor="page" w:x="1032" w:y="4936"/>
              <w:shd w:val="clear" w:color="auto" w:fill="auto"/>
              <w:spacing w:before="0" w:after="0" w:line="220" w:lineRule="exact"/>
              <w:ind w:right="340"/>
              <w:jc w:val="right"/>
            </w:pPr>
            <w:r>
              <w:rPr>
                <w:rStyle w:val="211pt"/>
              </w:rPr>
              <w:t>Вид ізоляції</w:t>
            </w:r>
          </w:p>
        </w:tc>
      </w:tr>
      <w:tr w:rsidR="00BF03A7">
        <w:trPr>
          <w:trHeight w:hRule="exact" w:val="264"/>
        </w:trPr>
        <w:tc>
          <w:tcPr>
            <w:tcW w:w="826" w:type="dxa"/>
            <w:tcBorders>
              <w:top w:val="single" w:sz="4" w:space="0" w:color="auto"/>
              <w:left w:val="single" w:sz="4" w:space="0" w:color="auto"/>
              <w:bottom w:val="single" w:sz="4" w:space="0" w:color="auto"/>
            </w:tcBorders>
            <w:shd w:val="clear" w:color="auto" w:fill="FFFFFF"/>
          </w:tcPr>
          <w:p w:rsidR="00BF03A7" w:rsidRDefault="00BF03A7">
            <w:pPr>
              <w:framePr w:w="9586" w:h="835" w:wrap="none" w:vAnchor="page" w:hAnchor="page" w:x="1032" w:y="4936"/>
              <w:rPr>
                <w:sz w:val="10"/>
                <w:szCs w:val="10"/>
              </w:rPr>
            </w:pPr>
          </w:p>
        </w:tc>
        <w:tc>
          <w:tcPr>
            <w:tcW w:w="1987" w:type="dxa"/>
            <w:tcBorders>
              <w:top w:val="single" w:sz="4" w:space="0" w:color="auto"/>
              <w:left w:val="single" w:sz="4" w:space="0" w:color="auto"/>
              <w:bottom w:val="single" w:sz="4" w:space="0" w:color="auto"/>
            </w:tcBorders>
            <w:shd w:val="clear" w:color="auto" w:fill="FFFFFF"/>
          </w:tcPr>
          <w:p w:rsidR="00BF03A7" w:rsidRDefault="00BF03A7">
            <w:pPr>
              <w:framePr w:w="9586" w:h="835" w:wrap="none" w:vAnchor="page" w:hAnchor="page" w:x="1032" w:y="4936"/>
              <w:rPr>
                <w:sz w:val="10"/>
                <w:szCs w:val="10"/>
              </w:rPr>
            </w:pPr>
          </w:p>
        </w:tc>
        <w:tc>
          <w:tcPr>
            <w:tcW w:w="2938" w:type="dxa"/>
            <w:tcBorders>
              <w:top w:val="single" w:sz="4" w:space="0" w:color="auto"/>
              <w:left w:val="single" w:sz="4" w:space="0" w:color="auto"/>
              <w:bottom w:val="single" w:sz="4" w:space="0" w:color="auto"/>
            </w:tcBorders>
            <w:shd w:val="clear" w:color="auto" w:fill="FFFFFF"/>
          </w:tcPr>
          <w:p w:rsidR="00BF03A7" w:rsidRDefault="00BF03A7">
            <w:pPr>
              <w:framePr w:w="9586" w:h="835" w:wrap="none" w:vAnchor="page" w:hAnchor="page" w:x="1032" w:y="4936"/>
              <w:rPr>
                <w:sz w:val="10"/>
                <w:szCs w:val="10"/>
              </w:rPr>
            </w:pPr>
          </w:p>
        </w:tc>
        <w:tc>
          <w:tcPr>
            <w:tcW w:w="1920" w:type="dxa"/>
            <w:tcBorders>
              <w:top w:val="single" w:sz="4" w:space="0" w:color="auto"/>
              <w:left w:val="single" w:sz="4" w:space="0" w:color="auto"/>
              <w:bottom w:val="single" w:sz="4" w:space="0" w:color="auto"/>
            </w:tcBorders>
            <w:shd w:val="clear" w:color="auto" w:fill="FFFFFF"/>
          </w:tcPr>
          <w:p w:rsidR="00BF03A7" w:rsidRDefault="00BF03A7">
            <w:pPr>
              <w:framePr w:w="9586" w:h="835" w:wrap="none" w:vAnchor="page" w:hAnchor="page" w:x="1032" w:y="4936"/>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F03A7" w:rsidRDefault="00BF03A7">
            <w:pPr>
              <w:framePr w:w="9586" w:h="835" w:wrap="none" w:vAnchor="page" w:hAnchor="page" w:x="1032" w:y="4936"/>
              <w:rPr>
                <w:sz w:val="10"/>
                <w:szCs w:val="10"/>
              </w:rPr>
            </w:pPr>
          </w:p>
        </w:tc>
      </w:tr>
    </w:tbl>
    <w:p w:rsidR="00BF03A7" w:rsidRDefault="002E26C9">
      <w:pPr>
        <w:pStyle w:val="70"/>
        <w:framePr w:w="10272" w:h="571" w:hRule="exact" w:wrap="none" w:vAnchor="page" w:hAnchor="page" w:x="692" w:y="6010"/>
        <w:shd w:val="clear" w:color="auto" w:fill="auto"/>
        <w:spacing w:line="254" w:lineRule="exact"/>
      </w:pPr>
      <w:r>
        <w:t>Межа балансової належності теплових мереж та експлуатаційної відповідальності Учасником (Теплопостачальною організацією) і Замовником (Споживачем) встановлюється</w:t>
      </w:r>
    </w:p>
    <w:p w:rsidR="00BF03A7" w:rsidRDefault="002E26C9">
      <w:pPr>
        <w:pStyle w:val="70"/>
        <w:framePr w:w="10272" w:h="1847" w:hRule="exact" w:wrap="none" w:vAnchor="page" w:hAnchor="page" w:x="692" w:y="7321"/>
        <w:shd w:val="clear" w:color="auto" w:fill="auto"/>
        <w:spacing w:line="254" w:lineRule="exact"/>
        <w:ind w:firstLine="740"/>
        <w:jc w:val="both"/>
      </w:pPr>
      <w:r>
        <w:t>Від джерела послуг до межі балансової належності теплових мереж та експлуатаційної відповідальності Замовника (Споживача) - обслуговування здійснює Учасник (Теплопостачальна організація). Від межі балансової належності та експлуатаційної відповідальності - обслуговування в бік подачі послуг до об’єктів здійснює Замовник (Споживач).</w:t>
      </w:r>
    </w:p>
    <w:p w:rsidR="00BF03A7" w:rsidRDefault="002E26C9">
      <w:pPr>
        <w:pStyle w:val="70"/>
        <w:framePr w:w="10272" w:h="1847" w:hRule="exact" w:wrap="none" w:vAnchor="page" w:hAnchor="page" w:x="692" w:y="7321"/>
        <w:shd w:val="clear" w:color="auto" w:fill="auto"/>
        <w:spacing w:line="254" w:lineRule="exact"/>
        <w:ind w:firstLine="740"/>
        <w:jc w:val="both"/>
      </w:pPr>
      <w:r>
        <w:t>У разі виявлення витоку теплоносія на мережах Замовника (Споживача), Замовник (Споживач) сплачує: кількість теплової енергії(Гкал), що була втрачена та кількість(куб.М) теплоносія (підготовлена - хімічно очищена деаерована вода).</w:t>
      </w:r>
    </w:p>
    <w:p w:rsidR="00BF03A7" w:rsidRDefault="002E26C9">
      <w:pPr>
        <w:pStyle w:val="70"/>
        <w:framePr w:w="10272" w:h="569" w:hRule="exact" w:wrap="none" w:vAnchor="page" w:hAnchor="page" w:x="692" w:y="9973"/>
        <w:numPr>
          <w:ilvl w:val="0"/>
          <w:numId w:val="19"/>
        </w:numPr>
        <w:shd w:val="clear" w:color="auto" w:fill="auto"/>
        <w:tabs>
          <w:tab w:val="left" w:pos="763"/>
        </w:tabs>
        <w:spacing w:after="13" w:line="220" w:lineRule="exact"/>
        <w:ind w:left="420"/>
        <w:jc w:val="both"/>
      </w:pPr>
      <w:r>
        <w:t>Межа розмежування теплових мереж - цоколь будівлі навчального корпусу.</w:t>
      </w:r>
    </w:p>
    <w:p w:rsidR="00BF03A7" w:rsidRDefault="002E26C9">
      <w:pPr>
        <w:pStyle w:val="70"/>
        <w:framePr w:w="10272" w:h="569" w:hRule="exact" w:wrap="none" w:vAnchor="page" w:hAnchor="page" w:x="692" w:y="9973"/>
        <w:numPr>
          <w:ilvl w:val="0"/>
          <w:numId w:val="19"/>
        </w:numPr>
        <w:shd w:val="clear" w:color="auto" w:fill="auto"/>
        <w:tabs>
          <w:tab w:val="left" w:pos="776"/>
        </w:tabs>
        <w:spacing w:line="220" w:lineRule="exact"/>
        <w:ind w:left="420"/>
        <w:jc w:val="both"/>
      </w:pPr>
      <w:r>
        <w:t>Межа розмежування теплових мереж - цоколь будівлі гуртожитку</w:t>
      </w:r>
    </w:p>
    <w:p w:rsidR="00BF03A7" w:rsidRDefault="002E26C9">
      <w:pPr>
        <w:pStyle w:val="38"/>
        <w:framePr w:wrap="none" w:vAnchor="page" w:hAnchor="page" w:x="692" w:y="12757"/>
        <w:shd w:val="clear" w:color="auto" w:fill="auto"/>
        <w:spacing w:line="220" w:lineRule="exact"/>
        <w:ind w:left="420" w:right="5616" w:firstLine="0"/>
        <w:jc w:val="both"/>
      </w:pPr>
      <w:bookmarkStart w:id="9" w:name="bookmark12"/>
      <w:r>
        <w:t>Учасник (Теплопостачальна організація)</w:t>
      </w:r>
      <w:bookmarkEnd w:id="9"/>
    </w:p>
    <w:p w:rsidR="00BF03A7" w:rsidRDefault="002E26C9">
      <w:pPr>
        <w:pStyle w:val="80"/>
        <w:framePr w:wrap="none" w:vAnchor="page" w:hAnchor="page" w:x="7239" w:y="12752"/>
        <w:shd w:val="clear" w:color="auto" w:fill="auto"/>
        <w:spacing w:line="220" w:lineRule="exact"/>
      </w:pPr>
      <w:r>
        <w:t>Замовник (Споживач)</w:t>
      </w:r>
    </w:p>
    <w:p w:rsidR="00BF03A7" w:rsidRDefault="00BF03A7" w:rsidP="00114241">
      <w:pPr>
        <w:pStyle w:val="38"/>
        <w:framePr w:w="4620" w:h="543" w:hRule="exact" w:wrap="none" w:vAnchor="page" w:hAnchor="page" w:x="980" w:y="13239"/>
        <w:shd w:val="clear" w:color="auto" w:fill="auto"/>
        <w:spacing w:line="254" w:lineRule="exact"/>
        <w:ind w:left="280"/>
        <w:jc w:val="left"/>
      </w:pPr>
    </w:p>
    <w:p w:rsidR="00BF03A7" w:rsidRDefault="00BF03A7">
      <w:pPr>
        <w:pStyle w:val="53"/>
        <w:framePr w:wrap="none" w:vAnchor="page" w:hAnchor="page" w:x="634" w:y="14111"/>
        <w:shd w:val="clear" w:color="auto" w:fill="auto"/>
        <w:spacing w:line="220" w:lineRule="exact"/>
      </w:pPr>
    </w:p>
    <w:p w:rsidR="00BF03A7" w:rsidRDefault="00BF03A7" w:rsidP="00114241">
      <w:pPr>
        <w:pStyle w:val="110"/>
        <w:framePr w:w="3907" w:h="1166" w:hRule="exact" w:wrap="none" w:vAnchor="page" w:hAnchor="page" w:x="634" w:y="14946"/>
        <w:shd w:val="clear" w:color="auto" w:fill="auto"/>
        <w:spacing w:line="280" w:lineRule="exact"/>
        <w:ind w:left="2460"/>
      </w:pPr>
    </w:p>
    <w:p w:rsidR="00BF03A7" w:rsidRDefault="002E26C9">
      <w:pPr>
        <w:pStyle w:val="38"/>
        <w:framePr w:w="6221" w:h="1288" w:hRule="exact" w:wrap="none" w:vAnchor="page" w:hAnchor="page" w:x="5069" w:y="13264"/>
        <w:shd w:val="clear" w:color="auto" w:fill="auto"/>
        <w:spacing w:after="307" w:line="283" w:lineRule="exact"/>
        <w:ind w:left="662" w:right="380" w:firstLine="0"/>
        <w:jc w:val="center"/>
      </w:pPr>
      <w:bookmarkStart w:id="10" w:name="bookmark14"/>
      <w:r>
        <w:t>Комунальний заклад Київської обласної ради</w:t>
      </w:r>
      <w:r>
        <w:br/>
        <w:t>«Київ</w:t>
      </w:r>
      <w:bookmarkEnd w:id="10"/>
      <w:r w:rsidR="00114241">
        <w:t>ський обласний ліцей-інтернат фізичної культури і спорту»</w:t>
      </w:r>
    </w:p>
    <w:p w:rsidR="00BF03A7" w:rsidRDefault="00BF03A7" w:rsidP="00114241">
      <w:pPr>
        <w:pStyle w:val="20"/>
        <w:framePr w:w="6221" w:h="1288" w:hRule="exact" w:wrap="none" w:vAnchor="page" w:hAnchor="page" w:x="5069" w:y="13264"/>
        <w:shd w:val="clear" w:color="auto" w:fill="auto"/>
        <w:spacing w:before="0" w:after="0" w:line="200" w:lineRule="exact"/>
        <w:jc w:val="left"/>
      </w:pPr>
    </w:p>
    <w:p w:rsidR="00BF03A7" w:rsidRDefault="00BF03A7">
      <w:pPr>
        <w:rPr>
          <w:sz w:val="2"/>
          <w:szCs w:val="2"/>
        </w:rPr>
        <w:sectPr w:rsidR="00BF03A7">
          <w:pgSz w:w="11900" w:h="16840"/>
          <w:pgMar w:top="360" w:right="360" w:bottom="360" w:left="360" w:header="0" w:footer="3" w:gutter="0"/>
          <w:cols w:space="720"/>
          <w:noEndnote/>
          <w:docGrid w:linePitch="360"/>
        </w:sectPr>
      </w:pPr>
    </w:p>
    <w:p w:rsidR="00BF03A7" w:rsidRDefault="002E26C9" w:rsidP="004A0CFF">
      <w:pPr>
        <w:pStyle w:val="120"/>
        <w:framePr w:w="10411" w:h="750" w:hRule="exact" w:wrap="none" w:vAnchor="page" w:hAnchor="page" w:x="622" w:y="1027"/>
        <w:shd w:val="clear" w:color="auto" w:fill="auto"/>
        <w:ind w:left="7860"/>
      </w:pPr>
      <w:r>
        <w:lastRenderedPageBreak/>
        <w:t xml:space="preserve">Додаток № </w:t>
      </w:r>
      <w:r>
        <w:rPr>
          <w:rStyle w:val="1211pt"/>
        </w:rPr>
        <w:t xml:space="preserve">5 </w:t>
      </w:r>
      <w:r w:rsidR="004A0CFF">
        <w:t>До договору</w:t>
      </w:r>
    </w:p>
    <w:p w:rsidR="00BF03A7" w:rsidRDefault="002E26C9">
      <w:pPr>
        <w:pStyle w:val="130"/>
        <w:framePr w:w="10411" w:h="624" w:hRule="exact" w:wrap="none" w:vAnchor="page" w:hAnchor="page" w:x="622" w:y="2881"/>
        <w:shd w:val="clear" w:color="auto" w:fill="auto"/>
        <w:spacing w:before="0"/>
      </w:pPr>
      <w:r>
        <w:t>Прогноз обсягів споживання послуг з теплової енергії та</w:t>
      </w:r>
      <w:r>
        <w:br/>
        <w:t>централізованого гарячого водопостачання по адмін. приміщені</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92"/>
        <w:gridCol w:w="2611"/>
        <w:gridCol w:w="2606"/>
        <w:gridCol w:w="2602"/>
      </w:tblGrid>
      <w:tr w:rsidR="00BF03A7">
        <w:trPr>
          <w:trHeight w:hRule="exact" w:val="298"/>
        </w:trPr>
        <w:tc>
          <w:tcPr>
            <w:tcW w:w="5203" w:type="dxa"/>
            <w:gridSpan w:val="2"/>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20" w:lineRule="exact"/>
              <w:jc w:val="center"/>
            </w:pPr>
            <w:r>
              <w:rPr>
                <w:rStyle w:val="2BookmanOldStyle11pt"/>
              </w:rPr>
              <w:t>На теплову енергію</w:t>
            </w:r>
          </w:p>
        </w:tc>
        <w:tc>
          <w:tcPr>
            <w:tcW w:w="5208" w:type="dxa"/>
            <w:gridSpan w:val="2"/>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20" w:lineRule="exact"/>
              <w:jc w:val="center"/>
            </w:pPr>
            <w:r>
              <w:rPr>
                <w:rStyle w:val="2BookmanOldStyle11pt"/>
              </w:rPr>
              <w:t>На теплову енергію</w:t>
            </w:r>
          </w:p>
        </w:tc>
      </w:tr>
      <w:tr w:rsidR="00BF03A7">
        <w:trPr>
          <w:trHeight w:hRule="exact" w:val="571"/>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120" w:line="220" w:lineRule="exact"/>
              <w:jc w:val="center"/>
            </w:pPr>
            <w:r>
              <w:rPr>
                <w:rStyle w:val="2BookmanOldStyle11pt"/>
              </w:rPr>
              <w:t>період</w:t>
            </w:r>
          </w:p>
          <w:p w:rsidR="00BF03A7" w:rsidRDefault="002E26C9">
            <w:pPr>
              <w:pStyle w:val="20"/>
              <w:framePr w:w="10411" w:h="4387" w:wrap="none" w:vAnchor="page" w:hAnchor="page" w:x="622" w:y="3741"/>
              <w:shd w:val="clear" w:color="auto" w:fill="auto"/>
              <w:spacing w:before="120" w:after="0" w:line="220" w:lineRule="exact"/>
              <w:jc w:val="center"/>
            </w:pPr>
            <w:r>
              <w:rPr>
                <w:rStyle w:val="2BookmanOldStyle11pt"/>
              </w:rPr>
              <w:t>споживання</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78" w:lineRule="exact"/>
              <w:jc w:val="center"/>
            </w:pPr>
            <w:r>
              <w:rPr>
                <w:rStyle w:val="2BookmanOldStyle11pt"/>
              </w:rPr>
              <w:t>Обсяг, Гкал II група</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120" w:line="220" w:lineRule="exact"/>
              <w:jc w:val="center"/>
            </w:pPr>
            <w:r>
              <w:rPr>
                <w:rStyle w:val="2BookmanOldStyle11pt"/>
              </w:rPr>
              <w:t>період</w:t>
            </w:r>
          </w:p>
          <w:p w:rsidR="00BF03A7" w:rsidRDefault="002E26C9">
            <w:pPr>
              <w:pStyle w:val="20"/>
              <w:framePr w:w="10411" w:h="4387" w:wrap="none" w:vAnchor="page" w:hAnchor="page" w:x="622" w:y="3741"/>
              <w:shd w:val="clear" w:color="auto" w:fill="auto"/>
              <w:spacing w:before="120" w:after="0" w:line="220" w:lineRule="exact"/>
              <w:jc w:val="center"/>
            </w:pPr>
            <w:r>
              <w:rPr>
                <w:rStyle w:val="2BookmanOldStyle11pt"/>
              </w:rPr>
              <w:t>споживання</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78" w:lineRule="exact"/>
              <w:jc w:val="center"/>
            </w:pPr>
            <w:r>
              <w:rPr>
                <w:rStyle w:val="2BookmanOldStyle11pt"/>
              </w:rPr>
              <w:t>Обсяг, Гкал 1 група</w:t>
            </w:r>
          </w:p>
        </w:tc>
      </w:tr>
      <w:tr w:rsidR="00BF03A7">
        <w:trPr>
          <w:trHeight w:hRule="exact" w:val="283"/>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січень</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25</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січень</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15</w:t>
            </w:r>
          </w:p>
        </w:tc>
      </w:tr>
      <w:tr w:rsidR="00BF03A7">
        <w:trPr>
          <w:trHeight w:hRule="exact" w:val="288"/>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лютий</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25</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лютий</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15</w:t>
            </w:r>
          </w:p>
        </w:tc>
      </w:tr>
      <w:tr w:rsidR="00BF03A7">
        <w:trPr>
          <w:trHeight w:hRule="exact" w:val="288"/>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березень</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15</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березень</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15</w:t>
            </w:r>
          </w:p>
        </w:tc>
      </w:tr>
      <w:tr w:rsidR="00BF03A7">
        <w:trPr>
          <w:trHeight w:hRule="exact" w:val="293"/>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квітень</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10</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квітень</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5</w:t>
            </w:r>
          </w:p>
        </w:tc>
      </w:tr>
      <w:tr w:rsidR="00BF03A7">
        <w:trPr>
          <w:trHeight w:hRule="exact" w:val="293"/>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травень</w:t>
            </w:r>
          </w:p>
        </w:tc>
        <w:tc>
          <w:tcPr>
            <w:tcW w:w="2611"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травень</w:t>
            </w:r>
          </w:p>
        </w:tc>
        <w:tc>
          <w:tcPr>
            <w:tcW w:w="2602"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r>
      <w:tr w:rsidR="00BF03A7">
        <w:trPr>
          <w:trHeight w:hRule="exact" w:val="288"/>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червень</w:t>
            </w:r>
          </w:p>
        </w:tc>
        <w:tc>
          <w:tcPr>
            <w:tcW w:w="2611"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червень</w:t>
            </w:r>
          </w:p>
        </w:tc>
        <w:tc>
          <w:tcPr>
            <w:tcW w:w="2602"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0"/>
              </w:rPr>
              <w:t>-</w:t>
            </w:r>
          </w:p>
        </w:tc>
      </w:tr>
      <w:tr w:rsidR="00BF03A7">
        <w:trPr>
          <w:trHeight w:hRule="exact" w:val="302"/>
        </w:trPr>
        <w:tc>
          <w:tcPr>
            <w:tcW w:w="2592"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240" w:lineRule="exact"/>
              <w:jc w:val="left"/>
            </w:pPr>
            <w:r>
              <w:rPr>
                <w:rStyle w:val="212pt"/>
              </w:rPr>
              <w:t>липень</w:t>
            </w:r>
          </w:p>
        </w:tc>
        <w:tc>
          <w:tcPr>
            <w:tcW w:w="2611"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c>
          <w:tcPr>
            <w:tcW w:w="2606"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240" w:lineRule="exact"/>
              <w:jc w:val="left"/>
            </w:pPr>
            <w:r>
              <w:rPr>
                <w:rStyle w:val="212pt"/>
              </w:rPr>
              <w:t>липень</w:t>
            </w:r>
          </w:p>
        </w:tc>
        <w:tc>
          <w:tcPr>
            <w:tcW w:w="2602"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r>
      <w:tr w:rsidR="00BF03A7">
        <w:trPr>
          <w:trHeight w:hRule="exact" w:val="293"/>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серпень</w:t>
            </w:r>
          </w:p>
        </w:tc>
        <w:tc>
          <w:tcPr>
            <w:tcW w:w="2611"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0"/>
              </w:rPr>
              <w:t>-</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серпень</w:t>
            </w:r>
          </w:p>
        </w:tc>
        <w:tc>
          <w:tcPr>
            <w:tcW w:w="2602"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1"/>
              </w:rPr>
              <w:t>-</w:t>
            </w:r>
          </w:p>
        </w:tc>
      </w:tr>
      <w:tr w:rsidR="00BF03A7">
        <w:trPr>
          <w:trHeight w:hRule="exact" w:val="293"/>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вересень</w:t>
            </w:r>
          </w:p>
        </w:tc>
        <w:tc>
          <w:tcPr>
            <w:tcW w:w="2611" w:type="dxa"/>
            <w:tcBorders>
              <w:top w:val="single" w:sz="4" w:space="0" w:color="auto"/>
              <w:lef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
              </w:rPr>
              <w:t>-</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вересень</w:t>
            </w:r>
          </w:p>
        </w:tc>
        <w:tc>
          <w:tcPr>
            <w:tcW w:w="2602" w:type="dxa"/>
            <w:tcBorders>
              <w:top w:val="single" w:sz="4" w:space="0" w:color="auto"/>
              <w:left w:val="single" w:sz="4" w:space="0" w:color="auto"/>
              <w:right w:val="single" w:sz="4" w:space="0" w:color="auto"/>
            </w:tcBorders>
            <w:shd w:val="clear" w:color="auto" w:fill="FFFFFF"/>
            <w:vAlign w:val="center"/>
          </w:tcPr>
          <w:p w:rsidR="00BF03A7" w:rsidRDefault="002E26C9">
            <w:pPr>
              <w:pStyle w:val="20"/>
              <w:framePr w:w="10411" w:h="4387" w:wrap="none" w:vAnchor="page" w:hAnchor="page" w:x="622" w:y="3741"/>
              <w:shd w:val="clear" w:color="auto" w:fill="auto"/>
              <w:spacing w:before="0" w:after="0" w:line="80" w:lineRule="exact"/>
              <w:jc w:val="center"/>
            </w:pPr>
            <w:r>
              <w:rPr>
                <w:rStyle w:val="24pt0"/>
              </w:rPr>
              <w:t>-</w:t>
            </w:r>
          </w:p>
        </w:tc>
      </w:tr>
      <w:tr w:rsidR="00BF03A7">
        <w:trPr>
          <w:trHeight w:hRule="exact" w:val="298"/>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жовтень</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10</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жовтень</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5</w:t>
            </w:r>
          </w:p>
        </w:tc>
      </w:tr>
      <w:tr w:rsidR="00BF03A7">
        <w:trPr>
          <w:trHeight w:hRule="exact" w:val="298"/>
        </w:trPr>
        <w:tc>
          <w:tcPr>
            <w:tcW w:w="2592"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листопад</w:t>
            </w:r>
          </w:p>
        </w:tc>
        <w:tc>
          <w:tcPr>
            <w:tcW w:w="2611"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20</w:t>
            </w:r>
          </w:p>
        </w:tc>
        <w:tc>
          <w:tcPr>
            <w:tcW w:w="2606" w:type="dxa"/>
            <w:tcBorders>
              <w:top w:val="single" w:sz="4" w:space="0" w:color="auto"/>
              <w:lef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листопад</w:t>
            </w:r>
          </w:p>
        </w:tc>
        <w:tc>
          <w:tcPr>
            <w:tcW w:w="2602" w:type="dxa"/>
            <w:tcBorders>
              <w:top w:val="single" w:sz="4" w:space="0" w:color="auto"/>
              <w:left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10</w:t>
            </w:r>
          </w:p>
        </w:tc>
      </w:tr>
      <w:tr w:rsidR="00BF03A7">
        <w:trPr>
          <w:trHeight w:hRule="exact" w:val="302"/>
        </w:trPr>
        <w:tc>
          <w:tcPr>
            <w:tcW w:w="2592" w:type="dxa"/>
            <w:tcBorders>
              <w:top w:val="single" w:sz="4" w:space="0" w:color="auto"/>
              <w:left w:val="single" w:sz="4" w:space="0" w:color="auto"/>
              <w:bottom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грудень</w:t>
            </w:r>
          </w:p>
        </w:tc>
        <w:tc>
          <w:tcPr>
            <w:tcW w:w="2611" w:type="dxa"/>
            <w:tcBorders>
              <w:top w:val="single" w:sz="4" w:space="0" w:color="auto"/>
              <w:left w:val="single" w:sz="4" w:space="0" w:color="auto"/>
              <w:bottom w:val="single" w:sz="4" w:space="0" w:color="auto"/>
            </w:tcBorders>
            <w:shd w:val="clear" w:color="auto" w:fill="FFFFFF"/>
            <w:vAlign w:val="bottom"/>
          </w:tcPr>
          <w:p w:rsidR="00BF03A7" w:rsidRDefault="00114241">
            <w:pPr>
              <w:pStyle w:val="20"/>
              <w:framePr w:w="10411" w:h="4387" w:wrap="none" w:vAnchor="page" w:hAnchor="page" w:x="622" w:y="3741"/>
              <w:shd w:val="clear" w:color="auto" w:fill="auto"/>
              <w:spacing w:before="0" w:after="0" w:line="240" w:lineRule="exact"/>
              <w:jc w:val="center"/>
            </w:pPr>
            <w:r>
              <w:rPr>
                <w:rStyle w:val="212pt"/>
              </w:rPr>
              <w:t>20</w:t>
            </w:r>
          </w:p>
        </w:tc>
        <w:tc>
          <w:tcPr>
            <w:tcW w:w="2606" w:type="dxa"/>
            <w:tcBorders>
              <w:top w:val="single" w:sz="4" w:space="0" w:color="auto"/>
              <w:left w:val="single" w:sz="4" w:space="0" w:color="auto"/>
              <w:bottom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left"/>
            </w:pPr>
            <w:r>
              <w:rPr>
                <w:rStyle w:val="212pt"/>
              </w:rPr>
              <w:t>грудень</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BF03A7" w:rsidRDefault="002E26C9">
            <w:pPr>
              <w:pStyle w:val="20"/>
              <w:framePr w:w="10411" w:h="4387" w:wrap="none" w:vAnchor="page" w:hAnchor="page" w:x="622" w:y="3741"/>
              <w:shd w:val="clear" w:color="auto" w:fill="auto"/>
              <w:spacing w:before="0" w:after="0" w:line="240" w:lineRule="exact"/>
              <w:jc w:val="center"/>
            </w:pPr>
            <w:r>
              <w:rPr>
                <w:rStyle w:val="212pt"/>
              </w:rPr>
              <w:t>10</w:t>
            </w:r>
          </w:p>
        </w:tc>
      </w:tr>
    </w:tbl>
    <w:p w:rsidR="00BF03A7" w:rsidRDefault="002E26C9">
      <w:pPr>
        <w:pStyle w:val="80"/>
        <w:framePr w:w="4838" w:h="1314" w:hRule="exact" w:wrap="none" w:vAnchor="page" w:hAnchor="page" w:x="828" w:y="10102"/>
        <w:shd w:val="clear" w:color="auto" w:fill="auto"/>
        <w:spacing w:line="413" w:lineRule="exact"/>
        <w:ind w:left="20"/>
        <w:jc w:val="center"/>
      </w:pPr>
      <w:r>
        <w:t>Учасник (Теплопостачальна організація)</w:t>
      </w:r>
      <w:r>
        <w:br/>
      </w:r>
    </w:p>
    <w:p w:rsidR="00BF03A7" w:rsidRDefault="00BF03A7">
      <w:pPr>
        <w:framePr w:wrap="none" w:vAnchor="page" w:hAnchor="page" w:x="867" w:y="11517"/>
        <w:rPr>
          <w:sz w:val="2"/>
          <w:szCs w:val="2"/>
        </w:rPr>
      </w:pPr>
    </w:p>
    <w:p w:rsidR="00BF03A7" w:rsidRDefault="002E26C9">
      <w:pPr>
        <w:pStyle w:val="38"/>
        <w:framePr w:w="4790" w:h="1278" w:hRule="exact" w:wrap="none" w:vAnchor="page" w:hAnchor="page" w:x="6032" w:y="10247"/>
        <w:shd w:val="clear" w:color="auto" w:fill="auto"/>
        <w:spacing w:after="86" w:line="220" w:lineRule="exact"/>
        <w:ind w:firstLine="0"/>
        <w:jc w:val="center"/>
      </w:pPr>
      <w:bookmarkStart w:id="11" w:name="bookmark15"/>
      <w:r>
        <w:t>Замовник (Споживач)</w:t>
      </w:r>
      <w:bookmarkEnd w:id="11"/>
    </w:p>
    <w:p w:rsidR="00BF03A7" w:rsidRDefault="002E26C9">
      <w:pPr>
        <w:pStyle w:val="70"/>
        <w:framePr w:w="4790" w:h="1278" w:hRule="exact" w:wrap="none" w:vAnchor="page" w:hAnchor="page" w:x="6032" w:y="10247"/>
        <w:shd w:val="clear" w:color="auto" w:fill="auto"/>
        <w:spacing w:line="278" w:lineRule="exact"/>
        <w:jc w:val="center"/>
      </w:pPr>
      <w:r>
        <w:t>Комунальний заклад Київської обласної ради</w:t>
      </w:r>
      <w:r>
        <w:br/>
        <w:t>«Київський обласний ліцей-інтернат</w:t>
      </w:r>
      <w:r>
        <w:br/>
        <w:t>фізкультури і спорту»</w:t>
      </w:r>
    </w:p>
    <w:p w:rsidR="00BF03A7" w:rsidRDefault="00BF03A7">
      <w:pPr>
        <w:framePr w:wrap="none" w:vAnchor="page" w:hAnchor="page" w:x="5830" w:y="11589"/>
        <w:rPr>
          <w:sz w:val="2"/>
          <w:szCs w:val="2"/>
        </w:rPr>
      </w:pPr>
    </w:p>
    <w:p w:rsidR="00BF03A7" w:rsidRDefault="00BF03A7">
      <w:pPr>
        <w:pStyle w:val="82"/>
        <w:framePr w:wrap="none" w:vAnchor="page" w:hAnchor="page" w:x="11302" w:y="11712"/>
        <w:shd w:val="clear" w:color="auto" w:fill="auto"/>
        <w:spacing w:line="500" w:lineRule="exact"/>
      </w:pPr>
    </w:p>
    <w:p w:rsidR="00BF03A7" w:rsidRDefault="002E26C9">
      <w:pPr>
        <w:pStyle w:val="70"/>
        <w:framePr w:wrap="none" w:vAnchor="page" w:hAnchor="page" w:x="732" w:y="15594"/>
        <w:shd w:val="clear" w:color="auto" w:fill="auto"/>
        <w:spacing w:line="220" w:lineRule="exact"/>
        <w:jc w:val="left"/>
      </w:pPr>
      <w:r>
        <w:t>Виконавець:</w:t>
      </w:r>
    </w:p>
    <w:p w:rsidR="00BF03A7" w:rsidRDefault="00BF03A7">
      <w:pPr>
        <w:framePr w:wrap="none" w:vAnchor="page" w:hAnchor="page" w:x="1606" w:y="15827"/>
        <w:rPr>
          <w:sz w:val="2"/>
          <w:szCs w:val="2"/>
        </w:rPr>
      </w:pPr>
    </w:p>
    <w:p w:rsidR="00BF03A7" w:rsidRDefault="00BF03A7">
      <w:pPr>
        <w:rPr>
          <w:sz w:val="2"/>
          <w:szCs w:val="2"/>
        </w:rPr>
      </w:pPr>
    </w:p>
    <w:sectPr w:rsidR="00BF03A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F0" w:rsidRDefault="009D00F0">
      <w:r>
        <w:separator/>
      </w:r>
    </w:p>
  </w:endnote>
  <w:endnote w:type="continuationSeparator" w:id="0">
    <w:p w:rsidR="009D00F0" w:rsidRDefault="009D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F0" w:rsidRDefault="009D00F0"/>
  </w:footnote>
  <w:footnote w:type="continuationSeparator" w:id="0">
    <w:p w:rsidR="009D00F0" w:rsidRDefault="009D00F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2F5"/>
    <w:multiLevelType w:val="multilevel"/>
    <w:tmpl w:val="A42EEE6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12283"/>
    <w:multiLevelType w:val="multilevel"/>
    <w:tmpl w:val="551C68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5131CC"/>
    <w:multiLevelType w:val="multilevel"/>
    <w:tmpl w:val="52FE45F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8F5389"/>
    <w:multiLevelType w:val="multilevel"/>
    <w:tmpl w:val="E9EE127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60C8E"/>
    <w:multiLevelType w:val="multilevel"/>
    <w:tmpl w:val="A210F32E"/>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8D75B5"/>
    <w:multiLevelType w:val="multilevel"/>
    <w:tmpl w:val="DCB24370"/>
    <w:lvl w:ilvl="0">
      <w:start w:val="1"/>
      <w:numFmt w:val="decimal"/>
      <w:lvlText w:val="10.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1A00B6"/>
    <w:multiLevelType w:val="multilevel"/>
    <w:tmpl w:val="D7B2693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7B344D"/>
    <w:multiLevelType w:val="multilevel"/>
    <w:tmpl w:val="642E91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057190"/>
    <w:multiLevelType w:val="multilevel"/>
    <w:tmpl w:val="EC203752"/>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A725A"/>
    <w:multiLevelType w:val="multilevel"/>
    <w:tmpl w:val="51163DC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E6A84"/>
    <w:multiLevelType w:val="multilevel"/>
    <w:tmpl w:val="19124BE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0C1013"/>
    <w:multiLevelType w:val="multilevel"/>
    <w:tmpl w:val="D4F2F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4C0DA2"/>
    <w:multiLevelType w:val="multilevel"/>
    <w:tmpl w:val="54F80DA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E40B8F"/>
    <w:multiLevelType w:val="multilevel"/>
    <w:tmpl w:val="3480A2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3575A6"/>
    <w:multiLevelType w:val="multilevel"/>
    <w:tmpl w:val="44920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C42A35"/>
    <w:multiLevelType w:val="multilevel"/>
    <w:tmpl w:val="DC3462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82348D"/>
    <w:multiLevelType w:val="multilevel"/>
    <w:tmpl w:val="802A5872"/>
    <w:lvl w:ilvl="0">
      <w:start w:val="16"/>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640B50"/>
    <w:multiLevelType w:val="multilevel"/>
    <w:tmpl w:val="366298FC"/>
    <w:lvl w:ilvl="0">
      <w:start w:val="1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6A2CDB"/>
    <w:multiLevelType w:val="multilevel"/>
    <w:tmpl w:val="1876B816"/>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
  </w:num>
  <w:num w:numId="4">
    <w:abstractNumId w:val="13"/>
  </w:num>
  <w:num w:numId="5">
    <w:abstractNumId w:val="11"/>
  </w:num>
  <w:num w:numId="6">
    <w:abstractNumId w:val="4"/>
  </w:num>
  <w:num w:numId="7">
    <w:abstractNumId w:val="18"/>
  </w:num>
  <w:num w:numId="8">
    <w:abstractNumId w:val="17"/>
  </w:num>
  <w:num w:numId="9">
    <w:abstractNumId w:val="7"/>
  </w:num>
  <w:num w:numId="10">
    <w:abstractNumId w:val="2"/>
  </w:num>
  <w:num w:numId="11">
    <w:abstractNumId w:val="8"/>
  </w:num>
  <w:num w:numId="12">
    <w:abstractNumId w:val="16"/>
  </w:num>
  <w:num w:numId="13">
    <w:abstractNumId w:val="6"/>
  </w:num>
  <w:num w:numId="14">
    <w:abstractNumId w:val="0"/>
  </w:num>
  <w:num w:numId="15">
    <w:abstractNumId w:val="9"/>
  </w:num>
  <w:num w:numId="16">
    <w:abstractNumId w:val="10"/>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A7"/>
    <w:rsid w:val="00034A44"/>
    <w:rsid w:val="00114241"/>
    <w:rsid w:val="001E14BC"/>
    <w:rsid w:val="001F3F56"/>
    <w:rsid w:val="0027057C"/>
    <w:rsid w:val="00286E99"/>
    <w:rsid w:val="002A033B"/>
    <w:rsid w:val="002E26C9"/>
    <w:rsid w:val="003C4C7B"/>
    <w:rsid w:val="00495A28"/>
    <w:rsid w:val="004A0CFF"/>
    <w:rsid w:val="004D24DF"/>
    <w:rsid w:val="0058023C"/>
    <w:rsid w:val="005810AC"/>
    <w:rsid w:val="00636581"/>
    <w:rsid w:val="00782E25"/>
    <w:rsid w:val="007C6F37"/>
    <w:rsid w:val="009C3B6A"/>
    <w:rsid w:val="009D00F0"/>
    <w:rsid w:val="00A9571A"/>
    <w:rsid w:val="00B773F3"/>
    <w:rsid w:val="00BF03A7"/>
    <w:rsid w:val="00C1531A"/>
    <w:rsid w:val="00CC6708"/>
    <w:rsid w:val="00D96BD7"/>
    <w:rsid w:val="00E07810"/>
    <w:rsid w:val="00E35E00"/>
    <w:rsid w:val="00E739BB"/>
    <w:rsid w:val="00F67417"/>
    <w:rsid w:val="00FB77BF"/>
    <w:rsid w:val="00FF1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8632"/>
  <w15:docId w15:val="{BF266816-4888-4EF6-8DF1-FD02BE12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Candara17pt">
    <w:name w:val="Основной текст (2) + Candara;17 pt;Курсив"/>
    <w:basedOn w:val="2"/>
    <w:rPr>
      <w:rFonts w:ascii="Candara" w:eastAsia="Candara" w:hAnsi="Candara" w:cs="Candara"/>
      <w:b w:val="0"/>
      <w:bCs w:val="0"/>
      <w:i/>
      <w:iCs/>
      <w:smallCaps w:val="0"/>
      <w:strike w:val="0"/>
      <w:color w:val="000000"/>
      <w:spacing w:val="0"/>
      <w:w w:val="100"/>
      <w:position w:val="0"/>
      <w:sz w:val="34"/>
      <w:szCs w:val="34"/>
      <w:u w:val="none"/>
      <w:lang w:val="uk-UA" w:eastAsia="uk-UA" w:bidi="uk-UA"/>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 +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a7">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11pt">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Garamond12pt-2pt">
    <w:name w:val="Основной текст (3) + Garamond;12 pt;Не полужирный;Курсив;Интервал -2 pt"/>
    <w:basedOn w:val="3"/>
    <w:rPr>
      <w:rFonts w:ascii="Garamond" w:eastAsia="Garamond" w:hAnsi="Garamond" w:cs="Garamond"/>
      <w:b/>
      <w:bCs/>
      <w:i/>
      <w:iCs/>
      <w:smallCaps w:val="0"/>
      <w:strike w:val="0"/>
      <w:color w:val="000000"/>
      <w:spacing w:val="-50"/>
      <w:w w:val="100"/>
      <w:position w:val="0"/>
      <w:sz w:val="24"/>
      <w:szCs w:val="24"/>
      <w:u w:val="none"/>
      <w:lang w:val="uk-UA" w:eastAsia="uk-UA" w:bidi="uk-UA"/>
    </w:rPr>
  </w:style>
  <w:style w:type="character" w:customStyle="1" w:styleId="2a">
    <w:name w:val="Подпись к картинке (2)_"/>
    <w:basedOn w:val="a0"/>
    <w:link w:val="2b"/>
    <w:rPr>
      <w:rFonts w:ascii="Times New Roman" w:eastAsia="Times New Roman" w:hAnsi="Times New Roman" w:cs="Times New Roman"/>
      <w:b w:val="0"/>
      <w:bCs w:val="0"/>
      <w:i w:val="0"/>
      <w:iCs w:val="0"/>
      <w:smallCaps w:val="0"/>
      <w:strike w:val="0"/>
      <w:sz w:val="20"/>
      <w:szCs w:val="20"/>
      <w:u w:val="none"/>
    </w:rPr>
  </w:style>
  <w:style w:type="character" w:customStyle="1" w:styleId="315pt">
    <w:name w:val="Основной текст (3) + 15 pt;Не полужирный"/>
    <w:basedOn w:val="3"/>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315pt0">
    <w:name w:val="Основной текст (3) + 15 pt;Не полужирный"/>
    <w:basedOn w:val="3"/>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f">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6"/>
      <w:szCs w:val="1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6"/>
      <w:szCs w:val="16"/>
      <w:u w:val="singl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2f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2f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2f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single"/>
      <w:lang w:val="uk-UA" w:eastAsia="uk-UA" w:bidi="uk-UA"/>
    </w:rPr>
  </w:style>
  <w:style w:type="character" w:customStyle="1" w:styleId="2f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singl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0"/>
      <w:szCs w:val="20"/>
      <w:u w:val="single"/>
      <w:lang w:val="uk-UA" w:eastAsia="uk-UA" w:bidi="uk-UA"/>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0"/>
      <w:szCs w:val="20"/>
      <w:u w:val="single"/>
      <w:lang w:val="uk-UA" w:eastAsia="uk-UA" w:bidi="uk-UA"/>
    </w:rPr>
  </w:style>
  <w:style w:type="character" w:customStyle="1" w:styleId="2-1pt1">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0"/>
      <w:szCs w:val="20"/>
      <w:u w:val="single"/>
      <w:lang w:val="uk-UA" w:eastAsia="uk-UA" w:bidi="uk-UA"/>
    </w:rPr>
  </w:style>
  <w:style w:type="character" w:customStyle="1" w:styleId="2f4">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uk-UA" w:eastAsia="uk-UA" w:bidi="uk-UA"/>
    </w:rPr>
  </w:style>
  <w:style w:type="character" w:customStyle="1" w:styleId="2-1pt2">
    <w:name w:val="Подпись к картинке (2) + Курсив;Интервал -1 pt"/>
    <w:basedOn w:val="2a"/>
    <w:rPr>
      <w:rFonts w:ascii="Times New Roman" w:eastAsia="Times New Roman" w:hAnsi="Times New Roman" w:cs="Times New Roman"/>
      <w:b w:val="0"/>
      <w:bCs w:val="0"/>
      <w:i/>
      <w:iCs/>
      <w:smallCaps w:val="0"/>
      <w:strike w:val="0"/>
      <w:color w:val="000000"/>
      <w:spacing w:val="-20"/>
      <w:w w:val="100"/>
      <w:position w:val="0"/>
      <w:sz w:val="20"/>
      <w:szCs w:val="20"/>
      <w:u w:val="single"/>
      <w:lang w:val="uk-UA" w:eastAsia="uk-UA" w:bidi="uk-UA"/>
    </w:rPr>
  </w:style>
  <w:style w:type="character" w:customStyle="1" w:styleId="2f5">
    <w:name w:val="Подпись к картинке (2)"/>
    <w:basedOn w:val="2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34">
    <w:name w:val="Подпись к картинке (3)_"/>
    <w:basedOn w:val="a0"/>
    <w:link w:val="35"/>
    <w:rPr>
      <w:rFonts w:ascii="Garamond" w:eastAsia="Garamond" w:hAnsi="Garamond" w:cs="Garamond"/>
      <w:b w:val="0"/>
      <w:bCs w:val="0"/>
      <w:i/>
      <w:iCs/>
      <w:smallCaps w:val="0"/>
      <w:strike w:val="0"/>
      <w:spacing w:val="-50"/>
      <w:u w:val="none"/>
    </w:rPr>
  </w:style>
  <w:style w:type="character" w:customStyle="1" w:styleId="36">
    <w:name w:val="Подпись к картинке (3)"/>
    <w:basedOn w:val="34"/>
    <w:rPr>
      <w:rFonts w:ascii="Garamond" w:eastAsia="Garamond" w:hAnsi="Garamond" w:cs="Garamond"/>
      <w:b w:val="0"/>
      <w:bCs w:val="0"/>
      <w:i/>
      <w:iCs/>
      <w:smallCaps w:val="0"/>
      <w:strike w:val="0"/>
      <w:color w:val="000000"/>
      <w:spacing w:val="-50"/>
      <w:w w:val="100"/>
      <w:position w:val="0"/>
      <w:sz w:val="24"/>
      <w:szCs w:val="24"/>
      <w:u w:val="none"/>
      <w:lang w:val="uk-UA" w:eastAsia="uk-UA" w:bidi="uk-UA"/>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37">
    <w:name w:val="Заголовок №3_"/>
    <w:basedOn w:val="a0"/>
    <w:link w:val="38"/>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u w:val="none"/>
    </w:rPr>
  </w:style>
  <w:style w:type="character" w:customStyle="1" w:styleId="22105pt">
    <w:name w:val="Заголовок №2 (2) + 10;5 pt;Курсив"/>
    <w:basedOn w:val="220"/>
    <w:rPr>
      <w:rFonts w:ascii="Times New Roman" w:eastAsia="Times New Roman" w:hAnsi="Times New Roman" w:cs="Times New Roman"/>
      <w:b w:val="0"/>
      <w:bCs w:val="0"/>
      <w:i/>
      <w:iCs/>
      <w:smallCaps w:val="0"/>
      <w:strike w:val="0"/>
      <w:color w:val="000000"/>
      <w:spacing w:val="0"/>
      <w:w w:val="100"/>
      <w:position w:val="0"/>
      <w:sz w:val="21"/>
      <w:szCs w:val="21"/>
      <w:u w:val="single"/>
      <w:lang w:val="uk-UA" w:eastAsia="uk-UA" w:bidi="uk-UA"/>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3">
    <w:name w:val="Заголовок №2 (2)"/>
    <w:basedOn w:val="2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22"/>
      <w:szCs w:val="22"/>
      <w:u w:val="none"/>
    </w:rPr>
  </w:style>
  <w:style w:type="character" w:customStyle="1" w:styleId="79pt">
    <w:name w:val="Основной текст (7) + 9 pt;Полужирный"/>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f6">
    <w:name w:val="Заголовок №2_"/>
    <w:basedOn w:val="a0"/>
    <w:link w:val="2f7"/>
    <w:rPr>
      <w:rFonts w:ascii="Times New Roman" w:eastAsia="Times New Roman" w:hAnsi="Times New Roman" w:cs="Times New Roman"/>
      <w:b/>
      <w:bCs/>
      <w:i/>
      <w:iCs/>
      <w:smallCaps w:val="0"/>
      <w:strike w:val="0"/>
      <w:spacing w:val="20"/>
      <w:sz w:val="22"/>
      <w:szCs w:val="22"/>
      <w:u w:val="none"/>
    </w:rPr>
  </w:style>
  <w:style w:type="character" w:customStyle="1" w:styleId="212pt0pt">
    <w:name w:val="Заголовок №2 + 12 pt;Не полужирный;Не курсив;Интервал 0 pt"/>
    <w:basedOn w:val="2f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f8">
    <w:name w:val="Заголовок №2"/>
    <w:basedOn w:val="2f6"/>
    <w:rPr>
      <w:rFonts w:ascii="Times New Roman" w:eastAsia="Times New Roman" w:hAnsi="Times New Roman" w:cs="Times New Roman"/>
      <w:b/>
      <w:bCs/>
      <w:i/>
      <w:iCs/>
      <w:smallCaps w:val="0"/>
      <w:strike w:val="0"/>
      <w:color w:val="000000"/>
      <w:spacing w:val="20"/>
      <w:w w:val="100"/>
      <w:position w:val="0"/>
      <w:sz w:val="22"/>
      <w:szCs w:val="22"/>
      <w:u w:val="single"/>
      <w:lang w:val="uk-UA" w:eastAsia="uk-UA" w:bidi="uk-UA"/>
    </w:rPr>
  </w:style>
  <w:style w:type="character" w:customStyle="1" w:styleId="212pt0pt0">
    <w:name w:val="Заголовок №2 + 12 pt;Не полужирный;Не курсив;Интервал 0 pt"/>
    <w:basedOn w:val="2f6"/>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210pt0pt">
    <w:name w:val="Заголовок №2 + 10 pt;Не полужирный;Не курсив;Интервал 0 pt"/>
    <w:basedOn w:val="2f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f9">
    <w:name w:val="Заголовок №2"/>
    <w:basedOn w:val="2f6"/>
    <w:rPr>
      <w:rFonts w:ascii="Times New Roman" w:eastAsia="Times New Roman" w:hAnsi="Times New Roman" w:cs="Times New Roman"/>
      <w:b/>
      <w:bCs/>
      <w:i/>
      <w:iCs/>
      <w:smallCaps w:val="0"/>
      <w:strike w:val="0"/>
      <w:color w:val="000000"/>
      <w:spacing w:val="20"/>
      <w:w w:val="100"/>
      <w:position w:val="0"/>
      <w:sz w:val="22"/>
      <w:szCs w:val="22"/>
      <w:u w:val="none"/>
      <w:lang w:val="uk-UA" w:eastAsia="uk-UA" w:bidi="uk-UA"/>
    </w:rPr>
  </w:style>
  <w:style w:type="character" w:customStyle="1" w:styleId="2fa">
    <w:name w:val="Заголовок №2"/>
    <w:basedOn w:val="2f6"/>
    <w:rPr>
      <w:rFonts w:ascii="Times New Roman" w:eastAsia="Times New Roman" w:hAnsi="Times New Roman" w:cs="Times New Roman"/>
      <w:b/>
      <w:bCs/>
      <w:i/>
      <w:iCs/>
      <w:smallCaps w:val="0"/>
      <w:strike w:val="0"/>
      <w:color w:val="000000"/>
      <w:spacing w:val="20"/>
      <w:w w:val="100"/>
      <w:position w:val="0"/>
      <w:sz w:val="22"/>
      <w:szCs w:val="22"/>
      <w:u w:val="single"/>
      <w:lang w:val="uk-UA" w:eastAsia="uk-UA" w:bidi="uk-UA"/>
    </w:rPr>
  </w:style>
  <w:style w:type="character" w:customStyle="1" w:styleId="212pt0pt1">
    <w:name w:val="Заголовок №2 + 12 pt;Не полужирный;Не курсив;Интервал 0 pt"/>
    <w:basedOn w:val="2f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0pt">
    <w:name w:val="Заголовок №2 + Не полужирный;Не курсив;Интервал 0 pt"/>
    <w:basedOn w:val="2f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7Candara115pt">
    <w:name w:val="Основной текст (7) + Candara;11;5 pt"/>
    <w:basedOn w:val="7"/>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7Garamond12pt-2pt">
    <w:name w:val="Основной текст (7) + Garamond;12 pt;Курсив;Интервал -2 pt"/>
    <w:basedOn w:val="7"/>
    <w:rPr>
      <w:rFonts w:ascii="Garamond" w:eastAsia="Garamond" w:hAnsi="Garamond" w:cs="Garamond"/>
      <w:b w:val="0"/>
      <w:bCs w:val="0"/>
      <w:i/>
      <w:iCs/>
      <w:smallCaps w:val="0"/>
      <w:strike w:val="0"/>
      <w:color w:val="000000"/>
      <w:spacing w:val="-50"/>
      <w:w w:val="100"/>
      <w:position w:val="0"/>
      <w:sz w:val="24"/>
      <w:szCs w:val="24"/>
      <w:u w:val="none"/>
      <w:lang w:val="uk-UA" w:eastAsia="uk-UA" w:bidi="uk-UA"/>
    </w:rPr>
  </w:style>
  <w:style w:type="character" w:customStyle="1" w:styleId="710pt-1pt">
    <w:name w:val="Основной текст (7) + 10 pt;Курсив;Интервал -1 pt"/>
    <w:basedOn w:val="7"/>
    <w:rPr>
      <w:rFonts w:ascii="Times New Roman" w:eastAsia="Times New Roman" w:hAnsi="Times New Roman" w:cs="Times New Roman"/>
      <w:b w:val="0"/>
      <w:bCs w:val="0"/>
      <w:i/>
      <w:iCs/>
      <w:smallCaps w:val="0"/>
      <w:strike w:val="0"/>
      <w:color w:val="000000"/>
      <w:spacing w:val="-20"/>
      <w:w w:val="100"/>
      <w:position w:val="0"/>
      <w:sz w:val="20"/>
      <w:szCs w:val="20"/>
      <w:u w:val="none"/>
      <w:lang w:val="uk-UA" w:eastAsia="uk-UA" w:bidi="uk-UA"/>
    </w:rPr>
  </w:style>
  <w:style w:type="character" w:customStyle="1" w:styleId="9">
    <w:name w:val="Основной текст (9)_"/>
    <w:basedOn w:val="a0"/>
    <w:link w:val="90"/>
    <w:rPr>
      <w:rFonts w:ascii="Candara" w:eastAsia="Candara" w:hAnsi="Candara" w:cs="Candara"/>
      <w:b/>
      <w:bCs/>
      <w:i w:val="0"/>
      <w:iCs w:val="0"/>
      <w:smallCaps w:val="0"/>
      <w:strike w:val="0"/>
      <w:sz w:val="22"/>
      <w:szCs w:val="22"/>
      <w:u w:val="none"/>
    </w:rPr>
  </w:style>
  <w:style w:type="character" w:customStyle="1" w:styleId="91">
    <w:name w:val="Основной текст (9)"/>
    <w:basedOn w:val="9"/>
    <w:rPr>
      <w:rFonts w:ascii="Candara" w:eastAsia="Candara" w:hAnsi="Candara" w:cs="Candara"/>
      <w:b/>
      <w:bCs/>
      <w:i w:val="0"/>
      <w:iCs w:val="0"/>
      <w:smallCaps w:val="0"/>
      <w:strike w:val="0"/>
      <w:color w:val="000000"/>
      <w:spacing w:val="0"/>
      <w:w w:val="100"/>
      <w:position w:val="0"/>
      <w:sz w:val="22"/>
      <w:szCs w:val="22"/>
      <w:u w:val="none"/>
      <w:lang w:val="uk-UA" w:eastAsia="uk-UA" w:bidi="uk-UA"/>
    </w:rPr>
  </w:style>
  <w:style w:type="character" w:customStyle="1" w:styleId="9Garamond115pt0pt">
    <w:name w:val="Основной текст (9) + Garamond;11;5 pt;Интервал 0 pt"/>
    <w:basedOn w:val="9"/>
    <w:rPr>
      <w:rFonts w:ascii="Garamond" w:eastAsia="Garamond" w:hAnsi="Garamond" w:cs="Garamond"/>
      <w:b/>
      <w:bCs/>
      <w:i w:val="0"/>
      <w:iCs w:val="0"/>
      <w:smallCaps w:val="0"/>
      <w:strike w:val="0"/>
      <w:color w:val="000000"/>
      <w:spacing w:val="-10"/>
      <w:w w:val="100"/>
      <w:position w:val="0"/>
      <w:sz w:val="23"/>
      <w:szCs w:val="23"/>
      <w:u w:val="none"/>
      <w:lang w:val="uk-UA" w:eastAsia="uk-UA" w:bidi="uk-UA"/>
    </w:rPr>
  </w:style>
  <w:style w:type="character" w:customStyle="1" w:styleId="43">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4-1pt">
    <w:name w:val="Основной текст (4) + Интервал -1 pt"/>
    <w:basedOn w:val="4"/>
    <w:rPr>
      <w:rFonts w:ascii="Times New Roman" w:eastAsia="Times New Roman" w:hAnsi="Times New Roman" w:cs="Times New Roman"/>
      <w:b w:val="0"/>
      <w:bCs w:val="0"/>
      <w:i/>
      <w:iCs/>
      <w:smallCaps w:val="0"/>
      <w:strike w:val="0"/>
      <w:color w:val="000000"/>
      <w:spacing w:val="-20"/>
      <w:w w:val="100"/>
      <w:position w:val="0"/>
      <w:sz w:val="20"/>
      <w:szCs w:val="20"/>
      <w:u w:val="none"/>
      <w:lang w:val="uk-UA" w:eastAsia="uk-UA" w:bidi="uk-UA"/>
    </w:rPr>
  </w:style>
  <w:style w:type="character" w:customStyle="1" w:styleId="52">
    <w:name w:val="Подпись к картинке (5)_"/>
    <w:basedOn w:val="a0"/>
    <w:link w:val="53"/>
    <w:rPr>
      <w:rFonts w:ascii="Times New Roman" w:eastAsia="Times New Roman" w:hAnsi="Times New Roman" w:cs="Times New Roman"/>
      <w:b w:val="0"/>
      <w:bCs w:val="0"/>
      <w:i w:val="0"/>
      <w:iCs w:val="0"/>
      <w:smallCaps w:val="0"/>
      <w:strike w:val="0"/>
      <w:sz w:val="22"/>
      <w:szCs w:val="22"/>
      <w:u w:val="none"/>
    </w:rPr>
  </w:style>
  <w:style w:type="character" w:customStyle="1" w:styleId="44">
    <w:name w:val="Подпись к картинке (4)_"/>
    <w:basedOn w:val="a0"/>
    <w:link w:val="45"/>
    <w:rPr>
      <w:rFonts w:ascii="Times New Roman" w:eastAsia="Times New Roman" w:hAnsi="Times New Roman" w:cs="Times New Roman"/>
      <w:b w:val="0"/>
      <w:bCs w:val="0"/>
      <w:i/>
      <w:iCs/>
      <w:smallCaps w:val="0"/>
      <w:strike w:val="0"/>
      <w:sz w:val="20"/>
      <w:szCs w:val="20"/>
      <w:u w:val="none"/>
    </w:rPr>
  </w:style>
  <w:style w:type="character" w:customStyle="1" w:styleId="4-1pt0">
    <w:name w:val="Подпись к картинке (4) + Интервал -1 pt"/>
    <w:basedOn w:val="44"/>
    <w:rPr>
      <w:rFonts w:ascii="Times New Roman" w:eastAsia="Times New Roman" w:hAnsi="Times New Roman" w:cs="Times New Roman"/>
      <w:b w:val="0"/>
      <w:bCs w:val="0"/>
      <w:i/>
      <w:iCs/>
      <w:smallCaps w:val="0"/>
      <w:strike w:val="0"/>
      <w:color w:val="000000"/>
      <w:spacing w:val="-20"/>
      <w:w w:val="100"/>
      <w:position w:val="0"/>
      <w:sz w:val="20"/>
      <w:szCs w:val="20"/>
      <w:u w:val="none"/>
      <w:lang w:val="uk-UA" w:eastAsia="uk-UA" w:bidi="uk-UA"/>
    </w:rPr>
  </w:style>
  <w:style w:type="character" w:customStyle="1" w:styleId="46">
    <w:name w:val="Подпись к картинке (4) + Не курсив"/>
    <w:basedOn w:val="44"/>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fb">
    <w:name w:val="Подпись к таблице (2)_"/>
    <w:basedOn w:val="a0"/>
    <w:link w:val="2fc"/>
    <w:rPr>
      <w:rFonts w:ascii="Times New Roman" w:eastAsia="Times New Roman" w:hAnsi="Times New Roman" w:cs="Times New Roman"/>
      <w:b w:val="0"/>
      <w:bCs w:val="0"/>
      <w:i w:val="0"/>
      <w:iCs w:val="0"/>
      <w:smallCaps w:val="0"/>
      <w:strike w:val="0"/>
      <w:sz w:val="22"/>
      <w:szCs w:val="22"/>
      <w:u w:val="none"/>
    </w:rPr>
  </w:style>
  <w:style w:type="character" w:customStyle="1" w:styleId="2fd">
    <w:name w:val="Подпись к таблице (2)"/>
    <w:basedOn w:val="2f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00">
    <w:name w:val="Основной текст (10)_"/>
    <w:basedOn w:val="a0"/>
    <w:link w:val="101"/>
    <w:rPr>
      <w:rFonts w:ascii="Century Gothic" w:eastAsia="Century Gothic" w:hAnsi="Century Gothic" w:cs="Century Gothic"/>
      <w:b w:val="0"/>
      <w:bCs w:val="0"/>
      <w:i/>
      <w:iCs/>
      <w:smallCaps w:val="0"/>
      <w:strike w:val="0"/>
      <w:spacing w:val="-10"/>
      <w:sz w:val="11"/>
      <w:szCs w:val="11"/>
      <w:u w:val="none"/>
    </w:rPr>
  </w:style>
  <w:style w:type="character" w:customStyle="1" w:styleId="102">
    <w:name w:val="Основной текст (10)"/>
    <w:basedOn w:val="100"/>
    <w:rPr>
      <w:rFonts w:ascii="Century Gothic" w:eastAsia="Century Gothic" w:hAnsi="Century Gothic" w:cs="Century Gothic"/>
      <w:b w:val="0"/>
      <w:bCs w:val="0"/>
      <w:i/>
      <w:iCs/>
      <w:smallCaps w:val="0"/>
      <w:strike w:val="0"/>
      <w:color w:val="000000"/>
      <w:spacing w:val="-10"/>
      <w:w w:val="100"/>
      <w:position w:val="0"/>
      <w:sz w:val="11"/>
      <w:szCs w:val="11"/>
      <w:u w:val="none"/>
      <w:lang w:val="uk-UA" w:eastAsia="uk-UA" w:bidi="uk-UA"/>
    </w:rPr>
  </w:style>
  <w:style w:type="character" w:customStyle="1" w:styleId="10BookmanOldStyle45pt0pt">
    <w:name w:val="Основной текст (10) + Bookman Old Style;4;5 pt;Не курсив;Интервал 0 pt"/>
    <w:basedOn w:val="100"/>
    <w:rPr>
      <w:rFonts w:ascii="Bookman Old Style" w:eastAsia="Bookman Old Style" w:hAnsi="Bookman Old Style" w:cs="Bookman Old Style"/>
      <w:b w:val="0"/>
      <w:bCs w:val="0"/>
      <w:i/>
      <w:iCs/>
      <w:smallCaps w:val="0"/>
      <w:strike w:val="0"/>
      <w:color w:val="000000"/>
      <w:spacing w:val="10"/>
      <w:w w:val="100"/>
      <w:position w:val="0"/>
      <w:sz w:val="9"/>
      <w:szCs w:val="9"/>
      <w:u w:val="none"/>
      <w:lang w:val="uk-UA" w:eastAsia="uk-UA" w:bidi="uk-UA"/>
    </w:rPr>
  </w:style>
  <w:style w:type="character" w:customStyle="1" w:styleId="10BookmanOldStyle45pt0pt0">
    <w:name w:val="Основной текст (10) + Bookman Old Style;4;5 pt;Не курсив;Интервал 0 pt"/>
    <w:basedOn w:val="100"/>
    <w:rPr>
      <w:rFonts w:ascii="Bookman Old Style" w:eastAsia="Bookman Old Style" w:hAnsi="Bookman Old Style" w:cs="Bookman Old Style"/>
      <w:b w:val="0"/>
      <w:bCs w:val="0"/>
      <w:i/>
      <w:iCs/>
      <w:smallCaps w:val="0"/>
      <w:strike w:val="0"/>
      <w:color w:val="000000"/>
      <w:spacing w:val="10"/>
      <w:w w:val="100"/>
      <w:position w:val="0"/>
      <w:sz w:val="9"/>
      <w:szCs w:val="9"/>
      <w:u w:val="none"/>
      <w:lang w:val="uk-UA" w:eastAsia="uk-UA" w:bidi="uk-UA"/>
    </w:rPr>
  </w:style>
  <w:style w:type="character" w:customStyle="1" w:styleId="11">
    <w:name w:val="Основной текст (11)_"/>
    <w:basedOn w:val="a0"/>
    <w:link w:val="110"/>
    <w:rPr>
      <w:rFonts w:ascii="Bookman Old Style" w:eastAsia="Bookman Old Style" w:hAnsi="Bookman Old Style" w:cs="Bookman Old Style"/>
      <w:b w:val="0"/>
      <w:bCs w:val="0"/>
      <w:i w:val="0"/>
      <w:iCs w:val="0"/>
      <w:smallCaps w:val="0"/>
      <w:strike w:val="0"/>
      <w:w w:val="120"/>
      <w:sz w:val="28"/>
      <w:szCs w:val="28"/>
      <w:u w:val="none"/>
    </w:rPr>
  </w:style>
  <w:style w:type="character" w:customStyle="1" w:styleId="111">
    <w:name w:val="Основной текст (11)"/>
    <w:basedOn w:val="11"/>
    <w:rPr>
      <w:rFonts w:ascii="Bookman Old Style" w:eastAsia="Bookman Old Style" w:hAnsi="Bookman Old Style" w:cs="Bookman Old Style"/>
      <w:b w:val="0"/>
      <w:bCs w:val="0"/>
      <w:i w:val="0"/>
      <w:iCs w:val="0"/>
      <w:smallCaps w:val="0"/>
      <w:strike w:val="0"/>
      <w:color w:val="000000"/>
      <w:spacing w:val="0"/>
      <w:w w:val="120"/>
      <w:position w:val="0"/>
      <w:sz w:val="28"/>
      <w:szCs w:val="28"/>
      <w:u w:val="none"/>
      <w:lang w:val="uk-UA" w:eastAsia="uk-UA" w:bidi="uk-UA"/>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62">
    <w:name w:val="Подпись к картинке (6)_"/>
    <w:basedOn w:val="a0"/>
    <w:link w:val="63"/>
    <w:rPr>
      <w:rFonts w:ascii="Times New Roman" w:eastAsia="Times New Roman" w:hAnsi="Times New Roman" w:cs="Times New Roman"/>
      <w:b/>
      <w:bCs/>
      <w:i w:val="0"/>
      <w:iCs w:val="0"/>
      <w:smallCaps w:val="0"/>
      <w:strike w:val="0"/>
      <w:sz w:val="18"/>
      <w:szCs w:val="18"/>
      <w:u w:val="none"/>
    </w:rPr>
  </w:style>
  <w:style w:type="character" w:customStyle="1" w:styleId="39">
    <w:name w:val="Заголовок №3"/>
    <w:basedOn w:val="37"/>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74">
    <w:name w:val="Подпись к картинке (7)_"/>
    <w:basedOn w:val="a0"/>
    <w:link w:val="75"/>
    <w:rPr>
      <w:rFonts w:ascii="Times New Roman" w:eastAsia="Times New Roman" w:hAnsi="Times New Roman" w:cs="Times New Roman"/>
      <w:b w:val="0"/>
      <w:bCs w:val="0"/>
      <w:i/>
      <w:iCs/>
      <w:smallCaps w:val="0"/>
      <w:strike w:val="0"/>
      <w:sz w:val="22"/>
      <w:szCs w:val="22"/>
      <w:u w:val="none"/>
    </w:rPr>
  </w:style>
  <w:style w:type="character" w:customStyle="1" w:styleId="76">
    <w:name w:val="Подпись к картинке (7)"/>
    <w:basedOn w:val="7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fe">
    <w:name w:val="Подпись к картинке (2)"/>
    <w:basedOn w:val="2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1pt">
    <w:name w:val="Основной текст (12) + 11 pt;Полужирный"/>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1pt">
    <w:name w:val="Основной текст (12) + Интервал 1 pt"/>
    <w:basedOn w:val="1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2-1pt3">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0"/>
      <w:szCs w:val="20"/>
      <w:u w:val="none"/>
      <w:lang w:val="uk-UA" w:eastAsia="uk-UA" w:bidi="uk-UA"/>
    </w:rPr>
  </w:style>
  <w:style w:type="character" w:customStyle="1" w:styleId="13">
    <w:name w:val="Основной текст (13)_"/>
    <w:basedOn w:val="a0"/>
    <w:link w:val="130"/>
    <w:rPr>
      <w:rFonts w:ascii="Bookman Old Style" w:eastAsia="Bookman Old Style" w:hAnsi="Bookman Old Style" w:cs="Bookman Old Style"/>
      <w:b/>
      <w:bCs/>
      <w:i w:val="0"/>
      <w:iCs w:val="0"/>
      <w:smallCaps w:val="0"/>
      <w:strike w:val="0"/>
      <w:sz w:val="22"/>
      <w:szCs w:val="22"/>
      <w:u w:val="none"/>
    </w:rPr>
  </w:style>
  <w:style w:type="character" w:customStyle="1" w:styleId="2BookmanOldStyle11pt">
    <w:name w:val="Основной текст (2) + Bookman Old Style;11 pt;Полужирный"/>
    <w:basedOn w:val="2"/>
    <w:rPr>
      <w:rFonts w:ascii="Bookman Old Style" w:eastAsia="Bookman Old Style" w:hAnsi="Bookman Old Style" w:cs="Bookman Old Style"/>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4pt0">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4pt1">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81">
    <w:name w:val="Подпись к картинке (8)_"/>
    <w:basedOn w:val="a0"/>
    <w:link w:val="82"/>
    <w:rPr>
      <w:rFonts w:ascii="Candara" w:eastAsia="Candara" w:hAnsi="Candara" w:cs="Candara"/>
      <w:b w:val="0"/>
      <w:bCs w:val="0"/>
      <w:i/>
      <w:iCs/>
      <w:smallCaps w:val="0"/>
      <w:strike w:val="0"/>
      <w:sz w:val="50"/>
      <w:szCs w:val="50"/>
      <w:u w:val="none"/>
    </w:rPr>
  </w:style>
  <w:style w:type="character" w:customStyle="1" w:styleId="83">
    <w:name w:val="Подпись к картинке (8)"/>
    <w:basedOn w:val="81"/>
    <w:rPr>
      <w:rFonts w:ascii="Candara" w:eastAsia="Candara" w:hAnsi="Candara" w:cs="Candara"/>
      <w:b w:val="0"/>
      <w:bCs w:val="0"/>
      <w:i/>
      <w:iCs/>
      <w:smallCaps w:val="0"/>
      <w:strike w:val="0"/>
      <w:color w:val="000000"/>
      <w:spacing w:val="0"/>
      <w:w w:val="100"/>
      <w:position w:val="0"/>
      <w:sz w:val="50"/>
      <w:szCs w:val="50"/>
      <w:u w:val="none"/>
      <w:lang w:val="uk-UA" w:eastAsia="uk-UA" w:bidi="uk-UA"/>
    </w:rPr>
  </w:style>
  <w:style w:type="paragraph" w:customStyle="1" w:styleId="10">
    <w:name w:val="Заголовок №1"/>
    <w:basedOn w:val="a"/>
    <w:link w:val="1"/>
    <w:pPr>
      <w:shd w:val="clear" w:color="auto" w:fill="FFFFFF"/>
      <w:spacing w:after="240" w:line="360"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240" w:after="240" w:line="0" w:lineRule="atLeas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before="240" w:line="226" w:lineRule="exact"/>
      <w:jc w:val="both"/>
    </w:pPr>
    <w:rPr>
      <w:rFonts w:ascii="Times New Roman" w:eastAsia="Times New Roman" w:hAnsi="Times New Roman" w:cs="Times New Roman"/>
      <w:b/>
      <w:bCs/>
      <w:sz w:val="20"/>
      <w:szCs w:val="20"/>
    </w:rPr>
  </w:style>
  <w:style w:type="paragraph" w:customStyle="1" w:styleId="a5">
    <w:name w:val="Подпись к таблице"/>
    <w:basedOn w:val="a"/>
    <w:link w:val="a4"/>
    <w:pPr>
      <w:shd w:val="clear" w:color="auto" w:fill="FFFFFF"/>
      <w:spacing w:line="451" w:lineRule="exact"/>
    </w:pPr>
    <w:rPr>
      <w:rFonts w:ascii="Times New Roman" w:eastAsia="Times New Roman" w:hAnsi="Times New Roman" w:cs="Times New Roman"/>
      <w:sz w:val="20"/>
      <w:szCs w:val="20"/>
    </w:rPr>
  </w:style>
  <w:style w:type="paragraph" w:customStyle="1" w:styleId="2b">
    <w:name w:val="Подпись к картинке (2)"/>
    <w:basedOn w:val="a"/>
    <w:link w:val="2a"/>
    <w:pPr>
      <w:shd w:val="clear" w:color="auto" w:fill="FFFFFF"/>
      <w:spacing w:after="60"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230" w:lineRule="exact"/>
      <w:jc w:val="both"/>
    </w:pPr>
    <w:rPr>
      <w:rFonts w:ascii="Times New Roman" w:eastAsia="Times New Roman" w:hAnsi="Times New Roman" w:cs="Times New Roman"/>
      <w:i/>
      <w:iCs/>
      <w:sz w:val="20"/>
      <w:szCs w:val="20"/>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b/>
      <w:bCs/>
      <w:sz w:val="16"/>
      <w:szCs w:val="16"/>
    </w:rPr>
  </w:style>
  <w:style w:type="paragraph" w:customStyle="1" w:styleId="60">
    <w:name w:val="Основной текст (6)"/>
    <w:basedOn w:val="a"/>
    <w:link w:val="6"/>
    <w:pPr>
      <w:shd w:val="clear" w:color="auto" w:fill="FFFFFF"/>
      <w:spacing w:before="180" w:after="300" w:line="0" w:lineRule="atLeast"/>
      <w:jc w:val="both"/>
    </w:pPr>
    <w:rPr>
      <w:rFonts w:ascii="Times New Roman" w:eastAsia="Times New Roman" w:hAnsi="Times New Roman" w:cs="Times New Roman"/>
      <w:b/>
      <w:bCs/>
      <w:sz w:val="18"/>
      <w:szCs w:val="18"/>
    </w:rPr>
  </w:style>
  <w:style w:type="paragraph" w:customStyle="1" w:styleId="35">
    <w:name w:val="Подпись к картинке (3)"/>
    <w:basedOn w:val="a"/>
    <w:link w:val="34"/>
    <w:pPr>
      <w:shd w:val="clear" w:color="auto" w:fill="FFFFFF"/>
      <w:spacing w:line="0" w:lineRule="atLeast"/>
    </w:pPr>
    <w:rPr>
      <w:rFonts w:ascii="Garamond" w:eastAsia="Garamond" w:hAnsi="Garamond" w:cs="Garamond"/>
      <w:i/>
      <w:iCs/>
      <w:spacing w:val="-50"/>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38">
    <w:name w:val="Заголовок №3"/>
    <w:basedOn w:val="a"/>
    <w:link w:val="37"/>
    <w:pPr>
      <w:shd w:val="clear" w:color="auto" w:fill="FFFFFF"/>
      <w:spacing w:line="264" w:lineRule="exact"/>
      <w:ind w:hanging="280"/>
      <w:jc w:val="right"/>
      <w:outlineLvl w:val="2"/>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line="264" w:lineRule="exact"/>
      <w:jc w:val="right"/>
    </w:pPr>
    <w:rPr>
      <w:rFonts w:ascii="Times New Roman" w:eastAsia="Times New Roman" w:hAnsi="Times New Roman" w:cs="Times New Roman"/>
      <w:sz w:val="22"/>
      <w:szCs w:val="22"/>
    </w:rPr>
  </w:style>
  <w:style w:type="paragraph" w:customStyle="1" w:styleId="221">
    <w:name w:val="Заголовок №2 (2)"/>
    <w:basedOn w:val="a"/>
    <w:link w:val="220"/>
    <w:pPr>
      <w:shd w:val="clear" w:color="auto" w:fill="FFFFFF"/>
      <w:spacing w:line="264" w:lineRule="exact"/>
      <w:jc w:val="both"/>
      <w:outlineLvl w:val="1"/>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22"/>
      <w:szCs w:val="22"/>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sz w:val="22"/>
      <w:szCs w:val="22"/>
    </w:rPr>
  </w:style>
  <w:style w:type="paragraph" w:customStyle="1" w:styleId="2f7">
    <w:name w:val="Заголовок №2"/>
    <w:basedOn w:val="a"/>
    <w:link w:val="2f6"/>
    <w:pPr>
      <w:shd w:val="clear" w:color="auto" w:fill="FFFFFF"/>
      <w:spacing w:line="0" w:lineRule="atLeast"/>
      <w:jc w:val="both"/>
      <w:outlineLvl w:val="1"/>
    </w:pPr>
    <w:rPr>
      <w:rFonts w:ascii="Times New Roman" w:eastAsia="Times New Roman" w:hAnsi="Times New Roman" w:cs="Times New Roman"/>
      <w:b/>
      <w:bCs/>
      <w:i/>
      <w:iCs/>
      <w:spacing w:val="20"/>
      <w:sz w:val="22"/>
      <w:szCs w:val="22"/>
    </w:rPr>
  </w:style>
  <w:style w:type="paragraph" w:customStyle="1" w:styleId="90">
    <w:name w:val="Основной текст (9)"/>
    <w:basedOn w:val="a"/>
    <w:link w:val="9"/>
    <w:pPr>
      <w:shd w:val="clear" w:color="auto" w:fill="FFFFFF"/>
      <w:spacing w:before="60" w:line="758" w:lineRule="exact"/>
      <w:jc w:val="both"/>
    </w:pPr>
    <w:rPr>
      <w:rFonts w:ascii="Candara" w:eastAsia="Candara" w:hAnsi="Candara" w:cs="Candara"/>
      <w:b/>
      <w:bCs/>
      <w:sz w:val="22"/>
      <w:szCs w:val="22"/>
    </w:rPr>
  </w:style>
  <w:style w:type="paragraph" w:customStyle="1" w:styleId="53">
    <w:name w:val="Подпись к картинке (5)"/>
    <w:basedOn w:val="a"/>
    <w:link w:val="52"/>
    <w:pPr>
      <w:shd w:val="clear" w:color="auto" w:fill="FFFFFF"/>
      <w:spacing w:line="0" w:lineRule="atLeast"/>
    </w:pPr>
    <w:rPr>
      <w:rFonts w:ascii="Times New Roman" w:eastAsia="Times New Roman" w:hAnsi="Times New Roman" w:cs="Times New Roman"/>
      <w:sz w:val="22"/>
      <w:szCs w:val="22"/>
    </w:rPr>
  </w:style>
  <w:style w:type="paragraph" w:customStyle="1" w:styleId="45">
    <w:name w:val="Подпись к картинке (4)"/>
    <w:basedOn w:val="a"/>
    <w:link w:val="44"/>
    <w:pPr>
      <w:shd w:val="clear" w:color="auto" w:fill="FFFFFF"/>
      <w:spacing w:line="0" w:lineRule="atLeast"/>
    </w:pPr>
    <w:rPr>
      <w:rFonts w:ascii="Times New Roman" w:eastAsia="Times New Roman" w:hAnsi="Times New Roman" w:cs="Times New Roman"/>
      <w:i/>
      <w:iCs/>
      <w:sz w:val="20"/>
      <w:szCs w:val="20"/>
    </w:rPr>
  </w:style>
  <w:style w:type="paragraph" w:customStyle="1" w:styleId="2fc">
    <w:name w:val="Подпись к таблице (2)"/>
    <w:basedOn w:val="a"/>
    <w:link w:val="2fb"/>
    <w:pPr>
      <w:shd w:val="clear" w:color="auto" w:fill="FFFFFF"/>
      <w:spacing w:line="274" w:lineRule="exact"/>
      <w:ind w:hanging="220"/>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line="0" w:lineRule="atLeast"/>
    </w:pPr>
    <w:rPr>
      <w:rFonts w:ascii="Century Gothic" w:eastAsia="Century Gothic" w:hAnsi="Century Gothic" w:cs="Century Gothic"/>
      <w:i/>
      <w:iCs/>
      <w:spacing w:val="-10"/>
      <w:sz w:val="11"/>
      <w:szCs w:val="11"/>
    </w:rPr>
  </w:style>
  <w:style w:type="paragraph" w:customStyle="1" w:styleId="110">
    <w:name w:val="Основной текст (11)"/>
    <w:basedOn w:val="a"/>
    <w:link w:val="11"/>
    <w:pPr>
      <w:shd w:val="clear" w:color="auto" w:fill="FFFFFF"/>
      <w:spacing w:line="0" w:lineRule="atLeast"/>
    </w:pPr>
    <w:rPr>
      <w:rFonts w:ascii="Bookman Old Style" w:eastAsia="Bookman Old Style" w:hAnsi="Bookman Old Style" w:cs="Bookman Old Style"/>
      <w:w w:val="120"/>
      <w:sz w:val="28"/>
      <w:szCs w:val="28"/>
    </w:rPr>
  </w:style>
  <w:style w:type="paragraph" w:customStyle="1" w:styleId="63">
    <w:name w:val="Подпись к картинке (6)"/>
    <w:basedOn w:val="a"/>
    <w:link w:val="62"/>
    <w:pPr>
      <w:shd w:val="clear" w:color="auto" w:fill="FFFFFF"/>
      <w:spacing w:line="0" w:lineRule="atLeast"/>
    </w:pPr>
    <w:rPr>
      <w:rFonts w:ascii="Times New Roman" w:eastAsia="Times New Roman" w:hAnsi="Times New Roman" w:cs="Times New Roman"/>
      <w:b/>
      <w:bCs/>
      <w:sz w:val="18"/>
      <w:szCs w:val="18"/>
    </w:rPr>
  </w:style>
  <w:style w:type="paragraph" w:customStyle="1" w:styleId="75">
    <w:name w:val="Подпись к картинке (7)"/>
    <w:basedOn w:val="a"/>
    <w:link w:val="74"/>
    <w:pPr>
      <w:shd w:val="clear" w:color="auto" w:fill="FFFFFF"/>
      <w:spacing w:after="240" w:line="0" w:lineRule="atLeast"/>
    </w:pPr>
    <w:rPr>
      <w:rFonts w:ascii="Times New Roman" w:eastAsia="Times New Roman" w:hAnsi="Times New Roman" w:cs="Times New Roman"/>
      <w:i/>
      <w:iCs/>
      <w:sz w:val="22"/>
      <w:szCs w:val="22"/>
    </w:rPr>
  </w:style>
  <w:style w:type="paragraph" w:customStyle="1" w:styleId="120">
    <w:name w:val="Основной текст (12)"/>
    <w:basedOn w:val="a"/>
    <w:link w:val="12"/>
    <w:pPr>
      <w:shd w:val="clear" w:color="auto" w:fill="FFFFFF"/>
      <w:spacing w:line="230" w:lineRule="exact"/>
      <w:jc w:val="right"/>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before="1200" w:line="283" w:lineRule="exact"/>
      <w:jc w:val="center"/>
    </w:pPr>
    <w:rPr>
      <w:rFonts w:ascii="Bookman Old Style" w:eastAsia="Bookman Old Style" w:hAnsi="Bookman Old Style" w:cs="Bookman Old Style"/>
      <w:b/>
      <w:bCs/>
      <w:sz w:val="22"/>
      <w:szCs w:val="22"/>
    </w:rPr>
  </w:style>
  <w:style w:type="paragraph" w:customStyle="1" w:styleId="82">
    <w:name w:val="Подпись к картинке (8)"/>
    <w:basedOn w:val="a"/>
    <w:link w:val="81"/>
    <w:pPr>
      <w:shd w:val="clear" w:color="auto" w:fill="FFFFFF"/>
      <w:spacing w:line="0" w:lineRule="atLeast"/>
    </w:pPr>
    <w:rPr>
      <w:rFonts w:ascii="Candara" w:eastAsia="Candara" w:hAnsi="Candara" w:cs="Candara"/>
      <w:i/>
      <w:iCs/>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20205</Words>
  <Characters>11518</Characters>
  <Application>Microsoft Office Word</Application>
  <DocSecurity>0</DocSecurity>
  <Lines>95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2022-12-09T12:41:00Z</dcterms:created>
  <dcterms:modified xsi:type="dcterms:W3CDTF">2022-12-09T14:24:00Z</dcterms:modified>
</cp:coreProperties>
</file>