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1" w:rsidRPr="00E7733C" w:rsidRDefault="00E7733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перелік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змін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що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вносяться</w:t>
      </w:r>
      <w:proofErr w:type="spellEnd"/>
      <w:r w:rsidRPr="00E7733C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  <w:lang w:val="uk-UA"/>
        </w:rPr>
        <w:t xml:space="preserve"> до тендерної документації</w:t>
      </w:r>
      <w:r w:rsidRPr="00E773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E7733C" w:rsidRDefault="00E7733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7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(від 0</w:t>
      </w:r>
      <w:r w:rsidR="0007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9</w:t>
      </w:r>
      <w:r w:rsidRPr="00E7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.04.2024 року)</w:t>
      </w:r>
    </w:p>
    <w:p w:rsidR="00E7733C" w:rsidRDefault="00E7733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E7733C" w:rsidRPr="00EE6C5B" w:rsidRDefault="00E7733C" w:rsidP="00EE6C5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положення тендерної документації:</w:t>
      </w:r>
    </w:p>
    <w:p w:rsidR="00E7733C" w:rsidRDefault="00E7733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БУЛО</w:t>
      </w:r>
    </w:p>
    <w:tbl>
      <w:tblPr>
        <w:tblW w:w="999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280"/>
        <w:gridCol w:w="6140"/>
      </w:tblGrid>
      <w:tr w:rsidR="00E7733C" w:rsidRPr="004623D1" w:rsidTr="007C49CC">
        <w:trPr>
          <w:trHeight w:val="520"/>
          <w:jc w:val="center"/>
        </w:trPr>
        <w:tc>
          <w:tcPr>
            <w:tcW w:w="576" w:type="dxa"/>
          </w:tcPr>
          <w:p w:rsidR="00E7733C" w:rsidRPr="004623D1" w:rsidRDefault="00E7733C" w:rsidP="007C49CC">
            <w:pPr>
              <w:pStyle w:val="normal"/>
              <w:widowControl w:val="0"/>
              <w:spacing w:before="120" w:after="120" w:line="240" w:lineRule="auto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280" w:type="dxa"/>
          </w:tcPr>
          <w:p w:rsidR="00E7733C" w:rsidRPr="004623D1" w:rsidRDefault="00E7733C" w:rsidP="007C49CC">
            <w:pPr>
              <w:pStyle w:val="normal"/>
              <w:widowControl w:val="0"/>
              <w:spacing w:before="120" w:after="120" w:line="240" w:lineRule="auto"/>
              <w:ind w:left="-9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140" w:type="dxa"/>
          </w:tcPr>
          <w:p w:rsidR="00E7733C" w:rsidRPr="00FE113C" w:rsidRDefault="00E7733C" w:rsidP="007C49C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лікарські засоби – фармацевтична продукція </w:t>
            </w:r>
            <w:proofErr w:type="spellStart"/>
            <w:r w:rsidRPr="00C739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C739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021:2015, код 33600000-6 (додаткова потреба в лікарських засобах, включених до галузевих стандартів у сфері охорони здоров’я та необхідних  при надання медичної допомоги в стаціонарних умовах) згідно специфікації</w:t>
            </w:r>
            <w:r w:rsidRPr="00FE1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733C" w:rsidRPr="00E7733C" w:rsidRDefault="00E7733C" w:rsidP="007C49C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E7733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uk-UA"/>
              </w:rPr>
              <w:t>очікувана вартість закупівлі 132000,00  грн.</w:t>
            </w:r>
          </w:p>
        </w:tc>
      </w:tr>
    </w:tbl>
    <w:p w:rsidR="00E7733C" w:rsidRDefault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33C" w:rsidRDefault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СТАЛО:</w:t>
      </w:r>
    </w:p>
    <w:p w:rsidR="00E7733C" w:rsidRDefault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9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280"/>
        <w:gridCol w:w="6140"/>
      </w:tblGrid>
      <w:tr w:rsidR="00E7733C" w:rsidRPr="004623D1" w:rsidTr="007C49CC">
        <w:trPr>
          <w:trHeight w:val="520"/>
          <w:jc w:val="center"/>
        </w:trPr>
        <w:tc>
          <w:tcPr>
            <w:tcW w:w="576" w:type="dxa"/>
          </w:tcPr>
          <w:p w:rsidR="00E7733C" w:rsidRPr="004623D1" w:rsidRDefault="00E7733C" w:rsidP="007C49CC">
            <w:pPr>
              <w:pStyle w:val="normal"/>
              <w:widowControl w:val="0"/>
              <w:spacing w:before="120" w:after="120" w:line="240" w:lineRule="auto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280" w:type="dxa"/>
          </w:tcPr>
          <w:p w:rsidR="00E7733C" w:rsidRPr="004623D1" w:rsidRDefault="00E7733C" w:rsidP="007C49CC">
            <w:pPr>
              <w:pStyle w:val="normal"/>
              <w:widowControl w:val="0"/>
              <w:spacing w:before="120" w:after="120" w:line="240" w:lineRule="auto"/>
              <w:ind w:left="-9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140" w:type="dxa"/>
          </w:tcPr>
          <w:p w:rsidR="00E7733C" w:rsidRPr="00FE113C" w:rsidRDefault="00E7733C" w:rsidP="007C49C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1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лікарські засоби – фармацевтична продукція </w:t>
            </w:r>
            <w:proofErr w:type="spellStart"/>
            <w:r w:rsidRPr="00C739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C739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021:2015, код 33600000-6 (додаткова потреба в лікарських засобах, включених до галузевих стандартів у сфері охорони здоров’я та необхідних  при надання медичної допомоги в стаціонарних умовах) згідно специфікації</w:t>
            </w:r>
            <w:r w:rsidRPr="00FE1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733C" w:rsidRPr="00FE113C" w:rsidRDefault="00E7733C" w:rsidP="007C49C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03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очікувана вартість закупівлі 73957,96 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7733C" w:rsidRDefault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33C" w:rsidRDefault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БУЛО:</w:t>
      </w:r>
    </w:p>
    <w:tbl>
      <w:tblPr>
        <w:tblW w:w="999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280"/>
        <w:gridCol w:w="6140"/>
      </w:tblGrid>
      <w:tr w:rsidR="00E7733C" w:rsidRPr="004623D1" w:rsidTr="007C49CC">
        <w:trPr>
          <w:trHeight w:val="520"/>
          <w:jc w:val="center"/>
        </w:trPr>
        <w:tc>
          <w:tcPr>
            <w:tcW w:w="9996" w:type="dxa"/>
            <w:gridSpan w:val="3"/>
          </w:tcPr>
          <w:p w:rsidR="00E7733C" w:rsidRPr="004623D1" w:rsidRDefault="00E7733C" w:rsidP="007C49CC">
            <w:pPr>
              <w:pStyle w:val="normal"/>
              <w:widowControl w:val="0"/>
              <w:spacing w:before="48" w:line="240" w:lineRule="auto"/>
              <w:ind w:left="34" w:right="113" w:hanging="23"/>
              <w:jc w:val="center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</w:tc>
      </w:tr>
      <w:tr w:rsidR="00E7733C" w:rsidRPr="004623D1" w:rsidTr="007C49CC">
        <w:trPr>
          <w:trHeight w:val="520"/>
          <w:jc w:val="center"/>
        </w:trPr>
        <w:tc>
          <w:tcPr>
            <w:tcW w:w="576" w:type="dxa"/>
          </w:tcPr>
          <w:p w:rsidR="00E7733C" w:rsidRPr="004623D1" w:rsidRDefault="00E7733C" w:rsidP="007C49CC">
            <w:pPr>
              <w:pStyle w:val="normal"/>
              <w:widowControl w:val="0"/>
              <w:spacing w:before="48" w:line="240" w:lineRule="auto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80" w:type="dxa"/>
          </w:tcPr>
          <w:p w:rsidR="00E7733C" w:rsidRPr="004623D1" w:rsidRDefault="00E7733C" w:rsidP="007C49CC">
            <w:pPr>
              <w:pStyle w:val="normal"/>
              <w:widowControl w:val="0"/>
              <w:spacing w:before="48" w:line="240" w:lineRule="auto"/>
              <w:ind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140" w:type="dxa"/>
          </w:tcPr>
          <w:p w:rsidR="00E7733C" w:rsidRDefault="00E7733C" w:rsidP="007C49CC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</w:p>
          <w:p w:rsidR="00E7733C" w:rsidRPr="00E7733C" w:rsidRDefault="00E7733C" w:rsidP="007C49CC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b/>
                <w:strike/>
                <w:color w:val="auto"/>
                <w:lang w:val="uk-UA"/>
              </w:rPr>
            </w:pPr>
            <w:r w:rsidRPr="00E7733C">
              <w:rPr>
                <w:rFonts w:ascii="Times New Roman" w:hAnsi="Times New Roman" w:cs="Times New Roman"/>
                <w:b/>
                <w:strike/>
                <w:color w:val="auto"/>
                <w:highlight w:val="yellow"/>
                <w:u w:val="single"/>
                <w:lang w:val="uk-UA"/>
              </w:rPr>
              <w:t>12.04..2024</w:t>
            </w:r>
          </w:p>
          <w:p w:rsidR="00E7733C" w:rsidRDefault="00E7733C" w:rsidP="007C49CC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33C" w:rsidRPr="008449F1" w:rsidRDefault="00E7733C" w:rsidP="007C49CC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автоматично вноситься до реєстру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733C" w:rsidRPr="004623D1" w:rsidRDefault="00E7733C" w:rsidP="007C49CC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тендерні пропозиції, отримані електронною системою закупівель після 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кінцевого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 подання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приймаються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</w:t>
            </w:r>
          </w:p>
        </w:tc>
      </w:tr>
    </w:tbl>
    <w:p w:rsidR="00E7733C" w:rsidRDefault="00E7733C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33C" w:rsidRDefault="00E7733C" w:rsidP="00E773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СТАЛО</w:t>
      </w:r>
      <w:r w:rsidR="00831DE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999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280"/>
        <w:gridCol w:w="6140"/>
      </w:tblGrid>
      <w:tr w:rsidR="00831DE8" w:rsidRPr="004623D1" w:rsidTr="007C49CC">
        <w:trPr>
          <w:trHeight w:val="520"/>
          <w:jc w:val="center"/>
        </w:trPr>
        <w:tc>
          <w:tcPr>
            <w:tcW w:w="9996" w:type="dxa"/>
            <w:gridSpan w:val="3"/>
          </w:tcPr>
          <w:p w:rsidR="00831DE8" w:rsidRPr="004623D1" w:rsidRDefault="00831DE8" w:rsidP="007C49CC">
            <w:pPr>
              <w:pStyle w:val="normal"/>
              <w:widowControl w:val="0"/>
              <w:spacing w:before="48" w:line="240" w:lineRule="auto"/>
              <w:ind w:left="34" w:right="113" w:hanging="23"/>
              <w:jc w:val="center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</w:tc>
      </w:tr>
      <w:tr w:rsidR="00831DE8" w:rsidRPr="004623D1" w:rsidTr="007C49CC">
        <w:trPr>
          <w:trHeight w:val="520"/>
          <w:jc w:val="center"/>
        </w:trPr>
        <w:tc>
          <w:tcPr>
            <w:tcW w:w="576" w:type="dxa"/>
          </w:tcPr>
          <w:p w:rsidR="00831DE8" w:rsidRPr="004623D1" w:rsidRDefault="00831DE8" w:rsidP="007C49CC">
            <w:pPr>
              <w:pStyle w:val="normal"/>
              <w:widowControl w:val="0"/>
              <w:spacing w:before="48" w:line="240" w:lineRule="auto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80" w:type="dxa"/>
          </w:tcPr>
          <w:p w:rsidR="00831DE8" w:rsidRPr="004623D1" w:rsidRDefault="00831DE8" w:rsidP="007C49CC">
            <w:pPr>
              <w:pStyle w:val="normal"/>
              <w:widowControl w:val="0"/>
              <w:spacing w:before="48" w:line="240" w:lineRule="auto"/>
              <w:ind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140" w:type="dxa"/>
          </w:tcPr>
          <w:p w:rsidR="00831DE8" w:rsidRDefault="00831DE8" w:rsidP="007C49CC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</w:p>
          <w:p w:rsidR="00831DE8" w:rsidRPr="003B289C" w:rsidRDefault="00FB22CB" w:rsidP="007C49CC">
            <w:pPr>
              <w:pStyle w:val="normal"/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yellow"/>
                <w:u w:val="single"/>
                <w:lang w:val="uk-UA"/>
              </w:rPr>
              <w:t>15</w:t>
            </w:r>
            <w:r w:rsidR="00831DE8" w:rsidRPr="000B42E4">
              <w:rPr>
                <w:rFonts w:ascii="Times New Roman" w:hAnsi="Times New Roman" w:cs="Times New Roman"/>
                <w:b/>
                <w:color w:val="auto"/>
                <w:highlight w:val="yellow"/>
                <w:u w:val="single"/>
                <w:lang w:val="uk-UA"/>
              </w:rPr>
              <w:t>.04.2024</w:t>
            </w:r>
          </w:p>
          <w:p w:rsidR="00831DE8" w:rsidRDefault="00831DE8" w:rsidP="007C49CC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31DE8" w:rsidRPr="008449F1" w:rsidRDefault="00831DE8" w:rsidP="007C49CC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автоматично вноситься до реєстру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DE8" w:rsidRPr="004623D1" w:rsidRDefault="00831DE8" w:rsidP="007C49CC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lang w:val="uk-UA"/>
              </w:rPr>
            </w:pP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тендерні пропозиції, отримані електронною системою закупівель після закінчення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кінцевого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їх подання</w:t>
            </w:r>
            <w:r w:rsidRPr="00C5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3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приймаються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</w:t>
            </w:r>
          </w:p>
        </w:tc>
      </w:tr>
    </w:tbl>
    <w:p w:rsidR="00EE6C5B" w:rsidRDefault="00EE6C5B" w:rsidP="00EE6C5B">
      <w:pPr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EE6C5B" w:rsidRPr="00EE6C5B" w:rsidRDefault="00EE6C5B" w:rsidP="00EE6C5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4 до тендерної документації:</w:t>
      </w:r>
    </w:p>
    <w:p w:rsidR="00EE6C5B" w:rsidRDefault="00EE6C5B" w:rsidP="00EE6C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Pr="00EE6C5B">
        <w:rPr>
          <w:rFonts w:ascii="Times New Roman" w:eastAsia="Times New Roman" w:hAnsi="Times New Roman" w:cs="Times New Roman"/>
          <w:sz w:val="24"/>
          <w:szCs w:val="24"/>
          <w:lang w:val="uk-UA"/>
        </w:rPr>
        <w:t>, спосіб документального підтвердження відповідності таким</w:t>
      </w:r>
    </w:p>
    <w:p w:rsidR="00EE6C5B" w:rsidRPr="00EE6C5B" w:rsidRDefault="00EE6C5B" w:rsidP="00EE6C5B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EE6C5B">
        <w:rPr>
          <w:rFonts w:ascii="Times New Roman" w:eastAsia="Times New Roman" w:hAnsi="Times New Roman"/>
          <w:sz w:val="24"/>
          <w:szCs w:val="24"/>
          <w:lang w:val="uk-UA"/>
        </w:rPr>
        <w:t>Загальні вимоги</w:t>
      </w:r>
    </w:p>
    <w:p w:rsidR="00EE6C5B" w:rsidRPr="00EE6C5B" w:rsidRDefault="00EE6C5B" w:rsidP="00EE6C5B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БУЛО:</w:t>
      </w:r>
    </w:p>
    <w:p w:rsidR="00EE6C5B" w:rsidRDefault="00EE6C5B" w:rsidP="00EE6C5B">
      <w:pPr>
        <w:ind w:firstLine="540"/>
        <w:jc w:val="both"/>
        <w:rPr>
          <w:rFonts w:ascii="Times New Roman" w:hAnsi="Times New Roman" w:cs="Times New Roman"/>
          <w:strike/>
          <w:color w:val="000000"/>
          <w:lang w:val="uk-UA"/>
        </w:rPr>
      </w:pPr>
      <w:r w:rsidRPr="00EE6C5B">
        <w:rPr>
          <w:rFonts w:ascii="Times New Roman" w:hAnsi="Times New Roman" w:cs="Times New Roman"/>
          <w:strike/>
          <w:highlight w:val="yellow"/>
        </w:rPr>
        <w:t>6.</w:t>
      </w:r>
      <w:r w:rsidRPr="00EE6C5B">
        <w:rPr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Довідка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в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довільній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формі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про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гарантії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належного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терміну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придатності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на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товари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,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що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на момент поставки повинен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складати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не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менше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70 %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або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не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менше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12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місяців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proofErr w:type="gramStart"/>
      <w:r w:rsidRPr="00EE6C5B">
        <w:rPr>
          <w:rFonts w:ascii="Times New Roman" w:hAnsi="Times New Roman" w:cs="Times New Roman"/>
          <w:strike/>
          <w:highlight w:val="yellow"/>
        </w:rPr>
        <w:t>в</w:t>
      </w:r>
      <w:proofErr w:type="gramEnd"/>
      <w:r w:rsidRPr="00EE6C5B">
        <w:rPr>
          <w:rFonts w:ascii="Times New Roman" w:hAnsi="Times New Roman" w:cs="Times New Roman"/>
          <w:strike/>
          <w:highlight w:val="yellow"/>
        </w:rPr>
        <w:t>ід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загального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терміну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highlight w:val="yellow"/>
        </w:rPr>
        <w:t>зберігання</w:t>
      </w:r>
      <w:proofErr w:type="spellEnd"/>
      <w:r w:rsidRPr="00EE6C5B">
        <w:rPr>
          <w:rFonts w:ascii="Times New Roman" w:hAnsi="Times New Roman" w:cs="Times New Roman"/>
          <w:strike/>
          <w:highlight w:val="yellow"/>
        </w:rPr>
        <w:t xml:space="preserve">. </w:t>
      </w:r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Дана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вимога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стосується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позицій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, 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кількість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яких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</w:t>
      </w:r>
      <w:proofErr w:type="spellStart"/>
      <w:proofErr w:type="gram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р</w:t>
      </w:r>
      <w:proofErr w:type="gram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>івна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або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більша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 xml:space="preserve"> 50 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уп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>/</w:t>
      </w:r>
      <w:proofErr w:type="spellStart"/>
      <w:r w:rsidRPr="00EE6C5B">
        <w:rPr>
          <w:rFonts w:ascii="Times New Roman" w:hAnsi="Times New Roman" w:cs="Times New Roman"/>
          <w:strike/>
          <w:color w:val="000000"/>
          <w:highlight w:val="yellow"/>
        </w:rPr>
        <w:t>фл</w:t>
      </w:r>
      <w:proofErr w:type="spellEnd"/>
      <w:r w:rsidRPr="00EE6C5B">
        <w:rPr>
          <w:rFonts w:ascii="Times New Roman" w:hAnsi="Times New Roman" w:cs="Times New Roman"/>
          <w:strike/>
          <w:color w:val="000000"/>
          <w:highlight w:val="yellow"/>
        </w:rPr>
        <w:t>/шт.</w:t>
      </w:r>
    </w:p>
    <w:p w:rsidR="00EE6C5B" w:rsidRDefault="00EE6C5B" w:rsidP="00EE6C5B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СТАЛО:</w:t>
      </w:r>
    </w:p>
    <w:p w:rsidR="00FB22CB" w:rsidRDefault="00EE6C5B" w:rsidP="00FB22C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6C6EA7">
        <w:rPr>
          <w:rFonts w:ascii="Times New Roman" w:hAnsi="Times New Roman" w:cs="Times New Roman"/>
        </w:rPr>
        <w:t>6.</w:t>
      </w:r>
      <w:r w:rsidRPr="00A018FD">
        <w:t xml:space="preserve"> </w:t>
      </w:r>
      <w:proofErr w:type="spellStart"/>
      <w:r w:rsidRPr="00897AFB">
        <w:rPr>
          <w:rFonts w:ascii="Times New Roman" w:hAnsi="Times New Roman" w:cs="Times New Roman"/>
        </w:rPr>
        <w:t>Довідка</w:t>
      </w:r>
      <w:proofErr w:type="spellEnd"/>
      <w:r w:rsidRPr="00897AFB">
        <w:rPr>
          <w:rFonts w:ascii="Times New Roman" w:hAnsi="Times New Roman" w:cs="Times New Roman"/>
        </w:rPr>
        <w:t xml:space="preserve"> в </w:t>
      </w:r>
      <w:proofErr w:type="spellStart"/>
      <w:r w:rsidRPr="00897AFB">
        <w:rPr>
          <w:rFonts w:ascii="Times New Roman" w:hAnsi="Times New Roman" w:cs="Times New Roman"/>
        </w:rPr>
        <w:t>довільній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формі</w:t>
      </w:r>
      <w:proofErr w:type="spellEnd"/>
      <w:r w:rsidRPr="00897AFB">
        <w:rPr>
          <w:rFonts w:ascii="Times New Roman" w:hAnsi="Times New Roman" w:cs="Times New Roman"/>
        </w:rPr>
        <w:t xml:space="preserve"> про </w:t>
      </w:r>
      <w:proofErr w:type="spellStart"/>
      <w:r w:rsidRPr="00897AFB">
        <w:rPr>
          <w:rFonts w:ascii="Times New Roman" w:hAnsi="Times New Roman" w:cs="Times New Roman"/>
        </w:rPr>
        <w:t>гарантії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належного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терміну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придатності</w:t>
      </w:r>
      <w:proofErr w:type="spellEnd"/>
      <w:r w:rsidRPr="00897AFB">
        <w:rPr>
          <w:rFonts w:ascii="Times New Roman" w:hAnsi="Times New Roman" w:cs="Times New Roman"/>
        </w:rPr>
        <w:t xml:space="preserve"> на </w:t>
      </w:r>
      <w:proofErr w:type="spellStart"/>
      <w:r w:rsidRPr="00897AFB">
        <w:rPr>
          <w:rFonts w:ascii="Times New Roman" w:hAnsi="Times New Roman" w:cs="Times New Roman"/>
        </w:rPr>
        <w:t>товари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що</w:t>
      </w:r>
      <w:proofErr w:type="spellEnd"/>
      <w:r w:rsidRPr="00897AFB">
        <w:rPr>
          <w:rFonts w:ascii="Times New Roman" w:hAnsi="Times New Roman" w:cs="Times New Roman"/>
        </w:rPr>
        <w:t xml:space="preserve"> на момент поставки повинен </w:t>
      </w:r>
      <w:proofErr w:type="spellStart"/>
      <w:r w:rsidRPr="00897AFB">
        <w:rPr>
          <w:rFonts w:ascii="Times New Roman" w:hAnsi="Times New Roman" w:cs="Times New Roman"/>
        </w:rPr>
        <w:t>складати</w:t>
      </w:r>
      <w:proofErr w:type="spellEnd"/>
      <w:r w:rsidRPr="00897AFB">
        <w:rPr>
          <w:rFonts w:ascii="Times New Roman" w:hAnsi="Times New Roman" w:cs="Times New Roman"/>
        </w:rPr>
        <w:t xml:space="preserve"> не </w:t>
      </w:r>
      <w:proofErr w:type="spellStart"/>
      <w:r w:rsidRPr="00897AFB">
        <w:rPr>
          <w:rFonts w:ascii="Times New Roman" w:hAnsi="Times New Roman" w:cs="Times New Roman"/>
        </w:rPr>
        <w:t>менше</w:t>
      </w:r>
      <w:proofErr w:type="spellEnd"/>
      <w:r w:rsidRPr="00897AFB">
        <w:rPr>
          <w:rFonts w:ascii="Times New Roman" w:hAnsi="Times New Roman" w:cs="Times New Roman"/>
        </w:rPr>
        <w:t xml:space="preserve"> 70 % </w:t>
      </w:r>
      <w:proofErr w:type="spellStart"/>
      <w:r w:rsidRPr="00897AFB">
        <w:rPr>
          <w:rFonts w:ascii="Times New Roman" w:hAnsi="Times New Roman" w:cs="Times New Roman"/>
        </w:rPr>
        <w:t>або</w:t>
      </w:r>
      <w:proofErr w:type="spellEnd"/>
      <w:r w:rsidRPr="00897AFB">
        <w:rPr>
          <w:rFonts w:ascii="Times New Roman" w:hAnsi="Times New Roman" w:cs="Times New Roman"/>
        </w:rPr>
        <w:t xml:space="preserve"> не </w:t>
      </w:r>
      <w:proofErr w:type="spellStart"/>
      <w:r w:rsidRPr="00897AFB">
        <w:rPr>
          <w:rFonts w:ascii="Times New Roman" w:hAnsi="Times New Roman" w:cs="Times New Roman"/>
        </w:rPr>
        <w:t>менше</w:t>
      </w:r>
      <w:proofErr w:type="spellEnd"/>
      <w:r w:rsidRPr="00897AFB">
        <w:rPr>
          <w:rFonts w:ascii="Times New Roman" w:hAnsi="Times New Roman" w:cs="Times New Roman"/>
        </w:rPr>
        <w:t xml:space="preserve"> 12 </w:t>
      </w:r>
      <w:proofErr w:type="spellStart"/>
      <w:r w:rsidRPr="00897AFB">
        <w:rPr>
          <w:rFonts w:ascii="Times New Roman" w:hAnsi="Times New Roman" w:cs="Times New Roman"/>
        </w:rPr>
        <w:t>місяців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97AFB">
        <w:rPr>
          <w:rFonts w:ascii="Times New Roman" w:hAnsi="Times New Roman" w:cs="Times New Roman"/>
        </w:rPr>
        <w:t>в</w:t>
      </w:r>
      <w:proofErr w:type="gramEnd"/>
      <w:r w:rsidRPr="00897AFB">
        <w:rPr>
          <w:rFonts w:ascii="Times New Roman" w:hAnsi="Times New Roman" w:cs="Times New Roman"/>
        </w:rPr>
        <w:t>ід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загального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терміну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зберігання</w:t>
      </w:r>
      <w:proofErr w:type="spellEnd"/>
      <w:r w:rsidRPr="00897AFB">
        <w:rPr>
          <w:rFonts w:ascii="Times New Roman" w:hAnsi="Times New Roman" w:cs="Times New Roman"/>
        </w:rPr>
        <w:t xml:space="preserve"> видана </w:t>
      </w:r>
      <w:proofErr w:type="spellStart"/>
      <w:r w:rsidRPr="00897AFB">
        <w:rPr>
          <w:rFonts w:ascii="Times New Roman" w:hAnsi="Times New Roman" w:cs="Times New Roman"/>
        </w:rPr>
        <w:t>виробником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лікарського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засобу</w:t>
      </w:r>
      <w:proofErr w:type="spellEnd"/>
      <w:r w:rsidRPr="00897AFB">
        <w:rPr>
          <w:rFonts w:ascii="Times New Roman" w:hAnsi="Times New Roman" w:cs="Times New Roman"/>
        </w:rPr>
        <w:t xml:space="preserve">. Дана </w:t>
      </w:r>
      <w:proofErr w:type="spellStart"/>
      <w:r w:rsidRPr="00897AFB">
        <w:rPr>
          <w:rFonts w:ascii="Times New Roman" w:hAnsi="Times New Roman" w:cs="Times New Roman"/>
        </w:rPr>
        <w:t>вимога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стосується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позицій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кількість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яких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97AFB">
        <w:rPr>
          <w:rFonts w:ascii="Times New Roman" w:hAnsi="Times New Roman" w:cs="Times New Roman"/>
        </w:rPr>
        <w:t>р</w:t>
      </w:r>
      <w:proofErr w:type="gramEnd"/>
      <w:r w:rsidRPr="00897AFB">
        <w:rPr>
          <w:rFonts w:ascii="Times New Roman" w:hAnsi="Times New Roman" w:cs="Times New Roman"/>
        </w:rPr>
        <w:t>івна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або</w:t>
      </w:r>
      <w:proofErr w:type="spellEnd"/>
      <w:r w:rsidRPr="00897AFB">
        <w:rPr>
          <w:rFonts w:ascii="Times New Roman" w:hAnsi="Times New Roman" w:cs="Times New Roman"/>
        </w:rPr>
        <w:t xml:space="preserve"> </w:t>
      </w:r>
      <w:proofErr w:type="spellStart"/>
      <w:r w:rsidRPr="00897AFB">
        <w:rPr>
          <w:rFonts w:ascii="Times New Roman" w:hAnsi="Times New Roman" w:cs="Times New Roman"/>
        </w:rPr>
        <w:t>більша</w:t>
      </w:r>
      <w:proofErr w:type="spellEnd"/>
      <w:r w:rsidRPr="00897AFB">
        <w:rPr>
          <w:rFonts w:ascii="Times New Roman" w:hAnsi="Times New Roman" w:cs="Times New Roman"/>
        </w:rPr>
        <w:t xml:space="preserve"> 50 </w:t>
      </w:r>
      <w:proofErr w:type="spellStart"/>
      <w:r w:rsidRPr="00897AFB">
        <w:rPr>
          <w:rFonts w:ascii="Times New Roman" w:hAnsi="Times New Roman" w:cs="Times New Roman"/>
        </w:rPr>
        <w:t>уп</w:t>
      </w:r>
      <w:proofErr w:type="spellEnd"/>
      <w:r w:rsidRPr="00897AFB">
        <w:rPr>
          <w:rFonts w:ascii="Times New Roman" w:hAnsi="Times New Roman" w:cs="Times New Roman"/>
        </w:rPr>
        <w:t>/</w:t>
      </w:r>
      <w:proofErr w:type="spellStart"/>
      <w:r w:rsidRPr="00897AFB">
        <w:rPr>
          <w:rFonts w:ascii="Times New Roman" w:hAnsi="Times New Roman" w:cs="Times New Roman"/>
        </w:rPr>
        <w:t>фл</w:t>
      </w:r>
      <w:proofErr w:type="spellEnd"/>
      <w:r w:rsidRPr="00897AFB">
        <w:rPr>
          <w:rFonts w:ascii="Times New Roman" w:hAnsi="Times New Roman" w:cs="Times New Roman"/>
        </w:rPr>
        <w:t>/шт.</w:t>
      </w:r>
    </w:p>
    <w:p w:rsidR="00EE6C5B" w:rsidRPr="00FB22CB" w:rsidRDefault="00964789" w:rsidP="00FB22C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БУЛО:</w:t>
      </w:r>
    </w:p>
    <w:p w:rsidR="00964789" w:rsidRPr="00964789" w:rsidRDefault="00964789" w:rsidP="00964789">
      <w:pPr>
        <w:jc w:val="center"/>
        <w:rPr>
          <w:rFonts w:ascii="Times New Roman" w:hAnsi="Times New Roman" w:cs="Times New Roman"/>
          <w:b/>
          <w:strike/>
          <w:highlight w:val="yellow"/>
        </w:rPr>
      </w:pPr>
      <w:r w:rsidRPr="00964789">
        <w:rPr>
          <w:rFonts w:ascii="Times New Roman" w:hAnsi="Times New Roman" w:cs="Times New Roman"/>
          <w:b/>
          <w:strike/>
          <w:highlight w:val="yellow"/>
        </w:rPr>
        <w:t>СПЕЦИФІКАЦІЯ</w:t>
      </w:r>
    </w:p>
    <w:p w:rsidR="00964789" w:rsidRPr="00964789" w:rsidRDefault="00964789" w:rsidP="00964789">
      <w:pPr>
        <w:pStyle w:val="1"/>
        <w:jc w:val="center"/>
        <w:rPr>
          <w:rFonts w:ascii="Times New Roman" w:hAnsi="Times New Roman"/>
          <w:b/>
          <w:strike/>
          <w:highlight w:val="yellow"/>
          <w:lang w:val="uk-UA" w:eastAsia="ru-RU"/>
        </w:rPr>
      </w:pPr>
      <w:r w:rsidRPr="00964789">
        <w:rPr>
          <w:rFonts w:ascii="Times New Roman" w:hAnsi="Times New Roman"/>
          <w:b/>
          <w:strike/>
          <w:highlight w:val="yellow"/>
          <w:lang w:val="uk-UA" w:eastAsia="ru-RU"/>
        </w:rPr>
        <w:t>Інформація про необхідні кількісні, технічні та якісні характеристики предмета закупівлі</w:t>
      </w:r>
    </w:p>
    <w:p w:rsidR="00964789" w:rsidRDefault="00964789" w:rsidP="00964789">
      <w:pPr>
        <w:pStyle w:val="10"/>
        <w:rPr>
          <w:rFonts w:ascii="Times New Roman" w:hAnsi="Times New Roman"/>
          <w:b/>
          <w:strike/>
          <w:sz w:val="22"/>
          <w:szCs w:val="22"/>
          <w:lang w:val="uk-UA"/>
        </w:rPr>
      </w:pPr>
      <w:r w:rsidRPr="00964789">
        <w:rPr>
          <w:rFonts w:ascii="Times New Roman" w:hAnsi="Times New Roman"/>
          <w:b/>
          <w:strike/>
          <w:highlight w:val="yellow"/>
          <w:lang w:val="uk-UA" w:eastAsia="ru-RU"/>
        </w:rPr>
        <w:t xml:space="preserve">  </w:t>
      </w:r>
      <w:r w:rsidRPr="00964789">
        <w:rPr>
          <w:rFonts w:ascii="Times New Roman" w:hAnsi="Times New Roman"/>
          <w:b/>
          <w:strike/>
          <w:sz w:val="22"/>
          <w:szCs w:val="22"/>
          <w:highlight w:val="yellow"/>
          <w:lang w:val="uk-UA"/>
        </w:rPr>
        <w:t>Очікувана вартість закупівлі  становить 132000,00 грн.</w:t>
      </w:r>
    </w:p>
    <w:p w:rsidR="00964789" w:rsidRDefault="00964789" w:rsidP="00964789">
      <w:pPr>
        <w:pStyle w:val="10"/>
        <w:rPr>
          <w:rFonts w:ascii="Times New Roman" w:hAnsi="Times New Roman"/>
          <w:b/>
          <w:strike/>
          <w:sz w:val="22"/>
          <w:szCs w:val="22"/>
          <w:lang w:val="uk-UA"/>
        </w:rPr>
      </w:pPr>
    </w:p>
    <w:p w:rsidR="00964789" w:rsidRPr="00964789" w:rsidRDefault="00964789" w:rsidP="00964789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  <w:r w:rsidRPr="00964789">
        <w:rPr>
          <w:rFonts w:ascii="Times New Roman" w:eastAsia="Times New Roman" w:hAnsi="Times New Roman"/>
          <w:sz w:val="24"/>
          <w:szCs w:val="24"/>
          <w:lang w:val="uk-UA"/>
        </w:rPr>
        <w:t>СТАЛО:</w:t>
      </w:r>
    </w:p>
    <w:p w:rsidR="00964789" w:rsidRDefault="00964789" w:rsidP="00964789">
      <w:pPr>
        <w:jc w:val="center"/>
        <w:rPr>
          <w:rFonts w:ascii="Times New Roman" w:hAnsi="Times New Roman" w:cs="Times New Roman"/>
          <w:b/>
        </w:rPr>
      </w:pPr>
      <w:r w:rsidRPr="00F3213D">
        <w:rPr>
          <w:rFonts w:ascii="Times New Roman" w:hAnsi="Times New Roman" w:cs="Times New Roman"/>
          <w:b/>
        </w:rPr>
        <w:t>СПЕЦИФІКАЦІЯ</w:t>
      </w:r>
    </w:p>
    <w:p w:rsidR="00964789" w:rsidRPr="00FD057A" w:rsidRDefault="00964789" w:rsidP="00964789">
      <w:pPr>
        <w:jc w:val="center"/>
        <w:rPr>
          <w:rFonts w:ascii="Times New Roman" w:hAnsi="Times New Roman" w:cs="Times New Roman"/>
          <w:b/>
        </w:rPr>
      </w:pPr>
      <w:proofErr w:type="spellStart"/>
      <w:r w:rsidRPr="00F3213D">
        <w:rPr>
          <w:rFonts w:ascii="Times New Roman" w:hAnsi="Times New Roman"/>
          <w:b/>
        </w:rPr>
        <w:t>Інформація</w:t>
      </w:r>
      <w:proofErr w:type="spellEnd"/>
      <w:r w:rsidRPr="00F3213D">
        <w:rPr>
          <w:rFonts w:ascii="Times New Roman" w:hAnsi="Times New Roman"/>
          <w:b/>
        </w:rPr>
        <w:t xml:space="preserve"> про </w:t>
      </w:r>
      <w:proofErr w:type="spellStart"/>
      <w:r w:rsidRPr="00F3213D">
        <w:rPr>
          <w:rFonts w:ascii="Times New Roman" w:hAnsi="Times New Roman"/>
          <w:b/>
        </w:rPr>
        <w:t>необхідні</w:t>
      </w:r>
      <w:proofErr w:type="spellEnd"/>
      <w:r w:rsidRPr="00F3213D">
        <w:rPr>
          <w:rFonts w:ascii="Times New Roman" w:hAnsi="Times New Roman"/>
          <w:b/>
        </w:rPr>
        <w:t xml:space="preserve"> </w:t>
      </w:r>
      <w:proofErr w:type="spellStart"/>
      <w:r w:rsidRPr="00F3213D">
        <w:rPr>
          <w:rFonts w:ascii="Times New Roman" w:hAnsi="Times New Roman"/>
          <w:b/>
        </w:rPr>
        <w:t>кількісні</w:t>
      </w:r>
      <w:proofErr w:type="spellEnd"/>
      <w:r w:rsidRPr="00F3213D">
        <w:rPr>
          <w:rFonts w:ascii="Times New Roman" w:hAnsi="Times New Roman"/>
          <w:b/>
        </w:rPr>
        <w:t xml:space="preserve">, </w:t>
      </w:r>
      <w:proofErr w:type="spellStart"/>
      <w:r w:rsidRPr="00F3213D">
        <w:rPr>
          <w:rFonts w:ascii="Times New Roman" w:hAnsi="Times New Roman"/>
          <w:b/>
        </w:rPr>
        <w:t>технічні</w:t>
      </w:r>
      <w:proofErr w:type="spellEnd"/>
      <w:r w:rsidRPr="00F3213D">
        <w:rPr>
          <w:rFonts w:ascii="Times New Roman" w:hAnsi="Times New Roman"/>
          <w:b/>
        </w:rPr>
        <w:t xml:space="preserve"> та </w:t>
      </w:r>
      <w:proofErr w:type="spellStart"/>
      <w:r w:rsidRPr="00F3213D">
        <w:rPr>
          <w:rFonts w:ascii="Times New Roman" w:hAnsi="Times New Roman"/>
          <w:b/>
        </w:rPr>
        <w:t>якісні</w:t>
      </w:r>
      <w:proofErr w:type="spellEnd"/>
      <w:r w:rsidRPr="00F3213D">
        <w:rPr>
          <w:rFonts w:ascii="Times New Roman" w:hAnsi="Times New Roman"/>
          <w:b/>
        </w:rPr>
        <w:t xml:space="preserve"> характеристики предмета </w:t>
      </w:r>
      <w:proofErr w:type="spellStart"/>
      <w:r w:rsidRPr="00F3213D">
        <w:rPr>
          <w:rFonts w:ascii="Times New Roman" w:hAnsi="Times New Roman"/>
          <w:b/>
        </w:rPr>
        <w:t>закупі</w:t>
      </w:r>
      <w:proofErr w:type="gramStart"/>
      <w:r w:rsidRPr="00F3213D">
        <w:rPr>
          <w:rFonts w:ascii="Times New Roman" w:hAnsi="Times New Roman"/>
          <w:b/>
        </w:rPr>
        <w:t>вл</w:t>
      </w:r>
      <w:proofErr w:type="gramEnd"/>
      <w:r w:rsidRPr="00F3213D">
        <w:rPr>
          <w:rFonts w:ascii="Times New Roman" w:hAnsi="Times New Roman"/>
          <w:b/>
        </w:rPr>
        <w:t>і</w:t>
      </w:r>
      <w:proofErr w:type="spellEnd"/>
    </w:p>
    <w:p w:rsidR="00964789" w:rsidRDefault="00964789" w:rsidP="00964789">
      <w:pPr>
        <w:pStyle w:val="10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uk-UA"/>
        </w:rPr>
        <w:t>О</w:t>
      </w:r>
      <w:r w:rsidRPr="00AE216B">
        <w:rPr>
          <w:rFonts w:ascii="Times New Roman" w:hAnsi="Times New Roman"/>
          <w:b/>
          <w:sz w:val="22"/>
          <w:szCs w:val="22"/>
          <w:lang w:val="uk-UA"/>
        </w:rPr>
        <w:t>чік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увана вартість закупівлі </w:t>
      </w:r>
      <w:r w:rsidRPr="00AE216B">
        <w:rPr>
          <w:rFonts w:ascii="Times New Roman" w:hAnsi="Times New Roman"/>
          <w:b/>
          <w:sz w:val="22"/>
          <w:szCs w:val="22"/>
          <w:lang w:val="uk-UA"/>
        </w:rPr>
        <w:t xml:space="preserve"> становить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964789">
        <w:rPr>
          <w:rFonts w:ascii="Times New Roman" w:hAnsi="Times New Roman"/>
          <w:b/>
          <w:sz w:val="22"/>
          <w:szCs w:val="22"/>
          <w:highlight w:val="yellow"/>
          <w:lang w:val="uk-UA"/>
        </w:rPr>
        <w:t>73957,96,00 грн.</w:t>
      </w:r>
    </w:p>
    <w:p w:rsidR="00964789" w:rsidRDefault="00964789" w:rsidP="00EE6C5B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64789" w:rsidRDefault="00964789" w:rsidP="00EE6C5B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БУЛО:</w:t>
      </w:r>
    </w:p>
    <w:tbl>
      <w:tblPr>
        <w:tblW w:w="9960" w:type="dxa"/>
        <w:tblInd w:w="96" w:type="dxa"/>
        <w:tblLook w:val="04A0"/>
      </w:tblPr>
      <w:tblGrid>
        <w:gridCol w:w="1940"/>
        <w:gridCol w:w="6060"/>
        <w:gridCol w:w="1208"/>
        <w:gridCol w:w="752"/>
      </w:tblGrid>
      <w:tr w:rsidR="00964789" w:rsidRPr="00332B3A" w:rsidTr="007C49CC">
        <w:trPr>
          <w:trHeight w:val="31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МНН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К-сть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64789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drug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5</w:t>
            </w:r>
          </w:p>
        </w:tc>
      </w:tr>
      <w:tr w:rsidR="00964789" w:rsidRPr="00332B3A" w:rsidTr="007C49CC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lastRenderedPageBreak/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drug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Гепабене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№30  (1 капсула </w:t>
            </w:r>
            <w:proofErr w:type="spellStart"/>
            <w:proofErr w:type="gram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містить</w:t>
            </w:r>
            <w:proofErr w:type="spellEnd"/>
            <w:proofErr w:type="gram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: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екстракту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рутки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лiкарської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- 275.0 мг,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екстракту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плодiв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розторопші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плямистої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-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>вiд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color w:val="000000"/>
                <w:highlight w:val="yellow"/>
              </w:rPr>
              <w:t xml:space="preserve"> 70.0 мг до 100.0 мг)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5</w:t>
            </w:r>
          </w:p>
        </w:tc>
      </w:tr>
      <w:tr w:rsidR="00964789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drug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фл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10</w:t>
            </w:r>
          </w:p>
        </w:tc>
      </w:tr>
      <w:tr w:rsidR="00964789" w:rsidRPr="00332B3A" w:rsidTr="007C49CC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drug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Уролесан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25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мл</w:t>
            </w:r>
            <w:proofErr w:type="gram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.у</w:t>
            </w:r>
            <w:proofErr w:type="spellEnd"/>
            <w:proofErr w:type="gram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флак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.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краплі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(трава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материнки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,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олія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ялиці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,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моркви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дикої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плодів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екстракт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рідкий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, хмелю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шишок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екстракт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рідкий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,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олія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м'яти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перечної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фл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50</w:t>
            </w:r>
          </w:p>
        </w:tc>
      </w:tr>
      <w:tr w:rsidR="00964789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Inosine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pranobex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120</w:t>
            </w:r>
          </w:p>
        </w:tc>
      </w:tr>
      <w:tr w:rsidR="00964789" w:rsidRPr="00332B3A" w:rsidTr="007C49CC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Inosine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pranobex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Гропринозин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500мг, №50, табл. (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інозина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пранобекса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уп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120</w:t>
            </w:r>
          </w:p>
        </w:tc>
      </w:tr>
      <w:tr w:rsidR="00964789" w:rsidRPr="00332B3A" w:rsidTr="00964789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Saccharomyces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boulardii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proofErr w:type="gram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Ентерол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250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капсули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по 250 мг №30 (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сахароміцети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буларді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CNCM I-745 (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ліофілізовані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клітини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)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4789" w:rsidRPr="00332B3A" w:rsidRDefault="00964789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50</w:t>
            </w:r>
          </w:p>
        </w:tc>
      </w:tr>
      <w:tr w:rsidR="00332B3A" w:rsidRPr="00332B3A" w:rsidTr="00332B3A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332B3A" w:rsidRDefault="00332B3A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332B3A" w:rsidRDefault="00332B3A" w:rsidP="007C49CC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strike/>
                <w:highlight w:val="yellow"/>
              </w:rPr>
              <w:t>Mebeverine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332B3A" w:rsidRDefault="00332B3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332B3A" w:rsidRDefault="00332B3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5</w:t>
            </w:r>
          </w:p>
        </w:tc>
      </w:tr>
      <w:tr w:rsidR="00EA3AEA" w:rsidRPr="00F67E14" w:rsidTr="00332B3A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Mebeverine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Дуспаталін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135 мг №15 (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мебеверину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гідрохлорид</w:t>
            </w:r>
            <w:proofErr w:type="spellEnd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strike/>
                <w:highlight w:val="yellow"/>
              </w:rPr>
              <w:t>5</w:t>
            </w:r>
          </w:p>
        </w:tc>
      </w:tr>
      <w:tr w:rsidR="00EA3AEA" w:rsidRPr="00F67E14" w:rsidTr="00332B3A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EA3AEA" w:rsidRDefault="00EA3AEA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Diosmectite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332B3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332B3A" w:rsidRPr="00F67E14" w:rsidTr="00332B3A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EA3AE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Diosmectite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EA3AEA" w:rsidRDefault="00EA3AEA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Ентеросмектит</w:t>
            </w:r>
            <w:proofErr w:type="spellEnd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 xml:space="preserve">. Порошок для </w:t>
            </w:r>
            <w:proofErr w:type="spellStart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ор</w:t>
            </w:r>
            <w:proofErr w:type="gramStart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.с</w:t>
            </w:r>
            <w:proofErr w:type="gramEnd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Суспензіїпо</w:t>
            </w:r>
            <w:proofErr w:type="spellEnd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 xml:space="preserve"> 3 г. 3,79 г у саше, по 30 саше в </w:t>
            </w:r>
            <w:proofErr w:type="spellStart"/>
            <w:r w:rsidRPr="00EA3AEA">
              <w:rPr>
                <w:rFonts w:ascii="Times New Roman" w:hAnsi="Times New Roman" w:cs="Times New Roman"/>
                <w:strike/>
                <w:highlight w:val="yellow"/>
              </w:rPr>
              <w:t>пачці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EA3AE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trike/>
                <w:highlight w:val="yellow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trike/>
                <w:highlight w:val="yellow"/>
                <w:lang w:val="uk-UA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32B3A" w:rsidRPr="00EA3AEA" w:rsidRDefault="00EA3AEA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trike/>
                <w:highlight w:val="yellow"/>
                <w:lang w:val="uk-UA"/>
              </w:rPr>
              <w:t xml:space="preserve">9 </w:t>
            </w:r>
          </w:p>
        </w:tc>
      </w:tr>
    </w:tbl>
    <w:p w:rsidR="00964789" w:rsidRPr="00964789" w:rsidRDefault="00964789" w:rsidP="00EE6C5B">
      <w:pPr>
        <w:ind w:left="36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E6C5B" w:rsidRPr="00332B3A" w:rsidRDefault="00EE6C5B" w:rsidP="00EE6C5B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332B3A">
        <w:rPr>
          <w:rFonts w:ascii="Times New Roman" w:hAnsi="Times New Roman" w:cs="Times New Roman"/>
        </w:rPr>
        <w:t xml:space="preserve"> </w:t>
      </w:r>
      <w:r w:rsidR="00332B3A" w:rsidRPr="00332B3A">
        <w:rPr>
          <w:rFonts w:ascii="Times New Roman" w:hAnsi="Times New Roman" w:cs="Times New Roman"/>
          <w:lang w:val="uk-UA"/>
        </w:rPr>
        <w:t>СТАЛО:</w:t>
      </w:r>
    </w:p>
    <w:tbl>
      <w:tblPr>
        <w:tblW w:w="9960" w:type="dxa"/>
        <w:tblInd w:w="96" w:type="dxa"/>
        <w:tblLook w:val="04A0"/>
      </w:tblPr>
      <w:tblGrid>
        <w:gridCol w:w="1940"/>
        <w:gridCol w:w="6060"/>
        <w:gridCol w:w="1208"/>
        <w:gridCol w:w="752"/>
      </w:tblGrid>
      <w:tr w:rsidR="004279DD" w:rsidRPr="00332B3A" w:rsidTr="007C49CC">
        <w:trPr>
          <w:trHeight w:val="31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</w:rPr>
            </w:pPr>
            <w:r w:rsidRPr="00332B3A">
              <w:rPr>
                <w:rFonts w:ascii="Times New Roman" w:hAnsi="Times New Roman" w:cs="Times New Roman"/>
                <w:b/>
                <w:bCs/>
              </w:rPr>
              <w:t>МНН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</w:rPr>
              <w:t>К-сть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279DD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drug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</w:tr>
      <w:tr w:rsidR="004279DD" w:rsidRPr="00332B3A" w:rsidTr="007C49CC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drug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9DD" w:rsidRPr="004279DD" w:rsidRDefault="004279DD" w:rsidP="007C49CC">
            <w:pPr>
              <w:rPr>
                <w:rFonts w:ascii="Times New Roman" w:hAnsi="Times New Roman" w:cs="Times New Roman"/>
                <w:strike/>
                <w:color w:val="000000"/>
                <w:highlight w:val="yellow"/>
                <w:lang w:val="uk-UA"/>
              </w:rPr>
            </w:pP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Гепабене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№30  (1 капсула </w:t>
            </w:r>
            <w:proofErr w:type="spellStart"/>
            <w:proofErr w:type="gram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містить</w:t>
            </w:r>
            <w:proofErr w:type="spellEnd"/>
            <w:proofErr w:type="gram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: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екстракту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рутки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лiкарської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- 275.0 мг,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екстракту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плодiв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розторопші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плямистої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- </w:t>
            </w:r>
            <w:proofErr w:type="spellStart"/>
            <w:r w:rsidRPr="00B73EFE">
              <w:rPr>
                <w:rFonts w:ascii="Times New Roman" w:hAnsi="Times New Roman" w:cs="Times New Roman"/>
                <w:strike/>
                <w:color w:val="000000"/>
              </w:rPr>
              <w:t>вiд</w:t>
            </w:r>
            <w:proofErr w:type="spellEnd"/>
            <w:r w:rsidRPr="00B73EFE">
              <w:rPr>
                <w:rFonts w:ascii="Times New Roman" w:hAnsi="Times New Roman" w:cs="Times New Roman"/>
                <w:strike/>
                <w:color w:val="000000"/>
              </w:rPr>
              <w:t xml:space="preserve"> 70.0 мг до 100.0 мг)</w:t>
            </w:r>
            <w:r w:rsidRPr="00B73EFE">
              <w:rPr>
                <w:rFonts w:ascii="Times New Roman" w:hAnsi="Times New Roman" w:cs="Times New Roman"/>
                <w:strike/>
                <w:color w:val="000000"/>
                <w:lang w:val="uk-UA"/>
              </w:rPr>
              <w:t xml:space="preserve"> </w:t>
            </w:r>
            <w:r w:rsidRPr="004279DD"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uk-UA"/>
              </w:rPr>
              <w:t>– записи видалені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9DD" w:rsidRPr="00B73EFE" w:rsidRDefault="004279DD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  <w:lang w:val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4279DD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>drug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color w:val="000000"/>
                <w:highlight w:val="yellow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</w:tr>
      <w:tr w:rsidR="004279DD" w:rsidRPr="00332B3A" w:rsidTr="007C49CC">
        <w:trPr>
          <w:trHeight w:val="936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Comb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drug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Уролесан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25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мл</w:t>
            </w:r>
            <w:proofErr w:type="gramStart"/>
            <w:r w:rsidRPr="00B73EFE">
              <w:rPr>
                <w:rFonts w:ascii="Times New Roman" w:hAnsi="Times New Roman" w:cs="Times New Roman"/>
                <w:strike/>
              </w:rPr>
              <w:t>.у</w:t>
            </w:r>
            <w:proofErr w:type="spellEnd"/>
            <w:proofErr w:type="gram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флак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.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краплі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(трава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материнки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олія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ялиці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моркви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дикої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плодів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екстракт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рідкий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, хмелю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шишок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екстракт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рідкий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олія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м'яти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перечної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>)</w:t>
            </w:r>
            <w:r w:rsidRPr="00B73EF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279DD"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uk-UA"/>
              </w:rPr>
              <w:t>– записи видалені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4279DD" w:rsidRPr="00332B3A" w:rsidTr="007C49CC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Inosine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pranobex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</w:p>
        </w:tc>
      </w:tr>
      <w:tr w:rsidR="004279DD" w:rsidRPr="00332B3A" w:rsidTr="007C49CC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</w:pP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Inosine</w:t>
            </w:r>
            <w:proofErr w:type="spellEnd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 xml:space="preserve"> </w:t>
            </w:r>
            <w:proofErr w:type="spellStart"/>
            <w:r w:rsidRPr="00332B3A">
              <w:rPr>
                <w:rFonts w:ascii="Times New Roman" w:hAnsi="Times New Roman" w:cs="Times New Roman"/>
                <w:b/>
                <w:bCs/>
                <w:strike/>
                <w:highlight w:val="yellow"/>
              </w:rPr>
              <w:t>pranobex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332B3A" w:rsidRDefault="004279DD" w:rsidP="007C49CC">
            <w:pPr>
              <w:rPr>
                <w:rFonts w:ascii="Times New Roman" w:hAnsi="Times New Roman" w:cs="Times New Roman"/>
                <w:strike/>
                <w:highlight w:val="yellow"/>
              </w:rPr>
            </w:pP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Гропринозин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500мг, №50, табл. (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інозина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73EFE">
              <w:rPr>
                <w:rFonts w:ascii="Times New Roman" w:hAnsi="Times New Roman" w:cs="Times New Roman"/>
                <w:strike/>
              </w:rPr>
              <w:t>пранобекса</w:t>
            </w:r>
            <w:proofErr w:type="spellEnd"/>
            <w:r w:rsidRPr="00B73EFE">
              <w:rPr>
                <w:rFonts w:ascii="Times New Roman" w:hAnsi="Times New Roman" w:cs="Times New Roman"/>
                <w:strike/>
              </w:rPr>
              <w:t>)</w:t>
            </w:r>
            <w:r w:rsidRPr="00B73EF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– </w:t>
            </w:r>
            <w:r w:rsidRPr="004279DD"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uk-UA"/>
              </w:rPr>
              <w:t>записи видалені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332B3A" w:rsidRDefault="004279DD" w:rsidP="007C49CC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4279DD" w:rsidRPr="004279DD" w:rsidTr="007C49CC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79DD">
              <w:rPr>
                <w:rFonts w:ascii="Times New Roman" w:hAnsi="Times New Roman" w:cs="Times New Roman"/>
                <w:b/>
                <w:bCs/>
              </w:rPr>
              <w:t>Saccharomyces</w:t>
            </w:r>
            <w:proofErr w:type="spellEnd"/>
            <w:r w:rsidRPr="00427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79DD">
              <w:rPr>
                <w:rFonts w:ascii="Times New Roman" w:hAnsi="Times New Roman" w:cs="Times New Roman"/>
                <w:b/>
                <w:bCs/>
              </w:rPr>
              <w:t>boulardii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79DD">
              <w:rPr>
                <w:rFonts w:ascii="Times New Roman" w:hAnsi="Times New Roman" w:cs="Times New Roman"/>
              </w:rPr>
              <w:t>Ентерол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250 </w:t>
            </w:r>
            <w:proofErr w:type="spellStart"/>
            <w:r w:rsidRPr="004279DD">
              <w:rPr>
                <w:rFonts w:ascii="Times New Roman" w:hAnsi="Times New Roman" w:cs="Times New Roman"/>
              </w:rPr>
              <w:t>капсули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по 250 мг №30 (</w:t>
            </w:r>
            <w:proofErr w:type="spellStart"/>
            <w:r w:rsidRPr="004279DD">
              <w:rPr>
                <w:rFonts w:ascii="Times New Roman" w:hAnsi="Times New Roman" w:cs="Times New Roman"/>
              </w:rPr>
              <w:t>сахароміцети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DD">
              <w:rPr>
                <w:rFonts w:ascii="Times New Roman" w:hAnsi="Times New Roman" w:cs="Times New Roman"/>
              </w:rPr>
              <w:t>буларді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CNCM I-745 (</w:t>
            </w:r>
            <w:proofErr w:type="spellStart"/>
            <w:r w:rsidRPr="004279DD">
              <w:rPr>
                <w:rFonts w:ascii="Times New Roman" w:hAnsi="Times New Roman" w:cs="Times New Roman"/>
              </w:rPr>
              <w:t>ліофілізовані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DD">
              <w:rPr>
                <w:rFonts w:ascii="Times New Roman" w:hAnsi="Times New Roman" w:cs="Times New Roman"/>
              </w:rPr>
              <w:t>клітини</w:t>
            </w:r>
            <w:proofErr w:type="spellEnd"/>
            <w:r w:rsidRPr="004279D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9D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9DD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  <w:tr w:rsidR="004279DD" w:rsidRPr="004279DD" w:rsidTr="007C49CC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9DD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9DD">
              <w:rPr>
                <w:rFonts w:ascii="Times New Roman" w:hAnsi="Times New Roman" w:cs="Times New Roman"/>
                <w:b/>
              </w:rPr>
              <w:t>Mebeverine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9D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</w:rPr>
            </w:pPr>
            <w:r w:rsidRPr="004279DD">
              <w:rPr>
                <w:rFonts w:ascii="Times New Roman" w:hAnsi="Times New Roman" w:cs="Times New Roman"/>
              </w:rPr>
              <w:t>5</w:t>
            </w:r>
          </w:p>
        </w:tc>
      </w:tr>
      <w:tr w:rsidR="00EA3AEA" w:rsidRPr="004279DD" w:rsidTr="007C49CC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4279DD" w:rsidRDefault="00EA3AEA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79DD">
              <w:rPr>
                <w:rFonts w:ascii="Times New Roman" w:hAnsi="Times New Roman" w:cs="Times New Roman"/>
                <w:b/>
                <w:bCs/>
              </w:rPr>
              <w:t>Mebeverine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4279DD" w:rsidRDefault="00EA3AEA" w:rsidP="007C49C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279DD">
              <w:rPr>
                <w:rFonts w:ascii="Times New Roman" w:hAnsi="Times New Roman" w:cs="Times New Roman"/>
              </w:rPr>
              <w:t>Спарк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135 мг №20 (</w:t>
            </w:r>
            <w:proofErr w:type="spellStart"/>
            <w:r w:rsidRPr="004279DD">
              <w:rPr>
                <w:rFonts w:ascii="Times New Roman" w:hAnsi="Times New Roman" w:cs="Times New Roman"/>
              </w:rPr>
              <w:t>мебеверину</w:t>
            </w:r>
            <w:proofErr w:type="spellEnd"/>
            <w:r w:rsidRPr="00427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DD">
              <w:rPr>
                <w:rFonts w:ascii="Times New Roman" w:hAnsi="Times New Roman" w:cs="Times New Roman"/>
              </w:rPr>
              <w:t>гідрохлорид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EA3AEA" w:rsidRDefault="00EA3AEA" w:rsidP="007C49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EA3AEA" w:rsidRDefault="00EA3AEA" w:rsidP="007C49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A3AEA" w:rsidRPr="004279DD" w:rsidTr="00EA3AEA">
        <w:trPr>
          <w:trHeight w:val="431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4279DD" w:rsidRDefault="00EA3AEA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4279DD" w:rsidRDefault="00EA3AEA" w:rsidP="007C49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3AEA">
              <w:rPr>
                <w:rFonts w:ascii="Times New Roman" w:hAnsi="Times New Roman" w:cs="Times New Roman"/>
                <w:b/>
              </w:rPr>
              <w:t>Diosmectite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4279DD" w:rsidRDefault="00EA3AEA" w:rsidP="007C4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3AEA" w:rsidRPr="004279DD" w:rsidRDefault="00EA3AEA" w:rsidP="007C4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9DD" w:rsidRPr="00F67E14" w:rsidTr="007C49CC">
        <w:trPr>
          <w:trHeight w:val="6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EA3AEA" w:rsidP="007C4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3AEA">
              <w:rPr>
                <w:rFonts w:ascii="Times New Roman" w:hAnsi="Times New Roman" w:cs="Times New Roman"/>
                <w:b/>
              </w:rPr>
              <w:t>Diosmectite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EA3AEA" w:rsidP="007C49CC">
            <w:pPr>
              <w:rPr>
                <w:rFonts w:ascii="Times New Roman" w:hAnsi="Times New Roman" w:cs="Times New Roman"/>
              </w:rPr>
            </w:pPr>
            <w:proofErr w:type="spellStart"/>
            <w:r w:rsidRPr="00EA3AEA">
              <w:rPr>
                <w:rFonts w:ascii="Times New Roman" w:hAnsi="Times New Roman" w:cs="Times New Roman"/>
                <w:b/>
              </w:rPr>
              <w:t>Ентеросмектит</w:t>
            </w:r>
            <w:proofErr w:type="spellEnd"/>
            <w:r w:rsidRPr="00EA3AEA">
              <w:rPr>
                <w:rFonts w:ascii="Times New Roman" w:hAnsi="Times New Roman" w:cs="Times New Roman"/>
                <w:b/>
              </w:rPr>
              <w:t>. Порош</w:t>
            </w:r>
            <w:r>
              <w:rPr>
                <w:rFonts w:ascii="Times New Roman" w:hAnsi="Times New Roman" w:cs="Times New Roman"/>
                <w:b/>
              </w:rPr>
              <w:t xml:space="preserve">ок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Суспензіїпо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 г. 3,7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EA3AEA">
              <w:rPr>
                <w:rFonts w:ascii="Times New Roman" w:hAnsi="Times New Roman" w:cs="Times New Roman"/>
                <w:b/>
              </w:rPr>
              <w:t xml:space="preserve"> г у саше, по 30 саше в </w:t>
            </w:r>
            <w:proofErr w:type="spellStart"/>
            <w:r w:rsidRPr="00EA3AEA">
              <w:rPr>
                <w:rFonts w:ascii="Times New Roman" w:hAnsi="Times New Roman" w:cs="Times New Roman"/>
                <w:b/>
              </w:rPr>
              <w:t>пачці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9D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79DD" w:rsidRPr="004279DD" w:rsidRDefault="004279DD" w:rsidP="007C49CC">
            <w:pPr>
              <w:jc w:val="center"/>
              <w:rPr>
                <w:rFonts w:ascii="Times New Roman" w:hAnsi="Times New Roman" w:cs="Times New Roman"/>
              </w:rPr>
            </w:pPr>
            <w:r w:rsidRPr="004279DD">
              <w:rPr>
                <w:rFonts w:ascii="Times New Roman" w:hAnsi="Times New Roman" w:cs="Times New Roman"/>
              </w:rPr>
              <w:t>5</w:t>
            </w:r>
          </w:p>
        </w:tc>
      </w:tr>
    </w:tbl>
    <w:p w:rsidR="00EE6C5B" w:rsidRPr="00E7733C" w:rsidRDefault="00EE6C5B" w:rsidP="00E7733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E6C5B" w:rsidRPr="00E7733C" w:rsidSect="00D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CA1"/>
    <w:multiLevelType w:val="hybridMultilevel"/>
    <w:tmpl w:val="726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919"/>
    <w:multiLevelType w:val="hybridMultilevel"/>
    <w:tmpl w:val="5CE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3C"/>
    <w:rsid w:val="00075504"/>
    <w:rsid w:val="00314B2A"/>
    <w:rsid w:val="00332B3A"/>
    <w:rsid w:val="004279DD"/>
    <w:rsid w:val="00831DE8"/>
    <w:rsid w:val="00964789"/>
    <w:rsid w:val="009D272F"/>
    <w:rsid w:val="00B73EFE"/>
    <w:rsid w:val="00D27651"/>
    <w:rsid w:val="00E57DC2"/>
    <w:rsid w:val="00E7733C"/>
    <w:rsid w:val="00E8641F"/>
    <w:rsid w:val="00EA3AEA"/>
    <w:rsid w:val="00EC3CB8"/>
    <w:rsid w:val="00EE6C5B"/>
    <w:rsid w:val="00FB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733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EE6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EE6C5B"/>
    <w:rPr>
      <w:rFonts w:cs="Times New Roman"/>
      <w:b/>
    </w:rPr>
  </w:style>
  <w:style w:type="paragraph" w:styleId="a4">
    <w:name w:val="List Paragraph"/>
    <w:basedOn w:val="a"/>
    <w:uiPriority w:val="34"/>
    <w:qFormat/>
    <w:rsid w:val="00EE6C5B"/>
    <w:pPr>
      <w:ind w:left="720"/>
      <w:contextualSpacing/>
    </w:pPr>
  </w:style>
  <w:style w:type="paragraph" w:customStyle="1" w:styleId="1">
    <w:name w:val="Без интервала1"/>
    <w:rsid w:val="0096478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10">
    <w:name w:val="Без интервала1"/>
    <w:rsid w:val="0096478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2024-04-08T12:52:00Z</dcterms:created>
  <dcterms:modified xsi:type="dcterms:W3CDTF">2024-04-09T08:28:00Z</dcterms:modified>
</cp:coreProperties>
</file>