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A8" w:rsidRPr="007641A8" w:rsidRDefault="007641A8" w:rsidP="007641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 CYR" w:eastAsia="Times New Roman" w:hAnsi="Times New Roman CYR" w:cs="Times New Roman"/>
          <w:b/>
          <w:bCs/>
          <w:iCs/>
          <w:color w:val="000000"/>
          <w:sz w:val="24"/>
          <w:szCs w:val="24"/>
          <w:lang w:val="uk-UA"/>
        </w:rPr>
      </w:pPr>
      <w:r w:rsidRPr="007641A8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bidi="en-US"/>
        </w:rPr>
        <w:t>Додаток № 3 до документації</w:t>
      </w:r>
    </w:p>
    <w:p w:rsidR="007641A8" w:rsidRPr="007641A8" w:rsidRDefault="007641A8" w:rsidP="007641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 CYR" w:eastAsia="Times New Roman" w:hAnsi="Times New Roman CYR" w:cs="Times New Roman"/>
          <w:bCs/>
          <w:iCs/>
          <w:color w:val="000000"/>
          <w:sz w:val="24"/>
          <w:szCs w:val="24"/>
          <w:lang w:val="uk-UA"/>
        </w:rPr>
      </w:pPr>
    </w:p>
    <w:p w:rsidR="007641A8" w:rsidRPr="007641A8" w:rsidRDefault="007641A8" w:rsidP="007641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7641A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/>
        </w:rPr>
        <w:t>ПРОЕКТ ДОГОВОРУ</w:t>
      </w:r>
    </w:p>
    <w:p w:rsidR="007641A8" w:rsidRPr="007641A8" w:rsidRDefault="007641A8" w:rsidP="0076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uk-UA"/>
        </w:rPr>
      </w:pPr>
    </w:p>
    <w:p w:rsidR="007641A8" w:rsidRPr="007641A8" w:rsidRDefault="007641A8" w:rsidP="0076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uk-UA"/>
        </w:rPr>
      </w:pPr>
    </w:p>
    <w:p w:rsidR="007641A8" w:rsidRPr="007641A8" w:rsidRDefault="007641A8" w:rsidP="0076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uk-UA"/>
        </w:rPr>
      </w:pPr>
      <w:r w:rsidRPr="007641A8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uk-UA"/>
        </w:rPr>
        <w:t>ДОГОВІР №____</w:t>
      </w:r>
    </w:p>
    <w:p w:rsidR="007641A8" w:rsidRPr="007641A8" w:rsidRDefault="007641A8" w:rsidP="007641A8">
      <w:pPr>
        <w:spacing w:after="0" w:line="360" w:lineRule="auto"/>
        <w:ind w:left="-600" w:right="-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641A8" w:rsidRPr="007641A8" w:rsidRDefault="007641A8" w:rsidP="007641A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7641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смт</w:t>
      </w:r>
      <w:proofErr w:type="spellEnd"/>
      <w:r w:rsidRPr="007641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52625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641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Шишаки</w:t>
      </w:r>
      <w:bookmarkStart w:id="0" w:name="V02"/>
      <w:r w:rsidR="0052625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Миргородського району</w:t>
      </w:r>
      <w:r w:rsidRPr="007641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52625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«____»_______________2022року              Полтавської області</w:t>
      </w:r>
      <w:r w:rsidRPr="007641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7641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7641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7641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bookmarkEnd w:id="0"/>
      <w:r w:rsidRPr="007641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641A8" w:rsidRDefault="007641A8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7641A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ab/>
      </w:r>
      <w:r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КОМУНАЛЬНЕ НЕКОМЕРЦІЙНЕ ПІДПРИЄМСТВО </w:t>
      </w:r>
      <w:r w:rsidR="009C5D5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ШИШАЦЬКА ЛІКАРНЯ ПЛАНОВОГО ЛІКУВАННЯ</w:t>
      </w:r>
      <w:r w:rsidR="009C5D5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ШИШАЦЬКОЇ СЕЛИЩНОЇ РАДИ ПОЛТАВСЬКОЇ ОБЛАСТІ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(Код за ЄДРПОУ 01999543)</w:t>
      </w:r>
      <w:r w:rsidR="009C5D52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особі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ХОРОЛЬСЬКОЇ Маргарити Миколаївни</w:t>
      </w:r>
      <w:r w:rsidR="00323622"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, що діє на підставі </w:t>
      </w:r>
      <w:r w:rsidR="00323622" w:rsidRPr="00ED7759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Статуту</w:t>
      </w:r>
      <w:r w:rsidR="00323622" w:rsidRPr="007641A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</w:t>
      </w:r>
      <w:r w:rsidR="00323622"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(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на</w:t>
      </w:r>
      <w:r w:rsidR="00323622"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далі – </w:t>
      </w:r>
      <w:r w:rsidR="00ED7759"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ЗАМОВНИК</w:t>
      </w:r>
      <w:r w:rsidR="00323622"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), з однієї  сторони,  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та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7641A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__________________________________________________</w:t>
      </w:r>
      <w:r w:rsidR="007641A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___________________________</w:t>
      </w:r>
      <w:r w:rsidRPr="007641A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,</w:t>
      </w:r>
      <w:r w:rsid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 особі______________________________________________, </w:t>
      </w:r>
      <w:r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що діє на підставі  </w:t>
      </w:r>
      <w:r w:rsidRPr="007641A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___________________</w:t>
      </w:r>
      <w:r w:rsidR="007641A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________</w:t>
      </w:r>
      <w:r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(</w:t>
      </w:r>
      <w:r w:rsid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на</w:t>
      </w:r>
      <w:r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далі – </w:t>
      </w:r>
      <w:r w:rsidR="00ED7759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</w:t>
      </w:r>
      <w:r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), з іншої сторони, разом</w:t>
      </w:r>
      <w:r w:rsid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іменовані</w:t>
      </w:r>
      <w:r w:rsidR="00ED7759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7D020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–</w:t>
      </w:r>
      <w:r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ED7759"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СТОРОНИ</w:t>
      </w:r>
      <w:r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,</w:t>
      </w:r>
      <w:r w:rsid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а кожен окремо – </w:t>
      </w:r>
      <w:r w:rsidR="00ED7759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СТОРОНА</w:t>
      </w:r>
      <w:r w:rsid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, </w:t>
      </w:r>
      <w:r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уклали  цей  договір  про  </w:t>
      </w:r>
      <w:r w:rsid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н</w:t>
      </w:r>
      <w:r w:rsidR="0052625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ижченаведене</w:t>
      </w:r>
      <w:r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(далі  - Договір):</w:t>
      </w:r>
    </w:p>
    <w:p w:rsidR="00323622" w:rsidRPr="007641A8" w:rsidRDefault="00323622" w:rsidP="00323622">
      <w:pPr>
        <w:suppressAutoHyphens/>
        <w:spacing w:after="0" w:line="240" w:lineRule="auto"/>
        <w:ind w:left="851" w:right="13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23622" w:rsidRPr="007641A8" w:rsidRDefault="007641A8" w:rsidP="007641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2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2362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ДОГОВОРУ</w:t>
      </w:r>
    </w:p>
    <w:p w:rsidR="00323622" w:rsidRPr="007641A8" w:rsidRDefault="00323622" w:rsidP="00323622">
      <w:pPr>
        <w:tabs>
          <w:tab w:val="left" w:pos="0"/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k-UA"/>
        </w:rPr>
      </w:pPr>
      <w:r w:rsidRPr="007641A8">
        <w:rPr>
          <w:rFonts w:ascii="Times New Roman" w:eastAsia="Times New Roman" w:hAnsi="Times New Roman" w:cs="Arial"/>
          <w:sz w:val="24"/>
          <w:szCs w:val="24"/>
          <w:lang w:val="uk-UA"/>
        </w:rPr>
        <w:t xml:space="preserve">1.1. </w:t>
      </w:r>
      <w:r w:rsidR="00ED7759" w:rsidRPr="007641A8">
        <w:rPr>
          <w:rFonts w:ascii="Times New Roman" w:eastAsia="Times New Roman" w:hAnsi="Times New Roman" w:cs="Arial"/>
          <w:sz w:val="24"/>
          <w:szCs w:val="24"/>
          <w:lang w:val="uk-UA"/>
        </w:rPr>
        <w:t>ПОСТАЧАЛЬНИК</w:t>
      </w:r>
      <w:r w:rsidRPr="007641A8">
        <w:rPr>
          <w:rFonts w:ascii="Times New Roman" w:eastAsia="Times New Roman" w:hAnsi="Times New Roman" w:cs="Arial"/>
          <w:sz w:val="24"/>
          <w:szCs w:val="24"/>
          <w:lang w:val="uk-UA"/>
        </w:rPr>
        <w:t xml:space="preserve"> зобов’язаний  поставити та передати у власність </w:t>
      </w:r>
      <w:r w:rsidR="00ED7759">
        <w:rPr>
          <w:rFonts w:ascii="Times New Roman" w:eastAsia="Times New Roman" w:hAnsi="Times New Roman" w:cs="Arial"/>
          <w:sz w:val="24"/>
          <w:szCs w:val="24"/>
          <w:lang w:val="uk-UA"/>
        </w:rPr>
        <w:t>ЗАМОВНИКУ</w:t>
      </w:r>
      <w:r w:rsidRPr="007641A8">
        <w:rPr>
          <w:rFonts w:ascii="Times New Roman" w:eastAsia="Times New Roman" w:hAnsi="Times New Roman" w:cs="Arial"/>
          <w:sz w:val="24"/>
          <w:szCs w:val="24"/>
          <w:lang w:val="uk-UA"/>
        </w:rPr>
        <w:t xml:space="preserve"> товари (надалі - </w:t>
      </w:r>
      <w:r w:rsidR="007D0207">
        <w:rPr>
          <w:rFonts w:ascii="Times New Roman" w:eastAsia="Times New Roman" w:hAnsi="Times New Roman" w:cs="Arial"/>
          <w:sz w:val="24"/>
          <w:szCs w:val="24"/>
          <w:lang w:val="uk-UA"/>
        </w:rPr>
        <w:t>Т</w:t>
      </w:r>
      <w:r w:rsidRPr="007641A8">
        <w:rPr>
          <w:rFonts w:ascii="Times New Roman" w:eastAsia="Times New Roman" w:hAnsi="Times New Roman" w:cs="Arial"/>
          <w:sz w:val="24"/>
          <w:szCs w:val="24"/>
          <w:lang w:val="uk-UA"/>
        </w:rPr>
        <w:t xml:space="preserve">овар) в асортименті, кількості, по цінах та на умовах, що вказуються у Специфікації, яка є невід’ємною частиною цього Договору (Додаток №1),  а  </w:t>
      </w:r>
      <w:r w:rsidR="00ED7759">
        <w:rPr>
          <w:rFonts w:ascii="Times New Roman" w:eastAsia="Times New Roman" w:hAnsi="Times New Roman" w:cs="Arial"/>
          <w:sz w:val="24"/>
          <w:szCs w:val="24"/>
          <w:lang w:val="uk-UA"/>
        </w:rPr>
        <w:t>ЗАМОВНИК</w:t>
      </w:r>
      <w:r w:rsidRPr="007641A8">
        <w:rPr>
          <w:rFonts w:ascii="Times New Roman" w:eastAsia="Times New Roman" w:hAnsi="Times New Roman" w:cs="Arial"/>
          <w:sz w:val="24"/>
          <w:szCs w:val="24"/>
          <w:lang w:val="uk-UA"/>
        </w:rPr>
        <w:t xml:space="preserve">  зобов’</w:t>
      </w:r>
      <w:r w:rsidR="007D0207">
        <w:rPr>
          <w:rFonts w:ascii="Times New Roman" w:eastAsia="Times New Roman" w:hAnsi="Times New Roman" w:cs="Arial"/>
          <w:sz w:val="24"/>
          <w:szCs w:val="24"/>
          <w:lang w:val="uk-UA"/>
        </w:rPr>
        <w:t>язується прийняти  та оплатити Т</w:t>
      </w:r>
      <w:r w:rsidRPr="007641A8">
        <w:rPr>
          <w:rFonts w:ascii="Times New Roman" w:eastAsia="Times New Roman" w:hAnsi="Times New Roman" w:cs="Arial"/>
          <w:sz w:val="24"/>
          <w:szCs w:val="24"/>
          <w:lang w:val="uk-UA"/>
        </w:rPr>
        <w:t>овар на умовах, визначених цим Договором.</w:t>
      </w:r>
    </w:p>
    <w:p w:rsidR="007D0207" w:rsidRPr="00ED7759" w:rsidRDefault="00323622" w:rsidP="007D0207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7641A8">
        <w:rPr>
          <w:lang w:val="uk-UA"/>
        </w:rPr>
        <w:t xml:space="preserve">1.2. Найменування предмета закупівлі: </w:t>
      </w:r>
      <w:r w:rsidR="00ED7759" w:rsidRPr="00ED7759">
        <w:rPr>
          <w:b/>
          <w:color w:val="000000"/>
          <w:lang w:val="uk-UA"/>
        </w:rPr>
        <w:t>Фармацевтична продукція (</w:t>
      </w:r>
      <w:r w:rsidR="00ED7759" w:rsidRPr="00ED7759">
        <w:rPr>
          <w:b/>
          <w:bCs/>
          <w:color w:val="000000"/>
          <w:lang w:val="uk-UA"/>
        </w:rPr>
        <w:t>ДИТИЛІН-БІОЛІК (МНН:</w:t>
      </w:r>
      <w:r w:rsidR="00ED7759" w:rsidRPr="00ED7759">
        <w:rPr>
          <w:b/>
          <w:color w:val="000000"/>
          <w:lang w:val="uk-UA"/>
        </w:rPr>
        <w:t xml:space="preserve"> </w:t>
      </w:r>
      <w:proofErr w:type="spellStart"/>
      <w:r w:rsidR="00ED7759" w:rsidRPr="00ED7759">
        <w:rPr>
          <w:b/>
          <w:bCs/>
          <w:color w:val="000000"/>
          <w:lang w:val="uk-UA"/>
        </w:rPr>
        <w:t>Suxamethonium</w:t>
      </w:r>
      <w:proofErr w:type="spellEnd"/>
      <w:r w:rsidR="00ED7759" w:rsidRPr="00ED7759">
        <w:rPr>
          <w:b/>
          <w:bCs/>
          <w:color w:val="000000"/>
          <w:lang w:val="uk-UA"/>
        </w:rPr>
        <w:t>))</w:t>
      </w:r>
    </w:p>
    <w:p w:rsidR="00BC0E89" w:rsidRPr="007641A8" w:rsidRDefault="007D0207" w:rsidP="007D0207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7D0207">
        <w:rPr>
          <w:color w:val="000000"/>
          <w:lang w:val="uk-UA"/>
        </w:rPr>
        <w:t>1.</w:t>
      </w:r>
      <w:r>
        <w:rPr>
          <w:color w:val="000000"/>
          <w:lang w:val="uk-UA"/>
        </w:rPr>
        <w:t>3</w:t>
      </w:r>
      <w:r w:rsidRPr="007D0207">
        <w:rPr>
          <w:color w:val="000000"/>
          <w:lang w:val="uk-UA"/>
        </w:rPr>
        <w:t>.</w:t>
      </w:r>
      <w:r>
        <w:rPr>
          <w:b/>
          <w:color w:val="000000"/>
          <w:lang w:val="uk-UA"/>
        </w:rPr>
        <w:t xml:space="preserve"> К</w:t>
      </w:r>
      <w:r w:rsidR="00BC0E89" w:rsidRPr="007641A8">
        <w:rPr>
          <w:b/>
          <w:color w:val="000000"/>
          <w:lang w:val="uk-UA"/>
        </w:rPr>
        <w:t>од ДК 021:2015: 33600000-6 - Фармацевтична продукція</w:t>
      </w:r>
      <w:r w:rsidR="003A4B99" w:rsidRPr="007641A8">
        <w:rPr>
          <w:b/>
          <w:color w:val="000000"/>
          <w:lang w:val="uk-UA"/>
        </w:rPr>
        <w:t>.</w:t>
      </w:r>
    </w:p>
    <w:p w:rsidR="00323622" w:rsidRPr="007641A8" w:rsidRDefault="00323622" w:rsidP="00323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7D0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D7759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визнає, що товар, який поставляється та передається у власність </w:t>
      </w:r>
      <w:r w:rsidR="00ED77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є вільним від всіх і будь-яких зобов’язань і обтяжень перед третіми особами (включаючи плату обов’язкових платежів, податків, мита).</w:t>
      </w:r>
    </w:p>
    <w:p w:rsidR="00323622" w:rsidRPr="007641A8" w:rsidRDefault="007641A8" w:rsidP="00323622">
      <w:pPr>
        <w:widowControl w:val="0"/>
        <w:autoSpaceDE w:val="0"/>
        <w:autoSpaceDN w:val="0"/>
        <w:adjustRightInd w:val="0"/>
        <w:spacing w:after="0" w:line="240" w:lineRule="auto"/>
        <w:ind w:right="1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2362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ЦІНА ДОГОВОРУ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Ціна  на товар встановлюється в гривнях та має бути визначена в Специфікації, яка є невід’ємною частиною цього Договору (Додаток №1). </w:t>
      </w:r>
    </w:p>
    <w:p w:rsidR="00F5333E" w:rsidRPr="008A5E75" w:rsidRDefault="00323622" w:rsidP="00F53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uk-UA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 w:rsidR="00F5333E" w:rsidRPr="008A5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Загальна ц</w:t>
      </w:r>
      <w:r w:rsidR="00F5333E" w:rsidRPr="008A5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іна цього Договору становить _____________ грн (____________________ грн ___ к.), в т.ч. ПДВ  _______________ грн (________________  грн ___ к.). </w:t>
      </w:r>
      <w:r w:rsidR="00F5333E" w:rsidRPr="008A5E75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uk-UA"/>
        </w:rPr>
        <w:t>(або без ПДВ*)</w:t>
      </w:r>
    </w:p>
    <w:p w:rsidR="00323622" w:rsidRPr="007641A8" w:rsidRDefault="00323622" w:rsidP="00F5333E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Згідно частини 1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323622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Відповідальність за формування ціни покладається на </w:t>
      </w:r>
      <w:r w:rsidR="00ED7759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Ціна </w:t>
      </w:r>
      <w:r w:rsidR="00B91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 повинна відповідати вимогам чинного законодавства. У разі, якщо ціна </w:t>
      </w:r>
      <w:r w:rsidR="00B91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 сформована з перевищенням надбавок, визначених відповідним нормативним актом, </w:t>
      </w:r>
      <w:r w:rsidR="00ED7759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ПОСТАЧАЛЬНИК 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зобов’язаний скорегувати ціну </w:t>
      </w:r>
      <w:r w:rsidR="00B916B3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овару у встановлених межах.</w:t>
      </w:r>
    </w:p>
    <w:p w:rsidR="00F5333E" w:rsidRDefault="00F5333E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</w:t>
      </w:r>
      <w:r w:rsidRPr="008A5E75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ц</w:t>
      </w:r>
      <w:r w:rsidRPr="008A5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іна цього Договору може бути змінена за взаємною згодою </w:t>
      </w:r>
      <w:r w:rsidR="00B916B3" w:rsidRPr="008A5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СТОРІН</w:t>
      </w:r>
      <w:r w:rsidRPr="008A5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відповідно  до законодавства України, з урахуванням вимог цього Договору.  </w:t>
      </w:r>
    </w:p>
    <w:p w:rsidR="00F5333E" w:rsidRDefault="00F5333E" w:rsidP="00F5333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uk-UA"/>
        </w:rPr>
      </w:pPr>
    </w:p>
    <w:p w:rsidR="00F5333E" w:rsidRPr="008A5E75" w:rsidRDefault="00F5333E" w:rsidP="00F5333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uk-UA"/>
        </w:rPr>
      </w:pPr>
      <w:r w:rsidRPr="008A5E75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uk-UA"/>
        </w:rPr>
        <w:t>* - з ПДВ чи без ПДВ - викладається в залежності від умов оподаткування</w:t>
      </w:r>
    </w:p>
    <w:p w:rsidR="00F5333E" w:rsidRPr="007641A8" w:rsidRDefault="00F5333E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3622" w:rsidRPr="007641A8" w:rsidRDefault="007641A8" w:rsidP="00323622">
      <w:pPr>
        <w:widowControl w:val="0"/>
        <w:autoSpaceDE w:val="0"/>
        <w:autoSpaceDN w:val="0"/>
        <w:adjustRightInd w:val="0"/>
        <w:spacing w:after="0" w:line="240" w:lineRule="auto"/>
        <w:ind w:right="1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32362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СТРОКИ ТА УМОВИ ПОСТАВКИ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Поставка 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 здійснюється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домовленістю СТОРІН: 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силами та за рахунок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та/або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ЗАМОВНИКОМ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умовах </w:t>
      </w:r>
      <w:proofErr w:type="spellStart"/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самовивозу</w:t>
      </w:r>
      <w:proofErr w:type="spellEnd"/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(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семи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 з моменту отримання заявки від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23622" w:rsidRPr="007641A8" w:rsidRDefault="00323622" w:rsidP="0032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Датою поставки вважається дата передачі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ПОСТАЧАЛЬНИКОМ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акту прийому-передачі або видаткової накладної. Право власності на Товар переходить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 момент його отримання останнім. Моментом отримання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 вважається відмітка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отримання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 на видатковій накладній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Загальні терміни  поставки: </w:t>
      </w:r>
      <w:r w:rsidRPr="007641A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партіями, протягом </w:t>
      </w:r>
      <w:r w:rsidR="00F533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7 (</w:t>
      </w:r>
      <w:r w:rsidRPr="007641A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семи</w:t>
      </w:r>
      <w:r w:rsidR="00F533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)</w:t>
      </w:r>
      <w:r w:rsidRPr="007641A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днів після замовлення.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Зобов'язання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(крім зобов'язань, передбачених розділом 5 цього Договору) вважаються виконаними у повному обсязі з моменту поставки, що засвідчується Актом прийому-передачі або видатковою накладною, підписаних уповноваженими особами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СТОРІН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3.5. Приймання-передача Товару по кількості проводиться відповідно до товарно-супровідних документів, по якості – відповідно до документів, що засвідчують його якість згідно з розділом 5 Договору.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3.6. У разі виникнення претензій щодо кількості чи якості Товару складається Дефектний Акт відповідною комісією у складі представників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СТОРІН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3.7. Строки і порядок встановлення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ЗАМОВНИКОМ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недоліків в поставленому йому Товарі, які не могли бути виявлені при звичайному його прийманні, і пред'явлення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ПОСТАЧАЛЬНИКУ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претензій у зв'язку з недоліками визначаються відповідно до чинного законодавства України.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left="2832" w:right="-8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3622" w:rsidRPr="007641A8" w:rsidRDefault="007641A8" w:rsidP="00323622">
      <w:pPr>
        <w:widowControl w:val="0"/>
        <w:autoSpaceDE w:val="0"/>
        <w:autoSpaceDN w:val="0"/>
        <w:adjustRightInd w:val="0"/>
        <w:spacing w:after="0" w:line="240" w:lineRule="auto"/>
        <w:ind w:left="2832" w:right="-8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32362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УМОВИ ОПЛАТИ ТОВАРУ</w:t>
      </w:r>
    </w:p>
    <w:p w:rsidR="00323622" w:rsidRPr="00F5333E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зобов’язаний оплачувати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ПОСТАЧАЛЬНИКУ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</w:t>
      </w:r>
      <w:r w:rsidR="00861B97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аний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861B97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 протягом 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61B97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(десяти)</w:t>
      </w:r>
      <w:r w:rsidR="00861B97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поставки, визначеної п. 3.2. Договору, за умови наяв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ності відповідного фінансування </w:t>
      </w:r>
      <w:r w:rsidR="00F5333E" w:rsidRP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можливістю відстрочки платежу до 30 (тридцяти) календарних днів після отримання Товару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 Оплата проводиться на поточний рахунок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безготівкових розрахунків. 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Оплата за поставлений 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овар повинна провадитись виключно у національній грошовій одиниці України (гривні).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4.4.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залишає за собою право на зменшення обсягів придбання Товару в залежності від обсягів фінансування.</w:t>
      </w:r>
    </w:p>
    <w:p w:rsidR="00323622" w:rsidRPr="007641A8" w:rsidRDefault="007641A8" w:rsidP="00323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2362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ЯКІСТЬ ТОВАРУ</w:t>
      </w:r>
    </w:p>
    <w:p w:rsidR="00323622" w:rsidRPr="007641A8" w:rsidRDefault="00323622" w:rsidP="0032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5.1. </w:t>
      </w:r>
      <w:r w:rsidR="001B4CEA"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ПОСТАЧАЛЬНИК</w:t>
      </w: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гарантує якість товарів, що постачається.</w:t>
      </w:r>
    </w:p>
    <w:p w:rsidR="00323622" w:rsidRPr="007641A8" w:rsidRDefault="00323622" w:rsidP="0032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5.2. </w:t>
      </w:r>
      <w:r w:rsidR="001B4CEA"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ПОСТАЧАЛЬНИК</w:t>
      </w: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повинен передати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</w:t>
      </w:r>
      <w:r w:rsidR="00F5333E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овар, визначений цим Договором, якісні характеристики якого відповідають медико-технічним вимогам до документації </w:t>
      </w:r>
      <w:r w:rsidR="001B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і документально підтверджуватись сертиф</w:t>
      </w:r>
      <w:r w:rsidR="001B4CEA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ікатами якості (відповідності), </w:t>
      </w: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реєстраційними свідоцтвами, супроводжуватися документами щодо кількості, комплектності, найменування та, якщо це передбачено законодавством України, іншими супроводжуючими документами завірені печатками </w:t>
      </w:r>
      <w:r w:rsidR="001B4CEA"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ПОСТАЧАЛЬНИКА</w:t>
      </w: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.</w:t>
      </w:r>
    </w:p>
    <w:p w:rsidR="00323622" w:rsidRPr="007641A8" w:rsidRDefault="00323622" w:rsidP="0032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5.3. Товар повинен бути дозволений </w:t>
      </w:r>
      <w:proofErr w:type="spellStart"/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Держлікслужбою</w:t>
      </w:r>
      <w:proofErr w:type="spellEnd"/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України до застосування в медичній практиці на території України. </w:t>
      </w:r>
    </w:p>
    <w:p w:rsidR="001E5C22" w:rsidRPr="007641A8" w:rsidRDefault="001E5C22" w:rsidP="0032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5.4. Термін придатності товару на момент поставки повинен становити не менше 75% від встановлених інструкцією термінів зберігання для кожної окремої позиції.</w:t>
      </w:r>
    </w:p>
    <w:p w:rsidR="00323622" w:rsidRPr="007641A8" w:rsidRDefault="001E5C22" w:rsidP="003236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</w:t>
      </w:r>
      <w:r w:rsidR="00323622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Якщо протягом строку придатності Товар виявився дефектним або таким, що не відповідає умовам цього Договору,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</w:t>
      </w:r>
      <w:r w:rsidR="00323622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зобов’язаний замінити дефектний Товар протягом 10-ти днів. Всі витрати, пов’язані із заміною Товару неналежної якості несе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</w:t>
      </w:r>
      <w:r w:rsidR="00323622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23622" w:rsidRPr="007641A8" w:rsidRDefault="001E5C22" w:rsidP="003236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</w:t>
      </w:r>
      <w:r w:rsidR="00323622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одержанні розпорядження </w:t>
      </w:r>
      <w:proofErr w:type="spellStart"/>
      <w:r w:rsidR="00323622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Держлікслужби</w:t>
      </w:r>
      <w:proofErr w:type="spellEnd"/>
      <w:r w:rsidR="00323622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з лікарських засобів, про неможливість подальшого використання лікарського засобу,  є  обов’язковим його </w:t>
      </w:r>
      <w:r w:rsidR="00323622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повернення 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ПОСТАЧАЛЬНИКУ</w:t>
      </w:r>
      <w:r w:rsidR="00323622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3622" w:rsidRPr="007641A8" w:rsidRDefault="007641A8" w:rsidP="00323622">
      <w:pPr>
        <w:widowControl w:val="0"/>
        <w:autoSpaceDE w:val="0"/>
        <w:autoSpaceDN w:val="0"/>
        <w:adjustRightInd w:val="0"/>
        <w:spacing w:after="0" w:line="240" w:lineRule="auto"/>
        <w:ind w:right="1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32362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ОСОБЛИВІ УМОВИ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 Даний Договір укладено  при  повному  взаєморозумінні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СТОРОНАМИ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предмету Договору. З моменту укладення даного Договору всі домовленості,  досягнуті раніше в усній  чи письмовій формі, втрачають силу.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ПОСТАЧАЛЬНИК 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гарантує, що у нього є всі необхідні документи для здійснення продажу </w:t>
      </w:r>
      <w:r w:rsidR="00F53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овару, що поставляється згідно даного Договору, а саме: дозволи, ліцензії, в тому числі сертифікати та інші документи, що підтверджують якість товару та право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його реалізовувати, ліцензійні договори та інші дозвільні документи. 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3622" w:rsidRPr="007641A8" w:rsidRDefault="007641A8" w:rsidP="00323622">
      <w:pPr>
        <w:widowControl w:val="0"/>
        <w:autoSpaceDE w:val="0"/>
        <w:autoSpaceDN w:val="0"/>
        <w:adjustRightInd w:val="0"/>
        <w:spacing w:after="0" w:line="240" w:lineRule="auto"/>
        <w:ind w:right="1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32362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ФОРС-МАЖОР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Жодна зі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СТОРІН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буде нести відповідальності за невиконання чи неналежне виконання умов Договору, якщо такому невиконанню прямо перешкоджали  обставини, що знаходяться поза  сферою контролю не виконуючої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СТОРОНИ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таких як: стихійні лиха,  екстремальні погодні умови,  пожежі, страйки, військові дії, громадські заворушення, а також  не обмежені вищенаведеними подібні обставини (далі – обставини непереборної сили), на період, починаючи з моменту оголошення не виконуючою 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СТОРОНОЮ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такі обставини. 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</w:t>
      </w:r>
      <w:r w:rsidR="001B4CEA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СТОРОНА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не виконує свої обов’язки  через обставини непереборної сили, зобов’язана негайно,  після настання таких обставин, повідомити іншу </w:t>
      </w:r>
      <w:r w:rsidR="00C83680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СТОРОНУ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це, а також зазначити припустимий строк дії таких обставин та можливі строки  виконання обов’язків.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Обставини непереборної сили автоматично відкладають строк виконання зобов’язань за даним Договором на строк дії таких обставин. Якщо обставини непереборної сили тривають більше 6 (шести) місяців,  то будь-яка зі </w:t>
      </w:r>
      <w:r w:rsidR="00C83680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СТОРІН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 розірвати даний Договору по відношенню до непоставленого на даний момент </w:t>
      </w:r>
      <w:r w:rsidR="00C83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овару.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7.4. Доказом існування обставин непереборної сили  є підтвердження цих обставин Торгово-промисловою палатою України або іншим уповноваженим органом державної влади.  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3622" w:rsidRPr="007641A8" w:rsidRDefault="007641A8" w:rsidP="00323622">
      <w:pPr>
        <w:widowControl w:val="0"/>
        <w:autoSpaceDE w:val="0"/>
        <w:autoSpaceDN w:val="0"/>
        <w:adjustRightInd w:val="0"/>
        <w:spacing w:after="0" w:line="240" w:lineRule="auto"/>
        <w:ind w:right="1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32362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ВІДПОВІДАЛЬНІСТЬ СТОРІН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За порушення умов даного Договору винна </w:t>
      </w:r>
      <w:r w:rsidR="00C83680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СТОРОНА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відшкодовує іншій </w:t>
      </w:r>
      <w:r w:rsidR="00C83680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СТОРОНІ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спричинені цим останній прямі збитки, у порядку, передбаченому чинним законодавством України. 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У випадку порушення </w:t>
      </w:r>
      <w:r w:rsidR="00C83680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ПОСТАЧАЛЬНИКОМ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строків заміни неякісного </w:t>
      </w:r>
      <w:r w:rsidR="00C83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 на якісний,  передбачених цим Договором, останній сплачує </w:t>
      </w:r>
      <w:r w:rsidR="00C83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штраф у розмірі 20 % від вартості </w:t>
      </w:r>
      <w:r w:rsidR="00C83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овару, який підлягає заміні. 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8.3. У випадку порушення строків поставки </w:t>
      </w:r>
      <w:r w:rsidR="00C83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 </w:t>
      </w:r>
      <w:r w:rsidR="00C83680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ПОСТАЧАЛЬНИКОМ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він сплачує </w:t>
      </w:r>
      <w:r w:rsidR="00C83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неустойку в розмірі облікової ставки НБУ, діючої  в період прострочення, від суми не поставленого в строк </w:t>
      </w:r>
      <w:r w:rsidR="00C83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 за кожен день прострочення – до дня фактичного прийняття товару </w:t>
      </w:r>
      <w:r w:rsidR="00C83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ЗАМОВНИКОМ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8.4. Виплата винною </w:t>
      </w:r>
      <w:r w:rsidR="00C83680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СТОРОНОЮ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неустойки не звільняє її від належного виконання своїх зобов’язань за цим Договором.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8.5. У разі невиконання своїх зобов’язань за договором до </w:t>
      </w:r>
      <w:r w:rsidR="00C83680"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ПОСТАЧАЛЬНИКА</w:t>
      </w:r>
      <w:r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може бути застосований такий вид оперативно-господарських санкцій, як відмова від встановлення на майбутнє господарських відносин із стороною, яка порушила зобов’язання.</w:t>
      </w:r>
    </w:p>
    <w:p w:rsidR="00323622" w:rsidRPr="007641A8" w:rsidRDefault="0032362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3622" w:rsidRPr="007641A8" w:rsidRDefault="007641A8" w:rsidP="00323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IX</w:t>
      </w:r>
      <w:r w:rsidR="00323622" w:rsidRPr="007641A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. ПОРЯДОК ЗМІН УМОВ ДОГОВОРУ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7641A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9. Істотні умови договору про закупівлю не можуть змінюватися після його підписання до виконання зобов’язань сторонами в повному обсязі , крім випадків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зменшення обсягів закупівлі, зокрема з урахуванням фактичного обсягу видатків 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замовника;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узгодженої зміни ціни в бік зменшення (без зміни кількості (обсягу) та якості товарів, робіт і послуг);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зміни ціни у зв’язку із зміною ставок податків і зборів пропорційно до змін таких ставок;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 зміни встановленого згідно із законодавством органами державної статистики індексу споживчих цін, регульованих цін (тарифів) і нормативів, які застосовуються в договорі про закупівлю, у разі встановлення в договорі про закупівлю порядку зміни ціни.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3622" w:rsidRPr="007641A8" w:rsidRDefault="007641A8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32362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ВИРІШЕННЯ СПОРІВ</w:t>
      </w:r>
    </w:p>
    <w:p w:rsidR="00323622" w:rsidRPr="007641A8" w:rsidRDefault="00323622" w:rsidP="0032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10.1. У випадку виникнення спорів або розбіжностей </w:t>
      </w:r>
      <w:r w:rsidR="00C83680"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СТОРОНИ</w:t>
      </w: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зобов'язуються вирішувати  їх шляхом взаємних переговорів та консультацій.</w:t>
      </w:r>
    </w:p>
    <w:p w:rsidR="00323622" w:rsidRPr="007641A8" w:rsidRDefault="00323622" w:rsidP="0032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10.2. У разі недосягнення </w:t>
      </w:r>
      <w:r w:rsidR="00C83680"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СТОРОНАМИ</w:t>
      </w:r>
      <w:r w:rsidRPr="007641A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згоди спори розбіжності вирішуються у судовому порядку.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3622" w:rsidRPr="007641A8" w:rsidRDefault="007641A8" w:rsidP="00323622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="0032362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ЗАКЛЮЧНІ ПОЛОЖЕННЯ</w:t>
      </w:r>
    </w:p>
    <w:p w:rsidR="00323622" w:rsidRPr="007641A8" w:rsidRDefault="00323622" w:rsidP="003236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k-UA"/>
        </w:rPr>
      </w:pPr>
      <w:r w:rsidRPr="007641A8">
        <w:rPr>
          <w:rFonts w:ascii="Times New Roman" w:eastAsia="Times New Roman" w:hAnsi="Times New Roman" w:cs="Arial"/>
          <w:sz w:val="24"/>
          <w:szCs w:val="24"/>
          <w:lang w:val="uk-UA"/>
        </w:rPr>
        <w:t xml:space="preserve">11.1. </w:t>
      </w:r>
      <w:r w:rsidR="00C83680" w:rsidRPr="007641A8">
        <w:rPr>
          <w:rFonts w:ascii="Times New Roman" w:eastAsia="Times New Roman" w:hAnsi="Times New Roman" w:cs="Arial"/>
          <w:sz w:val="24"/>
          <w:szCs w:val="24"/>
          <w:lang w:val="uk-UA"/>
        </w:rPr>
        <w:t xml:space="preserve">СТОРОНИ </w:t>
      </w:r>
      <w:r w:rsidRPr="007641A8">
        <w:rPr>
          <w:rFonts w:ascii="Times New Roman" w:eastAsia="Times New Roman" w:hAnsi="Times New Roman" w:cs="Arial"/>
          <w:sz w:val="24"/>
          <w:szCs w:val="24"/>
          <w:lang w:val="uk-UA"/>
        </w:rPr>
        <w:t>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настання, пов’язаних із цим, несприятливих наслідків.</w:t>
      </w:r>
    </w:p>
    <w:p w:rsidR="00323622" w:rsidRPr="007641A8" w:rsidRDefault="00323622" w:rsidP="003236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k-UA"/>
        </w:rPr>
      </w:pPr>
      <w:r w:rsidRPr="007641A8">
        <w:rPr>
          <w:rFonts w:ascii="Times New Roman" w:eastAsia="Times New Roman" w:hAnsi="Times New Roman" w:cs="Arial"/>
          <w:sz w:val="24"/>
          <w:szCs w:val="24"/>
          <w:lang w:val="uk-UA"/>
        </w:rPr>
        <w:t xml:space="preserve">11.2. У випадках, не передбачених даним Договором, </w:t>
      </w:r>
      <w:r w:rsidR="00C83680" w:rsidRPr="007641A8">
        <w:rPr>
          <w:rFonts w:ascii="Times New Roman" w:eastAsia="Times New Roman" w:hAnsi="Times New Roman" w:cs="Arial"/>
          <w:sz w:val="24"/>
          <w:szCs w:val="24"/>
          <w:lang w:val="uk-UA"/>
        </w:rPr>
        <w:t>СТОРОНИ</w:t>
      </w:r>
      <w:r w:rsidRPr="007641A8">
        <w:rPr>
          <w:rFonts w:ascii="Times New Roman" w:eastAsia="Times New Roman" w:hAnsi="Times New Roman" w:cs="Arial"/>
          <w:sz w:val="24"/>
          <w:szCs w:val="24"/>
          <w:lang w:val="uk-UA"/>
        </w:rPr>
        <w:t xml:space="preserve"> керуються чинним законодавством України.</w:t>
      </w:r>
    </w:p>
    <w:p w:rsidR="00E02FF2" w:rsidRPr="006C64A6" w:rsidRDefault="00323622" w:rsidP="00E02FF2">
      <w:pPr>
        <w:pStyle w:val="a3"/>
        <w:rPr>
          <w:rFonts w:ascii="Times New Roman" w:hAnsi="Times New Roman" w:cs="Times New Roman"/>
          <w:bCs/>
        </w:rPr>
      </w:pPr>
      <w:r w:rsidRPr="007641A8">
        <w:rPr>
          <w:rFonts w:ascii="Times New Roman" w:hAnsi="Times New Roman"/>
        </w:rPr>
        <w:t xml:space="preserve">11.3. </w:t>
      </w:r>
      <w:r w:rsidR="00E02FF2" w:rsidRPr="006C64A6">
        <w:rPr>
          <w:rFonts w:ascii="Times New Roman" w:hAnsi="Times New Roman" w:cs="Times New Roman"/>
          <w:bCs/>
        </w:rPr>
        <w:t xml:space="preserve">Цей договір набирає чинності з дати його підписання сторонами і діє до 31.12.2022, а в частині розрахунків — до повного виконання його умов сторонами. 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11.4. Даний Договір укладений українською мовою у двох примірниках, які мають однакову юридичну силу, - по одному примірнику для кожної із </w:t>
      </w:r>
      <w:r w:rsidR="00C83680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СТОРІН.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11.5. Договір може бути достроково припинений за взаємною згодою </w:t>
      </w:r>
      <w:r w:rsidR="00C83680"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СТОРІН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підписання відповідної </w:t>
      </w:r>
      <w:r w:rsidR="00C83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додаткової 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угоди.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="00E02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6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Невід’ємною частиною Договору є Специфікація (Додаток №1).</w:t>
      </w:r>
    </w:p>
    <w:p w:rsidR="00323622" w:rsidRPr="007641A8" w:rsidRDefault="00323622" w:rsidP="0032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3622" w:rsidRPr="007641A8" w:rsidRDefault="007641A8" w:rsidP="00C8368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Pr="00764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23622" w:rsidRPr="007641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АДРЕСИ ТА РЕКВІЗИТИ СТОРІН:</w:t>
      </w:r>
    </w:p>
    <w:p w:rsidR="00E02FF2" w:rsidRDefault="00E02FF2" w:rsidP="00323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tblpX="534" w:tblpY="86"/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6"/>
        <w:gridCol w:w="4086"/>
      </w:tblGrid>
      <w:tr w:rsidR="000D1728" w:rsidRPr="001A69F8" w:rsidTr="000D1728">
        <w:trPr>
          <w:trHeight w:val="303"/>
        </w:trPr>
        <w:tc>
          <w:tcPr>
            <w:tcW w:w="4086" w:type="dxa"/>
            <w:shd w:val="clear" w:color="auto" w:fill="BFBFBF" w:themeFill="background1" w:themeFillShade="BF"/>
          </w:tcPr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ЗАМОВНИК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086" w:type="dxa"/>
            <w:shd w:val="clear" w:color="auto" w:fill="BFBFBF" w:themeFill="background1" w:themeFillShade="BF"/>
          </w:tcPr>
          <w:p w:rsidR="000D1728" w:rsidRPr="001A69F8" w:rsidRDefault="000D1728" w:rsidP="000D1728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ПОСТАЧАЛЬНИК</w:t>
            </w:r>
          </w:p>
          <w:p w:rsidR="000D1728" w:rsidRPr="001A69F8" w:rsidRDefault="000D1728" w:rsidP="000D1728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0D1728" w:rsidRPr="001A69F8" w:rsidTr="000D1728">
        <w:trPr>
          <w:trHeight w:val="284"/>
        </w:trPr>
        <w:tc>
          <w:tcPr>
            <w:tcW w:w="4086" w:type="dxa"/>
          </w:tcPr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КНП «ШИШАЦЬКА ЛПЛ»</w:t>
            </w:r>
          </w:p>
        </w:tc>
        <w:tc>
          <w:tcPr>
            <w:tcW w:w="4086" w:type="dxa"/>
          </w:tcPr>
          <w:p w:rsidR="000D1728" w:rsidRPr="001A69F8" w:rsidRDefault="000D1728" w:rsidP="000D1728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0D1728" w:rsidRPr="001A69F8" w:rsidTr="000D1728">
        <w:trPr>
          <w:trHeight w:val="70"/>
        </w:trPr>
        <w:tc>
          <w:tcPr>
            <w:tcW w:w="4086" w:type="dxa"/>
          </w:tcPr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Юридична і фактична адреса</w:t>
            </w: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    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Полтавська область</w:t>
            </w: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смт. Шишаки, </w:t>
            </w:r>
            <w:proofErr w:type="spellStart"/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вул.Легейди</w:t>
            </w:r>
            <w:proofErr w:type="spellEnd"/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50 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01999543              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МФО _____________________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_________________________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UA _______________________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Платник ПДВ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ІПН 019995416305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  <w:proofErr w:type="spellStart"/>
            <w:r w:rsidRPr="001A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Хорольська</w:t>
            </w:r>
            <w:proofErr w:type="spellEnd"/>
            <w:r w:rsidRPr="001A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086" w:type="dxa"/>
          </w:tcPr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Юридична і фактична адреса</w:t>
            </w: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F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___________________________    </w:t>
            </w:r>
          </w:p>
          <w:p w:rsidR="000D1728" w:rsidRPr="001A69F8" w:rsidRDefault="000D1728" w:rsidP="000D1728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D1728" w:rsidRPr="001A69F8" w:rsidRDefault="000D1728" w:rsidP="000D1728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D1728" w:rsidRPr="001A69F8" w:rsidRDefault="000D1728" w:rsidP="000D1728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0D1728" w:rsidRPr="001A69F8" w:rsidRDefault="000D1728" w:rsidP="000D1728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/______________/</w:t>
            </w:r>
          </w:p>
          <w:p w:rsidR="000D1728" w:rsidRPr="001A69F8" w:rsidRDefault="000D1728" w:rsidP="000D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A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М.П.</w:t>
            </w:r>
          </w:p>
          <w:p w:rsidR="000D1728" w:rsidRPr="001A69F8" w:rsidRDefault="000D1728" w:rsidP="000D1728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</w:tbl>
    <w:p w:rsidR="00E02FF2" w:rsidRP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FF2" w:rsidRDefault="00E02FF2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Default="000D1728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3680" w:rsidRDefault="00C83680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3680" w:rsidRDefault="00C83680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3680" w:rsidRDefault="00C83680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3680" w:rsidRDefault="00C83680" w:rsidP="0032362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728" w:rsidRPr="0078156B" w:rsidRDefault="000D1728" w:rsidP="000D1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15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  № 1</w:t>
      </w:r>
    </w:p>
    <w:p w:rsidR="000D1728" w:rsidRPr="0078156B" w:rsidRDefault="000D1728" w:rsidP="000D1728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15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до Договору № ____________</w:t>
      </w:r>
    </w:p>
    <w:p w:rsidR="000D1728" w:rsidRPr="0078156B" w:rsidRDefault="000D1728" w:rsidP="000D1728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15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від «___»_________2022 року</w:t>
      </w:r>
    </w:p>
    <w:p w:rsidR="000D1728" w:rsidRPr="0078156B" w:rsidRDefault="000D1728" w:rsidP="000D1728">
      <w:pPr>
        <w:tabs>
          <w:tab w:val="left" w:pos="284"/>
          <w:tab w:val="left" w:pos="567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D1728" w:rsidRPr="0078156B" w:rsidRDefault="000D1728" w:rsidP="000D17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D1728" w:rsidRPr="0078156B" w:rsidRDefault="000D1728" w:rsidP="000D1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156B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ОРІЄНТОВНИЙ ЗРАЗОК</w:t>
      </w:r>
    </w:p>
    <w:p w:rsidR="00323622" w:rsidRPr="007641A8" w:rsidRDefault="00323622" w:rsidP="00323622">
      <w:pPr>
        <w:tabs>
          <w:tab w:val="center" w:pos="4677"/>
          <w:tab w:val="left" w:pos="5955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3622" w:rsidRPr="007641A8" w:rsidRDefault="00323622" w:rsidP="00323622">
      <w:pPr>
        <w:tabs>
          <w:tab w:val="center" w:pos="4677"/>
          <w:tab w:val="left" w:pos="5955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3622" w:rsidRPr="007641A8" w:rsidRDefault="00323622" w:rsidP="000D1728">
      <w:pPr>
        <w:tabs>
          <w:tab w:val="center" w:pos="4677"/>
          <w:tab w:val="left" w:pos="5955"/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641A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Специфікація</w:t>
      </w:r>
    </w:p>
    <w:p w:rsidR="00323622" w:rsidRPr="007641A8" w:rsidRDefault="00323622" w:rsidP="00323622">
      <w:pPr>
        <w:suppressAutoHyphens/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835"/>
        <w:gridCol w:w="992"/>
        <w:gridCol w:w="851"/>
        <w:gridCol w:w="1134"/>
        <w:gridCol w:w="1134"/>
      </w:tblGrid>
      <w:tr w:rsidR="00C83680" w:rsidRPr="009870C4" w:rsidTr="00C83680">
        <w:trPr>
          <w:trHeight w:val="939"/>
        </w:trPr>
        <w:tc>
          <w:tcPr>
            <w:tcW w:w="567" w:type="dxa"/>
            <w:vAlign w:val="center"/>
          </w:tcPr>
          <w:p w:rsidR="00C83680" w:rsidRPr="009870C4" w:rsidRDefault="00C83680" w:rsidP="00C83680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8" w:type="dxa"/>
            <w:vAlign w:val="center"/>
          </w:tcPr>
          <w:p w:rsidR="00C83680" w:rsidRPr="009870C4" w:rsidRDefault="00C83680" w:rsidP="002C053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835" w:type="dxa"/>
            <w:vAlign w:val="center"/>
          </w:tcPr>
          <w:p w:rsidR="00C83680" w:rsidRPr="009870C4" w:rsidRDefault="00C83680" w:rsidP="002C053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992" w:type="dxa"/>
            <w:vAlign w:val="center"/>
          </w:tcPr>
          <w:p w:rsidR="00C83680" w:rsidRPr="009870C4" w:rsidRDefault="00C83680" w:rsidP="002C053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1" w:type="dxa"/>
            <w:vAlign w:val="center"/>
          </w:tcPr>
          <w:p w:rsidR="00C83680" w:rsidRPr="009870C4" w:rsidRDefault="00C83680" w:rsidP="002C053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134" w:type="dxa"/>
            <w:vAlign w:val="center"/>
          </w:tcPr>
          <w:p w:rsidR="00C83680" w:rsidRPr="009870C4" w:rsidRDefault="00C83680" w:rsidP="002C053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Ціна за одиницю, грн, без ПДВ </w:t>
            </w:r>
            <w:r w:rsidRPr="009870C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* </w:t>
            </w:r>
          </w:p>
        </w:tc>
        <w:tc>
          <w:tcPr>
            <w:tcW w:w="1134" w:type="dxa"/>
            <w:vAlign w:val="center"/>
          </w:tcPr>
          <w:p w:rsidR="00C83680" w:rsidRPr="009870C4" w:rsidRDefault="00C83680" w:rsidP="002C053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вартість, грн, без ПДВ </w:t>
            </w:r>
            <w:r w:rsidRPr="0098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*</w:t>
            </w:r>
          </w:p>
        </w:tc>
      </w:tr>
      <w:tr w:rsidR="00C83680" w:rsidRPr="009870C4" w:rsidTr="00C83680">
        <w:trPr>
          <w:trHeight w:val="390"/>
        </w:trPr>
        <w:tc>
          <w:tcPr>
            <w:tcW w:w="567" w:type="dxa"/>
            <w:vAlign w:val="center"/>
          </w:tcPr>
          <w:p w:rsidR="00C83680" w:rsidRPr="00C83680" w:rsidRDefault="00C83680" w:rsidP="002C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Align w:val="center"/>
          </w:tcPr>
          <w:p w:rsidR="00C83680" w:rsidRPr="00AD3966" w:rsidRDefault="00C83680" w:rsidP="002C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ДИТИЛІН-БІОЛІК</w:t>
            </w:r>
          </w:p>
        </w:tc>
        <w:tc>
          <w:tcPr>
            <w:tcW w:w="2835" w:type="dxa"/>
            <w:vAlign w:val="center"/>
          </w:tcPr>
          <w:p w:rsidR="00C83680" w:rsidRPr="00AD3966" w:rsidRDefault="00C83680" w:rsidP="002C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Suxamethonium</w:t>
            </w:r>
            <w:proofErr w:type="spellEnd"/>
          </w:p>
        </w:tc>
        <w:tc>
          <w:tcPr>
            <w:tcW w:w="992" w:type="dxa"/>
            <w:vAlign w:val="center"/>
          </w:tcPr>
          <w:p w:rsidR="00C83680" w:rsidRPr="009870C4" w:rsidRDefault="00C83680" w:rsidP="002C053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83680" w:rsidRPr="009870C4" w:rsidRDefault="00C83680" w:rsidP="002C053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161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83680" w:rsidRPr="009870C4" w:rsidRDefault="00C83680" w:rsidP="002C053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83680" w:rsidRPr="009870C4" w:rsidRDefault="00C83680" w:rsidP="002C053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1728" w:rsidRPr="009870C4" w:rsidTr="002C0539">
        <w:tc>
          <w:tcPr>
            <w:tcW w:w="10207" w:type="dxa"/>
            <w:gridSpan w:val="6"/>
            <w:vAlign w:val="center"/>
          </w:tcPr>
          <w:p w:rsidR="000D1728" w:rsidRPr="009870C4" w:rsidRDefault="000D1728" w:rsidP="002C0539">
            <w:pPr>
              <w:spacing w:before="6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 без ПДВ: </w:t>
            </w:r>
            <w:r w:rsidRPr="0098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1134" w:type="dxa"/>
            <w:vAlign w:val="center"/>
          </w:tcPr>
          <w:p w:rsidR="000D1728" w:rsidRPr="009870C4" w:rsidRDefault="000D1728" w:rsidP="002C053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1728" w:rsidRPr="009870C4" w:rsidTr="002C0539">
        <w:tc>
          <w:tcPr>
            <w:tcW w:w="10207" w:type="dxa"/>
            <w:gridSpan w:val="6"/>
            <w:vAlign w:val="center"/>
          </w:tcPr>
          <w:p w:rsidR="000D1728" w:rsidRPr="009870C4" w:rsidRDefault="000D1728" w:rsidP="002C0539">
            <w:pPr>
              <w:spacing w:before="6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ПДВ: </w:t>
            </w:r>
            <w:r w:rsidRPr="0098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1134" w:type="dxa"/>
            <w:vAlign w:val="center"/>
          </w:tcPr>
          <w:p w:rsidR="000D1728" w:rsidRPr="009870C4" w:rsidRDefault="000D1728" w:rsidP="002C053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1728" w:rsidRPr="009870C4" w:rsidTr="002C0539">
        <w:tc>
          <w:tcPr>
            <w:tcW w:w="10207" w:type="dxa"/>
            <w:gridSpan w:val="6"/>
            <w:vAlign w:val="center"/>
          </w:tcPr>
          <w:p w:rsidR="000D1728" w:rsidRPr="009870C4" w:rsidRDefault="000D1728" w:rsidP="002C0539">
            <w:pPr>
              <w:spacing w:before="6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 з ПДВ: </w:t>
            </w:r>
            <w:r w:rsidRPr="0098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1134" w:type="dxa"/>
            <w:vAlign w:val="center"/>
          </w:tcPr>
          <w:p w:rsidR="000D1728" w:rsidRPr="009870C4" w:rsidRDefault="000D1728" w:rsidP="002C053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1728" w:rsidRDefault="000D1728" w:rsidP="00323622">
      <w:pPr>
        <w:keepLines/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120" w:line="228" w:lineRule="auto"/>
        <w:jc w:val="both"/>
        <w:rPr>
          <w:rFonts w:ascii="Times New Roman CYR" w:eastAsia="Times New Roman" w:hAnsi="Times New Roman CYR" w:cs="Times New Roman CYR"/>
          <w:i/>
          <w:lang w:val="uk-UA" w:eastAsia="ru-RU"/>
        </w:rPr>
      </w:pPr>
    </w:p>
    <w:p w:rsidR="00323622" w:rsidRPr="007641A8" w:rsidRDefault="00323622" w:rsidP="00323622">
      <w:pPr>
        <w:keepLines/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120" w:line="228" w:lineRule="auto"/>
        <w:jc w:val="both"/>
        <w:rPr>
          <w:rFonts w:ascii="Times New Roman CYR" w:eastAsia="Times New Roman" w:hAnsi="Times New Roman CYR" w:cs="Times New Roman CYR"/>
          <w:i/>
          <w:kern w:val="22"/>
          <w:lang w:val="uk-UA" w:eastAsia="ru-RU"/>
        </w:rPr>
      </w:pPr>
      <w:r w:rsidRPr="007641A8">
        <w:rPr>
          <w:rFonts w:ascii="Times New Roman CYR" w:eastAsia="Times New Roman" w:hAnsi="Times New Roman CYR" w:cs="Times New Roman CYR"/>
          <w:i/>
          <w:lang w:val="uk-UA" w:eastAsia="ru-RU"/>
        </w:rPr>
        <w:t>Дана Специфікація укладена  у двох оригінальних примірниках, викладених українською мовою</w:t>
      </w:r>
      <w:r w:rsidRPr="007641A8">
        <w:rPr>
          <w:rFonts w:ascii="Times New Roman CYR" w:eastAsia="Times New Roman" w:hAnsi="Times New Roman CYR" w:cs="Times New Roman CYR"/>
          <w:i/>
          <w:kern w:val="22"/>
          <w:lang w:val="uk-UA" w:eastAsia="ru-RU"/>
        </w:rPr>
        <w:t>,  що мають однакову юридичну силу, по одному –  для кожної зі Сторін.</w:t>
      </w:r>
    </w:p>
    <w:p w:rsidR="000D1728" w:rsidRDefault="000D1728" w:rsidP="00B0690D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323622" w:rsidRDefault="000D1728" w:rsidP="000D172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      ЗАМОВНИК                                                                                      </w:t>
      </w:r>
      <w:bookmarkStart w:id="1" w:name="_GoBack"/>
      <w:bookmarkEnd w:id="1"/>
      <w:r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ПОСТАЧАЛЬНИК</w:t>
      </w:r>
    </w:p>
    <w:p w:rsidR="000D1728" w:rsidRDefault="000D1728" w:rsidP="00B0690D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83680" w:rsidRDefault="00C83680" w:rsidP="000D172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83680" w:rsidRDefault="00C83680" w:rsidP="000D172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0D1728" w:rsidRDefault="000D1728" w:rsidP="000D172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_____________________                                                                       _____________________</w:t>
      </w:r>
    </w:p>
    <w:p w:rsidR="000D1728" w:rsidRDefault="00ED77CC" w:rsidP="000D172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             </w:t>
      </w:r>
      <w:r w:rsidR="000D172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М.П.</w:t>
      </w:r>
      <w:r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="000D172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М.П.</w:t>
      </w:r>
    </w:p>
    <w:p w:rsidR="000D1728" w:rsidRDefault="000D1728" w:rsidP="000D172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0D1728" w:rsidRDefault="000D1728" w:rsidP="00B0690D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0D1728" w:rsidRDefault="000D1728" w:rsidP="00B0690D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0D1728" w:rsidRPr="000D1728" w:rsidRDefault="000D1728" w:rsidP="00B0690D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sectPr w:rsidR="000D1728" w:rsidRPr="000D1728" w:rsidSect="009C5D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FC0"/>
    <w:multiLevelType w:val="hybridMultilevel"/>
    <w:tmpl w:val="817E2D60"/>
    <w:lvl w:ilvl="0" w:tplc="B142C51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22AB22AE"/>
    <w:multiLevelType w:val="hybridMultilevel"/>
    <w:tmpl w:val="F70AF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622"/>
    <w:rsid w:val="000D1728"/>
    <w:rsid w:val="000E616E"/>
    <w:rsid w:val="001B4CEA"/>
    <w:rsid w:val="001E5C22"/>
    <w:rsid w:val="00323622"/>
    <w:rsid w:val="00327258"/>
    <w:rsid w:val="003A4B99"/>
    <w:rsid w:val="00526257"/>
    <w:rsid w:val="007641A8"/>
    <w:rsid w:val="007D0207"/>
    <w:rsid w:val="00861B97"/>
    <w:rsid w:val="009C5D52"/>
    <w:rsid w:val="00A33378"/>
    <w:rsid w:val="00B0690D"/>
    <w:rsid w:val="00B916B3"/>
    <w:rsid w:val="00BC0E89"/>
    <w:rsid w:val="00C83680"/>
    <w:rsid w:val="00DA1DED"/>
    <w:rsid w:val="00E02FF2"/>
    <w:rsid w:val="00ED7759"/>
    <w:rsid w:val="00ED77CC"/>
    <w:rsid w:val="00F521ED"/>
    <w:rsid w:val="00F5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C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02FF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E02FF2"/>
    <w:rPr>
      <w:rFonts w:ascii="Arial" w:eastAsia="Times New Roman" w:hAnsi="Arial" w:cs="Arial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40F6-9CED-416D-8053-A198D4E5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Хоролець</cp:lastModifiedBy>
  <cp:revision>8</cp:revision>
  <dcterms:created xsi:type="dcterms:W3CDTF">2020-06-01T11:00:00Z</dcterms:created>
  <dcterms:modified xsi:type="dcterms:W3CDTF">2022-08-03T06:54:00Z</dcterms:modified>
</cp:coreProperties>
</file>