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1F" w:rsidRPr="00CB58B1" w:rsidRDefault="0069101F" w:rsidP="0069101F">
      <w:pPr>
        <w:tabs>
          <w:tab w:val="left" w:pos="8055"/>
          <w:tab w:val="right" w:pos="9355"/>
        </w:tabs>
        <w:jc w:val="right"/>
        <w:rPr>
          <w:color w:val="000000"/>
          <w:sz w:val="20"/>
          <w:szCs w:val="20"/>
          <w:lang w:eastAsia="ru-RU"/>
        </w:rPr>
      </w:pPr>
    </w:p>
    <w:p w:rsidR="005A397D" w:rsidRPr="005A397D" w:rsidRDefault="005A397D" w:rsidP="005A397D">
      <w:pPr>
        <w:ind w:firstLine="700"/>
        <w:jc w:val="right"/>
        <w:rPr>
          <w:b/>
          <w:i/>
          <w:iCs/>
          <w:color w:val="000000"/>
          <w:lang w:eastAsia="ru-RU"/>
        </w:rPr>
      </w:pPr>
      <w:r w:rsidRPr="005A397D">
        <w:rPr>
          <w:b/>
          <w:caps/>
          <w:lang w:eastAsia="ru-RU"/>
        </w:rPr>
        <w:t xml:space="preserve">Додаток 3 </w:t>
      </w:r>
    </w:p>
    <w:p w:rsidR="005A397D" w:rsidRDefault="005A397D" w:rsidP="005A397D">
      <w:pPr>
        <w:rPr>
          <w:rFonts w:cs="Verdana"/>
          <w:color w:val="FF0000"/>
          <w:lang w:val="ru-RU"/>
        </w:rPr>
      </w:pPr>
      <w:r w:rsidRPr="00FD6226">
        <w:rPr>
          <w:rFonts w:cs="Verdana"/>
          <w:color w:val="FF0000"/>
        </w:rPr>
        <w:t xml:space="preserve">                                                                       </w:t>
      </w:r>
    </w:p>
    <w:p w:rsidR="000432C0" w:rsidRPr="000432C0" w:rsidRDefault="000432C0" w:rsidP="005A397D">
      <w:pPr>
        <w:rPr>
          <w:rFonts w:cs="Verdana"/>
          <w:b/>
          <w:color w:val="FF0000"/>
          <w:lang w:val="ru-RU"/>
        </w:rPr>
      </w:pPr>
    </w:p>
    <w:p w:rsidR="005A397D" w:rsidRPr="00BB14EC" w:rsidRDefault="005A397D" w:rsidP="005A397D">
      <w:pPr>
        <w:rPr>
          <w:b/>
          <w:bCs/>
          <w:lang w:eastAsia="ru-RU"/>
        </w:rPr>
      </w:pPr>
      <w:bookmarkStart w:id="0" w:name="n1265"/>
      <w:bookmarkStart w:id="1" w:name="n1266"/>
      <w:bookmarkStart w:id="2" w:name="n1267"/>
      <w:bookmarkStart w:id="3" w:name="n1942"/>
      <w:bookmarkStart w:id="4" w:name="n1268"/>
      <w:bookmarkStart w:id="5" w:name="n1943"/>
      <w:bookmarkStart w:id="6" w:name="n1274"/>
      <w:bookmarkStart w:id="7" w:name="n1277"/>
      <w:bookmarkStart w:id="8" w:name="n1278"/>
      <w:bookmarkEnd w:id="0"/>
      <w:bookmarkEnd w:id="1"/>
      <w:bookmarkEnd w:id="2"/>
      <w:bookmarkEnd w:id="3"/>
      <w:bookmarkEnd w:id="4"/>
      <w:bookmarkEnd w:id="5"/>
      <w:bookmarkEnd w:id="6"/>
      <w:bookmarkEnd w:id="7"/>
      <w:bookmarkEnd w:id="8"/>
    </w:p>
    <w:p w:rsidR="00BB14EC" w:rsidRPr="00BB14EC" w:rsidRDefault="00BB14EC" w:rsidP="00BB14EC">
      <w:pPr>
        <w:suppressAutoHyphens/>
        <w:jc w:val="center"/>
        <w:rPr>
          <w:b/>
          <w:iCs/>
        </w:rPr>
      </w:pPr>
      <w:r w:rsidRPr="00BB14EC">
        <w:rPr>
          <w:b/>
          <w:iCs/>
        </w:rPr>
        <w:t>МЕДИКО-ТЕХНІЧНІ ВИМОГИ ДО ПРЕДМЕТУ ЗАКУПІВЛІ</w:t>
      </w:r>
    </w:p>
    <w:p w:rsidR="00BB14EC" w:rsidRPr="00BB14EC" w:rsidRDefault="00BB14EC" w:rsidP="00BB14EC">
      <w:pPr>
        <w:tabs>
          <w:tab w:val="left" w:pos="7155"/>
        </w:tabs>
        <w:suppressAutoHyphens/>
        <w:spacing w:after="86" w:line="276" w:lineRule="auto"/>
        <w:jc w:val="center"/>
        <w:rPr>
          <w:rFonts w:eastAsia="Calibri"/>
          <w:b/>
          <w:color w:val="000000"/>
          <w:bdr w:val="none" w:sz="0" w:space="0" w:color="auto" w:frame="1"/>
          <w:shd w:val="clear" w:color="auto" w:fill="FDFEFD"/>
          <w:lang w:eastAsia="en-US"/>
        </w:rPr>
      </w:pPr>
      <w:r w:rsidRPr="00BB14EC">
        <w:rPr>
          <w:rFonts w:eastAsia="Calibri"/>
          <w:b/>
          <w:color w:val="000000"/>
          <w:shd w:val="clear" w:color="auto" w:fill="FDFEFD"/>
          <w:lang w:eastAsia="en-US"/>
        </w:rPr>
        <w:t xml:space="preserve">код </w:t>
      </w:r>
      <w:proofErr w:type="spellStart"/>
      <w:r w:rsidRPr="00BB14EC">
        <w:rPr>
          <w:rFonts w:eastAsia="Calibri"/>
          <w:b/>
          <w:color w:val="000000"/>
          <w:shd w:val="clear" w:color="auto" w:fill="FDFEFD"/>
          <w:lang w:eastAsia="en-US"/>
        </w:rPr>
        <w:t>ДК</w:t>
      </w:r>
      <w:proofErr w:type="spellEnd"/>
      <w:r w:rsidRPr="00BB14EC">
        <w:rPr>
          <w:rFonts w:eastAsia="Calibri"/>
          <w:b/>
          <w:color w:val="000000"/>
          <w:shd w:val="clear" w:color="auto" w:fill="FDFEFD"/>
          <w:lang w:eastAsia="en-US"/>
        </w:rPr>
        <w:t xml:space="preserve"> 021:2015: 33160000-9</w:t>
      </w:r>
      <w:r w:rsidR="00130C6B">
        <w:rPr>
          <w:rFonts w:eastAsia="Calibri"/>
          <w:b/>
          <w:color w:val="000000"/>
          <w:shd w:val="clear" w:color="auto" w:fill="FDFEFD"/>
          <w:lang w:eastAsia="en-US"/>
        </w:rPr>
        <w:t>-</w:t>
      </w:r>
      <w:r w:rsidRPr="00BB14EC">
        <w:rPr>
          <w:rFonts w:eastAsia="Calibri"/>
          <w:b/>
          <w:color w:val="000000"/>
          <w:shd w:val="clear" w:color="auto" w:fill="FDFEFD"/>
          <w:lang w:eastAsia="en-US"/>
        </w:rPr>
        <w:t xml:space="preserve"> Устаткування для операційних блоків – коагулятор код за (НК 024:2019: 44776</w:t>
      </w:r>
      <w:r w:rsidR="00CC2E0E">
        <w:rPr>
          <w:rFonts w:eastAsia="Calibri"/>
          <w:b/>
          <w:color w:val="000000"/>
          <w:shd w:val="clear" w:color="auto" w:fill="FDFEFD"/>
          <w:lang w:eastAsia="en-US"/>
        </w:rPr>
        <w:t>-</w:t>
      </w:r>
      <w:r w:rsidRPr="00BB14EC">
        <w:rPr>
          <w:rFonts w:eastAsia="Calibri"/>
          <w:b/>
          <w:color w:val="000000"/>
          <w:shd w:val="clear" w:color="auto" w:fill="FDFEFD"/>
          <w:lang w:eastAsia="en-US"/>
        </w:rPr>
        <w:t xml:space="preserve"> </w:t>
      </w:r>
      <w:proofErr w:type="spellStart"/>
      <w:r w:rsidRPr="00BB14EC">
        <w:rPr>
          <w:rFonts w:eastAsia="Calibri"/>
          <w:b/>
          <w:color w:val="000000"/>
          <w:shd w:val="clear" w:color="auto" w:fill="FDFEFD"/>
          <w:lang w:eastAsia="en-US"/>
        </w:rPr>
        <w:t>електрохірургічна</w:t>
      </w:r>
      <w:proofErr w:type="spellEnd"/>
      <w:r w:rsidRPr="00BB14EC">
        <w:rPr>
          <w:rFonts w:eastAsia="Calibri"/>
          <w:b/>
          <w:color w:val="000000"/>
          <w:shd w:val="clear" w:color="auto" w:fill="FDFEFD"/>
          <w:lang w:eastAsia="en-US"/>
        </w:rPr>
        <w:t xml:space="preserve"> система (</w:t>
      </w:r>
      <w:proofErr w:type="spellStart"/>
      <w:r w:rsidRPr="00BB14EC">
        <w:rPr>
          <w:rFonts w:eastAsia="Calibri"/>
          <w:b/>
          <w:color w:val="000000"/>
          <w:shd w:val="clear" w:color="auto" w:fill="FDFEFD"/>
          <w:lang w:eastAsia="en-US"/>
        </w:rPr>
        <w:t>електрохірургічний</w:t>
      </w:r>
      <w:proofErr w:type="spellEnd"/>
      <w:r w:rsidRPr="00BB14EC">
        <w:rPr>
          <w:rFonts w:eastAsia="Calibri"/>
          <w:b/>
          <w:color w:val="000000"/>
          <w:shd w:val="clear" w:color="auto" w:fill="FDFEFD"/>
          <w:lang w:eastAsia="en-US"/>
        </w:rPr>
        <w:t xml:space="preserve"> апарат); </w:t>
      </w:r>
      <w:r w:rsidRPr="00BB14EC">
        <w:rPr>
          <w:rFonts w:eastAsia="Calibri"/>
          <w:b/>
          <w:color w:val="000000"/>
          <w:bdr w:val="none" w:sz="0" w:space="0" w:color="auto" w:frame="1"/>
          <w:shd w:val="clear" w:color="auto" w:fill="FDFEFD"/>
          <w:lang w:eastAsia="en-US"/>
        </w:rPr>
        <w:t>44491</w:t>
      </w:r>
      <w:r w:rsidRPr="00BB14EC">
        <w:rPr>
          <w:rFonts w:eastAsia="Calibri"/>
          <w:b/>
          <w:color w:val="000000"/>
          <w:bdr w:val="none" w:sz="0" w:space="0" w:color="auto" w:frame="1"/>
          <w:shd w:val="clear" w:color="auto" w:fill="FDFEFD"/>
          <w:lang w:val="ru-RU" w:eastAsia="en-US"/>
        </w:rPr>
        <w:t> </w:t>
      </w:r>
      <w:r w:rsidRPr="00BB14EC">
        <w:rPr>
          <w:rFonts w:eastAsia="Calibri"/>
          <w:b/>
          <w:color w:val="000000"/>
          <w:bdr w:val="none" w:sz="0" w:space="0" w:color="auto" w:frame="1"/>
          <w:shd w:val="clear" w:color="auto" w:fill="FDFEFD"/>
          <w:lang w:eastAsia="en-US"/>
        </w:rPr>
        <w:t>-</w:t>
      </w:r>
      <w:r w:rsidRPr="00BB14EC">
        <w:rPr>
          <w:rFonts w:eastAsia="Calibri"/>
          <w:b/>
          <w:color w:val="000000"/>
          <w:bdr w:val="none" w:sz="0" w:space="0" w:color="auto" w:frame="1"/>
          <w:shd w:val="clear" w:color="auto" w:fill="FDFEFD"/>
          <w:lang w:val="ru-RU" w:eastAsia="en-US"/>
        </w:rPr>
        <w:t> </w:t>
      </w:r>
      <w:r w:rsidRPr="00BB14EC">
        <w:rPr>
          <w:rFonts w:eastAsia="Calibri"/>
          <w:b/>
          <w:color w:val="000000"/>
          <w:bdr w:val="none" w:sz="0" w:space="0" w:color="auto" w:frame="1"/>
          <w:shd w:val="clear" w:color="auto" w:fill="FDFEFD"/>
          <w:lang w:eastAsia="en-US"/>
        </w:rPr>
        <w:t>Багатофункціональна дриль/пила хірургічна, з живленням від електромережі)</w:t>
      </w:r>
    </w:p>
    <w:p w:rsidR="00BB14EC" w:rsidRPr="00BB14EC" w:rsidRDefault="00BB14EC" w:rsidP="00BB14EC">
      <w:pPr>
        <w:tabs>
          <w:tab w:val="left" w:pos="7155"/>
        </w:tabs>
        <w:suppressAutoHyphens/>
        <w:spacing w:after="86" w:line="276" w:lineRule="auto"/>
        <w:jc w:val="center"/>
        <w:rPr>
          <w:rFonts w:eastAsia="Calibri"/>
          <w:color w:val="000000"/>
          <w:sz w:val="22"/>
          <w:szCs w:val="22"/>
          <w:shd w:val="clear" w:color="auto" w:fill="FDFEFD"/>
          <w:lang w:eastAsia="en-US"/>
        </w:rPr>
      </w:pPr>
    </w:p>
    <w:p w:rsidR="00BB14EC" w:rsidRPr="00BB14EC" w:rsidRDefault="00BB14EC" w:rsidP="00BB14EC">
      <w:pPr>
        <w:tabs>
          <w:tab w:val="left" w:pos="9355"/>
        </w:tabs>
        <w:suppressAutoHyphens/>
        <w:spacing w:after="200" w:line="276" w:lineRule="auto"/>
        <w:ind w:left="-142" w:right="-143"/>
        <w:jc w:val="center"/>
        <w:textAlignment w:val="top"/>
        <w:rPr>
          <w:rFonts w:eastAsia="SimSun"/>
          <w:bCs/>
          <w:szCs w:val="22"/>
          <w:lang w:val="ru-RU" w:eastAsia="en-US"/>
        </w:rPr>
      </w:pPr>
      <w:proofErr w:type="spellStart"/>
      <w:r w:rsidRPr="00BB14EC">
        <w:rPr>
          <w:rFonts w:eastAsia="SimSun"/>
          <w:bCs/>
          <w:szCs w:val="22"/>
          <w:lang w:val="ru-RU" w:eastAsia="en-US"/>
        </w:rPr>
        <w:t>Специфікація</w:t>
      </w:r>
      <w:proofErr w:type="spellEnd"/>
      <w:r w:rsidRPr="00BB14EC">
        <w:rPr>
          <w:rFonts w:eastAsia="SimSun"/>
          <w:bCs/>
          <w:szCs w:val="22"/>
          <w:lang w:val="ru-RU" w:eastAsia="en-US"/>
        </w:rPr>
        <w:t xml:space="preserve"> </w:t>
      </w:r>
      <w:proofErr w:type="gramStart"/>
      <w:r w:rsidRPr="00BB14EC">
        <w:rPr>
          <w:rFonts w:eastAsia="SimSun"/>
          <w:bCs/>
          <w:szCs w:val="22"/>
          <w:lang w:val="ru-RU" w:eastAsia="en-US"/>
        </w:rPr>
        <w:t>на</w:t>
      </w:r>
      <w:proofErr w:type="gramEnd"/>
      <w:r w:rsidRPr="00BB14EC">
        <w:rPr>
          <w:rFonts w:eastAsia="SimSun"/>
          <w:bCs/>
          <w:szCs w:val="22"/>
          <w:lang w:val="ru-RU" w:eastAsia="en-US"/>
        </w:rPr>
        <w:t xml:space="preserve"> </w:t>
      </w:r>
      <w:proofErr w:type="spellStart"/>
      <w:r w:rsidRPr="00BB14EC">
        <w:rPr>
          <w:rFonts w:eastAsia="SimSun"/>
          <w:bCs/>
          <w:szCs w:val="22"/>
          <w:lang w:val="ru-RU" w:eastAsia="en-US"/>
        </w:rPr>
        <w:t>закупівлю</w:t>
      </w:r>
      <w:proofErr w:type="spellEnd"/>
    </w:p>
    <w:tbl>
      <w:tblPr>
        <w:tblStyle w:val="aa"/>
        <w:tblW w:w="0" w:type="auto"/>
        <w:tblInd w:w="675" w:type="dxa"/>
        <w:tblLook w:val="04A0"/>
      </w:tblPr>
      <w:tblGrid>
        <w:gridCol w:w="851"/>
        <w:gridCol w:w="5386"/>
        <w:gridCol w:w="1843"/>
        <w:gridCol w:w="1495"/>
      </w:tblGrid>
      <w:tr w:rsidR="00BB14EC" w:rsidRPr="00BB14EC" w:rsidTr="00BF1233">
        <w:tc>
          <w:tcPr>
            <w:tcW w:w="851" w:type="dxa"/>
            <w:vAlign w:val="center"/>
          </w:tcPr>
          <w:p w:rsidR="00BB14EC" w:rsidRPr="00BB14EC" w:rsidRDefault="00BB14EC" w:rsidP="00BF1233">
            <w:pPr>
              <w:suppressAutoHyphens/>
              <w:autoSpaceDE w:val="0"/>
              <w:autoSpaceDN w:val="0"/>
              <w:adjustRightInd w:val="0"/>
              <w:rPr>
                <w:rFonts w:eastAsia="Calibri"/>
                <w:b/>
                <w:bCs/>
                <w:lang w:val="ru-RU" w:eastAsia="ru-RU"/>
              </w:rPr>
            </w:pPr>
            <w:r w:rsidRPr="00BB14EC">
              <w:rPr>
                <w:rFonts w:eastAsia="SimSun"/>
                <w:b/>
                <w:bCs/>
                <w:lang w:val="ru-RU" w:eastAsia="en-US"/>
              </w:rPr>
              <w:t xml:space="preserve">№ </w:t>
            </w:r>
            <w:proofErr w:type="spellStart"/>
            <w:proofErr w:type="gramStart"/>
            <w:r w:rsidRPr="00BB14EC">
              <w:rPr>
                <w:rFonts w:eastAsia="SimSun"/>
                <w:b/>
                <w:bCs/>
                <w:lang w:val="ru-RU" w:eastAsia="en-US"/>
              </w:rPr>
              <w:t>п</w:t>
            </w:r>
            <w:proofErr w:type="spellEnd"/>
            <w:proofErr w:type="gramEnd"/>
            <w:r w:rsidRPr="00BB14EC">
              <w:rPr>
                <w:rFonts w:eastAsia="SimSun"/>
                <w:b/>
                <w:bCs/>
                <w:lang w:val="ru-RU" w:eastAsia="en-US"/>
              </w:rPr>
              <w:t>/</w:t>
            </w:r>
            <w:proofErr w:type="spellStart"/>
            <w:r w:rsidRPr="00BB14EC">
              <w:rPr>
                <w:rFonts w:eastAsia="SimSun"/>
                <w:b/>
                <w:bCs/>
                <w:lang w:val="ru-RU" w:eastAsia="en-US"/>
              </w:rPr>
              <w:t>п</w:t>
            </w:r>
            <w:proofErr w:type="spellEnd"/>
          </w:p>
          <w:p w:rsidR="00BB14EC" w:rsidRPr="00BB14EC" w:rsidRDefault="00BB14EC" w:rsidP="00BF1233">
            <w:pPr>
              <w:suppressAutoHyphens/>
              <w:autoSpaceDE w:val="0"/>
              <w:autoSpaceDN w:val="0"/>
              <w:adjustRightInd w:val="0"/>
              <w:jc w:val="center"/>
              <w:rPr>
                <w:rFonts w:eastAsia="Calibri"/>
                <w:b/>
                <w:bCs/>
                <w:lang w:val="ru-RU" w:eastAsia="ru-RU"/>
              </w:rPr>
            </w:pPr>
          </w:p>
        </w:tc>
        <w:tc>
          <w:tcPr>
            <w:tcW w:w="5386" w:type="dxa"/>
            <w:vAlign w:val="center"/>
          </w:tcPr>
          <w:p w:rsidR="00BB14EC" w:rsidRPr="00BB14EC" w:rsidRDefault="00BB14EC" w:rsidP="00BF1233">
            <w:pPr>
              <w:suppressAutoHyphens/>
              <w:autoSpaceDE w:val="0"/>
              <w:autoSpaceDN w:val="0"/>
              <w:adjustRightInd w:val="0"/>
              <w:jc w:val="center"/>
              <w:rPr>
                <w:rFonts w:eastAsia="Calibri"/>
                <w:b/>
                <w:bCs/>
                <w:lang w:val="ru-RU" w:eastAsia="ru-RU"/>
              </w:rPr>
            </w:pPr>
            <w:proofErr w:type="spellStart"/>
            <w:r w:rsidRPr="00BB14EC">
              <w:rPr>
                <w:rFonts w:eastAsia="Calibri"/>
                <w:b/>
                <w:bCs/>
                <w:lang w:val="ru-RU" w:eastAsia="ru-RU"/>
              </w:rPr>
              <w:t>Найменування</w:t>
            </w:r>
            <w:proofErr w:type="spellEnd"/>
            <w:r w:rsidRPr="00BB14EC">
              <w:rPr>
                <w:rFonts w:eastAsia="Calibri"/>
                <w:b/>
                <w:bCs/>
                <w:lang w:val="ru-RU" w:eastAsia="ru-RU"/>
              </w:rPr>
              <w:t xml:space="preserve"> товару</w:t>
            </w:r>
          </w:p>
        </w:tc>
        <w:tc>
          <w:tcPr>
            <w:tcW w:w="1843" w:type="dxa"/>
            <w:vAlign w:val="center"/>
          </w:tcPr>
          <w:p w:rsidR="00BB14EC" w:rsidRPr="00BB14EC" w:rsidRDefault="00BB14EC" w:rsidP="00BF1233">
            <w:pPr>
              <w:suppressAutoHyphens/>
              <w:autoSpaceDE w:val="0"/>
              <w:autoSpaceDN w:val="0"/>
              <w:adjustRightInd w:val="0"/>
              <w:jc w:val="center"/>
              <w:rPr>
                <w:rFonts w:eastAsia="Calibri"/>
                <w:b/>
                <w:bCs/>
                <w:lang w:val="ru-RU" w:eastAsia="ru-RU"/>
              </w:rPr>
            </w:pPr>
            <w:proofErr w:type="spellStart"/>
            <w:r w:rsidRPr="00BB14EC">
              <w:rPr>
                <w:rFonts w:eastAsia="Calibri"/>
                <w:b/>
                <w:bCs/>
                <w:lang w:val="ru-RU" w:eastAsia="ru-RU"/>
              </w:rPr>
              <w:t>Одиниці</w:t>
            </w:r>
            <w:proofErr w:type="spellEnd"/>
            <w:r w:rsidRPr="00BB14EC">
              <w:rPr>
                <w:rFonts w:eastAsia="Calibri"/>
                <w:b/>
                <w:bCs/>
                <w:lang w:val="ru-RU" w:eastAsia="ru-RU"/>
              </w:rPr>
              <w:t xml:space="preserve"> </w:t>
            </w:r>
            <w:proofErr w:type="spellStart"/>
            <w:r w:rsidRPr="00BB14EC">
              <w:rPr>
                <w:rFonts w:eastAsia="Calibri"/>
                <w:b/>
                <w:bCs/>
                <w:lang w:val="ru-RU" w:eastAsia="ru-RU"/>
              </w:rPr>
              <w:t>виміру</w:t>
            </w:r>
            <w:proofErr w:type="spellEnd"/>
            <w:r w:rsidRPr="00BB14EC">
              <w:rPr>
                <w:rFonts w:eastAsia="Calibri"/>
                <w:b/>
                <w:bCs/>
                <w:lang w:val="ru-RU" w:eastAsia="ru-RU"/>
              </w:rPr>
              <w:t xml:space="preserve"> </w:t>
            </w:r>
          </w:p>
        </w:tc>
        <w:tc>
          <w:tcPr>
            <w:tcW w:w="1495" w:type="dxa"/>
            <w:vAlign w:val="center"/>
          </w:tcPr>
          <w:p w:rsidR="00BB14EC" w:rsidRPr="00BB14EC" w:rsidRDefault="00BB14EC" w:rsidP="00BF1233">
            <w:pPr>
              <w:suppressAutoHyphens/>
              <w:autoSpaceDE w:val="0"/>
              <w:autoSpaceDN w:val="0"/>
              <w:adjustRightInd w:val="0"/>
              <w:jc w:val="center"/>
              <w:rPr>
                <w:rFonts w:eastAsia="Calibri"/>
                <w:b/>
                <w:bCs/>
                <w:lang w:val="ru-RU" w:eastAsia="ru-RU"/>
              </w:rPr>
            </w:pPr>
            <w:proofErr w:type="spellStart"/>
            <w:r w:rsidRPr="00BB14EC">
              <w:rPr>
                <w:rFonts w:eastAsia="Calibri"/>
                <w:b/>
                <w:bCs/>
                <w:lang w:val="ru-RU" w:eastAsia="ru-RU"/>
              </w:rPr>
              <w:t>Кількість</w:t>
            </w:r>
            <w:proofErr w:type="spellEnd"/>
          </w:p>
        </w:tc>
      </w:tr>
      <w:tr w:rsidR="00BB14EC" w:rsidRPr="00BB14EC" w:rsidTr="00BF1233">
        <w:tc>
          <w:tcPr>
            <w:tcW w:w="851" w:type="dxa"/>
            <w:vAlign w:val="center"/>
          </w:tcPr>
          <w:p w:rsidR="00BB14EC" w:rsidRPr="00BB14EC" w:rsidRDefault="00BB14EC" w:rsidP="00BF1233">
            <w:pPr>
              <w:suppressAutoHyphens/>
              <w:jc w:val="center"/>
              <w:rPr>
                <w:rFonts w:eastAsia="Calibri"/>
                <w:lang w:val="ru-RU" w:eastAsia="ru-RU"/>
              </w:rPr>
            </w:pPr>
            <w:r w:rsidRPr="00BB14EC">
              <w:rPr>
                <w:rFonts w:eastAsia="Calibri"/>
                <w:lang w:val="ru-RU" w:eastAsia="ru-RU"/>
              </w:rPr>
              <w:t>1</w:t>
            </w:r>
          </w:p>
        </w:tc>
        <w:tc>
          <w:tcPr>
            <w:tcW w:w="5386" w:type="dxa"/>
            <w:vAlign w:val="bottom"/>
          </w:tcPr>
          <w:p w:rsidR="00BB14EC" w:rsidRPr="00BB14EC" w:rsidRDefault="00BB14EC" w:rsidP="00BF1233">
            <w:pPr>
              <w:suppressAutoHyphens/>
              <w:rPr>
                <w:rFonts w:eastAsia="Calibri"/>
                <w:bCs/>
                <w:lang w:eastAsia="en-US"/>
              </w:rPr>
            </w:pPr>
            <w:proofErr w:type="spellStart"/>
            <w:r w:rsidRPr="00BB14EC">
              <w:rPr>
                <w:rFonts w:eastAsia="Calibri"/>
                <w:bCs/>
                <w:lang w:eastAsia="en-US"/>
              </w:rPr>
              <w:t>Діатермокоагулятор</w:t>
            </w:r>
            <w:proofErr w:type="spellEnd"/>
          </w:p>
        </w:tc>
        <w:tc>
          <w:tcPr>
            <w:tcW w:w="1843" w:type="dxa"/>
            <w:vAlign w:val="center"/>
          </w:tcPr>
          <w:p w:rsidR="00BB14EC" w:rsidRPr="00BB14EC" w:rsidRDefault="00BB14EC" w:rsidP="00BF1233">
            <w:pPr>
              <w:suppressAutoHyphens/>
              <w:jc w:val="center"/>
              <w:rPr>
                <w:rFonts w:eastAsia="Calibri"/>
                <w:color w:val="000000"/>
                <w:lang w:eastAsia="ru-RU"/>
              </w:rPr>
            </w:pPr>
            <w:r w:rsidRPr="00BB14EC">
              <w:rPr>
                <w:rFonts w:eastAsia="Calibri"/>
                <w:color w:val="000000"/>
                <w:lang w:eastAsia="ru-RU"/>
              </w:rPr>
              <w:t>Комплект</w:t>
            </w:r>
          </w:p>
        </w:tc>
        <w:tc>
          <w:tcPr>
            <w:tcW w:w="1495" w:type="dxa"/>
            <w:vAlign w:val="center"/>
          </w:tcPr>
          <w:p w:rsidR="00BB14EC" w:rsidRPr="00BB14EC" w:rsidRDefault="00BB14EC" w:rsidP="00BF1233">
            <w:pPr>
              <w:suppressAutoHyphens/>
              <w:jc w:val="center"/>
              <w:rPr>
                <w:rFonts w:eastAsia="Calibri"/>
                <w:color w:val="000000"/>
                <w:lang w:eastAsia="ru-RU"/>
              </w:rPr>
            </w:pPr>
            <w:r w:rsidRPr="00BB14EC">
              <w:rPr>
                <w:rFonts w:eastAsia="Calibri"/>
                <w:color w:val="000000"/>
                <w:lang w:eastAsia="ru-RU"/>
              </w:rPr>
              <w:t>2</w:t>
            </w:r>
          </w:p>
        </w:tc>
      </w:tr>
      <w:tr w:rsidR="00BB14EC" w:rsidRPr="00BB14EC" w:rsidTr="00BF1233">
        <w:tc>
          <w:tcPr>
            <w:tcW w:w="851" w:type="dxa"/>
            <w:vAlign w:val="center"/>
          </w:tcPr>
          <w:p w:rsidR="00BB14EC" w:rsidRPr="00BB14EC" w:rsidRDefault="00BB14EC" w:rsidP="00BF1233">
            <w:pPr>
              <w:suppressAutoHyphens/>
              <w:jc w:val="center"/>
              <w:rPr>
                <w:rFonts w:eastAsia="Calibri"/>
                <w:lang w:val="ru-RU" w:eastAsia="ru-RU"/>
              </w:rPr>
            </w:pPr>
            <w:r w:rsidRPr="00BB14EC">
              <w:rPr>
                <w:rFonts w:eastAsia="Calibri"/>
                <w:lang w:val="ru-RU" w:eastAsia="ru-RU"/>
              </w:rPr>
              <w:t>2</w:t>
            </w:r>
          </w:p>
        </w:tc>
        <w:tc>
          <w:tcPr>
            <w:tcW w:w="5386" w:type="dxa"/>
            <w:vAlign w:val="bottom"/>
          </w:tcPr>
          <w:p w:rsidR="00BB14EC" w:rsidRPr="00BB14EC" w:rsidRDefault="00BB14EC" w:rsidP="00BF1233">
            <w:pPr>
              <w:suppressAutoHyphens/>
              <w:rPr>
                <w:rFonts w:eastAsia="Calibri"/>
                <w:szCs w:val="36"/>
                <w:lang w:eastAsia="en-US"/>
              </w:rPr>
            </w:pPr>
            <w:r w:rsidRPr="00BB14EC">
              <w:rPr>
                <w:rFonts w:eastAsia="Calibri"/>
                <w:szCs w:val="36"/>
                <w:lang w:eastAsia="en-US"/>
              </w:rPr>
              <w:t xml:space="preserve">Пилка електрична для зняття гіпсу </w:t>
            </w:r>
          </w:p>
        </w:tc>
        <w:tc>
          <w:tcPr>
            <w:tcW w:w="1843" w:type="dxa"/>
            <w:vAlign w:val="center"/>
          </w:tcPr>
          <w:p w:rsidR="00BB14EC" w:rsidRPr="00BB14EC" w:rsidRDefault="00BB14EC" w:rsidP="00BF1233">
            <w:pPr>
              <w:suppressAutoHyphens/>
              <w:jc w:val="center"/>
              <w:rPr>
                <w:rFonts w:eastAsia="Calibri"/>
                <w:color w:val="000000"/>
                <w:lang w:val="ru-RU" w:eastAsia="ru-RU"/>
              </w:rPr>
            </w:pPr>
            <w:proofErr w:type="spellStart"/>
            <w:proofErr w:type="gramStart"/>
            <w:r w:rsidRPr="00BB14EC">
              <w:rPr>
                <w:rFonts w:eastAsia="Calibri"/>
                <w:color w:val="000000"/>
                <w:lang w:val="ru-RU" w:eastAsia="ru-RU"/>
              </w:rPr>
              <w:t>шт</w:t>
            </w:r>
            <w:proofErr w:type="spellEnd"/>
            <w:proofErr w:type="gramEnd"/>
          </w:p>
        </w:tc>
        <w:tc>
          <w:tcPr>
            <w:tcW w:w="1495" w:type="dxa"/>
            <w:vAlign w:val="center"/>
          </w:tcPr>
          <w:p w:rsidR="00BB14EC" w:rsidRPr="00BB14EC" w:rsidRDefault="00BB14EC" w:rsidP="00BF1233">
            <w:pPr>
              <w:suppressAutoHyphens/>
              <w:jc w:val="center"/>
              <w:rPr>
                <w:rFonts w:eastAsia="Calibri"/>
                <w:color w:val="000000"/>
                <w:lang w:val="ru-RU" w:eastAsia="ru-RU"/>
              </w:rPr>
            </w:pPr>
            <w:r w:rsidRPr="00BB14EC">
              <w:rPr>
                <w:rFonts w:eastAsia="Calibri"/>
                <w:color w:val="000000"/>
                <w:lang w:val="ru-RU" w:eastAsia="ru-RU"/>
              </w:rPr>
              <w:t>1</w:t>
            </w:r>
          </w:p>
        </w:tc>
      </w:tr>
    </w:tbl>
    <w:p w:rsidR="00BB14EC" w:rsidRPr="00BB14EC" w:rsidRDefault="00BB14EC" w:rsidP="00BB14EC">
      <w:pPr>
        <w:tabs>
          <w:tab w:val="left" w:pos="9355"/>
        </w:tabs>
        <w:suppressAutoHyphens/>
        <w:spacing w:after="200" w:line="276" w:lineRule="auto"/>
        <w:ind w:left="-142" w:right="-143"/>
        <w:jc w:val="center"/>
        <w:textAlignment w:val="top"/>
        <w:rPr>
          <w:rFonts w:eastAsia="SimSun"/>
          <w:bCs/>
          <w:szCs w:val="22"/>
          <w:lang w:val="ru-RU" w:eastAsia="en-US"/>
        </w:rPr>
      </w:pPr>
    </w:p>
    <w:p w:rsidR="00BB14EC" w:rsidRPr="00BB14EC" w:rsidRDefault="00BB14EC" w:rsidP="00BB14EC">
      <w:pPr>
        <w:tabs>
          <w:tab w:val="left" w:pos="9355"/>
        </w:tabs>
        <w:suppressAutoHyphens/>
        <w:jc w:val="center"/>
        <w:textAlignment w:val="top"/>
        <w:rPr>
          <w:rFonts w:eastAsia="SimSun"/>
          <w:b/>
          <w:bCs/>
          <w:sz w:val="28"/>
          <w:szCs w:val="28"/>
          <w:u w:val="single"/>
          <w:lang w:val="ru-RU" w:eastAsia="en-US"/>
        </w:rPr>
      </w:pPr>
      <w:proofErr w:type="spellStart"/>
      <w:r w:rsidRPr="00BF1233">
        <w:rPr>
          <w:rFonts w:eastAsia="SimSun"/>
          <w:b/>
          <w:bCs/>
          <w:sz w:val="28"/>
          <w:szCs w:val="28"/>
          <w:u w:val="single"/>
          <w:lang w:val="ru-RU" w:eastAsia="en-US"/>
        </w:rPr>
        <w:t>Медико-технічні</w:t>
      </w:r>
      <w:proofErr w:type="spellEnd"/>
      <w:r w:rsidRPr="00BF1233">
        <w:rPr>
          <w:rFonts w:eastAsia="SimSun"/>
          <w:b/>
          <w:bCs/>
          <w:sz w:val="28"/>
          <w:szCs w:val="28"/>
          <w:u w:val="single"/>
          <w:lang w:val="ru-RU" w:eastAsia="en-US"/>
        </w:rPr>
        <w:t xml:space="preserve"> </w:t>
      </w:r>
      <w:proofErr w:type="spellStart"/>
      <w:r w:rsidRPr="00BF1233">
        <w:rPr>
          <w:rFonts w:eastAsia="SimSun"/>
          <w:b/>
          <w:bCs/>
          <w:sz w:val="28"/>
          <w:szCs w:val="28"/>
          <w:u w:val="single"/>
          <w:lang w:val="ru-RU" w:eastAsia="en-US"/>
        </w:rPr>
        <w:t>вимоги</w:t>
      </w:r>
      <w:proofErr w:type="spellEnd"/>
      <w:r w:rsidRPr="00BF1233">
        <w:rPr>
          <w:rFonts w:eastAsia="SimSun"/>
          <w:b/>
          <w:bCs/>
          <w:sz w:val="28"/>
          <w:szCs w:val="28"/>
          <w:u w:val="single"/>
          <w:lang w:val="ru-RU" w:eastAsia="en-US"/>
        </w:rPr>
        <w:t xml:space="preserve"> до </w:t>
      </w:r>
      <w:proofErr w:type="spellStart"/>
      <w:r w:rsidRPr="00BF1233">
        <w:rPr>
          <w:rFonts w:eastAsia="Calibri"/>
          <w:b/>
          <w:bCs/>
          <w:sz w:val="28"/>
          <w:szCs w:val="28"/>
          <w:u w:val="single"/>
          <w:lang w:eastAsia="en-US"/>
        </w:rPr>
        <w:t>д</w:t>
      </w:r>
      <w:r w:rsidRPr="00BB14EC">
        <w:rPr>
          <w:rFonts w:eastAsia="Calibri"/>
          <w:b/>
          <w:bCs/>
          <w:sz w:val="28"/>
          <w:szCs w:val="28"/>
          <w:u w:val="single"/>
          <w:lang w:eastAsia="en-US"/>
        </w:rPr>
        <w:t>іатермокоагулятор</w:t>
      </w:r>
      <w:r w:rsidRPr="00BF1233">
        <w:rPr>
          <w:rFonts w:eastAsia="Calibri"/>
          <w:b/>
          <w:bCs/>
          <w:sz w:val="28"/>
          <w:szCs w:val="28"/>
          <w:u w:val="single"/>
          <w:lang w:eastAsia="en-US"/>
        </w:rPr>
        <w:t>у</w:t>
      </w:r>
      <w:proofErr w:type="spellEnd"/>
    </w:p>
    <w:p w:rsidR="00BB14EC" w:rsidRPr="00BB14EC" w:rsidRDefault="00BB14EC" w:rsidP="00BB14EC">
      <w:pPr>
        <w:tabs>
          <w:tab w:val="left" w:pos="7155"/>
        </w:tabs>
        <w:suppressAutoHyphens/>
        <w:spacing w:after="86" w:line="276" w:lineRule="auto"/>
        <w:jc w:val="center"/>
        <w:rPr>
          <w:rFonts w:eastAsia="Calibri"/>
          <w:sz w:val="22"/>
          <w:szCs w:val="22"/>
          <w:lang w:val="ru-RU" w:eastAsia="en-US"/>
        </w:rPr>
      </w:pPr>
    </w:p>
    <w:tbl>
      <w:tblPr>
        <w:tblW w:w="10206" w:type="dxa"/>
        <w:tblInd w:w="55" w:type="dxa"/>
        <w:tblCellMar>
          <w:top w:w="55" w:type="dxa"/>
          <w:left w:w="55" w:type="dxa"/>
          <w:bottom w:w="55" w:type="dxa"/>
          <w:right w:w="55" w:type="dxa"/>
        </w:tblCellMar>
        <w:tblLook w:val="04A0"/>
      </w:tblPr>
      <w:tblGrid>
        <w:gridCol w:w="7371"/>
        <w:gridCol w:w="2835"/>
      </w:tblGrid>
      <w:tr w:rsidR="00BB14EC" w:rsidRPr="00BB14EC" w:rsidTr="00BB14EC">
        <w:tc>
          <w:tcPr>
            <w:tcW w:w="7371" w:type="dxa"/>
            <w:tcBorders>
              <w:top w:val="single" w:sz="2" w:space="0" w:color="000000"/>
              <w:left w:val="single" w:sz="2" w:space="0" w:color="000000"/>
              <w:bottom w:val="single" w:sz="2" w:space="0" w:color="000000"/>
              <w:right w:val="nil"/>
            </w:tcBorders>
          </w:tcPr>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Параметри та вимоги</w:t>
            </w:r>
          </w:p>
        </w:tc>
        <w:tc>
          <w:tcPr>
            <w:tcW w:w="2835" w:type="dxa"/>
            <w:tcBorders>
              <w:top w:val="single" w:sz="2" w:space="0" w:color="000000"/>
              <w:left w:val="single" w:sz="2" w:space="0" w:color="000000"/>
              <w:bottom w:val="single" w:sz="2" w:space="0" w:color="000000"/>
              <w:right w:val="single" w:sz="2" w:space="0" w:color="000000"/>
            </w:tcBorders>
            <w:hideMark/>
          </w:tcPr>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 xml:space="preserve">Відповідність так/ні з </w:t>
            </w:r>
            <w:proofErr w:type="spellStart"/>
            <w:r w:rsidRPr="00BB14EC">
              <w:rPr>
                <w:rFonts w:eastAsia="Calibri"/>
                <w:b/>
                <w:bCs/>
                <w:lang w:eastAsia="en-US"/>
              </w:rPr>
              <w:t>обовʼязковим</w:t>
            </w:r>
            <w:proofErr w:type="spellEnd"/>
            <w:r w:rsidRPr="00BB14EC">
              <w:rPr>
                <w:rFonts w:eastAsia="Calibri"/>
                <w:b/>
                <w:bCs/>
                <w:lang w:eastAsia="en-US"/>
              </w:rPr>
              <w:t xml:space="preserve"> посиланням на відповідну сторінку інструкції або паспорту</w:t>
            </w:r>
          </w:p>
        </w:tc>
      </w:tr>
      <w:tr w:rsidR="00BB14EC" w:rsidRPr="00BB14EC" w:rsidTr="00BB14EC">
        <w:trPr>
          <w:trHeight w:val="296"/>
        </w:trPr>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Призначений для різання і коагуляції</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jc w:val="both"/>
              <w:rPr>
                <w:rFonts w:eastAsia="Calibri"/>
                <w:lang w:eastAsia="en-US"/>
              </w:rPr>
            </w:pPr>
            <w:r w:rsidRPr="00BB14EC">
              <w:rPr>
                <w:rFonts w:eastAsia="Calibri"/>
                <w:color w:val="000000"/>
                <w:lang w:eastAsia="en-US"/>
              </w:rPr>
              <w:t>Корпус апарату виготовлений зі сталі, пофарбований порошковою фарбою, що витримує обробку будь якими дезінфікуючими засобами, та забезпечує довговічність використання</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lang w:eastAsia="en-US"/>
              </w:rPr>
            </w:pPr>
            <w:r w:rsidRPr="00BB14EC">
              <w:rPr>
                <w:rFonts w:eastAsia="Calibri"/>
                <w:color w:val="000000"/>
                <w:lang w:eastAsia="en-US"/>
              </w:rPr>
              <w:t>Установка заданої потужності виконується за допомогою кнопок керування</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jc w:val="both"/>
              <w:rPr>
                <w:rFonts w:eastAsia="Calibri"/>
                <w:lang w:eastAsia="en-US"/>
              </w:rPr>
            </w:pPr>
            <w:r w:rsidRPr="00BB14EC">
              <w:rPr>
                <w:rFonts w:eastAsia="Calibri"/>
                <w:color w:val="000000"/>
                <w:lang w:eastAsia="en-US"/>
              </w:rPr>
              <w:t>Керування приладом повинно бути реалізоване завдяки багатопроцесорній схемі з функцією самоконтролю та синтезатором частоти</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lang w:eastAsia="en-US"/>
              </w:rPr>
            </w:pPr>
            <w:r w:rsidRPr="00BB14EC">
              <w:rPr>
                <w:rFonts w:eastAsia="Calibri"/>
                <w:color w:val="000000"/>
                <w:lang w:eastAsia="en-US"/>
              </w:rPr>
              <w:t>Наявність окремого регулювання потужності та рівня коагуляції</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 xml:space="preserve">Наявність двох режимів роботи:  </w:t>
            </w:r>
            <w:proofErr w:type="spellStart"/>
            <w:r w:rsidRPr="00BB14EC">
              <w:rPr>
                <w:rFonts w:eastAsia="Calibri"/>
                <w:color w:val="000000"/>
                <w:lang w:eastAsia="en-US"/>
              </w:rPr>
              <w:t>монополярний</w:t>
            </w:r>
            <w:proofErr w:type="spellEnd"/>
            <w:r w:rsidRPr="00BB14EC">
              <w:rPr>
                <w:rFonts w:eastAsia="Calibri"/>
                <w:color w:val="000000"/>
                <w:lang w:eastAsia="en-US"/>
              </w:rPr>
              <w:t xml:space="preserve"> та біполярний</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Наявність окремих звукових сигналів для кожного режиму роботи</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10206" w:type="dxa"/>
            <w:gridSpan w:val="2"/>
            <w:tcBorders>
              <w:top w:val="nil"/>
              <w:left w:val="single" w:sz="2" w:space="0" w:color="000000"/>
              <w:bottom w:val="single" w:sz="2" w:space="0" w:color="000000"/>
              <w:right w:val="single" w:sz="2" w:space="0" w:color="000000"/>
            </w:tcBorders>
            <w:hideMark/>
          </w:tcPr>
          <w:p w:rsidR="00BB14EC" w:rsidRPr="00BB14EC" w:rsidRDefault="00BB14EC" w:rsidP="00BB14EC">
            <w:pPr>
              <w:suppressAutoHyphens/>
              <w:rPr>
                <w:rFonts w:eastAsia="Calibri"/>
                <w:lang w:eastAsia="en-US"/>
              </w:rPr>
            </w:pPr>
            <w:r w:rsidRPr="00BB14EC">
              <w:rPr>
                <w:rFonts w:eastAsia="Calibri"/>
                <w:b/>
                <w:bCs/>
                <w:color w:val="000000"/>
                <w:lang w:eastAsia="en-US"/>
              </w:rPr>
              <w:t>Наявність 9 режимів роботи:</w:t>
            </w: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proofErr w:type="spellStart"/>
            <w:r w:rsidRPr="00BB14EC">
              <w:rPr>
                <w:rFonts w:eastAsia="Calibri"/>
                <w:color w:val="000000"/>
                <w:lang w:eastAsia="en-US"/>
              </w:rPr>
              <w:t>Монополярний</w:t>
            </w:r>
            <w:proofErr w:type="spellEnd"/>
            <w:r w:rsidRPr="00BB14EC">
              <w:rPr>
                <w:rFonts w:eastAsia="Calibri"/>
                <w:color w:val="000000"/>
                <w:lang w:eastAsia="en-US"/>
              </w:rPr>
              <w:t xml:space="preserve"> режим - м'яке тонке різання без коагуляції</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proofErr w:type="spellStart"/>
            <w:r w:rsidRPr="00BB14EC">
              <w:rPr>
                <w:rFonts w:eastAsia="Calibri"/>
                <w:color w:val="000000"/>
                <w:lang w:eastAsia="en-US"/>
              </w:rPr>
              <w:t>Монополярний</w:t>
            </w:r>
            <w:proofErr w:type="spellEnd"/>
            <w:r w:rsidRPr="00BB14EC">
              <w:rPr>
                <w:rFonts w:eastAsia="Calibri"/>
                <w:color w:val="000000"/>
                <w:lang w:eastAsia="en-US"/>
              </w:rPr>
              <w:t xml:space="preserve"> режим - жорстке різання без коагуляції, розріз більш широкий</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proofErr w:type="spellStart"/>
            <w:r w:rsidRPr="00BB14EC">
              <w:rPr>
                <w:rFonts w:eastAsia="Calibri"/>
                <w:color w:val="000000"/>
                <w:lang w:eastAsia="en-US"/>
              </w:rPr>
              <w:t>Монополярний</w:t>
            </w:r>
            <w:proofErr w:type="spellEnd"/>
            <w:r w:rsidRPr="00BB14EC">
              <w:rPr>
                <w:rFonts w:eastAsia="Calibri"/>
                <w:color w:val="000000"/>
                <w:lang w:eastAsia="en-US"/>
              </w:rPr>
              <w:t xml:space="preserve"> режим - жорстке різання високим струмом для застосування на тканинах з високим опором</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proofErr w:type="spellStart"/>
            <w:r w:rsidRPr="00BB14EC">
              <w:rPr>
                <w:rFonts w:eastAsia="Calibri"/>
                <w:color w:val="000000"/>
                <w:lang w:eastAsia="en-US"/>
              </w:rPr>
              <w:t>Монополярний</w:t>
            </w:r>
            <w:proofErr w:type="spellEnd"/>
            <w:r w:rsidRPr="00BB14EC">
              <w:rPr>
                <w:rFonts w:eastAsia="Calibri"/>
                <w:color w:val="000000"/>
                <w:lang w:eastAsia="en-US"/>
              </w:rPr>
              <w:t xml:space="preserve"> режим - м'яке тонке різання з коагуляцією, рівень коагуляції регулюється окремо</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proofErr w:type="spellStart"/>
            <w:r w:rsidRPr="00BB14EC">
              <w:rPr>
                <w:rFonts w:eastAsia="Calibri"/>
                <w:color w:val="000000"/>
                <w:lang w:eastAsia="en-US"/>
              </w:rPr>
              <w:t>Монополярний</w:t>
            </w:r>
            <w:proofErr w:type="spellEnd"/>
            <w:r w:rsidRPr="00BB14EC">
              <w:rPr>
                <w:rFonts w:eastAsia="Calibri"/>
                <w:color w:val="000000"/>
                <w:lang w:eastAsia="en-US"/>
              </w:rPr>
              <w:t xml:space="preserve"> режим - глибока коагуляція (окремий вихід для коагуляції може застосовуватись разом з основним інструментом)</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proofErr w:type="spellStart"/>
            <w:r w:rsidRPr="00BB14EC">
              <w:rPr>
                <w:rFonts w:eastAsia="Calibri"/>
                <w:color w:val="000000"/>
                <w:lang w:eastAsia="en-US"/>
              </w:rPr>
              <w:lastRenderedPageBreak/>
              <w:t>Монополярний</w:t>
            </w:r>
            <w:proofErr w:type="spellEnd"/>
            <w:r w:rsidRPr="00BB14EC">
              <w:rPr>
                <w:rFonts w:eastAsia="Calibri"/>
                <w:color w:val="000000"/>
                <w:lang w:eastAsia="en-US"/>
              </w:rPr>
              <w:t xml:space="preserve"> режим - поверхнева </w:t>
            </w:r>
            <w:proofErr w:type="spellStart"/>
            <w:r w:rsidRPr="00BB14EC">
              <w:rPr>
                <w:rFonts w:eastAsia="Calibri"/>
                <w:color w:val="000000"/>
                <w:lang w:eastAsia="en-US"/>
              </w:rPr>
              <w:t>безаргонова</w:t>
            </w:r>
            <w:proofErr w:type="spellEnd"/>
            <w:r w:rsidRPr="00BB14EC">
              <w:rPr>
                <w:rFonts w:eastAsia="Calibri"/>
                <w:color w:val="000000"/>
                <w:lang w:eastAsia="en-US"/>
              </w:rPr>
              <w:t xml:space="preserve"> «</w:t>
            </w:r>
            <w:proofErr w:type="spellStart"/>
            <w:r w:rsidRPr="00BB14EC">
              <w:rPr>
                <w:rFonts w:eastAsia="Calibri"/>
                <w:color w:val="000000"/>
                <w:lang w:eastAsia="en-US"/>
              </w:rPr>
              <w:t>спрей</w:t>
            </w:r>
            <w:proofErr w:type="spellEnd"/>
            <w:r w:rsidRPr="00BB14EC">
              <w:rPr>
                <w:rFonts w:eastAsia="Calibri"/>
                <w:color w:val="000000"/>
                <w:lang w:eastAsia="en-US"/>
              </w:rPr>
              <w:t>» коагуляція високим струмом</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 xml:space="preserve">Біполярний режим - </w:t>
            </w:r>
            <w:proofErr w:type="spellStart"/>
            <w:r w:rsidRPr="00BB14EC">
              <w:rPr>
                <w:rFonts w:eastAsia="Calibri"/>
                <w:color w:val="000000"/>
                <w:lang w:eastAsia="en-US"/>
              </w:rPr>
              <w:t>безіскрова</w:t>
            </w:r>
            <w:proofErr w:type="spellEnd"/>
            <w:r w:rsidRPr="00BB14EC">
              <w:rPr>
                <w:rFonts w:eastAsia="Calibri"/>
                <w:color w:val="000000"/>
                <w:lang w:eastAsia="en-US"/>
              </w:rPr>
              <w:t xml:space="preserve"> м'яка коагуляція</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Біполярний режим - глибока коагуляція (високий струм)</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371"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Біполярний режим - різання (високий струм)</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bl>
    <w:p w:rsidR="00BB14EC" w:rsidRPr="00BB14EC" w:rsidRDefault="00BB14EC" w:rsidP="00BB14EC">
      <w:pPr>
        <w:widowControl w:val="0"/>
        <w:tabs>
          <w:tab w:val="left" w:pos="735"/>
          <w:tab w:val="center" w:pos="4677"/>
        </w:tabs>
        <w:suppressAutoHyphens/>
        <w:jc w:val="center"/>
        <w:rPr>
          <w:b/>
          <w:bCs/>
          <w:color w:val="000000"/>
        </w:rPr>
      </w:pPr>
    </w:p>
    <w:p w:rsidR="00BB14EC" w:rsidRPr="00BB14EC" w:rsidRDefault="00BB14EC" w:rsidP="00BB14EC">
      <w:pPr>
        <w:widowControl w:val="0"/>
        <w:tabs>
          <w:tab w:val="left" w:pos="735"/>
          <w:tab w:val="center" w:pos="4677"/>
        </w:tabs>
        <w:suppressAutoHyphens/>
        <w:jc w:val="center"/>
        <w:rPr>
          <w:rFonts w:ascii="Calibri" w:eastAsia="Calibri" w:hAnsi="Calibri"/>
          <w:sz w:val="22"/>
          <w:szCs w:val="22"/>
          <w:lang w:eastAsia="en-US"/>
        </w:rPr>
      </w:pPr>
      <w:r w:rsidRPr="00BB14EC">
        <w:rPr>
          <w:b/>
          <w:bCs/>
          <w:color w:val="000000"/>
        </w:rPr>
        <w:t>Характеристики режимів:</w:t>
      </w:r>
    </w:p>
    <w:tbl>
      <w:tblPr>
        <w:tblW w:w="10348" w:type="dxa"/>
        <w:tblInd w:w="55" w:type="dxa"/>
        <w:tblCellMar>
          <w:top w:w="55" w:type="dxa"/>
          <w:left w:w="55" w:type="dxa"/>
          <w:bottom w:w="55" w:type="dxa"/>
          <w:right w:w="55" w:type="dxa"/>
        </w:tblCellMar>
        <w:tblLook w:val="04A0"/>
      </w:tblPr>
      <w:tblGrid>
        <w:gridCol w:w="1501"/>
        <w:gridCol w:w="1411"/>
        <w:gridCol w:w="1491"/>
        <w:gridCol w:w="1614"/>
        <w:gridCol w:w="1742"/>
        <w:gridCol w:w="2589"/>
      </w:tblGrid>
      <w:tr w:rsidR="00BB14EC" w:rsidRPr="00BB14EC" w:rsidTr="00BB14EC">
        <w:tc>
          <w:tcPr>
            <w:tcW w:w="1501" w:type="dxa"/>
            <w:tcBorders>
              <w:top w:val="single" w:sz="2" w:space="0" w:color="000000"/>
              <w:left w:val="single" w:sz="2" w:space="0" w:color="000000"/>
              <w:bottom w:val="single" w:sz="2" w:space="0" w:color="000000"/>
              <w:right w:val="nil"/>
            </w:tcBorders>
          </w:tcPr>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Опис режиму</w:t>
            </w:r>
          </w:p>
        </w:tc>
        <w:tc>
          <w:tcPr>
            <w:tcW w:w="1411" w:type="dxa"/>
            <w:tcBorders>
              <w:top w:val="single" w:sz="2" w:space="0" w:color="000000"/>
              <w:left w:val="single" w:sz="2" w:space="0" w:color="000000"/>
              <w:bottom w:val="single" w:sz="2" w:space="0" w:color="000000"/>
              <w:right w:val="nil"/>
            </w:tcBorders>
          </w:tcPr>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Частота , кГц</w:t>
            </w:r>
          </w:p>
        </w:tc>
        <w:tc>
          <w:tcPr>
            <w:tcW w:w="1491" w:type="dxa"/>
            <w:tcBorders>
              <w:top w:val="single" w:sz="2" w:space="0" w:color="000000"/>
              <w:left w:val="single" w:sz="2" w:space="0" w:color="000000"/>
              <w:bottom w:val="single" w:sz="2" w:space="0" w:color="000000"/>
              <w:right w:val="nil"/>
            </w:tcBorders>
          </w:tcPr>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 xml:space="preserve">Модуляція </w:t>
            </w:r>
          </w:p>
        </w:tc>
        <w:tc>
          <w:tcPr>
            <w:tcW w:w="1614" w:type="dxa"/>
            <w:tcBorders>
              <w:top w:val="single" w:sz="2" w:space="0" w:color="000000"/>
              <w:left w:val="single" w:sz="2" w:space="0" w:color="000000"/>
              <w:bottom w:val="single" w:sz="2" w:space="0" w:color="000000"/>
              <w:right w:val="nil"/>
            </w:tcBorders>
          </w:tcPr>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Діапазон регулювання, Ватт</w:t>
            </w:r>
          </w:p>
        </w:tc>
        <w:tc>
          <w:tcPr>
            <w:tcW w:w="1742" w:type="dxa"/>
            <w:tcBorders>
              <w:top w:val="single" w:sz="2" w:space="0" w:color="000000"/>
              <w:left w:val="single" w:sz="2" w:space="0" w:color="000000"/>
              <w:bottom w:val="single" w:sz="2" w:space="0" w:color="000000"/>
              <w:right w:val="nil"/>
            </w:tcBorders>
          </w:tcPr>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Опір навантаження, Ом</w:t>
            </w:r>
          </w:p>
        </w:tc>
        <w:tc>
          <w:tcPr>
            <w:tcW w:w="2589" w:type="dxa"/>
            <w:tcBorders>
              <w:top w:val="single" w:sz="2" w:space="0" w:color="000000"/>
              <w:left w:val="single" w:sz="2" w:space="0" w:color="000000"/>
              <w:bottom w:val="single" w:sz="2" w:space="0" w:color="000000"/>
              <w:right w:val="single" w:sz="2" w:space="0" w:color="000000"/>
            </w:tcBorders>
            <w:hideMark/>
          </w:tcPr>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 xml:space="preserve">Відповідність так/ні з </w:t>
            </w:r>
            <w:proofErr w:type="spellStart"/>
            <w:r w:rsidRPr="00BB14EC">
              <w:rPr>
                <w:rFonts w:eastAsia="Calibri"/>
                <w:b/>
                <w:bCs/>
                <w:lang w:eastAsia="en-US"/>
              </w:rPr>
              <w:t>обовʼязковим</w:t>
            </w:r>
            <w:proofErr w:type="spellEnd"/>
            <w:r w:rsidRPr="00BB14EC">
              <w:rPr>
                <w:rFonts w:eastAsia="Calibri"/>
                <w:b/>
                <w:bCs/>
                <w:lang w:eastAsia="en-US"/>
              </w:rPr>
              <w:t xml:space="preserve"> посиланням на відповідну сторінку інструкції або паспорту</w:t>
            </w:r>
          </w:p>
        </w:tc>
      </w:tr>
      <w:tr w:rsidR="00BB14EC" w:rsidRPr="00BB14EC" w:rsidTr="00BB14EC">
        <w:tc>
          <w:tcPr>
            <w:tcW w:w="150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rPr>
                <w:rFonts w:eastAsia="Calibri"/>
                <w:lang w:eastAsia="en-US"/>
              </w:rPr>
            </w:pPr>
            <w:r w:rsidRPr="00BB14EC">
              <w:rPr>
                <w:rFonts w:eastAsia="Calibri"/>
                <w:lang w:eastAsia="en-US"/>
              </w:rPr>
              <w:t>Тонка коагуляція</w:t>
            </w:r>
          </w:p>
        </w:tc>
        <w:tc>
          <w:tcPr>
            <w:tcW w:w="141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325</w:t>
            </w:r>
          </w:p>
        </w:tc>
        <w:tc>
          <w:tcPr>
            <w:tcW w:w="149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відсутня</w:t>
            </w:r>
          </w:p>
        </w:tc>
        <w:tc>
          <w:tcPr>
            <w:tcW w:w="1614"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10-120</w:t>
            </w:r>
          </w:p>
        </w:tc>
        <w:tc>
          <w:tcPr>
            <w:tcW w:w="1742"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50-100</w:t>
            </w:r>
          </w:p>
        </w:tc>
        <w:tc>
          <w:tcPr>
            <w:tcW w:w="2589"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150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rPr>
                <w:rFonts w:eastAsia="Calibri"/>
                <w:lang w:eastAsia="en-US"/>
              </w:rPr>
            </w:pPr>
            <w:r w:rsidRPr="00BB14EC">
              <w:rPr>
                <w:rFonts w:eastAsia="Calibri"/>
                <w:lang w:eastAsia="en-US"/>
              </w:rPr>
              <w:t>Потужна коагуляція</w:t>
            </w:r>
          </w:p>
        </w:tc>
        <w:tc>
          <w:tcPr>
            <w:tcW w:w="141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325</w:t>
            </w:r>
          </w:p>
        </w:tc>
        <w:tc>
          <w:tcPr>
            <w:tcW w:w="149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відсутня</w:t>
            </w:r>
          </w:p>
        </w:tc>
        <w:tc>
          <w:tcPr>
            <w:tcW w:w="1614"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10-180</w:t>
            </w:r>
          </w:p>
        </w:tc>
        <w:tc>
          <w:tcPr>
            <w:tcW w:w="1742"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50-100</w:t>
            </w:r>
          </w:p>
        </w:tc>
        <w:tc>
          <w:tcPr>
            <w:tcW w:w="2589"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150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rPr>
                <w:rFonts w:eastAsia="Calibri"/>
                <w:lang w:eastAsia="en-US"/>
              </w:rPr>
            </w:pPr>
            <w:proofErr w:type="spellStart"/>
            <w:r w:rsidRPr="00BB14EC">
              <w:rPr>
                <w:rFonts w:eastAsia="Calibri"/>
                <w:lang w:eastAsia="en-US"/>
              </w:rPr>
              <w:t>Порізка</w:t>
            </w:r>
            <w:proofErr w:type="spellEnd"/>
            <w:r w:rsidRPr="00BB14EC">
              <w:rPr>
                <w:rFonts w:eastAsia="Calibri"/>
                <w:lang w:eastAsia="en-US"/>
              </w:rPr>
              <w:t xml:space="preserve"> </w:t>
            </w:r>
          </w:p>
        </w:tc>
        <w:tc>
          <w:tcPr>
            <w:tcW w:w="141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325</w:t>
            </w:r>
          </w:p>
        </w:tc>
        <w:tc>
          <w:tcPr>
            <w:tcW w:w="149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відсутня</w:t>
            </w:r>
          </w:p>
        </w:tc>
        <w:tc>
          <w:tcPr>
            <w:tcW w:w="1614"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10-200</w:t>
            </w:r>
          </w:p>
        </w:tc>
        <w:tc>
          <w:tcPr>
            <w:tcW w:w="1742"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50-500</w:t>
            </w:r>
          </w:p>
        </w:tc>
        <w:tc>
          <w:tcPr>
            <w:tcW w:w="2589"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150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rPr>
                <w:rFonts w:eastAsia="Calibri"/>
                <w:lang w:eastAsia="en-US"/>
              </w:rPr>
            </w:pPr>
            <w:r w:rsidRPr="00BB14EC">
              <w:rPr>
                <w:rFonts w:eastAsia="Calibri"/>
                <w:lang w:eastAsia="en-US"/>
              </w:rPr>
              <w:t>Змішана коагуляція</w:t>
            </w:r>
          </w:p>
        </w:tc>
        <w:tc>
          <w:tcPr>
            <w:tcW w:w="1411" w:type="dxa"/>
            <w:tcBorders>
              <w:top w:val="nil"/>
              <w:left w:val="single" w:sz="2" w:space="0" w:color="000000"/>
              <w:bottom w:val="single" w:sz="2" w:space="0" w:color="000000"/>
              <w:right w:val="nil"/>
            </w:tcBorders>
          </w:tcPr>
          <w:p w:rsidR="00BB14EC" w:rsidRPr="00BB14EC" w:rsidRDefault="00BB14EC" w:rsidP="00BB14EC">
            <w:pPr>
              <w:suppressLineNumbers/>
              <w:suppressAutoHyphens/>
              <w:jc w:val="center"/>
              <w:rPr>
                <w:rFonts w:eastAsia="Calibri"/>
                <w:lang w:eastAsia="en-US"/>
              </w:rPr>
            </w:pPr>
          </w:p>
        </w:tc>
        <w:tc>
          <w:tcPr>
            <w:tcW w:w="149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20 кГц</w:t>
            </w:r>
          </w:p>
        </w:tc>
        <w:tc>
          <w:tcPr>
            <w:tcW w:w="1614"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0-50%</w:t>
            </w:r>
          </w:p>
        </w:tc>
        <w:tc>
          <w:tcPr>
            <w:tcW w:w="1742" w:type="dxa"/>
            <w:tcBorders>
              <w:top w:val="nil"/>
              <w:left w:val="single" w:sz="2" w:space="0" w:color="000000"/>
              <w:bottom w:val="single" w:sz="2" w:space="0" w:color="000000"/>
              <w:right w:val="nil"/>
            </w:tcBorders>
          </w:tcPr>
          <w:p w:rsidR="00BB14EC" w:rsidRPr="00BB14EC" w:rsidRDefault="00BB14EC" w:rsidP="00BB14EC">
            <w:pPr>
              <w:suppressLineNumbers/>
              <w:suppressAutoHyphens/>
              <w:jc w:val="center"/>
              <w:rPr>
                <w:rFonts w:eastAsia="Calibri"/>
                <w:lang w:eastAsia="en-US"/>
              </w:rPr>
            </w:pPr>
          </w:p>
        </w:tc>
        <w:tc>
          <w:tcPr>
            <w:tcW w:w="2589"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150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rPr>
                <w:rFonts w:eastAsia="Calibri"/>
                <w:lang w:eastAsia="en-US"/>
              </w:rPr>
            </w:pPr>
            <w:r w:rsidRPr="00BB14EC">
              <w:rPr>
                <w:rFonts w:eastAsia="Calibri"/>
                <w:lang w:eastAsia="en-US"/>
              </w:rPr>
              <w:t>Точкова коагуляція</w:t>
            </w:r>
          </w:p>
        </w:tc>
        <w:tc>
          <w:tcPr>
            <w:tcW w:w="141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325</w:t>
            </w:r>
          </w:p>
        </w:tc>
        <w:tc>
          <w:tcPr>
            <w:tcW w:w="149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відсутня</w:t>
            </w:r>
          </w:p>
        </w:tc>
        <w:tc>
          <w:tcPr>
            <w:tcW w:w="1614"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10-180</w:t>
            </w:r>
          </w:p>
        </w:tc>
        <w:tc>
          <w:tcPr>
            <w:tcW w:w="1742"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50-100</w:t>
            </w:r>
          </w:p>
        </w:tc>
        <w:tc>
          <w:tcPr>
            <w:tcW w:w="2589"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150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rPr>
                <w:rFonts w:eastAsia="Calibri"/>
                <w:lang w:eastAsia="en-US"/>
              </w:rPr>
            </w:pPr>
            <w:proofErr w:type="spellStart"/>
            <w:r w:rsidRPr="00BB14EC">
              <w:rPr>
                <w:rFonts w:eastAsia="Calibri"/>
                <w:lang w:eastAsia="en-US"/>
              </w:rPr>
              <w:t>Спрей</w:t>
            </w:r>
            <w:proofErr w:type="spellEnd"/>
            <w:r w:rsidRPr="00BB14EC">
              <w:rPr>
                <w:rFonts w:eastAsia="Calibri"/>
                <w:lang w:eastAsia="en-US"/>
              </w:rPr>
              <w:t xml:space="preserve"> коагуляція</w:t>
            </w:r>
          </w:p>
        </w:tc>
        <w:tc>
          <w:tcPr>
            <w:tcW w:w="141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526</w:t>
            </w:r>
          </w:p>
        </w:tc>
        <w:tc>
          <w:tcPr>
            <w:tcW w:w="149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відсутня</w:t>
            </w:r>
          </w:p>
        </w:tc>
        <w:tc>
          <w:tcPr>
            <w:tcW w:w="1614"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10-200</w:t>
            </w:r>
          </w:p>
        </w:tc>
        <w:tc>
          <w:tcPr>
            <w:tcW w:w="1742"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200-2000</w:t>
            </w:r>
          </w:p>
        </w:tc>
        <w:tc>
          <w:tcPr>
            <w:tcW w:w="2589"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150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rPr>
                <w:rFonts w:eastAsia="Calibri"/>
                <w:lang w:eastAsia="en-US"/>
              </w:rPr>
            </w:pPr>
            <w:proofErr w:type="spellStart"/>
            <w:r w:rsidRPr="00BB14EC">
              <w:rPr>
                <w:rFonts w:eastAsia="Calibri"/>
                <w:lang w:eastAsia="en-US"/>
              </w:rPr>
              <w:t>Порізка</w:t>
            </w:r>
            <w:proofErr w:type="spellEnd"/>
            <w:r w:rsidRPr="00BB14EC">
              <w:rPr>
                <w:rFonts w:eastAsia="Calibri"/>
                <w:lang w:eastAsia="en-US"/>
              </w:rPr>
              <w:t xml:space="preserve"> з обмеженою потужністю</w:t>
            </w:r>
          </w:p>
        </w:tc>
        <w:tc>
          <w:tcPr>
            <w:tcW w:w="141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325</w:t>
            </w:r>
          </w:p>
        </w:tc>
        <w:tc>
          <w:tcPr>
            <w:tcW w:w="149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відсутня</w:t>
            </w:r>
          </w:p>
        </w:tc>
        <w:tc>
          <w:tcPr>
            <w:tcW w:w="1614"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10-200</w:t>
            </w:r>
          </w:p>
        </w:tc>
        <w:tc>
          <w:tcPr>
            <w:tcW w:w="1742"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200-500</w:t>
            </w:r>
          </w:p>
        </w:tc>
        <w:tc>
          <w:tcPr>
            <w:tcW w:w="2589"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150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rPr>
                <w:rFonts w:eastAsia="Calibri"/>
                <w:lang w:eastAsia="en-US"/>
              </w:rPr>
            </w:pPr>
            <w:proofErr w:type="spellStart"/>
            <w:r w:rsidRPr="00BB14EC">
              <w:rPr>
                <w:rFonts w:eastAsia="Calibri"/>
                <w:lang w:eastAsia="en-US"/>
              </w:rPr>
              <w:t>Порізка</w:t>
            </w:r>
            <w:proofErr w:type="spellEnd"/>
            <w:r w:rsidRPr="00BB14EC">
              <w:rPr>
                <w:rFonts w:eastAsia="Calibri"/>
                <w:lang w:eastAsia="en-US"/>
              </w:rPr>
              <w:t xml:space="preserve"> </w:t>
            </w:r>
          </w:p>
        </w:tc>
        <w:tc>
          <w:tcPr>
            <w:tcW w:w="141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526</w:t>
            </w:r>
          </w:p>
        </w:tc>
        <w:tc>
          <w:tcPr>
            <w:tcW w:w="149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відсутня</w:t>
            </w:r>
          </w:p>
        </w:tc>
        <w:tc>
          <w:tcPr>
            <w:tcW w:w="1614"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10-300</w:t>
            </w:r>
          </w:p>
        </w:tc>
        <w:tc>
          <w:tcPr>
            <w:tcW w:w="1742"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200-500</w:t>
            </w:r>
          </w:p>
        </w:tc>
        <w:tc>
          <w:tcPr>
            <w:tcW w:w="2589"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150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rPr>
                <w:rFonts w:eastAsia="Calibri"/>
                <w:lang w:eastAsia="en-US"/>
              </w:rPr>
            </w:pPr>
            <w:proofErr w:type="spellStart"/>
            <w:r w:rsidRPr="00BB14EC">
              <w:rPr>
                <w:rFonts w:eastAsia="Calibri"/>
                <w:lang w:eastAsia="en-US"/>
              </w:rPr>
              <w:t>Порізка</w:t>
            </w:r>
            <w:proofErr w:type="spellEnd"/>
            <w:r w:rsidRPr="00BB14EC">
              <w:rPr>
                <w:rFonts w:eastAsia="Calibri"/>
                <w:lang w:eastAsia="en-US"/>
              </w:rPr>
              <w:t xml:space="preserve"> з подвоєною напругою</w:t>
            </w:r>
          </w:p>
        </w:tc>
        <w:tc>
          <w:tcPr>
            <w:tcW w:w="141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526</w:t>
            </w:r>
          </w:p>
        </w:tc>
        <w:tc>
          <w:tcPr>
            <w:tcW w:w="1491"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відсутня</w:t>
            </w:r>
          </w:p>
        </w:tc>
        <w:tc>
          <w:tcPr>
            <w:tcW w:w="1614"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10-300</w:t>
            </w:r>
          </w:p>
        </w:tc>
        <w:tc>
          <w:tcPr>
            <w:tcW w:w="1742" w:type="dxa"/>
            <w:tcBorders>
              <w:top w:val="nil"/>
              <w:left w:val="single" w:sz="2" w:space="0" w:color="000000"/>
              <w:bottom w:val="single" w:sz="2" w:space="0" w:color="000000"/>
              <w:right w:val="nil"/>
            </w:tcBorders>
            <w:hideMark/>
          </w:tcPr>
          <w:p w:rsidR="00BB14EC" w:rsidRPr="00BB14EC" w:rsidRDefault="00BB14EC" w:rsidP="00BB14EC">
            <w:pPr>
              <w:suppressLineNumbers/>
              <w:suppressAutoHyphens/>
              <w:jc w:val="center"/>
              <w:rPr>
                <w:rFonts w:eastAsia="Calibri"/>
                <w:lang w:eastAsia="en-US"/>
              </w:rPr>
            </w:pPr>
            <w:r w:rsidRPr="00BB14EC">
              <w:rPr>
                <w:rFonts w:eastAsia="Calibri"/>
                <w:lang w:eastAsia="en-US"/>
              </w:rPr>
              <w:t>200-1000</w:t>
            </w:r>
          </w:p>
        </w:tc>
        <w:tc>
          <w:tcPr>
            <w:tcW w:w="2589"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bl>
    <w:p w:rsidR="00BB14EC" w:rsidRPr="00BB14EC" w:rsidRDefault="00BB14EC" w:rsidP="00BB14EC">
      <w:pPr>
        <w:widowControl w:val="0"/>
        <w:tabs>
          <w:tab w:val="left" w:pos="735"/>
          <w:tab w:val="center" w:pos="4677"/>
        </w:tabs>
        <w:suppressAutoHyphens/>
        <w:jc w:val="center"/>
        <w:rPr>
          <w:b/>
          <w:bCs/>
          <w:color w:val="000000"/>
        </w:rPr>
      </w:pPr>
    </w:p>
    <w:p w:rsidR="00BB14EC" w:rsidRPr="00BB14EC" w:rsidRDefault="00BB14EC" w:rsidP="00BB14EC">
      <w:pPr>
        <w:widowControl w:val="0"/>
        <w:tabs>
          <w:tab w:val="left" w:pos="735"/>
          <w:tab w:val="center" w:pos="4677"/>
        </w:tabs>
        <w:suppressAutoHyphens/>
        <w:jc w:val="center"/>
        <w:rPr>
          <w:b/>
          <w:bCs/>
          <w:color w:val="000000"/>
        </w:rPr>
      </w:pPr>
    </w:p>
    <w:tbl>
      <w:tblPr>
        <w:tblW w:w="10348" w:type="dxa"/>
        <w:tblInd w:w="55" w:type="dxa"/>
        <w:tblCellMar>
          <w:top w:w="55" w:type="dxa"/>
          <w:left w:w="55" w:type="dxa"/>
          <w:bottom w:w="55" w:type="dxa"/>
          <w:right w:w="55" w:type="dxa"/>
        </w:tblCellMar>
        <w:tblLook w:val="04A0"/>
      </w:tblPr>
      <w:tblGrid>
        <w:gridCol w:w="7797"/>
        <w:gridCol w:w="2551"/>
      </w:tblGrid>
      <w:tr w:rsidR="00BB14EC" w:rsidRPr="00BB14EC" w:rsidTr="00BB14EC">
        <w:tc>
          <w:tcPr>
            <w:tcW w:w="7797" w:type="dxa"/>
            <w:tcBorders>
              <w:top w:val="single" w:sz="2" w:space="0" w:color="000000"/>
              <w:left w:val="single" w:sz="2" w:space="0" w:color="000000"/>
              <w:bottom w:val="single" w:sz="2" w:space="0" w:color="000000"/>
              <w:right w:val="nil"/>
            </w:tcBorders>
          </w:tcPr>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Технічні характеристики</w:t>
            </w:r>
          </w:p>
        </w:tc>
        <w:tc>
          <w:tcPr>
            <w:tcW w:w="2551" w:type="dxa"/>
            <w:tcBorders>
              <w:top w:val="single" w:sz="2" w:space="0" w:color="000000"/>
              <w:left w:val="single" w:sz="2" w:space="0" w:color="000000"/>
              <w:bottom w:val="single" w:sz="2" w:space="0" w:color="000000"/>
              <w:right w:val="single" w:sz="2" w:space="0" w:color="000000"/>
            </w:tcBorders>
            <w:hideMark/>
          </w:tcPr>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 xml:space="preserve">Відповідність так/ні з </w:t>
            </w:r>
            <w:proofErr w:type="spellStart"/>
            <w:r w:rsidRPr="00BB14EC">
              <w:rPr>
                <w:rFonts w:eastAsia="Calibri"/>
                <w:b/>
                <w:bCs/>
                <w:lang w:eastAsia="en-US"/>
              </w:rPr>
              <w:t>обовʼязковим</w:t>
            </w:r>
            <w:proofErr w:type="spellEnd"/>
            <w:r w:rsidRPr="00BB14EC">
              <w:rPr>
                <w:rFonts w:eastAsia="Calibri"/>
                <w:b/>
                <w:bCs/>
                <w:lang w:eastAsia="en-US"/>
              </w:rPr>
              <w:t xml:space="preserve"> посиланням на відповідну сторінку інструкції або паспорту</w:t>
            </w: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Напруга мережі - 240В ± 20%</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Частота мережі - 50 Гц</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Частота високочастотних коливань - 325 кГц, 526 кГц</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Максимальна споживана потужність - 600 Вт</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jc w:val="both"/>
              <w:rPr>
                <w:rFonts w:eastAsia="Calibri"/>
                <w:color w:val="000000"/>
                <w:lang w:eastAsia="en-US"/>
              </w:rPr>
            </w:pPr>
            <w:r w:rsidRPr="00BB14EC">
              <w:rPr>
                <w:rFonts w:eastAsia="Calibri"/>
                <w:color w:val="000000"/>
                <w:lang w:eastAsia="en-US"/>
              </w:rPr>
              <w:t>Максимальна вихідна потужність в біполярному режимі на номінальне навантаження опором 50 Ом -180 Вт ± 20%</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jc w:val="both"/>
              <w:rPr>
                <w:rFonts w:eastAsia="Calibri"/>
                <w:color w:val="000000"/>
                <w:lang w:eastAsia="en-US"/>
              </w:rPr>
            </w:pPr>
            <w:r w:rsidRPr="00BB14EC">
              <w:rPr>
                <w:rFonts w:eastAsia="Calibri"/>
                <w:color w:val="000000"/>
                <w:lang w:eastAsia="en-US"/>
              </w:rPr>
              <w:t xml:space="preserve">Максимальна вихідна потужність в </w:t>
            </w:r>
            <w:proofErr w:type="spellStart"/>
            <w:r w:rsidRPr="00BB14EC">
              <w:rPr>
                <w:rFonts w:eastAsia="Calibri"/>
                <w:color w:val="000000"/>
                <w:lang w:eastAsia="en-US"/>
              </w:rPr>
              <w:t>монополярному</w:t>
            </w:r>
            <w:proofErr w:type="spellEnd"/>
            <w:r w:rsidRPr="00BB14EC">
              <w:rPr>
                <w:rFonts w:eastAsia="Calibri"/>
                <w:color w:val="000000"/>
                <w:lang w:eastAsia="en-US"/>
              </w:rPr>
              <w:t xml:space="preserve"> режимі на номінальне </w:t>
            </w:r>
            <w:r w:rsidRPr="00BB14EC">
              <w:rPr>
                <w:rFonts w:eastAsia="Calibri"/>
                <w:color w:val="000000"/>
                <w:lang w:eastAsia="en-US"/>
              </w:rPr>
              <w:lastRenderedPageBreak/>
              <w:t>навантаження 200 Ом - 300 Вт ± 20%</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lastRenderedPageBreak/>
              <w:t>Пікова вихідна потужність - 350 Вт</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Частота модуляції 20 ± 1 кГц</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Глибина модуляції регулюється в межах 1 - 50%</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 xml:space="preserve">Максимальна напруга на виході генератора без навантаження в </w:t>
            </w:r>
            <w:proofErr w:type="spellStart"/>
            <w:r w:rsidRPr="00BB14EC">
              <w:rPr>
                <w:rFonts w:eastAsia="Calibri"/>
                <w:color w:val="000000"/>
                <w:lang w:eastAsia="en-US"/>
              </w:rPr>
              <w:t>монополярному</w:t>
            </w:r>
            <w:proofErr w:type="spellEnd"/>
            <w:r w:rsidRPr="00BB14EC">
              <w:rPr>
                <w:rFonts w:eastAsia="Calibri"/>
                <w:color w:val="000000"/>
                <w:lang w:eastAsia="en-US"/>
              </w:rPr>
              <w:t xml:space="preserve"> режимі 1200 В</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jc w:val="both"/>
              <w:rPr>
                <w:rFonts w:eastAsia="Calibri"/>
                <w:color w:val="000000"/>
                <w:lang w:eastAsia="en-US"/>
              </w:rPr>
            </w:pPr>
            <w:r w:rsidRPr="00BB14EC">
              <w:rPr>
                <w:rFonts w:eastAsia="Calibri"/>
                <w:color w:val="000000"/>
                <w:lang w:eastAsia="en-US"/>
              </w:rPr>
              <w:t>Максимальна напруга на виході генератора без навантаження в біполярному режимі 500 В</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Вага не більше 10 кг (в залежності від модифікації)</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Габаритні розміри, не більше - 320мм х 400мм х 150мм</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 xml:space="preserve">Вісім функціональних кнопок пам'яті для збереження </w:t>
            </w:r>
            <w:proofErr w:type="spellStart"/>
            <w:r w:rsidRPr="00BB14EC">
              <w:rPr>
                <w:rFonts w:eastAsia="Calibri"/>
                <w:color w:val="000000"/>
                <w:lang w:eastAsia="en-US"/>
              </w:rPr>
              <w:t>налаштуваннь</w:t>
            </w:r>
            <w:proofErr w:type="spellEnd"/>
            <w:r w:rsidRPr="00BB14EC">
              <w:rPr>
                <w:rFonts w:eastAsia="Calibri"/>
                <w:color w:val="000000"/>
                <w:lang w:eastAsia="en-US"/>
              </w:rPr>
              <w:t xml:space="preserve"> приладу та, при необхідності, швидкого і зручного їх відновлення</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 xml:space="preserve">Керування </w:t>
            </w:r>
            <w:proofErr w:type="spellStart"/>
            <w:r w:rsidRPr="00BB14EC">
              <w:rPr>
                <w:rFonts w:eastAsia="Calibri"/>
                <w:color w:val="000000"/>
                <w:lang w:eastAsia="en-US"/>
              </w:rPr>
              <w:t>монополярними</w:t>
            </w:r>
            <w:proofErr w:type="spellEnd"/>
            <w:r w:rsidRPr="00BB14EC">
              <w:rPr>
                <w:rFonts w:eastAsia="Calibri"/>
                <w:color w:val="000000"/>
                <w:lang w:eastAsia="en-US"/>
              </w:rPr>
              <w:t xml:space="preserve"> режимами повинно здійснюватися як за допомогою педалей, так і за допомогою кнопок керування на ручці інструменту</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lang w:eastAsia="en-US"/>
              </w:rPr>
            </w:pPr>
            <w:r w:rsidRPr="00BB14EC">
              <w:rPr>
                <w:rFonts w:eastAsia="Calibri"/>
                <w:color w:val="000000"/>
                <w:lang w:eastAsia="en-US"/>
              </w:rPr>
              <w:t>Контроль наявності контакту нейтрального електрода з тілом пацієнта (ESP)</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jc w:val="both"/>
              <w:rPr>
                <w:rFonts w:eastAsia="Calibri"/>
                <w:color w:val="000000"/>
                <w:lang w:eastAsia="en-US"/>
              </w:rPr>
            </w:pPr>
            <w:r w:rsidRPr="00BB14EC">
              <w:rPr>
                <w:rFonts w:eastAsia="Calibri"/>
                <w:color w:val="000000"/>
                <w:lang w:eastAsia="en-US"/>
              </w:rPr>
              <w:t>Підключення всіх робочих інструментів (</w:t>
            </w:r>
            <w:proofErr w:type="spellStart"/>
            <w:r w:rsidRPr="00BB14EC">
              <w:rPr>
                <w:rFonts w:eastAsia="Calibri"/>
                <w:color w:val="000000"/>
                <w:lang w:eastAsia="en-US"/>
              </w:rPr>
              <w:t>монополярний</w:t>
            </w:r>
            <w:proofErr w:type="spellEnd"/>
            <w:r w:rsidRPr="00BB14EC">
              <w:rPr>
                <w:rFonts w:eastAsia="Calibri"/>
                <w:color w:val="000000"/>
                <w:lang w:eastAsia="en-US"/>
              </w:rPr>
              <w:t xml:space="preserve">  тримач електродів, біполярний пінцет, пасивний електрод) на передній панелі апарату, що забезпечує максимальну зручність під час роботи</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jc w:val="both"/>
              <w:rPr>
                <w:rFonts w:eastAsia="Calibri"/>
                <w:color w:val="000000"/>
                <w:lang w:eastAsia="en-US"/>
              </w:rPr>
            </w:pPr>
            <w:r w:rsidRPr="00BB14EC">
              <w:rPr>
                <w:rFonts w:eastAsia="Calibri"/>
                <w:color w:val="000000"/>
                <w:lang w:eastAsia="en-US"/>
              </w:rPr>
              <w:t xml:space="preserve">Пасивний електрод багаторазового використання виготовлений з нержавіючої сталі, що витримує багаторазове </w:t>
            </w:r>
            <w:proofErr w:type="spellStart"/>
            <w:r w:rsidRPr="00BB14EC">
              <w:rPr>
                <w:rFonts w:eastAsia="Calibri"/>
                <w:color w:val="000000"/>
                <w:lang w:eastAsia="en-US"/>
              </w:rPr>
              <w:t>автоклавування</w:t>
            </w:r>
            <w:proofErr w:type="spellEnd"/>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lang w:eastAsia="en-US"/>
              </w:rPr>
            </w:pPr>
            <w:r w:rsidRPr="00BB14EC">
              <w:rPr>
                <w:rFonts w:eastAsia="Calibri"/>
                <w:color w:val="000000"/>
                <w:lang w:eastAsia="en-US"/>
              </w:rPr>
              <w:t>Потрійна педаль керування</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bl>
    <w:p w:rsidR="00BB14EC" w:rsidRPr="00BB14EC" w:rsidRDefault="00BB14EC" w:rsidP="00BB14EC">
      <w:pPr>
        <w:widowControl w:val="0"/>
        <w:tabs>
          <w:tab w:val="left" w:pos="735"/>
          <w:tab w:val="center" w:pos="4677"/>
        </w:tabs>
        <w:suppressAutoHyphens/>
        <w:rPr>
          <w:b/>
          <w:bCs/>
          <w:color w:val="000000"/>
        </w:rPr>
      </w:pPr>
    </w:p>
    <w:p w:rsidR="00BB14EC" w:rsidRPr="00BB14EC" w:rsidRDefault="00BB14EC" w:rsidP="00BB14EC">
      <w:pPr>
        <w:widowControl w:val="0"/>
        <w:tabs>
          <w:tab w:val="left" w:pos="735"/>
          <w:tab w:val="center" w:pos="4677"/>
        </w:tabs>
        <w:suppressAutoHyphens/>
        <w:jc w:val="center"/>
        <w:rPr>
          <w:b/>
          <w:bCs/>
          <w:color w:val="000000"/>
        </w:rPr>
      </w:pPr>
      <w:r w:rsidRPr="00BB14EC">
        <w:rPr>
          <w:b/>
          <w:bCs/>
          <w:color w:val="000000"/>
        </w:rPr>
        <w:t>Комплект постачання:</w:t>
      </w:r>
    </w:p>
    <w:tbl>
      <w:tblPr>
        <w:tblW w:w="10348" w:type="dxa"/>
        <w:tblInd w:w="55" w:type="dxa"/>
        <w:tblCellMar>
          <w:top w:w="55" w:type="dxa"/>
          <w:left w:w="55" w:type="dxa"/>
          <w:bottom w:w="55" w:type="dxa"/>
          <w:right w:w="55" w:type="dxa"/>
        </w:tblCellMar>
        <w:tblLook w:val="04A0"/>
      </w:tblPr>
      <w:tblGrid>
        <w:gridCol w:w="7797"/>
        <w:gridCol w:w="2551"/>
      </w:tblGrid>
      <w:tr w:rsidR="00BB14EC" w:rsidRPr="00BB14EC" w:rsidTr="00BB14EC">
        <w:tc>
          <w:tcPr>
            <w:tcW w:w="7797" w:type="dxa"/>
            <w:tcBorders>
              <w:top w:val="single" w:sz="2" w:space="0" w:color="000000"/>
              <w:left w:val="single" w:sz="2" w:space="0" w:color="000000"/>
              <w:bottom w:val="single" w:sz="2" w:space="0" w:color="000000"/>
              <w:right w:val="nil"/>
            </w:tcBorders>
          </w:tcPr>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Технічні характеристики</w:t>
            </w:r>
          </w:p>
        </w:tc>
        <w:tc>
          <w:tcPr>
            <w:tcW w:w="2551" w:type="dxa"/>
            <w:tcBorders>
              <w:top w:val="single" w:sz="2" w:space="0" w:color="000000"/>
              <w:left w:val="single" w:sz="2" w:space="0" w:color="000000"/>
              <w:bottom w:val="single" w:sz="2" w:space="0" w:color="000000"/>
              <w:right w:val="single" w:sz="2" w:space="0" w:color="000000"/>
            </w:tcBorders>
            <w:hideMark/>
          </w:tcPr>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 xml:space="preserve">Відповідність так/ні з </w:t>
            </w:r>
            <w:proofErr w:type="spellStart"/>
            <w:r w:rsidRPr="00BB14EC">
              <w:rPr>
                <w:rFonts w:eastAsia="Calibri"/>
                <w:b/>
                <w:bCs/>
                <w:lang w:eastAsia="en-US"/>
              </w:rPr>
              <w:t>обовʼязковим</w:t>
            </w:r>
            <w:proofErr w:type="spellEnd"/>
            <w:r w:rsidRPr="00BB14EC">
              <w:rPr>
                <w:rFonts w:eastAsia="Calibri"/>
                <w:b/>
                <w:bCs/>
                <w:lang w:eastAsia="en-US"/>
              </w:rPr>
              <w:t xml:space="preserve"> посиланням на відповідну сторінку інструкції або паспорту</w:t>
            </w: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 xml:space="preserve">Блок управління </w:t>
            </w:r>
            <w:proofErr w:type="spellStart"/>
            <w:r w:rsidRPr="00BB14EC">
              <w:rPr>
                <w:rFonts w:eastAsia="Calibri"/>
                <w:color w:val="000000"/>
                <w:lang w:eastAsia="en-US"/>
              </w:rPr>
              <w:t>діатермокоагулятора</w:t>
            </w:r>
            <w:proofErr w:type="spellEnd"/>
            <w:r w:rsidRPr="00BB14EC">
              <w:rPr>
                <w:rFonts w:eastAsia="Calibri"/>
                <w:color w:val="000000"/>
                <w:lang w:eastAsia="en-US"/>
              </w:rPr>
              <w:t xml:space="preserve"> - 1 шт.</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Утримувач інструменту з кабелем – 2 шт.</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Педаль потрійна - 1 шт.</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 xml:space="preserve">Активні електроди - 6 шт. </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tcPr>
          <w:p w:rsidR="00BB14EC" w:rsidRPr="00BB14EC" w:rsidRDefault="00BB14EC" w:rsidP="00BB14EC">
            <w:pPr>
              <w:suppressAutoHyphens/>
              <w:rPr>
                <w:rFonts w:eastAsia="Calibri"/>
                <w:color w:val="000000"/>
                <w:lang w:eastAsia="en-US"/>
              </w:rPr>
            </w:pPr>
            <w:r w:rsidRPr="00BB14EC">
              <w:rPr>
                <w:rFonts w:eastAsia="Calibri"/>
                <w:color w:val="000000"/>
                <w:lang w:eastAsia="en-US"/>
              </w:rPr>
              <w:t xml:space="preserve">Пінцет </w:t>
            </w:r>
            <w:proofErr w:type="spellStart"/>
            <w:r w:rsidRPr="00BB14EC">
              <w:rPr>
                <w:rFonts w:eastAsia="Calibri"/>
                <w:color w:val="000000"/>
                <w:lang w:eastAsia="en-US"/>
              </w:rPr>
              <w:t>електрохірургічний</w:t>
            </w:r>
            <w:proofErr w:type="spellEnd"/>
            <w:r w:rsidRPr="00BB14EC">
              <w:rPr>
                <w:rFonts w:eastAsia="Calibri"/>
                <w:color w:val="000000"/>
                <w:lang w:eastAsia="en-US"/>
              </w:rPr>
              <w:t xml:space="preserve"> з кабелем – 1 </w:t>
            </w:r>
            <w:proofErr w:type="spellStart"/>
            <w:r w:rsidRPr="00BB14EC">
              <w:rPr>
                <w:rFonts w:eastAsia="Calibri"/>
                <w:color w:val="000000"/>
                <w:lang w:eastAsia="en-US"/>
              </w:rPr>
              <w:t>шт</w:t>
            </w:r>
            <w:proofErr w:type="spellEnd"/>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tcPr>
          <w:p w:rsidR="00BB14EC" w:rsidRPr="00BB14EC" w:rsidRDefault="00BB14EC" w:rsidP="00BB14EC">
            <w:pPr>
              <w:suppressAutoHyphens/>
              <w:rPr>
                <w:rFonts w:eastAsia="Calibri"/>
                <w:color w:val="000000"/>
                <w:lang w:eastAsia="en-US"/>
              </w:rPr>
            </w:pPr>
            <w:r w:rsidRPr="00BB14EC">
              <w:rPr>
                <w:rFonts w:eastAsia="Calibri"/>
                <w:color w:val="000000"/>
                <w:lang w:eastAsia="en-US"/>
              </w:rPr>
              <w:t xml:space="preserve">Пінцет </w:t>
            </w:r>
            <w:proofErr w:type="spellStart"/>
            <w:r w:rsidRPr="00BB14EC">
              <w:rPr>
                <w:rFonts w:eastAsia="Calibri"/>
                <w:color w:val="000000"/>
                <w:lang w:eastAsia="en-US"/>
              </w:rPr>
              <w:t>електрохірургічний</w:t>
            </w:r>
            <w:proofErr w:type="spellEnd"/>
            <w:r w:rsidRPr="00BB14EC">
              <w:rPr>
                <w:rFonts w:eastAsia="Calibri"/>
                <w:color w:val="000000"/>
                <w:lang w:eastAsia="en-US"/>
              </w:rPr>
              <w:t xml:space="preserve"> без </w:t>
            </w:r>
            <w:proofErr w:type="spellStart"/>
            <w:r w:rsidRPr="00BB14EC">
              <w:rPr>
                <w:rFonts w:eastAsia="Calibri"/>
                <w:color w:val="000000"/>
                <w:lang w:eastAsia="en-US"/>
              </w:rPr>
              <w:t>кабеля</w:t>
            </w:r>
            <w:proofErr w:type="spellEnd"/>
            <w:r w:rsidRPr="00BB14EC">
              <w:rPr>
                <w:rFonts w:eastAsia="Calibri"/>
                <w:color w:val="000000"/>
                <w:lang w:eastAsia="en-US"/>
              </w:rPr>
              <w:t xml:space="preserve"> – 1 </w:t>
            </w:r>
            <w:proofErr w:type="spellStart"/>
            <w:r w:rsidRPr="00BB14EC">
              <w:rPr>
                <w:rFonts w:eastAsia="Calibri"/>
                <w:color w:val="000000"/>
                <w:lang w:eastAsia="en-US"/>
              </w:rPr>
              <w:t>шт</w:t>
            </w:r>
            <w:proofErr w:type="spellEnd"/>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Вставка плавка - 1 шт.</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Кабель живлення - 1 шт.</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Пасивний електрод - 1шт</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Паспорт - 1 шт.</w:t>
            </w:r>
          </w:p>
        </w:tc>
        <w:tc>
          <w:tcPr>
            <w:tcW w:w="2551"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bl>
    <w:p w:rsidR="00BB14EC" w:rsidRDefault="00BB14EC" w:rsidP="00BB14EC">
      <w:pPr>
        <w:widowControl w:val="0"/>
        <w:tabs>
          <w:tab w:val="left" w:pos="735"/>
          <w:tab w:val="center" w:pos="4677"/>
        </w:tabs>
        <w:suppressAutoHyphens/>
        <w:jc w:val="center"/>
        <w:rPr>
          <w:b/>
          <w:bCs/>
          <w:color w:val="000000"/>
        </w:rPr>
      </w:pPr>
    </w:p>
    <w:p w:rsidR="00FE6D9B" w:rsidRDefault="00FE6D9B" w:rsidP="00BB14EC">
      <w:pPr>
        <w:widowControl w:val="0"/>
        <w:tabs>
          <w:tab w:val="left" w:pos="735"/>
          <w:tab w:val="center" w:pos="4677"/>
        </w:tabs>
        <w:suppressAutoHyphens/>
        <w:jc w:val="center"/>
        <w:rPr>
          <w:b/>
          <w:bCs/>
          <w:color w:val="000000"/>
        </w:rPr>
      </w:pPr>
    </w:p>
    <w:p w:rsidR="00FE6D9B" w:rsidRPr="00BB14EC" w:rsidRDefault="00FE6D9B" w:rsidP="00BB14EC">
      <w:pPr>
        <w:widowControl w:val="0"/>
        <w:tabs>
          <w:tab w:val="left" w:pos="735"/>
          <w:tab w:val="center" w:pos="4677"/>
        </w:tabs>
        <w:suppressAutoHyphens/>
        <w:jc w:val="center"/>
        <w:rPr>
          <w:b/>
          <w:bCs/>
          <w:color w:val="000000"/>
        </w:rPr>
      </w:pPr>
      <w:bookmarkStart w:id="9" w:name="_GoBack"/>
      <w:bookmarkEnd w:id="9"/>
    </w:p>
    <w:p w:rsidR="00BB14EC" w:rsidRPr="00BB14EC" w:rsidRDefault="00BB14EC" w:rsidP="00BB14EC">
      <w:pPr>
        <w:widowControl w:val="0"/>
        <w:tabs>
          <w:tab w:val="left" w:pos="735"/>
          <w:tab w:val="center" w:pos="4677"/>
        </w:tabs>
        <w:suppressAutoHyphens/>
        <w:jc w:val="center"/>
        <w:rPr>
          <w:b/>
          <w:bCs/>
          <w:color w:val="000000"/>
        </w:rPr>
      </w:pPr>
      <w:r w:rsidRPr="00BB14EC">
        <w:rPr>
          <w:b/>
          <w:bCs/>
          <w:color w:val="000000"/>
        </w:rPr>
        <w:lastRenderedPageBreak/>
        <w:t>Документи:</w:t>
      </w:r>
    </w:p>
    <w:tbl>
      <w:tblPr>
        <w:tblW w:w="10632" w:type="dxa"/>
        <w:tblInd w:w="55" w:type="dxa"/>
        <w:tblCellMar>
          <w:top w:w="55" w:type="dxa"/>
          <w:left w:w="55" w:type="dxa"/>
          <w:bottom w:w="55" w:type="dxa"/>
          <w:right w:w="55" w:type="dxa"/>
        </w:tblCellMar>
        <w:tblLook w:val="04A0"/>
      </w:tblPr>
      <w:tblGrid>
        <w:gridCol w:w="7797"/>
        <w:gridCol w:w="2835"/>
      </w:tblGrid>
      <w:tr w:rsidR="00BB14EC" w:rsidRPr="00BB14EC" w:rsidTr="00BB14EC">
        <w:tc>
          <w:tcPr>
            <w:tcW w:w="7797" w:type="dxa"/>
            <w:tcBorders>
              <w:top w:val="single" w:sz="2" w:space="0" w:color="000000"/>
              <w:left w:val="single" w:sz="2" w:space="0" w:color="000000"/>
              <w:bottom w:val="single" w:sz="2" w:space="0" w:color="000000"/>
              <w:right w:val="nil"/>
            </w:tcBorders>
          </w:tcPr>
          <w:p w:rsidR="00BB14EC" w:rsidRPr="00BB14EC" w:rsidRDefault="00BB14EC" w:rsidP="00BB14EC">
            <w:pPr>
              <w:suppressLineNumbers/>
              <w:suppressAutoHyphens/>
              <w:jc w:val="center"/>
              <w:rPr>
                <w:rFonts w:eastAsia="Calibri"/>
                <w:b/>
                <w:bCs/>
                <w:lang w:eastAsia="en-US"/>
              </w:rPr>
            </w:pPr>
          </w:p>
          <w:p w:rsidR="00BB14EC" w:rsidRPr="00BB14EC" w:rsidRDefault="00BB14EC" w:rsidP="00BB14EC">
            <w:pPr>
              <w:suppressLineNumbers/>
              <w:suppressAutoHyphens/>
              <w:jc w:val="center"/>
              <w:rPr>
                <w:rFonts w:eastAsia="Calibri"/>
                <w:b/>
                <w:bCs/>
                <w:lang w:eastAsia="en-US"/>
              </w:rPr>
            </w:pPr>
            <w:r w:rsidRPr="00BB14EC">
              <w:rPr>
                <w:rFonts w:eastAsia="Calibri"/>
                <w:b/>
                <w:bCs/>
                <w:lang w:eastAsia="en-US"/>
              </w:rPr>
              <w:t>Зміст</w:t>
            </w:r>
          </w:p>
        </w:tc>
        <w:tc>
          <w:tcPr>
            <w:tcW w:w="2835" w:type="dxa"/>
            <w:tcBorders>
              <w:top w:val="single" w:sz="2" w:space="0" w:color="000000"/>
              <w:left w:val="single" w:sz="2" w:space="0" w:color="000000"/>
              <w:bottom w:val="single" w:sz="2" w:space="0" w:color="000000"/>
              <w:right w:val="single" w:sz="2" w:space="0" w:color="000000"/>
            </w:tcBorders>
            <w:hideMark/>
          </w:tcPr>
          <w:p w:rsidR="00BB14EC" w:rsidRPr="00BB14EC" w:rsidRDefault="00BB14EC" w:rsidP="00BF1233">
            <w:pPr>
              <w:suppressLineNumbers/>
              <w:suppressAutoHyphens/>
              <w:jc w:val="center"/>
              <w:rPr>
                <w:rFonts w:eastAsia="Calibri"/>
                <w:b/>
                <w:bCs/>
                <w:lang w:eastAsia="en-US"/>
              </w:rPr>
            </w:pPr>
            <w:r w:rsidRPr="00BB14EC">
              <w:rPr>
                <w:rFonts w:eastAsia="Calibri"/>
                <w:b/>
                <w:bCs/>
                <w:lang w:eastAsia="en-US"/>
              </w:rPr>
              <w:t xml:space="preserve">Відповідність так/ні з  </w:t>
            </w:r>
            <w:r w:rsidR="00BF1233" w:rsidRPr="00BB14EC">
              <w:rPr>
                <w:rFonts w:eastAsia="Calibri"/>
                <w:b/>
                <w:bCs/>
                <w:lang w:eastAsia="en-US"/>
              </w:rPr>
              <w:t>обов’язковим</w:t>
            </w:r>
            <w:r w:rsidRPr="00BB14EC">
              <w:rPr>
                <w:rFonts w:eastAsia="Calibri"/>
                <w:b/>
                <w:bCs/>
                <w:lang w:eastAsia="en-US"/>
              </w:rPr>
              <w:t xml:space="preserve"> наданням підтверджуючого документу</w:t>
            </w: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jc w:val="both"/>
              <w:rPr>
                <w:rFonts w:eastAsia="Calibri"/>
                <w:lang w:eastAsia="en-US"/>
              </w:rPr>
            </w:pPr>
            <w:r w:rsidRPr="00BB14EC">
              <w:rPr>
                <w:rFonts w:eastAsia="Calibri"/>
                <w:color w:val="000000"/>
                <w:lang w:eastAsia="en-US"/>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jc w:val="both"/>
              <w:rPr>
                <w:rFonts w:eastAsia="Calibri"/>
                <w:color w:val="000000"/>
                <w:lang w:eastAsia="en-US"/>
              </w:rPr>
            </w:pPr>
            <w:r w:rsidRPr="00BB14EC">
              <w:rPr>
                <w:rFonts w:eastAsia="Calibri"/>
                <w:color w:val="000000"/>
                <w:lang w:eastAsia="en-US"/>
              </w:rPr>
              <w:t>Сервісне обслуговування та монтаж обладнання повинно здійснюватись інженером, що сертифікований виробником  запропонованого обладнання (надати копію сертифікату)</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Обладнання повинно бути 2022 року випуску</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Інструкція з експлуатації повинна бути українською або російською мовами</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jc w:val="both"/>
              <w:rPr>
                <w:rFonts w:eastAsia="Calibri"/>
                <w:lang w:eastAsia="en-US"/>
              </w:rPr>
            </w:pPr>
            <w:r w:rsidRPr="00BB14EC">
              <w:rPr>
                <w:rFonts w:eastAsia="Calibri"/>
                <w:lang w:eastAsia="en-US"/>
              </w:rPr>
              <w:t>Декларація відповідності повинна відповідати вимогам технічного регламенту щодо медичних виробів</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tcPr>
          <w:p w:rsidR="00BB14EC" w:rsidRPr="00BB14EC" w:rsidRDefault="00BB14EC" w:rsidP="00BB14EC">
            <w:pPr>
              <w:suppressAutoHyphens/>
              <w:jc w:val="both"/>
              <w:rPr>
                <w:rFonts w:eastAsia="Calibri"/>
                <w:lang w:eastAsia="en-US"/>
              </w:rPr>
            </w:pPr>
            <w:r w:rsidRPr="00BB14EC">
              <w:rPr>
                <w:rFonts w:eastAsia="Calibri"/>
                <w:lang w:eastAsia="en-US"/>
              </w:rPr>
              <w:t>Сертифікат про відповідність вимогам технічного регламенту щодо медичних виробів.(надати копію)</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Гарантійне обслуговування повинно бути не менше ніж 12 (дванадцять) місяців з дня введення в експлуатацію</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r w:rsidR="00BB14EC" w:rsidRPr="00BB14EC" w:rsidTr="00BB14EC">
        <w:tc>
          <w:tcPr>
            <w:tcW w:w="7797" w:type="dxa"/>
            <w:tcBorders>
              <w:top w:val="nil"/>
              <w:left w:val="single" w:sz="2" w:space="0" w:color="000000"/>
              <w:bottom w:val="single" w:sz="2" w:space="0" w:color="000000"/>
              <w:right w:val="nil"/>
            </w:tcBorders>
            <w:hideMark/>
          </w:tcPr>
          <w:p w:rsidR="00BB14EC" w:rsidRPr="00BB14EC" w:rsidRDefault="00BB14EC" w:rsidP="00BB14EC">
            <w:pPr>
              <w:suppressAutoHyphens/>
              <w:rPr>
                <w:rFonts w:eastAsia="Calibri"/>
                <w:color w:val="000000"/>
                <w:lang w:eastAsia="en-US"/>
              </w:rPr>
            </w:pPr>
            <w:r w:rsidRPr="00BB14EC">
              <w:rPr>
                <w:rFonts w:eastAsia="Calibri"/>
                <w:color w:val="000000"/>
                <w:lang w:eastAsia="en-US"/>
              </w:rPr>
              <w:t>Повинно здійснюватися післягарантійне обслуговування</w:t>
            </w:r>
          </w:p>
        </w:tc>
        <w:tc>
          <w:tcPr>
            <w:tcW w:w="2835" w:type="dxa"/>
            <w:tcBorders>
              <w:top w:val="nil"/>
              <w:left w:val="single" w:sz="2" w:space="0" w:color="000000"/>
              <w:bottom w:val="single" w:sz="2" w:space="0" w:color="000000"/>
              <w:right w:val="single" w:sz="2" w:space="0" w:color="000000"/>
            </w:tcBorders>
          </w:tcPr>
          <w:p w:rsidR="00BB14EC" w:rsidRPr="00BB14EC" w:rsidRDefault="00BB14EC" w:rsidP="00BB14EC">
            <w:pPr>
              <w:suppressLineNumbers/>
              <w:suppressAutoHyphens/>
              <w:rPr>
                <w:rFonts w:eastAsia="Calibri"/>
                <w:lang w:eastAsia="en-US"/>
              </w:rPr>
            </w:pPr>
          </w:p>
        </w:tc>
      </w:tr>
    </w:tbl>
    <w:p w:rsidR="00BB14EC" w:rsidRPr="00BB14EC" w:rsidRDefault="00BB14EC" w:rsidP="00BB14EC">
      <w:pPr>
        <w:suppressAutoHyphens/>
        <w:spacing w:after="200" w:line="276" w:lineRule="auto"/>
        <w:rPr>
          <w:rFonts w:ascii="Calibri" w:eastAsia="Calibri" w:hAnsi="Calibri"/>
          <w:sz w:val="22"/>
          <w:szCs w:val="22"/>
          <w:lang w:eastAsia="en-US"/>
        </w:rPr>
      </w:pPr>
    </w:p>
    <w:p w:rsidR="00BB14EC" w:rsidRPr="00BB14EC" w:rsidRDefault="00BB14EC" w:rsidP="00BB14EC">
      <w:pPr>
        <w:suppressAutoHyphens/>
        <w:spacing w:after="200" w:line="276" w:lineRule="auto"/>
        <w:rPr>
          <w:rFonts w:ascii="Calibri" w:eastAsia="Calibri" w:hAnsi="Calibri"/>
          <w:sz w:val="26"/>
          <w:szCs w:val="26"/>
          <w:lang w:eastAsia="en-US"/>
        </w:rPr>
      </w:pPr>
    </w:p>
    <w:p w:rsidR="00BB14EC" w:rsidRPr="00BB14EC" w:rsidRDefault="00BB14EC" w:rsidP="00BB14EC">
      <w:pPr>
        <w:suppressAutoHyphens/>
        <w:jc w:val="center"/>
        <w:rPr>
          <w:b/>
          <w:iCs/>
          <w:sz w:val="28"/>
          <w:szCs w:val="28"/>
          <w:u w:val="single"/>
        </w:rPr>
      </w:pPr>
      <w:proofErr w:type="spellStart"/>
      <w:r w:rsidRPr="00BB14EC">
        <w:rPr>
          <w:b/>
          <w:iCs/>
          <w:sz w:val="28"/>
          <w:szCs w:val="28"/>
          <w:u w:val="single"/>
        </w:rPr>
        <w:t>Медико-технічні</w:t>
      </w:r>
      <w:proofErr w:type="spellEnd"/>
      <w:r w:rsidRPr="00BB14EC">
        <w:rPr>
          <w:b/>
          <w:iCs/>
          <w:sz w:val="28"/>
          <w:szCs w:val="28"/>
          <w:u w:val="single"/>
        </w:rPr>
        <w:t xml:space="preserve"> вимоги до пилки електричної</w:t>
      </w:r>
    </w:p>
    <w:p w:rsidR="00BB14EC" w:rsidRPr="00BB14EC" w:rsidRDefault="00BB14EC" w:rsidP="00BB14EC">
      <w:pPr>
        <w:suppressAutoHyphens/>
        <w:jc w:val="center"/>
        <w:rPr>
          <w:b/>
          <w:iCs/>
          <w:sz w:val="26"/>
          <w:szCs w:val="26"/>
        </w:rPr>
      </w:pPr>
    </w:p>
    <w:p w:rsidR="00BB14EC" w:rsidRPr="00BB14EC" w:rsidRDefault="00BB14EC" w:rsidP="00BB14EC">
      <w:pPr>
        <w:jc w:val="center"/>
        <w:rPr>
          <w:sz w:val="22"/>
          <w:szCs w:val="22"/>
          <w:lang w:eastAsia="ru-RU"/>
        </w:rPr>
      </w:pPr>
    </w:p>
    <w:p w:rsidR="00BB14EC" w:rsidRPr="00BB14EC" w:rsidRDefault="00BF1233" w:rsidP="00BB14EC">
      <w:pPr>
        <w:rPr>
          <w:rFonts w:ascii="Arial" w:hAnsi="Arial" w:cs="Arial"/>
          <w:b/>
          <w:color w:val="FF0000"/>
          <w:sz w:val="22"/>
          <w:szCs w:val="22"/>
          <w:lang w:eastAsia="ru-RU"/>
        </w:rPr>
      </w:pPr>
      <w:r>
        <w:rPr>
          <w:b/>
          <w:sz w:val="22"/>
          <w:szCs w:val="22"/>
          <w:lang w:eastAsia="ru-RU"/>
        </w:rPr>
        <w:t>1 Загальні відомості :</w:t>
      </w:r>
    </w:p>
    <w:p w:rsidR="00BB14EC" w:rsidRPr="00BB14EC" w:rsidRDefault="00BB14EC" w:rsidP="00BB14EC">
      <w:pPr>
        <w:ind w:left="360"/>
        <w:rPr>
          <w:rFonts w:cs="Calibri"/>
          <w:b/>
          <w:sz w:val="22"/>
          <w:szCs w:val="22"/>
          <w:lang w:eastAsia="ar-SA"/>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5210"/>
        <w:gridCol w:w="3256"/>
        <w:gridCol w:w="1858"/>
      </w:tblGrid>
      <w:tr w:rsidR="00BB14EC" w:rsidRPr="00BB14EC" w:rsidTr="00BF1233">
        <w:trPr>
          <w:trHeight w:val="105"/>
          <w:jc w:val="center"/>
        </w:trPr>
        <w:tc>
          <w:tcPr>
            <w:tcW w:w="438" w:type="dxa"/>
          </w:tcPr>
          <w:p w:rsidR="00BB14EC" w:rsidRPr="00BB14EC" w:rsidRDefault="00BB14EC" w:rsidP="00BB14EC">
            <w:pPr>
              <w:suppressAutoHyphens/>
              <w:rPr>
                <w:rFonts w:cs="Calibri"/>
                <w:b/>
                <w:lang w:eastAsia="ar-SA"/>
              </w:rPr>
            </w:pPr>
            <w:r w:rsidRPr="00BB14EC">
              <w:rPr>
                <w:rFonts w:cs="Calibri"/>
                <w:b/>
                <w:sz w:val="22"/>
                <w:szCs w:val="22"/>
                <w:lang w:eastAsia="ar-SA"/>
              </w:rPr>
              <w:t>№</w:t>
            </w:r>
          </w:p>
        </w:tc>
        <w:tc>
          <w:tcPr>
            <w:tcW w:w="5210" w:type="dxa"/>
          </w:tcPr>
          <w:p w:rsidR="00BB14EC" w:rsidRPr="00BB14EC" w:rsidRDefault="00BB14EC" w:rsidP="00BB14EC">
            <w:pPr>
              <w:suppressAutoHyphens/>
              <w:rPr>
                <w:rFonts w:cs="Calibri"/>
                <w:b/>
                <w:lang w:eastAsia="ar-SA"/>
              </w:rPr>
            </w:pPr>
            <w:r w:rsidRPr="00BB14EC">
              <w:rPr>
                <w:rFonts w:cs="Calibri"/>
                <w:b/>
                <w:sz w:val="22"/>
                <w:szCs w:val="22"/>
                <w:lang w:eastAsia="ar-SA"/>
              </w:rPr>
              <w:t>Загальні відомості</w:t>
            </w:r>
          </w:p>
        </w:tc>
        <w:tc>
          <w:tcPr>
            <w:tcW w:w="3256" w:type="dxa"/>
          </w:tcPr>
          <w:p w:rsidR="00BB14EC" w:rsidRPr="00BB14EC" w:rsidRDefault="00BB14EC" w:rsidP="00BB14EC">
            <w:pPr>
              <w:suppressAutoHyphens/>
              <w:rPr>
                <w:rFonts w:cs="Calibri"/>
                <w:b/>
                <w:lang w:eastAsia="ar-SA"/>
              </w:rPr>
            </w:pPr>
            <w:r w:rsidRPr="00BB14EC">
              <w:rPr>
                <w:rFonts w:cs="Calibri"/>
                <w:b/>
                <w:sz w:val="22"/>
                <w:szCs w:val="22"/>
                <w:lang w:eastAsia="ar-SA"/>
              </w:rPr>
              <w:t>Ступінь інформації</w:t>
            </w:r>
          </w:p>
        </w:tc>
        <w:tc>
          <w:tcPr>
            <w:tcW w:w="1858" w:type="dxa"/>
          </w:tcPr>
          <w:p w:rsidR="00BB14EC" w:rsidRPr="00BB14EC" w:rsidRDefault="00BB14EC" w:rsidP="00BB14EC">
            <w:pPr>
              <w:suppressAutoHyphens/>
              <w:rPr>
                <w:rFonts w:cs="Calibri"/>
                <w:b/>
                <w:lang w:eastAsia="ar-SA"/>
              </w:rPr>
            </w:pPr>
            <w:r w:rsidRPr="00BB14EC">
              <w:rPr>
                <w:rFonts w:cs="Calibri"/>
                <w:b/>
                <w:sz w:val="22"/>
                <w:szCs w:val="22"/>
                <w:lang w:eastAsia="ar-SA"/>
              </w:rPr>
              <w:t>Дані приладу</w:t>
            </w:r>
          </w:p>
        </w:tc>
      </w:tr>
      <w:tr w:rsidR="00BB14EC" w:rsidRPr="00BB14EC" w:rsidTr="00BF1233">
        <w:trPr>
          <w:trHeight w:val="262"/>
          <w:jc w:val="center"/>
        </w:trPr>
        <w:tc>
          <w:tcPr>
            <w:tcW w:w="438" w:type="dxa"/>
          </w:tcPr>
          <w:p w:rsidR="00BB14EC" w:rsidRPr="00BB14EC" w:rsidRDefault="00BB14EC" w:rsidP="00BB14EC">
            <w:pPr>
              <w:suppressAutoHyphens/>
              <w:rPr>
                <w:rFonts w:cs="Calibri"/>
                <w:lang w:eastAsia="ar-SA"/>
              </w:rPr>
            </w:pPr>
            <w:r w:rsidRPr="00BB14EC">
              <w:rPr>
                <w:rFonts w:cs="Calibri"/>
                <w:sz w:val="22"/>
                <w:szCs w:val="22"/>
                <w:lang w:eastAsia="ar-SA"/>
              </w:rPr>
              <w:t>1</w:t>
            </w:r>
          </w:p>
        </w:tc>
        <w:tc>
          <w:tcPr>
            <w:tcW w:w="5210" w:type="dxa"/>
          </w:tcPr>
          <w:p w:rsidR="00BB14EC" w:rsidRPr="00BB14EC" w:rsidRDefault="00BB14EC" w:rsidP="00BB14EC">
            <w:pPr>
              <w:suppressAutoHyphens/>
              <w:rPr>
                <w:rFonts w:cs="Calibri"/>
                <w:lang w:eastAsia="ar-SA"/>
              </w:rPr>
            </w:pPr>
            <w:r w:rsidRPr="00BB14EC">
              <w:rPr>
                <w:rFonts w:cs="Calibri"/>
                <w:sz w:val="22"/>
                <w:szCs w:val="22"/>
                <w:lang w:eastAsia="ar-SA"/>
              </w:rPr>
              <w:t>Фірма виробник обладнання</w:t>
            </w:r>
          </w:p>
        </w:tc>
        <w:tc>
          <w:tcPr>
            <w:tcW w:w="3256" w:type="dxa"/>
          </w:tcPr>
          <w:p w:rsidR="00BB14EC" w:rsidRPr="00BB14EC" w:rsidRDefault="00BB14EC" w:rsidP="00BB14EC">
            <w:pPr>
              <w:suppressAutoHyphens/>
              <w:rPr>
                <w:rFonts w:cs="Calibri"/>
                <w:lang w:eastAsia="ar-SA"/>
              </w:rPr>
            </w:pPr>
            <w:r w:rsidRPr="00BB14EC">
              <w:rPr>
                <w:rFonts w:cs="Calibri"/>
                <w:sz w:val="22"/>
                <w:szCs w:val="22"/>
                <w:lang w:eastAsia="ar-SA"/>
              </w:rPr>
              <w:t>Вказати</w:t>
            </w:r>
          </w:p>
        </w:tc>
        <w:tc>
          <w:tcPr>
            <w:tcW w:w="1858" w:type="dxa"/>
          </w:tcPr>
          <w:p w:rsidR="00BB14EC" w:rsidRPr="00BB14EC" w:rsidRDefault="00BB14EC" w:rsidP="00BB14EC">
            <w:pPr>
              <w:suppressAutoHyphens/>
              <w:rPr>
                <w:rFonts w:cs="Calibri"/>
                <w:b/>
                <w:lang w:val="en-US" w:eastAsia="ar-SA"/>
              </w:rPr>
            </w:pPr>
          </w:p>
        </w:tc>
      </w:tr>
      <w:tr w:rsidR="00BB14EC" w:rsidRPr="00BB14EC" w:rsidTr="00BF1233">
        <w:trPr>
          <w:trHeight w:val="262"/>
          <w:jc w:val="center"/>
        </w:trPr>
        <w:tc>
          <w:tcPr>
            <w:tcW w:w="438" w:type="dxa"/>
          </w:tcPr>
          <w:p w:rsidR="00BB14EC" w:rsidRPr="00BB14EC" w:rsidRDefault="00BB14EC" w:rsidP="00BB14EC">
            <w:pPr>
              <w:suppressAutoHyphens/>
              <w:rPr>
                <w:rFonts w:cs="Calibri"/>
                <w:lang w:eastAsia="ar-SA"/>
              </w:rPr>
            </w:pPr>
            <w:r w:rsidRPr="00BB14EC">
              <w:rPr>
                <w:rFonts w:cs="Calibri"/>
                <w:sz w:val="22"/>
                <w:szCs w:val="22"/>
                <w:lang w:eastAsia="ar-SA"/>
              </w:rPr>
              <w:t>2</w:t>
            </w:r>
          </w:p>
        </w:tc>
        <w:tc>
          <w:tcPr>
            <w:tcW w:w="5210" w:type="dxa"/>
          </w:tcPr>
          <w:p w:rsidR="00BB14EC" w:rsidRPr="00BB14EC" w:rsidRDefault="00BB14EC" w:rsidP="00BB14EC">
            <w:pPr>
              <w:suppressAutoHyphens/>
              <w:rPr>
                <w:rFonts w:cs="Calibri"/>
                <w:lang w:eastAsia="ar-SA"/>
              </w:rPr>
            </w:pPr>
            <w:r w:rsidRPr="00BB14EC">
              <w:rPr>
                <w:rFonts w:cs="Calibri"/>
                <w:sz w:val="22"/>
                <w:szCs w:val="22"/>
                <w:lang w:eastAsia="ar-SA"/>
              </w:rPr>
              <w:t>Країна-виробник</w:t>
            </w:r>
          </w:p>
        </w:tc>
        <w:tc>
          <w:tcPr>
            <w:tcW w:w="3256" w:type="dxa"/>
          </w:tcPr>
          <w:p w:rsidR="00BB14EC" w:rsidRPr="00BB14EC" w:rsidRDefault="00BB14EC" w:rsidP="00BB14EC">
            <w:pPr>
              <w:suppressAutoHyphens/>
              <w:rPr>
                <w:rFonts w:cs="Calibri"/>
                <w:lang w:eastAsia="ar-SA"/>
              </w:rPr>
            </w:pPr>
            <w:r w:rsidRPr="00BB14EC">
              <w:rPr>
                <w:rFonts w:cs="Calibri"/>
                <w:sz w:val="22"/>
                <w:szCs w:val="22"/>
                <w:lang w:eastAsia="ar-SA"/>
              </w:rPr>
              <w:t>Вказати</w:t>
            </w:r>
          </w:p>
        </w:tc>
        <w:tc>
          <w:tcPr>
            <w:tcW w:w="1858" w:type="dxa"/>
          </w:tcPr>
          <w:p w:rsidR="00BB14EC" w:rsidRPr="00BB14EC" w:rsidRDefault="00BB14EC" w:rsidP="00BB14EC">
            <w:pPr>
              <w:suppressAutoHyphens/>
              <w:rPr>
                <w:rFonts w:cs="Calibri"/>
                <w:b/>
                <w:lang w:eastAsia="ar-SA"/>
              </w:rPr>
            </w:pPr>
          </w:p>
        </w:tc>
      </w:tr>
      <w:tr w:rsidR="00BB14EC" w:rsidRPr="00BB14EC" w:rsidTr="00BF1233">
        <w:trPr>
          <w:trHeight w:val="212"/>
          <w:jc w:val="center"/>
        </w:trPr>
        <w:tc>
          <w:tcPr>
            <w:tcW w:w="438" w:type="dxa"/>
          </w:tcPr>
          <w:p w:rsidR="00BB14EC" w:rsidRPr="00BB14EC" w:rsidRDefault="00BB14EC" w:rsidP="00BB14EC">
            <w:pPr>
              <w:suppressAutoHyphens/>
              <w:rPr>
                <w:rFonts w:cs="Calibri"/>
                <w:lang w:eastAsia="ar-SA"/>
              </w:rPr>
            </w:pPr>
            <w:r w:rsidRPr="00BB14EC">
              <w:rPr>
                <w:rFonts w:cs="Calibri"/>
                <w:sz w:val="22"/>
                <w:szCs w:val="22"/>
                <w:lang w:eastAsia="ar-SA"/>
              </w:rPr>
              <w:t>3</w:t>
            </w:r>
          </w:p>
        </w:tc>
        <w:tc>
          <w:tcPr>
            <w:tcW w:w="5210" w:type="dxa"/>
          </w:tcPr>
          <w:p w:rsidR="00BB14EC" w:rsidRPr="00BB14EC" w:rsidRDefault="00BB14EC" w:rsidP="00BB14EC">
            <w:pPr>
              <w:suppressAutoHyphens/>
              <w:rPr>
                <w:rFonts w:cs="Calibri"/>
                <w:lang w:eastAsia="ar-SA"/>
              </w:rPr>
            </w:pPr>
            <w:r w:rsidRPr="00BB14EC">
              <w:rPr>
                <w:rFonts w:cs="Calibri"/>
                <w:sz w:val="22"/>
                <w:szCs w:val="22"/>
                <w:lang w:eastAsia="ar-SA"/>
              </w:rPr>
              <w:t>Модель</w:t>
            </w:r>
          </w:p>
        </w:tc>
        <w:tc>
          <w:tcPr>
            <w:tcW w:w="3256" w:type="dxa"/>
          </w:tcPr>
          <w:p w:rsidR="00BB14EC" w:rsidRPr="00BB14EC" w:rsidRDefault="00BB14EC" w:rsidP="00BB14EC">
            <w:pPr>
              <w:suppressAutoHyphens/>
              <w:rPr>
                <w:rFonts w:cs="Calibri"/>
                <w:lang w:eastAsia="ar-SA"/>
              </w:rPr>
            </w:pPr>
            <w:r w:rsidRPr="00BB14EC">
              <w:rPr>
                <w:rFonts w:cs="Calibri"/>
                <w:sz w:val="22"/>
                <w:szCs w:val="22"/>
                <w:lang w:eastAsia="ar-SA"/>
              </w:rPr>
              <w:t>Вказати</w:t>
            </w:r>
          </w:p>
        </w:tc>
        <w:tc>
          <w:tcPr>
            <w:tcW w:w="1858" w:type="dxa"/>
          </w:tcPr>
          <w:p w:rsidR="00BB14EC" w:rsidRPr="00BB14EC" w:rsidRDefault="00BB14EC" w:rsidP="00BB14EC">
            <w:pPr>
              <w:suppressAutoHyphens/>
              <w:rPr>
                <w:rFonts w:cs="Calibri"/>
                <w:b/>
                <w:lang w:val="en-US" w:eastAsia="ar-SA"/>
              </w:rPr>
            </w:pPr>
          </w:p>
        </w:tc>
      </w:tr>
      <w:tr w:rsidR="00BB14EC" w:rsidRPr="00BB14EC" w:rsidTr="00BF1233">
        <w:trPr>
          <w:trHeight w:val="148"/>
          <w:jc w:val="center"/>
        </w:trPr>
        <w:tc>
          <w:tcPr>
            <w:tcW w:w="438" w:type="dxa"/>
          </w:tcPr>
          <w:p w:rsidR="00BB14EC" w:rsidRPr="00BB14EC" w:rsidRDefault="00BB14EC" w:rsidP="00BB14EC">
            <w:pPr>
              <w:suppressAutoHyphens/>
              <w:rPr>
                <w:rFonts w:cs="Calibri"/>
                <w:lang w:eastAsia="ar-SA"/>
              </w:rPr>
            </w:pPr>
            <w:r w:rsidRPr="00BB14EC">
              <w:rPr>
                <w:rFonts w:cs="Calibri"/>
                <w:sz w:val="22"/>
                <w:szCs w:val="22"/>
                <w:lang w:eastAsia="ar-SA"/>
              </w:rPr>
              <w:t>4</w:t>
            </w:r>
          </w:p>
        </w:tc>
        <w:tc>
          <w:tcPr>
            <w:tcW w:w="5210" w:type="dxa"/>
          </w:tcPr>
          <w:p w:rsidR="00BB14EC" w:rsidRPr="00BB14EC" w:rsidRDefault="00BB14EC" w:rsidP="00BB14EC">
            <w:pPr>
              <w:suppressAutoHyphens/>
              <w:rPr>
                <w:rFonts w:cs="Calibri"/>
                <w:lang w:eastAsia="ar-SA"/>
              </w:rPr>
            </w:pPr>
            <w:r w:rsidRPr="00BB14EC">
              <w:rPr>
                <w:rFonts w:cs="Calibri"/>
                <w:sz w:val="22"/>
                <w:szCs w:val="22"/>
                <w:lang w:eastAsia="ar-SA"/>
              </w:rPr>
              <w:t>Гарантійний термін експлуатації</w:t>
            </w:r>
          </w:p>
        </w:tc>
        <w:tc>
          <w:tcPr>
            <w:tcW w:w="3256" w:type="dxa"/>
          </w:tcPr>
          <w:p w:rsidR="00BB14EC" w:rsidRPr="00BB14EC" w:rsidRDefault="00BB14EC" w:rsidP="00BB14EC">
            <w:pPr>
              <w:suppressAutoHyphens/>
              <w:rPr>
                <w:rFonts w:cs="Calibri"/>
                <w:lang w:eastAsia="ar-SA"/>
              </w:rPr>
            </w:pPr>
            <w:r w:rsidRPr="00BB14EC">
              <w:rPr>
                <w:rFonts w:cs="Calibri"/>
                <w:sz w:val="22"/>
                <w:szCs w:val="22"/>
                <w:lang w:eastAsia="ar-SA"/>
              </w:rPr>
              <w:t>не менше 12 місяців</w:t>
            </w:r>
          </w:p>
        </w:tc>
        <w:tc>
          <w:tcPr>
            <w:tcW w:w="1858" w:type="dxa"/>
          </w:tcPr>
          <w:p w:rsidR="00BB14EC" w:rsidRPr="00BB14EC" w:rsidRDefault="00BB14EC" w:rsidP="00BB14EC">
            <w:pPr>
              <w:suppressAutoHyphens/>
              <w:rPr>
                <w:rFonts w:cs="Calibri"/>
                <w:lang w:eastAsia="ar-SA"/>
              </w:rPr>
            </w:pPr>
          </w:p>
        </w:tc>
      </w:tr>
    </w:tbl>
    <w:p w:rsidR="00BB14EC" w:rsidRPr="00BB14EC" w:rsidRDefault="00BB14EC" w:rsidP="00BB14EC">
      <w:pPr>
        <w:rPr>
          <w:sz w:val="22"/>
          <w:szCs w:val="22"/>
          <w:lang w:eastAsia="ru-RU"/>
        </w:rPr>
      </w:pPr>
    </w:p>
    <w:p w:rsidR="00BB14EC" w:rsidRPr="00BB14EC" w:rsidRDefault="00BB14EC" w:rsidP="00BB14EC">
      <w:pPr>
        <w:numPr>
          <w:ilvl w:val="0"/>
          <w:numId w:val="9"/>
        </w:numPr>
        <w:suppressAutoHyphens/>
        <w:spacing w:after="200" w:line="276" w:lineRule="auto"/>
        <w:contextualSpacing/>
        <w:rPr>
          <w:lang w:eastAsia="ru-RU"/>
        </w:rPr>
      </w:pPr>
      <w:r w:rsidRPr="00BB14EC">
        <w:rPr>
          <w:rFonts w:eastAsia="STCaiyun"/>
          <w:b/>
          <w:bCs/>
          <w:lang w:eastAsia="ru-RU"/>
        </w:rPr>
        <w:t>Пилка електрична медична</w:t>
      </w:r>
      <w:r w:rsidRPr="00BB14EC">
        <w:rPr>
          <w:rFonts w:eastAsia="Microsoft YaHei"/>
          <w:b/>
          <w:lang w:eastAsia="ru-RU"/>
        </w:rPr>
        <w:t xml:space="preserve"> </w:t>
      </w:r>
      <w:r w:rsidRPr="00BB14EC">
        <w:rPr>
          <w:b/>
          <w:lang w:eastAsia="ru-RU"/>
        </w:rPr>
        <w:t xml:space="preserve"> – </w:t>
      </w:r>
      <w:r w:rsidRPr="00BB14EC">
        <w:rPr>
          <w:b/>
          <w:lang w:val="ru-RU" w:eastAsia="ru-RU"/>
        </w:rPr>
        <w:t>1</w:t>
      </w:r>
      <w:r w:rsidRPr="00BB14EC">
        <w:rPr>
          <w:b/>
          <w:lang w:eastAsia="ru-RU"/>
        </w:rPr>
        <w:t xml:space="preserve"> </w:t>
      </w:r>
      <w:proofErr w:type="spellStart"/>
      <w:r w:rsidRPr="00BB14EC">
        <w:rPr>
          <w:b/>
          <w:lang w:val="ru-RU" w:eastAsia="ru-RU"/>
        </w:rPr>
        <w:t>шт</w:t>
      </w:r>
      <w:proofErr w:type="spellEnd"/>
      <w:r w:rsidRPr="00BB14EC">
        <w:rPr>
          <w:b/>
          <w:lang w:val="ru-RU" w:eastAsia="ru-RU"/>
        </w:rPr>
        <w:t xml:space="preserve">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1"/>
        <w:gridCol w:w="4677"/>
        <w:gridCol w:w="2155"/>
      </w:tblGrid>
      <w:tr w:rsidR="00BB14EC" w:rsidRPr="00BB14EC" w:rsidTr="00BF1233">
        <w:trPr>
          <w:trHeight w:val="216"/>
          <w:jc w:val="center"/>
        </w:trPr>
        <w:tc>
          <w:tcPr>
            <w:tcW w:w="8618" w:type="dxa"/>
            <w:gridSpan w:val="2"/>
            <w:vAlign w:val="center"/>
            <w:hideMark/>
          </w:tcPr>
          <w:p w:rsidR="00BB14EC" w:rsidRPr="00BB14EC" w:rsidRDefault="00BB14EC" w:rsidP="00BB14EC">
            <w:pPr>
              <w:jc w:val="center"/>
              <w:rPr>
                <w:b/>
                <w:lang w:eastAsia="ru-RU"/>
              </w:rPr>
            </w:pPr>
            <w:r w:rsidRPr="00BB14EC">
              <w:rPr>
                <w:b/>
                <w:lang w:eastAsia="ru-RU"/>
              </w:rPr>
              <w:t>Технічна вимога</w:t>
            </w:r>
          </w:p>
        </w:tc>
        <w:tc>
          <w:tcPr>
            <w:tcW w:w="2155" w:type="dxa"/>
            <w:vAlign w:val="center"/>
          </w:tcPr>
          <w:p w:rsidR="00BB14EC" w:rsidRPr="00BB14EC" w:rsidRDefault="00BB14EC" w:rsidP="00BB14EC">
            <w:pPr>
              <w:jc w:val="center"/>
              <w:rPr>
                <w:b/>
                <w:lang w:eastAsia="ru-RU"/>
              </w:rPr>
            </w:pPr>
            <w:r w:rsidRPr="00BB14EC">
              <w:rPr>
                <w:b/>
                <w:sz w:val="20"/>
                <w:szCs w:val="20"/>
                <w:lang w:eastAsia="ru-RU"/>
              </w:rPr>
              <w:t>Відповідність, (так/ні) з посиланням на сторінку технічної документації</w:t>
            </w:r>
          </w:p>
        </w:tc>
      </w:tr>
      <w:tr w:rsidR="00BB14EC" w:rsidRPr="00BB14EC" w:rsidTr="00BF1233">
        <w:trPr>
          <w:trHeight w:val="924"/>
          <w:jc w:val="center"/>
        </w:trPr>
        <w:tc>
          <w:tcPr>
            <w:tcW w:w="3941" w:type="dxa"/>
            <w:vAlign w:val="center"/>
            <w:hideMark/>
          </w:tcPr>
          <w:p w:rsidR="00BB14EC" w:rsidRPr="00BB14EC" w:rsidRDefault="00BB14EC" w:rsidP="00BB14EC">
            <w:pPr>
              <w:jc w:val="both"/>
              <w:rPr>
                <w:lang w:eastAsia="ru-RU"/>
              </w:rPr>
            </w:pPr>
            <w:r w:rsidRPr="00BB14EC">
              <w:rPr>
                <w:lang w:eastAsia="ru-RU"/>
              </w:rPr>
              <w:t>Призначення</w:t>
            </w:r>
          </w:p>
        </w:tc>
        <w:tc>
          <w:tcPr>
            <w:tcW w:w="4677" w:type="dxa"/>
            <w:vAlign w:val="center"/>
            <w:hideMark/>
          </w:tcPr>
          <w:p w:rsidR="00BB14EC" w:rsidRPr="00BB14EC" w:rsidRDefault="00BB14EC" w:rsidP="00BB14EC">
            <w:pPr>
              <w:jc w:val="both"/>
              <w:rPr>
                <w:lang w:eastAsia="ru-RU"/>
              </w:rPr>
            </w:pPr>
            <w:r w:rsidRPr="00BB14EC">
              <w:rPr>
                <w:lang w:eastAsia="ru-RU"/>
              </w:rPr>
              <w:t>Набір інструментів має бути призначеним для різання гіпсів та бинтів пацієнтів після фіксації та скорочення ортопедичних операцій</w:t>
            </w:r>
          </w:p>
        </w:tc>
        <w:tc>
          <w:tcPr>
            <w:tcW w:w="2155" w:type="dxa"/>
          </w:tcPr>
          <w:p w:rsidR="00BB14EC" w:rsidRPr="00BB14EC" w:rsidRDefault="00BB14EC" w:rsidP="00BB14EC">
            <w:pPr>
              <w:rPr>
                <w:sz w:val="20"/>
                <w:szCs w:val="20"/>
                <w:lang w:eastAsia="ru-RU"/>
              </w:rPr>
            </w:pPr>
          </w:p>
        </w:tc>
      </w:tr>
      <w:tr w:rsidR="00BB14EC" w:rsidRPr="00BB14EC" w:rsidTr="00BF1233">
        <w:trPr>
          <w:trHeight w:val="275"/>
          <w:jc w:val="center"/>
        </w:trPr>
        <w:tc>
          <w:tcPr>
            <w:tcW w:w="3941" w:type="dxa"/>
            <w:vAlign w:val="center"/>
            <w:hideMark/>
          </w:tcPr>
          <w:p w:rsidR="00BB14EC" w:rsidRPr="00BB14EC" w:rsidRDefault="00BB14EC" w:rsidP="00BB14EC">
            <w:pPr>
              <w:jc w:val="both"/>
              <w:rPr>
                <w:lang w:eastAsia="ru-RU"/>
              </w:rPr>
            </w:pPr>
            <w:r w:rsidRPr="00BB14EC">
              <w:rPr>
                <w:lang w:eastAsia="ru-RU"/>
              </w:rPr>
              <w:t>Швидкість обертання двигуна:</w:t>
            </w:r>
          </w:p>
        </w:tc>
        <w:tc>
          <w:tcPr>
            <w:tcW w:w="4677" w:type="dxa"/>
            <w:vAlign w:val="center"/>
            <w:hideMark/>
          </w:tcPr>
          <w:p w:rsidR="00BB14EC" w:rsidRPr="00BB14EC" w:rsidRDefault="00BB14EC" w:rsidP="00BB14EC">
            <w:pPr>
              <w:jc w:val="both"/>
              <w:rPr>
                <w:lang w:eastAsia="ru-RU"/>
              </w:rPr>
            </w:pPr>
            <w:r w:rsidRPr="00BB14EC">
              <w:rPr>
                <w:lang w:eastAsia="ru-RU"/>
              </w:rPr>
              <w:t>- в режимі «Без навантаження» -  не менше 15 000 об/</w:t>
            </w:r>
            <w:proofErr w:type="spellStart"/>
            <w:r w:rsidRPr="00BB14EC">
              <w:rPr>
                <w:lang w:eastAsia="ru-RU"/>
              </w:rPr>
              <w:t>хв</w:t>
            </w:r>
            <w:proofErr w:type="spellEnd"/>
            <w:r w:rsidRPr="00BB14EC">
              <w:rPr>
                <w:lang w:eastAsia="ru-RU"/>
              </w:rPr>
              <w:t>;</w:t>
            </w:r>
          </w:p>
        </w:tc>
        <w:tc>
          <w:tcPr>
            <w:tcW w:w="2155" w:type="dxa"/>
          </w:tcPr>
          <w:p w:rsidR="00BB14EC" w:rsidRPr="00BB14EC" w:rsidRDefault="00BB14EC" w:rsidP="00BB14EC">
            <w:pPr>
              <w:rPr>
                <w:sz w:val="20"/>
                <w:szCs w:val="20"/>
                <w:lang w:val="ru-RU" w:eastAsia="ru-RU"/>
              </w:rPr>
            </w:pPr>
          </w:p>
        </w:tc>
      </w:tr>
      <w:tr w:rsidR="00BB14EC" w:rsidRPr="00BB14EC" w:rsidTr="00BF1233">
        <w:trPr>
          <w:trHeight w:val="275"/>
          <w:jc w:val="center"/>
        </w:trPr>
        <w:tc>
          <w:tcPr>
            <w:tcW w:w="3941" w:type="dxa"/>
            <w:vAlign w:val="center"/>
            <w:hideMark/>
          </w:tcPr>
          <w:p w:rsidR="00BB14EC" w:rsidRPr="00BB14EC" w:rsidRDefault="00BB14EC" w:rsidP="00BB14EC">
            <w:pPr>
              <w:jc w:val="both"/>
              <w:rPr>
                <w:lang w:eastAsia="ru-RU"/>
              </w:rPr>
            </w:pPr>
            <w:r w:rsidRPr="00BB14EC">
              <w:rPr>
                <w:lang w:eastAsia="ru-RU"/>
              </w:rPr>
              <w:t>Рівень шуму:</w:t>
            </w:r>
          </w:p>
        </w:tc>
        <w:tc>
          <w:tcPr>
            <w:tcW w:w="4677" w:type="dxa"/>
            <w:vAlign w:val="center"/>
            <w:hideMark/>
          </w:tcPr>
          <w:p w:rsidR="00BB14EC" w:rsidRPr="00BB14EC" w:rsidRDefault="00BB14EC" w:rsidP="00BB14EC">
            <w:pPr>
              <w:jc w:val="both"/>
              <w:rPr>
                <w:lang w:eastAsia="ru-RU"/>
              </w:rPr>
            </w:pPr>
            <w:r w:rsidRPr="00BB14EC">
              <w:rPr>
                <w:lang w:eastAsia="ru-RU"/>
              </w:rPr>
              <w:t>- в режимі «Без навантаження» не більше 90 децибел</w:t>
            </w:r>
          </w:p>
        </w:tc>
        <w:tc>
          <w:tcPr>
            <w:tcW w:w="2155" w:type="dxa"/>
          </w:tcPr>
          <w:p w:rsidR="00BB14EC" w:rsidRPr="00BB14EC" w:rsidRDefault="00BB14EC" w:rsidP="00BB14EC">
            <w:pPr>
              <w:rPr>
                <w:sz w:val="20"/>
                <w:szCs w:val="20"/>
                <w:lang w:val="ru-RU" w:eastAsia="ru-RU"/>
              </w:rPr>
            </w:pPr>
          </w:p>
        </w:tc>
      </w:tr>
      <w:tr w:rsidR="00BB14EC" w:rsidRPr="00BB14EC" w:rsidTr="00BF1233">
        <w:trPr>
          <w:trHeight w:val="275"/>
          <w:jc w:val="center"/>
        </w:trPr>
        <w:tc>
          <w:tcPr>
            <w:tcW w:w="3941" w:type="dxa"/>
            <w:vAlign w:val="center"/>
            <w:hideMark/>
          </w:tcPr>
          <w:p w:rsidR="00BB14EC" w:rsidRPr="00BB14EC" w:rsidRDefault="00BB14EC" w:rsidP="00BB14EC">
            <w:pPr>
              <w:jc w:val="both"/>
              <w:rPr>
                <w:lang w:eastAsia="ru-RU"/>
              </w:rPr>
            </w:pPr>
            <w:r w:rsidRPr="00BB14EC">
              <w:rPr>
                <w:lang w:eastAsia="ru-RU"/>
              </w:rPr>
              <w:t>Живлення:</w:t>
            </w:r>
          </w:p>
        </w:tc>
        <w:tc>
          <w:tcPr>
            <w:tcW w:w="4677" w:type="dxa"/>
            <w:vAlign w:val="center"/>
            <w:hideMark/>
          </w:tcPr>
          <w:p w:rsidR="00BB14EC" w:rsidRPr="00BB14EC" w:rsidRDefault="00BB14EC" w:rsidP="00BB14EC">
            <w:pPr>
              <w:jc w:val="both"/>
              <w:rPr>
                <w:lang w:eastAsia="ru-RU"/>
              </w:rPr>
            </w:pPr>
            <w:r w:rsidRPr="00BB14EC">
              <w:rPr>
                <w:lang w:eastAsia="ru-RU"/>
              </w:rPr>
              <w:t>від 110/220V одна фаза, Частота: 50/60Hz</w:t>
            </w:r>
          </w:p>
        </w:tc>
        <w:tc>
          <w:tcPr>
            <w:tcW w:w="2155" w:type="dxa"/>
          </w:tcPr>
          <w:p w:rsidR="00BB14EC" w:rsidRPr="00BB14EC" w:rsidRDefault="00BB14EC" w:rsidP="00BB14EC">
            <w:pPr>
              <w:rPr>
                <w:sz w:val="20"/>
                <w:szCs w:val="20"/>
                <w:lang w:val="ru-RU" w:eastAsia="ru-RU"/>
              </w:rPr>
            </w:pPr>
          </w:p>
        </w:tc>
      </w:tr>
      <w:tr w:rsidR="00BB14EC" w:rsidRPr="00BB14EC" w:rsidTr="00BF1233">
        <w:trPr>
          <w:trHeight w:val="442"/>
          <w:jc w:val="center"/>
        </w:trPr>
        <w:tc>
          <w:tcPr>
            <w:tcW w:w="10773" w:type="dxa"/>
            <w:gridSpan w:val="3"/>
            <w:vAlign w:val="center"/>
            <w:hideMark/>
          </w:tcPr>
          <w:p w:rsidR="00BB14EC" w:rsidRPr="00BB14EC" w:rsidRDefault="00BB14EC" w:rsidP="00BB14EC">
            <w:pPr>
              <w:rPr>
                <w:lang w:eastAsia="ru-RU"/>
              </w:rPr>
            </w:pPr>
            <w:r w:rsidRPr="00BB14EC">
              <w:rPr>
                <w:lang w:eastAsia="ru-RU"/>
              </w:rPr>
              <w:lastRenderedPageBreak/>
              <w:t>Комплектація:</w:t>
            </w:r>
          </w:p>
        </w:tc>
      </w:tr>
      <w:tr w:rsidR="00BB14EC" w:rsidRPr="00BB14EC" w:rsidTr="00BF1233">
        <w:trPr>
          <w:trHeight w:val="275"/>
          <w:jc w:val="center"/>
        </w:trPr>
        <w:tc>
          <w:tcPr>
            <w:tcW w:w="3941" w:type="dxa"/>
            <w:vAlign w:val="center"/>
          </w:tcPr>
          <w:p w:rsidR="00BB14EC" w:rsidRPr="00BB14EC" w:rsidRDefault="00BB14EC" w:rsidP="00BB14EC">
            <w:pPr>
              <w:jc w:val="both"/>
              <w:rPr>
                <w:lang w:eastAsia="ru-RU"/>
              </w:rPr>
            </w:pPr>
            <w:r w:rsidRPr="00BB14EC">
              <w:rPr>
                <w:lang w:eastAsia="ru-RU"/>
              </w:rPr>
              <w:t>Наконечник з кабелем</w:t>
            </w:r>
          </w:p>
        </w:tc>
        <w:tc>
          <w:tcPr>
            <w:tcW w:w="4677" w:type="dxa"/>
            <w:vAlign w:val="center"/>
          </w:tcPr>
          <w:p w:rsidR="00BB14EC" w:rsidRPr="00BB14EC" w:rsidRDefault="00BB14EC" w:rsidP="00BB14EC">
            <w:pPr>
              <w:jc w:val="both"/>
              <w:rPr>
                <w:lang w:eastAsia="ru-RU"/>
              </w:rPr>
            </w:pPr>
            <w:r w:rsidRPr="00BB14EC">
              <w:rPr>
                <w:lang w:eastAsia="ru-RU"/>
              </w:rPr>
              <w:t>1 шт.</w:t>
            </w:r>
          </w:p>
        </w:tc>
        <w:tc>
          <w:tcPr>
            <w:tcW w:w="2155" w:type="dxa"/>
          </w:tcPr>
          <w:p w:rsidR="00BB14EC" w:rsidRPr="00BB14EC" w:rsidRDefault="00BB14EC" w:rsidP="00BB14EC">
            <w:pPr>
              <w:rPr>
                <w:sz w:val="20"/>
                <w:szCs w:val="20"/>
                <w:lang w:eastAsia="ru-RU"/>
              </w:rPr>
            </w:pPr>
          </w:p>
        </w:tc>
      </w:tr>
      <w:tr w:rsidR="00BB14EC" w:rsidRPr="00BB14EC" w:rsidTr="00BF1233">
        <w:trPr>
          <w:trHeight w:val="275"/>
          <w:jc w:val="center"/>
        </w:trPr>
        <w:tc>
          <w:tcPr>
            <w:tcW w:w="3941" w:type="dxa"/>
            <w:vAlign w:val="center"/>
          </w:tcPr>
          <w:p w:rsidR="00BB14EC" w:rsidRPr="00BB14EC" w:rsidRDefault="00BB14EC" w:rsidP="00BB14EC">
            <w:pPr>
              <w:jc w:val="both"/>
              <w:rPr>
                <w:lang w:eastAsia="ru-RU"/>
              </w:rPr>
            </w:pPr>
            <w:r w:rsidRPr="00BB14EC">
              <w:rPr>
                <w:lang w:eastAsia="ru-RU"/>
              </w:rPr>
              <w:t>Диск циркулярної пили великий</w:t>
            </w:r>
          </w:p>
        </w:tc>
        <w:tc>
          <w:tcPr>
            <w:tcW w:w="4677" w:type="dxa"/>
            <w:vAlign w:val="center"/>
          </w:tcPr>
          <w:p w:rsidR="00BB14EC" w:rsidRPr="00BB14EC" w:rsidRDefault="00BB14EC" w:rsidP="00BB14EC">
            <w:pPr>
              <w:jc w:val="both"/>
              <w:rPr>
                <w:lang w:eastAsia="ru-RU"/>
              </w:rPr>
            </w:pPr>
            <w:r w:rsidRPr="00BB14EC">
              <w:rPr>
                <w:lang w:eastAsia="ru-RU"/>
              </w:rPr>
              <w:t xml:space="preserve">1 </w:t>
            </w:r>
            <w:proofErr w:type="spellStart"/>
            <w:r w:rsidRPr="00BB14EC">
              <w:rPr>
                <w:lang w:eastAsia="ru-RU"/>
              </w:rPr>
              <w:t>шт</w:t>
            </w:r>
            <w:proofErr w:type="spellEnd"/>
          </w:p>
        </w:tc>
        <w:tc>
          <w:tcPr>
            <w:tcW w:w="2155" w:type="dxa"/>
          </w:tcPr>
          <w:p w:rsidR="00BB14EC" w:rsidRPr="00BB14EC" w:rsidRDefault="00BB14EC" w:rsidP="00BB14EC">
            <w:pPr>
              <w:rPr>
                <w:sz w:val="20"/>
                <w:szCs w:val="20"/>
                <w:lang w:val="ru-RU" w:eastAsia="ru-RU"/>
              </w:rPr>
            </w:pPr>
          </w:p>
        </w:tc>
      </w:tr>
      <w:tr w:rsidR="00BB14EC" w:rsidRPr="00BB14EC" w:rsidTr="00BF1233">
        <w:trPr>
          <w:trHeight w:val="275"/>
          <w:jc w:val="center"/>
        </w:trPr>
        <w:tc>
          <w:tcPr>
            <w:tcW w:w="3941" w:type="dxa"/>
            <w:vAlign w:val="center"/>
            <w:hideMark/>
          </w:tcPr>
          <w:p w:rsidR="00BB14EC" w:rsidRPr="00BB14EC" w:rsidRDefault="00BB14EC" w:rsidP="00BB14EC">
            <w:pPr>
              <w:jc w:val="both"/>
              <w:rPr>
                <w:lang w:eastAsia="ru-RU"/>
              </w:rPr>
            </w:pPr>
            <w:r w:rsidRPr="00BB14EC">
              <w:rPr>
                <w:lang w:eastAsia="ru-RU"/>
              </w:rPr>
              <w:t>Диск циркулярної пили малий</w:t>
            </w:r>
          </w:p>
        </w:tc>
        <w:tc>
          <w:tcPr>
            <w:tcW w:w="4677" w:type="dxa"/>
            <w:vAlign w:val="center"/>
            <w:hideMark/>
          </w:tcPr>
          <w:p w:rsidR="00BB14EC" w:rsidRPr="00BB14EC" w:rsidRDefault="00BB14EC" w:rsidP="00BB14EC">
            <w:pPr>
              <w:jc w:val="both"/>
              <w:rPr>
                <w:lang w:eastAsia="ru-RU"/>
              </w:rPr>
            </w:pPr>
            <w:r w:rsidRPr="00BB14EC">
              <w:rPr>
                <w:lang w:eastAsia="ru-RU"/>
              </w:rPr>
              <w:t>1 шт.</w:t>
            </w:r>
          </w:p>
        </w:tc>
        <w:tc>
          <w:tcPr>
            <w:tcW w:w="2155" w:type="dxa"/>
          </w:tcPr>
          <w:p w:rsidR="00BB14EC" w:rsidRPr="00BB14EC" w:rsidRDefault="00BB14EC" w:rsidP="00BB14EC">
            <w:pPr>
              <w:rPr>
                <w:sz w:val="20"/>
                <w:szCs w:val="20"/>
                <w:lang w:val="ru-RU" w:eastAsia="ru-RU"/>
              </w:rPr>
            </w:pPr>
          </w:p>
        </w:tc>
      </w:tr>
      <w:tr w:rsidR="00BB14EC" w:rsidRPr="00BB14EC" w:rsidTr="00BF1233">
        <w:trPr>
          <w:trHeight w:val="275"/>
          <w:jc w:val="center"/>
        </w:trPr>
        <w:tc>
          <w:tcPr>
            <w:tcW w:w="3941" w:type="dxa"/>
            <w:vAlign w:val="center"/>
            <w:hideMark/>
          </w:tcPr>
          <w:p w:rsidR="00BB14EC" w:rsidRPr="00BB14EC" w:rsidRDefault="00BB14EC" w:rsidP="00BB14EC">
            <w:pPr>
              <w:jc w:val="both"/>
              <w:rPr>
                <w:lang w:eastAsia="ru-RU"/>
              </w:rPr>
            </w:pPr>
            <w:r w:rsidRPr="00BB14EC">
              <w:rPr>
                <w:lang w:eastAsia="ru-RU"/>
              </w:rPr>
              <w:t>Ріжуче полотно у формі віяла велике</w:t>
            </w:r>
          </w:p>
        </w:tc>
        <w:tc>
          <w:tcPr>
            <w:tcW w:w="4677" w:type="dxa"/>
            <w:vAlign w:val="center"/>
            <w:hideMark/>
          </w:tcPr>
          <w:p w:rsidR="00BB14EC" w:rsidRPr="00BB14EC" w:rsidRDefault="00BB14EC" w:rsidP="00BB14EC">
            <w:pPr>
              <w:jc w:val="both"/>
              <w:rPr>
                <w:lang w:eastAsia="ru-RU"/>
              </w:rPr>
            </w:pPr>
            <w:r w:rsidRPr="00BB14EC">
              <w:rPr>
                <w:lang w:eastAsia="ru-RU"/>
              </w:rPr>
              <w:t>1 шт.</w:t>
            </w:r>
          </w:p>
        </w:tc>
        <w:tc>
          <w:tcPr>
            <w:tcW w:w="2155" w:type="dxa"/>
          </w:tcPr>
          <w:p w:rsidR="00BB14EC" w:rsidRPr="00BB14EC" w:rsidRDefault="00BB14EC" w:rsidP="00BB14EC">
            <w:pPr>
              <w:rPr>
                <w:sz w:val="20"/>
                <w:szCs w:val="20"/>
                <w:lang w:val="ru-RU" w:eastAsia="ru-RU"/>
              </w:rPr>
            </w:pPr>
          </w:p>
        </w:tc>
      </w:tr>
      <w:tr w:rsidR="00BB14EC" w:rsidRPr="00BB14EC" w:rsidTr="00BF1233">
        <w:trPr>
          <w:trHeight w:val="275"/>
          <w:jc w:val="center"/>
        </w:trPr>
        <w:tc>
          <w:tcPr>
            <w:tcW w:w="3941" w:type="dxa"/>
            <w:vAlign w:val="center"/>
          </w:tcPr>
          <w:p w:rsidR="00BB14EC" w:rsidRPr="00BB14EC" w:rsidRDefault="00BB14EC" w:rsidP="00BB14EC">
            <w:pPr>
              <w:jc w:val="both"/>
              <w:rPr>
                <w:lang w:eastAsia="ru-RU"/>
              </w:rPr>
            </w:pPr>
            <w:r w:rsidRPr="00BB14EC">
              <w:rPr>
                <w:lang w:eastAsia="ru-RU"/>
              </w:rPr>
              <w:t>Ріжуче полотно у формі віяла мале</w:t>
            </w:r>
          </w:p>
        </w:tc>
        <w:tc>
          <w:tcPr>
            <w:tcW w:w="4677" w:type="dxa"/>
            <w:vAlign w:val="center"/>
          </w:tcPr>
          <w:p w:rsidR="00BB14EC" w:rsidRPr="00BB14EC" w:rsidRDefault="00BB14EC" w:rsidP="00BB14EC">
            <w:pPr>
              <w:jc w:val="both"/>
              <w:rPr>
                <w:lang w:eastAsia="ru-RU"/>
              </w:rPr>
            </w:pPr>
            <w:r w:rsidRPr="00BB14EC">
              <w:rPr>
                <w:lang w:eastAsia="ru-RU"/>
              </w:rPr>
              <w:t>1</w:t>
            </w:r>
            <w:r w:rsidRPr="00BB14EC">
              <w:rPr>
                <w:lang w:val="en-US" w:eastAsia="ru-RU"/>
              </w:rPr>
              <w:t xml:space="preserve">0 </w:t>
            </w:r>
            <w:r w:rsidRPr="00BB14EC">
              <w:rPr>
                <w:lang w:eastAsia="ru-RU"/>
              </w:rPr>
              <w:t>шт.</w:t>
            </w:r>
          </w:p>
        </w:tc>
        <w:tc>
          <w:tcPr>
            <w:tcW w:w="2155" w:type="dxa"/>
          </w:tcPr>
          <w:p w:rsidR="00BB14EC" w:rsidRPr="00BB14EC" w:rsidRDefault="00BB14EC" w:rsidP="00BB14EC">
            <w:pPr>
              <w:rPr>
                <w:sz w:val="20"/>
                <w:szCs w:val="20"/>
                <w:lang w:eastAsia="ru-RU"/>
              </w:rPr>
            </w:pPr>
          </w:p>
        </w:tc>
      </w:tr>
      <w:tr w:rsidR="00BB14EC" w:rsidRPr="00BB14EC" w:rsidTr="00BF1233">
        <w:trPr>
          <w:trHeight w:val="275"/>
          <w:jc w:val="center"/>
        </w:trPr>
        <w:tc>
          <w:tcPr>
            <w:tcW w:w="3941" w:type="dxa"/>
            <w:vAlign w:val="center"/>
          </w:tcPr>
          <w:p w:rsidR="00BB14EC" w:rsidRPr="00BB14EC" w:rsidRDefault="00BB14EC" w:rsidP="00BB14EC">
            <w:pPr>
              <w:jc w:val="both"/>
              <w:rPr>
                <w:lang w:eastAsia="ru-RU"/>
              </w:rPr>
            </w:pPr>
            <w:r w:rsidRPr="00BB14EC">
              <w:rPr>
                <w:lang w:eastAsia="ru-RU"/>
              </w:rPr>
              <w:t>Ключ</w:t>
            </w:r>
          </w:p>
        </w:tc>
        <w:tc>
          <w:tcPr>
            <w:tcW w:w="4677" w:type="dxa"/>
            <w:vAlign w:val="center"/>
          </w:tcPr>
          <w:p w:rsidR="00BB14EC" w:rsidRPr="00BB14EC" w:rsidRDefault="00BB14EC" w:rsidP="00BB14EC">
            <w:pPr>
              <w:jc w:val="both"/>
              <w:rPr>
                <w:lang w:eastAsia="ru-RU"/>
              </w:rPr>
            </w:pPr>
            <w:r w:rsidRPr="00BB14EC">
              <w:rPr>
                <w:lang w:eastAsia="ru-RU"/>
              </w:rPr>
              <w:t>1 шт.</w:t>
            </w:r>
          </w:p>
        </w:tc>
        <w:tc>
          <w:tcPr>
            <w:tcW w:w="2155" w:type="dxa"/>
          </w:tcPr>
          <w:p w:rsidR="00BB14EC" w:rsidRPr="00BB14EC" w:rsidRDefault="00BB14EC" w:rsidP="00BB14EC">
            <w:pPr>
              <w:rPr>
                <w:sz w:val="20"/>
                <w:szCs w:val="20"/>
                <w:lang w:eastAsia="ru-RU"/>
              </w:rPr>
            </w:pPr>
          </w:p>
        </w:tc>
      </w:tr>
      <w:tr w:rsidR="00BB14EC" w:rsidRPr="00BB14EC" w:rsidTr="00BF1233">
        <w:trPr>
          <w:trHeight w:val="275"/>
          <w:jc w:val="center"/>
        </w:trPr>
        <w:tc>
          <w:tcPr>
            <w:tcW w:w="3941" w:type="dxa"/>
            <w:vAlign w:val="center"/>
          </w:tcPr>
          <w:p w:rsidR="00BB14EC" w:rsidRPr="00BB14EC" w:rsidRDefault="00BB14EC" w:rsidP="00BB14EC">
            <w:pPr>
              <w:jc w:val="both"/>
              <w:rPr>
                <w:lang w:eastAsia="ru-RU"/>
              </w:rPr>
            </w:pPr>
            <w:r w:rsidRPr="00BB14EC">
              <w:rPr>
                <w:lang w:eastAsia="ru-RU"/>
              </w:rPr>
              <w:t>Кейс транспортувальний</w:t>
            </w:r>
          </w:p>
        </w:tc>
        <w:tc>
          <w:tcPr>
            <w:tcW w:w="4677" w:type="dxa"/>
            <w:vAlign w:val="center"/>
          </w:tcPr>
          <w:p w:rsidR="00BB14EC" w:rsidRPr="00BB14EC" w:rsidRDefault="00BB14EC" w:rsidP="00BB14EC">
            <w:pPr>
              <w:jc w:val="both"/>
              <w:rPr>
                <w:lang w:eastAsia="ru-RU"/>
              </w:rPr>
            </w:pPr>
            <w:r w:rsidRPr="00BB14EC">
              <w:rPr>
                <w:lang w:eastAsia="ru-RU"/>
              </w:rPr>
              <w:t>1 шт.</w:t>
            </w:r>
          </w:p>
        </w:tc>
        <w:tc>
          <w:tcPr>
            <w:tcW w:w="2155" w:type="dxa"/>
          </w:tcPr>
          <w:p w:rsidR="00BB14EC" w:rsidRPr="00BB14EC" w:rsidRDefault="00BB14EC" w:rsidP="00BB14EC">
            <w:pPr>
              <w:rPr>
                <w:sz w:val="20"/>
                <w:szCs w:val="20"/>
                <w:lang w:eastAsia="ru-RU"/>
              </w:rPr>
            </w:pPr>
          </w:p>
        </w:tc>
      </w:tr>
      <w:tr w:rsidR="00BB14EC" w:rsidRPr="00BB14EC" w:rsidTr="00BF1233">
        <w:trPr>
          <w:trHeight w:val="275"/>
          <w:jc w:val="center"/>
        </w:trPr>
        <w:tc>
          <w:tcPr>
            <w:tcW w:w="3941" w:type="dxa"/>
            <w:vAlign w:val="center"/>
          </w:tcPr>
          <w:p w:rsidR="00BB14EC" w:rsidRPr="00BB14EC" w:rsidRDefault="00BB14EC" w:rsidP="00BB14EC">
            <w:pPr>
              <w:jc w:val="both"/>
              <w:rPr>
                <w:lang w:val="en-US" w:eastAsia="ru-RU"/>
              </w:rPr>
            </w:pPr>
            <w:r w:rsidRPr="00BB14EC">
              <w:rPr>
                <w:lang w:eastAsia="ru-RU"/>
              </w:rPr>
              <w:t>Інструкція з експлуатації</w:t>
            </w:r>
          </w:p>
        </w:tc>
        <w:tc>
          <w:tcPr>
            <w:tcW w:w="4677" w:type="dxa"/>
            <w:vAlign w:val="center"/>
          </w:tcPr>
          <w:p w:rsidR="00BB14EC" w:rsidRPr="00BB14EC" w:rsidRDefault="00BB14EC" w:rsidP="00BB14EC">
            <w:pPr>
              <w:jc w:val="both"/>
              <w:rPr>
                <w:lang w:eastAsia="ru-RU"/>
              </w:rPr>
            </w:pPr>
            <w:r w:rsidRPr="00BB14EC">
              <w:rPr>
                <w:lang w:eastAsia="ru-RU"/>
              </w:rPr>
              <w:t>1 шт.</w:t>
            </w:r>
          </w:p>
        </w:tc>
        <w:tc>
          <w:tcPr>
            <w:tcW w:w="2155" w:type="dxa"/>
          </w:tcPr>
          <w:p w:rsidR="00BB14EC" w:rsidRPr="00BB14EC" w:rsidRDefault="00BB14EC" w:rsidP="00BB14EC">
            <w:pPr>
              <w:rPr>
                <w:sz w:val="20"/>
                <w:szCs w:val="20"/>
                <w:lang w:eastAsia="ru-RU"/>
              </w:rPr>
            </w:pPr>
          </w:p>
        </w:tc>
      </w:tr>
    </w:tbl>
    <w:p w:rsidR="00BB14EC" w:rsidRPr="00BB14EC" w:rsidRDefault="00BB14EC" w:rsidP="00BB14EC">
      <w:pPr>
        <w:rPr>
          <w:lang w:val="ru-RU" w:eastAsia="ru-RU"/>
        </w:rPr>
      </w:pPr>
    </w:p>
    <w:p w:rsidR="00BB14EC" w:rsidRPr="00BB14EC" w:rsidRDefault="00BB14EC" w:rsidP="00BB14EC">
      <w:pPr>
        <w:suppressAutoHyphens/>
        <w:rPr>
          <w:rFonts w:cs="Calibri"/>
          <w:sz w:val="22"/>
          <w:szCs w:val="22"/>
          <w:lang w:eastAsia="ar-SA"/>
        </w:rPr>
      </w:pPr>
      <w:r w:rsidRPr="00BB14EC">
        <w:rPr>
          <w:rFonts w:ascii="Calibri" w:hAnsi="Calibri" w:cs="Calibri"/>
          <w:b/>
          <w:sz w:val="22"/>
          <w:szCs w:val="22"/>
          <w:lang w:eastAsia="ar-SA"/>
        </w:rPr>
        <w:t>4.</w:t>
      </w:r>
      <w:r w:rsidRPr="00BB14EC">
        <w:rPr>
          <w:rFonts w:cs="Calibri"/>
          <w:b/>
          <w:sz w:val="22"/>
          <w:szCs w:val="22"/>
          <w:lang w:eastAsia="ar-SA"/>
        </w:rPr>
        <w:t xml:space="preserve"> Інші умови</w:t>
      </w:r>
      <w:r w:rsidRPr="00BB14EC">
        <w:rPr>
          <w:rFonts w:cs="Calibri"/>
          <w:sz w:val="22"/>
          <w:szCs w:val="22"/>
          <w:lang w:eastAsia="ar-SA"/>
        </w:rPr>
        <w:t>:</w:t>
      </w:r>
    </w:p>
    <w:p w:rsidR="00BB14EC" w:rsidRPr="00BB14EC" w:rsidRDefault="00BB14EC" w:rsidP="00BB14EC">
      <w:pPr>
        <w:suppressAutoHyphens/>
        <w:rPr>
          <w:rFonts w:cs="Calibri"/>
          <w:b/>
          <w:sz w:val="22"/>
          <w:szCs w:val="22"/>
          <w:lang w:eastAsia="ar-SA"/>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229"/>
        <w:gridCol w:w="2835"/>
      </w:tblGrid>
      <w:tr w:rsidR="00BB14EC" w:rsidRPr="00BB14EC" w:rsidTr="00BF1233">
        <w:tc>
          <w:tcPr>
            <w:tcW w:w="710" w:type="dxa"/>
          </w:tcPr>
          <w:p w:rsidR="00BB14EC" w:rsidRPr="00BB14EC" w:rsidRDefault="00BB14EC" w:rsidP="00BB14EC">
            <w:pPr>
              <w:rPr>
                <w:b/>
                <w:sz w:val="20"/>
                <w:szCs w:val="20"/>
                <w:lang w:eastAsia="ru-RU"/>
              </w:rPr>
            </w:pPr>
            <w:r w:rsidRPr="00BB14EC">
              <w:rPr>
                <w:b/>
                <w:sz w:val="20"/>
                <w:szCs w:val="20"/>
                <w:lang w:eastAsia="ru-RU"/>
              </w:rPr>
              <w:t>№</w:t>
            </w:r>
          </w:p>
        </w:tc>
        <w:tc>
          <w:tcPr>
            <w:tcW w:w="7229" w:type="dxa"/>
          </w:tcPr>
          <w:p w:rsidR="00BB14EC" w:rsidRPr="00BB14EC" w:rsidRDefault="00BB14EC" w:rsidP="00BB14EC">
            <w:pPr>
              <w:jc w:val="center"/>
              <w:rPr>
                <w:b/>
                <w:sz w:val="20"/>
                <w:szCs w:val="20"/>
                <w:lang w:eastAsia="ru-RU"/>
              </w:rPr>
            </w:pPr>
            <w:r w:rsidRPr="00BB14EC">
              <w:rPr>
                <w:b/>
                <w:sz w:val="20"/>
                <w:szCs w:val="20"/>
                <w:lang w:eastAsia="ru-RU"/>
              </w:rPr>
              <w:t>Документи на прилад</w:t>
            </w:r>
          </w:p>
        </w:tc>
        <w:tc>
          <w:tcPr>
            <w:tcW w:w="2835" w:type="dxa"/>
          </w:tcPr>
          <w:p w:rsidR="00BB14EC" w:rsidRPr="00BB14EC" w:rsidRDefault="00BB14EC" w:rsidP="00BB14EC">
            <w:pPr>
              <w:jc w:val="center"/>
              <w:rPr>
                <w:b/>
                <w:sz w:val="20"/>
                <w:szCs w:val="20"/>
                <w:lang w:eastAsia="ru-RU"/>
              </w:rPr>
            </w:pPr>
            <w:r w:rsidRPr="00BB14EC">
              <w:rPr>
                <w:b/>
                <w:sz w:val="20"/>
                <w:szCs w:val="20"/>
                <w:lang w:eastAsia="ru-RU"/>
              </w:rPr>
              <w:t>Вимога</w:t>
            </w:r>
          </w:p>
        </w:tc>
      </w:tr>
      <w:tr w:rsidR="00BB14EC" w:rsidRPr="00BB14EC" w:rsidTr="00BF1233">
        <w:tc>
          <w:tcPr>
            <w:tcW w:w="710" w:type="dxa"/>
          </w:tcPr>
          <w:p w:rsidR="00BB14EC" w:rsidRPr="00BB14EC" w:rsidRDefault="00BB14EC" w:rsidP="00BB14EC">
            <w:pPr>
              <w:jc w:val="center"/>
              <w:rPr>
                <w:lang w:eastAsia="ru-RU"/>
              </w:rPr>
            </w:pPr>
            <w:r w:rsidRPr="00BB14EC">
              <w:rPr>
                <w:lang w:eastAsia="ru-RU"/>
              </w:rPr>
              <w:t>1</w:t>
            </w:r>
          </w:p>
        </w:tc>
        <w:tc>
          <w:tcPr>
            <w:tcW w:w="7229" w:type="dxa"/>
          </w:tcPr>
          <w:p w:rsidR="00BB14EC" w:rsidRPr="00BB14EC" w:rsidRDefault="00BB14EC" w:rsidP="00BB14EC">
            <w:pPr>
              <w:rPr>
                <w:lang w:eastAsia="ru-RU"/>
              </w:rPr>
            </w:pPr>
            <w:r w:rsidRPr="00BB14EC">
              <w:rPr>
                <w:lang w:eastAsia="ru-RU"/>
              </w:rPr>
              <w:t xml:space="preserve">Декларація відповідності технічному регламенту медичних виробів </w:t>
            </w:r>
          </w:p>
        </w:tc>
        <w:tc>
          <w:tcPr>
            <w:tcW w:w="2835" w:type="dxa"/>
          </w:tcPr>
          <w:p w:rsidR="00BB14EC" w:rsidRPr="00BB14EC" w:rsidRDefault="00BB14EC" w:rsidP="00BB14EC">
            <w:pPr>
              <w:jc w:val="center"/>
              <w:rPr>
                <w:lang w:eastAsia="ru-RU"/>
              </w:rPr>
            </w:pPr>
            <w:r w:rsidRPr="00BB14EC">
              <w:rPr>
                <w:lang w:eastAsia="ru-RU"/>
              </w:rPr>
              <w:t>Надати копію</w:t>
            </w:r>
          </w:p>
        </w:tc>
      </w:tr>
      <w:tr w:rsidR="00BB14EC" w:rsidRPr="00BB14EC" w:rsidTr="00BF1233">
        <w:tc>
          <w:tcPr>
            <w:tcW w:w="710" w:type="dxa"/>
          </w:tcPr>
          <w:p w:rsidR="00BB14EC" w:rsidRPr="00BB14EC" w:rsidRDefault="00BB14EC" w:rsidP="00BB14EC">
            <w:pPr>
              <w:jc w:val="center"/>
              <w:rPr>
                <w:lang w:eastAsia="ru-RU"/>
              </w:rPr>
            </w:pPr>
            <w:r w:rsidRPr="00BB14EC">
              <w:rPr>
                <w:lang w:eastAsia="ru-RU"/>
              </w:rPr>
              <w:t>2</w:t>
            </w:r>
          </w:p>
        </w:tc>
        <w:tc>
          <w:tcPr>
            <w:tcW w:w="7229" w:type="dxa"/>
          </w:tcPr>
          <w:p w:rsidR="00BB14EC" w:rsidRPr="00BB14EC" w:rsidRDefault="00BB14EC" w:rsidP="00BB14EC">
            <w:pPr>
              <w:rPr>
                <w:lang w:eastAsia="ru-RU"/>
              </w:rPr>
            </w:pPr>
            <w:r w:rsidRPr="00BB14EC">
              <w:rPr>
                <w:lang w:eastAsia="ru-RU"/>
              </w:rPr>
              <w:t>Сертифікат відповідності</w:t>
            </w:r>
          </w:p>
        </w:tc>
        <w:tc>
          <w:tcPr>
            <w:tcW w:w="2835" w:type="dxa"/>
          </w:tcPr>
          <w:p w:rsidR="00BB14EC" w:rsidRPr="00BB14EC" w:rsidRDefault="00BB14EC" w:rsidP="00BB14EC">
            <w:pPr>
              <w:jc w:val="center"/>
              <w:rPr>
                <w:lang w:eastAsia="ru-RU"/>
              </w:rPr>
            </w:pPr>
            <w:r w:rsidRPr="00BB14EC">
              <w:rPr>
                <w:lang w:eastAsia="ru-RU"/>
              </w:rPr>
              <w:t>Надати копію</w:t>
            </w:r>
          </w:p>
        </w:tc>
      </w:tr>
      <w:tr w:rsidR="00BB14EC" w:rsidRPr="00BB14EC" w:rsidTr="00BF1233">
        <w:tc>
          <w:tcPr>
            <w:tcW w:w="710" w:type="dxa"/>
          </w:tcPr>
          <w:p w:rsidR="00BB14EC" w:rsidRPr="00BB14EC" w:rsidRDefault="00BB14EC" w:rsidP="00BB14EC">
            <w:pPr>
              <w:jc w:val="center"/>
              <w:rPr>
                <w:lang w:eastAsia="ru-RU"/>
              </w:rPr>
            </w:pPr>
            <w:r w:rsidRPr="00BB14EC">
              <w:rPr>
                <w:lang w:eastAsia="ru-RU"/>
              </w:rPr>
              <w:t>3</w:t>
            </w:r>
          </w:p>
        </w:tc>
        <w:tc>
          <w:tcPr>
            <w:tcW w:w="7229" w:type="dxa"/>
            <w:vAlign w:val="center"/>
          </w:tcPr>
          <w:p w:rsidR="00BB14EC" w:rsidRPr="00BB14EC" w:rsidRDefault="00BB14EC" w:rsidP="00BF1233">
            <w:pPr>
              <w:jc w:val="both"/>
              <w:rPr>
                <w:lang w:eastAsia="ru-RU"/>
              </w:rPr>
            </w:pPr>
            <w:r w:rsidRPr="00BB14EC">
              <w:rPr>
                <w:lang w:eastAsia="ru-RU"/>
              </w:rPr>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2835" w:type="dxa"/>
          </w:tcPr>
          <w:p w:rsidR="00BB14EC" w:rsidRPr="00BB14EC" w:rsidRDefault="00BB14EC" w:rsidP="00BB14EC">
            <w:pPr>
              <w:jc w:val="center"/>
              <w:rPr>
                <w:lang w:eastAsia="ru-RU"/>
              </w:rPr>
            </w:pPr>
            <w:r w:rsidRPr="00BB14EC">
              <w:rPr>
                <w:lang w:eastAsia="ru-RU"/>
              </w:rPr>
              <w:t>Надати копію</w:t>
            </w:r>
          </w:p>
        </w:tc>
      </w:tr>
    </w:tbl>
    <w:p w:rsidR="003D6D4C" w:rsidRPr="007B3366" w:rsidRDefault="003D6D4C" w:rsidP="003D6D4C">
      <w:pPr>
        <w:jc w:val="center"/>
        <w:rPr>
          <w:i/>
          <w:sz w:val="20"/>
          <w:szCs w:val="20"/>
        </w:rPr>
      </w:pPr>
      <w:r w:rsidRPr="007B3366">
        <w:rPr>
          <w:i/>
          <w:sz w:val="20"/>
          <w:szCs w:val="20"/>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7B3366">
        <w:rPr>
          <w:b/>
          <w:i/>
          <w:sz w:val="20"/>
          <w:szCs w:val="20"/>
        </w:rPr>
        <w:t>«або еквівалент»</w:t>
      </w:r>
      <w:r w:rsidRPr="007B3366">
        <w:rPr>
          <w:i/>
          <w:sz w:val="20"/>
          <w:szCs w:val="20"/>
        </w:rPr>
        <w:t>.</w:t>
      </w:r>
    </w:p>
    <w:p w:rsidR="00D67F32" w:rsidRDefault="00D67F32" w:rsidP="00D67F32">
      <w:pPr>
        <w:tabs>
          <w:tab w:val="left" w:pos="284"/>
        </w:tabs>
        <w:spacing w:line="0" w:lineRule="atLeast"/>
        <w:ind w:left="142"/>
        <w:jc w:val="both"/>
        <w:rPr>
          <w:rFonts w:ascii="Times New Roman CYR" w:eastAsia="Calibri" w:hAnsi="Times New Roman CYR" w:cs="Times New Roman CYR"/>
          <w:b/>
          <w:sz w:val="28"/>
          <w:szCs w:val="28"/>
          <w:u w:val="single"/>
          <w:lang w:val="ru-RU"/>
        </w:rPr>
      </w:pPr>
    </w:p>
    <w:p w:rsidR="00D67F32" w:rsidRPr="00D67F32" w:rsidRDefault="00D67F32" w:rsidP="00D67F32">
      <w:pPr>
        <w:tabs>
          <w:tab w:val="left" w:pos="284"/>
        </w:tabs>
        <w:spacing w:line="0" w:lineRule="atLeast"/>
        <w:ind w:left="142"/>
        <w:jc w:val="both"/>
        <w:rPr>
          <w:rFonts w:ascii="Times New Roman CYR" w:eastAsia="Calibri" w:hAnsi="Times New Roman CYR" w:cs="Times New Roman CYR"/>
          <w:b/>
          <w:sz w:val="26"/>
          <w:szCs w:val="26"/>
          <w:u w:val="single"/>
          <w:lang w:val="ru-RU"/>
        </w:rPr>
      </w:pPr>
      <w:proofErr w:type="spellStart"/>
      <w:r w:rsidRPr="00D67F32">
        <w:rPr>
          <w:rFonts w:ascii="Times New Roman CYR" w:eastAsia="Calibri" w:hAnsi="Times New Roman CYR" w:cs="Times New Roman CYR"/>
          <w:b/>
          <w:sz w:val="26"/>
          <w:szCs w:val="26"/>
          <w:u w:val="single"/>
          <w:lang w:val="ru-RU"/>
        </w:rPr>
        <w:t>Загальні</w:t>
      </w:r>
      <w:proofErr w:type="spellEnd"/>
      <w:r w:rsidRPr="00D67F32">
        <w:rPr>
          <w:rFonts w:ascii="Times New Roman CYR" w:eastAsia="Calibri" w:hAnsi="Times New Roman CYR" w:cs="Times New Roman CYR"/>
          <w:b/>
          <w:sz w:val="26"/>
          <w:szCs w:val="26"/>
          <w:u w:val="single"/>
          <w:lang w:val="ru-RU"/>
        </w:rPr>
        <w:t xml:space="preserve"> </w:t>
      </w:r>
      <w:proofErr w:type="spellStart"/>
      <w:r w:rsidRPr="00D67F32">
        <w:rPr>
          <w:rFonts w:ascii="Times New Roman CYR" w:eastAsia="Calibri" w:hAnsi="Times New Roman CYR" w:cs="Times New Roman CYR"/>
          <w:b/>
          <w:sz w:val="26"/>
          <w:szCs w:val="26"/>
          <w:u w:val="single"/>
          <w:lang w:val="ru-RU"/>
        </w:rPr>
        <w:t>вимоги</w:t>
      </w:r>
      <w:proofErr w:type="spellEnd"/>
      <w:r w:rsidRPr="00D67F32">
        <w:rPr>
          <w:rFonts w:ascii="Times New Roman CYR" w:eastAsia="Calibri" w:hAnsi="Times New Roman CYR" w:cs="Times New Roman CYR"/>
          <w:b/>
          <w:sz w:val="26"/>
          <w:szCs w:val="26"/>
          <w:u w:val="single"/>
          <w:lang w:val="ru-RU"/>
        </w:rPr>
        <w:t>:</w:t>
      </w:r>
    </w:p>
    <w:p w:rsidR="00D67F32" w:rsidRPr="001A43A7" w:rsidRDefault="00D67F32" w:rsidP="00D67F32">
      <w:pPr>
        <w:numPr>
          <w:ilvl w:val="0"/>
          <w:numId w:val="1"/>
        </w:numPr>
        <w:tabs>
          <w:tab w:val="clear" w:pos="0"/>
          <w:tab w:val="left" w:pos="284"/>
          <w:tab w:val="num" w:pos="720"/>
        </w:tabs>
        <w:spacing w:line="276" w:lineRule="auto"/>
        <w:ind w:left="142" w:hanging="360"/>
        <w:jc w:val="both"/>
        <w:rPr>
          <w:rFonts w:ascii="Times New Roman CYR" w:eastAsia="Calibri" w:hAnsi="Times New Roman CYR" w:cs="Times New Roman CYR"/>
          <w:b/>
          <w:lang w:val="ru-RU"/>
        </w:rPr>
      </w:pPr>
      <w:r>
        <w:rPr>
          <w:rFonts w:ascii="Times New Roman CYR" w:eastAsia="Calibri" w:hAnsi="Times New Roman CYR" w:cs="Times New Roman CYR"/>
          <w:lang w:val="ru-RU"/>
        </w:rPr>
        <w:t xml:space="preserve">      1.   </w:t>
      </w:r>
      <w:r w:rsidRPr="001A43A7">
        <w:rPr>
          <w:rFonts w:ascii="Times New Roman CYR" w:eastAsia="Calibri" w:hAnsi="Times New Roman CYR" w:cs="Times New Roman CYR"/>
          <w:lang w:val="ru-RU"/>
        </w:rPr>
        <w:t xml:space="preserve">Товар, </w:t>
      </w:r>
      <w:proofErr w:type="spellStart"/>
      <w:r w:rsidRPr="001A43A7">
        <w:rPr>
          <w:rFonts w:ascii="Times New Roman CYR" w:eastAsia="Calibri" w:hAnsi="Times New Roman CYR" w:cs="Times New Roman CYR"/>
          <w:lang w:val="ru-RU"/>
        </w:rPr>
        <w:t>запропонований</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Учасником</w:t>
      </w:r>
      <w:proofErr w:type="spellEnd"/>
      <w:r w:rsidRPr="001A43A7">
        <w:rPr>
          <w:rFonts w:ascii="Times New Roman CYR" w:eastAsia="Calibri" w:hAnsi="Times New Roman CYR" w:cs="Times New Roman CYR"/>
          <w:lang w:val="ru-RU"/>
        </w:rPr>
        <w:t xml:space="preserve">, повинен </w:t>
      </w:r>
      <w:proofErr w:type="spellStart"/>
      <w:r w:rsidRPr="001A43A7">
        <w:rPr>
          <w:rFonts w:ascii="Times New Roman CYR" w:eastAsia="Calibri" w:hAnsi="Times New Roman CYR" w:cs="Times New Roman CYR"/>
          <w:lang w:val="ru-RU"/>
        </w:rPr>
        <w:t>відповідати</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медико</w:t>
      </w:r>
      <w:proofErr w:type="spellEnd"/>
      <w:r w:rsidRPr="001A43A7">
        <w:rPr>
          <w:rFonts w:ascii="Times New Roman CYR" w:eastAsia="Calibri" w:hAnsi="Times New Roman CYR" w:cs="Times New Roman CYR"/>
          <w:lang w:val="ru-RU"/>
        </w:rPr>
        <w:t xml:space="preserve"> – </w:t>
      </w:r>
      <w:proofErr w:type="spellStart"/>
      <w:r w:rsidRPr="001A43A7">
        <w:rPr>
          <w:rFonts w:ascii="Times New Roman CYR" w:eastAsia="Calibri" w:hAnsi="Times New Roman CYR" w:cs="Times New Roman CYR"/>
          <w:lang w:val="ru-RU"/>
        </w:rPr>
        <w:t>технічним</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вимогам</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встановленим</w:t>
      </w:r>
      <w:proofErr w:type="spellEnd"/>
      <w:r w:rsidRPr="001A43A7">
        <w:rPr>
          <w:rFonts w:ascii="Times New Roman CYR" w:eastAsia="Calibri" w:hAnsi="Times New Roman CYR" w:cs="Times New Roman CYR"/>
          <w:lang w:val="ru-RU"/>
        </w:rPr>
        <w:t xml:space="preserve"> в </w:t>
      </w:r>
      <w:proofErr w:type="spellStart"/>
      <w:r w:rsidRPr="001A43A7">
        <w:rPr>
          <w:rFonts w:ascii="Times New Roman CYR" w:eastAsia="Calibri" w:hAnsi="Times New Roman CYR" w:cs="Times New Roman CYR"/>
          <w:lang w:val="ru-RU"/>
        </w:rPr>
        <w:t>Технічній</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специфікації</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опис</w:t>
      </w:r>
      <w:proofErr w:type="spellEnd"/>
      <w:r w:rsidRPr="001A43A7">
        <w:rPr>
          <w:rFonts w:ascii="Times New Roman CYR" w:eastAsia="Calibri" w:hAnsi="Times New Roman CYR" w:cs="Times New Roman CYR"/>
          <w:lang w:val="ru-RU"/>
        </w:rPr>
        <w:t xml:space="preserve"> предмета </w:t>
      </w:r>
      <w:proofErr w:type="spellStart"/>
      <w:r w:rsidRPr="001A43A7">
        <w:rPr>
          <w:rFonts w:ascii="Times New Roman CYR" w:eastAsia="Calibri" w:hAnsi="Times New Roman CYR" w:cs="Times New Roman CYR"/>
          <w:lang w:val="ru-RU"/>
        </w:rPr>
        <w:t>закупі</w:t>
      </w:r>
      <w:proofErr w:type="gramStart"/>
      <w:r w:rsidRPr="001A43A7">
        <w:rPr>
          <w:rFonts w:ascii="Times New Roman CYR" w:eastAsia="Calibri" w:hAnsi="Times New Roman CYR" w:cs="Times New Roman CYR"/>
          <w:lang w:val="ru-RU"/>
        </w:rPr>
        <w:t>вл</w:t>
      </w:r>
      <w:proofErr w:type="gramEnd"/>
      <w:r w:rsidRPr="001A43A7">
        <w:rPr>
          <w:rFonts w:ascii="Times New Roman CYR" w:eastAsia="Calibri" w:hAnsi="Times New Roman CYR" w:cs="Times New Roman CYR"/>
          <w:lang w:val="ru-RU"/>
        </w:rPr>
        <w:t>і</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викладеній</w:t>
      </w:r>
      <w:proofErr w:type="spellEnd"/>
      <w:r w:rsidRPr="001A43A7">
        <w:rPr>
          <w:rFonts w:ascii="Times New Roman CYR" w:eastAsia="Calibri" w:hAnsi="Times New Roman CYR" w:cs="Times New Roman CYR"/>
          <w:lang w:val="ru-RU"/>
        </w:rPr>
        <w:t xml:space="preserve"> у </w:t>
      </w:r>
      <w:proofErr w:type="spellStart"/>
      <w:r w:rsidRPr="001A43A7">
        <w:rPr>
          <w:rFonts w:ascii="Times New Roman CYR" w:eastAsia="Calibri" w:hAnsi="Times New Roman CYR" w:cs="Times New Roman CYR"/>
          <w:lang w:val="ru-RU"/>
        </w:rPr>
        <w:t>даному</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додатку</w:t>
      </w:r>
      <w:proofErr w:type="spellEnd"/>
      <w:r w:rsidRPr="001A43A7">
        <w:rPr>
          <w:rFonts w:ascii="Times New Roman CYR" w:eastAsia="Calibri" w:hAnsi="Times New Roman CYR" w:cs="Times New Roman CYR"/>
          <w:lang w:val="ru-RU"/>
        </w:rPr>
        <w:t xml:space="preserve"> до </w:t>
      </w:r>
      <w:proofErr w:type="spellStart"/>
      <w:r w:rsidRPr="001A43A7">
        <w:rPr>
          <w:rFonts w:ascii="Times New Roman CYR" w:eastAsia="Calibri" w:hAnsi="Times New Roman CYR" w:cs="Times New Roman CYR"/>
          <w:lang w:val="ru-RU"/>
        </w:rPr>
        <w:t>Документації</w:t>
      </w:r>
      <w:proofErr w:type="spellEnd"/>
      <w:r w:rsidRPr="001A43A7">
        <w:rPr>
          <w:rFonts w:ascii="Times New Roman CYR" w:eastAsia="Calibri" w:hAnsi="Times New Roman CYR" w:cs="Times New Roman CYR"/>
          <w:lang w:val="ru-RU"/>
        </w:rPr>
        <w:t xml:space="preserve">. </w:t>
      </w:r>
    </w:p>
    <w:p w:rsidR="00D67F32" w:rsidRPr="001A43A7" w:rsidRDefault="00D67F32" w:rsidP="00D67F32">
      <w:pPr>
        <w:tabs>
          <w:tab w:val="left" w:pos="284"/>
        </w:tabs>
        <w:spacing w:line="0" w:lineRule="atLeast"/>
        <w:ind w:left="142"/>
        <w:jc w:val="both"/>
        <w:rPr>
          <w:rFonts w:ascii="Times New Roman CYR" w:eastAsia="Calibri" w:hAnsi="Times New Roman CYR" w:cs="Times New Roman CYR"/>
          <w:b/>
          <w:i/>
          <w:lang w:val="ru-RU"/>
        </w:rPr>
      </w:pPr>
      <w:proofErr w:type="spellStart"/>
      <w:r w:rsidRPr="001A43A7">
        <w:rPr>
          <w:rFonts w:ascii="Times New Roman CYR" w:eastAsia="Calibri" w:hAnsi="Times New Roman CYR" w:cs="Times New Roman CYR"/>
          <w:i/>
          <w:lang w:val="ru-RU"/>
        </w:rPr>
        <w:t>Відповідність</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технічних</w:t>
      </w:r>
      <w:proofErr w:type="spellEnd"/>
      <w:r w:rsidRPr="001A43A7">
        <w:rPr>
          <w:rFonts w:ascii="Times New Roman CYR" w:eastAsia="Calibri" w:hAnsi="Times New Roman CYR" w:cs="Times New Roman CYR"/>
          <w:i/>
          <w:lang w:val="ru-RU"/>
        </w:rPr>
        <w:t xml:space="preserve"> характеристик, </w:t>
      </w:r>
      <w:proofErr w:type="spellStart"/>
      <w:r w:rsidRPr="001A43A7">
        <w:rPr>
          <w:rFonts w:ascii="Times New Roman CYR" w:eastAsia="Calibri" w:hAnsi="Times New Roman CYR" w:cs="Times New Roman CYR"/>
          <w:i/>
          <w:lang w:val="ru-RU"/>
        </w:rPr>
        <w:t>запропонованого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Учасником</w:t>
      </w:r>
      <w:proofErr w:type="spellEnd"/>
      <w:r w:rsidRPr="001A43A7">
        <w:rPr>
          <w:rFonts w:ascii="Times New Roman CYR" w:eastAsia="Calibri" w:hAnsi="Times New Roman CYR" w:cs="Times New Roman CYR"/>
          <w:i/>
          <w:lang w:val="ru-RU"/>
        </w:rPr>
        <w:t xml:space="preserve"> товару, </w:t>
      </w:r>
      <w:proofErr w:type="spellStart"/>
      <w:r w:rsidRPr="001A43A7">
        <w:rPr>
          <w:rFonts w:ascii="Times New Roman CYR" w:eastAsia="Calibri" w:hAnsi="Times New Roman CYR" w:cs="Times New Roman CYR"/>
          <w:i/>
          <w:lang w:val="ru-RU"/>
        </w:rPr>
        <w:t>встановленим</w:t>
      </w:r>
      <w:proofErr w:type="spellEnd"/>
      <w:r w:rsidRPr="001A43A7">
        <w:rPr>
          <w:rFonts w:ascii="Times New Roman CYR" w:eastAsia="Calibri" w:hAnsi="Times New Roman CYR" w:cs="Times New Roman CYR"/>
          <w:i/>
          <w:lang w:val="ru-RU"/>
        </w:rPr>
        <w:t xml:space="preserve"> в </w:t>
      </w:r>
      <w:proofErr w:type="spellStart"/>
      <w:r w:rsidRPr="001A43A7">
        <w:rPr>
          <w:rFonts w:ascii="Times New Roman CYR" w:eastAsia="Calibri" w:hAnsi="Times New Roman CYR" w:cs="Times New Roman CYR"/>
          <w:i/>
          <w:lang w:val="ru-RU"/>
        </w:rPr>
        <w:t>Технічній</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специфікації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описі</w:t>
      </w:r>
      <w:proofErr w:type="spellEnd"/>
      <w:r w:rsidRPr="001A43A7">
        <w:rPr>
          <w:rFonts w:ascii="Times New Roman CYR" w:eastAsia="Calibri" w:hAnsi="Times New Roman CYR" w:cs="Times New Roman CYR"/>
          <w:i/>
          <w:lang w:val="ru-RU"/>
        </w:rPr>
        <w:t xml:space="preserve"> предмета </w:t>
      </w:r>
      <w:proofErr w:type="spellStart"/>
      <w:r w:rsidRPr="001A43A7">
        <w:rPr>
          <w:rFonts w:ascii="Times New Roman CYR" w:eastAsia="Calibri" w:hAnsi="Times New Roman CYR" w:cs="Times New Roman CYR"/>
          <w:i/>
          <w:lang w:val="ru-RU"/>
        </w:rPr>
        <w:t>закупі</w:t>
      </w:r>
      <w:proofErr w:type="gramStart"/>
      <w:r w:rsidRPr="001A43A7">
        <w:rPr>
          <w:rFonts w:ascii="Times New Roman CYR" w:eastAsia="Calibri" w:hAnsi="Times New Roman CYR" w:cs="Times New Roman CYR"/>
          <w:i/>
          <w:lang w:val="ru-RU"/>
        </w:rPr>
        <w:t>вл</w:t>
      </w:r>
      <w:proofErr w:type="gramEnd"/>
      <w:r w:rsidRPr="001A43A7">
        <w:rPr>
          <w:rFonts w:ascii="Times New Roman CYR" w:eastAsia="Calibri" w:hAnsi="Times New Roman CYR" w:cs="Times New Roman CYR"/>
          <w:i/>
          <w:lang w:val="ru-RU"/>
        </w:rPr>
        <w:t>і</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викладеній</w:t>
      </w:r>
      <w:proofErr w:type="spellEnd"/>
      <w:r w:rsidRPr="001A43A7">
        <w:rPr>
          <w:rFonts w:ascii="Times New Roman CYR" w:eastAsia="Calibri" w:hAnsi="Times New Roman CYR" w:cs="Times New Roman CYR"/>
          <w:i/>
          <w:lang w:val="ru-RU"/>
        </w:rPr>
        <w:t xml:space="preserve"> у </w:t>
      </w:r>
      <w:proofErr w:type="spellStart"/>
      <w:r w:rsidRPr="001A43A7">
        <w:rPr>
          <w:rFonts w:ascii="Times New Roman CYR" w:eastAsia="Calibri" w:hAnsi="Times New Roman CYR" w:cs="Times New Roman CYR"/>
          <w:i/>
          <w:lang w:val="ru-RU"/>
        </w:rPr>
        <w:t>даному</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додатку</w:t>
      </w:r>
      <w:proofErr w:type="spellEnd"/>
      <w:r w:rsidRPr="001A43A7">
        <w:rPr>
          <w:rFonts w:ascii="Times New Roman CYR" w:eastAsia="Calibri" w:hAnsi="Times New Roman CYR" w:cs="Times New Roman CYR"/>
          <w:i/>
          <w:lang w:val="ru-RU"/>
        </w:rPr>
        <w:t xml:space="preserve"> до </w:t>
      </w:r>
      <w:proofErr w:type="spellStart"/>
      <w:r w:rsidRPr="001A43A7">
        <w:rPr>
          <w:rFonts w:ascii="Times New Roman CYR" w:eastAsia="Calibri" w:hAnsi="Times New Roman CYR" w:cs="Times New Roman CYR"/>
          <w:i/>
          <w:lang w:val="ru-RU"/>
        </w:rPr>
        <w:t>Документації</w:t>
      </w:r>
      <w:proofErr w:type="spellEnd"/>
      <w:r w:rsidRPr="001A43A7">
        <w:rPr>
          <w:rFonts w:ascii="Times New Roman CYR" w:eastAsia="Calibri" w:hAnsi="Times New Roman CYR" w:cs="Times New Roman CYR"/>
          <w:i/>
          <w:lang w:val="ru-RU"/>
        </w:rPr>
        <w:t xml:space="preserve">, повинна бути </w:t>
      </w:r>
      <w:proofErr w:type="spellStart"/>
      <w:r w:rsidRPr="001A43A7">
        <w:rPr>
          <w:rFonts w:ascii="Times New Roman CYR" w:eastAsia="Calibri" w:hAnsi="Times New Roman CYR" w:cs="Times New Roman CYR"/>
          <w:i/>
          <w:lang w:val="ru-RU"/>
        </w:rPr>
        <w:t>обов’язково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підтверджена</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посиланням</w:t>
      </w:r>
      <w:proofErr w:type="spellEnd"/>
      <w:r w:rsidRPr="001A43A7">
        <w:rPr>
          <w:rFonts w:ascii="Times New Roman CYR" w:eastAsia="Calibri" w:hAnsi="Times New Roman CYR" w:cs="Times New Roman CYR"/>
          <w:i/>
          <w:lang w:val="ru-RU"/>
        </w:rPr>
        <w:t xml:space="preserve"> на </w:t>
      </w:r>
      <w:proofErr w:type="spellStart"/>
      <w:r w:rsidRPr="001A43A7">
        <w:rPr>
          <w:rFonts w:ascii="Times New Roman CYR" w:eastAsia="Calibri" w:hAnsi="Times New Roman CYR" w:cs="Times New Roman CYR"/>
          <w:i/>
          <w:lang w:val="ru-RU"/>
        </w:rPr>
        <w:t>відповідні</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розділ</w:t>
      </w:r>
      <w:proofErr w:type="spellEnd"/>
      <w:r w:rsidRPr="001A43A7">
        <w:rPr>
          <w:rFonts w:ascii="Times New Roman CYR" w:eastAsia="Calibri" w:hAnsi="Times New Roman CYR" w:cs="Times New Roman CYR"/>
          <w:i/>
          <w:lang w:val="ru-RU"/>
        </w:rPr>
        <w:t>(и), та/</w:t>
      </w:r>
      <w:proofErr w:type="spellStart"/>
      <w:r w:rsidRPr="001A43A7">
        <w:rPr>
          <w:rFonts w:ascii="Times New Roman CYR" w:eastAsia="Calibri" w:hAnsi="Times New Roman CYR" w:cs="Times New Roman CYR"/>
          <w:i/>
          <w:lang w:val="ru-RU"/>
        </w:rPr>
        <w:t>або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сторінку</w:t>
      </w:r>
      <w:proofErr w:type="spellEnd"/>
      <w:r w:rsidRPr="001A43A7">
        <w:rPr>
          <w:rFonts w:ascii="Times New Roman CYR" w:eastAsia="Calibri" w:hAnsi="Times New Roman CYR" w:cs="Times New Roman CYR"/>
          <w:i/>
          <w:lang w:val="ru-RU"/>
        </w:rPr>
        <w:t xml:space="preserve">(и) </w:t>
      </w:r>
      <w:proofErr w:type="spellStart"/>
      <w:r w:rsidRPr="001A43A7">
        <w:rPr>
          <w:rFonts w:ascii="Times New Roman CYR" w:eastAsia="Calibri" w:hAnsi="Times New Roman CYR" w:cs="Times New Roman CYR"/>
          <w:i/>
          <w:lang w:val="ru-RU"/>
        </w:rPr>
        <w:t>технічного</w:t>
      </w:r>
      <w:proofErr w:type="spellEnd"/>
      <w:r w:rsidRPr="001A43A7">
        <w:rPr>
          <w:rFonts w:ascii="Times New Roman CYR" w:eastAsia="Calibri" w:hAnsi="Times New Roman CYR" w:cs="Times New Roman CYR"/>
          <w:i/>
          <w:lang w:val="ru-RU"/>
        </w:rPr>
        <w:t xml:space="preserve"> документу </w:t>
      </w:r>
      <w:proofErr w:type="spellStart"/>
      <w:r w:rsidRPr="001A43A7">
        <w:rPr>
          <w:rFonts w:ascii="Times New Roman CYR" w:eastAsia="Calibri" w:hAnsi="Times New Roman CYR" w:cs="Times New Roman CYR"/>
          <w:i/>
          <w:lang w:val="ru-RU"/>
        </w:rPr>
        <w:t>виробника</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експлуатаційної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документац</w:t>
      </w:r>
      <w:r w:rsidRPr="001A43A7">
        <w:rPr>
          <w:rFonts w:ascii="Times New Roman CYR" w:eastAsia="Calibri" w:hAnsi="Times New Roman CYR" w:cs="Times New Roman CYR"/>
          <w:lang w:val="ru-RU"/>
        </w:rPr>
        <w:t>ії</w:t>
      </w:r>
      <w:proofErr w:type="spellEnd"/>
      <w:r w:rsidRPr="001A43A7">
        <w:rPr>
          <w:rFonts w:ascii="Times New Roman CYR" w:eastAsia="Calibri" w:hAnsi="Times New Roman CYR" w:cs="Times New Roman CYR"/>
          <w:lang w:val="ru-RU"/>
        </w:rPr>
        <w:t>:</w:t>
      </w:r>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настанови</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інструкції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з</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експлуатації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застосування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або</w:t>
      </w:r>
      <w:proofErr w:type="spellEnd"/>
      <w:r w:rsidRPr="001A43A7">
        <w:rPr>
          <w:rFonts w:ascii="Times New Roman CYR" w:eastAsia="Calibri" w:hAnsi="Times New Roman CYR" w:cs="Times New Roman CYR"/>
          <w:i/>
          <w:lang w:val="ru-RU"/>
        </w:rPr>
        <w:t xml:space="preserve"> </w:t>
      </w:r>
      <w:proofErr w:type="spellStart"/>
      <w:proofErr w:type="gramStart"/>
      <w:r w:rsidRPr="001A43A7">
        <w:rPr>
          <w:rFonts w:ascii="Times New Roman CYR" w:eastAsia="Calibri" w:hAnsi="Times New Roman CYR" w:cs="Times New Roman CYR"/>
          <w:i/>
          <w:lang w:val="ru-RU"/>
        </w:rPr>
        <w:t>технічного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опису</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чи</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технічних</w:t>
      </w:r>
      <w:proofErr w:type="spellEnd"/>
      <w:r w:rsidRPr="001A43A7">
        <w:rPr>
          <w:rFonts w:ascii="Times New Roman CYR" w:eastAsia="Calibri" w:hAnsi="Times New Roman CYR" w:cs="Times New Roman CYR"/>
          <w:i/>
          <w:lang w:val="ru-RU"/>
        </w:rPr>
        <w:t xml:space="preserve"> умов, </w:t>
      </w:r>
      <w:proofErr w:type="spellStart"/>
      <w:r w:rsidRPr="001A43A7">
        <w:rPr>
          <w:rFonts w:ascii="Times New Roman CYR" w:eastAsia="Calibri" w:hAnsi="Times New Roman CYR" w:cs="Times New Roman CYR"/>
          <w:i/>
          <w:lang w:val="ru-RU"/>
        </w:rPr>
        <w:t>або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інших</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документів</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українською</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або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російською</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мовами</w:t>
      </w:r>
      <w:proofErr w:type="spellEnd"/>
      <w:r w:rsidRPr="001A43A7">
        <w:rPr>
          <w:rFonts w:ascii="Times New Roman CYR" w:eastAsia="Calibri" w:hAnsi="Times New Roman CYR" w:cs="Times New Roman CYR"/>
          <w:i/>
          <w:lang w:val="ru-RU"/>
        </w:rPr>
        <w:t xml:space="preserve">) в </w:t>
      </w:r>
      <w:proofErr w:type="spellStart"/>
      <w:r w:rsidRPr="001A43A7">
        <w:rPr>
          <w:rFonts w:ascii="Times New Roman CYR" w:eastAsia="Calibri" w:hAnsi="Times New Roman CYR" w:cs="Times New Roman CYR"/>
          <w:i/>
          <w:lang w:val="ru-RU"/>
        </w:rPr>
        <w:t>якому</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міститься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ця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інформація</w:t>
      </w:r>
      <w:proofErr w:type="spellEnd"/>
      <w:r w:rsidRPr="001A43A7">
        <w:rPr>
          <w:rFonts w:ascii="Times New Roman CYR" w:eastAsia="Calibri" w:hAnsi="Times New Roman CYR" w:cs="Times New Roman CYR"/>
          <w:i/>
          <w:lang w:val="ru-RU"/>
        </w:rPr>
        <w:t xml:space="preserve"> разом </w:t>
      </w:r>
      <w:proofErr w:type="spellStart"/>
      <w:r w:rsidRPr="001A43A7">
        <w:rPr>
          <w:rFonts w:ascii="Times New Roman CYR" w:eastAsia="Calibri" w:hAnsi="Times New Roman CYR" w:cs="Times New Roman CYR"/>
          <w:i/>
          <w:lang w:val="ru-RU"/>
        </w:rPr>
        <w:t>з</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додаванням</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завірених</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його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копій</w:t>
      </w:r>
      <w:proofErr w:type="spellEnd"/>
      <w:r w:rsidRPr="001A43A7">
        <w:rPr>
          <w:rFonts w:ascii="Times New Roman CYR" w:eastAsia="Calibri" w:hAnsi="Times New Roman CYR" w:cs="Times New Roman CYR"/>
          <w:lang w:val="ru-RU"/>
        </w:rPr>
        <w:t>.</w:t>
      </w:r>
      <w:proofErr w:type="gramEnd"/>
      <w:r w:rsidRPr="001A43A7">
        <w:rPr>
          <w:rFonts w:ascii="Times New Roman CYR" w:eastAsia="Calibri" w:hAnsi="Times New Roman CYR" w:cs="Times New Roman CYR"/>
          <w:i/>
          <w:lang w:val="ru-RU"/>
        </w:rPr>
        <w:t xml:space="preserve"> </w:t>
      </w:r>
      <w:proofErr w:type="spellStart"/>
      <w:proofErr w:type="gramStart"/>
      <w:r w:rsidRPr="001A43A7">
        <w:rPr>
          <w:rFonts w:ascii="Times New Roman CYR" w:eastAsia="Calibri" w:hAnsi="Times New Roman CYR" w:cs="Times New Roman CYR"/>
          <w:i/>
          <w:lang w:val="ru-RU"/>
        </w:rPr>
        <w:t>П</w:t>
      </w:r>
      <w:proofErr w:type="gramEnd"/>
      <w:r w:rsidRPr="001A43A7">
        <w:rPr>
          <w:rFonts w:ascii="Times New Roman CYR" w:eastAsia="Calibri" w:hAnsi="Times New Roman CYR" w:cs="Times New Roman CYR"/>
          <w:i/>
          <w:lang w:val="ru-RU"/>
        </w:rPr>
        <w:t>ідтвердження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відповідності</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технічних</w:t>
      </w:r>
      <w:proofErr w:type="spellEnd"/>
      <w:r w:rsidRPr="001A43A7">
        <w:rPr>
          <w:rFonts w:ascii="Times New Roman CYR" w:eastAsia="Calibri" w:hAnsi="Times New Roman CYR" w:cs="Times New Roman CYR"/>
          <w:i/>
          <w:lang w:val="ru-RU"/>
        </w:rPr>
        <w:t xml:space="preserve"> характеристик, </w:t>
      </w:r>
      <w:proofErr w:type="spellStart"/>
      <w:r w:rsidRPr="001A43A7">
        <w:rPr>
          <w:rFonts w:ascii="Times New Roman CYR" w:eastAsia="Calibri" w:hAnsi="Times New Roman CYR" w:cs="Times New Roman CYR"/>
          <w:i/>
          <w:lang w:val="ru-RU"/>
        </w:rPr>
        <w:t>запропонованого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Учасником</w:t>
      </w:r>
      <w:proofErr w:type="spellEnd"/>
      <w:r w:rsidRPr="001A43A7">
        <w:rPr>
          <w:rFonts w:ascii="Times New Roman CYR" w:eastAsia="Calibri" w:hAnsi="Times New Roman CYR" w:cs="Times New Roman CYR"/>
          <w:i/>
          <w:lang w:val="ru-RU"/>
        </w:rPr>
        <w:t xml:space="preserve"> товару, </w:t>
      </w:r>
      <w:proofErr w:type="spellStart"/>
      <w:r w:rsidRPr="001A43A7">
        <w:rPr>
          <w:rFonts w:ascii="Times New Roman CYR" w:eastAsia="Calibri" w:hAnsi="Times New Roman CYR" w:cs="Times New Roman CYR"/>
          <w:i/>
          <w:lang w:val="ru-RU"/>
        </w:rPr>
        <w:t>встановленим</w:t>
      </w:r>
      <w:proofErr w:type="spellEnd"/>
      <w:r w:rsidRPr="001A43A7">
        <w:rPr>
          <w:rFonts w:ascii="Times New Roman CYR" w:eastAsia="Calibri" w:hAnsi="Times New Roman CYR" w:cs="Times New Roman CYR"/>
          <w:i/>
          <w:lang w:val="ru-RU"/>
        </w:rPr>
        <w:t xml:space="preserve"> в </w:t>
      </w:r>
      <w:proofErr w:type="spellStart"/>
      <w:r w:rsidRPr="001A43A7">
        <w:rPr>
          <w:rFonts w:ascii="Times New Roman CYR" w:eastAsia="Calibri" w:hAnsi="Times New Roman CYR" w:cs="Times New Roman CYR"/>
          <w:i/>
          <w:lang w:val="ru-RU"/>
        </w:rPr>
        <w:t>Технічній</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специфікації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описі</w:t>
      </w:r>
      <w:proofErr w:type="spellEnd"/>
      <w:r w:rsidRPr="001A43A7">
        <w:rPr>
          <w:rFonts w:ascii="Times New Roman CYR" w:eastAsia="Calibri" w:hAnsi="Times New Roman CYR" w:cs="Times New Roman CYR"/>
          <w:i/>
          <w:lang w:val="ru-RU"/>
        </w:rPr>
        <w:t xml:space="preserve"> предмета </w:t>
      </w:r>
      <w:proofErr w:type="spellStart"/>
      <w:r w:rsidRPr="001A43A7">
        <w:rPr>
          <w:rFonts w:ascii="Times New Roman CYR" w:eastAsia="Calibri" w:hAnsi="Times New Roman CYR" w:cs="Times New Roman CYR"/>
          <w:i/>
          <w:lang w:val="ru-RU"/>
        </w:rPr>
        <w:t>закупівлі</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викладеній</w:t>
      </w:r>
      <w:proofErr w:type="spellEnd"/>
      <w:r w:rsidRPr="001A43A7">
        <w:rPr>
          <w:rFonts w:ascii="Times New Roman CYR" w:eastAsia="Calibri" w:hAnsi="Times New Roman CYR" w:cs="Times New Roman CYR"/>
          <w:i/>
          <w:lang w:val="ru-RU"/>
        </w:rPr>
        <w:t xml:space="preserve"> у </w:t>
      </w:r>
      <w:proofErr w:type="spellStart"/>
      <w:r w:rsidRPr="001A43A7">
        <w:rPr>
          <w:rFonts w:ascii="Times New Roman CYR" w:eastAsia="Calibri" w:hAnsi="Times New Roman CYR" w:cs="Times New Roman CYR"/>
          <w:i/>
          <w:lang w:val="ru-RU"/>
        </w:rPr>
        <w:t>даному</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додатку</w:t>
      </w:r>
      <w:proofErr w:type="spellEnd"/>
      <w:r w:rsidRPr="001A43A7">
        <w:rPr>
          <w:rFonts w:ascii="Times New Roman CYR" w:eastAsia="Calibri" w:hAnsi="Times New Roman CYR" w:cs="Times New Roman CYR"/>
          <w:i/>
          <w:lang w:val="ru-RU"/>
        </w:rPr>
        <w:t xml:space="preserve"> до </w:t>
      </w:r>
      <w:proofErr w:type="spellStart"/>
      <w:r w:rsidRPr="001A43A7">
        <w:rPr>
          <w:rFonts w:ascii="Times New Roman CYR" w:eastAsia="Calibri" w:hAnsi="Times New Roman CYR" w:cs="Times New Roman CYR"/>
          <w:i/>
          <w:lang w:val="ru-RU"/>
        </w:rPr>
        <w:t>Документації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надається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Учасником</w:t>
      </w:r>
      <w:proofErr w:type="spellEnd"/>
      <w:r w:rsidRPr="001A43A7">
        <w:rPr>
          <w:rFonts w:ascii="Times New Roman CYR" w:eastAsia="Calibri" w:hAnsi="Times New Roman CYR" w:cs="Times New Roman CYR"/>
          <w:i/>
          <w:lang w:val="ru-RU"/>
        </w:rPr>
        <w:t xml:space="preserve"> у </w:t>
      </w:r>
      <w:proofErr w:type="spellStart"/>
      <w:r w:rsidRPr="001A43A7">
        <w:rPr>
          <w:rFonts w:ascii="Times New Roman CYR" w:eastAsia="Calibri" w:hAnsi="Times New Roman CYR" w:cs="Times New Roman CYR"/>
          <w:i/>
          <w:lang w:val="ru-RU"/>
        </w:rPr>
        <w:t>формі</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заповненої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таблиці</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наведеної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нижче</w:t>
      </w:r>
      <w:proofErr w:type="spellEnd"/>
      <w:r w:rsidRPr="001A43A7">
        <w:rPr>
          <w:rFonts w:ascii="Times New Roman CYR" w:eastAsia="Calibri" w:hAnsi="Times New Roman CYR" w:cs="Times New Roman CYR"/>
          <w:i/>
          <w:lang w:val="ru-RU"/>
        </w:rPr>
        <w:t>.</w:t>
      </w:r>
    </w:p>
    <w:p w:rsidR="00D67F32" w:rsidRPr="001A43A7" w:rsidRDefault="00D67F32" w:rsidP="00D67F32">
      <w:pPr>
        <w:numPr>
          <w:ilvl w:val="0"/>
          <w:numId w:val="1"/>
        </w:numPr>
        <w:tabs>
          <w:tab w:val="clear" w:pos="0"/>
          <w:tab w:val="left" w:pos="284"/>
          <w:tab w:val="num" w:pos="720"/>
        </w:tabs>
        <w:spacing w:line="276" w:lineRule="auto"/>
        <w:ind w:left="142" w:hanging="360"/>
        <w:jc w:val="both"/>
        <w:rPr>
          <w:rFonts w:ascii="Times New Roman CYR" w:eastAsia="Calibri" w:hAnsi="Times New Roman CYR" w:cs="Times New Roman CYR"/>
          <w:b/>
          <w:lang w:val="ru-RU"/>
        </w:rPr>
      </w:pPr>
      <w:r>
        <w:rPr>
          <w:rFonts w:ascii="Times New Roman CYR" w:eastAsia="Calibri" w:hAnsi="Times New Roman CYR" w:cs="Times New Roman CYR"/>
          <w:lang w:val="ru-RU"/>
        </w:rPr>
        <w:t xml:space="preserve">      2.       </w:t>
      </w:r>
      <w:r w:rsidRPr="001A43A7">
        <w:rPr>
          <w:rFonts w:ascii="Times New Roman CYR" w:eastAsia="Calibri" w:hAnsi="Times New Roman CYR" w:cs="Times New Roman CYR"/>
          <w:lang w:val="ru-RU"/>
        </w:rPr>
        <w:t xml:space="preserve">Товар, </w:t>
      </w:r>
      <w:proofErr w:type="spellStart"/>
      <w:r w:rsidRPr="001A43A7">
        <w:rPr>
          <w:rFonts w:ascii="Times New Roman CYR" w:eastAsia="Calibri" w:hAnsi="Times New Roman CYR" w:cs="Times New Roman CYR"/>
          <w:lang w:val="ru-RU"/>
        </w:rPr>
        <w:t>запропонований</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Учасником</w:t>
      </w:r>
      <w:proofErr w:type="spellEnd"/>
      <w:r w:rsidRPr="001A43A7">
        <w:rPr>
          <w:rFonts w:ascii="Times New Roman CYR" w:eastAsia="Calibri" w:hAnsi="Times New Roman CYR" w:cs="Times New Roman CYR"/>
          <w:lang w:val="ru-RU"/>
        </w:rPr>
        <w:t xml:space="preserve">, </w:t>
      </w:r>
      <w:proofErr w:type="gramStart"/>
      <w:r w:rsidRPr="001A43A7">
        <w:rPr>
          <w:rFonts w:ascii="Times New Roman CYR" w:eastAsia="Calibri" w:hAnsi="Times New Roman CYR" w:cs="Times New Roman CYR"/>
          <w:lang w:val="ru-RU"/>
        </w:rPr>
        <w:t>повинен</w:t>
      </w:r>
      <w:proofErr w:type="gramEnd"/>
      <w:r w:rsidRPr="001A43A7">
        <w:rPr>
          <w:rFonts w:ascii="Times New Roman CYR" w:eastAsia="Calibri" w:hAnsi="Times New Roman CYR" w:cs="Times New Roman CYR"/>
          <w:lang w:val="ru-RU"/>
        </w:rPr>
        <w:t xml:space="preserve"> бути введений в </w:t>
      </w:r>
      <w:proofErr w:type="spellStart"/>
      <w:r w:rsidRPr="001A43A7">
        <w:rPr>
          <w:rFonts w:ascii="Times New Roman CYR" w:eastAsia="Calibri" w:hAnsi="Times New Roman CYR" w:cs="Times New Roman CYR"/>
          <w:lang w:val="ru-RU"/>
        </w:rPr>
        <w:t>обіг</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відповідно</w:t>
      </w:r>
      <w:proofErr w:type="spellEnd"/>
      <w:r w:rsidRPr="001A43A7">
        <w:rPr>
          <w:rFonts w:ascii="Times New Roman CYR" w:eastAsia="Calibri" w:hAnsi="Times New Roman CYR" w:cs="Times New Roman CYR"/>
          <w:lang w:val="ru-RU"/>
        </w:rPr>
        <w:t xml:space="preserve"> до </w:t>
      </w:r>
      <w:proofErr w:type="spellStart"/>
      <w:r w:rsidRPr="001A43A7">
        <w:rPr>
          <w:rFonts w:ascii="Times New Roman CYR" w:eastAsia="Calibri" w:hAnsi="Times New Roman CYR" w:cs="Times New Roman CYR"/>
          <w:lang w:val="ru-RU"/>
        </w:rPr>
        <w:t>законодавства</w:t>
      </w:r>
      <w:proofErr w:type="spellEnd"/>
      <w:r w:rsidRPr="001A43A7">
        <w:rPr>
          <w:rFonts w:ascii="Times New Roman CYR" w:eastAsia="Calibri" w:hAnsi="Times New Roman CYR" w:cs="Times New Roman CYR"/>
          <w:lang w:val="ru-RU"/>
        </w:rPr>
        <w:t xml:space="preserve"> у </w:t>
      </w:r>
      <w:proofErr w:type="spellStart"/>
      <w:r w:rsidRPr="001A43A7">
        <w:rPr>
          <w:rFonts w:ascii="Times New Roman CYR" w:eastAsia="Calibri" w:hAnsi="Times New Roman CYR" w:cs="Times New Roman CYR"/>
          <w:lang w:val="ru-RU"/>
        </w:rPr>
        <w:t>сфері</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технічного</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регулювання</w:t>
      </w:r>
      <w:proofErr w:type="spellEnd"/>
      <w:r w:rsidRPr="001A43A7">
        <w:rPr>
          <w:rFonts w:ascii="Times New Roman CYR" w:eastAsia="Calibri" w:hAnsi="Times New Roman CYR" w:cs="Times New Roman CYR"/>
          <w:lang w:val="ru-RU"/>
        </w:rPr>
        <w:t xml:space="preserve"> та </w:t>
      </w:r>
      <w:proofErr w:type="spellStart"/>
      <w:r w:rsidRPr="001A43A7">
        <w:rPr>
          <w:rFonts w:ascii="Times New Roman CYR" w:eastAsia="Calibri" w:hAnsi="Times New Roman CYR" w:cs="Times New Roman CYR"/>
          <w:lang w:val="ru-RU"/>
        </w:rPr>
        <w:t>оцінки</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відповідності</w:t>
      </w:r>
      <w:proofErr w:type="spellEnd"/>
      <w:r w:rsidRPr="001A43A7">
        <w:rPr>
          <w:rFonts w:ascii="Times New Roman CYR" w:eastAsia="Calibri" w:hAnsi="Times New Roman CYR" w:cs="Times New Roman CYR"/>
          <w:lang w:val="ru-RU"/>
        </w:rPr>
        <w:t xml:space="preserve">, у </w:t>
      </w:r>
      <w:proofErr w:type="spellStart"/>
      <w:r w:rsidRPr="001A43A7">
        <w:rPr>
          <w:rFonts w:ascii="Times New Roman CYR" w:eastAsia="Calibri" w:hAnsi="Times New Roman CYR" w:cs="Times New Roman CYR"/>
          <w:lang w:val="ru-RU"/>
        </w:rPr>
        <w:t>передбаченому</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законодавством</w:t>
      </w:r>
      <w:proofErr w:type="spellEnd"/>
      <w:r w:rsidRPr="001A43A7">
        <w:rPr>
          <w:rFonts w:ascii="Times New Roman CYR" w:eastAsia="Calibri" w:hAnsi="Times New Roman CYR" w:cs="Times New Roman CYR"/>
          <w:lang w:val="ru-RU"/>
        </w:rPr>
        <w:t xml:space="preserve"> порядку.</w:t>
      </w:r>
    </w:p>
    <w:p w:rsidR="00D67F32" w:rsidRPr="001A43A7" w:rsidRDefault="00D67F32" w:rsidP="00D67F32">
      <w:pPr>
        <w:tabs>
          <w:tab w:val="left" w:pos="284"/>
        </w:tabs>
        <w:spacing w:line="0" w:lineRule="atLeast"/>
        <w:ind w:left="142"/>
        <w:jc w:val="both"/>
        <w:rPr>
          <w:rFonts w:ascii="Times New Roman CYR" w:eastAsia="Calibri" w:hAnsi="Times New Roman CYR" w:cs="Times New Roman CYR"/>
          <w:b/>
          <w:i/>
          <w:lang w:val="ru-RU"/>
        </w:rPr>
      </w:pPr>
      <w:r w:rsidRPr="001A43A7">
        <w:rPr>
          <w:rFonts w:ascii="Times New Roman CYR" w:eastAsia="Calibri" w:hAnsi="Times New Roman CYR" w:cs="Times New Roman CYR"/>
          <w:i/>
          <w:lang w:val="ru-RU"/>
        </w:rPr>
        <w:t xml:space="preserve">На </w:t>
      </w:r>
      <w:proofErr w:type="spellStart"/>
      <w:proofErr w:type="gramStart"/>
      <w:r w:rsidRPr="001A43A7">
        <w:rPr>
          <w:rFonts w:ascii="Times New Roman CYR" w:eastAsia="Calibri" w:hAnsi="Times New Roman CYR" w:cs="Times New Roman CYR"/>
          <w:i/>
          <w:lang w:val="ru-RU"/>
        </w:rPr>
        <w:t>п</w:t>
      </w:r>
      <w:proofErr w:type="gramEnd"/>
      <w:r w:rsidRPr="001A43A7">
        <w:rPr>
          <w:rFonts w:ascii="Times New Roman CYR" w:eastAsia="Calibri" w:hAnsi="Times New Roman CYR" w:cs="Times New Roman CYR"/>
          <w:i/>
          <w:lang w:val="ru-RU"/>
        </w:rPr>
        <w:t>ідтвердження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Учасник</w:t>
      </w:r>
      <w:proofErr w:type="spellEnd"/>
      <w:r w:rsidRPr="001A43A7">
        <w:rPr>
          <w:rFonts w:ascii="Times New Roman CYR" w:eastAsia="Calibri" w:hAnsi="Times New Roman CYR" w:cs="Times New Roman CYR"/>
          <w:i/>
          <w:lang w:val="ru-RU"/>
        </w:rPr>
        <w:t xml:space="preserve"> повинен </w:t>
      </w:r>
      <w:proofErr w:type="spellStart"/>
      <w:r w:rsidRPr="001A43A7">
        <w:rPr>
          <w:rFonts w:ascii="Times New Roman CYR" w:eastAsia="Calibri" w:hAnsi="Times New Roman CYR" w:cs="Times New Roman CYR"/>
          <w:i/>
          <w:lang w:val="ru-RU"/>
        </w:rPr>
        <w:t>надати</w:t>
      </w:r>
      <w:proofErr w:type="spellEnd"/>
      <w:r w:rsidRPr="001A43A7">
        <w:rPr>
          <w:rFonts w:ascii="Times New Roman CYR" w:eastAsia="Calibri" w:hAnsi="Times New Roman CYR" w:cs="Times New Roman CYR"/>
          <w:i/>
          <w:lang w:val="ru-RU"/>
        </w:rPr>
        <w:t>:</w:t>
      </w:r>
    </w:p>
    <w:p w:rsidR="00D67F32" w:rsidRPr="001A43A7" w:rsidRDefault="00D67F32" w:rsidP="00D67F32">
      <w:pPr>
        <w:tabs>
          <w:tab w:val="left" w:pos="284"/>
        </w:tabs>
        <w:spacing w:line="0" w:lineRule="atLeast"/>
        <w:ind w:left="142"/>
        <w:jc w:val="both"/>
        <w:rPr>
          <w:rFonts w:ascii="Times New Roman CYR" w:eastAsia="Calibri" w:hAnsi="Times New Roman CYR" w:cs="Times New Roman CYR"/>
          <w:b/>
          <w:i/>
          <w:lang w:val="ru-RU"/>
        </w:rPr>
      </w:pPr>
      <w:r w:rsidRPr="001A43A7">
        <w:rPr>
          <w:rFonts w:ascii="Times New Roman CYR" w:eastAsia="Calibri" w:hAnsi="Times New Roman CYR" w:cs="Times New Roman CYR"/>
          <w:i/>
          <w:lang w:val="ru-RU"/>
        </w:rPr>
        <w:t xml:space="preserve">а) </w:t>
      </w:r>
      <w:proofErr w:type="spellStart"/>
      <w:r w:rsidRPr="001A43A7">
        <w:rPr>
          <w:rFonts w:ascii="Times New Roman CYR" w:eastAsia="Calibri" w:hAnsi="Times New Roman CYR" w:cs="Times New Roman CYR"/>
          <w:i/>
          <w:lang w:val="ru-RU"/>
        </w:rPr>
        <w:t>завірену</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копію</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декларації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або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копію</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документів</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що</w:t>
      </w:r>
      <w:proofErr w:type="spellEnd"/>
      <w:r w:rsidRPr="001A43A7">
        <w:rPr>
          <w:rFonts w:ascii="Times New Roman CYR" w:eastAsia="Calibri" w:hAnsi="Times New Roman CYR" w:cs="Times New Roman CYR"/>
          <w:i/>
          <w:lang w:val="ru-RU"/>
        </w:rPr>
        <w:t xml:space="preserve"> </w:t>
      </w:r>
      <w:proofErr w:type="spellStart"/>
      <w:proofErr w:type="gramStart"/>
      <w:r w:rsidRPr="001A43A7">
        <w:rPr>
          <w:rFonts w:ascii="Times New Roman CYR" w:eastAsia="Calibri" w:hAnsi="Times New Roman CYR" w:cs="Times New Roman CYR"/>
          <w:i/>
          <w:lang w:val="ru-RU"/>
        </w:rPr>
        <w:t>п</w:t>
      </w:r>
      <w:proofErr w:type="gramEnd"/>
      <w:r w:rsidRPr="001A43A7">
        <w:rPr>
          <w:rFonts w:ascii="Times New Roman CYR" w:eastAsia="Calibri" w:hAnsi="Times New Roman CYR" w:cs="Times New Roman CYR"/>
          <w:i/>
          <w:lang w:val="ru-RU"/>
        </w:rPr>
        <w:t>ідтверджують</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можливість</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введення</w:t>
      </w:r>
      <w:proofErr w:type="spellEnd"/>
      <w:r w:rsidRPr="001A43A7">
        <w:rPr>
          <w:rFonts w:ascii="Times New Roman CYR" w:eastAsia="Calibri" w:hAnsi="Times New Roman CYR" w:cs="Times New Roman CYR"/>
          <w:i/>
          <w:lang w:val="ru-RU"/>
        </w:rPr>
        <w:t xml:space="preserve"> в </w:t>
      </w:r>
      <w:proofErr w:type="spellStart"/>
      <w:r w:rsidRPr="001A43A7">
        <w:rPr>
          <w:rFonts w:ascii="Times New Roman CYR" w:eastAsia="Calibri" w:hAnsi="Times New Roman CYR" w:cs="Times New Roman CYR"/>
          <w:i/>
          <w:lang w:val="ru-RU"/>
        </w:rPr>
        <w:t>обіг</w:t>
      </w:r>
      <w:proofErr w:type="spellEnd"/>
      <w:r w:rsidRPr="001A43A7">
        <w:rPr>
          <w:rFonts w:ascii="Times New Roman CYR" w:eastAsia="Calibri" w:hAnsi="Times New Roman CYR" w:cs="Times New Roman CYR"/>
          <w:i/>
          <w:lang w:val="ru-RU"/>
        </w:rPr>
        <w:t xml:space="preserve"> та/</w:t>
      </w:r>
      <w:proofErr w:type="spellStart"/>
      <w:r w:rsidRPr="001A43A7">
        <w:rPr>
          <w:rFonts w:ascii="Times New Roman CYR" w:eastAsia="Calibri" w:hAnsi="Times New Roman CYR" w:cs="Times New Roman CYR"/>
          <w:i/>
          <w:lang w:val="ru-RU"/>
        </w:rPr>
        <w:t>або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експлуатацію</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застосування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медичного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виробу</w:t>
      </w:r>
      <w:proofErr w:type="spellEnd"/>
      <w:r w:rsidRPr="001A43A7">
        <w:rPr>
          <w:rFonts w:ascii="Times New Roman CYR" w:eastAsia="Calibri" w:hAnsi="Times New Roman CYR" w:cs="Times New Roman CYR"/>
          <w:i/>
          <w:lang w:val="ru-RU"/>
        </w:rPr>
        <w:t xml:space="preserve"> за результатами </w:t>
      </w:r>
      <w:proofErr w:type="spellStart"/>
      <w:r w:rsidRPr="001A43A7">
        <w:rPr>
          <w:rFonts w:ascii="Times New Roman CYR" w:eastAsia="Calibri" w:hAnsi="Times New Roman CYR" w:cs="Times New Roman CYR"/>
          <w:i/>
          <w:lang w:val="ru-RU"/>
        </w:rPr>
        <w:t>проходження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процедури</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оцінки</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відповідності</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згідно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вимог</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технічного</w:t>
      </w:r>
      <w:proofErr w:type="spellEnd"/>
      <w:r w:rsidRPr="001A43A7">
        <w:rPr>
          <w:rFonts w:ascii="Times New Roman CYR" w:eastAsia="Calibri" w:hAnsi="Times New Roman CYR" w:cs="Times New Roman CYR"/>
          <w:i/>
          <w:lang w:val="ru-RU"/>
        </w:rPr>
        <w:t xml:space="preserve"> регламенту, </w:t>
      </w:r>
      <w:proofErr w:type="spellStart"/>
      <w:r w:rsidRPr="001A43A7">
        <w:rPr>
          <w:rFonts w:ascii="Times New Roman CYR" w:eastAsia="Calibri" w:hAnsi="Times New Roman CYR" w:cs="Times New Roman CYR"/>
          <w:i/>
          <w:lang w:val="ru-RU"/>
        </w:rPr>
        <w:t>або</w:t>
      </w:r>
      <w:proofErr w:type="spellEnd"/>
    </w:p>
    <w:p w:rsidR="00D67F32" w:rsidRPr="001A43A7" w:rsidRDefault="00D67F32" w:rsidP="00D67F32">
      <w:pPr>
        <w:tabs>
          <w:tab w:val="left" w:pos="284"/>
        </w:tabs>
        <w:spacing w:line="0" w:lineRule="atLeast"/>
        <w:ind w:left="142"/>
        <w:jc w:val="both"/>
        <w:rPr>
          <w:rFonts w:ascii="Times New Roman CYR" w:eastAsia="Calibri" w:hAnsi="Times New Roman CYR" w:cs="Times New Roman CYR"/>
          <w:b/>
          <w:i/>
          <w:lang w:val="ru-RU"/>
        </w:rPr>
      </w:pPr>
      <w:r w:rsidRPr="001A43A7">
        <w:rPr>
          <w:rFonts w:ascii="Times New Roman CYR" w:eastAsia="Calibri" w:hAnsi="Times New Roman CYR" w:cs="Times New Roman CYR"/>
          <w:i/>
          <w:lang w:val="ru-RU"/>
        </w:rPr>
        <w:t xml:space="preserve">б) </w:t>
      </w:r>
      <w:proofErr w:type="spellStart"/>
      <w:r w:rsidRPr="001A43A7">
        <w:rPr>
          <w:rFonts w:ascii="Times New Roman CYR" w:eastAsia="Calibri" w:hAnsi="Times New Roman CYR" w:cs="Times New Roman CYR"/>
          <w:i/>
          <w:lang w:val="ru-RU"/>
        </w:rPr>
        <w:t>гарантійний</w:t>
      </w:r>
      <w:proofErr w:type="spellEnd"/>
      <w:r w:rsidRPr="001A43A7">
        <w:rPr>
          <w:rFonts w:ascii="Times New Roman CYR" w:eastAsia="Calibri" w:hAnsi="Times New Roman CYR" w:cs="Times New Roman CYR"/>
          <w:i/>
          <w:lang w:val="ru-RU"/>
        </w:rPr>
        <w:t xml:space="preserve"> лист </w:t>
      </w:r>
      <w:proofErr w:type="spellStart"/>
      <w:r w:rsidRPr="001A43A7">
        <w:rPr>
          <w:rFonts w:ascii="Times New Roman CYR" w:eastAsia="Calibri" w:hAnsi="Times New Roman CYR" w:cs="Times New Roman CYR"/>
          <w:i/>
          <w:lang w:val="ru-RU"/>
        </w:rPr>
        <w:t>від</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Учасника</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що</w:t>
      </w:r>
      <w:proofErr w:type="spellEnd"/>
      <w:r w:rsidRPr="001A43A7">
        <w:rPr>
          <w:rFonts w:ascii="Times New Roman CYR" w:eastAsia="Calibri" w:hAnsi="Times New Roman CYR" w:cs="Times New Roman CYR"/>
          <w:i/>
          <w:lang w:val="ru-RU"/>
        </w:rPr>
        <w:t xml:space="preserve"> на </w:t>
      </w:r>
      <w:proofErr w:type="spellStart"/>
      <w:r w:rsidRPr="001A43A7">
        <w:rPr>
          <w:rFonts w:ascii="Times New Roman CYR" w:eastAsia="Calibri" w:hAnsi="Times New Roman CYR" w:cs="Times New Roman CYR"/>
          <w:i/>
          <w:lang w:val="ru-RU"/>
        </w:rPr>
        <w:t>запропонований</w:t>
      </w:r>
      <w:proofErr w:type="spellEnd"/>
      <w:r w:rsidRPr="001A43A7">
        <w:rPr>
          <w:rFonts w:ascii="Times New Roman CYR" w:eastAsia="Calibri" w:hAnsi="Times New Roman CYR" w:cs="Times New Roman CYR"/>
          <w:i/>
          <w:lang w:val="ru-RU"/>
        </w:rPr>
        <w:t xml:space="preserve"> ним товар </w:t>
      </w:r>
      <w:proofErr w:type="spellStart"/>
      <w:r w:rsidRPr="001A43A7">
        <w:rPr>
          <w:rFonts w:ascii="Times New Roman CYR" w:eastAsia="Calibri" w:hAnsi="Times New Roman CYR" w:cs="Times New Roman CYR"/>
          <w:i/>
          <w:lang w:val="ru-RU"/>
        </w:rPr>
        <w:t>копії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документів</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визначених</w:t>
      </w:r>
      <w:proofErr w:type="spellEnd"/>
      <w:r w:rsidRPr="001A43A7">
        <w:rPr>
          <w:rFonts w:ascii="Times New Roman CYR" w:eastAsia="Calibri" w:hAnsi="Times New Roman CYR" w:cs="Times New Roman CYR"/>
          <w:i/>
          <w:lang w:val="ru-RU"/>
        </w:rPr>
        <w:t xml:space="preserve"> п.п. (а) п.2 </w:t>
      </w:r>
      <w:proofErr w:type="spellStart"/>
      <w:r w:rsidRPr="001A43A7">
        <w:rPr>
          <w:rFonts w:ascii="Times New Roman CYR" w:eastAsia="Calibri" w:hAnsi="Times New Roman CYR" w:cs="Times New Roman CYR"/>
          <w:i/>
          <w:lang w:val="ru-RU"/>
        </w:rPr>
        <w:t>загальних</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вимог</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цього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Додатку</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будуть</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надані</w:t>
      </w:r>
      <w:proofErr w:type="spellEnd"/>
      <w:r w:rsidRPr="001A43A7">
        <w:rPr>
          <w:rFonts w:ascii="Times New Roman CYR" w:eastAsia="Calibri" w:hAnsi="Times New Roman CYR" w:cs="Times New Roman CYR"/>
          <w:i/>
          <w:lang w:val="ru-RU"/>
        </w:rPr>
        <w:t xml:space="preserve"> при </w:t>
      </w:r>
      <w:proofErr w:type="spellStart"/>
      <w:r w:rsidRPr="001A43A7">
        <w:rPr>
          <w:rFonts w:ascii="Times New Roman CYR" w:eastAsia="Calibri" w:hAnsi="Times New Roman CYR" w:cs="Times New Roman CYR"/>
          <w:i/>
          <w:lang w:val="ru-RU"/>
        </w:rPr>
        <w:t>постачанні</w:t>
      </w:r>
      <w:proofErr w:type="spellEnd"/>
      <w:r w:rsidRPr="001A43A7">
        <w:rPr>
          <w:rFonts w:ascii="Times New Roman CYR" w:eastAsia="Calibri" w:hAnsi="Times New Roman CYR" w:cs="Times New Roman CYR"/>
          <w:i/>
          <w:lang w:val="ru-RU"/>
        </w:rPr>
        <w:t xml:space="preserve"> товару.</w:t>
      </w:r>
    </w:p>
    <w:p w:rsidR="00D67F32" w:rsidRPr="001A43A7" w:rsidRDefault="00D67F32" w:rsidP="00D67F32">
      <w:pPr>
        <w:numPr>
          <w:ilvl w:val="0"/>
          <w:numId w:val="1"/>
        </w:numPr>
        <w:tabs>
          <w:tab w:val="clear" w:pos="0"/>
          <w:tab w:val="left" w:pos="284"/>
          <w:tab w:val="num" w:pos="720"/>
        </w:tabs>
        <w:spacing w:line="276" w:lineRule="auto"/>
        <w:ind w:left="142" w:hanging="360"/>
        <w:jc w:val="both"/>
        <w:rPr>
          <w:rFonts w:ascii="Times New Roman CYR" w:eastAsia="Calibri" w:hAnsi="Times New Roman CYR" w:cs="Times New Roman CYR"/>
          <w:b/>
          <w:lang w:val="ru-RU"/>
        </w:rPr>
      </w:pPr>
      <w:r>
        <w:rPr>
          <w:rFonts w:ascii="Times New Roman CYR" w:eastAsia="Calibri" w:hAnsi="Times New Roman CYR" w:cs="Times New Roman CYR"/>
          <w:lang w:val="ru-RU"/>
        </w:rPr>
        <w:lastRenderedPageBreak/>
        <w:t xml:space="preserve">      3.     </w:t>
      </w:r>
      <w:proofErr w:type="spellStart"/>
      <w:r w:rsidRPr="001A43A7">
        <w:rPr>
          <w:rFonts w:ascii="Times New Roman CYR" w:eastAsia="Calibri" w:hAnsi="Times New Roman CYR" w:cs="Times New Roman CYR"/>
          <w:lang w:val="ru-RU"/>
        </w:rPr>
        <w:t>Гарантійний</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термін</w:t>
      </w:r>
      <w:proofErr w:type="spellEnd"/>
      <w:r w:rsidRPr="001A43A7">
        <w:rPr>
          <w:rFonts w:ascii="Times New Roman CYR" w:eastAsia="Calibri" w:hAnsi="Times New Roman CYR" w:cs="Times New Roman CYR"/>
          <w:lang w:val="ru-RU"/>
        </w:rPr>
        <w:t xml:space="preserve"> (строк) товару, </w:t>
      </w:r>
      <w:proofErr w:type="spellStart"/>
      <w:r w:rsidRPr="001A43A7">
        <w:rPr>
          <w:rFonts w:ascii="Times New Roman CYR" w:eastAsia="Calibri" w:hAnsi="Times New Roman CYR" w:cs="Times New Roman CYR"/>
          <w:lang w:val="ru-RU"/>
        </w:rPr>
        <w:t>запропонованого</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Учасником</w:t>
      </w:r>
      <w:proofErr w:type="spellEnd"/>
      <w:r w:rsidRPr="001A43A7">
        <w:rPr>
          <w:rFonts w:ascii="Times New Roman CYR" w:eastAsia="Calibri" w:hAnsi="Times New Roman CYR" w:cs="Times New Roman CYR"/>
          <w:lang w:val="ru-RU"/>
        </w:rPr>
        <w:t xml:space="preserve"> повинен </w:t>
      </w:r>
      <w:proofErr w:type="spellStart"/>
      <w:r w:rsidRPr="001A43A7">
        <w:rPr>
          <w:rFonts w:ascii="Times New Roman CYR" w:eastAsia="Calibri" w:hAnsi="Times New Roman CYR" w:cs="Times New Roman CYR"/>
          <w:lang w:val="ru-RU"/>
        </w:rPr>
        <w:t>становити</w:t>
      </w:r>
      <w:proofErr w:type="spellEnd"/>
      <w:r w:rsidRPr="001A43A7">
        <w:rPr>
          <w:rFonts w:ascii="Times New Roman CYR" w:eastAsia="Calibri" w:hAnsi="Times New Roman CYR" w:cs="Times New Roman CYR"/>
          <w:lang w:val="ru-RU"/>
        </w:rPr>
        <w:t xml:space="preserve"> не </w:t>
      </w:r>
      <w:proofErr w:type="spellStart"/>
      <w:r w:rsidRPr="001A43A7">
        <w:rPr>
          <w:rFonts w:ascii="Times New Roman CYR" w:eastAsia="Calibri" w:hAnsi="Times New Roman CYR" w:cs="Times New Roman CYR"/>
          <w:lang w:val="ru-RU"/>
        </w:rPr>
        <w:t>менше</w:t>
      </w:r>
      <w:proofErr w:type="spellEnd"/>
      <w:r w:rsidRPr="001A43A7">
        <w:rPr>
          <w:rFonts w:ascii="Times New Roman CYR" w:eastAsia="Calibri" w:hAnsi="Times New Roman CYR" w:cs="Times New Roman CYR"/>
          <w:lang w:val="ru-RU"/>
        </w:rPr>
        <w:t xml:space="preserve"> 12 </w:t>
      </w:r>
      <w:proofErr w:type="spellStart"/>
      <w:r w:rsidRPr="001A43A7">
        <w:rPr>
          <w:rFonts w:ascii="Times New Roman CYR" w:eastAsia="Calibri" w:hAnsi="Times New Roman CYR" w:cs="Times New Roman CYR"/>
          <w:lang w:val="ru-RU"/>
        </w:rPr>
        <w:t>місяців</w:t>
      </w:r>
      <w:proofErr w:type="spellEnd"/>
      <w:r w:rsidRPr="001A43A7">
        <w:rPr>
          <w:rFonts w:ascii="Times New Roman CYR" w:eastAsia="Calibri" w:hAnsi="Times New Roman CYR" w:cs="Times New Roman CYR"/>
          <w:lang w:val="ru-RU"/>
        </w:rPr>
        <w:t xml:space="preserve">, а </w:t>
      </w:r>
      <w:proofErr w:type="spellStart"/>
      <w:r w:rsidRPr="001A43A7">
        <w:rPr>
          <w:rFonts w:ascii="Times New Roman CYR" w:eastAsia="Calibri" w:hAnsi="Times New Roman CYR" w:cs="Times New Roman CYR"/>
          <w:lang w:val="ru-RU"/>
        </w:rPr>
        <w:t>також</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він</w:t>
      </w:r>
      <w:proofErr w:type="spellEnd"/>
      <w:r w:rsidRPr="001A43A7">
        <w:rPr>
          <w:rFonts w:ascii="Times New Roman CYR" w:eastAsia="Calibri" w:hAnsi="Times New Roman CYR" w:cs="Times New Roman CYR"/>
          <w:lang w:val="ru-RU"/>
        </w:rPr>
        <w:t xml:space="preserve"> </w:t>
      </w:r>
      <w:proofErr w:type="gramStart"/>
      <w:r w:rsidRPr="001A43A7">
        <w:rPr>
          <w:rFonts w:ascii="Times New Roman CYR" w:eastAsia="Calibri" w:hAnsi="Times New Roman CYR" w:cs="Times New Roman CYR"/>
          <w:lang w:val="ru-RU"/>
        </w:rPr>
        <w:t>повинен</w:t>
      </w:r>
      <w:proofErr w:type="gramEnd"/>
      <w:r w:rsidRPr="001A43A7">
        <w:rPr>
          <w:rFonts w:ascii="Times New Roman CYR" w:eastAsia="Calibri" w:hAnsi="Times New Roman CYR" w:cs="Times New Roman CYR"/>
          <w:lang w:val="ru-RU"/>
        </w:rPr>
        <w:t xml:space="preserve"> бути </w:t>
      </w:r>
      <w:proofErr w:type="spellStart"/>
      <w:r w:rsidRPr="001A43A7">
        <w:rPr>
          <w:rFonts w:ascii="Times New Roman CYR" w:eastAsia="Calibri" w:hAnsi="Times New Roman CYR" w:cs="Times New Roman CYR"/>
          <w:lang w:val="ru-RU"/>
        </w:rPr>
        <w:t>новим</w:t>
      </w:r>
      <w:proofErr w:type="spellEnd"/>
      <w:r w:rsidRPr="001A43A7">
        <w:rPr>
          <w:rFonts w:ascii="Times New Roman CYR" w:eastAsia="Calibri" w:hAnsi="Times New Roman CYR" w:cs="Times New Roman CYR"/>
          <w:lang w:val="ru-RU"/>
        </w:rPr>
        <w:t xml:space="preserve">, та таким, </w:t>
      </w:r>
      <w:proofErr w:type="spellStart"/>
      <w:r w:rsidRPr="001A43A7">
        <w:rPr>
          <w:rFonts w:ascii="Times New Roman CYR" w:eastAsia="Calibri" w:hAnsi="Times New Roman CYR" w:cs="Times New Roman CYR"/>
          <w:lang w:val="ru-RU"/>
        </w:rPr>
        <w:t>що</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раніше</w:t>
      </w:r>
      <w:proofErr w:type="spellEnd"/>
      <w:r w:rsidRPr="001A43A7">
        <w:rPr>
          <w:rFonts w:ascii="Times New Roman CYR" w:eastAsia="Calibri" w:hAnsi="Times New Roman CYR" w:cs="Times New Roman CYR"/>
          <w:lang w:val="ru-RU"/>
        </w:rPr>
        <w:t xml:space="preserve"> не </w:t>
      </w:r>
      <w:proofErr w:type="spellStart"/>
      <w:r w:rsidRPr="001A43A7">
        <w:rPr>
          <w:rFonts w:ascii="Times New Roman CYR" w:eastAsia="Calibri" w:hAnsi="Times New Roman CYR" w:cs="Times New Roman CYR"/>
          <w:lang w:val="ru-RU"/>
        </w:rPr>
        <w:t>експлуатувався</w:t>
      </w:r>
      <w:proofErr w:type="spellEnd"/>
      <w:r w:rsidRPr="001A43A7">
        <w:rPr>
          <w:rFonts w:ascii="Times New Roman CYR" w:eastAsia="Calibri" w:hAnsi="Times New Roman CYR" w:cs="Times New Roman CYR"/>
          <w:lang w:val="ru-RU"/>
        </w:rPr>
        <w:t xml:space="preserve"> та не </w:t>
      </w:r>
      <w:proofErr w:type="spellStart"/>
      <w:r w:rsidRPr="001A43A7">
        <w:rPr>
          <w:rFonts w:ascii="Times New Roman CYR" w:eastAsia="Calibri" w:hAnsi="Times New Roman CYR" w:cs="Times New Roman CYR"/>
          <w:lang w:val="ru-RU"/>
        </w:rPr>
        <w:t>використовувався</w:t>
      </w:r>
      <w:proofErr w:type="spellEnd"/>
      <w:r w:rsidRPr="001A43A7">
        <w:rPr>
          <w:rFonts w:ascii="Times New Roman CYR" w:eastAsia="Calibri" w:hAnsi="Times New Roman CYR" w:cs="Times New Roman CYR"/>
          <w:lang w:val="ru-RU"/>
        </w:rPr>
        <w:t>.</w:t>
      </w:r>
    </w:p>
    <w:p w:rsidR="00D67F32" w:rsidRPr="001A43A7" w:rsidRDefault="00D67F32" w:rsidP="00D67F32">
      <w:pPr>
        <w:tabs>
          <w:tab w:val="left" w:pos="284"/>
        </w:tabs>
        <w:spacing w:line="0" w:lineRule="atLeast"/>
        <w:ind w:left="142"/>
        <w:jc w:val="both"/>
        <w:rPr>
          <w:rFonts w:ascii="Times New Roman CYR" w:eastAsia="Calibri" w:hAnsi="Times New Roman CYR" w:cs="Times New Roman CYR"/>
          <w:b/>
          <w:lang w:val="ru-RU"/>
        </w:rPr>
      </w:pPr>
      <w:r w:rsidRPr="001A43A7">
        <w:rPr>
          <w:rFonts w:ascii="Times New Roman CYR" w:eastAsia="Calibri" w:hAnsi="Times New Roman CYR" w:cs="Times New Roman CYR"/>
          <w:i/>
          <w:lang w:val="ru-RU"/>
        </w:rPr>
        <w:t xml:space="preserve">На </w:t>
      </w:r>
      <w:proofErr w:type="spellStart"/>
      <w:proofErr w:type="gramStart"/>
      <w:r w:rsidRPr="001A43A7">
        <w:rPr>
          <w:rFonts w:ascii="Times New Roman CYR" w:eastAsia="Calibri" w:hAnsi="Times New Roman CYR" w:cs="Times New Roman CYR"/>
          <w:i/>
          <w:lang w:val="ru-RU"/>
        </w:rPr>
        <w:t>п</w:t>
      </w:r>
      <w:proofErr w:type="gramEnd"/>
      <w:r w:rsidRPr="001A43A7">
        <w:rPr>
          <w:rFonts w:ascii="Times New Roman CYR" w:eastAsia="Calibri" w:hAnsi="Times New Roman CYR" w:cs="Times New Roman CYR"/>
          <w:i/>
          <w:lang w:val="ru-RU"/>
        </w:rPr>
        <w:t>ідтвердження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Учасник</w:t>
      </w:r>
      <w:proofErr w:type="spellEnd"/>
      <w:r w:rsidRPr="001A43A7">
        <w:rPr>
          <w:rFonts w:ascii="Times New Roman CYR" w:eastAsia="Calibri" w:hAnsi="Times New Roman CYR" w:cs="Times New Roman CYR"/>
          <w:i/>
          <w:lang w:val="ru-RU"/>
        </w:rPr>
        <w:t xml:space="preserve"> повинен </w:t>
      </w:r>
      <w:proofErr w:type="spellStart"/>
      <w:r w:rsidRPr="001A43A7">
        <w:rPr>
          <w:rFonts w:ascii="Times New Roman CYR" w:eastAsia="Calibri" w:hAnsi="Times New Roman CYR" w:cs="Times New Roman CYR"/>
          <w:i/>
          <w:lang w:val="ru-RU"/>
        </w:rPr>
        <w:t>надати</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оригінал</w:t>
      </w:r>
      <w:proofErr w:type="spellEnd"/>
      <w:r w:rsidRPr="001A43A7">
        <w:rPr>
          <w:rFonts w:ascii="Times New Roman CYR" w:eastAsia="Calibri" w:hAnsi="Times New Roman CYR" w:cs="Times New Roman CYR"/>
          <w:i/>
          <w:lang w:val="ru-RU"/>
        </w:rPr>
        <w:t xml:space="preserve"> листа в </w:t>
      </w:r>
      <w:proofErr w:type="spellStart"/>
      <w:r w:rsidRPr="001A43A7">
        <w:rPr>
          <w:rFonts w:ascii="Times New Roman CYR" w:eastAsia="Calibri" w:hAnsi="Times New Roman CYR" w:cs="Times New Roman CYR"/>
          <w:i/>
          <w:lang w:val="ru-RU"/>
        </w:rPr>
        <w:t>якому</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він</w:t>
      </w:r>
      <w:proofErr w:type="spellEnd"/>
      <w:r w:rsidRPr="001A43A7">
        <w:rPr>
          <w:rFonts w:ascii="Times New Roman CYR" w:eastAsia="Calibri" w:hAnsi="Times New Roman CYR" w:cs="Times New Roman CYR"/>
          <w:i/>
          <w:lang w:val="ru-RU"/>
        </w:rPr>
        <w:t xml:space="preserve"> повинен </w:t>
      </w:r>
      <w:proofErr w:type="spellStart"/>
      <w:r w:rsidRPr="001A43A7">
        <w:rPr>
          <w:rFonts w:ascii="Times New Roman CYR" w:eastAsia="Calibri" w:hAnsi="Times New Roman CYR" w:cs="Times New Roman CYR"/>
          <w:i/>
          <w:lang w:val="ru-RU"/>
        </w:rPr>
        <w:t>зазначити</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гарантійний</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термін</w:t>
      </w:r>
      <w:proofErr w:type="spellEnd"/>
      <w:r w:rsidRPr="001A43A7">
        <w:rPr>
          <w:rFonts w:ascii="Times New Roman CYR" w:eastAsia="Calibri" w:hAnsi="Times New Roman CYR" w:cs="Times New Roman CYR"/>
          <w:i/>
          <w:lang w:val="ru-RU"/>
        </w:rPr>
        <w:t xml:space="preserve"> (строк),</w:t>
      </w:r>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i/>
          <w:lang w:val="ru-RU"/>
        </w:rPr>
        <w:t>запропонованого</w:t>
      </w:r>
      <w:proofErr w:type="spellEnd"/>
      <w:r w:rsidRPr="001A43A7">
        <w:rPr>
          <w:rFonts w:ascii="Times New Roman CYR" w:eastAsia="Calibri" w:hAnsi="Times New Roman CYR" w:cs="Times New Roman CYR"/>
          <w:i/>
          <w:lang w:val="ru-RU"/>
        </w:rPr>
        <w:t xml:space="preserve"> ним товару та </w:t>
      </w:r>
      <w:proofErr w:type="spellStart"/>
      <w:r w:rsidRPr="001A43A7">
        <w:rPr>
          <w:rFonts w:ascii="Times New Roman CYR" w:eastAsia="Calibri" w:hAnsi="Times New Roman CYR" w:cs="Times New Roman CYR"/>
          <w:i/>
          <w:lang w:val="ru-RU"/>
        </w:rPr>
        <w:t>відповідність</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іншим</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вимогам</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зазначеним</w:t>
      </w:r>
      <w:proofErr w:type="spellEnd"/>
      <w:r w:rsidRPr="001A43A7">
        <w:rPr>
          <w:rFonts w:ascii="Times New Roman CYR" w:eastAsia="Calibri" w:hAnsi="Times New Roman CYR" w:cs="Times New Roman CYR"/>
          <w:i/>
          <w:lang w:val="ru-RU"/>
        </w:rPr>
        <w:t xml:space="preserve"> в </w:t>
      </w:r>
      <w:proofErr w:type="spellStart"/>
      <w:r w:rsidRPr="001A43A7">
        <w:rPr>
          <w:rFonts w:ascii="Times New Roman CYR" w:eastAsia="Calibri" w:hAnsi="Times New Roman CYR" w:cs="Times New Roman CYR"/>
          <w:i/>
          <w:lang w:val="ru-RU"/>
        </w:rPr>
        <w:t>даному</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пункті</w:t>
      </w:r>
      <w:proofErr w:type="spellEnd"/>
      <w:r w:rsidRPr="001A43A7">
        <w:rPr>
          <w:rFonts w:ascii="Times New Roman CYR" w:eastAsia="Calibri" w:hAnsi="Times New Roman CYR" w:cs="Times New Roman CYR"/>
          <w:lang w:val="ru-RU"/>
        </w:rPr>
        <w:t>.</w:t>
      </w:r>
    </w:p>
    <w:p w:rsidR="00D67F32" w:rsidRPr="001A43A7" w:rsidRDefault="00D67F32" w:rsidP="00D67F32">
      <w:pPr>
        <w:numPr>
          <w:ilvl w:val="0"/>
          <w:numId w:val="1"/>
        </w:numPr>
        <w:tabs>
          <w:tab w:val="left" w:pos="284"/>
          <w:tab w:val="num" w:pos="720"/>
        </w:tabs>
        <w:spacing w:line="276" w:lineRule="auto"/>
        <w:ind w:left="142" w:hanging="360"/>
        <w:jc w:val="both"/>
        <w:rPr>
          <w:rFonts w:ascii="Times New Roman CYR" w:eastAsia="Calibri" w:hAnsi="Times New Roman CYR" w:cs="Times New Roman CYR"/>
          <w:b/>
          <w:lang w:val="ru-RU"/>
        </w:rPr>
      </w:pPr>
      <w:r>
        <w:rPr>
          <w:rFonts w:ascii="Times New Roman CYR" w:eastAsia="Calibri" w:hAnsi="Times New Roman CYR" w:cs="Times New Roman CYR"/>
          <w:lang w:val="ru-RU"/>
        </w:rPr>
        <w:t xml:space="preserve">      4. </w:t>
      </w:r>
      <w:proofErr w:type="spellStart"/>
      <w:r w:rsidRPr="001A43A7">
        <w:rPr>
          <w:rFonts w:ascii="Times New Roman CYR" w:eastAsia="Calibri" w:hAnsi="Times New Roman CYR" w:cs="Times New Roman CYR"/>
          <w:lang w:val="ru-RU"/>
        </w:rPr>
        <w:t>Серві</w:t>
      </w:r>
      <w:proofErr w:type="gramStart"/>
      <w:r w:rsidRPr="001A43A7">
        <w:rPr>
          <w:rFonts w:ascii="Times New Roman CYR" w:eastAsia="Calibri" w:hAnsi="Times New Roman CYR" w:cs="Times New Roman CYR"/>
          <w:lang w:val="ru-RU"/>
        </w:rPr>
        <w:t>сне</w:t>
      </w:r>
      <w:proofErr w:type="spellEnd"/>
      <w:proofErr w:type="gram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обслуговування</w:t>
      </w:r>
      <w:proofErr w:type="spellEnd"/>
      <w:r w:rsidRPr="001A43A7">
        <w:rPr>
          <w:rFonts w:ascii="Times New Roman CYR" w:eastAsia="Calibri" w:hAnsi="Times New Roman CYR" w:cs="Times New Roman CYR"/>
          <w:lang w:val="ru-RU"/>
        </w:rPr>
        <w:t xml:space="preserve"> товару, </w:t>
      </w:r>
      <w:proofErr w:type="spellStart"/>
      <w:r w:rsidRPr="001A43A7">
        <w:rPr>
          <w:rFonts w:ascii="Times New Roman CYR" w:eastAsia="Calibri" w:hAnsi="Times New Roman CYR" w:cs="Times New Roman CYR"/>
          <w:lang w:val="ru-RU"/>
        </w:rPr>
        <w:t>запропонованого</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Учасником</w:t>
      </w:r>
      <w:proofErr w:type="spellEnd"/>
      <w:r w:rsidRPr="001A43A7">
        <w:rPr>
          <w:rFonts w:ascii="Times New Roman CYR" w:eastAsia="Calibri" w:hAnsi="Times New Roman CYR" w:cs="Times New Roman CYR"/>
          <w:lang w:val="ru-RU"/>
        </w:rPr>
        <w:t xml:space="preserve"> повинно </w:t>
      </w:r>
      <w:proofErr w:type="spellStart"/>
      <w:r w:rsidRPr="001A43A7">
        <w:rPr>
          <w:rFonts w:ascii="Times New Roman CYR" w:eastAsia="Calibri" w:hAnsi="Times New Roman CYR" w:cs="Times New Roman CYR"/>
          <w:lang w:val="ru-RU"/>
        </w:rPr>
        <w:t>здійснюватися</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кваліфікованими</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працівниками</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які</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мають</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відповідні</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знання</w:t>
      </w:r>
      <w:proofErr w:type="spellEnd"/>
      <w:r w:rsidRPr="001A43A7">
        <w:rPr>
          <w:rFonts w:ascii="Times New Roman CYR" w:eastAsia="Calibri" w:hAnsi="Times New Roman CYR" w:cs="Times New Roman CYR"/>
          <w:lang w:val="ru-RU"/>
        </w:rPr>
        <w:t xml:space="preserve"> та </w:t>
      </w:r>
      <w:proofErr w:type="spellStart"/>
      <w:r w:rsidRPr="001A43A7">
        <w:rPr>
          <w:rFonts w:ascii="Times New Roman CYR" w:eastAsia="Calibri" w:hAnsi="Times New Roman CYR" w:cs="Times New Roman CYR"/>
          <w:lang w:val="ru-RU"/>
        </w:rPr>
        <w:t>навички</w:t>
      </w:r>
      <w:proofErr w:type="spellEnd"/>
      <w:r w:rsidRPr="001A43A7">
        <w:rPr>
          <w:rFonts w:ascii="Times New Roman CYR" w:eastAsia="Calibri" w:hAnsi="Times New Roman CYR" w:cs="Times New Roman CYR"/>
          <w:lang w:val="ru-RU"/>
        </w:rPr>
        <w:t>.</w:t>
      </w:r>
    </w:p>
    <w:p w:rsidR="00D67F32" w:rsidRPr="001A43A7" w:rsidRDefault="00D67F32" w:rsidP="00D67F32">
      <w:pPr>
        <w:tabs>
          <w:tab w:val="left" w:pos="284"/>
        </w:tabs>
        <w:spacing w:line="0" w:lineRule="atLeast"/>
        <w:ind w:left="142"/>
        <w:jc w:val="both"/>
        <w:rPr>
          <w:rFonts w:ascii="Times New Roman CYR" w:eastAsia="Calibri" w:hAnsi="Times New Roman CYR" w:cs="Times New Roman CYR"/>
          <w:b/>
          <w:lang w:val="ru-RU"/>
        </w:rPr>
      </w:pPr>
      <w:r w:rsidRPr="001A43A7">
        <w:rPr>
          <w:rFonts w:ascii="Times New Roman CYR" w:eastAsia="Calibri" w:hAnsi="Times New Roman CYR" w:cs="Times New Roman CYR"/>
          <w:i/>
          <w:lang w:val="ru-RU"/>
        </w:rPr>
        <w:t xml:space="preserve">На </w:t>
      </w:r>
      <w:proofErr w:type="spellStart"/>
      <w:proofErr w:type="gramStart"/>
      <w:r w:rsidRPr="001A43A7">
        <w:rPr>
          <w:rFonts w:ascii="Times New Roman CYR" w:eastAsia="Calibri" w:hAnsi="Times New Roman CYR" w:cs="Times New Roman CYR"/>
          <w:i/>
          <w:lang w:val="ru-RU"/>
        </w:rPr>
        <w:t>п</w:t>
      </w:r>
      <w:proofErr w:type="gramEnd"/>
      <w:r w:rsidRPr="001A43A7">
        <w:rPr>
          <w:rFonts w:ascii="Times New Roman CYR" w:eastAsia="Calibri" w:hAnsi="Times New Roman CYR" w:cs="Times New Roman CYR"/>
          <w:i/>
          <w:lang w:val="ru-RU"/>
        </w:rPr>
        <w:t>ідтвердження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Учасник</w:t>
      </w:r>
      <w:proofErr w:type="spellEnd"/>
      <w:r w:rsidRPr="001A43A7">
        <w:rPr>
          <w:rFonts w:ascii="Times New Roman CYR" w:eastAsia="Calibri" w:hAnsi="Times New Roman CYR" w:cs="Times New Roman CYR"/>
          <w:i/>
          <w:lang w:val="ru-RU"/>
        </w:rPr>
        <w:t xml:space="preserve"> повинен </w:t>
      </w:r>
      <w:proofErr w:type="spellStart"/>
      <w:r w:rsidRPr="001A43A7">
        <w:rPr>
          <w:rFonts w:ascii="Times New Roman CYR" w:eastAsia="Calibri" w:hAnsi="Times New Roman CYR" w:cs="Times New Roman CYR"/>
          <w:i/>
          <w:lang w:val="ru-RU"/>
        </w:rPr>
        <w:t>надати</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гарантійний</w:t>
      </w:r>
      <w:proofErr w:type="spellEnd"/>
      <w:r w:rsidRPr="001A43A7">
        <w:rPr>
          <w:rFonts w:ascii="Times New Roman CYR" w:eastAsia="Calibri" w:hAnsi="Times New Roman CYR" w:cs="Times New Roman CYR"/>
          <w:i/>
          <w:lang w:val="ru-RU"/>
        </w:rPr>
        <w:t xml:space="preserve"> лист в </w:t>
      </w:r>
      <w:proofErr w:type="spellStart"/>
      <w:r w:rsidRPr="001A43A7">
        <w:rPr>
          <w:rFonts w:ascii="Times New Roman CYR" w:eastAsia="Calibri" w:hAnsi="Times New Roman CYR" w:cs="Times New Roman CYR"/>
          <w:i/>
          <w:lang w:val="ru-RU"/>
        </w:rPr>
        <w:t>довільній</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формі</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щодо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відповідності</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вимогам</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вказаним</w:t>
      </w:r>
      <w:proofErr w:type="spellEnd"/>
      <w:r w:rsidRPr="001A43A7">
        <w:rPr>
          <w:rFonts w:ascii="Times New Roman CYR" w:eastAsia="Calibri" w:hAnsi="Times New Roman CYR" w:cs="Times New Roman CYR"/>
          <w:i/>
          <w:lang w:val="ru-RU"/>
        </w:rPr>
        <w:t xml:space="preserve"> у </w:t>
      </w:r>
      <w:proofErr w:type="spellStart"/>
      <w:r w:rsidRPr="001A43A7">
        <w:rPr>
          <w:rFonts w:ascii="Times New Roman CYR" w:eastAsia="Calibri" w:hAnsi="Times New Roman CYR" w:cs="Times New Roman CYR"/>
          <w:i/>
          <w:lang w:val="ru-RU"/>
        </w:rPr>
        <w:t>вищевказаному</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пункті</w:t>
      </w:r>
      <w:proofErr w:type="spellEnd"/>
      <w:r w:rsidRPr="001A43A7">
        <w:rPr>
          <w:rFonts w:ascii="Times New Roman CYR" w:eastAsia="Calibri" w:hAnsi="Times New Roman CYR" w:cs="Times New Roman CYR"/>
          <w:i/>
          <w:lang w:val="ru-RU"/>
        </w:rPr>
        <w:t xml:space="preserve">. </w:t>
      </w:r>
    </w:p>
    <w:p w:rsidR="00D67F32" w:rsidRPr="001A43A7" w:rsidRDefault="00D67F32" w:rsidP="00D67F32">
      <w:pPr>
        <w:numPr>
          <w:ilvl w:val="0"/>
          <w:numId w:val="1"/>
        </w:numPr>
        <w:tabs>
          <w:tab w:val="left" w:pos="284"/>
          <w:tab w:val="num" w:pos="720"/>
        </w:tabs>
        <w:spacing w:line="276" w:lineRule="auto"/>
        <w:ind w:left="142" w:hanging="360"/>
        <w:jc w:val="both"/>
        <w:rPr>
          <w:rFonts w:ascii="Times New Roman CYR" w:eastAsia="Calibri" w:hAnsi="Times New Roman CYR" w:cs="Times New Roman CYR"/>
          <w:b/>
          <w:i/>
          <w:lang w:val="ru-RU"/>
        </w:rPr>
      </w:pPr>
      <w:r>
        <w:rPr>
          <w:rFonts w:ascii="Times New Roman CYR" w:eastAsia="Calibri" w:hAnsi="Times New Roman CYR" w:cs="Times New Roman CYR"/>
          <w:lang w:val="ru-RU"/>
        </w:rPr>
        <w:t xml:space="preserve">      5.    </w:t>
      </w:r>
      <w:proofErr w:type="spellStart"/>
      <w:r w:rsidRPr="001A43A7">
        <w:rPr>
          <w:rFonts w:ascii="Times New Roman CYR" w:eastAsia="Calibri" w:hAnsi="Times New Roman CYR" w:cs="Times New Roman CYR"/>
          <w:lang w:val="ru-RU"/>
        </w:rPr>
        <w:t>Учасник</w:t>
      </w:r>
      <w:proofErr w:type="spellEnd"/>
      <w:r w:rsidRPr="001A43A7">
        <w:rPr>
          <w:rFonts w:ascii="Times New Roman CYR" w:eastAsia="Calibri" w:hAnsi="Times New Roman CYR" w:cs="Times New Roman CYR"/>
          <w:lang w:val="ru-RU"/>
        </w:rPr>
        <w:t xml:space="preserve"> повинен </w:t>
      </w:r>
      <w:proofErr w:type="spellStart"/>
      <w:proofErr w:type="gramStart"/>
      <w:r w:rsidRPr="001A43A7">
        <w:rPr>
          <w:rFonts w:ascii="Times New Roman CYR" w:eastAsia="Calibri" w:hAnsi="Times New Roman CYR" w:cs="Times New Roman CYR"/>
          <w:lang w:val="ru-RU"/>
        </w:rPr>
        <w:t>п</w:t>
      </w:r>
      <w:proofErr w:type="gramEnd"/>
      <w:r w:rsidRPr="001A43A7">
        <w:rPr>
          <w:rFonts w:ascii="Times New Roman CYR" w:eastAsia="Calibri" w:hAnsi="Times New Roman CYR" w:cs="Times New Roman CYR"/>
          <w:lang w:val="ru-RU"/>
        </w:rPr>
        <w:t>ідтвердити</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можливість</w:t>
      </w:r>
      <w:proofErr w:type="spellEnd"/>
      <w:r w:rsidRPr="001A43A7">
        <w:rPr>
          <w:rFonts w:ascii="Times New Roman CYR" w:eastAsia="Calibri" w:hAnsi="Times New Roman CYR" w:cs="Times New Roman CYR"/>
          <w:lang w:val="ru-RU"/>
        </w:rPr>
        <w:t xml:space="preserve"> поставки </w:t>
      </w:r>
      <w:proofErr w:type="spellStart"/>
      <w:r w:rsidRPr="001A43A7">
        <w:rPr>
          <w:rFonts w:ascii="Times New Roman CYR" w:eastAsia="Calibri" w:hAnsi="Times New Roman CYR" w:cs="Times New Roman CYR"/>
          <w:lang w:val="ru-RU"/>
        </w:rPr>
        <w:t>запропонованого</w:t>
      </w:r>
      <w:proofErr w:type="spellEnd"/>
      <w:r w:rsidRPr="001A43A7">
        <w:rPr>
          <w:rFonts w:ascii="Times New Roman CYR" w:eastAsia="Calibri" w:hAnsi="Times New Roman CYR" w:cs="Times New Roman CYR"/>
          <w:lang w:val="ru-RU"/>
        </w:rPr>
        <w:t xml:space="preserve"> ним товару, у </w:t>
      </w:r>
      <w:proofErr w:type="spellStart"/>
      <w:r w:rsidRPr="001A43A7">
        <w:rPr>
          <w:rFonts w:ascii="Times New Roman CYR" w:eastAsia="Calibri" w:hAnsi="Times New Roman CYR" w:cs="Times New Roman CYR"/>
          <w:lang w:val="ru-RU"/>
        </w:rPr>
        <w:t>кількості</w:t>
      </w:r>
      <w:proofErr w:type="spellEnd"/>
      <w:r w:rsidRPr="001A43A7">
        <w:rPr>
          <w:rFonts w:ascii="Times New Roman CYR" w:eastAsia="Calibri" w:hAnsi="Times New Roman CYR" w:cs="Times New Roman CYR"/>
          <w:lang w:val="ru-RU"/>
        </w:rPr>
        <w:t xml:space="preserve"> та в </w:t>
      </w:r>
      <w:proofErr w:type="spellStart"/>
      <w:r w:rsidRPr="001A43A7">
        <w:rPr>
          <w:rFonts w:ascii="Times New Roman CYR" w:eastAsia="Calibri" w:hAnsi="Times New Roman CYR" w:cs="Times New Roman CYR"/>
          <w:lang w:val="ru-RU"/>
        </w:rPr>
        <w:t>терміни</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визначені</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цією</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Документацією</w:t>
      </w:r>
      <w:proofErr w:type="spellEnd"/>
      <w:r w:rsidRPr="001A43A7">
        <w:rPr>
          <w:rFonts w:ascii="Times New Roman CYR" w:eastAsia="Calibri" w:hAnsi="Times New Roman CYR" w:cs="Times New Roman CYR"/>
          <w:lang w:val="ru-RU"/>
        </w:rPr>
        <w:t xml:space="preserve"> та </w:t>
      </w:r>
      <w:proofErr w:type="spellStart"/>
      <w:r w:rsidRPr="001A43A7">
        <w:rPr>
          <w:rFonts w:ascii="Times New Roman CYR" w:eastAsia="Calibri" w:hAnsi="Times New Roman CYR" w:cs="Times New Roman CYR"/>
          <w:lang w:val="ru-RU"/>
        </w:rPr>
        <w:t>пропозицією</w:t>
      </w:r>
      <w:proofErr w:type="spellEnd"/>
      <w:r w:rsidRPr="001A43A7">
        <w:rPr>
          <w:rFonts w:ascii="Times New Roman CYR" w:eastAsia="Calibri" w:hAnsi="Times New Roman CYR" w:cs="Times New Roman CYR"/>
          <w:lang w:val="ru-RU"/>
        </w:rPr>
        <w:t xml:space="preserve"> </w:t>
      </w:r>
      <w:proofErr w:type="spellStart"/>
      <w:r w:rsidRPr="001A43A7">
        <w:rPr>
          <w:rFonts w:ascii="Times New Roman CYR" w:eastAsia="Calibri" w:hAnsi="Times New Roman CYR" w:cs="Times New Roman CYR"/>
          <w:lang w:val="ru-RU"/>
        </w:rPr>
        <w:t>Учасника</w:t>
      </w:r>
      <w:proofErr w:type="spellEnd"/>
      <w:r w:rsidRPr="001A43A7">
        <w:rPr>
          <w:rFonts w:ascii="Times New Roman CYR" w:eastAsia="Calibri" w:hAnsi="Times New Roman CYR" w:cs="Times New Roman CYR"/>
          <w:lang w:val="ru-RU"/>
        </w:rPr>
        <w:t>.</w:t>
      </w:r>
      <w:r w:rsidRPr="001A43A7">
        <w:rPr>
          <w:rFonts w:ascii="Times New Roman CYR" w:eastAsia="Calibri" w:hAnsi="Times New Roman CYR" w:cs="Times New Roman CYR"/>
          <w:i/>
          <w:lang w:val="ru-RU"/>
        </w:rPr>
        <w:t xml:space="preserve"> </w:t>
      </w:r>
    </w:p>
    <w:p w:rsidR="00D67F32" w:rsidRPr="001A43A7" w:rsidRDefault="00D67F32" w:rsidP="00D67F32">
      <w:pPr>
        <w:tabs>
          <w:tab w:val="left" w:pos="284"/>
        </w:tabs>
        <w:spacing w:line="0" w:lineRule="atLeast"/>
        <w:ind w:left="142"/>
        <w:jc w:val="both"/>
        <w:rPr>
          <w:rFonts w:ascii="Times New Roman CYR" w:eastAsia="Calibri" w:hAnsi="Times New Roman CYR" w:cs="Times New Roman CYR"/>
          <w:b/>
          <w:bCs/>
          <w:lang w:val="ru-RU"/>
        </w:rPr>
      </w:pPr>
      <w:r w:rsidRPr="001A43A7">
        <w:rPr>
          <w:rFonts w:ascii="Times New Roman CYR" w:eastAsia="Calibri" w:hAnsi="Times New Roman CYR" w:cs="Times New Roman CYR"/>
          <w:i/>
          <w:lang w:val="ru-RU"/>
        </w:rPr>
        <w:t xml:space="preserve">На </w:t>
      </w:r>
      <w:proofErr w:type="spellStart"/>
      <w:proofErr w:type="gramStart"/>
      <w:r w:rsidRPr="001A43A7">
        <w:rPr>
          <w:rFonts w:ascii="Times New Roman CYR" w:eastAsia="Calibri" w:hAnsi="Times New Roman CYR" w:cs="Times New Roman CYR"/>
          <w:i/>
          <w:lang w:val="ru-RU"/>
        </w:rPr>
        <w:t>п</w:t>
      </w:r>
      <w:proofErr w:type="gramEnd"/>
      <w:r w:rsidRPr="001A43A7">
        <w:rPr>
          <w:rFonts w:ascii="Times New Roman CYR" w:eastAsia="Calibri" w:hAnsi="Times New Roman CYR" w:cs="Times New Roman CYR"/>
          <w:i/>
          <w:lang w:val="ru-RU"/>
        </w:rPr>
        <w:t>ідтвердження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Учасник</w:t>
      </w:r>
      <w:proofErr w:type="spellEnd"/>
      <w:r w:rsidRPr="001A43A7">
        <w:rPr>
          <w:rFonts w:ascii="Times New Roman CYR" w:eastAsia="Calibri" w:hAnsi="Times New Roman CYR" w:cs="Times New Roman CYR"/>
          <w:i/>
          <w:lang w:val="ru-RU"/>
        </w:rPr>
        <w:t xml:space="preserve"> повинен </w:t>
      </w:r>
      <w:proofErr w:type="spellStart"/>
      <w:r w:rsidRPr="001A43A7">
        <w:rPr>
          <w:rFonts w:ascii="Times New Roman CYR" w:eastAsia="Calibri" w:hAnsi="Times New Roman CYR" w:cs="Times New Roman CYR"/>
          <w:i/>
          <w:lang w:val="ru-RU"/>
        </w:rPr>
        <w:t>надати</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оригінал</w:t>
      </w:r>
      <w:proofErr w:type="spellEnd"/>
      <w:r w:rsidRPr="001A43A7">
        <w:rPr>
          <w:rFonts w:ascii="Times New Roman CYR" w:eastAsia="Calibri" w:hAnsi="Times New Roman CYR" w:cs="Times New Roman CYR"/>
          <w:i/>
          <w:lang w:val="ru-RU"/>
        </w:rPr>
        <w:t xml:space="preserve"> листа </w:t>
      </w:r>
      <w:proofErr w:type="spellStart"/>
      <w:r w:rsidRPr="001A43A7">
        <w:rPr>
          <w:rFonts w:ascii="Times New Roman CYR" w:eastAsia="Calibri" w:hAnsi="Times New Roman CYR" w:cs="Times New Roman CYR"/>
          <w:i/>
          <w:lang w:val="ru-RU"/>
        </w:rPr>
        <w:t>виробника</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представництва</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філії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виробника</w:t>
      </w:r>
      <w:proofErr w:type="spellEnd"/>
      <w:r w:rsidRPr="001A43A7">
        <w:rPr>
          <w:rFonts w:ascii="Times New Roman CYR" w:eastAsia="Calibri" w:hAnsi="Times New Roman CYR" w:cs="Times New Roman CYR"/>
          <w:i/>
          <w:lang w:val="ru-RU"/>
        </w:rPr>
        <w:t xml:space="preserve"> – </w:t>
      </w:r>
      <w:proofErr w:type="spellStart"/>
      <w:r w:rsidRPr="001A43A7">
        <w:rPr>
          <w:rFonts w:ascii="Times New Roman CYR" w:eastAsia="Calibri" w:hAnsi="Times New Roman CYR" w:cs="Times New Roman CYR"/>
          <w:i/>
          <w:lang w:val="ru-RU"/>
        </w:rPr>
        <w:t>якщо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їх</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відповідні</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повноваження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поширюються</w:t>
      </w:r>
      <w:proofErr w:type="spellEnd"/>
      <w:r w:rsidRPr="001A43A7">
        <w:rPr>
          <w:rFonts w:ascii="Times New Roman CYR" w:eastAsia="Calibri" w:hAnsi="Times New Roman CYR" w:cs="Times New Roman CYR"/>
          <w:i/>
          <w:lang w:val="ru-RU"/>
        </w:rPr>
        <w:t xml:space="preserve"> на </w:t>
      </w:r>
      <w:proofErr w:type="spellStart"/>
      <w:r w:rsidRPr="001A43A7">
        <w:rPr>
          <w:rFonts w:ascii="Times New Roman CYR" w:eastAsia="Calibri" w:hAnsi="Times New Roman CYR" w:cs="Times New Roman CYR"/>
          <w:i/>
          <w:lang w:val="ru-RU"/>
        </w:rPr>
        <w:t>територію</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України</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або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представника</w:t>
      </w:r>
      <w:proofErr w:type="spellEnd"/>
      <w:r w:rsidRPr="001A43A7">
        <w:rPr>
          <w:rFonts w:ascii="Times New Roman CYR" w:eastAsia="Calibri" w:hAnsi="Times New Roman CYR" w:cs="Times New Roman CYR"/>
          <w:i/>
          <w:lang w:val="ru-RU"/>
        </w:rPr>
        <w:t xml:space="preserve">, дилера, </w:t>
      </w:r>
      <w:proofErr w:type="spellStart"/>
      <w:r w:rsidRPr="001A43A7">
        <w:rPr>
          <w:rFonts w:ascii="Times New Roman CYR" w:eastAsia="Calibri" w:hAnsi="Times New Roman CYR" w:cs="Times New Roman CYR"/>
          <w:i/>
          <w:lang w:val="ru-RU"/>
        </w:rPr>
        <w:t>дистриб'ютора</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офіційно</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уповноваженого</w:t>
      </w:r>
      <w:proofErr w:type="spellEnd"/>
      <w:r w:rsidRPr="001A43A7">
        <w:rPr>
          <w:rFonts w:ascii="Times New Roman CYR" w:eastAsia="Calibri" w:hAnsi="Times New Roman CYR" w:cs="Times New Roman CYR"/>
          <w:i/>
          <w:lang w:val="ru-RU"/>
        </w:rPr>
        <w:t xml:space="preserve"> на </w:t>
      </w:r>
      <w:proofErr w:type="spellStart"/>
      <w:r w:rsidRPr="001A43A7">
        <w:rPr>
          <w:rFonts w:ascii="Times New Roman CYR" w:eastAsia="Calibri" w:hAnsi="Times New Roman CYR" w:cs="Times New Roman CYR"/>
          <w:i/>
          <w:lang w:val="ru-RU"/>
        </w:rPr>
        <w:t>це</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виробником</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яким</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підтверджується</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можливість</w:t>
      </w:r>
      <w:proofErr w:type="spellEnd"/>
      <w:r w:rsidRPr="001A43A7">
        <w:rPr>
          <w:rFonts w:ascii="Times New Roman CYR" w:eastAsia="Calibri" w:hAnsi="Times New Roman CYR" w:cs="Times New Roman CYR"/>
          <w:i/>
          <w:lang w:val="ru-RU"/>
        </w:rPr>
        <w:t xml:space="preserve"> поставки </w:t>
      </w:r>
      <w:proofErr w:type="spellStart"/>
      <w:r w:rsidRPr="001A43A7">
        <w:rPr>
          <w:rFonts w:ascii="Times New Roman CYR" w:eastAsia="Calibri" w:hAnsi="Times New Roman CYR" w:cs="Times New Roman CYR"/>
          <w:i/>
          <w:lang w:val="ru-RU"/>
        </w:rPr>
        <w:t>Учасником</w:t>
      </w:r>
      <w:proofErr w:type="spellEnd"/>
      <w:r w:rsidRPr="001A43A7">
        <w:rPr>
          <w:rFonts w:ascii="Times New Roman CYR" w:eastAsia="Calibri" w:hAnsi="Times New Roman CYR" w:cs="Times New Roman CYR"/>
          <w:i/>
          <w:lang w:val="ru-RU"/>
        </w:rPr>
        <w:t xml:space="preserve"> товару, </w:t>
      </w:r>
      <w:proofErr w:type="spellStart"/>
      <w:r w:rsidRPr="001A43A7">
        <w:rPr>
          <w:rFonts w:ascii="Times New Roman CYR" w:eastAsia="Calibri" w:hAnsi="Times New Roman CYR" w:cs="Times New Roman CYR"/>
          <w:i/>
          <w:lang w:val="ru-RU"/>
        </w:rPr>
        <w:t>який</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є</w:t>
      </w:r>
      <w:proofErr w:type="spellEnd"/>
      <w:r w:rsidRPr="001A43A7">
        <w:rPr>
          <w:rFonts w:ascii="Times New Roman CYR" w:eastAsia="Calibri" w:hAnsi="Times New Roman CYR" w:cs="Times New Roman CYR"/>
          <w:i/>
          <w:lang w:val="ru-RU"/>
        </w:rPr>
        <w:t xml:space="preserve"> предметом </w:t>
      </w:r>
      <w:proofErr w:type="spellStart"/>
      <w:r w:rsidRPr="001A43A7">
        <w:rPr>
          <w:rFonts w:ascii="Times New Roman CYR" w:eastAsia="Calibri" w:hAnsi="Times New Roman CYR" w:cs="Times New Roman CYR"/>
          <w:i/>
          <w:lang w:val="ru-RU"/>
        </w:rPr>
        <w:t>даної</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процедури</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закупівлі</w:t>
      </w:r>
      <w:proofErr w:type="spellEnd"/>
      <w:r w:rsidRPr="001A43A7">
        <w:rPr>
          <w:rFonts w:ascii="Times New Roman CYR" w:eastAsia="Calibri" w:hAnsi="Times New Roman CYR" w:cs="Times New Roman CYR"/>
          <w:i/>
          <w:lang w:val="ru-RU"/>
        </w:rPr>
        <w:t xml:space="preserve">, у </w:t>
      </w:r>
      <w:proofErr w:type="spellStart"/>
      <w:r w:rsidRPr="001A43A7">
        <w:rPr>
          <w:rFonts w:ascii="Times New Roman CYR" w:eastAsia="Calibri" w:hAnsi="Times New Roman CYR" w:cs="Times New Roman CYR"/>
          <w:i/>
          <w:lang w:val="ru-RU"/>
        </w:rPr>
        <w:t>кількості</w:t>
      </w:r>
      <w:proofErr w:type="spellEnd"/>
      <w:r w:rsidRPr="001A43A7">
        <w:rPr>
          <w:rFonts w:ascii="Times New Roman CYR" w:eastAsia="Calibri" w:hAnsi="Times New Roman CYR" w:cs="Times New Roman CYR"/>
          <w:i/>
          <w:lang w:val="ru-RU"/>
        </w:rPr>
        <w:t xml:space="preserve">, та в </w:t>
      </w:r>
      <w:proofErr w:type="spellStart"/>
      <w:r w:rsidRPr="001A43A7">
        <w:rPr>
          <w:rFonts w:ascii="Times New Roman CYR" w:eastAsia="Calibri" w:hAnsi="Times New Roman CYR" w:cs="Times New Roman CYR"/>
          <w:i/>
          <w:lang w:val="ru-RU"/>
        </w:rPr>
        <w:t>терміни</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визначені</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цією</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Документацією</w:t>
      </w:r>
      <w:proofErr w:type="spellEnd"/>
      <w:r w:rsidRPr="001A43A7">
        <w:rPr>
          <w:rFonts w:ascii="Times New Roman CYR" w:eastAsia="Calibri" w:hAnsi="Times New Roman CYR" w:cs="Times New Roman CYR"/>
          <w:i/>
          <w:lang w:val="ru-RU"/>
        </w:rPr>
        <w:t xml:space="preserve"> та </w:t>
      </w:r>
      <w:proofErr w:type="spellStart"/>
      <w:r w:rsidRPr="001A43A7">
        <w:rPr>
          <w:rFonts w:ascii="Times New Roman CYR" w:eastAsia="Calibri" w:hAnsi="Times New Roman CYR" w:cs="Times New Roman CYR"/>
          <w:i/>
          <w:lang w:val="ru-RU"/>
        </w:rPr>
        <w:t>пропозицією</w:t>
      </w:r>
      <w:proofErr w:type="spellEnd"/>
      <w:r w:rsidRPr="001A43A7">
        <w:rPr>
          <w:rFonts w:ascii="Times New Roman CYR" w:eastAsia="Calibri" w:hAnsi="Times New Roman CYR" w:cs="Times New Roman CYR"/>
          <w:i/>
          <w:lang w:val="ru-RU"/>
        </w:rPr>
        <w:t xml:space="preserve"> </w:t>
      </w:r>
      <w:proofErr w:type="spellStart"/>
      <w:r w:rsidRPr="001A43A7">
        <w:rPr>
          <w:rFonts w:ascii="Times New Roman CYR" w:eastAsia="Calibri" w:hAnsi="Times New Roman CYR" w:cs="Times New Roman CYR"/>
          <w:i/>
          <w:lang w:val="ru-RU"/>
        </w:rPr>
        <w:t>Учасника</w:t>
      </w:r>
      <w:proofErr w:type="spellEnd"/>
      <w:r w:rsidRPr="001A43A7">
        <w:rPr>
          <w:rFonts w:ascii="Times New Roman CYR" w:eastAsia="Calibri" w:hAnsi="Times New Roman CYR" w:cs="Times New Roman CYR"/>
          <w:i/>
          <w:lang w:val="ru-RU"/>
        </w:rPr>
        <w:t xml:space="preserve">. </w:t>
      </w:r>
      <w:r w:rsidRPr="001A43A7">
        <w:rPr>
          <w:rFonts w:ascii="Times New Roman CYR" w:eastAsia="Calibri" w:hAnsi="Times New Roman CYR" w:cs="Times New Roman CYR"/>
          <w:bCs/>
          <w:i/>
          <w:lang w:val="ru-RU"/>
        </w:rPr>
        <w:t xml:space="preserve">Лист повинен </w:t>
      </w:r>
      <w:proofErr w:type="spellStart"/>
      <w:r w:rsidRPr="001A43A7">
        <w:rPr>
          <w:rFonts w:ascii="Times New Roman CYR" w:eastAsia="Calibri" w:hAnsi="Times New Roman CYR" w:cs="Times New Roman CYR"/>
          <w:bCs/>
          <w:i/>
          <w:lang w:val="ru-RU"/>
        </w:rPr>
        <w:t>включати</w:t>
      </w:r>
      <w:proofErr w:type="spellEnd"/>
      <w:r w:rsidRPr="001A43A7">
        <w:rPr>
          <w:rFonts w:ascii="Times New Roman CYR" w:eastAsia="Calibri" w:hAnsi="Times New Roman CYR" w:cs="Times New Roman CYR"/>
          <w:bCs/>
          <w:i/>
          <w:lang w:val="ru-RU"/>
        </w:rPr>
        <w:t xml:space="preserve"> в себе: </w:t>
      </w:r>
      <w:proofErr w:type="spellStart"/>
      <w:r w:rsidRPr="001A43A7">
        <w:rPr>
          <w:rFonts w:ascii="Times New Roman CYR" w:eastAsia="Calibri" w:hAnsi="Times New Roman CYR" w:cs="Times New Roman CYR"/>
          <w:bCs/>
          <w:i/>
          <w:lang w:val="ru-RU"/>
        </w:rPr>
        <w:t>назву</w:t>
      </w:r>
      <w:proofErr w:type="spellEnd"/>
      <w:r w:rsidRPr="001A43A7">
        <w:rPr>
          <w:rFonts w:ascii="Times New Roman CYR" w:eastAsia="Calibri" w:hAnsi="Times New Roman CYR" w:cs="Times New Roman CYR"/>
          <w:bCs/>
          <w:i/>
          <w:lang w:val="ru-RU"/>
        </w:rPr>
        <w:t xml:space="preserve"> </w:t>
      </w:r>
      <w:proofErr w:type="spellStart"/>
      <w:r w:rsidRPr="001A43A7">
        <w:rPr>
          <w:rFonts w:ascii="Times New Roman CYR" w:eastAsia="Calibri" w:hAnsi="Times New Roman CYR" w:cs="Times New Roman CYR"/>
          <w:bCs/>
          <w:i/>
          <w:lang w:val="ru-RU"/>
        </w:rPr>
        <w:t>Учасника</w:t>
      </w:r>
      <w:proofErr w:type="spellEnd"/>
      <w:r w:rsidRPr="001A43A7">
        <w:rPr>
          <w:rFonts w:ascii="Times New Roman CYR" w:eastAsia="Calibri" w:hAnsi="Times New Roman CYR" w:cs="Times New Roman CYR"/>
          <w:bCs/>
          <w:i/>
          <w:lang w:val="ru-RU"/>
        </w:rPr>
        <w:t xml:space="preserve">, номер </w:t>
      </w:r>
      <w:proofErr w:type="spellStart"/>
      <w:r w:rsidRPr="001A43A7">
        <w:rPr>
          <w:rFonts w:ascii="Times New Roman CYR" w:eastAsia="Calibri" w:hAnsi="Times New Roman CYR" w:cs="Times New Roman CYR"/>
          <w:bCs/>
          <w:i/>
          <w:lang w:val="ru-RU"/>
        </w:rPr>
        <w:t>оголошення</w:t>
      </w:r>
      <w:proofErr w:type="spellEnd"/>
      <w:r w:rsidRPr="001A43A7">
        <w:rPr>
          <w:rFonts w:ascii="Times New Roman CYR" w:eastAsia="Calibri" w:hAnsi="Times New Roman CYR" w:cs="Times New Roman CYR"/>
          <w:bCs/>
          <w:i/>
          <w:lang w:val="ru-RU"/>
        </w:rPr>
        <w:t xml:space="preserve">, а </w:t>
      </w:r>
      <w:proofErr w:type="spellStart"/>
      <w:r w:rsidRPr="001A43A7">
        <w:rPr>
          <w:rFonts w:ascii="Times New Roman CYR" w:eastAsia="Calibri" w:hAnsi="Times New Roman CYR" w:cs="Times New Roman CYR"/>
          <w:bCs/>
          <w:i/>
          <w:lang w:val="ru-RU"/>
        </w:rPr>
        <w:t>також</w:t>
      </w:r>
      <w:proofErr w:type="spellEnd"/>
      <w:r w:rsidRPr="001A43A7">
        <w:rPr>
          <w:rFonts w:ascii="Times New Roman CYR" w:eastAsia="Calibri" w:hAnsi="Times New Roman CYR" w:cs="Times New Roman CYR"/>
          <w:bCs/>
          <w:i/>
          <w:lang w:val="ru-RU"/>
        </w:rPr>
        <w:t xml:space="preserve"> </w:t>
      </w:r>
      <w:proofErr w:type="spellStart"/>
      <w:r w:rsidRPr="001A43A7">
        <w:rPr>
          <w:rFonts w:ascii="Times New Roman CYR" w:eastAsia="Calibri" w:hAnsi="Times New Roman CYR" w:cs="Times New Roman CYR"/>
          <w:bCs/>
          <w:i/>
          <w:lang w:val="ru-RU"/>
        </w:rPr>
        <w:t>назву</w:t>
      </w:r>
      <w:proofErr w:type="spellEnd"/>
      <w:r w:rsidRPr="001A43A7">
        <w:rPr>
          <w:rFonts w:ascii="Times New Roman CYR" w:eastAsia="Calibri" w:hAnsi="Times New Roman CYR" w:cs="Times New Roman CYR"/>
          <w:bCs/>
          <w:i/>
          <w:lang w:val="ru-RU"/>
        </w:rPr>
        <w:t xml:space="preserve"> предмета </w:t>
      </w:r>
      <w:proofErr w:type="spellStart"/>
      <w:r w:rsidRPr="001A43A7">
        <w:rPr>
          <w:rFonts w:ascii="Times New Roman CYR" w:eastAsia="Calibri" w:hAnsi="Times New Roman CYR" w:cs="Times New Roman CYR"/>
          <w:bCs/>
          <w:i/>
          <w:lang w:val="ru-RU"/>
        </w:rPr>
        <w:t>закупівлі</w:t>
      </w:r>
      <w:proofErr w:type="spellEnd"/>
      <w:r w:rsidRPr="001A43A7">
        <w:rPr>
          <w:rFonts w:ascii="Times New Roman CYR" w:eastAsia="Calibri" w:hAnsi="Times New Roman CYR" w:cs="Times New Roman CYR"/>
          <w:bCs/>
          <w:lang w:val="ru-RU"/>
        </w:rPr>
        <w:t>.</w:t>
      </w:r>
    </w:p>
    <w:p w:rsidR="00D67F32" w:rsidRPr="001A43A7" w:rsidRDefault="00D67F32" w:rsidP="00D67F32">
      <w:pPr>
        <w:numPr>
          <w:ilvl w:val="0"/>
          <w:numId w:val="1"/>
        </w:numPr>
        <w:tabs>
          <w:tab w:val="clear" w:pos="0"/>
          <w:tab w:val="left" w:pos="284"/>
          <w:tab w:val="num" w:pos="720"/>
        </w:tabs>
        <w:spacing w:line="276" w:lineRule="auto"/>
        <w:ind w:left="142" w:hanging="360"/>
        <w:contextualSpacing/>
        <w:jc w:val="both"/>
        <w:rPr>
          <w:rFonts w:ascii="Times New Roman CYR" w:eastAsia="Calibri" w:hAnsi="Times New Roman CYR" w:cs="Times New Roman CYR"/>
          <w:b/>
          <w:bCs/>
          <w:lang w:val="ru-RU"/>
        </w:rPr>
      </w:pPr>
      <w:r>
        <w:rPr>
          <w:rFonts w:ascii="Times New Roman CYR" w:eastAsia="Calibri" w:hAnsi="Times New Roman CYR" w:cs="Times New Roman CYR"/>
          <w:bCs/>
          <w:lang w:val="ru-RU"/>
        </w:rPr>
        <w:t xml:space="preserve">      6.    </w:t>
      </w:r>
      <w:proofErr w:type="spellStart"/>
      <w:r w:rsidRPr="001A43A7">
        <w:rPr>
          <w:rFonts w:ascii="Times New Roman CYR" w:eastAsia="Calibri" w:hAnsi="Times New Roman CYR" w:cs="Times New Roman CYR"/>
          <w:bCs/>
          <w:lang w:val="ru-RU"/>
        </w:rPr>
        <w:t>Запропонований</w:t>
      </w:r>
      <w:proofErr w:type="spellEnd"/>
      <w:r w:rsidRPr="001A43A7">
        <w:rPr>
          <w:rFonts w:ascii="Times New Roman CYR" w:eastAsia="Calibri" w:hAnsi="Times New Roman CYR" w:cs="Times New Roman CYR"/>
          <w:bCs/>
          <w:lang w:val="ru-RU"/>
        </w:rPr>
        <w:t xml:space="preserve"> товар повинен </w:t>
      </w:r>
      <w:proofErr w:type="spellStart"/>
      <w:r w:rsidRPr="001A43A7">
        <w:rPr>
          <w:rFonts w:ascii="Times New Roman CYR" w:eastAsia="Calibri" w:hAnsi="Times New Roman CYR" w:cs="Times New Roman CYR"/>
          <w:bCs/>
          <w:lang w:val="ru-RU"/>
        </w:rPr>
        <w:t>відповідати</w:t>
      </w:r>
      <w:proofErr w:type="spellEnd"/>
      <w:r w:rsidRPr="001A43A7">
        <w:rPr>
          <w:rFonts w:ascii="Times New Roman CYR" w:eastAsia="Calibri" w:hAnsi="Times New Roman CYR" w:cs="Times New Roman CYR"/>
          <w:bCs/>
          <w:lang w:val="ru-RU"/>
        </w:rPr>
        <w:t xml:space="preserve"> </w:t>
      </w:r>
      <w:proofErr w:type="spellStart"/>
      <w:r w:rsidRPr="001A43A7">
        <w:rPr>
          <w:rFonts w:ascii="Times New Roman CYR" w:eastAsia="Calibri" w:hAnsi="Times New Roman CYR" w:cs="Times New Roman CYR"/>
          <w:bCs/>
          <w:lang w:val="ru-RU"/>
        </w:rPr>
        <w:t>вимогам</w:t>
      </w:r>
      <w:proofErr w:type="spellEnd"/>
      <w:r w:rsidRPr="001A43A7">
        <w:rPr>
          <w:rFonts w:ascii="Times New Roman CYR" w:eastAsia="Calibri" w:hAnsi="Times New Roman CYR" w:cs="Times New Roman CYR"/>
          <w:bCs/>
          <w:lang w:val="ru-RU"/>
        </w:rPr>
        <w:t xml:space="preserve"> </w:t>
      </w:r>
      <w:proofErr w:type="gramStart"/>
      <w:r w:rsidRPr="001A43A7">
        <w:rPr>
          <w:rFonts w:ascii="Times New Roman CYR" w:eastAsia="Calibri" w:hAnsi="Times New Roman CYR" w:cs="Times New Roman CYR"/>
          <w:bCs/>
          <w:lang w:val="ru-RU"/>
        </w:rPr>
        <w:t>чинного</w:t>
      </w:r>
      <w:proofErr w:type="gramEnd"/>
      <w:r w:rsidRPr="001A43A7">
        <w:rPr>
          <w:rFonts w:ascii="Times New Roman CYR" w:eastAsia="Calibri" w:hAnsi="Times New Roman CYR" w:cs="Times New Roman CYR"/>
          <w:bCs/>
          <w:lang w:val="ru-RU"/>
        </w:rPr>
        <w:t xml:space="preserve"> </w:t>
      </w:r>
      <w:proofErr w:type="spellStart"/>
      <w:r w:rsidRPr="001A43A7">
        <w:rPr>
          <w:rFonts w:ascii="Times New Roman CYR" w:eastAsia="Calibri" w:hAnsi="Times New Roman CYR" w:cs="Times New Roman CYR"/>
          <w:bCs/>
          <w:lang w:val="ru-RU"/>
        </w:rPr>
        <w:t>законодавства</w:t>
      </w:r>
      <w:proofErr w:type="spellEnd"/>
      <w:r w:rsidRPr="001A43A7">
        <w:rPr>
          <w:rFonts w:ascii="Times New Roman CYR" w:eastAsia="Calibri" w:hAnsi="Times New Roman CYR" w:cs="Times New Roman CYR"/>
          <w:bCs/>
          <w:lang w:val="ru-RU"/>
        </w:rPr>
        <w:t xml:space="preserve"> </w:t>
      </w:r>
      <w:proofErr w:type="spellStart"/>
      <w:r w:rsidRPr="001A43A7">
        <w:rPr>
          <w:rFonts w:ascii="Times New Roman CYR" w:eastAsia="Calibri" w:hAnsi="Times New Roman CYR" w:cs="Times New Roman CYR"/>
          <w:bCs/>
          <w:lang w:val="ru-RU"/>
        </w:rPr>
        <w:t>із</w:t>
      </w:r>
      <w:proofErr w:type="spellEnd"/>
      <w:r w:rsidRPr="001A43A7">
        <w:rPr>
          <w:rFonts w:ascii="Times New Roman CYR" w:eastAsia="Calibri" w:hAnsi="Times New Roman CYR" w:cs="Times New Roman CYR"/>
          <w:bCs/>
          <w:lang w:val="ru-RU"/>
        </w:rPr>
        <w:t xml:space="preserve"> </w:t>
      </w:r>
      <w:proofErr w:type="spellStart"/>
      <w:r w:rsidRPr="001A43A7">
        <w:rPr>
          <w:rFonts w:ascii="Times New Roman CYR" w:eastAsia="Calibri" w:hAnsi="Times New Roman CYR" w:cs="Times New Roman CYR"/>
          <w:bCs/>
          <w:lang w:val="ru-RU"/>
        </w:rPr>
        <w:t>захисту</w:t>
      </w:r>
      <w:proofErr w:type="spellEnd"/>
      <w:r w:rsidRPr="001A43A7">
        <w:rPr>
          <w:rFonts w:ascii="Times New Roman CYR" w:eastAsia="Calibri" w:hAnsi="Times New Roman CYR" w:cs="Times New Roman CYR"/>
          <w:bCs/>
          <w:lang w:val="ru-RU"/>
        </w:rPr>
        <w:t xml:space="preserve"> </w:t>
      </w:r>
      <w:proofErr w:type="spellStart"/>
      <w:r w:rsidRPr="001A43A7">
        <w:rPr>
          <w:rFonts w:ascii="Times New Roman CYR" w:eastAsia="Calibri" w:hAnsi="Times New Roman CYR" w:cs="Times New Roman CYR"/>
          <w:bCs/>
          <w:lang w:val="ru-RU"/>
        </w:rPr>
        <w:t>довкілля</w:t>
      </w:r>
      <w:proofErr w:type="spellEnd"/>
      <w:r w:rsidRPr="001A43A7">
        <w:rPr>
          <w:rFonts w:ascii="Times New Roman CYR" w:eastAsia="Calibri" w:hAnsi="Times New Roman CYR" w:cs="Times New Roman CYR"/>
          <w:bCs/>
          <w:lang w:val="ru-RU"/>
        </w:rPr>
        <w:t xml:space="preserve">. </w:t>
      </w:r>
    </w:p>
    <w:p w:rsidR="00D67F32" w:rsidRPr="001A43A7" w:rsidRDefault="00D67F32" w:rsidP="00D67F32">
      <w:pPr>
        <w:spacing w:line="0" w:lineRule="atLeast"/>
        <w:jc w:val="both"/>
        <w:rPr>
          <w:rFonts w:ascii="Times New Roman CYR" w:hAnsi="Times New Roman CYR" w:cs="Times New Roman CYR"/>
          <w:lang w:eastAsia="zh-CN"/>
        </w:rPr>
      </w:pPr>
      <w:r>
        <w:rPr>
          <w:rFonts w:ascii="Times New Roman CYR" w:eastAsia="Calibri" w:hAnsi="Times New Roman CYR" w:cs="Times New Roman CYR"/>
          <w:bCs/>
          <w:i/>
          <w:lang w:val="ru-RU"/>
        </w:rPr>
        <w:t xml:space="preserve">   </w:t>
      </w:r>
      <w:r w:rsidRPr="001A43A7">
        <w:rPr>
          <w:rFonts w:ascii="Times New Roman CYR" w:eastAsia="Calibri" w:hAnsi="Times New Roman CYR" w:cs="Times New Roman CYR"/>
          <w:bCs/>
          <w:i/>
          <w:lang w:val="ru-RU"/>
        </w:rPr>
        <w:t xml:space="preserve">Для </w:t>
      </w:r>
      <w:proofErr w:type="spellStart"/>
      <w:proofErr w:type="gramStart"/>
      <w:r w:rsidRPr="001A43A7">
        <w:rPr>
          <w:rFonts w:ascii="Times New Roman CYR" w:eastAsia="Calibri" w:hAnsi="Times New Roman CYR" w:cs="Times New Roman CYR"/>
          <w:bCs/>
          <w:i/>
          <w:lang w:val="ru-RU"/>
        </w:rPr>
        <w:t>п</w:t>
      </w:r>
      <w:proofErr w:type="gramEnd"/>
      <w:r w:rsidRPr="001A43A7">
        <w:rPr>
          <w:rFonts w:ascii="Times New Roman CYR" w:eastAsia="Calibri" w:hAnsi="Times New Roman CYR" w:cs="Times New Roman CYR"/>
          <w:bCs/>
          <w:i/>
          <w:lang w:val="ru-RU"/>
        </w:rPr>
        <w:t>ідтвердження</w:t>
      </w:r>
      <w:proofErr w:type="spellEnd"/>
      <w:r w:rsidRPr="001A43A7">
        <w:rPr>
          <w:rFonts w:ascii="Times New Roman CYR" w:eastAsia="Calibri" w:hAnsi="Times New Roman CYR" w:cs="Times New Roman CYR"/>
          <w:bCs/>
          <w:i/>
          <w:lang w:val="ru-RU"/>
        </w:rPr>
        <w:t xml:space="preserve"> </w:t>
      </w:r>
      <w:proofErr w:type="spellStart"/>
      <w:r w:rsidRPr="001A43A7">
        <w:rPr>
          <w:rFonts w:ascii="Times New Roman CYR" w:eastAsia="Calibri" w:hAnsi="Times New Roman CYR" w:cs="Times New Roman CYR"/>
          <w:bCs/>
          <w:i/>
          <w:lang w:val="ru-RU"/>
        </w:rPr>
        <w:t>учасник</w:t>
      </w:r>
      <w:proofErr w:type="spellEnd"/>
      <w:r w:rsidRPr="001A43A7">
        <w:rPr>
          <w:rFonts w:ascii="Times New Roman CYR" w:eastAsia="Calibri" w:hAnsi="Times New Roman CYR" w:cs="Times New Roman CYR"/>
          <w:bCs/>
          <w:i/>
          <w:lang w:val="ru-RU"/>
        </w:rPr>
        <w:t xml:space="preserve"> </w:t>
      </w:r>
      <w:proofErr w:type="spellStart"/>
      <w:r w:rsidRPr="001A43A7">
        <w:rPr>
          <w:rFonts w:ascii="Times New Roman CYR" w:eastAsia="Calibri" w:hAnsi="Times New Roman CYR" w:cs="Times New Roman CYR"/>
          <w:bCs/>
          <w:i/>
          <w:lang w:val="ru-RU"/>
        </w:rPr>
        <w:t>надає</w:t>
      </w:r>
      <w:proofErr w:type="spellEnd"/>
      <w:r w:rsidRPr="001A43A7">
        <w:rPr>
          <w:rFonts w:ascii="Times New Roman CYR" w:eastAsia="Calibri" w:hAnsi="Times New Roman CYR" w:cs="Times New Roman CYR"/>
          <w:bCs/>
          <w:i/>
          <w:lang w:val="ru-RU"/>
        </w:rPr>
        <w:t xml:space="preserve"> лист в </w:t>
      </w:r>
      <w:proofErr w:type="spellStart"/>
      <w:r w:rsidRPr="001A43A7">
        <w:rPr>
          <w:rFonts w:ascii="Times New Roman CYR" w:eastAsia="Calibri" w:hAnsi="Times New Roman CYR" w:cs="Times New Roman CYR"/>
          <w:bCs/>
          <w:i/>
          <w:lang w:val="ru-RU"/>
        </w:rPr>
        <w:t>довільній</w:t>
      </w:r>
      <w:proofErr w:type="spellEnd"/>
      <w:r w:rsidRPr="001A43A7">
        <w:rPr>
          <w:rFonts w:ascii="Times New Roman CYR" w:eastAsia="Calibri" w:hAnsi="Times New Roman CYR" w:cs="Times New Roman CYR"/>
          <w:bCs/>
          <w:i/>
          <w:lang w:val="ru-RU"/>
        </w:rPr>
        <w:t xml:space="preserve"> </w:t>
      </w:r>
      <w:proofErr w:type="spellStart"/>
      <w:r w:rsidRPr="001A43A7">
        <w:rPr>
          <w:rFonts w:ascii="Times New Roman CYR" w:eastAsia="Calibri" w:hAnsi="Times New Roman CYR" w:cs="Times New Roman CYR"/>
          <w:bCs/>
          <w:i/>
          <w:lang w:val="ru-RU"/>
        </w:rPr>
        <w:t>формі</w:t>
      </w:r>
      <w:proofErr w:type="spellEnd"/>
    </w:p>
    <w:p w:rsidR="007B3366" w:rsidRPr="000432C0" w:rsidRDefault="007B3366" w:rsidP="00D67F32">
      <w:pPr>
        <w:ind w:left="284"/>
        <w:jc w:val="both"/>
        <w:rPr>
          <w:rFonts w:eastAsia="Calibri"/>
          <w:b/>
          <w:sz w:val="26"/>
          <w:szCs w:val="26"/>
          <w:lang w:eastAsia="ru-RU"/>
        </w:rPr>
      </w:pPr>
    </w:p>
    <w:sectPr w:rsidR="007B3366" w:rsidRPr="000432C0" w:rsidSect="0007087E">
      <w:pgSz w:w="11906" w:h="16838"/>
      <w:pgMar w:top="567" w:right="851" w:bottom="1134" w:left="87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838" w:rsidRDefault="00905838" w:rsidP="00A53E00">
      <w:r>
        <w:separator/>
      </w:r>
    </w:p>
  </w:endnote>
  <w:endnote w:type="continuationSeparator" w:id="0">
    <w:p w:rsidR="00905838" w:rsidRDefault="00905838" w:rsidP="00A53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Caiyun">
    <w:panose1 w:val="00000000000000000000"/>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838" w:rsidRDefault="00905838" w:rsidP="00A53E00">
      <w:r>
        <w:separator/>
      </w:r>
    </w:p>
  </w:footnote>
  <w:footnote w:type="continuationSeparator" w:id="0">
    <w:p w:rsidR="00905838" w:rsidRDefault="00905838" w:rsidP="00A53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ED57F90"/>
    <w:multiLevelType w:val="hybridMultilevel"/>
    <w:tmpl w:val="10422B3E"/>
    <w:lvl w:ilvl="0" w:tplc="FFFFFFFF">
      <w:start w:val="1"/>
      <w:numFmt w:val="decimal"/>
      <w:lvlText w:val="%1."/>
      <w:lvlJc w:val="left"/>
      <w:pPr>
        <w:tabs>
          <w:tab w:val="num" w:pos="376"/>
        </w:tabs>
        <w:ind w:left="376" w:hanging="360"/>
      </w:pPr>
      <w:rPr>
        <w:rFonts w:cs="Times New Roman" w:hint="default"/>
      </w:rPr>
    </w:lvl>
    <w:lvl w:ilvl="1" w:tplc="FFFFFFFF" w:tentative="1">
      <w:start w:val="1"/>
      <w:numFmt w:val="lowerLetter"/>
      <w:lvlText w:val="%2."/>
      <w:lvlJc w:val="left"/>
      <w:pPr>
        <w:tabs>
          <w:tab w:val="num" w:pos="1096"/>
        </w:tabs>
        <w:ind w:left="1096" w:hanging="360"/>
      </w:pPr>
      <w:rPr>
        <w:rFonts w:cs="Times New Roman"/>
      </w:rPr>
    </w:lvl>
    <w:lvl w:ilvl="2" w:tplc="FFFFFFFF" w:tentative="1">
      <w:start w:val="1"/>
      <w:numFmt w:val="lowerRoman"/>
      <w:lvlText w:val="%3."/>
      <w:lvlJc w:val="right"/>
      <w:pPr>
        <w:tabs>
          <w:tab w:val="num" w:pos="1816"/>
        </w:tabs>
        <w:ind w:left="1816" w:hanging="180"/>
      </w:pPr>
      <w:rPr>
        <w:rFonts w:cs="Times New Roman"/>
      </w:rPr>
    </w:lvl>
    <w:lvl w:ilvl="3" w:tplc="FFFFFFFF" w:tentative="1">
      <w:start w:val="1"/>
      <w:numFmt w:val="decimal"/>
      <w:lvlText w:val="%4."/>
      <w:lvlJc w:val="left"/>
      <w:pPr>
        <w:tabs>
          <w:tab w:val="num" w:pos="2536"/>
        </w:tabs>
        <w:ind w:left="2536" w:hanging="360"/>
      </w:pPr>
      <w:rPr>
        <w:rFonts w:cs="Times New Roman"/>
      </w:rPr>
    </w:lvl>
    <w:lvl w:ilvl="4" w:tplc="FFFFFFFF" w:tentative="1">
      <w:start w:val="1"/>
      <w:numFmt w:val="lowerLetter"/>
      <w:lvlText w:val="%5."/>
      <w:lvlJc w:val="left"/>
      <w:pPr>
        <w:tabs>
          <w:tab w:val="num" w:pos="3256"/>
        </w:tabs>
        <w:ind w:left="3256" w:hanging="360"/>
      </w:pPr>
      <w:rPr>
        <w:rFonts w:cs="Times New Roman"/>
      </w:rPr>
    </w:lvl>
    <w:lvl w:ilvl="5" w:tplc="FFFFFFFF" w:tentative="1">
      <w:start w:val="1"/>
      <w:numFmt w:val="lowerRoman"/>
      <w:lvlText w:val="%6."/>
      <w:lvlJc w:val="right"/>
      <w:pPr>
        <w:tabs>
          <w:tab w:val="num" w:pos="3976"/>
        </w:tabs>
        <w:ind w:left="3976" w:hanging="180"/>
      </w:pPr>
      <w:rPr>
        <w:rFonts w:cs="Times New Roman"/>
      </w:rPr>
    </w:lvl>
    <w:lvl w:ilvl="6" w:tplc="FFFFFFFF" w:tentative="1">
      <w:start w:val="1"/>
      <w:numFmt w:val="decimal"/>
      <w:lvlText w:val="%7."/>
      <w:lvlJc w:val="left"/>
      <w:pPr>
        <w:tabs>
          <w:tab w:val="num" w:pos="4696"/>
        </w:tabs>
        <w:ind w:left="4696" w:hanging="360"/>
      </w:pPr>
      <w:rPr>
        <w:rFonts w:cs="Times New Roman"/>
      </w:rPr>
    </w:lvl>
    <w:lvl w:ilvl="7" w:tplc="FFFFFFFF" w:tentative="1">
      <w:start w:val="1"/>
      <w:numFmt w:val="lowerLetter"/>
      <w:lvlText w:val="%8."/>
      <w:lvlJc w:val="left"/>
      <w:pPr>
        <w:tabs>
          <w:tab w:val="num" w:pos="5416"/>
        </w:tabs>
        <w:ind w:left="5416" w:hanging="360"/>
      </w:pPr>
      <w:rPr>
        <w:rFonts w:cs="Times New Roman"/>
      </w:rPr>
    </w:lvl>
    <w:lvl w:ilvl="8" w:tplc="FFFFFFFF" w:tentative="1">
      <w:start w:val="1"/>
      <w:numFmt w:val="lowerRoman"/>
      <w:lvlText w:val="%9."/>
      <w:lvlJc w:val="right"/>
      <w:pPr>
        <w:tabs>
          <w:tab w:val="num" w:pos="6136"/>
        </w:tabs>
        <w:ind w:left="6136" w:hanging="180"/>
      </w:pPr>
      <w:rPr>
        <w:rFonts w:cs="Times New Roman"/>
      </w:rPr>
    </w:lvl>
  </w:abstractNum>
  <w:abstractNum w:abstractNumId="3">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504629"/>
    <w:multiLevelType w:val="multilevel"/>
    <w:tmpl w:val="C94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D5B96"/>
    <w:multiLevelType w:val="hybridMultilevel"/>
    <w:tmpl w:val="7C6E07A0"/>
    <w:lvl w:ilvl="0" w:tplc="153ACD6E">
      <w:start w:val="2"/>
      <w:numFmt w:val="decimal"/>
      <w:lvlText w:val="%1"/>
      <w:lvlJc w:val="left"/>
      <w:pPr>
        <w:ind w:left="785" w:hanging="360"/>
      </w:pPr>
      <w:rPr>
        <w:rFonts w:eastAsia="STCaiyun" w:cs="Times New Roman" w:hint="default"/>
        <w:b/>
        <w:sz w:val="28"/>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7">
    <w:nsid w:val="60207702"/>
    <w:multiLevelType w:val="hybridMultilevel"/>
    <w:tmpl w:val="BE8EEF24"/>
    <w:lvl w:ilvl="0" w:tplc="2074557A">
      <w:start w:val="1"/>
      <w:numFmt w:val="decimal"/>
      <w:lvlText w:val="%1."/>
      <w:lvlJc w:val="left"/>
      <w:pPr>
        <w:ind w:left="560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4128"/>
    <w:rsid w:val="00027A4F"/>
    <w:rsid w:val="000322F0"/>
    <w:rsid w:val="00037F8E"/>
    <w:rsid w:val="000432C0"/>
    <w:rsid w:val="00067C18"/>
    <w:rsid w:val="0007087E"/>
    <w:rsid w:val="000937F0"/>
    <w:rsid w:val="00097212"/>
    <w:rsid w:val="000A040A"/>
    <w:rsid w:val="001114FC"/>
    <w:rsid w:val="00130C6B"/>
    <w:rsid w:val="00132925"/>
    <w:rsid w:val="0013446F"/>
    <w:rsid w:val="00137991"/>
    <w:rsid w:val="0015320C"/>
    <w:rsid w:val="001618EE"/>
    <w:rsid w:val="001865DB"/>
    <w:rsid w:val="001C6808"/>
    <w:rsid w:val="001E2869"/>
    <w:rsid w:val="001F554F"/>
    <w:rsid w:val="00200104"/>
    <w:rsid w:val="00216550"/>
    <w:rsid w:val="00247E51"/>
    <w:rsid w:val="00267837"/>
    <w:rsid w:val="002C1E6C"/>
    <w:rsid w:val="002C4CFE"/>
    <w:rsid w:val="002D46F1"/>
    <w:rsid w:val="002D6377"/>
    <w:rsid w:val="002E6CF9"/>
    <w:rsid w:val="002F4E0C"/>
    <w:rsid w:val="003000AF"/>
    <w:rsid w:val="003345F9"/>
    <w:rsid w:val="00350048"/>
    <w:rsid w:val="0036107F"/>
    <w:rsid w:val="00393F45"/>
    <w:rsid w:val="003D5B91"/>
    <w:rsid w:val="003D6D4C"/>
    <w:rsid w:val="003E046B"/>
    <w:rsid w:val="003E7F15"/>
    <w:rsid w:val="003F5851"/>
    <w:rsid w:val="004220E4"/>
    <w:rsid w:val="004433A8"/>
    <w:rsid w:val="004A1B7F"/>
    <w:rsid w:val="004B7CBB"/>
    <w:rsid w:val="004D4962"/>
    <w:rsid w:val="004E3CEF"/>
    <w:rsid w:val="005228BD"/>
    <w:rsid w:val="00525C94"/>
    <w:rsid w:val="00534E74"/>
    <w:rsid w:val="00537F3E"/>
    <w:rsid w:val="00551138"/>
    <w:rsid w:val="00577B55"/>
    <w:rsid w:val="005A397D"/>
    <w:rsid w:val="005B26B4"/>
    <w:rsid w:val="005E32CD"/>
    <w:rsid w:val="00617000"/>
    <w:rsid w:val="006218EA"/>
    <w:rsid w:val="00640256"/>
    <w:rsid w:val="00644128"/>
    <w:rsid w:val="00656844"/>
    <w:rsid w:val="00664212"/>
    <w:rsid w:val="006658D7"/>
    <w:rsid w:val="00676CB7"/>
    <w:rsid w:val="0069101F"/>
    <w:rsid w:val="006A4BF9"/>
    <w:rsid w:val="006E04C6"/>
    <w:rsid w:val="006F1595"/>
    <w:rsid w:val="007309A2"/>
    <w:rsid w:val="0074660B"/>
    <w:rsid w:val="00771ABA"/>
    <w:rsid w:val="007869A1"/>
    <w:rsid w:val="007B036D"/>
    <w:rsid w:val="007B0657"/>
    <w:rsid w:val="007B3366"/>
    <w:rsid w:val="007C4743"/>
    <w:rsid w:val="007C4ACE"/>
    <w:rsid w:val="007C4FC7"/>
    <w:rsid w:val="007D4069"/>
    <w:rsid w:val="007D5091"/>
    <w:rsid w:val="00846823"/>
    <w:rsid w:val="00861A2D"/>
    <w:rsid w:val="0086694E"/>
    <w:rsid w:val="00873B34"/>
    <w:rsid w:val="00897396"/>
    <w:rsid w:val="008A4DDB"/>
    <w:rsid w:val="008D51B8"/>
    <w:rsid w:val="00905838"/>
    <w:rsid w:val="00905F41"/>
    <w:rsid w:val="009225A2"/>
    <w:rsid w:val="00925EE2"/>
    <w:rsid w:val="009624C0"/>
    <w:rsid w:val="009944F7"/>
    <w:rsid w:val="00995B64"/>
    <w:rsid w:val="009A77D2"/>
    <w:rsid w:val="009B1B84"/>
    <w:rsid w:val="009B3051"/>
    <w:rsid w:val="009C4675"/>
    <w:rsid w:val="009E107C"/>
    <w:rsid w:val="009F4C0E"/>
    <w:rsid w:val="009F639F"/>
    <w:rsid w:val="00A243D1"/>
    <w:rsid w:val="00A53E00"/>
    <w:rsid w:val="00A5755C"/>
    <w:rsid w:val="00A57FD1"/>
    <w:rsid w:val="00A824F8"/>
    <w:rsid w:val="00AD41E3"/>
    <w:rsid w:val="00AD46D9"/>
    <w:rsid w:val="00AE7EF5"/>
    <w:rsid w:val="00B1794C"/>
    <w:rsid w:val="00B436E6"/>
    <w:rsid w:val="00B75325"/>
    <w:rsid w:val="00B75AFC"/>
    <w:rsid w:val="00B762BD"/>
    <w:rsid w:val="00B80419"/>
    <w:rsid w:val="00B83475"/>
    <w:rsid w:val="00BB14EC"/>
    <w:rsid w:val="00BC1006"/>
    <w:rsid w:val="00BC4AA8"/>
    <w:rsid w:val="00BC4AA9"/>
    <w:rsid w:val="00BE609B"/>
    <w:rsid w:val="00BF0F8E"/>
    <w:rsid w:val="00BF1233"/>
    <w:rsid w:val="00C21573"/>
    <w:rsid w:val="00C65047"/>
    <w:rsid w:val="00C73567"/>
    <w:rsid w:val="00CC2E0E"/>
    <w:rsid w:val="00CD7C6E"/>
    <w:rsid w:val="00CD7D7E"/>
    <w:rsid w:val="00CF7E1B"/>
    <w:rsid w:val="00D02DEE"/>
    <w:rsid w:val="00D31CD4"/>
    <w:rsid w:val="00D61233"/>
    <w:rsid w:val="00D64F1B"/>
    <w:rsid w:val="00D67F32"/>
    <w:rsid w:val="00D828B2"/>
    <w:rsid w:val="00D8777A"/>
    <w:rsid w:val="00D9661B"/>
    <w:rsid w:val="00DB594D"/>
    <w:rsid w:val="00DC659B"/>
    <w:rsid w:val="00DE066F"/>
    <w:rsid w:val="00DF6DF7"/>
    <w:rsid w:val="00F035C4"/>
    <w:rsid w:val="00F3304F"/>
    <w:rsid w:val="00F5461A"/>
    <w:rsid w:val="00F5577B"/>
    <w:rsid w:val="00F574F5"/>
    <w:rsid w:val="00F87DE4"/>
    <w:rsid w:val="00FA33DF"/>
    <w:rsid w:val="00FC47FE"/>
    <w:rsid w:val="00FE6D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A0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322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autoRedefine/>
    <w:qFormat/>
    <w:rsid w:val="00644128"/>
    <w:pPr>
      <w:keepNext/>
      <w:ind w:firstLine="567"/>
      <w:jc w:val="both"/>
      <w:outlineLvl w:val="2"/>
    </w:pPr>
    <w:rPr>
      <w:rFonts w:cs="Arial"/>
      <w:bCs/>
      <w:sz w:val="28"/>
      <w:szCs w:val="28"/>
    </w:rPr>
  </w:style>
  <w:style w:type="paragraph" w:styleId="4">
    <w:name w:val="heading 4"/>
    <w:basedOn w:val="a"/>
    <w:next w:val="a"/>
    <w:link w:val="40"/>
    <w:uiPriority w:val="9"/>
    <w:semiHidden/>
    <w:unhideWhenUsed/>
    <w:qFormat/>
    <w:rsid w:val="003000A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E107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4128"/>
    <w:rPr>
      <w:rFonts w:ascii="Times New Roman" w:eastAsia="Times New Roman" w:hAnsi="Times New Roman" w:cs="Arial"/>
      <w:bCs/>
      <w:sz w:val="28"/>
      <w:szCs w:val="28"/>
      <w:lang w:val="uk-UA" w:eastAsia="uk-UA"/>
    </w:rPr>
  </w:style>
  <w:style w:type="paragraph" w:styleId="a3">
    <w:name w:val="Body Text"/>
    <w:aliases w:val=" Знак"/>
    <w:basedOn w:val="a"/>
    <w:link w:val="a4"/>
    <w:rsid w:val="00644128"/>
    <w:pPr>
      <w:autoSpaceDE w:val="0"/>
      <w:autoSpaceDN w:val="0"/>
      <w:spacing w:after="120"/>
      <w:jc w:val="both"/>
    </w:pPr>
    <w:rPr>
      <w:rFonts w:ascii="Arial" w:hAnsi="Arial"/>
      <w:sz w:val="20"/>
      <w:szCs w:val="20"/>
      <w:lang w:val="en-GB" w:eastAsia="en-US"/>
    </w:rPr>
  </w:style>
  <w:style w:type="character" w:customStyle="1" w:styleId="a4">
    <w:name w:val="Основной текст Знак"/>
    <w:aliases w:val=" Знак Знак"/>
    <w:basedOn w:val="a0"/>
    <w:link w:val="a3"/>
    <w:rsid w:val="00644128"/>
    <w:rPr>
      <w:rFonts w:ascii="Arial" w:eastAsia="Times New Roman" w:hAnsi="Arial" w:cs="Times New Roman"/>
      <w:sz w:val="20"/>
      <w:szCs w:val="20"/>
      <w:lang w:val="en-GB"/>
    </w:rPr>
  </w:style>
  <w:style w:type="character" w:styleId="a5">
    <w:name w:val="Hyperlink"/>
    <w:uiPriority w:val="99"/>
    <w:rsid w:val="00640256"/>
    <w:rPr>
      <w:color w:val="0000FF"/>
      <w:u w:val="single"/>
    </w:rPr>
  </w:style>
  <w:style w:type="paragraph" w:styleId="a6">
    <w:name w:val="Balloon Text"/>
    <w:basedOn w:val="a"/>
    <w:link w:val="a7"/>
    <w:uiPriority w:val="99"/>
    <w:semiHidden/>
    <w:unhideWhenUsed/>
    <w:rsid w:val="00B75AFC"/>
    <w:rPr>
      <w:rFonts w:ascii="Segoe UI" w:hAnsi="Segoe UI" w:cs="Segoe UI"/>
      <w:sz w:val="18"/>
      <w:szCs w:val="18"/>
    </w:rPr>
  </w:style>
  <w:style w:type="character" w:customStyle="1" w:styleId="a7">
    <w:name w:val="Текст выноски Знак"/>
    <w:basedOn w:val="a0"/>
    <w:link w:val="a6"/>
    <w:uiPriority w:val="99"/>
    <w:semiHidden/>
    <w:rsid w:val="00B75AFC"/>
    <w:rPr>
      <w:rFonts w:ascii="Segoe UI" w:eastAsia="Times New Roman" w:hAnsi="Segoe UI" w:cs="Segoe UI"/>
      <w:sz w:val="18"/>
      <w:szCs w:val="18"/>
      <w:lang w:val="uk-UA" w:eastAsia="uk-UA"/>
    </w:rPr>
  </w:style>
  <w:style w:type="paragraph" w:customStyle="1" w:styleId="31">
    <w:name w:val="Знак Знак3"/>
    <w:basedOn w:val="a"/>
    <w:rsid w:val="00D828B2"/>
    <w:rPr>
      <w:rFonts w:ascii="Verdana" w:hAnsi="Verdana" w:cs="Verdana"/>
      <w:lang w:val="en-US" w:eastAsia="en-US"/>
    </w:rPr>
  </w:style>
  <w:style w:type="paragraph" w:customStyle="1" w:styleId="11">
    <w:name w:val="1"/>
    <w:basedOn w:val="a"/>
    <w:rsid w:val="00B1794C"/>
    <w:rPr>
      <w:rFonts w:ascii="Verdana" w:hAnsi="Verdana" w:cs="Verdana"/>
      <w:sz w:val="20"/>
      <w:szCs w:val="20"/>
      <w:lang w:val="en-US" w:eastAsia="en-US"/>
    </w:rPr>
  </w:style>
  <w:style w:type="character" w:customStyle="1" w:styleId="10">
    <w:name w:val="Заголовок 1 Знак"/>
    <w:basedOn w:val="a0"/>
    <w:link w:val="1"/>
    <w:uiPriority w:val="9"/>
    <w:rsid w:val="000A040A"/>
    <w:rPr>
      <w:rFonts w:asciiTheme="majorHAnsi" w:eastAsiaTheme="majorEastAsia" w:hAnsiTheme="majorHAnsi" w:cstheme="majorBidi"/>
      <w:color w:val="2E74B5" w:themeColor="accent1" w:themeShade="BF"/>
      <w:sz w:val="32"/>
      <w:szCs w:val="32"/>
      <w:lang w:val="uk-UA" w:eastAsia="uk-UA"/>
    </w:rPr>
  </w:style>
  <w:style w:type="paragraph" w:styleId="a8">
    <w:name w:val="No Spacing"/>
    <w:link w:val="a9"/>
    <w:uiPriority w:val="1"/>
    <w:qFormat/>
    <w:rsid w:val="00537F3E"/>
    <w:pPr>
      <w:widowControl w:val="0"/>
      <w:autoSpaceDE w:val="0"/>
      <w:autoSpaceDN w:val="0"/>
      <w:spacing w:after="0" w:line="240" w:lineRule="auto"/>
    </w:pPr>
    <w:rPr>
      <w:rFonts w:ascii="Times New Roman" w:eastAsia="Times New Roman" w:hAnsi="Times New Roman" w:cs="Times New Roman"/>
      <w:lang w:val="uk-UA"/>
    </w:rPr>
  </w:style>
  <w:style w:type="table" w:customStyle="1" w:styleId="12">
    <w:name w:val="Сетка таблицы1"/>
    <w:basedOn w:val="a1"/>
    <w:next w:val="aa"/>
    <w:uiPriority w:val="39"/>
    <w:rsid w:val="00CD7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CD7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b"/>
    <w:locked/>
    <w:rsid w:val="00861A2D"/>
    <w:rPr>
      <w:sz w:val="24"/>
      <w:lang w:val="uk-UA" w:eastAsia="uk-UA"/>
    </w:rPr>
  </w:style>
  <w:style w:type="paragraph" w:styleId="ab">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3"/>
    <w:uiPriority w:val="99"/>
    <w:rsid w:val="00861A2D"/>
    <w:pPr>
      <w:spacing w:before="100" w:beforeAutospacing="1" w:after="100" w:afterAutospacing="1"/>
    </w:pPr>
    <w:rPr>
      <w:rFonts w:asciiTheme="minorHAnsi" w:eastAsiaTheme="minorHAnsi" w:hAnsiTheme="minorHAnsi" w:cstheme="minorBidi"/>
      <w:szCs w:val="22"/>
    </w:rPr>
  </w:style>
  <w:style w:type="character" w:customStyle="1" w:styleId="40">
    <w:name w:val="Заголовок 4 Знак"/>
    <w:basedOn w:val="a0"/>
    <w:link w:val="4"/>
    <w:uiPriority w:val="9"/>
    <w:semiHidden/>
    <w:rsid w:val="003000AF"/>
    <w:rPr>
      <w:rFonts w:asciiTheme="majorHAnsi" w:eastAsiaTheme="majorEastAsia" w:hAnsiTheme="majorHAnsi" w:cstheme="majorBidi"/>
      <w:i/>
      <w:iCs/>
      <w:color w:val="2E74B5" w:themeColor="accent1" w:themeShade="BF"/>
      <w:sz w:val="24"/>
      <w:szCs w:val="24"/>
      <w:lang w:val="uk-UA" w:eastAsia="uk-UA"/>
    </w:rPr>
  </w:style>
  <w:style w:type="character" w:styleId="ac">
    <w:name w:val="Strong"/>
    <w:uiPriority w:val="99"/>
    <w:qFormat/>
    <w:rsid w:val="003000AF"/>
    <w:rPr>
      <w:rFonts w:ascii="Times New Roman" w:hAnsi="Times New Roman" w:cs="Times New Roman" w:hint="default"/>
      <w:b/>
      <w:bCs/>
    </w:rPr>
  </w:style>
  <w:style w:type="paragraph" w:customStyle="1" w:styleId="ListParagraph1">
    <w:name w:val="List Paragraph1"/>
    <w:basedOn w:val="a"/>
    <w:uiPriority w:val="99"/>
    <w:qFormat/>
    <w:rsid w:val="003000AF"/>
    <w:pPr>
      <w:suppressAutoHyphens/>
      <w:ind w:left="720"/>
    </w:pPr>
    <w:rPr>
      <w:lang w:val="ru-RU" w:eastAsia="ar-SA"/>
    </w:rPr>
  </w:style>
  <w:style w:type="character" w:customStyle="1" w:styleId="a9">
    <w:name w:val="Без интервала Знак"/>
    <w:link w:val="a8"/>
    <w:uiPriority w:val="1"/>
    <w:locked/>
    <w:rsid w:val="003000AF"/>
    <w:rPr>
      <w:rFonts w:ascii="Times New Roman" w:eastAsia="Times New Roman" w:hAnsi="Times New Roman" w:cs="Times New Roman"/>
      <w:lang w:val="uk-UA"/>
    </w:rPr>
  </w:style>
  <w:style w:type="paragraph" w:customStyle="1" w:styleId="myvuie">
    <w:name w:val="myvuie"/>
    <w:basedOn w:val="a"/>
    <w:rsid w:val="003000AF"/>
    <w:pPr>
      <w:spacing w:before="100" w:beforeAutospacing="1" w:after="100" w:afterAutospacing="1"/>
    </w:pPr>
    <w:rPr>
      <w:lang w:val="ru-RU" w:eastAsia="ru-RU"/>
    </w:rPr>
  </w:style>
  <w:style w:type="paragraph" w:styleId="ad">
    <w:name w:val="header"/>
    <w:basedOn w:val="a"/>
    <w:link w:val="ae"/>
    <w:uiPriority w:val="99"/>
    <w:unhideWhenUsed/>
    <w:rsid w:val="00A53E00"/>
    <w:pPr>
      <w:tabs>
        <w:tab w:val="center" w:pos="4677"/>
        <w:tab w:val="right" w:pos="9355"/>
      </w:tabs>
    </w:pPr>
  </w:style>
  <w:style w:type="character" w:customStyle="1" w:styleId="ae">
    <w:name w:val="Верхний колонтитул Знак"/>
    <w:basedOn w:val="a0"/>
    <w:link w:val="ad"/>
    <w:uiPriority w:val="99"/>
    <w:rsid w:val="00A53E00"/>
    <w:rPr>
      <w:rFonts w:ascii="Times New Roman" w:eastAsia="Times New Roman" w:hAnsi="Times New Roman" w:cs="Times New Roman"/>
      <w:sz w:val="24"/>
      <w:szCs w:val="24"/>
      <w:lang w:val="uk-UA" w:eastAsia="uk-UA"/>
    </w:rPr>
  </w:style>
  <w:style w:type="paragraph" w:styleId="af">
    <w:name w:val="footer"/>
    <w:basedOn w:val="a"/>
    <w:link w:val="af0"/>
    <w:uiPriority w:val="99"/>
    <w:unhideWhenUsed/>
    <w:rsid w:val="00A53E00"/>
    <w:pPr>
      <w:tabs>
        <w:tab w:val="center" w:pos="4677"/>
        <w:tab w:val="right" w:pos="9355"/>
      </w:tabs>
    </w:pPr>
  </w:style>
  <w:style w:type="character" w:customStyle="1" w:styleId="af0">
    <w:name w:val="Нижний колонтитул Знак"/>
    <w:basedOn w:val="a0"/>
    <w:link w:val="af"/>
    <w:uiPriority w:val="99"/>
    <w:rsid w:val="00A53E00"/>
    <w:rPr>
      <w:rFonts w:ascii="Times New Roman" w:eastAsia="Times New Roman" w:hAnsi="Times New Roman" w:cs="Times New Roman"/>
      <w:sz w:val="24"/>
      <w:szCs w:val="24"/>
      <w:lang w:val="uk-UA" w:eastAsia="uk-UA"/>
    </w:rPr>
  </w:style>
  <w:style w:type="character" w:customStyle="1" w:styleId="hps">
    <w:name w:val="hps"/>
    <w:basedOn w:val="a0"/>
    <w:uiPriority w:val="99"/>
    <w:rsid w:val="00A53E00"/>
    <w:rPr>
      <w:rFonts w:cs="Times New Roman"/>
    </w:rPr>
  </w:style>
  <w:style w:type="character" w:customStyle="1" w:styleId="shorttext">
    <w:name w:val="short_text"/>
    <w:basedOn w:val="a0"/>
    <w:uiPriority w:val="99"/>
    <w:rsid w:val="00A53E00"/>
    <w:rPr>
      <w:rFonts w:cs="Times New Roman"/>
    </w:rPr>
  </w:style>
  <w:style w:type="paragraph" w:customStyle="1" w:styleId="14">
    <w:name w:val="Заголовок1"/>
    <w:basedOn w:val="a"/>
    <w:next w:val="a3"/>
    <w:rsid w:val="003D5B91"/>
    <w:pPr>
      <w:suppressAutoHyphens/>
      <w:jc w:val="center"/>
    </w:pPr>
    <w:rPr>
      <w:rFonts w:ascii="AdverGothic" w:hAnsi="AdverGothic" w:cs="AdverGothic"/>
      <w:b/>
      <w:sz w:val="28"/>
      <w:szCs w:val="20"/>
      <w:lang w:val="ru-RU" w:eastAsia="zh-CN"/>
    </w:rPr>
  </w:style>
  <w:style w:type="paragraph" w:customStyle="1" w:styleId="FR2">
    <w:name w:val="FR2"/>
    <w:rsid w:val="003D5B91"/>
    <w:pPr>
      <w:widowControl w:val="0"/>
      <w:suppressAutoHyphens/>
      <w:spacing w:after="0" w:line="240" w:lineRule="auto"/>
      <w:jc w:val="both"/>
    </w:pPr>
    <w:rPr>
      <w:rFonts w:ascii="Arial" w:eastAsia="Times New Roman" w:hAnsi="Arial" w:cs="Arial"/>
      <w:szCs w:val="20"/>
      <w:lang w:eastAsia="zh-CN"/>
    </w:rPr>
  </w:style>
  <w:style w:type="paragraph" w:customStyle="1" w:styleId="421">
    <w:name w:val="Основной текст (42)1"/>
    <w:basedOn w:val="a"/>
    <w:rsid w:val="003D5B91"/>
    <w:pPr>
      <w:suppressAutoHyphens/>
      <w:spacing w:line="240" w:lineRule="atLeast"/>
    </w:pPr>
    <w:rPr>
      <w:rFonts w:ascii="Arial" w:hAnsi="Arial" w:cs="Arial"/>
      <w:sz w:val="16"/>
      <w:szCs w:val="16"/>
      <w:lang w:val="ru-RU" w:eastAsia="ru-RU"/>
    </w:rPr>
  </w:style>
  <w:style w:type="paragraph" w:customStyle="1" w:styleId="141">
    <w:name w:val="Основной текст (14)1"/>
    <w:basedOn w:val="a"/>
    <w:rsid w:val="003D5B91"/>
    <w:pPr>
      <w:suppressAutoHyphens/>
      <w:spacing w:line="240" w:lineRule="atLeast"/>
    </w:pPr>
    <w:rPr>
      <w:sz w:val="16"/>
      <w:szCs w:val="16"/>
      <w:lang w:val="ru-RU" w:eastAsia="ru-RU"/>
    </w:rPr>
  </w:style>
  <w:style w:type="paragraph" w:customStyle="1" w:styleId="211">
    <w:name w:val="Основной текст 211"/>
    <w:basedOn w:val="a"/>
    <w:rsid w:val="003D5B91"/>
    <w:pPr>
      <w:widowControl w:val="0"/>
      <w:suppressAutoHyphens/>
    </w:pPr>
    <w:rPr>
      <w:kern w:val="1"/>
      <w:sz w:val="28"/>
      <w:lang w:eastAsia="zh-CN"/>
    </w:rPr>
  </w:style>
  <w:style w:type="paragraph" w:styleId="af1">
    <w:name w:val="Title"/>
    <w:basedOn w:val="a"/>
    <w:link w:val="af2"/>
    <w:qFormat/>
    <w:rsid w:val="003D5B91"/>
    <w:pPr>
      <w:jc w:val="center"/>
    </w:pPr>
    <w:rPr>
      <w:rFonts w:ascii="AdverGothic" w:hAnsi="AdverGothic"/>
      <w:b/>
      <w:sz w:val="28"/>
      <w:szCs w:val="20"/>
      <w:lang w:val="ru-RU"/>
    </w:rPr>
  </w:style>
  <w:style w:type="character" w:customStyle="1" w:styleId="af2">
    <w:name w:val="Название Знак"/>
    <w:basedOn w:val="a0"/>
    <w:link w:val="af1"/>
    <w:rsid w:val="003D5B91"/>
    <w:rPr>
      <w:rFonts w:ascii="AdverGothic" w:eastAsia="Times New Roman" w:hAnsi="AdverGothic" w:cs="Times New Roman"/>
      <w:b/>
      <w:sz w:val="28"/>
      <w:szCs w:val="20"/>
      <w:lang w:eastAsia="uk-UA"/>
    </w:rPr>
  </w:style>
  <w:style w:type="paragraph" w:customStyle="1" w:styleId="15">
    <w:name w:val="Без интервала1"/>
    <w:rsid w:val="003D5B91"/>
    <w:pPr>
      <w:spacing w:after="0" w:line="240" w:lineRule="auto"/>
    </w:pPr>
    <w:rPr>
      <w:rFonts w:ascii="Times New Roman" w:eastAsia="Times New Roman" w:hAnsi="Times New Roman" w:cs="Times New Roman"/>
      <w:sz w:val="24"/>
      <w:szCs w:val="24"/>
      <w:lang w:val="uk-UA" w:eastAsia="uk-UA"/>
    </w:rPr>
  </w:style>
  <w:style w:type="character" w:customStyle="1" w:styleId="tlid-translation">
    <w:name w:val="tlid-translation"/>
    <w:rsid w:val="003D5B91"/>
  </w:style>
  <w:style w:type="paragraph" w:customStyle="1" w:styleId="af3">
    <w:name w:val="Стиль"/>
    <w:basedOn w:val="a"/>
    <w:next w:val="af1"/>
    <w:rsid w:val="003D5B91"/>
    <w:pPr>
      <w:jc w:val="center"/>
    </w:pPr>
    <w:rPr>
      <w:rFonts w:ascii="AdverGothic" w:hAnsi="AdverGothic"/>
      <w:b/>
      <w:sz w:val="28"/>
      <w:szCs w:val="20"/>
      <w:lang w:val="ru-RU"/>
    </w:rPr>
  </w:style>
  <w:style w:type="paragraph" w:styleId="af4">
    <w:name w:val="List Paragraph"/>
    <w:basedOn w:val="a"/>
    <w:uiPriority w:val="34"/>
    <w:qFormat/>
    <w:rsid w:val="0069101F"/>
    <w:pPr>
      <w:spacing w:after="200" w:line="276" w:lineRule="auto"/>
      <w:ind w:left="720"/>
    </w:pPr>
    <w:rPr>
      <w:rFonts w:ascii="Calibri" w:eastAsia="Calibri" w:hAnsi="Calibri" w:cs="Calibri"/>
      <w:sz w:val="22"/>
      <w:szCs w:val="22"/>
      <w:lang w:val="ru-RU" w:eastAsia="en-US"/>
    </w:rPr>
  </w:style>
  <w:style w:type="character" w:customStyle="1" w:styleId="50">
    <w:name w:val="Заголовок 5 Знак"/>
    <w:basedOn w:val="a0"/>
    <w:link w:val="5"/>
    <w:uiPriority w:val="9"/>
    <w:semiHidden/>
    <w:rsid w:val="009E107C"/>
    <w:rPr>
      <w:rFonts w:asciiTheme="majorHAnsi" w:eastAsiaTheme="majorEastAsia" w:hAnsiTheme="majorHAnsi" w:cstheme="majorBidi"/>
      <w:color w:val="2E74B5" w:themeColor="accent1" w:themeShade="BF"/>
      <w:sz w:val="24"/>
      <w:szCs w:val="24"/>
      <w:lang w:val="uk-UA" w:eastAsia="uk-UA"/>
    </w:rPr>
  </w:style>
  <w:style w:type="character" w:customStyle="1" w:styleId="20">
    <w:name w:val="Заголовок 2 Знак"/>
    <w:basedOn w:val="a0"/>
    <w:link w:val="2"/>
    <w:uiPriority w:val="9"/>
    <w:semiHidden/>
    <w:rsid w:val="000322F0"/>
    <w:rPr>
      <w:rFonts w:asciiTheme="majorHAnsi" w:eastAsiaTheme="majorEastAsia" w:hAnsiTheme="majorHAnsi" w:cstheme="majorBidi"/>
      <w:color w:val="2E74B5" w:themeColor="accent1" w:themeShade="BF"/>
      <w:sz w:val="26"/>
      <w:szCs w:val="26"/>
      <w:lang w:val="uk-UA" w:eastAsia="uk-UA"/>
    </w:rPr>
  </w:style>
  <w:style w:type="paragraph" w:styleId="af5">
    <w:name w:val="Body Text Indent"/>
    <w:basedOn w:val="a"/>
    <w:link w:val="af6"/>
    <w:uiPriority w:val="99"/>
    <w:semiHidden/>
    <w:unhideWhenUsed/>
    <w:rsid w:val="007B036D"/>
    <w:pPr>
      <w:spacing w:after="120"/>
      <w:ind w:left="283"/>
    </w:pPr>
  </w:style>
  <w:style w:type="character" w:customStyle="1" w:styleId="af6">
    <w:name w:val="Основной текст с отступом Знак"/>
    <w:basedOn w:val="a0"/>
    <w:link w:val="af5"/>
    <w:uiPriority w:val="99"/>
    <w:semiHidden/>
    <w:rsid w:val="007B036D"/>
    <w:rPr>
      <w:rFonts w:ascii="Times New Roman" w:eastAsia="Times New Roman" w:hAnsi="Times New Roman" w:cs="Times New Roman"/>
      <w:sz w:val="24"/>
      <w:szCs w:val="24"/>
      <w:lang w:val="uk-UA" w:eastAsia="uk-UA"/>
    </w:rPr>
  </w:style>
  <w:style w:type="paragraph" w:styleId="HTML">
    <w:name w:val="HTML Preformatted"/>
    <w:basedOn w:val="a"/>
    <w:link w:val="HTML0"/>
    <w:rsid w:val="007B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B036D"/>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DF6DF7"/>
    <w:pPr>
      <w:widowControl w:val="0"/>
      <w:autoSpaceDE w:val="0"/>
      <w:autoSpaceDN w:val="0"/>
    </w:pPr>
    <w:rPr>
      <w:sz w:val="22"/>
      <w:szCs w:val="22"/>
      <w:lang w:eastAsia="en-US"/>
    </w:rPr>
  </w:style>
  <w:style w:type="character" w:customStyle="1" w:styleId="hpsatn">
    <w:name w:val="hps atn"/>
    <w:basedOn w:val="a0"/>
    <w:uiPriority w:val="99"/>
    <w:rsid w:val="00393F45"/>
    <w:rPr>
      <w:rFonts w:cs="Times New Roman"/>
    </w:rPr>
  </w:style>
  <w:style w:type="character" w:customStyle="1" w:styleId="xfmc4">
    <w:name w:val="xfmc4"/>
    <w:basedOn w:val="a0"/>
    <w:rsid w:val="00534E74"/>
  </w:style>
  <w:style w:type="character" w:customStyle="1" w:styleId="docdata">
    <w:name w:val="docdata"/>
    <w:aliases w:val="docy,v5,1981,baiaagaaboqcaaadkgmaaawgawaaaaaaaaaaaaaaaaaaaaaaaaaaaaaaaaaaaaaaaaaaaaaaaaaaaaaaaaaaaaaaaaaaaaaaaaaaaaaaaaaaaaaaaaaaaaaaaaaaaaaaaaaaaaaaaaaaaaaaaaaaaaaaaaaaaaaaaaaaaaaaaaaaaaaaaaaaaaaaaaaaaaaaaaaaaaaaaaaaaaaaaaaaaaaaaaaaaaaaaaaaaaaa"/>
    <w:basedOn w:val="a0"/>
    <w:rsid w:val="00534E74"/>
  </w:style>
  <w:style w:type="character" w:styleId="af7">
    <w:name w:val="Emphasis"/>
    <w:basedOn w:val="a0"/>
    <w:uiPriority w:val="20"/>
    <w:qFormat/>
    <w:rsid w:val="00D8777A"/>
    <w:rPr>
      <w:i/>
      <w:iCs/>
    </w:rPr>
  </w:style>
</w:styles>
</file>

<file path=word/webSettings.xml><?xml version="1.0" encoding="utf-8"?>
<w:webSettings xmlns:r="http://schemas.openxmlformats.org/officeDocument/2006/relationships" xmlns:w="http://schemas.openxmlformats.org/wordprocessingml/2006/main">
  <w:divs>
    <w:div w:id="1339961353">
      <w:bodyDiv w:val="1"/>
      <w:marLeft w:val="0"/>
      <w:marRight w:val="0"/>
      <w:marTop w:val="0"/>
      <w:marBottom w:val="0"/>
      <w:divBdr>
        <w:top w:val="none" w:sz="0" w:space="0" w:color="auto"/>
        <w:left w:val="none" w:sz="0" w:space="0" w:color="auto"/>
        <w:bottom w:val="none" w:sz="0" w:space="0" w:color="auto"/>
        <w:right w:val="none" w:sz="0" w:space="0" w:color="auto"/>
      </w:divBdr>
    </w:div>
    <w:div w:id="1436363115">
      <w:bodyDiv w:val="1"/>
      <w:marLeft w:val="0"/>
      <w:marRight w:val="0"/>
      <w:marTop w:val="0"/>
      <w:marBottom w:val="0"/>
      <w:divBdr>
        <w:top w:val="none" w:sz="0" w:space="0" w:color="auto"/>
        <w:left w:val="none" w:sz="0" w:space="0" w:color="auto"/>
        <w:bottom w:val="none" w:sz="0" w:space="0" w:color="auto"/>
        <w:right w:val="none" w:sz="0" w:space="0" w:color="auto"/>
      </w:divBdr>
    </w:div>
    <w:div w:id="19976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728F5-8935-4445-B1D5-67DD1CE0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6982</Words>
  <Characters>3980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Городнянська МЛ</cp:lastModifiedBy>
  <cp:revision>4</cp:revision>
  <cp:lastPrinted>2022-02-17T16:25:00Z</cp:lastPrinted>
  <dcterms:created xsi:type="dcterms:W3CDTF">2022-11-24T08:54:00Z</dcterms:created>
  <dcterms:modified xsi:type="dcterms:W3CDTF">2022-11-24T09:16:00Z</dcterms:modified>
</cp:coreProperties>
</file>