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A4" w:rsidRDefault="00F016A4" w:rsidP="00F016A4">
      <w:pPr>
        <w:widowControl w:val="0"/>
        <w:tabs>
          <w:tab w:val="left" w:pos="0"/>
          <w:tab w:val="left" w:pos="284"/>
          <w:tab w:val="left" w:pos="851"/>
        </w:tabs>
        <w:jc w:val="right"/>
        <w:rPr>
          <w:b/>
          <w:bCs/>
          <w:color w:val="000000"/>
          <w:sz w:val="24"/>
          <w:szCs w:val="28"/>
          <w:lang w:eastAsia="ru-RU"/>
        </w:rPr>
      </w:pPr>
      <w:r>
        <w:rPr>
          <w:b/>
          <w:bCs/>
          <w:color w:val="000000"/>
          <w:sz w:val="24"/>
          <w:szCs w:val="28"/>
          <w:lang w:eastAsia="ru-RU"/>
        </w:rPr>
        <w:t>Додаток № 2 до оголошення</w:t>
      </w:r>
    </w:p>
    <w:p w:rsidR="00F016A4" w:rsidRDefault="00F016A4" w:rsidP="00F016A4">
      <w:pPr>
        <w:widowControl w:val="0"/>
        <w:tabs>
          <w:tab w:val="left" w:pos="0"/>
          <w:tab w:val="left" w:pos="284"/>
          <w:tab w:val="left" w:pos="851"/>
        </w:tabs>
        <w:jc w:val="right"/>
        <w:rPr>
          <w:b/>
          <w:bCs/>
          <w:color w:val="000000"/>
          <w:sz w:val="24"/>
          <w:szCs w:val="28"/>
          <w:lang w:eastAsia="ru-RU"/>
        </w:rPr>
      </w:pPr>
    </w:p>
    <w:p w:rsidR="00F016A4" w:rsidRPr="003F0983" w:rsidRDefault="00F016A4" w:rsidP="00F016A4">
      <w:pPr>
        <w:widowControl w:val="0"/>
        <w:tabs>
          <w:tab w:val="left" w:pos="0"/>
          <w:tab w:val="left" w:pos="284"/>
          <w:tab w:val="left" w:pos="851"/>
        </w:tabs>
        <w:jc w:val="center"/>
        <w:rPr>
          <w:b/>
          <w:bCs/>
          <w:color w:val="000000"/>
          <w:sz w:val="28"/>
          <w:szCs w:val="24"/>
          <w:lang w:eastAsia="ru-RU"/>
        </w:rPr>
      </w:pPr>
      <w:r w:rsidRPr="003F0983">
        <w:rPr>
          <w:b/>
          <w:bCs/>
          <w:color w:val="000000"/>
          <w:sz w:val="28"/>
          <w:szCs w:val="24"/>
          <w:lang w:eastAsia="ru-RU"/>
        </w:rPr>
        <w:t>Інформація про технічні, якісні, кількісні та інші характеристики предмета закупівлі</w:t>
      </w:r>
    </w:p>
    <w:p w:rsidR="00F016A4" w:rsidRPr="003F0983" w:rsidRDefault="00F016A4" w:rsidP="00F016A4">
      <w:pPr>
        <w:jc w:val="center"/>
        <w:rPr>
          <w:b/>
          <w:sz w:val="28"/>
          <w:szCs w:val="24"/>
        </w:rPr>
      </w:pPr>
      <w:r w:rsidRPr="003F0983">
        <w:rPr>
          <w:b/>
          <w:sz w:val="28"/>
          <w:szCs w:val="24"/>
        </w:rPr>
        <w:t>Технічні (якісні) вимоги до товару</w:t>
      </w:r>
    </w:p>
    <w:p w:rsidR="007F2116" w:rsidRPr="00397F46" w:rsidRDefault="0023571A" w:rsidP="007F2116">
      <w:pPr>
        <w:suppressAutoHyphens w:val="0"/>
        <w:jc w:val="center"/>
        <w:rPr>
          <w:color w:val="000000"/>
          <w:sz w:val="28"/>
          <w:szCs w:val="28"/>
          <w:lang w:eastAsia="ru-RU"/>
        </w:rPr>
      </w:pPr>
      <w:r w:rsidRPr="0023571A">
        <w:rPr>
          <w:color w:val="000000"/>
          <w:sz w:val="24"/>
          <w:szCs w:val="24"/>
        </w:rPr>
        <w:t>Овочі та фрукти (морква, цибуля ріпчаста, капуста, буряк червоний, помідори, яблука, банани, апельсини, лимони, мандарини, груша, перець болгарський) згідно ДК 021: 2015 – 03220000-9 Овочі, фрукти та горіхи</w:t>
      </w:r>
      <w:r w:rsidR="00271CE1">
        <w:rPr>
          <w:color w:val="000000"/>
          <w:sz w:val="24"/>
          <w:szCs w:val="24"/>
        </w:rPr>
        <w:t xml:space="preserve"> </w:t>
      </w:r>
      <w:r w:rsidR="007F2116" w:rsidRPr="00397F46">
        <w:rPr>
          <w:color w:val="000000"/>
          <w:sz w:val="24"/>
          <w:szCs w:val="24"/>
          <w:lang w:eastAsia="ru-RU"/>
        </w:rPr>
        <w:t xml:space="preserve">Код ДК за 021:2015 </w:t>
      </w:r>
      <w:r w:rsidR="007F2116">
        <w:rPr>
          <w:color w:val="000000"/>
          <w:sz w:val="24"/>
          <w:szCs w:val="24"/>
        </w:rPr>
        <w:t>03220000-9</w:t>
      </w:r>
      <w:r w:rsidR="007F2116" w:rsidRPr="00C43322">
        <w:rPr>
          <w:color w:val="000000"/>
          <w:sz w:val="24"/>
          <w:szCs w:val="24"/>
        </w:rPr>
        <w:t xml:space="preserve"> </w:t>
      </w:r>
      <w:r w:rsidR="007F2116" w:rsidRPr="00370A75">
        <w:rPr>
          <w:color w:val="000000"/>
          <w:sz w:val="24"/>
          <w:szCs w:val="23"/>
        </w:rPr>
        <w:t>Овочі, фрукти та горіхи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6"/>
        <w:gridCol w:w="4253"/>
        <w:gridCol w:w="1417"/>
        <w:gridCol w:w="1276"/>
      </w:tblGrid>
      <w:tr w:rsidR="007F2116" w:rsidRPr="004831DD" w:rsidTr="00DF5383">
        <w:trPr>
          <w:trHeight w:val="780"/>
        </w:trPr>
        <w:tc>
          <w:tcPr>
            <w:tcW w:w="567" w:type="dxa"/>
            <w:shd w:val="clear" w:color="auto" w:fill="auto"/>
          </w:tcPr>
          <w:p w:rsidR="007F2116" w:rsidRPr="004831DD" w:rsidRDefault="007F2116" w:rsidP="005B37F7">
            <w:pPr>
              <w:jc w:val="center"/>
              <w:rPr>
                <w:b/>
                <w:sz w:val="24"/>
                <w:szCs w:val="24"/>
              </w:rPr>
            </w:pPr>
            <w:r w:rsidRPr="004831DD">
              <w:rPr>
                <w:b/>
                <w:sz w:val="24"/>
                <w:szCs w:val="24"/>
              </w:rPr>
              <w:t>№</w:t>
            </w:r>
          </w:p>
          <w:p w:rsidR="007F2116" w:rsidRPr="004831DD" w:rsidRDefault="007F2116" w:rsidP="005B37F7">
            <w:pPr>
              <w:jc w:val="center"/>
              <w:rPr>
                <w:b/>
                <w:sz w:val="24"/>
                <w:szCs w:val="24"/>
              </w:rPr>
            </w:pPr>
          </w:p>
        </w:tc>
        <w:tc>
          <w:tcPr>
            <w:tcW w:w="2126" w:type="dxa"/>
            <w:shd w:val="clear" w:color="auto" w:fill="auto"/>
          </w:tcPr>
          <w:p w:rsidR="007F2116" w:rsidRPr="004831DD" w:rsidRDefault="007F2116" w:rsidP="005B37F7">
            <w:pPr>
              <w:jc w:val="center"/>
              <w:rPr>
                <w:b/>
                <w:sz w:val="24"/>
                <w:szCs w:val="24"/>
              </w:rPr>
            </w:pPr>
            <w:r w:rsidRPr="004831DD">
              <w:rPr>
                <w:b/>
                <w:sz w:val="24"/>
                <w:szCs w:val="24"/>
              </w:rPr>
              <w:t>Найменування предмету закупівлі</w:t>
            </w:r>
          </w:p>
        </w:tc>
        <w:tc>
          <w:tcPr>
            <w:tcW w:w="4253" w:type="dxa"/>
          </w:tcPr>
          <w:p w:rsidR="007F2116" w:rsidRPr="004831DD" w:rsidRDefault="007F2116" w:rsidP="005B37F7">
            <w:pPr>
              <w:jc w:val="center"/>
              <w:rPr>
                <w:b/>
                <w:sz w:val="24"/>
                <w:szCs w:val="24"/>
              </w:rPr>
            </w:pPr>
            <w:r w:rsidRPr="004831DD">
              <w:rPr>
                <w:b/>
                <w:sz w:val="24"/>
                <w:szCs w:val="24"/>
              </w:rPr>
              <w:t>Технічні характеристики</w:t>
            </w:r>
          </w:p>
        </w:tc>
        <w:tc>
          <w:tcPr>
            <w:tcW w:w="1417" w:type="dxa"/>
          </w:tcPr>
          <w:p w:rsidR="007F2116" w:rsidRPr="004831DD" w:rsidRDefault="007F2116" w:rsidP="005B37F7">
            <w:pPr>
              <w:jc w:val="center"/>
              <w:rPr>
                <w:b/>
                <w:sz w:val="24"/>
                <w:szCs w:val="24"/>
              </w:rPr>
            </w:pPr>
            <w:r w:rsidRPr="004831DD">
              <w:rPr>
                <w:b/>
                <w:sz w:val="24"/>
                <w:szCs w:val="24"/>
              </w:rPr>
              <w:t>Одиниця виміру</w:t>
            </w:r>
          </w:p>
        </w:tc>
        <w:tc>
          <w:tcPr>
            <w:tcW w:w="1276" w:type="dxa"/>
            <w:shd w:val="clear" w:color="auto" w:fill="auto"/>
          </w:tcPr>
          <w:p w:rsidR="007F2116" w:rsidRPr="004831DD" w:rsidRDefault="007F2116" w:rsidP="005B37F7">
            <w:pPr>
              <w:jc w:val="center"/>
              <w:rPr>
                <w:b/>
                <w:sz w:val="24"/>
                <w:szCs w:val="24"/>
              </w:rPr>
            </w:pPr>
            <w:r w:rsidRPr="004831DD">
              <w:rPr>
                <w:b/>
                <w:sz w:val="24"/>
                <w:szCs w:val="24"/>
              </w:rPr>
              <w:t>Кількість</w:t>
            </w:r>
          </w:p>
        </w:tc>
      </w:tr>
      <w:tr w:rsidR="007F2116" w:rsidRPr="004831DD" w:rsidTr="00DF5383">
        <w:trPr>
          <w:trHeight w:val="252"/>
        </w:trPr>
        <w:tc>
          <w:tcPr>
            <w:tcW w:w="567" w:type="dxa"/>
            <w:shd w:val="clear" w:color="auto" w:fill="auto"/>
          </w:tcPr>
          <w:p w:rsidR="007F2116" w:rsidRPr="001B5343" w:rsidRDefault="007F2116" w:rsidP="005B37F7">
            <w:pPr>
              <w:jc w:val="center"/>
              <w:rPr>
                <w:sz w:val="24"/>
                <w:szCs w:val="24"/>
              </w:rPr>
            </w:pPr>
            <w:r w:rsidRPr="001B5343">
              <w:rPr>
                <w:sz w:val="24"/>
                <w:szCs w:val="24"/>
              </w:rPr>
              <w:t xml:space="preserve">1 </w:t>
            </w:r>
          </w:p>
        </w:tc>
        <w:tc>
          <w:tcPr>
            <w:tcW w:w="2126" w:type="dxa"/>
            <w:shd w:val="clear" w:color="auto" w:fill="auto"/>
          </w:tcPr>
          <w:p w:rsidR="007F2116" w:rsidRPr="001B5343" w:rsidRDefault="007F2116" w:rsidP="005B37F7">
            <w:pPr>
              <w:shd w:val="clear" w:color="auto" w:fill="FFFFFF"/>
              <w:rPr>
                <w:bCs/>
                <w:sz w:val="24"/>
                <w:szCs w:val="24"/>
                <w:lang w:eastAsia="ru-RU"/>
              </w:rPr>
            </w:pPr>
            <w:r w:rsidRPr="001B5343">
              <w:rPr>
                <w:bCs/>
                <w:sz w:val="24"/>
                <w:szCs w:val="24"/>
                <w:lang w:eastAsia="ru-RU"/>
              </w:rPr>
              <w:t>Морква</w:t>
            </w:r>
          </w:p>
        </w:tc>
        <w:tc>
          <w:tcPr>
            <w:tcW w:w="4253" w:type="dxa"/>
          </w:tcPr>
          <w:p w:rsidR="007F2116" w:rsidRPr="001B5343" w:rsidRDefault="007F2116" w:rsidP="005B37F7">
            <w:pPr>
              <w:jc w:val="both"/>
              <w:rPr>
                <w:sz w:val="24"/>
                <w:szCs w:val="24"/>
              </w:rPr>
            </w:pPr>
            <w:r w:rsidRPr="001B5343">
              <w:rPr>
                <w:color w:val="000000"/>
                <w:sz w:val="24"/>
                <w:szCs w:val="24"/>
              </w:rPr>
              <w:t>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Повинна відповідати ДСТУ 7035:2009 «Морква свіжа»  та інших документів, що діють на території України. 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c>
          <w:tcPr>
            <w:tcW w:w="1417" w:type="dxa"/>
          </w:tcPr>
          <w:p w:rsidR="007F2116" w:rsidRPr="001B5343" w:rsidRDefault="007F2116" w:rsidP="005B37F7">
            <w:pPr>
              <w:rPr>
                <w:sz w:val="24"/>
                <w:szCs w:val="24"/>
              </w:rPr>
            </w:pPr>
            <w:r w:rsidRPr="001B5343">
              <w:rPr>
                <w:sz w:val="24"/>
                <w:szCs w:val="24"/>
              </w:rPr>
              <w:t>кг</w:t>
            </w:r>
          </w:p>
        </w:tc>
        <w:tc>
          <w:tcPr>
            <w:tcW w:w="1276" w:type="dxa"/>
            <w:shd w:val="clear" w:color="auto" w:fill="auto"/>
          </w:tcPr>
          <w:p w:rsidR="007F2116" w:rsidRPr="001B5343" w:rsidRDefault="0023571A" w:rsidP="005B37F7">
            <w:pPr>
              <w:rPr>
                <w:sz w:val="24"/>
                <w:szCs w:val="24"/>
              </w:rPr>
            </w:pPr>
            <w:r>
              <w:rPr>
                <w:sz w:val="24"/>
                <w:szCs w:val="24"/>
              </w:rPr>
              <w:t>275</w:t>
            </w:r>
          </w:p>
        </w:tc>
      </w:tr>
      <w:tr w:rsidR="007F2116" w:rsidRPr="004831DD" w:rsidTr="00DF5383">
        <w:trPr>
          <w:trHeight w:val="252"/>
        </w:trPr>
        <w:tc>
          <w:tcPr>
            <w:tcW w:w="567" w:type="dxa"/>
            <w:shd w:val="clear" w:color="auto" w:fill="auto"/>
          </w:tcPr>
          <w:p w:rsidR="007F2116" w:rsidRPr="001B5343" w:rsidRDefault="007F2116" w:rsidP="005B37F7">
            <w:pPr>
              <w:jc w:val="center"/>
              <w:rPr>
                <w:sz w:val="24"/>
                <w:szCs w:val="24"/>
              </w:rPr>
            </w:pPr>
            <w:r w:rsidRPr="001B5343">
              <w:rPr>
                <w:sz w:val="24"/>
                <w:szCs w:val="24"/>
              </w:rPr>
              <w:t>2</w:t>
            </w:r>
          </w:p>
        </w:tc>
        <w:tc>
          <w:tcPr>
            <w:tcW w:w="2126" w:type="dxa"/>
            <w:shd w:val="clear" w:color="auto" w:fill="auto"/>
          </w:tcPr>
          <w:p w:rsidR="007F2116" w:rsidRPr="001B5343" w:rsidRDefault="007F2116" w:rsidP="005B37F7">
            <w:pPr>
              <w:shd w:val="clear" w:color="auto" w:fill="FFFFFF"/>
              <w:rPr>
                <w:bCs/>
                <w:sz w:val="24"/>
                <w:szCs w:val="24"/>
                <w:lang w:eastAsia="ru-RU"/>
              </w:rPr>
            </w:pPr>
            <w:r w:rsidRPr="001B5343">
              <w:rPr>
                <w:bCs/>
                <w:sz w:val="24"/>
                <w:szCs w:val="24"/>
                <w:lang w:eastAsia="ru-RU"/>
              </w:rPr>
              <w:t>Цибуля</w:t>
            </w:r>
            <w:r w:rsidR="008A4788" w:rsidRPr="001B5343">
              <w:rPr>
                <w:bCs/>
                <w:sz w:val="24"/>
                <w:szCs w:val="24"/>
                <w:lang w:eastAsia="ru-RU"/>
              </w:rPr>
              <w:t xml:space="preserve"> ріпчаста</w:t>
            </w:r>
          </w:p>
        </w:tc>
        <w:tc>
          <w:tcPr>
            <w:tcW w:w="4253" w:type="dxa"/>
          </w:tcPr>
          <w:p w:rsidR="007F2116" w:rsidRPr="001B5343" w:rsidRDefault="007F2116" w:rsidP="005B37F7">
            <w:pPr>
              <w:jc w:val="both"/>
              <w:rPr>
                <w:sz w:val="24"/>
                <w:szCs w:val="24"/>
              </w:rPr>
            </w:pPr>
            <w:r w:rsidRPr="001B5343">
              <w:rPr>
                <w:color w:val="000000"/>
                <w:sz w:val="24"/>
                <w:szCs w:val="24"/>
              </w:rPr>
              <w:t>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r w:rsidR="00AF1146" w:rsidRPr="001B5343">
              <w:rPr>
                <w:color w:val="000000"/>
                <w:sz w:val="24"/>
                <w:szCs w:val="24"/>
              </w:rPr>
              <w:t xml:space="preserve"> Відповідність ДСТУ 3234-95.</w:t>
            </w:r>
          </w:p>
        </w:tc>
        <w:tc>
          <w:tcPr>
            <w:tcW w:w="1417" w:type="dxa"/>
          </w:tcPr>
          <w:p w:rsidR="007F2116" w:rsidRPr="001B5343" w:rsidRDefault="007F2116" w:rsidP="005B37F7">
            <w:pPr>
              <w:rPr>
                <w:sz w:val="24"/>
                <w:szCs w:val="24"/>
              </w:rPr>
            </w:pPr>
            <w:r w:rsidRPr="001B5343">
              <w:rPr>
                <w:sz w:val="24"/>
                <w:szCs w:val="24"/>
              </w:rPr>
              <w:t>кг</w:t>
            </w:r>
          </w:p>
        </w:tc>
        <w:tc>
          <w:tcPr>
            <w:tcW w:w="1276" w:type="dxa"/>
            <w:shd w:val="clear" w:color="auto" w:fill="auto"/>
          </w:tcPr>
          <w:p w:rsidR="007F2116" w:rsidRPr="001B5343" w:rsidRDefault="0023571A" w:rsidP="005B37F7">
            <w:pPr>
              <w:rPr>
                <w:sz w:val="24"/>
                <w:szCs w:val="24"/>
              </w:rPr>
            </w:pPr>
            <w:r>
              <w:rPr>
                <w:sz w:val="24"/>
                <w:szCs w:val="24"/>
              </w:rPr>
              <w:t>400</w:t>
            </w:r>
          </w:p>
        </w:tc>
      </w:tr>
      <w:tr w:rsidR="007F2116" w:rsidRPr="004831DD" w:rsidTr="00DF5383">
        <w:trPr>
          <w:trHeight w:val="252"/>
        </w:trPr>
        <w:tc>
          <w:tcPr>
            <w:tcW w:w="567" w:type="dxa"/>
            <w:shd w:val="clear" w:color="auto" w:fill="auto"/>
          </w:tcPr>
          <w:p w:rsidR="007F2116" w:rsidRPr="001B5343" w:rsidRDefault="00DF5383" w:rsidP="005B37F7">
            <w:pPr>
              <w:jc w:val="center"/>
              <w:rPr>
                <w:sz w:val="24"/>
                <w:szCs w:val="24"/>
              </w:rPr>
            </w:pPr>
            <w:r w:rsidRPr="001B5343">
              <w:rPr>
                <w:sz w:val="24"/>
                <w:szCs w:val="24"/>
              </w:rPr>
              <w:t>3</w:t>
            </w:r>
          </w:p>
        </w:tc>
        <w:tc>
          <w:tcPr>
            <w:tcW w:w="2126" w:type="dxa"/>
            <w:shd w:val="clear" w:color="auto" w:fill="auto"/>
          </w:tcPr>
          <w:p w:rsidR="007F2116" w:rsidRPr="001B5343" w:rsidRDefault="007F2116" w:rsidP="005B37F7">
            <w:pPr>
              <w:shd w:val="clear" w:color="auto" w:fill="FFFFFF"/>
              <w:rPr>
                <w:bCs/>
                <w:sz w:val="24"/>
                <w:szCs w:val="24"/>
                <w:lang w:eastAsia="ru-RU"/>
              </w:rPr>
            </w:pPr>
            <w:r w:rsidRPr="001B5343">
              <w:rPr>
                <w:bCs/>
                <w:sz w:val="24"/>
                <w:szCs w:val="24"/>
                <w:lang w:eastAsia="ru-RU"/>
              </w:rPr>
              <w:t>Капуста</w:t>
            </w:r>
          </w:p>
        </w:tc>
        <w:tc>
          <w:tcPr>
            <w:tcW w:w="4253" w:type="dxa"/>
          </w:tcPr>
          <w:p w:rsidR="007F2116" w:rsidRPr="001B5343" w:rsidRDefault="007F2116" w:rsidP="005F032F">
            <w:pPr>
              <w:jc w:val="both"/>
              <w:rPr>
                <w:sz w:val="24"/>
                <w:szCs w:val="24"/>
              </w:rPr>
            </w:pPr>
            <w:r w:rsidRPr="001B5343">
              <w:rPr>
                <w:color w:val="000000"/>
                <w:sz w:val="24"/>
                <w:szCs w:val="24"/>
              </w:rPr>
              <w:t xml:space="preserve">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w:t>
            </w:r>
            <w:proofErr w:type="spellStart"/>
            <w:r w:rsidRPr="001B5343">
              <w:rPr>
                <w:color w:val="000000"/>
                <w:sz w:val="24"/>
                <w:szCs w:val="24"/>
              </w:rPr>
              <w:t>присмаків</w:t>
            </w:r>
            <w:proofErr w:type="spellEnd"/>
            <w:r w:rsidRPr="001B5343">
              <w:rPr>
                <w:color w:val="000000"/>
                <w:sz w:val="24"/>
                <w:szCs w:val="24"/>
              </w:rPr>
              <w:t>, за</w:t>
            </w:r>
            <w:r w:rsidR="005F032F">
              <w:rPr>
                <w:color w:val="000000"/>
                <w:sz w:val="24"/>
                <w:szCs w:val="24"/>
              </w:rPr>
              <w:t>пахів. Повинна відповідати ДСТУ</w:t>
            </w:r>
            <w:r w:rsidRPr="001B5343">
              <w:rPr>
                <w:color w:val="000000"/>
                <w:sz w:val="24"/>
                <w:szCs w:val="24"/>
              </w:rPr>
              <w:t>. Технічні умови» та інших документів,що діють на території України . Без ГМО.</w:t>
            </w:r>
          </w:p>
        </w:tc>
        <w:tc>
          <w:tcPr>
            <w:tcW w:w="1417" w:type="dxa"/>
          </w:tcPr>
          <w:p w:rsidR="007F2116" w:rsidRPr="001B5343" w:rsidRDefault="007F2116" w:rsidP="005B37F7">
            <w:pPr>
              <w:rPr>
                <w:sz w:val="24"/>
                <w:szCs w:val="24"/>
              </w:rPr>
            </w:pPr>
            <w:r w:rsidRPr="001B5343">
              <w:rPr>
                <w:sz w:val="24"/>
                <w:szCs w:val="24"/>
              </w:rPr>
              <w:t>кг</w:t>
            </w:r>
          </w:p>
        </w:tc>
        <w:tc>
          <w:tcPr>
            <w:tcW w:w="1276" w:type="dxa"/>
            <w:shd w:val="clear" w:color="auto" w:fill="auto"/>
          </w:tcPr>
          <w:p w:rsidR="007F2116" w:rsidRPr="001B5343" w:rsidRDefault="0023571A" w:rsidP="005B37F7">
            <w:pPr>
              <w:rPr>
                <w:sz w:val="24"/>
                <w:szCs w:val="24"/>
              </w:rPr>
            </w:pPr>
            <w:r>
              <w:rPr>
                <w:sz w:val="24"/>
                <w:szCs w:val="24"/>
              </w:rPr>
              <w:t>450</w:t>
            </w:r>
          </w:p>
        </w:tc>
      </w:tr>
      <w:tr w:rsidR="007F2116" w:rsidRPr="004831DD" w:rsidTr="00DF5383">
        <w:trPr>
          <w:trHeight w:val="252"/>
        </w:trPr>
        <w:tc>
          <w:tcPr>
            <w:tcW w:w="567" w:type="dxa"/>
            <w:shd w:val="clear" w:color="auto" w:fill="auto"/>
          </w:tcPr>
          <w:p w:rsidR="007F2116" w:rsidRPr="001B5343" w:rsidRDefault="00DF5383" w:rsidP="005B37F7">
            <w:pPr>
              <w:jc w:val="center"/>
              <w:rPr>
                <w:sz w:val="24"/>
                <w:szCs w:val="24"/>
              </w:rPr>
            </w:pPr>
            <w:r w:rsidRPr="001B5343">
              <w:rPr>
                <w:sz w:val="24"/>
                <w:szCs w:val="24"/>
              </w:rPr>
              <w:t>4</w:t>
            </w:r>
          </w:p>
        </w:tc>
        <w:tc>
          <w:tcPr>
            <w:tcW w:w="2126" w:type="dxa"/>
            <w:shd w:val="clear" w:color="auto" w:fill="auto"/>
          </w:tcPr>
          <w:p w:rsidR="007F2116" w:rsidRPr="001B5343" w:rsidRDefault="007F2116" w:rsidP="005B37F7">
            <w:pPr>
              <w:shd w:val="clear" w:color="auto" w:fill="FFFFFF"/>
              <w:rPr>
                <w:bCs/>
                <w:sz w:val="24"/>
                <w:szCs w:val="24"/>
                <w:lang w:eastAsia="ru-RU"/>
              </w:rPr>
            </w:pPr>
            <w:r w:rsidRPr="001B5343">
              <w:rPr>
                <w:bCs/>
                <w:sz w:val="24"/>
                <w:szCs w:val="24"/>
                <w:lang w:eastAsia="ru-RU"/>
              </w:rPr>
              <w:t>Буряк червоний</w:t>
            </w:r>
          </w:p>
        </w:tc>
        <w:tc>
          <w:tcPr>
            <w:tcW w:w="4253" w:type="dxa"/>
          </w:tcPr>
          <w:p w:rsidR="007F2116" w:rsidRPr="001B5343" w:rsidRDefault="007F2116" w:rsidP="00C6082E">
            <w:pPr>
              <w:jc w:val="both"/>
              <w:rPr>
                <w:sz w:val="24"/>
                <w:szCs w:val="24"/>
              </w:rPr>
            </w:pPr>
            <w:r w:rsidRPr="001B5343">
              <w:rPr>
                <w:color w:val="000000"/>
                <w:sz w:val="24"/>
                <w:szCs w:val="24"/>
              </w:rPr>
              <w:t xml:space="preserve">Буряк має бути свіжим, не кормових сортів. Буряк має бути вирощений в </w:t>
            </w:r>
            <w:r w:rsidRPr="001B5343">
              <w:rPr>
                <w:color w:val="000000"/>
                <w:sz w:val="24"/>
                <w:szCs w:val="24"/>
              </w:rPr>
              <w:lastRenderedPageBreak/>
              <w:t>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Повинен відповідати ДСТУ 7033:2009 «Буряк столовий свіжий. Технічні умови» та інших документів,що діють на території України.</w:t>
            </w:r>
          </w:p>
        </w:tc>
        <w:tc>
          <w:tcPr>
            <w:tcW w:w="1417" w:type="dxa"/>
          </w:tcPr>
          <w:p w:rsidR="007F2116" w:rsidRPr="001B5343" w:rsidRDefault="007F2116" w:rsidP="005B37F7">
            <w:pPr>
              <w:rPr>
                <w:sz w:val="24"/>
                <w:szCs w:val="24"/>
              </w:rPr>
            </w:pPr>
            <w:r w:rsidRPr="001B5343">
              <w:rPr>
                <w:sz w:val="24"/>
                <w:szCs w:val="24"/>
              </w:rPr>
              <w:lastRenderedPageBreak/>
              <w:t>кг</w:t>
            </w:r>
          </w:p>
        </w:tc>
        <w:tc>
          <w:tcPr>
            <w:tcW w:w="1276" w:type="dxa"/>
            <w:shd w:val="clear" w:color="auto" w:fill="auto"/>
          </w:tcPr>
          <w:p w:rsidR="007F2116" w:rsidRPr="001B5343" w:rsidRDefault="0023571A" w:rsidP="007F2116">
            <w:pPr>
              <w:rPr>
                <w:sz w:val="24"/>
                <w:szCs w:val="24"/>
              </w:rPr>
            </w:pPr>
            <w:r>
              <w:rPr>
                <w:sz w:val="24"/>
                <w:szCs w:val="24"/>
              </w:rPr>
              <w:t>275</w:t>
            </w:r>
          </w:p>
        </w:tc>
      </w:tr>
      <w:tr w:rsidR="007F2116" w:rsidRPr="004831DD" w:rsidTr="00DF5383">
        <w:trPr>
          <w:trHeight w:val="252"/>
        </w:trPr>
        <w:tc>
          <w:tcPr>
            <w:tcW w:w="567" w:type="dxa"/>
            <w:shd w:val="clear" w:color="auto" w:fill="auto"/>
          </w:tcPr>
          <w:p w:rsidR="007F2116" w:rsidRPr="007D5005" w:rsidRDefault="007D5005" w:rsidP="005B37F7">
            <w:pPr>
              <w:jc w:val="center"/>
              <w:rPr>
                <w:sz w:val="24"/>
                <w:szCs w:val="24"/>
                <w:lang w:val="en-US"/>
              </w:rPr>
            </w:pPr>
            <w:r>
              <w:rPr>
                <w:sz w:val="24"/>
                <w:szCs w:val="24"/>
                <w:lang w:val="en-US"/>
              </w:rPr>
              <w:lastRenderedPageBreak/>
              <w:t>5</w:t>
            </w:r>
          </w:p>
        </w:tc>
        <w:tc>
          <w:tcPr>
            <w:tcW w:w="2126" w:type="dxa"/>
            <w:shd w:val="clear" w:color="auto" w:fill="auto"/>
          </w:tcPr>
          <w:p w:rsidR="007F2116" w:rsidRPr="001B5343" w:rsidRDefault="007F2116" w:rsidP="005B37F7">
            <w:pPr>
              <w:shd w:val="clear" w:color="auto" w:fill="FFFFFF"/>
              <w:rPr>
                <w:bCs/>
                <w:sz w:val="24"/>
                <w:szCs w:val="24"/>
                <w:lang w:eastAsia="ru-RU"/>
              </w:rPr>
            </w:pPr>
            <w:r w:rsidRPr="001B5343">
              <w:rPr>
                <w:bCs/>
                <w:sz w:val="24"/>
                <w:szCs w:val="24"/>
                <w:lang w:eastAsia="ru-RU"/>
              </w:rPr>
              <w:t>Помідори</w:t>
            </w:r>
          </w:p>
        </w:tc>
        <w:tc>
          <w:tcPr>
            <w:tcW w:w="4253" w:type="dxa"/>
          </w:tcPr>
          <w:p w:rsidR="007F2116" w:rsidRPr="001B5343" w:rsidRDefault="007F2116" w:rsidP="005B37F7">
            <w:pPr>
              <w:jc w:val="both"/>
              <w:rPr>
                <w:sz w:val="24"/>
                <w:szCs w:val="24"/>
              </w:rPr>
            </w:pPr>
            <w:r w:rsidRPr="001B5343">
              <w:rPr>
                <w:color w:val="000000"/>
                <w:sz w:val="24"/>
                <w:szCs w:val="24"/>
              </w:rPr>
              <w:t>Помідори мають бути свіжими, не кормових сортів. 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Повинні відповідати ДСТУ 3246-95 «Томати свіжі» та іншим нормативним документам, що діють на території України</w:t>
            </w:r>
          </w:p>
        </w:tc>
        <w:tc>
          <w:tcPr>
            <w:tcW w:w="1417" w:type="dxa"/>
          </w:tcPr>
          <w:p w:rsidR="007F2116" w:rsidRPr="001B5343" w:rsidRDefault="007F2116" w:rsidP="005B37F7">
            <w:pPr>
              <w:rPr>
                <w:sz w:val="24"/>
                <w:szCs w:val="24"/>
              </w:rPr>
            </w:pPr>
            <w:r w:rsidRPr="001B5343">
              <w:rPr>
                <w:sz w:val="24"/>
                <w:szCs w:val="24"/>
              </w:rPr>
              <w:t>кг</w:t>
            </w:r>
            <w:r w:rsidRPr="001B5343">
              <w:rPr>
                <w:color w:val="000000"/>
                <w:sz w:val="24"/>
                <w:szCs w:val="24"/>
              </w:rPr>
              <w:t xml:space="preserve"> </w:t>
            </w:r>
          </w:p>
        </w:tc>
        <w:tc>
          <w:tcPr>
            <w:tcW w:w="1276" w:type="dxa"/>
            <w:shd w:val="clear" w:color="auto" w:fill="auto"/>
          </w:tcPr>
          <w:p w:rsidR="007F2116" w:rsidRPr="001B5343" w:rsidRDefault="0023571A" w:rsidP="005B37F7">
            <w:pPr>
              <w:rPr>
                <w:sz w:val="24"/>
                <w:szCs w:val="24"/>
              </w:rPr>
            </w:pPr>
            <w:r>
              <w:rPr>
                <w:sz w:val="24"/>
                <w:szCs w:val="24"/>
              </w:rPr>
              <w:t>150</w:t>
            </w:r>
          </w:p>
        </w:tc>
      </w:tr>
      <w:tr w:rsidR="007D5005" w:rsidRPr="004831DD" w:rsidTr="00DF5383">
        <w:trPr>
          <w:trHeight w:val="252"/>
        </w:trPr>
        <w:tc>
          <w:tcPr>
            <w:tcW w:w="567" w:type="dxa"/>
            <w:shd w:val="clear" w:color="auto" w:fill="auto"/>
          </w:tcPr>
          <w:p w:rsidR="007D5005" w:rsidRPr="007D5005" w:rsidRDefault="007D5005" w:rsidP="0031585E">
            <w:pPr>
              <w:jc w:val="center"/>
              <w:rPr>
                <w:sz w:val="24"/>
                <w:szCs w:val="24"/>
                <w:lang w:val="en-US"/>
              </w:rPr>
            </w:pPr>
            <w:r>
              <w:rPr>
                <w:sz w:val="24"/>
                <w:szCs w:val="24"/>
                <w:lang w:val="en-US"/>
              </w:rPr>
              <w:t>6</w:t>
            </w:r>
          </w:p>
        </w:tc>
        <w:tc>
          <w:tcPr>
            <w:tcW w:w="2126" w:type="dxa"/>
            <w:shd w:val="clear" w:color="auto" w:fill="auto"/>
          </w:tcPr>
          <w:p w:rsidR="007D5005" w:rsidRPr="001B5343" w:rsidRDefault="007D5005" w:rsidP="0031585E">
            <w:pPr>
              <w:shd w:val="clear" w:color="auto" w:fill="FFFFFF"/>
              <w:rPr>
                <w:bCs/>
                <w:sz w:val="24"/>
                <w:szCs w:val="24"/>
                <w:lang w:eastAsia="ru-RU"/>
              </w:rPr>
            </w:pPr>
            <w:r w:rsidRPr="001B5343">
              <w:rPr>
                <w:bCs/>
                <w:sz w:val="24"/>
                <w:szCs w:val="24"/>
                <w:lang w:eastAsia="ru-RU"/>
              </w:rPr>
              <w:t>Яблука</w:t>
            </w:r>
          </w:p>
        </w:tc>
        <w:tc>
          <w:tcPr>
            <w:tcW w:w="4253" w:type="dxa"/>
          </w:tcPr>
          <w:p w:rsidR="007D5005" w:rsidRPr="001B5343" w:rsidRDefault="007D5005" w:rsidP="0031585E">
            <w:pPr>
              <w:pStyle w:val="1"/>
              <w:pBdr>
                <w:bottom w:val="single" w:sz="2" w:space="0" w:color="B32624"/>
              </w:pBdr>
              <w:spacing w:before="0" w:after="0"/>
              <w:jc w:val="both"/>
              <w:rPr>
                <w:rFonts w:ascii="Times New Roman" w:hAnsi="Times New Roman" w:cs="Times New Roman"/>
                <w:sz w:val="24"/>
                <w:szCs w:val="24"/>
              </w:rPr>
            </w:pPr>
            <w:r w:rsidRPr="001B5343">
              <w:rPr>
                <w:rFonts w:ascii="Times New Roman" w:hAnsi="Times New Roman" w:cs="Times New Roman"/>
                <w:b w:val="0"/>
                <w:color w:val="000000"/>
                <w:sz w:val="24"/>
                <w:szCs w:val="24"/>
              </w:rPr>
              <w:t xml:space="preserve">Яблука повинні бути свіжі. Колір відповідно до сорту, без сторонніх запахів, </w:t>
            </w:r>
            <w:proofErr w:type="spellStart"/>
            <w:r w:rsidRPr="001B5343">
              <w:rPr>
                <w:rFonts w:ascii="Times New Roman" w:hAnsi="Times New Roman" w:cs="Times New Roman"/>
                <w:b w:val="0"/>
                <w:color w:val="000000"/>
                <w:sz w:val="24"/>
                <w:szCs w:val="24"/>
              </w:rPr>
              <w:t>присмаків</w:t>
            </w:r>
            <w:proofErr w:type="spellEnd"/>
            <w:r w:rsidRPr="001B5343">
              <w:rPr>
                <w:rFonts w:ascii="Times New Roman" w:hAnsi="Times New Roman" w:cs="Times New Roman"/>
                <w:b w:val="0"/>
                <w:color w:val="000000"/>
                <w:sz w:val="24"/>
                <w:szCs w:val="24"/>
              </w:rPr>
              <w:t>, достиглі, солодкі, без пошкоджень шкідниками і захворювань. Повинні відповідати ДСТУ 8133:2015 «Яблука свіжі середніх та пізніх термінів достигання»,</w:t>
            </w:r>
            <w:r w:rsidR="005F032F">
              <w:rPr>
                <w:rFonts w:ascii="Times New Roman" w:hAnsi="Times New Roman" w:cs="Times New Roman"/>
                <w:b w:val="0"/>
                <w:color w:val="000000"/>
                <w:sz w:val="24"/>
                <w:szCs w:val="24"/>
              </w:rPr>
              <w:t xml:space="preserve"> або</w:t>
            </w:r>
            <w:r w:rsidRPr="001B5343">
              <w:rPr>
                <w:rFonts w:ascii="Times New Roman" w:hAnsi="Times New Roman" w:cs="Times New Roman"/>
                <w:b w:val="0"/>
                <w:color w:val="000000"/>
                <w:sz w:val="24"/>
                <w:szCs w:val="24"/>
              </w:rPr>
              <w:t xml:space="preserve"> </w:t>
            </w:r>
            <w:r w:rsidRPr="001B5343">
              <w:rPr>
                <w:rFonts w:ascii="Times New Roman" w:hAnsi="Times New Roman" w:cs="Times New Roman"/>
                <w:b w:val="0"/>
                <w:sz w:val="24"/>
                <w:szCs w:val="24"/>
              </w:rPr>
              <w:t>ДСТУ 8323:2015 «Яблука свіжі ранніх термінів достигання. Технічні умови»</w:t>
            </w:r>
            <w:r w:rsidRPr="001B5343">
              <w:rPr>
                <w:rFonts w:ascii="Times New Roman" w:hAnsi="Times New Roman" w:cs="Times New Roman"/>
                <w:color w:val="000000"/>
                <w:sz w:val="24"/>
                <w:szCs w:val="24"/>
              </w:rPr>
              <w:t xml:space="preserve"> </w:t>
            </w:r>
            <w:r w:rsidRPr="001B5343">
              <w:rPr>
                <w:rFonts w:ascii="Times New Roman" w:hAnsi="Times New Roman" w:cs="Times New Roman"/>
                <w:b w:val="0"/>
                <w:color w:val="000000"/>
                <w:sz w:val="24"/>
                <w:szCs w:val="24"/>
              </w:rPr>
              <w:t>та іншим нормативним документам,що діють на території України . Без ГМО.</w:t>
            </w:r>
          </w:p>
        </w:tc>
        <w:tc>
          <w:tcPr>
            <w:tcW w:w="1417" w:type="dxa"/>
          </w:tcPr>
          <w:p w:rsidR="007D5005" w:rsidRPr="001B5343" w:rsidRDefault="007D5005" w:rsidP="0031585E">
            <w:pPr>
              <w:rPr>
                <w:sz w:val="24"/>
                <w:szCs w:val="24"/>
              </w:rPr>
            </w:pPr>
            <w:r w:rsidRPr="001B5343">
              <w:rPr>
                <w:sz w:val="24"/>
                <w:szCs w:val="24"/>
              </w:rPr>
              <w:t>кг</w:t>
            </w:r>
          </w:p>
        </w:tc>
        <w:tc>
          <w:tcPr>
            <w:tcW w:w="1276" w:type="dxa"/>
            <w:shd w:val="clear" w:color="auto" w:fill="auto"/>
          </w:tcPr>
          <w:p w:rsidR="007D5005" w:rsidRPr="007D5005" w:rsidRDefault="007D5005" w:rsidP="0031585E">
            <w:pPr>
              <w:rPr>
                <w:sz w:val="24"/>
                <w:szCs w:val="24"/>
                <w:lang w:val="en-US"/>
              </w:rPr>
            </w:pPr>
            <w:r>
              <w:rPr>
                <w:sz w:val="24"/>
                <w:szCs w:val="24"/>
                <w:lang w:val="en-US"/>
              </w:rPr>
              <w:t>575</w:t>
            </w:r>
          </w:p>
        </w:tc>
      </w:tr>
      <w:tr w:rsidR="007D5005" w:rsidRPr="004831DD" w:rsidTr="00DF5383">
        <w:trPr>
          <w:trHeight w:val="252"/>
        </w:trPr>
        <w:tc>
          <w:tcPr>
            <w:tcW w:w="567" w:type="dxa"/>
            <w:shd w:val="clear" w:color="auto" w:fill="auto"/>
          </w:tcPr>
          <w:p w:rsidR="007D5005" w:rsidRPr="007D5005" w:rsidRDefault="007D5005" w:rsidP="005B37F7">
            <w:pPr>
              <w:jc w:val="center"/>
              <w:rPr>
                <w:sz w:val="24"/>
                <w:szCs w:val="24"/>
                <w:lang w:val="en-US"/>
              </w:rPr>
            </w:pPr>
            <w:r>
              <w:rPr>
                <w:sz w:val="24"/>
                <w:szCs w:val="24"/>
                <w:lang w:val="en-US"/>
              </w:rPr>
              <w:t>7</w:t>
            </w:r>
          </w:p>
        </w:tc>
        <w:tc>
          <w:tcPr>
            <w:tcW w:w="2126" w:type="dxa"/>
            <w:shd w:val="clear" w:color="auto" w:fill="auto"/>
          </w:tcPr>
          <w:p w:rsidR="007D5005" w:rsidRPr="001B5343" w:rsidRDefault="007D5005" w:rsidP="005B37F7">
            <w:pPr>
              <w:shd w:val="clear" w:color="auto" w:fill="FFFFFF"/>
              <w:rPr>
                <w:bCs/>
                <w:sz w:val="24"/>
                <w:szCs w:val="24"/>
                <w:lang w:eastAsia="ru-RU"/>
              </w:rPr>
            </w:pPr>
            <w:r w:rsidRPr="001B5343">
              <w:rPr>
                <w:bCs/>
                <w:sz w:val="24"/>
                <w:szCs w:val="24"/>
                <w:lang w:eastAsia="ru-RU"/>
              </w:rPr>
              <w:t>Банани</w:t>
            </w:r>
          </w:p>
        </w:tc>
        <w:tc>
          <w:tcPr>
            <w:tcW w:w="4253" w:type="dxa"/>
          </w:tcPr>
          <w:p w:rsidR="007D5005" w:rsidRPr="001B5343" w:rsidRDefault="007D5005" w:rsidP="005B37F7">
            <w:pPr>
              <w:jc w:val="both"/>
              <w:rPr>
                <w:sz w:val="24"/>
                <w:szCs w:val="24"/>
              </w:rPr>
            </w:pPr>
            <w:r w:rsidRPr="001B5343">
              <w:rPr>
                <w:color w:val="000000"/>
                <w:sz w:val="24"/>
                <w:szCs w:val="24"/>
              </w:rPr>
              <w:t xml:space="preserve">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w:t>
            </w:r>
            <w:proofErr w:type="spellStart"/>
            <w:r w:rsidRPr="001B5343">
              <w:rPr>
                <w:color w:val="000000"/>
                <w:sz w:val="24"/>
                <w:szCs w:val="24"/>
              </w:rPr>
              <w:t>присмаків</w:t>
            </w:r>
            <w:proofErr w:type="spellEnd"/>
            <w:r w:rsidRPr="001B5343">
              <w:rPr>
                <w:color w:val="000000"/>
                <w:sz w:val="24"/>
                <w:szCs w:val="24"/>
              </w:rPr>
              <w:t xml:space="preserve"> та запахів, без зайвої кількості вологи. М'якоть щільна, шкірка легко від неї відділяється. Довжина середня. Відповідність ДСТУ.</w:t>
            </w:r>
          </w:p>
        </w:tc>
        <w:tc>
          <w:tcPr>
            <w:tcW w:w="1417" w:type="dxa"/>
          </w:tcPr>
          <w:p w:rsidR="007D5005" w:rsidRPr="001B5343" w:rsidRDefault="007D5005" w:rsidP="005B37F7">
            <w:pPr>
              <w:rPr>
                <w:sz w:val="24"/>
                <w:szCs w:val="24"/>
              </w:rPr>
            </w:pPr>
            <w:r w:rsidRPr="001B5343">
              <w:rPr>
                <w:sz w:val="24"/>
                <w:szCs w:val="24"/>
              </w:rPr>
              <w:t>кг</w:t>
            </w:r>
          </w:p>
        </w:tc>
        <w:tc>
          <w:tcPr>
            <w:tcW w:w="1276" w:type="dxa"/>
            <w:shd w:val="clear" w:color="auto" w:fill="auto"/>
          </w:tcPr>
          <w:p w:rsidR="007D5005" w:rsidRPr="001B5343" w:rsidRDefault="007D5005" w:rsidP="00AF1146">
            <w:pPr>
              <w:rPr>
                <w:sz w:val="24"/>
                <w:szCs w:val="24"/>
              </w:rPr>
            </w:pPr>
            <w:r>
              <w:rPr>
                <w:sz w:val="24"/>
                <w:szCs w:val="24"/>
              </w:rPr>
              <w:t>575</w:t>
            </w:r>
          </w:p>
        </w:tc>
      </w:tr>
      <w:tr w:rsidR="007D5005" w:rsidRPr="004831DD" w:rsidTr="00DF5383">
        <w:trPr>
          <w:trHeight w:val="252"/>
        </w:trPr>
        <w:tc>
          <w:tcPr>
            <w:tcW w:w="567" w:type="dxa"/>
            <w:shd w:val="clear" w:color="auto" w:fill="auto"/>
          </w:tcPr>
          <w:p w:rsidR="007D5005" w:rsidRPr="007D5005" w:rsidRDefault="007D5005" w:rsidP="005B37F7">
            <w:pPr>
              <w:jc w:val="center"/>
              <w:rPr>
                <w:sz w:val="24"/>
                <w:szCs w:val="24"/>
                <w:lang w:val="en-US"/>
              </w:rPr>
            </w:pPr>
            <w:r>
              <w:rPr>
                <w:sz w:val="24"/>
                <w:szCs w:val="24"/>
                <w:lang w:val="en-US"/>
              </w:rPr>
              <w:t>8</w:t>
            </w:r>
          </w:p>
        </w:tc>
        <w:tc>
          <w:tcPr>
            <w:tcW w:w="2126" w:type="dxa"/>
            <w:shd w:val="clear" w:color="auto" w:fill="auto"/>
          </w:tcPr>
          <w:p w:rsidR="007D5005" w:rsidRPr="001B5343" w:rsidRDefault="007D5005" w:rsidP="005B37F7">
            <w:pPr>
              <w:shd w:val="clear" w:color="auto" w:fill="FFFFFF"/>
              <w:rPr>
                <w:bCs/>
                <w:sz w:val="24"/>
                <w:szCs w:val="24"/>
                <w:lang w:eastAsia="ru-RU"/>
              </w:rPr>
            </w:pPr>
            <w:r w:rsidRPr="001B5343">
              <w:rPr>
                <w:bCs/>
                <w:sz w:val="24"/>
                <w:szCs w:val="24"/>
                <w:lang w:eastAsia="ru-RU"/>
              </w:rPr>
              <w:t>Апельсини</w:t>
            </w:r>
          </w:p>
        </w:tc>
        <w:tc>
          <w:tcPr>
            <w:tcW w:w="4253" w:type="dxa"/>
          </w:tcPr>
          <w:p w:rsidR="007D5005" w:rsidRPr="001B5343" w:rsidRDefault="007D5005" w:rsidP="005B37F7">
            <w:pPr>
              <w:jc w:val="both"/>
              <w:rPr>
                <w:sz w:val="24"/>
                <w:szCs w:val="24"/>
              </w:rPr>
            </w:pPr>
            <w:r w:rsidRPr="001B5343">
              <w:rPr>
                <w:color w:val="000000"/>
                <w:sz w:val="24"/>
                <w:szCs w:val="24"/>
              </w:rPr>
              <w:t xml:space="preserve">Плоди апельсинів повинні бути вищого ґатунку, свіжі, чисті, без механічний пошкоджень, без пошкоджень шкідниками і хворобами, </w:t>
            </w:r>
            <w:r w:rsidRPr="001B5343">
              <w:rPr>
                <w:color w:val="000000"/>
                <w:sz w:val="24"/>
                <w:szCs w:val="24"/>
              </w:rPr>
              <w:lastRenderedPageBreak/>
              <w:t>без стороннього запаху і присмаку. Без ГМО. Товар повинен мати відповідне пакування, яке забезпечує цілісність товару та збереження його якості під час транспортування. Відповідність ДСТУ.</w:t>
            </w:r>
          </w:p>
        </w:tc>
        <w:tc>
          <w:tcPr>
            <w:tcW w:w="1417" w:type="dxa"/>
          </w:tcPr>
          <w:p w:rsidR="007D5005" w:rsidRPr="001B5343" w:rsidRDefault="007D5005" w:rsidP="005B37F7">
            <w:pPr>
              <w:rPr>
                <w:sz w:val="24"/>
                <w:szCs w:val="24"/>
              </w:rPr>
            </w:pPr>
            <w:r w:rsidRPr="001B5343">
              <w:rPr>
                <w:sz w:val="24"/>
                <w:szCs w:val="24"/>
              </w:rPr>
              <w:lastRenderedPageBreak/>
              <w:t>кг</w:t>
            </w:r>
          </w:p>
        </w:tc>
        <w:tc>
          <w:tcPr>
            <w:tcW w:w="1276" w:type="dxa"/>
            <w:shd w:val="clear" w:color="auto" w:fill="auto"/>
          </w:tcPr>
          <w:p w:rsidR="007D5005" w:rsidRPr="001B5343" w:rsidRDefault="007D5005" w:rsidP="00AF1146">
            <w:pPr>
              <w:rPr>
                <w:sz w:val="24"/>
                <w:szCs w:val="24"/>
              </w:rPr>
            </w:pPr>
            <w:r>
              <w:rPr>
                <w:sz w:val="24"/>
                <w:szCs w:val="24"/>
              </w:rPr>
              <w:t>225</w:t>
            </w:r>
          </w:p>
        </w:tc>
      </w:tr>
      <w:tr w:rsidR="007D5005" w:rsidRPr="004831DD" w:rsidTr="00DF5383">
        <w:trPr>
          <w:trHeight w:val="252"/>
        </w:trPr>
        <w:tc>
          <w:tcPr>
            <w:tcW w:w="567" w:type="dxa"/>
            <w:shd w:val="clear" w:color="auto" w:fill="auto"/>
          </w:tcPr>
          <w:p w:rsidR="007D5005" w:rsidRPr="007D5005" w:rsidRDefault="007D5005" w:rsidP="005B37F7">
            <w:pPr>
              <w:jc w:val="center"/>
              <w:rPr>
                <w:sz w:val="24"/>
                <w:szCs w:val="24"/>
                <w:lang w:val="en-US"/>
              </w:rPr>
            </w:pPr>
            <w:r>
              <w:rPr>
                <w:sz w:val="24"/>
                <w:szCs w:val="24"/>
                <w:lang w:val="en-US"/>
              </w:rPr>
              <w:lastRenderedPageBreak/>
              <w:t>9</w:t>
            </w:r>
          </w:p>
        </w:tc>
        <w:tc>
          <w:tcPr>
            <w:tcW w:w="2126" w:type="dxa"/>
            <w:shd w:val="clear" w:color="auto" w:fill="auto"/>
          </w:tcPr>
          <w:p w:rsidR="007D5005" w:rsidRPr="001B5343" w:rsidRDefault="007D5005" w:rsidP="005B37F7">
            <w:pPr>
              <w:shd w:val="clear" w:color="auto" w:fill="FFFFFF"/>
              <w:rPr>
                <w:bCs/>
                <w:sz w:val="24"/>
                <w:szCs w:val="24"/>
                <w:lang w:eastAsia="ru-RU"/>
              </w:rPr>
            </w:pPr>
            <w:r w:rsidRPr="001B5343">
              <w:rPr>
                <w:bCs/>
                <w:sz w:val="24"/>
                <w:szCs w:val="24"/>
                <w:lang w:eastAsia="ru-RU"/>
              </w:rPr>
              <w:t>Лимони</w:t>
            </w:r>
          </w:p>
        </w:tc>
        <w:tc>
          <w:tcPr>
            <w:tcW w:w="4253" w:type="dxa"/>
          </w:tcPr>
          <w:p w:rsidR="007D5005" w:rsidRPr="001B5343" w:rsidRDefault="007D5005" w:rsidP="005B37F7">
            <w:pPr>
              <w:jc w:val="both"/>
              <w:rPr>
                <w:sz w:val="24"/>
                <w:szCs w:val="24"/>
              </w:rPr>
            </w:pPr>
            <w:r w:rsidRPr="001B5343">
              <w:rPr>
                <w:color w:val="000000"/>
                <w:sz w:val="24"/>
                <w:szCs w:val="24"/>
              </w:rPr>
              <w:t xml:space="preserve">Лимони повинні бути свіжі, чисті, без ознак захворювання, без механічних пошкоджень та ушкоджень шкідниками, без сторонніх </w:t>
            </w:r>
            <w:proofErr w:type="spellStart"/>
            <w:r w:rsidRPr="001B5343">
              <w:rPr>
                <w:color w:val="000000"/>
                <w:sz w:val="24"/>
                <w:szCs w:val="24"/>
              </w:rPr>
              <w:t>присмаків</w:t>
            </w:r>
            <w:proofErr w:type="spellEnd"/>
            <w:r w:rsidRPr="001B5343">
              <w:rPr>
                <w:color w:val="000000"/>
                <w:sz w:val="24"/>
                <w:szCs w:val="24"/>
              </w:rPr>
              <w:t>, запахів, без ознак гнилі, І і ІІ категорії. Відповідність ДСТУ.</w:t>
            </w:r>
          </w:p>
        </w:tc>
        <w:tc>
          <w:tcPr>
            <w:tcW w:w="1417" w:type="dxa"/>
          </w:tcPr>
          <w:p w:rsidR="007D5005" w:rsidRPr="001B5343" w:rsidRDefault="007D5005" w:rsidP="005B37F7">
            <w:pPr>
              <w:rPr>
                <w:sz w:val="24"/>
                <w:szCs w:val="24"/>
              </w:rPr>
            </w:pPr>
            <w:r w:rsidRPr="001B5343">
              <w:rPr>
                <w:sz w:val="24"/>
                <w:szCs w:val="24"/>
              </w:rPr>
              <w:t>кг</w:t>
            </w:r>
          </w:p>
        </w:tc>
        <w:tc>
          <w:tcPr>
            <w:tcW w:w="1276" w:type="dxa"/>
            <w:shd w:val="clear" w:color="auto" w:fill="auto"/>
          </w:tcPr>
          <w:p w:rsidR="007D5005" w:rsidRPr="001B5343" w:rsidRDefault="007D5005" w:rsidP="005B37F7">
            <w:pPr>
              <w:rPr>
                <w:sz w:val="24"/>
                <w:szCs w:val="24"/>
              </w:rPr>
            </w:pPr>
            <w:r>
              <w:rPr>
                <w:sz w:val="24"/>
                <w:szCs w:val="24"/>
              </w:rPr>
              <w:t>35</w:t>
            </w:r>
          </w:p>
        </w:tc>
      </w:tr>
      <w:tr w:rsidR="007D5005" w:rsidRPr="004831DD" w:rsidTr="00DF5383">
        <w:trPr>
          <w:trHeight w:val="252"/>
        </w:trPr>
        <w:tc>
          <w:tcPr>
            <w:tcW w:w="567" w:type="dxa"/>
            <w:shd w:val="clear" w:color="auto" w:fill="auto"/>
          </w:tcPr>
          <w:p w:rsidR="007D5005" w:rsidRPr="007D5005" w:rsidRDefault="007D5005" w:rsidP="005B37F7">
            <w:pPr>
              <w:jc w:val="center"/>
              <w:rPr>
                <w:sz w:val="24"/>
                <w:szCs w:val="24"/>
                <w:lang w:val="en-US"/>
              </w:rPr>
            </w:pPr>
            <w:r>
              <w:rPr>
                <w:sz w:val="24"/>
                <w:szCs w:val="24"/>
                <w:lang w:val="en-US"/>
              </w:rPr>
              <w:t>10</w:t>
            </w:r>
          </w:p>
        </w:tc>
        <w:tc>
          <w:tcPr>
            <w:tcW w:w="2126" w:type="dxa"/>
            <w:shd w:val="clear" w:color="auto" w:fill="auto"/>
          </w:tcPr>
          <w:p w:rsidR="007D5005" w:rsidRPr="001B5343" w:rsidRDefault="007D5005" w:rsidP="005B37F7">
            <w:pPr>
              <w:shd w:val="clear" w:color="auto" w:fill="FFFFFF"/>
              <w:rPr>
                <w:bCs/>
                <w:sz w:val="24"/>
                <w:szCs w:val="24"/>
                <w:lang w:eastAsia="ru-RU"/>
              </w:rPr>
            </w:pPr>
            <w:r w:rsidRPr="001B5343">
              <w:rPr>
                <w:bCs/>
                <w:sz w:val="24"/>
                <w:szCs w:val="24"/>
                <w:lang w:eastAsia="ru-RU"/>
              </w:rPr>
              <w:t>Мандарини</w:t>
            </w:r>
          </w:p>
        </w:tc>
        <w:tc>
          <w:tcPr>
            <w:tcW w:w="4253" w:type="dxa"/>
          </w:tcPr>
          <w:p w:rsidR="007D5005" w:rsidRPr="001B5343" w:rsidRDefault="007D5005" w:rsidP="005B37F7">
            <w:pPr>
              <w:jc w:val="both"/>
              <w:rPr>
                <w:sz w:val="24"/>
                <w:szCs w:val="24"/>
              </w:rPr>
            </w:pPr>
            <w:r w:rsidRPr="001B5343">
              <w:rPr>
                <w:color w:val="000000"/>
                <w:sz w:val="24"/>
                <w:szCs w:val="24"/>
              </w:rPr>
              <w:t>Плоди середнього розміру, свіжі, чисті, без механічних ушкоджень, не ушкоджені шкідниками та хворобами, з рівно зрізаною плодоніжкою, не можуть бути гнилими, зів'ялими, недопустима цвіль та ушкодження. Недопустима перезрілість та недозрілість. Без ГМО. Відповідність ДСТУ.</w:t>
            </w:r>
          </w:p>
        </w:tc>
        <w:tc>
          <w:tcPr>
            <w:tcW w:w="1417" w:type="dxa"/>
          </w:tcPr>
          <w:p w:rsidR="007D5005" w:rsidRPr="001B5343" w:rsidRDefault="007D5005" w:rsidP="005B37F7">
            <w:pPr>
              <w:rPr>
                <w:sz w:val="24"/>
                <w:szCs w:val="24"/>
              </w:rPr>
            </w:pPr>
            <w:r w:rsidRPr="001B5343">
              <w:rPr>
                <w:sz w:val="24"/>
                <w:szCs w:val="24"/>
              </w:rPr>
              <w:t>кг</w:t>
            </w:r>
          </w:p>
        </w:tc>
        <w:tc>
          <w:tcPr>
            <w:tcW w:w="1276" w:type="dxa"/>
            <w:shd w:val="clear" w:color="auto" w:fill="auto"/>
          </w:tcPr>
          <w:p w:rsidR="007D5005" w:rsidRPr="001B5343" w:rsidRDefault="007D5005" w:rsidP="005B37F7">
            <w:pPr>
              <w:rPr>
                <w:sz w:val="24"/>
                <w:szCs w:val="24"/>
              </w:rPr>
            </w:pPr>
            <w:r>
              <w:rPr>
                <w:sz w:val="24"/>
                <w:szCs w:val="24"/>
              </w:rPr>
              <w:t>150</w:t>
            </w:r>
          </w:p>
        </w:tc>
      </w:tr>
      <w:tr w:rsidR="007D5005" w:rsidRPr="004831DD" w:rsidTr="00DF5383">
        <w:trPr>
          <w:trHeight w:val="252"/>
        </w:trPr>
        <w:tc>
          <w:tcPr>
            <w:tcW w:w="567" w:type="dxa"/>
            <w:shd w:val="clear" w:color="auto" w:fill="auto"/>
          </w:tcPr>
          <w:p w:rsidR="007D5005" w:rsidRPr="007D5005" w:rsidRDefault="007D5005" w:rsidP="005B37F7">
            <w:pPr>
              <w:jc w:val="center"/>
              <w:rPr>
                <w:sz w:val="24"/>
                <w:szCs w:val="24"/>
                <w:lang w:val="en-US"/>
              </w:rPr>
            </w:pPr>
            <w:r>
              <w:rPr>
                <w:sz w:val="24"/>
                <w:szCs w:val="24"/>
                <w:lang w:val="en-US"/>
              </w:rPr>
              <w:t>11</w:t>
            </w:r>
          </w:p>
        </w:tc>
        <w:tc>
          <w:tcPr>
            <w:tcW w:w="2126" w:type="dxa"/>
            <w:shd w:val="clear" w:color="auto" w:fill="auto"/>
          </w:tcPr>
          <w:p w:rsidR="007D5005" w:rsidRPr="001B5343" w:rsidRDefault="007D5005" w:rsidP="005B37F7">
            <w:pPr>
              <w:shd w:val="clear" w:color="auto" w:fill="FFFFFF"/>
              <w:rPr>
                <w:bCs/>
                <w:sz w:val="24"/>
                <w:szCs w:val="24"/>
                <w:lang w:eastAsia="ru-RU"/>
              </w:rPr>
            </w:pPr>
            <w:r w:rsidRPr="001B5343">
              <w:rPr>
                <w:bCs/>
                <w:sz w:val="24"/>
                <w:szCs w:val="24"/>
                <w:lang w:eastAsia="ru-RU"/>
              </w:rPr>
              <w:t>Груша</w:t>
            </w:r>
          </w:p>
        </w:tc>
        <w:tc>
          <w:tcPr>
            <w:tcW w:w="4253" w:type="dxa"/>
          </w:tcPr>
          <w:p w:rsidR="007D5005" w:rsidRPr="005F032F" w:rsidRDefault="007D5005" w:rsidP="005F032F">
            <w:pPr>
              <w:jc w:val="both"/>
              <w:rPr>
                <w:color w:val="000000"/>
                <w:sz w:val="24"/>
                <w:szCs w:val="24"/>
              </w:rPr>
            </w:pPr>
            <w:r w:rsidRPr="001B5343">
              <w:rPr>
                <w:color w:val="000000"/>
                <w:sz w:val="24"/>
                <w:szCs w:val="24"/>
              </w:rPr>
              <w:t>Мають бути свіжі без гнилі, без надривів шкіри, глибоких порізів, тріщин, що зачіпля</w:t>
            </w:r>
            <w:r w:rsidR="005F032F">
              <w:rPr>
                <w:color w:val="000000"/>
                <w:sz w:val="24"/>
                <w:szCs w:val="24"/>
              </w:rPr>
              <w:t>ють м`якоть. Відповідність ДСТУ.</w:t>
            </w:r>
          </w:p>
        </w:tc>
        <w:tc>
          <w:tcPr>
            <w:tcW w:w="1417" w:type="dxa"/>
          </w:tcPr>
          <w:p w:rsidR="007D5005" w:rsidRPr="001B5343" w:rsidRDefault="007D5005" w:rsidP="005B37F7">
            <w:pPr>
              <w:rPr>
                <w:sz w:val="24"/>
                <w:szCs w:val="24"/>
              </w:rPr>
            </w:pPr>
            <w:r w:rsidRPr="001B5343">
              <w:rPr>
                <w:sz w:val="24"/>
                <w:szCs w:val="24"/>
              </w:rPr>
              <w:t>кг</w:t>
            </w:r>
          </w:p>
        </w:tc>
        <w:tc>
          <w:tcPr>
            <w:tcW w:w="1276" w:type="dxa"/>
            <w:shd w:val="clear" w:color="auto" w:fill="auto"/>
          </w:tcPr>
          <w:p w:rsidR="007D5005" w:rsidRPr="001B5343" w:rsidRDefault="007D5005" w:rsidP="005B37F7">
            <w:pPr>
              <w:rPr>
                <w:sz w:val="24"/>
                <w:szCs w:val="24"/>
              </w:rPr>
            </w:pPr>
            <w:r>
              <w:rPr>
                <w:sz w:val="24"/>
                <w:szCs w:val="24"/>
              </w:rPr>
              <w:t>150</w:t>
            </w:r>
          </w:p>
        </w:tc>
      </w:tr>
      <w:tr w:rsidR="007D5005" w:rsidRPr="004831DD" w:rsidTr="00DF5383">
        <w:trPr>
          <w:trHeight w:val="252"/>
        </w:trPr>
        <w:tc>
          <w:tcPr>
            <w:tcW w:w="567" w:type="dxa"/>
            <w:shd w:val="clear" w:color="auto" w:fill="auto"/>
          </w:tcPr>
          <w:p w:rsidR="007D5005" w:rsidRPr="007D5005" w:rsidRDefault="007D5005" w:rsidP="005B37F7">
            <w:pPr>
              <w:jc w:val="center"/>
              <w:rPr>
                <w:sz w:val="24"/>
                <w:szCs w:val="24"/>
                <w:lang w:val="en-US"/>
              </w:rPr>
            </w:pPr>
            <w:r>
              <w:rPr>
                <w:sz w:val="24"/>
                <w:szCs w:val="24"/>
                <w:lang w:val="en-US"/>
              </w:rPr>
              <w:t>12</w:t>
            </w:r>
          </w:p>
        </w:tc>
        <w:tc>
          <w:tcPr>
            <w:tcW w:w="2126" w:type="dxa"/>
            <w:shd w:val="clear" w:color="auto" w:fill="auto"/>
          </w:tcPr>
          <w:p w:rsidR="007D5005" w:rsidRPr="001B5343" w:rsidRDefault="007D5005" w:rsidP="005B37F7">
            <w:pPr>
              <w:shd w:val="clear" w:color="auto" w:fill="FFFFFF"/>
              <w:rPr>
                <w:bCs/>
                <w:sz w:val="24"/>
                <w:szCs w:val="24"/>
                <w:lang w:eastAsia="ru-RU"/>
              </w:rPr>
            </w:pPr>
            <w:r w:rsidRPr="001B5343">
              <w:rPr>
                <w:bCs/>
                <w:sz w:val="24"/>
                <w:szCs w:val="24"/>
                <w:lang w:eastAsia="ru-RU"/>
              </w:rPr>
              <w:t>Перець болгарський</w:t>
            </w:r>
          </w:p>
        </w:tc>
        <w:tc>
          <w:tcPr>
            <w:tcW w:w="4253" w:type="dxa"/>
          </w:tcPr>
          <w:p w:rsidR="007D5005" w:rsidRPr="001B5343" w:rsidRDefault="007D5005" w:rsidP="005F032F">
            <w:pPr>
              <w:jc w:val="both"/>
              <w:rPr>
                <w:color w:val="000000"/>
                <w:sz w:val="24"/>
                <w:szCs w:val="24"/>
              </w:rPr>
            </w:pPr>
            <w:r w:rsidRPr="001B5343">
              <w:rPr>
                <w:color w:val="000000"/>
                <w:sz w:val="24"/>
                <w:szCs w:val="24"/>
              </w:rPr>
              <w:t>Перець  має бути цілим, свіжим, чистим, не зів’яле, нормальної структури та форми, без механічних пошкоджень, з плодоніжкою або без неї. Не допускаються гнилі. Вирощені в природних умовах без вмісту хімічних речовин, без ГМО. Відповідність ДСТУ.</w:t>
            </w:r>
          </w:p>
        </w:tc>
        <w:tc>
          <w:tcPr>
            <w:tcW w:w="1417" w:type="dxa"/>
          </w:tcPr>
          <w:p w:rsidR="007D5005" w:rsidRPr="001B5343" w:rsidRDefault="007D5005" w:rsidP="005B37F7">
            <w:pPr>
              <w:rPr>
                <w:sz w:val="24"/>
                <w:szCs w:val="24"/>
              </w:rPr>
            </w:pPr>
            <w:r w:rsidRPr="001B5343">
              <w:rPr>
                <w:sz w:val="24"/>
                <w:szCs w:val="24"/>
              </w:rPr>
              <w:t>кг</w:t>
            </w:r>
          </w:p>
        </w:tc>
        <w:tc>
          <w:tcPr>
            <w:tcW w:w="1276" w:type="dxa"/>
            <w:shd w:val="clear" w:color="auto" w:fill="auto"/>
          </w:tcPr>
          <w:p w:rsidR="007D5005" w:rsidRPr="001B5343" w:rsidRDefault="007D5005" w:rsidP="005B37F7">
            <w:pPr>
              <w:rPr>
                <w:sz w:val="24"/>
                <w:szCs w:val="24"/>
              </w:rPr>
            </w:pPr>
            <w:r>
              <w:rPr>
                <w:sz w:val="24"/>
                <w:szCs w:val="24"/>
              </w:rPr>
              <w:t>28</w:t>
            </w:r>
          </w:p>
        </w:tc>
      </w:tr>
    </w:tbl>
    <w:p w:rsidR="00940903" w:rsidRPr="00940903" w:rsidRDefault="00940903" w:rsidP="00940903">
      <w:pPr>
        <w:suppressAutoHyphens w:val="0"/>
        <w:ind w:left="-284" w:firstLine="992"/>
        <w:rPr>
          <w:b/>
          <w:color w:val="000000"/>
          <w:sz w:val="24"/>
          <w:szCs w:val="24"/>
          <w:lang w:val="ru-RU" w:eastAsia="ru-RU"/>
        </w:rPr>
      </w:pPr>
    </w:p>
    <w:p w:rsidR="00F016A4" w:rsidRPr="0027468F" w:rsidRDefault="00F016A4" w:rsidP="00F016A4">
      <w:pPr>
        <w:suppressAutoHyphens w:val="0"/>
        <w:ind w:left="-284"/>
        <w:jc w:val="center"/>
        <w:rPr>
          <w:color w:val="000000"/>
          <w:sz w:val="24"/>
          <w:szCs w:val="28"/>
          <w:lang w:val="ru-RU" w:eastAsia="ru-RU"/>
        </w:rPr>
      </w:pPr>
      <w:r w:rsidRPr="003F0983">
        <w:rPr>
          <w:color w:val="000000"/>
          <w:sz w:val="24"/>
          <w:szCs w:val="28"/>
          <w:lang w:eastAsia="ru-RU"/>
        </w:rPr>
        <w:t>Вимоги до предмета закупівлі</w:t>
      </w:r>
    </w:p>
    <w:p w:rsidR="00F016A4" w:rsidRPr="003F0983" w:rsidRDefault="00F016A4" w:rsidP="00F016A4">
      <w:pPr>
        <w:suppressAutoHyphens w:val="0"/>
        <w:jc w:val="both"/>
        <w:rPr>
          <w:color w:val="000000"/>
          <w:sz w:val="24"/>
          <w:szCs w:val="28"/>
          <w:lang w:eastAsia="ru-RU"/>
        </w:rPr>
      </w:pPr>
      <w:r w:rsidRPr="003F0983">
        <w:rPr>
          <w:color w:val="000000"/>
          <w:sz w:val="24"/>
          <w:szCs w:val="28"/>
          <w:lang w:eastAsia="ru-RU"/>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w:t>
      </w:r>
      <w:r w:rsidR="00154A3D">
        <w:rPr>
          <w:color w:val="000000"/>
          <w:sz w:val="24"/>
          <w:szCs w:val="28"/>
          <w:lang w:eastAsia="ru-RU"/>
        </w:rPr>
        <w:t xml:space="preserve">, Постанови Кабінету Міністрів України </w:t>
      </w:r>
      <w:r w:rsidR="00154A3D" w:rsidRPr="00154A3D">
        <w:rPr>
          <w:color w:val="000000"/>
          <w:sz w:val="24"/>
          <w:szCs w:val="28"/>
          <w:lang w:eastAsia="ru-RU"/>
        </w:rPr>
        <w:t>від 24 березня 2021 р. № 305</w:t>
      </w:r>
      <w:r w:rsidRPr="003F0983">
        <w:rPr>
          <w:color w:val="000000"/>
          <w:sz w:val="24"/>
          <w:szCs w:val="28"/>
          <w:lang w:eastAsia="ru-RU"/>
        </w:rPr>
        <w:t xml:space="preserve">, </w:t>
      </w:r>
      <w:r w:rsidRPr="003F0983">
        <w:rPr>
          <w:sz w:val="24"/>
          <w:szCs w:val="28"/>
          <w:shd w:val="clear" w:color="auto" w:fill="FFFFFF"/>
        </w:rPr>
        <w:t>ГОСТ, ДСТУ, ТУ та іншим документам, що діють на території України,</w:t>
      </w:r>
      <w:r w:rsidRPr="003F0983">
        <w:rPr>
          <w:color w:val="000000"/>
          <w:sz w:val="24"/>
          <w:szCs w:val="28"/>
          <w:lang w:eastAsia="ru-RU"/>
        </w:rPr>
        <w:t xml:space="preserve">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4D3126" w:rsidRPr="004D3126" w:rsidRDefault="004D3126" w:rsidP="004D3126">
      <w:pPr>
        <w:jc w:val="both"/>
        <w:rPr>
          <w:color w:val="000000"/>
          <w:sz w:val="24"/>
          <w:szCs w:val="28"/>
          <w:lang w:val="ru-RU" w:eastAsia="ru-RU"/>
        </w:rPr>
      </w:pPr>
      <w:r w:rsidRPr="004D3126">
        <w:rPr>
          <w:color w:val="000000"/>
          <w:sz w:val="24"/>
          <w:szCs w:val="28"/>
          <w:lang w:val="ru-RU" w:eastAsia="ru-RU"/>
        </w:rPr>
        <w:t xml:space="preserve">2. </w:t>
      </w:r>
      <w:proofErr w:type="spellStart"/>
      <w:r w:rsidRPr="004D3126">
        <w:rPr>
          <w:color w:val="000000"/>
          <w:sz w:val="24"/>
          <w:szCs w:val="28"/>
          <w:lang w:val="ru-RU" w:eastAsia="ru-RU"/>
        </w:rPr>
        <w:t>Ціна</w:t>
      </w:r>
      <w:proofErr w:type="spellEnd"/>
      <w:r w:rsidRPr="004D3126">
        <w:rPr>
          <w:color w:val="000000"/>
          <w:sz w:val="24"/>
          <w:szCs w:val="28"/>
          <w:lang w:val="ru-RU" w:eastAsia="ru-RU"/>
        </w:rPr>
        <w:t xml:space="preserve"> </w:t>
      </w:r>
      <w:proofErr w:type="gramStart"/>
      <w:r w:rsidRPr="004D3126">
        <w:rPr>
          <w:color w:val="000000"/>
          <w:sz w:val="24"/>
          <w:szCs w:val="28"/>
          <w:lang w:val="ru-RU" w:eastAsia="ru-RU"/>
        </w:rPr>
        <w:t>на</w:t>
      </w:r>
      <w:proofErr w:type="gramEnd"/>
      <w:r w:rsidRPr="004D3126">
        <w:rPr>
          <w:color w:val="000000"/>
          <w:sz w:val="24"/>
          <w:szCs w:val="28"/>
          <w:lang w:val="ru-RU" w:eastAsia="ru-RU"/>
        </w:rPr>
        <w:t xml:space="preserve"> товар, яку </w:t>
      </w:r>
      <w:proofErr w:type="spellStart"/>
      <w:r w:rsidRPr="004D3126">
        <w:rPr>
          <w:color w:val="000000"/>
          <w:sz w:val="24"/>
          <w:szCs w:val="28"/>
          <w:lang w:val="ru-RU" w:eastAsia="ru-RU"/>
        </w:rPr>
        <w:t>Учасник</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пропонує</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поставити</w:t>
      </w:r>
      <w:proofErr w:type="spellEnd"/>
      <w:r w:rsidRPr="004D3126">
        <w:rPr>
          <w:color w:val="000000"/>
          <w:sz w:val="24"/>
          <w:szCs w:val="28"/>
          <w:lang w:val="ru-RU" w:eastAsia="ru-RU"/>
        </w:rPr>
        <w:t xml:space="preserve"> за Договором, повинна </w:t>
      </w:r>
      <w:proofErr w:type="spellStart"/>
      <w:r w:rsidRPr="004D3126">
        <w:rPr>
          <w:color w:val="000000"/>
          <w:sz w:val="24"/>
          <w:szCs w:val="28"/>
          <w:lang w:val="ru-RU" w:eastAsia="ru-RU"/>
        </w:rPr>
        <w:t>включати</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податки</w:t>
      </w:r>
      <w:proofErr w:type="spellEnd"/>
      <w:r w:rsidRPr="004D3126">
        <w:rPr>
          <w:color w:val="000000"/>
          <w:sz w:val="24"/>
          <w:szCs w:val="28"/>
          <w:lang w:val="ru-RU" w:eastAsia="ru-RU"/>
        </w:rPr>
        <w:t xml:space="preserve"> і </w:t>
      </w:r>
      <w:proofErr w:type="spellStart"/>
      <w:r w:rsidRPr="004D3126">
        <w:rPr>
          <w:color w:val="000000"/>
          <w:sz w:val="24"/>
          <w:szCs w:val="28"/>
          <w:lang w:val="ru-RU" w:eastAsia="ru-RU"/>
        </w:rPr>
        <w:t>збори</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що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сплачуються</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або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мають</w:t>
      </w:r>
      <w:proofErr w:type="spellEnd"/>
      <w:r w:rsidRPr="004D3126">
        <w:rPr>
          <w:color w:val="000000"/>
          <w:sz w:val="24"/>
          <w:szCs w:val="28"/>
          <w:lang w:val="ru-RU" w:eastAsia="ru-RU"/>
        </w:rPr>
        <w:t xml:space="preserve"> бути </w:t>
      </w:r>
      <w:proofErr w:type="spellStart"/>
      <w:r w:rsidRPr="004D3126">
        <w:rPr>
          <w:color w:val="000000"/>
          <w:sz w:val="24"/>
          <w:szCs w:val="28"/>
          <w:lang w:val="ru-RU" w:eastAsia="ru-RU"/>
        </w:rPr>
        <w:t>сплачені</w:t>
      </w:r>
      <w:proofErr w:type="spellEnd"/>
      <w:r w:rsidRPr="004D3126">
        <w:rPr>
          <w:color w:val="000000"/>
          <w:sz w:val="24"/>
          <w:szCs w:val="28"/>
          <w:lang w:val="ru-RU" w:eastAsia="ru-RU"/>
        </w:rPr>
        <w:t xml:space="preserve">, а </w:t>
      </w:r>
      <w:proofErr w:type="spellStart"/>
      <w:r w:rsidRPr="004D3126">
        <w:rPr>
          <w:color w:val="000000"/>
          <w:sz w:val="24"/>
          <w:szCs w:val="28"/>
          <w:lang w:val="ru-RU" w:eastAsia="ru-RU"/>
        </w:rPr>
        <w:t>також</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витрати</w:t>
      </w:r>
      <w:proofErr w:type="spellEnd"/>
      <w:r w:rsidRPr="004D3126">
        <w:rPr>
          <w:color w:val="000000"/>
          <w:sz w:val="24"/>
          <w:szCs w:val="28"/>
          <w:lang w:val="ru-RU" w:eastAsia="ru-RU"/>
        </w:rPr>
        <w:t xml:space="preserve"> на </w:t>
      </w:r>
      <w:proofErr w:type="spellStart"/>
      <w:r w:rsidRPr="004D3126">
        <w:rPr>
          <w:color w:val="000000"/>
          <w:sz w:val="24"/>
          <w:szCs w:val="28"/>
          <w:lang w:val="ru-RU" w:eastAsia="ru-RU"/>
        </w:rPr>
        <w:t>страхування</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транспортування</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завантажування</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розвантажування</w:t>
      </w:r>
      <w:proofErr w:type="spellEnd"/>
      <w:r w:rsidRPr="004D3126">
        <w:rPr>
          <w:color w:val="000000"/>
          <w:sz w:val="24"/>
          <w:szCs w:val="28"/>
          <w:lang w:val="ru-RU" w:eastAsia="ru-RU"/>
        </w:rPr>
        <w:t xml:space="preserve"> та </w:t>
      </w:r>
      <w:proofErr w:type="spellStart"/>
      <w:r w:rsidRPr="004D3126">
        <w:rPr>
          <w:color w:val="000000"/>
          <w:sz w:val="24"/>
          <w:szCs w:val="28"/>
          <w:lang w:val="ru-RU" w:eastAsia="ru-RU"/>
        </w:rPr>
        <w:t>інші</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витрати</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визначені</w:t>
      </w:r>
      <w:proofErr w:type="spellEnd"/>
      <w:r w:rsidRPr="004D3126">
        <w:rPr>
          <w:color w:val="000000"/>
          <w:sz w:val="24"/>
          <w:szCs w:val="28"/>
          <w:lang w:val="ru-RU" w:eastAsia="ru-RU"/>
        </w:rPr>
        <w:t xml:space="preserve"> законодавством.</w:t>
      </w:r>
    </w:p>
    <w:p w:rsidR="004D3126" w:rsidRPr="004D3126" w:rsidRDefault="004D3126" w:rsidP="004D3126">
      <w:pPr>
        <w:jc w:val="both"/>
        <w:rPr>
          <w:color w:val="000000"/>
          <w:sz w:val="24"/>
          <w:szCs w:val="28"/>
          <w:lang w:val="ru-RU" w:eastAsia="ru-RU"/>
        </w:rPr>
      </w:pPr>
      <w:r w:rsidRPr="004D3126">
        <w:rPr>
          <w:color w:val="000000"/>
          <w:sz w:val="24"/>
          <w:szCs w:val="28"/>
          <w:lang w:val="ru-RU" w:eastAsia="ru-RU"/>
        </w:rPr>
        <w:t xml:space="preserve">3. Строки </w:t>
      </w:r>
      <w:proofErr w:type="spellStart"/>
      <w:r w:rsidRPr="004D3126">
        <w:rPr>
          <w:color w:val="000000"/>
          <w:sz w:val="24"/>
          <w:szCs w:val="28"/>
          <w:lang w:val="ru-RU" w:eastAsia="ru-RU"/>
        </w:rPr>
        <w:t>постачання</w:t>
      </w:r>
      <w:proofErr w:type="spellEnd"/>
      <w:r w:rsidRPr="004D3126">
        <w:rPr>
          <w:color w:val="000000"/>
          <w:sz w:val="24"/>
          <w:szCs w:val="28"/>
          <w:lang w:val="ru-RU" w:eastAsia="ru-RU"/>
        </w:rPr>
        <w:t>: до 31 грудня 202</w:t>
      </w:r>
      <w:r>
        <w:rPr>
          <w:color w:val="000000"/>
          <w:sz w:val="24"/>
          <w:szCs w:val="28"/>
          <w:lang w:val="ru-RU" w:eastAsia="ru-RU"/>
        </w:rPr>
        <w:t>2</w:t>
      </w:r>
      <w:r w:rsidRPr="004D3126">
        <w:rPr>
          <w:color w:val="000000"/>
          <w:sz w:val="24"/>
          <w:szCs w:val="28"/>
          <w:lang w:val="ru-RU" w:eastAsia="ru-RU"/>
        </w:rPr>
        <w:t xml:space="preserve"> року.</w:t>
      </w:r>
    </w:p>
    <w:p w:rsidR="004D3126" w:rsidRPr="004D3126" w:rsidRDefault="004D3126" w:rsidP="004D3126">
      <w:pPr>
        <w:jc w:val="both"/>
        <w:rPr>
          <w:color w:val="000000"/>
          <w:sz w:val="24"/>
          <w:szCs w:val="28"/>
          <w:lang w:val="ru-RU" w:eastAsia="ru-RU"/>
        </w:rPr>
      </w:pPr>
      <w:r w:rsidRPr="004D3126">
        <w:rPr>
          <w:color w:val="000000"/>
          <w:sz w:val="24"/>
          <w:szCs w:val="28"/>
          <w:lang w:val="ru-RU" w:eastAsia="ru-RU"/>
        </w:rPr>
        <w:t xml:space="preserve">4. Доставка товару повинна </w:t>
      </w:r>
      <w:proofErr w:type="spellStart"/>
      <w:r w:rsidRPr="004D3126">
        <w:rPr>
          <w:color w:val="000000"/>
          <w:sz w:val="24"/>
          <w:szCs w:val="28"/>
          <w:lang w:val="ru-RU" w:eastAsia="ru-RU"/>
        </w:rPr>
        <w:t>здійснюватися</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спеціалізованим</w:t>
      </w:r>
      <w:proofErr w:type="spellEnd"/>
      <w:r w:rsidRPr="004D3126">
        <w:rPr>
          <w:color w:val="000000"/>
          <w:sz w:val="24"/>
          <w:szCs w:val="28"/>
          <w:lang w:val="ru-RU" w:eastAsia="ru-RU"/>
        </w:rPr>
        <w:t xml:space="preserve"> (для </w:t>
      </w:r>
      <w:proofErr w:type="spellStart"/>
      <w:r w:rsidRPr="004D3126">
        <w:rPr>
          <w:color w:val="000000"/>
          <w:sz w:val="24"/>
          <w:szCs w:val="28"/>
          <w:lang w:val="ru-RU" w:eastAsia="ru-RU"/>
        </w:rPr>
        <w:t>перевезення</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відповідного</w:t>
      </w:r>
      <w:proofErr w:type="spellEnd"/>
      <w:r w:rsidRPr="004D3126">
        <w:rPr>
          <w:color w:val="000000"/>
          <w:sz w:val="24"/>
          <w:szCs w:val="28"/>
          <w:lang w:val="ru-RU" w:eastAsia="ru-RU"/>
        </w:rPr>
        <w:t xml:space="preserve"> товару) автотранспортом згідно з правилами </w:t>
      </w:r>
      <w:proofErr w:type="spellStart"/>
      <w:r w:rsidRPr="004D3126">
        <w:rPr>
          <w:color w:val="000000"/>
          <w:sz w:val="24"/>
          <w:szCs w:val="28"/>
          <w:lang w:val="ru-RU" w:eastAsia="ru-RU"/>
        </w:rPr>
        <w:t>перевезення</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продовольчих</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продуктів</w:t>
      </w:r>
      <w:proofErr w:type="spellEnd"/>
      <w:r w:rsidRPr="004D3126">
        <w:rPr>
          <w:color w:val="000000"/>
          <w:sz w:val="24"/>
          <w:szCs w:val="28"/>
          <w:lang w:val="ru-RU" w:eastAsia="ru-RU"/>
        </w:rPr>
        <w:t xml:space="preserve">, з </w:t>
      </w:r>
      <w:proofErr w:type="spellStart"/>
      <w:r w:rsidRPr="004D3126">
        <w:rPr>
          <w:color w:val="000000"/>
          <w:sz w:val="24"/>
          <w:szCs w:val="28"/>
          <w:lang w:val="ru-RU" w:eastAsia="ru-RU"/>
        </w:rPr>
        <w:t>дотриманням</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санітарних</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вимог</w:t>
      </w:r>
      <w:proofErr w:type="spellEnd"/>
      <w:r w:rsidRPr="004D3126">
        <w:rPr>
          <w:color w:val="000000"/>
          <w:sz w:val="24"/>
          <w:szCs w:val="28"/>
          <w:lang w:val="ru-RU" w:eastAsia="ru-RU"/>
        </w:rPr>
        <w:t xml:space="preserve">, </w:t>
      </w:r>
      <w:proofErr w:type="gramStart"/>
      <w:r w:rsidRPr="004D3126">
        <w:rPr>
          <w:color w:val="000000"/>
          <w:sz w:val="24"/>
          <w:szCs w:val="28"/>
          <w:lang w:val="ru-RU" w:eastAsia="ru-RU"/>
        </w:rPr>
        <w:t>в</w:t>
      </w:r>
      <w:proofErr w:type="gramEnd"/>
      <w:r w:rsidRPr="004D3126">
        <w:rPr>
          <w:color w:val="000000"/>
          <w:sz w:val="24"/>
          <w:szCs w:val="28"/>
          <w:lang w:val="ru-RU" w:eastAsia="ru-RU"/>
        </w:rPr>
        <w:t xml:space="preserve"> </w:t>
      </w:r>
      <w:proofErr w:type="gramStart"/>
      <w:r w:rsidRPr="004D3126">
        <w:rPr>
          <w:color w:val="000000"/>
          <w:sz w:val="24"/>
          <w:szCs w:val="28"/>
          <w:lang w:val="ru-RU" w:eastAsia="ru-RU"/>
        </w:rPr>
        <w:t>тому</w:t>
      </w:r>
      <w:proofErr w:type="gramEnd"/>
      <w:r w:rsidRPr="004D3126">
        <w:rPr>
          <w:color w:val="000000"/>
          <w:sz w:val="24"/>
          <w:szCs w:val="28"/>
          <w:lang w:val="ru-RU" w:eastAsia="ru-RU"/>
        </w:rPr>
        <w:t xml:space="preserve"> </w:t>
      </w:r>
      <w:proofErr w:type="spellStart"/>
      <w:r w:rsidRPr="004D3126">
        <w:rPr>
          <w:color w:val="000000"/>
          <w:sz w:val="24"/>
          <w:szCs w:val="28"/>
          <w:lang w:val="ru-RU" w:eastAsia="ru-RU"/>
        </w:rPr>
        <w:t>числі</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щодо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сумісності</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продуктів</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харчування</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Водії</w:t>
      </w:r>
      <w:proofErr w:type="spellEnd"/>
      <w:r w:rsidRPr="004D3126">
        <w:rPr>
          <w:color w:val="000000"/>
          <w:sz w:val="24"/>
          <w:szCs w:val="28"/>
          <w:lang w:val="ru-RU" w:eastAsia="ru-RU"/>
        </w:rPr>
        <w:t xml:space="preserve"> </w:t>
      </w:r>
      <w:r w:rsidRPr="004D3126">
        <w:rPr>
          <w:color w:val="000000"/>
          <w:sz w:val="24"/>
          <w:szCs w:val="28"/>
          <w:lang w:val="ru-RU" w:eastAsia="ru-RU"/>
        </w:rPr>
        <w:lastRenderedPageBreak/>
        <w:t>(</w:t>
      </w:r>
      <w:proofErr w:type="spellStart"/>
      <w:r w:rsidRPr="004D3126">
        <w:rPr>
          <w:color w:val="000000"/>
          <w:sz w:val="24"/>
          <w:szCs w:val="28"/>
          <w:lang w:val="ru-RU" w:eastAsia="ru-RU"/>
        </w:rPr>
        <w:t>експедитори</w:t>
      </w:r>
      <w:proofErr w:type="spellEnd"/>
      <w:r w:rsidRPr="004D3126">
        <w:rPr>
          <w:color w:val="000000"/>
          <w:sz w:val="24"/>
          <w:szCs w:val="28"/>
          <w:lang w:val="ru-RU" w:eastAsia="ru-RU"/>
        </w:rPr>
        <w:t xml:space="preserve">) та </w:t>
      </w:r>
      <w:proofErr w:type="spellStart"/>
      <w:r w:rsidRPr="004D3126">
        <w:rPr>
          <w:color w:val="000000"/>
          <w:sz w:val="24"/>
          <w:szCs w:val="28"/>
          <w:lang w:val="ru-RU" w:eastAsia="ru-RU"/>
        </w:rPr>
        <w:t>всі</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працівники</w:t>
      </w:r>
      <w:proofErr w:type="spellEnd"/>
      <w:r w:rsidRPr="004D3126">
        <w:rPr>
          <w:color w:val="000000"/>
          <w:sz w:val="24"/>
          <w:szCs w:val="28"/>
          <w:lang w:val="ru-RU" w:eastAsia="ru-RU"/>
        </w:rPr>
        <w:t xml:space="preserve">, які </w:t>
      </w:r>
      <w:proofErr w:type="spellStart"/>
      <w:r w:rsidRPr="004D3126">
        <w:rPr>
          <w:color w:val="000000"/>
          <w:sz w:val="24"/>
          <w:szCs w:val="28"/>
          <w:lang w:val="ru-RU" w:eastAsia="ru-RU"/>
        </w:rPr>
        <w:t>безпосередньо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контактують</w:t>
      </w:r>
      <w:proofErr w:type="spellEnd"/>
      <w:r w:rsidRPr="004D3126">
        <w:rPr>
          <w:color w:val="000000"/>
          <w:sz w:val="24"/>
          <w:szCs w:val="28"/>
          <w:lang w:val="ru-RU" w:eastAsia="ru-RU"/>
        </w:rPr>
        <w:t xml:space="preserve"> з товаром </w:t>
      </w:r>
      <w:proofErr w:type="spellStart"/>
      <w:r w:rsidRPr="004D3126">
        <w:rPr>
          <w:color w:val="000000"/>
          <w:sz w:val="24"/>
          <w:szCs w:val="28"/>
          <w:lang w:val="ru-RU" w:eastAsia="ru-RU"/>
        </w:rPr>
        <w:t>обов’язково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повинні</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мати</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особисту</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медичну</w:t>
      </w:r>
      <w:proofErr w:type="spellEnd"/>
      <w:r w:rsidRPr="004D3126">
        <w:rPr>
          <w:color w:val="000000"/>
          <w:sz w:val="24"/>
          <w:szCs w:val="28"/>
          <w:lang w:val="ru-RU" w:eastAsia="ru-RU"/>
        </w:rPr>
        <w:t xml:space="preserve"> книжку з </w:t>
      </w:r>
      <w:proofErr w:type="spellStart"/>
      <w:r w:rsidRPr="004D3126">
        <w:rPr>
          <w:color w:val="000000"/>
          <w:sz w:val="24"/>
          <w:szCs w:val="28"/>
          <w:lang w:val="ru-RU" w:eastAsia="ru-RU"/>
        </w:rPr>
        <w:t>відмітками</w:t>
      </w:r>
      <w:proofErr w:type="spellEnd"/>
      <w:r w:rsidRPr="004D3126">
        <w:rPr>
          <w:color w:val="000000"/>
          <w:sz w:val="24"/>
          <w:szCs w:val="28"/>
          <w:lang w:val="ru-RU" w:eastAsia="ru-RU"/>
        </w:rPr>
        <w:t xml:space="preserve"> про </w:t>
      </w:r>
      <w:proofErr w:type="spellStart"/>
      <w:r w:rsidRPr="004D3126">
        <w:rPr>
          <w:color w:val="000000"/>
          <w:sz w:val="24"/>
          <w:szCs w:val="28"/>
          <w:lang w:val="ru-RU" w:eastAsia="ru-RU"/>
        </w:rPr>
        <w:t>проходження</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медогляду</w:t>
      </w:r>
      <w:proofErr w:type="spellEnd"/>
      <w:r w:rsidRPr="004D3126">
        <w:rPr>
          <w:color w:val="000000"/>
          <w:sz w:val="24"/>
          <w:szCs w:val="28"/>
          <w:lang w:val="ru-RU" w:eastAsia="ru-RU"/>
        </w:rPr>
        <w:t>.</w:t>
      </w:r>
    </w:p>
    <w:p w:rsidR="004D3126" w:rsidRPr="004D3126" w:rsidRDefault="004D3126" w:rsidP="004D3126">
      <w:pPr>
        <w:jc w:val="both"/>
        <w:rPr>
          <w:color w:val="000000"/>
          <w:sz w:val="24"/>
          <w:szCs w:val="28"/>
          <w:lang w:val="ru-RU" w:eastAsia="ru-RU"/>
        </w:rPr>
      </w:pPr>
      <w:r w:rsidRPr="004D3126">
        <w:rPr>
          <w:color w:val="000000"/>
          <w:sz w:val="24"/>
          <w:szCs w:val="28"/>
          <w:lang w:val="ru-RU" w:eastAsia="ru-RU"/>
        </w:rPr>
        <w:t xml:space="preserve">5. Товар при </w:t>
      </w:r>
      <w:proofErr w:type="spellStart"/>
      <w:r w:rsidRPr="004D3126">
        <w:rPr>
          <w:color w:val="000000"/>
          <w:sz w:val="24"/>
          <w:szCs w:val="28"/>
          <w:lang w:val="ru-RU" w:eastAsia="ru-RU"/>
        </w:rPr>
        <w:t>поставці</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має</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супроводжуватись</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документальним</w:t>
      </w:r>
      <w:proofErr w:type="spellEnd"/>
      <w:r w:rsidRPr="004D3126">
        <w:rPr>
          <w:color w:val="000000"/>
          <w:sz w:val="24"/>
          <w:szCs w:val="28"/>
          <w:lang w:val="ru-RU" w:eastAsia="ru-RU"/>
        </w:rPr>
        <w:t xml:space="preserve"> </w:t>
      </w:r>
      <w:proofErr w:type="spellStart"/>
      <w:proofErr w:type="gramStart"/>
      <w:r w:rsidRPr="004D3126">
        <w:rPr>
          <w:color w:val="000000"/>
          <w:sz w:val="24"/>
          <w:szCs w:val="28"/>
          <w:lang w:val="ru-RU" w:eastAsia="ru-RU"/>
        </w:rPr>
        <w:t>п</w:t>
      </w:r>
      <w:proofErr w:type="gramEnd"/>
      <w:r w:rsidRPr="004D3126">
        <w:rPr>
          <w:color w:val="000000"/>
          <w:sz w:val="24"/>
          <w:szCs w:val="28"/>
          <w:lang w:val="ru-RU" w:eastAsia="ru-RU"/>
        </w:rPr>
        <w:t>ідтвердженням</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відповідності</w:t>
      </w:r>
      <w:proofErr w:type="spellEnd"/>
      <w:r w:rsidRPr="004D3126">
        <w:rPr>
          <w:color w:val="000000"/>
          <w:sz w:val="24"/>
          <w:szCs w:val="28"/>
          <w:lang w:val="ru-RU" w:eastAsia="ru-RU"/>
        </w:rPr>
        <w:t xml:space="preserve"> товару, а </w:t>
      </w:r>
      <w:proofErr w:type="spellStart"/>
      <w:r w:rsidRPr="004D3126">
        <w:rPr>
          <w:color w:val="000000"/>
          <w:sz w:val="24"/>
          <w:szCs w:val="28"/>
          <w:lang w:val="ru-RU" w:eastAsia="ru-RU"/>
        </w:rPr>
        <w:t>саме</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копією</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сертифікатів</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якості</w:t>
      </w:r>
      <w:proofErr w:type="spellEnd"/>
      <w:r w:rsidRPr="004D3126">
        <w:rPr>
          <w:color w:val="000000"/>
          <w:sz w:val="24"/>
          <w:szCs w:val="28"/>
          <w:lang w:val="ru-RU" w:eastAsia="ru-RU"/>
        </w:rPr>
        <w:t xml:space="preserve"> та </w:t>
      </w:r>
      <w:proofErr w:type="spellStart"/>
      <w:r w:rsidRPr="004D3126">
        <w:rPr>
          <w:color w:val="000000"/>
          <w:sz w:val="24"/>
          <w:szCs w:val="28"/>
          <w:lang w:val="ru-RU" w:eastAsia="ru-RU"/>
        </w:rPr>
        <w:t>відповідності</w:t>
      </w:r>
      <w:proofErr w:type="spellEnd"/>
      <w:r w:rsidRPr="004D3126">
        <w:rPr>
          <w:color w:val="000000"/>
          <w:sz w:val="24"/>
          <w:szCs w:val="28"/>
          <w:lang w:val="ru-RU" w:eastAsia="ru-RU"/>
        </w:rPr>
        <w:t xml:space="preserve"> та/</w:t>
      </w:r>
      <w:proofErr w:type="spellStart"/>
      <w:r w:rsidRPr="004D3126">
        <w:rPr>
          <w:color w:val="000000"/>
          <w:sz w:val="24"/>
          <w:szCs w:val="28"/>
          <w:lang w:val="ru-RU" w:eastAsia="ru-RU"/>
        </w:rPr>
        <w:t>або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посвідченням</w:t>
      </w:r>
      <w:proofErr w:type="spellEnd"/>
      <w:r w:rsidRPr="004D3126">
        <w:rPr>
          <w:color w:val="000000"/>
          <w:sz w:val="24"/>
          <w:szCs w:val="28"/>
          <w:lang w:val="ru-RU" w:eastAsia="ru-RU"/>
        </w:rPr>
        <w:t xml:space="preserve"> про </w:t>
      </w:r>
      <w:proofErr w:type="spellStart"/>
      <w:r w:rsidRPr="004D3126">
        <w:rPr>
          <w:color w:val="000000"/>
          <w:sz w:val="24"/>
          <w:szCs w:val="28"/>
          <w:lang w:val="ru-RU" w:eastAsia="ru-RU"/>
        </w:rPr>
        <w:t>якість</w:t>
      </w:r>
      <w:proofErr w:type="spellEnd"/>
      <w:r w:rsidRPr="004D3126">
        <w:rPr>
          <w:color w:val="000000"/>
          <w:sz w:val="24"/>
          <w:szCs w:val="28"/>
          <w:lang w:val="ru-RU" w:eastAsia="ru-RU"/>
        </w:rPr>
        <w:t xml:space="preserve">, товарно-транспортною накладною </w:t>
      </w:r>
      <w:proofErr w:type="spellStart"/>
      <w:r w:rsidRPr="004D3126">
        <w:rPr>
          <w:color w:val="000000"/>
          <w:sz w:val="24"/>
          <w:szCs w:val="28"/>
          <w:lang w:val="ru-RU" w:eastAsia="ru-RU"/>
        </w:rPr>
        <w:t>або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декларацією</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виробника</w:t>
      </w:r>
      <w:proofErr w:type="spellEnd"/>
      <w:r w:rsidRPr="004D3126">
        <w:rPr>
          <w:color w:val="000000"/>
          <w:sz w:val="24"/>
          <w:szCs w:val="28"/>
          <w:lang w:val="ru-RU" w:eastAsia="ru-RU"/>
        </w:rPr>
        <w:t xml:space="preserve">. </w:t>
      </w:r>
    </w:p>
    <w:p w:rsidR="004D3126" w:rsidRPr="004D3126" w:rsidRDefault="004D3126" w:rsidP="004D3126">
      <w:pPr>
        <w:jc w:val="both"/>
        <w:rPr>
          <w:color w:val="000000"/>
          <w:sz w:val="24"/>
          <w:szCs w:val="28"/>
          <w:lang w:val="ru-RU" w:eastAsia="ru-RU"/>
        </w:rPr>
      </w:pPr>
      <w:r w:rsidRPr="004D3126">
        <w:rPr>
          <w:color w:val="000000"/>
          <w:sz w:val="24"/>
          <w:szCs w:val="28"/>
          <w:lang w:val="ru-RU" w:eastAsia="ru-RU"/>
        </w:rPr>
        <w:t xml:space="preserve">6. При </w:t>
      </w:r>
      <w:proofErr w:type="spellStart"/>
      <w:r w:rsidRPr="004D3126">
        <w:rPr>
          <w:color w:val="000000"/>
          <w:sz w:val="24"/>
          <w:szCs w:val="28"/>
          <w:lang w:val="ru-RU" w:eastAsia="ru-RU"/>
        </w:rPr>
        <w:t>виявленні</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Замовником</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дефектів</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простроченого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терміну</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придатності</w:t>
      </w:r>
      <w:proofErr w:type="spellEnd"/>
      <w:r w:rsidRPr="004D3126">
        <w:rPr>
          <w:color w:val="000000"/>
          <w:sz w:val="24"/>
          <w:szCs w:val="28"/>
          <w:lang w:val="ru-RU" w:eastAsia="ru-RU"/>
        </w:rPr>
        <w:t xml:space="preserve"> товару, будь-</w:t>
      </w:r>
      <w:proofErr w:type="spellStart"/>
      <w:r w:rsidRPr="004D3126">
        <w:rPr>
          <w:color w:val="000000"/>
          <w:sz w:val="24"/>
          <w:szCs w:val="28"/>
          <w:lang w:val="ru-RU" w:eastAsia="ru-RU"/>
        </w:rPr>
        <w:t>чого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іншого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що</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може</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якимось</w:t>
      </w:r>
      <w:proofErr w:type="spellEnd"/>
      <w:r w:rsidRPr="004D3126">
        <w:rPr>
          <w:color w:val="000000"/>
          <w:sz w:val="24"/>
          <w:szCs w:val="28"/>
          <w:lang w:val="ru-RU" w:eastAsia="ru-RU"/>
        </w:rPr>
        <w:t xml:space="preserve"> чином </w:t>
      </w:r>
      <w:proofErr w:type="spellStart"/>
      <w:r w:rsidRPr="004D3126">
        <w:rPr>
          <w:color w:val="000000"/>
          <w:sz w:val="24"/>
          <w:szCs w:val="28"/>
          <w:lang w:val="ru-RU" w:eastAsia="ru-RU"/>
        </w:rPr>
        <w:t>вплинути</w:t>
      </w:r>
      <w:proofErr w:type="spellEnd"/>
      <w:r w:rsidRPr="004D3126">
        <w:rPr>
          <w:color w:val="000000"/>
          <w:sz w:val="24"/>
          <w:szCs w:val="28"/>
          <w:lang w:val="ru-RU" w:eastAsia="ru-RU"/>
        </w:rPr>
        <w:t xml:space="preserve"> на </w:t>
      </w:r>
      <w:proofErr w:type="spellStart"/>
      <w:r w:rsidRPr="004D3126">
        <w:rPr>
          <w:color w:val="000000"/>
          <w:sz w:val="24"/>
          <w:szCs w:val="28"/>
          <w:lang w:val="ru-RU" w:eastAsia="ru-RU"/>
        </w:rPr>
        <w:t>якісні</w:t>
      </w:r>
      <w:proofErr w:type="spellEnd"/>
      <w:r w:rsidRPr="004D3126">
        <w:rPr>
          <w:color w:val="000000"/>
          <w:sz w:val="24"/>
          <w:szCs w:val="28"/>
          <w:lang w:val="ru-RU" w:eastAsia="ru-RU"/>
        </w:rPr>
        <w:t xml:space="preserve"> характеристики товару, </w:t>
      </w:r>
      <w:proofErr w:type="spellStart"/>
      <w:r w:rsidRPr="004D3126">
        <w:rPr>
          <w:color w:val="000000"/>
          <w:sz w:val="24"/>
          <w:szCs w:val="28"/>
          <w:lang w:val="ru-RU" w:eastAsia="ru-RU"/>
        </w:rPr>
        <w:t>Постачальник</w:t>
      </w:r>
      <w:proofErr w:type="spellEnd"/>
      <w:r w:rsidRPr="004D3126">
        <w:rPr>
          <w:color w:val="000000"/>
          <w:sz w:val="24"/>
          <w:szCs w:val="28"/>
          <w:lang w:val="ru-RU" w:eastAsia="ru-RU"/>
        </w:rPr>
        <w:t xml:space="preserve"> повинен </w:t>
      </w:r>
      <w:proofErr w:type="spellStart"/>
      <w:r w:rsidRPr="004D3126">
        <w:rPr>
          <w:color w:val="000000"/>
          <w:sz w:val="24"/>
          <w:szCs w:val="28"/>
          <w:lang w:val="ru-RU" w:eastAsia="ru-RU"/>
        </w:rPr>
        <w:t>замінити</w:t>
      </w:r>
      <w:proofErr w:type="spellEnd"/>
      <w:r w:rsidRPr="004D3126">
        <w:rPr>
          <w:color w:val="000000"/>
          <w:sz w:val="24"/>
          <w:szCs w:val="28"/>
          <w:lang w:val="ru-RU" w:eastAsia="ru-RU"/>
        </w:rPr>
        <w:t xml:space="preserve"> товар в </w:t>
      </w:r>
      <w:proofErr w:type="spellStart"/>
      <w:r w:rsidRPr="004D3126">
        <w:rPr>
          <w:color w:val="000000"/>
          <w:sz w:val="24"/>
          <w:szCs w:val="28"/>
          <w:lang w:val="ru-RU" w:eastAsia="ru-RU"/>
        </w:rPr>
        <w:t>асортименті</w:t>
      </w:r>
      <w:proofErr w:type="spellEnd"/>
      <w:r w:rsidRPr="004D3126">
        <w:rPr>
          <w:color w:val="000000"/>
          <w:sz w:val="24"/>
          <w:szCs w:val="28"/>
          <w:lang w:val="ru-RU" w:eastAsia="ru-RU"/>
        </w:rPr>
        <w:t xml:space="preserve"> та </w:t>
      </w:r>
      <w:proofErr w:type="spellStart"/>
      <w:r w:rsidRPr="004D3126">
        <w:rPr>
          <w:color w:val="000000"/>
          <w:sz w:val="24"/>
          <w:szCs w:val="28"/>
          <w:lang w:val="ru-RU" w:eastAsia="ru-RU"/>
        </w:rPr>
        <w:t>кількості</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вказаній</w:t>
      </w:r>
      <w:proofErr w:type="spellEnd"/>
      <w:r w:rsidRPr="004D3126">
        <w:rPr>
          <w:color w:val="000000"/>
          <w:sz w:val="24"/>
          <w:szCs w:val="28"/>
          <w:lang w:val="ru-RU" w:eastAsia="ru-RU"/>
        </w:rPr>
        <w:t xml:space="preserve"> в </w:t>
      </w:r>
      <w:proofErr w:type="spellStart"/>
      <w:r w:rsidRPr="004D3126">
        <w:rPr>
          <w:color w:val="000000"/>
          <w:sz w:val="24"/>
          <w:szCs w:val="28"/>
          <w:lang w:val="ru-RU" w:eastAsia="ru-RU"/>
        </w:rPr>
        <w:t>заявці</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Замовника</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протягом</w:t>
      </w:r>
      <w:proofErr w:type="spellEnd"/>
      <w:r w:rsidRPr="004D3126">
        <w:rPr>
          <w:color w:val="000000"/>
          <w:sz w:val="24"/>
          <w:szCs w:val="28"/>
          <w:lang w:val="ru-RU" w:eastAsia="ru-RU"/>
        </w:rPr>
        <w:t xml:space="preserve"> 2-х </w:t>
      </w:r>
      <w:proofErr w:type="spellStart"/>
      <w:r w:rsidRPr="004D3126">
        <w:rPr>
          <w:color w:val="000000"/>
          <w:sz w:val="24"/>
          <w:szCs w:val="28"/>
          <w:lang w:val="ru-RU" w:eastAsia="ru-RU"/>
        </w:rPr>
        <w:t>календарних</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дні</w:t>
      </w:r>
      <w:proofErr w:type="gramStart"/>
      <w:r w:rsidRPr="004D3126">
        <w:rPr>
          <w:color w:val="000000"/>
          <w:sz w:val="24"/>
          <w:szCs w:val="28"/>
          <w:lang w:val="ru-RU" w:eastAsia="ru-RU"/>
        </w:rPr>
        <w:t>в</w:t>
      </w:r>
      <w:proofErr w:type="spellEnd"/>
      <w:proofErr w:type="gramEnd"/>
      <w:r w:rsidRPr="004D3126">
        <w:rPr>
          <w:color w:val="000000"/>
          <w:sz w:val="24"/>
          <w:szCs w:val="28"/>
          <w:lang w:val="ru-RU" w:eastAsia="ru-RU"/>
        </w:rPr>
        <w:t xml:space="preserve"> з </w:t>
      </w:r>
      <w:proofErr w:type="spellStart"/>
      <w:r w:rsidRPr="004D3126">
        <w:rPr>
          <w:color w:val="000000"/>
          <w:sz w:val="24"/>
          <w:szCs w:val="28"/>
          <w:lang w:val="ru-RU" w:eastAsia="ru-RU"/>
        </w:rPr>
        <w:t>дати</w:t>
      </w:r>
      <w:proofErr w:type="spellEnd"/>
      <w:r w:rsidRPr="004D3126">
        <w:rPr>
          <w:color w:val="000000"/>
          <w:sz w:val="24"/>
          <w:szCs w:val="28"/>
          <w:lang w:val="ru-RU" w:eastAsia="ru-RU"/>
        </w:rPr>
        <w:t xml:space="preserve"> </w:t>
      </w:r>
      <w:proofErr w:type="spellStart"/>
      <w:r w:rsidRPr="004D3126">
        <w:rPr>
          <w:color w:val="000000"/>
          <w:sz w:val="24"/>
          <w:szCs w:val="28"/>
          <w:lang w:val="ru-RU" w:eastAsia="ru-RU"/>
        </w:rPr>
        <w:t>виявлення</w:t>
      </w:r>
      <w:proofErr w:type="spellEnd"/>
      <w:r w:rsidRPr="004D3126">
        <w:rPr>
          <w:color w:val="000000"/>
          <w:sz w:val="24"/>
          <w:szCs w:val="28"/>
          <w:lang w:val="ru-RU" w:eastAsia="ru-RU"/>
        </w:rPr>
        <w:t xml:space="preserve"> дефекту </w:t>
      </w:r>
      <w:proofErr w:type="spellStart"/>
      <w:r w:rsidRPr="004D3126">
        <w:rPr>
          <w:color w:val="000000"/>
          <w:sz w:val="24"/>
          <w:szCs w:val="28"/>
          <w:lang w:val="ru-RU" w:eastAsia="ru-RU"/>
        </w:rPr>
        <w:t>Замовником</w:t>
      </w:r>
      <w:proofErr w:type="spellEnd"/>
      <w:r w:rsidRPr="004D3126">
        <w:rPr>
          <w:color w:val="000000"/>
          <w:sz w:val="24"/>
          <w:szCs w:val="28"/>
          <w:lang w:val="ru-RU" w:eastAsia="ru-RU"/>
        </w:rPr>
        <w:t>.</w:t>
      </w:r>
    </w:p>
    <w:p w:rsidR="00082D52" w:rsidRPr="00082D52" w:rsidRDefault="00082D52" w:rsidP="00082D52">
      <w:pPr>
        <w:jc w:val="both"/>
        <w:rPr>
          <w:color w:val="000000"/>
          <w:sz w:val="24"/>
          <w:szCs w:val="28"/>
          <w:lang w:val="ru-RU" w:eastAsia="ru-RU"/>
        </w:rPr>
      </w:pPr>
      <w:r w:rsidRPr="00082D52">
        <w:rPr>
          <w:b/>
          <w:color w:val="000000"/>
          <w:sz w:val="24"/>
          <w:szCs w:val="28"/>
          <w:lang w:val="ru-RU" w:eastAsia="ru-RU"/>
        </w:rPr>
        <w:t xml:space="preserve">7. Для </w:t>
      </w:r>
      <w:proofErr w:type="spellStart"/>
      <w:proofErr w:type="gramStart"/>
      <w:r w:rsidRPr="00082D52">
        <w:rPr>
          <w:b/>
          <w:color w:val="000000"/>
          <w:sz w:val="24"/>
          <w:szCs w:val="28"/>
          <w:lang w:val="ru-RU" w:eastAsia="ru-RU"/>
        </w:rPr>
        <w:t>п</w:t>
      </w:r>
      <w:proofErr w:type="gramEnd"/>
      <w:r w:rsidRPr="00082D52">
        <w:rPr>
          <w:b/>
          <w:color w:val="000000"/>
          <w:sz w:val="24"/>
          <w:szCs w:val="28"/>
          <w:lang w:val="ru-RU" w:eastAsia="ru-RU"/>
        </w:rPr>
        <w:t>ідтвердження</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відповідності</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цінової</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пропозиції</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учасника</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технічним</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якісним</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кількісним</w:t>
      </w:r>
      <w:proofErr w:type="spellEnd"/>
      <w:r w:rsidRPr="00082D52">
        <w:rPr>
          <w:b/>
          <w:color w:val="000000"/>
          <w:sz w:val="24"/>
          <w:szCs w:val="28"/>
          <w:lang w:val="ru-RU" w:eastAsia="ru-RU"/>
        </w:rPr>
        <w:t xml:space="preserve"> та </w:t>
      </w:r>
      <w:proofErr w:type="spellStart"/>
      <w:r w:rsidRPr="00082D52">
        <w:rPr>
          <w:b/>
          <w:color w:val="000000"/>
          <w:sz w:val="24"/>
          <w:szCs w:val="28"/>
          <w:lang w:val="ru-RU" w:eastAsia="ru-RU"/>
        </w:rPr>
        <w:t>іншим</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вимогам</w:t>
      </w:r>
      <w:proofErr w:type="spellEnd"/>
      <w:r w:rsidRPr="00082D52">
        <w:rPr>
          <w:b/>
          <w:color w:val="000000"/>
          <w:sz w:val="24"/>
          <w:szCs w:val="28"/>
          <w:lang w:val="ru-RU" w:eastAsia="ru-RU"/>
        </w:rPr>
        <w:t xml:space="preserve"> до предмета закупівлі, </w:t>
      </w:r>
      <w:proofErr w:type="spellStart"/>
      <w:r w:rsidRPr="00082D52">
        <w:rPr>
          <w:b/>
          <w:color w:val="000000"/>
          <w:sz w:val="24"/>
          <w:szCs w:val="28"/>
          <w:lang w:val="ru-RU" w:eastAsia="ru-RU"/>
        </w:rPr>
        <w:t>встановленим</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замовником</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учасник</w:t>
      </w:r>
      <w:proofErr w:type="spellEnd"/>
      <w:r w:rsidRPr="00082D52">
        <w:rPr>
          <w:b/>
          <w:color w:val="000000"/>
          <w:sz w:val="24"/>
          <w:szCs w:val="28"/>
          <w:lang w:val="ru-RU" w:eastAsia="ru-RU"/>
        </w:rPr>
        <w:t xml:space="preserve"> у </w:t>
      </w:r>
      <w:proofErr w:type="spellStart"/>
      <w:r w:rsidRPr="00082D52">
        <w:rPr>
          <w:b/>
          <w:color w:val="000000"/>
          <w:sz w:val="24"/>
          <w:szCs w:val="28"/>
          <w:lang w:val="ru-RU" w:eastAsia="ru-RU"/>
        </w:rPr>
        <w:t>складі</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своєї</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пропозиції</w:t>
      </w:r>
      <w:proofErr w:type="spellEnd"/>
      <w:r w:rsidRPr="00082D52">
        <w:rPr>
          <w:b/>
          <w:color w:val="000000"/>
          <w:sz w:val="24"/>
          <w:szCs w:val="28"/>
          <w:lang w:val="ru-RU" w:eastAsia="ru-RU"/>
        </w:rPr>
        <w:t xml:space="preserve"> повинен надати </w:t>
      </w:r>
      <w:proofErr w:type="spellStart"/>
      <w:r w:rsidRPr="00082D52">
        <w:rPr>
          <w:b/>
          <w:color w:val="000000"/>
          <w:sz w:val="24"/>
          <w:szCs w:val="28"/>
          <w:lang w:val="ru-RU" w:eastAsia="ru-RU"/>
        </w:rPr>
        <w:t>наступні</w:t>
      </w:r>
      <w:proofErr w:type="spellEnd"/>
      <w:r w:rsidRPr="00082D52">
        <w:rPr>
          <w:b/>
          <w:color w:val="000000"/>
          <w:sz w:val="24"/>
          <w:szCs w:val="28"/>
          <w:lang w:val="ru-RU" w:eastAsia="ru-RU"/>
        </w:rPr>
        <w:t xml:space="preserve"> </w:t>
      </w:r>
      <w:proofErr w:type="spellStart"/>
      <w:r w:rsidRPr="00082D52">
        <w:rPr>
          <w:b/>
          <w:color w:val="000000"/>
          <w:sz w:val="24"/>
          <w:szCs w:val="28"/>
          <w:lang w:val="ru-RU" w:eastAsia="ru-RU"/>
        </w:rPr>
        <w:t>документи</w:t>
      </w:r>
      <w:proofErr w:type="spellEnd"/>
      <w:r w:rsidRPr="00082D52">
        <w:rPr>
          <w:color w:val="000000"/>
          <w:sz w:val="24"/>
          <w:szCs w:val="28"/>
          <w:lang w:val="ru-RU" w:eastAsia="ru-RU"/>
        </w:rPr>
        <w:t>:</w:t>
      </w:r>
    </w:p>
    <w:p w:rsidR="00082D52" w:rsidRPr="00082D52" w:rsidRDefault="00082D52" w:rsidP="00082D52">
      <w:pPr>
        <w:jc w:val="both"/>
        <w:rPr>
          <w:color w:val="000000"/>
          <w:sz w:val="24"/>
          <w:szCs w:val="28"/>
          <w:lang w:val="ru-RU" w:eastAsia="ru-RU"/>
        </w:rPr>
      </w:pPr>
      <w:r w:rsidRPr="00082D52">
        <w:rPr>
          <w:color w:val="000000"/>
          <w:sz w:val="24"/>
          <w:szCs w:val="28"/>
          <w:lang w:val="ru-RU" w:eastAsia="ru-RU"/>
        </w:rPr>
        <w:t xml:space="preserve">7.1 </w:t>
      </w:r>
      <w:proofErr w:type="spellStart"/>
      <w:r w:rsidRPr="00082D52">
        <w:rPr>
          <w:color w:val="000000"/>
          <w:sz w:val="24"/>
          <w:szCs w:val="28"/>
          <w:lang w:val="ru-RU" w:eastAsia="ru-RU"/>
        </w:rPr>
        <w:t>Копія</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декларації</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виробника</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посвідчення</w:t>
      </w:r>
      <w:proofErr w:type="spellEnd"/>
      <w:r w:rsidRPr="00082D52">
        <w:rPr>
          <w:color w:val="000000"/>
          <w:sz w:val="24"/>
          <w:szCs w:val="28"/>
          <w:lang w:val="ru-RU" w:eastAsia="ru-RU"/>
        </w:rPr>
        <w:t xml:space="preserve"> про </w:t>
      </w:r>
      <w:proofErr w:type="spellStart"/>
      <w:r w:rsidRPr="00082D52">
        <w:rPr>
          <w:color w:val="000000"/>
          <w:sz w:val="24"/>
          <w:szCs w:val="28"/>
          <w:lang w:val="ru-RU" w:eastAsia="ru-RU"/>
        </w:rPr>
        <w:t>якість</w:t>
      </w:r>
      <w:proofErr w:type="spellEnd"/>
      <w:r w:rsidRPr="00082D52">
        <w:rPr>
          <w:color w:val="000000"/>
          <w:sz w:val="24"/>
          <w:szCs w:val="28"/>
          <w:lang w:val="ru-RU" w:eastAsia="ru-RU"/>
        </w:rPr>
        <w:t xml:space="preserve">) на </w:t>
      </w:r>
      <w:proofErr w:type="spellStart"/>
      <w:r w:rsidRPr="00082D52">
        <w:rPr>
          <w:color w:val="000000"/>
          <w:sz w:val="24"/>
          <w:szCs w:val="28"/>
          <w:lang w:val="ru-RU" w:eastAsia="ru-RU"/>
        </w:rPr>
        <w:t>запропонований</w:t>
      </w:r>
      <w:proofErr w:type="spellEnd"/>
      <w:r w:rsidRPr="00082D52">
        <w:rPr>
          <w:color w:val="000000"/>
          <w:sz w:val="24"/>
          <w:szCs w:val="28"/>
          <w:lang w:val="ru-RU" w:eastAsia="ru-RU"/>
        </w:rPr>
        <w:t xml:space="preserve"> товар </w:t>
      </w:r>
      <w:proofErr w:type="spellStart"/>
      <w:r w:rsidRPr="00082D52">
        <w:rPr>
          <w:color w:val="000000"/>
          <w:sz w:val="24"/>
          <w:szCs w:val="28"/>
          <w:lang w:val="ru-RU" w:eastAsia="ru-RU"/>
        </w:rPr>
        <w:t>або</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інше</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документальне</w:t>
      </w:r>
      <w:proofErr w:type="spellEnd"/>
      <w:r w:rsidRPr="00082D52">
        <w:rPr>
          <w:color w:val="000000"/>
          <w:sz w:val="24"/>
          <w:szCs w:val="28"/>
          <w:lang w:val="ru-RU" w:eastAsia="ru-RU"/>
        </w:rPr>
        <w:t xml:space="preserve"> </w:t>
      </w:r>
      <w:proofErr w:type="spellStart"/>
      <w:proofErr w:type="gramStart"/>
      <w:r w:rsidRPr="00082D52">
        <w:rPr>
          <w:color w:val="000000"/>
          <w:sz w:val="24"/>
          <w:szCs w:val="28"/>
          <w:lang w:val="ru-RU" w:eastAsia="ru-RU"/>
        </w:rPr>
        <w:t>п</w:t>
      </w:r>
      <w:proofErr w:type="gramEnd"/>
      <w:r w:rsidRPr="00082D52">
        <w:rPr>
          <w:color w:val="000000"/>
          <w:sz w:val="24"/>
          <w:szCs w:val="28"/>
          <w:lang w:val="ru-RU" w:eastAsia="ru-RU"/>
        </w:rPr>
        <w:t>ідтвердження</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якості</w:t>
      </w:r>
      <w:proofErr w:type="spellEnd"/>
      <w:r w:rsidRPr="00082D52">
        <w:rPr>
          <w:color w:val="000000"/>
          <w:sz w:val="24"/>
          <w:szCs w:val="28"/>
          <w:lang w:val="ru-RU" w:eastAsia="ru-RU"/>
        </w:rPr>
        <w:t xml:space="preserve"> товару</w:t>
      </w:r>
      <w:r w:rsidR="005F032F">
        <w:rPr>
          <w:color w:val="000000"/>
          <w:sz w:val="24"/>
          <w:szCs w:val="28"/>
          <w:lang w:val="ru-RU" w:eastAsia="ru-RU"/>
        </w:rPr>
        <w:t xml:space="preserve"> (</w:t>
      </w:r>
      <w:r w:rsidR="005F032F" w:rsidRPr="003F0983">
        <w:rPr>
          <w:sz w:val="24"/>
          <w:szCs w:val="24"/>
        </w:rPr>
        <w:t>сертифікат відповідності, санітарно-епідеміологічній висновок</w:t>
      </w:r>
      <w:r w:rsidR="005F032F">
        <w:rPr>
          <w:sz w:val="24"/>
          <w:szCs w:val="24"/>
        </w:rPr>
        <w:t>, тощо)</w:t>
      </w:r>
      <w:r w:rsidRPr="00082D52">
        <w:rPr>
          <w:color w:val="000000"/>
          <w:sz w:val="24"/>
          <w:szCs w:val="28"/>
          <w:lang w:val="ru-RU" w:eastAsia="ru-RU"/>
        </w:rPr>
        <w:t>;</w:t>
      </w:r>
    </w:p>
    <w:p w:rsidR="00082D52" w:rsidRPr="00082D52" w:rsidRDefault="00082D52" w:rsidP="00082D52">
      <w:pPr>
        <w:jc w:val="both"/>
        <w:rPr>
          <w:color w:val="000000"/>
          <w:sz w:val="24"/>
          <w:szCs w:val="28"/>
          <w:lang w:val="ru-RU" w:eastAsia="ru-RU"/>
        </w:rPr>
      </w:pPr>
      <w:r w:rsidRPr="00082D52">
        <w:rPr>
          <w:color w:val="000000"/>
          <w:sz w:val="24"/>
          <w:szCs w:val="28"/>
          <w:lang w:val="ru-RU" w:eastAsia="ru-RU"/>
        </w:rPr>
        <w:t xml:space="preserve">7.2.  </w:t>
      </w:r>
      <w:proofErr w:type="spellStart"/>
      <w:r w:rsidRPr="00082D52">
        <w:rPr>
          <w:color w:val="000000"/>
          <w:sz w:val="24"/>
          <w:szCs w:val="28"/>
          <w:lang w:val="ru-RU" w:eastAsia="ru-RU"/>
        </w:rPr>
        <w:t>Пояснювальна</w:t>
      </w:r>
      <w:proofErr w:type="spellEnd"/>
      <w:r w:rsidRPr="00082D52">
        <w:rPr>
          <w:color w:val="000000"/>
          <w:sz w:val="24"/>
          <w:szCs w:val="28"/>
          <w:lang w:val="ru-RU" w:eastAsia="ru-RU"/>
        </w:rPr>
        <w:t xml:space="preserve"> записка з </w:t>
      </w:r>
      <w:proofErr w:type="spellStart"/>
      <w:r w:rsidRPr="00082D52">
        <w:rPr>
          <w:color w:val="000000"/>
          <w:sz w:val="24"/>
          <w:szCs w:val="28"/>
          <w:lang w:val="ru-RU" w:eastAsia="ru-RU"/>
        </w:rPr>
        <w:t>описом</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якісних</w:t>
      </w:r>
      <w:proofErr w:type="spellEnd"/>
      <w:r w:rsidRPr="00082D52">
        <w:rPr>
          <w:color w:val="000000"/>
          <w:sz w:val="24"/>
          <w:szCs w:val="28"/>
          <w:lang w:val="ru-RU" w:eastAsia="ru-RU"/>
        </w:rPr>
        <w:t xml:space="preserve"> та </w:t>
      </w:r>
      <w:proofErr w:type="spellStart"/>
      <w:r w:rsidRPr="00082D52">
        <w:rPr>
          <w:color w:val="000000"/>
          <w:sz w:val="24"/>
          <w:szCs w:val="28"/>
          <w:lang w:val="ru-RU" w:eastAsia="ru-RU"/>
        </w:rPr>
        <w:t>функціональних</w:t>
      </w:r>
      <w:proofErr w:type="spellEnd"/>
      <w:r w:rsidRPr="00082D52">
        <w:rPr>
          <w:color w:val="000000"/>
          <w:sz w:val="24"/>
          <w:szCs w:val="28"/>
          <w:lang w:val="ru-RU" w:eastAsia="ru-RU"/>
        </w:rPr>
        <w:t xml:space="preserve"> характеристик товару, </w:t>
      </w:r>
      <w:proofErr w:type="spellStart"/>
      <w:r w:rsidRPr="00082D52">
        <w:rPr>
          <w:color w:val="000000"/>
          <w:sz w:val="24"/>
          <w:szCs w:val="28"/>
          <w:lang w:val="ru-RU" w:eastAsia="ru-RU"/>
        </w:rPr>
        <w:t>який</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пропонується</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учасником</w:t>
      </w:r>
      <w:proofErr w:type="spellEnd"/>
      <w:r w:rsidRPr="00082D52">
        <w:rPr>
          <w:color w:val="000000"/>
          <w:sz w:val="24"/>
          <w:szCs w:val="28"/>
          <w:lang w:val="ru-RU" w:eastAsia="ru-RU"/>
        </w:rPr>
        <w:t>.</w:t>
      </w:r>
    </w:p>
    <w:p w:rsidR="004D3126" w:rsidRPr="004D3126" w:rsidRDefault="00082D52" w:rsidP="00082D52">
      <w:pPr>
        <w:jc w:val="both"/>
        <w:rPr>
          <w:color w:val="000000"/>
          <w:sz w:val="24"/>
          <w:szCs w:val="28"/>
          <w:lang w:val="ru-RU" w:eastAsia="ru-RU"/>
        </w:rPr>
      </w:pPr>
      <w:r w:rsidRPr="00082D52">
        <w:rPr>
          <w:color w:val="000000"/>
          <w:sz w:val="24"/>
          <w:szCs w:val="28"/>
          <w:lang w:val="ru-RU" w:eastAsia="ru-RU"/>
        </w:rPr>
        <w:t>7.3. Лист-</w:t>
      </w:r>
      <w:proofErr w:type="spellStart"/>
      <w:r w:rsidRPr="00082D52">
        <w:rPr>
          <w:color w:val="000000"/>
          <w:sz w:val="24"/>
          <w:szCs w:val="28"/>
          <w:lang w:val="ru-RU" w:eastAsia="ru-RU"/>
        </w:rPr>
        <w:t>гарантія</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щодо</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впровадження</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системи</w:t>
      </w:r>
      <w:proofErr w:type="spellEnd"/>
      <w:r w:rsidRPr="00082D52">
        <w:rPr>
          <w:color w:val="000000"/>
          <w:sz w:val="24"/>
          <w:szCs w:val="28"/>
          <w:lang w:val="ru-RU" w:eastAsia="ru-RU"/>
        </w:rPr>
        <w:t xml:space="preserve"> НАССР </w:t>
      </w:r>
      <w:proofErr w:type="spellStart"/>
      <w:r w:rsidRPr="00082D52">
        <w:rPr>
          <w:color w:val="000000"/>
          <w:sz w:val="24"/>
          <w:szCs w:val="28"/>
          <w:lang w:val="ru-RU" w:eastAsia="ru-RU"/>
        </w:rPr>
        <w:t>відповідно</w:t>
      </w:r>
      <w:proofErr w:type="spellEnd"/>
      <w:r w:rsidRPr="00082D52">
        <w:rPr>
          <w:color w:val="000000"/>
          <w:sz w:val="24"/>
          <w:szCs w:val="28"/>
          <w:lang w:val="ru-RU" w:eastAsia="ru-RU"/>
        </w:rPr>
        <w:t xml:space="preserve"> до Закону України № 771 «Про </w:t>
      </w:r>
      <w:proofErr w:type="spellStart"/>
      <w:r w:rsidRPr="00082D52">
        <w:rPr>
          <w:color w:val="000000"/>
          <w:sz w:val="24"/>
          <w:szCs w:val="28"/>
          <w:lang w:val="ru-RU" w:eastAsia="ru-RU"/>
        </w:rPr>
        <w:t>основні</w:t>
      </w:r>
      <w:proofErr w:type="spellEnd"/>
      <w:r w:rsidRPr="00082D52">
        <w:rPr>
          <w:color w:val="000000"/>
          <w:sz w:val="24"/>
          <w:szCs w:val="28"/>
          <w:lang w:val="ru-RU" w:eastAsia="ru-RU"/>
        </w:rPr>
        <w:t xml:space="preserve"> засади і </w:t>
      </w:r>
      <w:proofErr w:type="spellStart"/>
      <w:r w:rsidRPr="00082D52">
        <w:rPr>
          <w:color w:val="000000"/>
          <w:sz w:val="24"/>
          <w:szCs w:val="28"/>
          <w:lang w:val="ru-RU" w:eastAsia="ru-RU"/>
        </w:rPr>
        <w:t>вимоги</w:t>
      </w:r>
      <w:proofErr w:type="spellEnd"/>
      <w:r w:rsidRPr="00082D52">
        <w:rPr>
          <w:color w:val="000000"/>
          <w:sz w:val="24"/>
          <w:szCs w:val="28"/>
          <w:lang w:val="ru-RU" w:eastAsia="ru-RU"/>
        </w:rPr>
        <w:t xml:space="preserve"> до </w:t>
      </w:r>
      <w:proofErr w:type="spellStart"/>
      <w:r w:rsidRPr="00082D52">
        <w:rPr>
          <w:color w:val="000000"/>
          <w:sz w:val="24"/>
          <w:szCs w:val="28"/>
          <w:lang w:val="ru-RU" w:eastAsia="ru-RU"/>
        </w:rPr>
        <w:t>безпеки</w:t>
      </w:r>
      <w:proofErr w:type="spellEnd"/>
      <w:r w:rsidRPr="00082D52">
        <w:rPr>
          <w:color w:val="000000"/>
          <w:sz w:val="24"/>
          <w:szCs w:val="28"/>
          <w:lang w:val="ru-RU" w:eastAsia="ru-RU"/>
        </w:rPr>
        <w:t xml:space="preserve"> і </w:t>
      </w:r>
      <w:proofErr w:type="spellStart"/>
      <w:r w:rsidRPr="00082D52">
        <w:rPr>
          <w:color w:val="000000"/>
          <w:sz w:val="24"/>
          <w:szCs w:val="28"/>
          <w:lang w:val="ru-RU" w:eastAsia="ru-RU"/>
        </w:rPr>
        <w:t>якості</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харчових</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продуктів</w:t>
      </w:r>
      <w:proofErr w:type="spellEnd"/>
      <w:r w:rsidRPr="00082D52">
        <w:rPr>
          <w:color w:val="000000"/>
          <w:sz w:val="24"/>
          <w:szCs w:val="28"/>
          <w:lang w:val="ru-RU" w:eastAsia="ru-RU"/>
        </w:rPr>
        <w:t xml:space="preserve">» за </w:t>
      </w:r>
      <w:proofErr w:type="spellStart"/>
      <w:proofErr w:type="gramStart"/>
      <w:r w:rsidRPr="00082D52">
        <w:rPr>
          <w:color w:val="000000"/>
          <w:sz w:val="24"/>
          <w:szCs w:val="28"/>
          <w:lang w:val="ru-RU" w:eastAsia="ru-RU"/>
        </w:rPr>
        <w:t>п</w:t>
      </w:r>
      <w:proofErr w:type="gramEnd"/>
      <w:r w:rsidRPr="00082D52">
        <w:rPr>
          <w:color w:val="000000"/>
          <w:sz w:val="24"/>
          <w:szCs w:val="28"/>
          <w:lang w:val="ru-RU" w:eastAsia="ru-RU"/>
        </w:rPr>
        <w:t>ідписом</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уповноваженої</w:t>
      </w:r>
      <w:proofErr w:type="spellEnd"/>
      <w:r w:rsidRPr="00082D52">
        <w:rPr>
          <w:color w:val="000000"/>
          <w:sz w:val="24"/>
          <w:szCs w:val="28"/>
          <w:lang w:val="ru-RU" w:eastAsia="ru-RU"/>
        </w:rPr>
        <w:t xml:space="preserve"> особи </w:t>
      </w:r>
      <w:proofErr w:type="spellStart"/>
      <w:r w:rsidRPr="00082D52">
        <w:rPr>
          <w:color w:val="000000"/>
          <w:sz w:val="24"/>
          <w:szCs w:val="28"/>
          <w:lang w:val="ru-RU" w:eastAsia="ru-RU"/>
        </w:rPr>
        <w:t>Учасника</w:t>
      </w:r>
      <w:proofErr w:type="spellEnd"/>
      <w:r w:rsidRPr="00082D52">
        <w:rPr>
          <w:color w:val="000000"/>
          <w:sz w:val="24"/>
          <w:szCs w:val="28"/>
          <w:lang w:val="ru-RU" w:eastAsia="ru-RU"/>
        </w:rPr>
        <w:t xml:space="preserve"> та </w:t>
      </w:r>
      <w:proofErr w:type="spellStart"/>
      <w:r w:rsidRPr="00082D52">
        <w:rPr>
          <w:color w:val="000000"/>
          <w:sz w:val="24"/>
          <w:szCs w:val="28"/>
          <w:lang w:val="ru-RU" w:eastAsia="ru-RU"/>
        </w:rPr>
        <w:t>завірена</w:t>
      </w:r>
      <w:proofErr w:type="spellEnd"/>
      <w:r w:rsidRPr="00082D52">
        <w:rPr>
          <w:color w:val="000000"/>
          <w:sz w:val="24"/>
          <w:szCs w:val="28"/>
          <w:lang w:val="ru-RU" w:eastAsia="ru-RU"/>
        </w:rPr>
        <w:t xml:space="preserve"> </w:t>
      </w:r>
      <w:proofErr w:type="spellStart"/>
      <w:r w:rsidRPr="00082D52">
        <w:rPr>
          <w:color w:val="000000"/>
          <w:sz w:val="24"/>
          <w:szCs w:val="28"/>
          <w:lang w:val="ru-RU" w:eastAsia="ru-RU"/>
        </w:rPr>
        <w:t>печаткою</w:t>
      </w:r>
      <w:proofErr w:type="spellEnd"/>
      <w:r w:rsidRPr="00082D52">
        <w:rPr>
          <w:color w:val="000000"/>
          <w:sz w:val="24"/>
          <w:szCs w:val="28"/>
          <w:lang w:val="ru-RU" w:eastAsia="ru-RU"/>
        </w:rPr>
        <w:t xml:space="preserve"> (за </w:t>
      </w:r>
      <w:proofErr w:type="spellStart"/>
      <w:r w:rsidRPr="00082D52">
        <w:rPr>
          <w:color w:val="000000"/>
          <w:sz w:val="24"/>
          <w:szCs w:val="28"/>
          <w:lang w:val="ru-RU" w:eastAsia="ru-RU"/>
        </w:rPr>
        <w:t>наявності</w:t>
      </w:r>
      <w:proofErr w:type="spellEnd"/>
      <w:r w:rsidRPr="00082D52">
        <w:rPr>
          <w:color w:val="000000"/>
          <w:sz w:val="24"/>
          <w:szCs w:val="28"/>
          <w:lang w:val="ru-RU" w:eastAsia="ru-RU"/>
        </w:rPr>
        <w:t>).</w:t>
      </w:r>
    </w:p>
    <w:p w:rsidR="00F016A4" w:rsidRDefault="00082D52" w:rsidP="004D3126">
      <w:pPr>
        <w:jc w:val="both"/>
        <w:rPr>
          <w:b/>
          <w:bCs/>
          <w:sz w:val="24"/>
          <w:szCs w:val="24"/>
          <w:lang w:eastAsia="ru-RU"/>
        </w:rPr>
      </w:pPr>
      <w:r>
        <w:rPr>
          <w:color w:val="000000"/>
          <w:sz w:val="24"/>
          <w:szCs w:val="28"/>
          <w:lang w:val="ru-RU" w:eastAsia="ru-RU"/>
        </w:rPr>
        <w:t>8</w:t>
      </w:r>
      <w:r w:rsidR="004D3126" w:rsidRPr="004D3126">
        <w:rPr>
          <w:color w:val="000000"/>
          <w:sz w:val="24"/>
          <w:szCs w:val="28"/>
          <w:lang w:val="ru-RU" w:eastAsia="ru-RU"/>
        </w:rPr>
        <w:t xml:space="preserve">. </w:t>
      </w:r>
      <w:proofErr w:type="spellStart"/>
      <w:r w:rsidR="004D3126" w:rsidRPr="004D3126">
        <w:rPr>
          <w:color w:val="000000"/>
          <w:sz w:val="24"/>
          <w:szCs w:val="28"/>
          <w:lang w:val="ru-RU" w:eastAsia="ru-RU"/>
        </w:rPr>
        <w:t>Постачання</w:t>
      </w:r>
      <w:proofErr w:type="spellEnd"/>
      <w:r w:rsidR="004D3126" w:rsidRPr="004D3126">
        <w:rPr>
          <w:color w:val="000000"/>
          <w:sz w:val="24"/>
          <w:szCs w:val="28"/>
          <w:lang w:val="ru-RU" w:eastAsia="ru-RU"/>
        </w:rPr>
        <w:t xml:space="preserve"> здійснюється </w:t>
      </w:r>
      <w:proofErr w:type="spellStart"/>
      <w:r w:rsidR="004D3126" w:rsidRPr="004D3126">
        <w:rPr>
          <w:color w:val="000000"/>
          <w:sz w:val="24"/>
          <w:szCs w:val="28"/>
          <w:lang w:val="ru-RU" w:eastAsia="ru-RU"/>
        </w:rPr>
        <w:t>відповідно</w:t>
      </w:r>
      <w:proofErr w:type="spellEnd"/>
      <w:r w:rsidR="004D3126" w:rsidRPr="004D3126">
        <w:rPr>
          <w:color w:val="000000"/>
          <w:sz w:val="24"/>
          <w:szCs w:val="28"/>
          <w:lang w:val="ru-RU" w:eastAsia="ru-RU"/>
        </w:rPr>
        <w:t xml:space="preserve"> до заявок </w:t>
      </w:r>
      <w:proofErr w:type="spellStart"/>
      <w:r w:rsidR="004D3126" w:rsidRPr="004D3126">
        <w:rPr>
          <w:color w:val="000000"/>
          <w:sz w:val="24"/>
          <w:szCs w:val="28"/>
          <w:lang w:val="ru-RU" w:eastAsia="ru-RU"/>
        </w:rPr>
        <w:t>уповноважених</w:t>
      </w:r>
      <w:proofErr w:type="spellEnd"/>
      <w:r w:rsidR="004D3126" w:rsidRPr="004D3126">
        <w:rPr>
          <w:color w:val="000000"/>
          <w:sz w:val="24"/>
          <w:szCs w:val="28"/>
          <w:lang w:val="ru-RU" w:eastAsia="ru-RU"/>
        </w:rPr>
        <w:t xml:space="preserve"> </w:t>
      </w:r>
      <w:proofErr w:type="spellStart"/>
      <w:proofErr w:type="gramStart"/>
      <w:r w:rsidR="004D3126" w:rsidRPr="004D3126">
        <w:rPr>
          <w:color w:val="000000"/>
          <w:sz w:val="24"/>
          <w:szCs w:val="28"/>
          <w:lang w:val="ru-RU" w:eastAsia="ru-RU"/>
        </w:rPr>
        <w:t>осіб</w:t>
      </w:r>
      <w:proofErr w:type="spellEnd"/>
      <w:proofErr w:type="gramEnd"/>
      <w:r w:rsidR="004D3126" w:rsidRPr="004D3126">
        <w:rPr>
          <w:color w:val="000000"/>
          <w:sz w:val="24"/>
          <w:szCs w:val="28"/>
          <w:lang w:val="ru-RU" w:eastAsia="ru-RU"/>
        </w:rPr>
        <w:t xml:space="preserve"> </w:t>
      </w:r>
      <w:proofErr w:type="spellStart"/>
      <w:r w:rsidR="004D3126" w:rsidRPr="004D3126">
        <w:rPr>
          <w:color w:val="000000"/>
          <w:sz w:val="24"/>
          <w:szCs w:val="28"/>
          <w:lang w:val="ru-RU" w:eastAsia="ru-RU"/>
        </w:rPr>
        <w:t>Замовника</w:t>
      </w:r>
      <w:proofErr w:type="spellEnd"/>
      <w:r w:rsidR="004D3126" w:rsidRPr="004D3126">
        <w:rPr>
          <w:color w:val="000000"/>
          <w:sz w:val="24"/>
          <w:szCs w:val="28"/>
          <w:lang w:val="ru-RU" w:eastAsia="ru-RU"/>
        </w:rPr>
        <w:t>.</w:t>
      </w:r>
    </w:p>
    <w:p w:rsidR="000651FB" w:rsidRDefault="000651FB" w:rsidP="000651FB">
      <w:pPr>
        <w:rPr>
          <w:b/>
          <w:bCs/>
          <w:sz w:val="24"/>
          <w:szCs w:val="24"/>
          <w:lang w:eastAsia="ru-RU"/>
        </w:rPr>
      </w:pPr>
      <w:r>
        <w:rPr>
          <w:b/>
          <w:bCs/>
          <w:sz w:val="24"/>
          <w:szCs w:val="24"/>
          <w:lang w:eastAsia="ru-RU"/>
        </w:rPr>
        <w:t>9. Також у складі пропозиції Учасник надає наступні документи:</w:t>
      </w:r>
    </w:p>
    <w:p w:rsidR="000651FB" w:rsidRPr="003F0983" w:rsidRDefault="000651FB" w:rsidP="000651FB">
      <w:pPr>
        <w:pStyle w:val="a3"/>
        <w:tabs>
          <w:tab w:val="left" w:pos="-142"/>
          <w:tab w:val="left" w:pos="0"/>
        </w:tabs>
        <w:ind w:left="0"/>
        <w:jc w:val="both"/>
        <w:rPr>
          <w:sz w:val="24"/>
          <w:szCs w:val="24"/>
        </w:rPr>
      </w:pPr>
      <w:r>
        <w:rPr>
          <w:b/>
          <w:bCs/>
          <w:sz w:val="24"/>
          <w:szCs w:val="24"/>
          <w:lang w:eastAsia="ru-RU"/>
        </w:rPr>
        <w:t xml:space="preserve">9.1. </w:t>
      </w:r>
      <w:r w:rsidRPr="003F0983">
        <w:rPr>
          <w:b/>
          <w:sz w:val="24"/>
          <w:szCs w:val="24"/>
        </w:rPr>
        <w:t>Юридичні особи надають:</w:t>
      </w:r>
      <w:bookmarkStart w:id="0" w:name="_GoBack"/>
      <w:bookmarkEnd w:id="0"/>
      <w:r w:rsidRPr="003F0983">
        <w:rPr>
          <w:sz w:val="24"/>
          <w:szCs w:val="24"/>
        </w:rPr>
        <w:t xml:space="preserve"> 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копію Свідоцтва про державну реєстрацію або виписки з Єдиного державного реєстру юридичних осіб та фізичних осіб-підприємців, копію витягу з Єдиного державного реєстру юридичних осіб та фізичних осіб-підприємців, копію документа, який підтверджує повноваження уповноваженої особи учасника на підписання цінової пропозиції та укладення договору (наказ на призначення директора або розпорядження, протокол загальних зборів або будь який інший документ, що підтверджує повноваження посадової особи — у разі підписання договору керівником), довідку  відомості про учасника із зазначенням реквізитів (місцезнаходження, банківські реквізити, контактний телефон, факс,</w:t>
      </w:r>
      <w:r w:rsidRPr="003F0983">
        <w:rPr>
          <w:sz w:val="24"/>
          <w:szCs w:val="24"/>
          <w:lang w:val="en-US"/>
        </w:rPr>
        <w:t>e</w:t>
      </w:r>
      <w:r w:rsidRPr="003F0983">
        <w:rPr>
          <w:sz w:val="24"/>
          <w:szCs w:val="24"/>
        </w:rPr>
        <w:t>-</w:t>
      </w:r>
      <w:r w:rsidRPr="003F0983">
        <w:rPr>
          <w:sz w:val="24"/>
          <w:szCs w:val="24"/>
          <w:lang w:val="en-US"/>
        </w:rPr>
        <w:t>mail</w:t>
      </w:r>
      <w:r w:rsidRPr="003F0983">
        <w:rPr>
          <w:sz w:val="24"/>
          <w:szCs w:val="24"/>
        </w:rPr>
        <w:t>), даних про керівника (прізвище, ім'я  та по батькові, контактний телефон).</w:t>
      </w:r>
    </w:p>
    <w:p w:rsidR="000651FB" w:rsidRDefault="000651FB" w:rsidP="000651FB">
      <w:pPr>
        <w:rPr>
          <w:sz w:val="24"/>
          <w:szCs w:val="24"/>
        </w:rPr>
      </w:pPr>
      <w:r w:rsidRPr="003F0983">
        <w:rPr>
          <w:b/>
          <w:sz w:val="24"/>
          <w:szCs w:val="24"/>
        </w:rPr>
        <w:t xml:space="preserve">Фізичні особи надають: </w:t>
      </w:r>
      <w:r w:rsidRPr="003F0983">
        <w:rPr>
          <w:sz w:val="24"/>
          <w:szCs w:val="24"/>
        </w:rPr>
        <w:t>копію Свідоцтва про державну реєстрацію або виписки з Єдиного державного реєстру юридичних осіб та фізичних осіб-підприємців, копію витягу з Єдиного державного реєстру юридичних осіб та фізичних осіб-підприємців, копію паспорту, копію довідки про присвоєння ідентифікаційного номеру платника податків,- довідка відомості про учасника із зазначенням реквізитів (місцезнаходження, банківські реквізити, контактний телефон, факс,</w:t>
      </w:r>
      <w:r w:rsidRPr="003F0983">
        <w:rPr>
          <w:sz w:val="24"/>
          <w:szCs w:val="24"/>
          <w:lang w:val="en-US"/>
        </w:rPr>
        <w:t>e</w:t>
      </w:r>
      <w:r w:rsidRPr="003F0983">
        <w:rPr>
          <w:sz w:val="24"/>
          <w:szCs w:val="24"/>
        </w:rPr>
        <w:t>-</w:t>
      </w:r>
      <w:r w:rsidRPr="003F0983">
        <w:rPr>
          <w:sz w:val="24"/>
          <w:szCs w:val="24"/>
          <w:lang w:val="en-US"/>
        </w:rPr>
        <w:t>mail</w:t>
      </w:r>
      <w:r w:rsidRPr="003F0983">
        <w:rPr>
          <w:sz w:val="24"/>
          <w:szCs w:val="24"/>
        </w:rPr>
        <w:t>), даних про керівника (прізвище, ім'я  та по батькові, контактний телефон).</w:t>
      </w:r>
    </w:p>
    <w:p w:rsidR="000651FB" w:rsidRPr="003F0983" w:rsidRDefault="000651FB" w:rsidP="000651FB">
      <w:pPr>
        <w:pStyle w:val="a3"/>
        <w:tabs>
          <w:tab w:val="left" w:pos="-142"/>
          <w:tab w:val="left" w:pos="0"/>
        </w:tabs>
        <w:ind w:left="0"/>
        <w:jc w:val="both"/>
        <w:rPr>
          <w:sz w:val="24"/>
          <w:szCs w:val="24"/>
        </w:rPr>
      </w:pPr>
      <w:r>
        <w:rPr>
          <w:sz w:val="24"/>
          <w:szCs w:val="24"/>
        </w:rPr>
        <w:t xml:space="preserve">9.2. </w:t>
      </w:r>
      <w:r w:rsidRPr="003F0983">
        <w:rPr>
          <w:sz w:val="24"/>
          <w:szCs w:val="24"/>
        </w:rPr>
        <w:t>Витяг з реєстру платників податку на додану вартість/свідоцтво платника податку на додану вартість (</w:t>
      </w:r>
      <w:r w:rsidRPr="003F0983">
        <w:rPr>
          <w:b/>
          <w:sz w:val="24"/>
          <w:szCs w:val="24"/>
        </w:rPr>
        <w:t>для учасників – платників ПДВ</w:t>
      </w:r>
      <w:r w:rsidRPr="003F0983">
        <w:rPr>
          <w:sz w:val="24"/>
          <w:szCs w:val="24"/>
        </w:rPr>
        <w:t>).</w:t>
      </w:r>
    </w:p>
    <w:p w:rsidR="000651FB" w:rsidRDefault="000651FB" w:rsidP="000651FB">
      <w:pPr>
        <w:rPr>
          <w:b/>
          <w:sz w:val="24"/>
          <w:szCs w:val="24"/>
        </w:rPr>
      </w:pPr>
      <w:r w:rsidRPr="003F0983">
        <w:rPr>
          <w:sz w:val="24"/>
          <w:szCs w:val="24"/>
        </w:rPr>
        <w:t>Витяг з реєстру платників єдиного податку/свідоцтво платника єдиного податку (</w:t>
      </w:r>
      <w:r w:rsidRPr="003F0983">
        <w:rPr>
          <w:b/>
          <w:sz w:val="24"/>
          <w:szCs w:val="24"/>
        </w:rPr>
        <w:t>для учасників - платників єдиного податку).</w:t>
      </w:r>
    </w:p>
    <w:p w:rsidR="0036400B" w:rsidRDefault="0036400B" w:rsidP="000651FB">
      <w:pPr>
        <w:rPr>
          <w:b/>
          <w:bCs/>
          <w:sz w:val="24"/>
          <w:szCs w:val="24"/>
          <w:lang w:eastAsia="ru-RU"/>
        </w:rPr>
      </w:pPr>
      <w:r w:rsidRPr="0036400B">
        <w:rPr>
          <w:sz w:val="24"/>
          <w:szCs w:val="24"/>
        </w:rPr>
        <w:t>9.3.</w:t>
      </w:r>
      <w:r>
        <w:rPr>
          <w:b/>
          <w:sz w:val="24"/>
          <w:szCs w:val="24"/>
        </w:rPr>
        <w:t xml:space="preserve"> </w:t>
      </w:r>
      <w:r w:rsidRPr="00671EBE">
        <w:rPr>
          <w:color w:val="000000"/>
          <w:sz w:val="24"/>
          <w:szCs w:val="27"/>
        </w:rPr>
        <w:t>Довідки у довільній формі про наявність транспортних засобів необхідних для поставки товар</w:t>
      </w:r>
      <w:r>
        <w:rPr>
          <w:color w:val="000000"/>
          <w:sz w:val="24"/>
          <w:szCs w:val="27"/>
        </w:rPr>
        <w:t>.</w:t>
      </w:r>
    </w:p>
    <w:p w:rsidR="000651FB" w:rsidRDefault="000651FB" w:rsidP="00F016A4">
      <w:pPr>
        <w:jc w:val="center"/>
        <w:rPr>
          <w:b/>
          <w:bCs/>
          <w:sz w:val="24"/>
          <w:szCs w:val="24"/>
          <w:lang w:eastAsia="ru-RU"/>
        </w:rPr>
      </w:pPr>
    </w:p>
    <w:p w:rsidR="000651FB" w:rsidRDefault="000651FB" w:rsidP="00F016A4">
      <w:pPr>
        <w:jc w:val="center"/>
        <w:rPr>
          <w:b/>
          <w:bCs/>
          <w:sz w:val="24"/>
          <w:szCs w:val="24"/>
          <w:lang w:eastAsia="ru-RU"/>
        </w:rPr>
      </w:pPr>
    </w:p>
    <w:p w:rsidR="000651FB" w:rsidRDefault="000651FB" w:rsidP="00F016A4">
      <w:pPr>
        <w:jc w:val="center"/>
        <w:rPr>
          <w:b/>
          <w:bCs/>
          <w:sz w:val="24"/>
          <w:szCs w:val="24"/>
          <w:lang w:eastAsia="ru-RU"/>
        </w:rPr>
      </w:pPr>
    </w:p>
    <w:p w:rsidR="000651FB" w:rsidRDefault="000651FB" w:rsidP="00F016A4">
      <w:pPr>
        <w:jc w:val="center"/>
        <w:rPr>
          <w:b/>
          <w:bCs/>
          <w:sz w:val="24"/>
          <w:szCs w:val="24"/>
          <w:lang w:eastAsia="ru-RU"/>
        </w:rPr>
      </w:pPr>
    </w:p>
    <w:p w:rsidR="00F016A4" w:rsidRPr="003F0983" w:rsidRDefault="00F016A4" w:rsidP="00F016A4">
      <w:pPr>
        <w:ind w:right="-185" w:firstLine="540"/>
        <w:jc w:val="both"/>
        <w:rPr>
          <w:iCs/>
          <w:sz w:val="24"/>
          <w:szCs w:val="24"/>
        </w:rPr>
      </w:pPr>
      <w:r w:rsidRPr="003F0983">
        <w:rPr>
          <w:iCs/>
          <w:sz w:val="24"/>
          <w:szCs w:val="24"/>
        </w:rPr>
        <w:lastRenderedPageBreak/>
        <w:t>У разі відсутності в учасника документу, передбаченого цим оголошенням та додатк</w:t>
      </w:r>
      <w:r w:rsidR="007D5005">
        <w:rPr>
          <w:iCs/>
          <w:sz w:val="24"/>
          <w:szCs w:val="24"/>
        </w:rPr>
        <w:t xml:space="preserve">ом № </w:t>
      </w:r>
      <w:r w:rsidR="00B6505D">
        <w:rPr>
          <w:iCs/>
          <w:sz w:val="24"/>
          <w:szCs w:val="24"/>
        </w:rPr>
        <w:t>2</w:t>
      </w:r>
      <w:r w:rsidRPr="003F0983">
        <w:rPr>
          <w:iCs/>
          <w:sz w:val="24"/>
          <w:szCs w:val="24"/>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цих додатках разом з копією документу, який містить відповідні відомості.</w:t>
      </w:r>
    </w:p>
    <w:p w:rsidR="00F016A4" w:rsidRPr="003F0983" w:rsidRDefault="00F016A4" w:rsidP="00F016A4">
      <w:pPr>
        <w:ind w:firstLine="540"/>
        <w:jc w:val="both"/>
        <w:rPr>
          <w:sz w:val="24"/>
          <w:szCs w:val="24"/>
        </w:rPr>
      </w:pPr>
      <w:r w:rsidRPr="003F0983">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p w:rsidR="00F016A4" w:rsidRDefault="00F016A4" w:rsidP="00F016A4">
      <w:pPr>
        <w:ind w:right="-113" w:firstLine="600"/>
        <w:jc w:val="both"/>
        <w:rPr>
          <w:color w:val="000000"/>
          <w:sz w:val="24"/>
          <w:szCs w:val="24"/>
        </w:rPr>
      </w:pPr>
      <w:r w:rsidRPr="003F0983">
        <w:rPr>
          <w:color w:val="000000"/>
          <w:sz w:val="24"/>
          <w:szCs w:val="24"/>
        </w:rPr>
        <w:t xml:space="preserve">У разі ненадання Учасником - переможцем в зазначений строк всіх необхідних документів, або частини документів Замовник відхиляє  пропозицію Учасника – переможця та переходить до розгляду наступної пропозиції. </w:t>
      </w:r>
    </w:p>
    <w:p w:rsidR="00AC1A7C" w:rsidRDefault="00AC1A7C" w:rsidP="00AC1A7C">
      <w:pPr>
        <w:shd w:val="clear" w:color="auto" w:fill="FFFFFF"/>
        <w:ind w:right="-113"/>
        <w:jc w:val="both"/>
        <w:rPr>
          <w:rStyle w:val="st"/>
          <w:b/>
          <w:sz w:val="24"/>
          <w:szCs w:val="24"/>
        </w:rPr>
      </w:pPr>
      <w:r w:rsidRPr="003F0983">
        <w:rPr>
          <w:rStyle w:val="a4"/>
          <w:b/>
          <w:sz w:val="24"/>
          <w:szCs w:val="24"/>
        </w:rPr>
        <w:t>Не пропонувати товар країни</w:t>
      </w:r>
      <w:r w:rsidRPr="003F0983">
        <w:rPr>
          <w:rStyle w:val="st"/>
          <w:b/>
          <w:sz w:val="24"/>
          <w:szCs w:val="24"/>
        </w:rPr>
        <w:t>-</w:t>
      </w:r>
      <w:r w:rsidRPr="003F0983">
        <w:rPr>
          <w:rStyle w:val="a4"/>
          <w:b/>
          <w:sz w:val="24"/>
          <w:szCs w:val="24"/>
        </w:rPr>
        <w:t>виробника щодо  яких діють Санкції</w:t>
      </w:r>
      <w:r w:rsidRPr="003F0983">
        <w:rPr>
          <w:rStyle w:val="st"/>
          <w:b/>
          <w:sz w:val="24"/>
          <w:szCs w:val="24"/>
        </w:rPr>
        <w:t xml:space="preserve"> (</w:t>
      </w:r>
      <w:r w:rsidRPr="003F0983">
        <w:rPr>
          <w:rStyle w:val="a4"/>
          <w:b/>
          <w:sz w:val="24"/>
          <w:szCs w:val="24"/>
        </w:rPr>
        <w:t>до яких застосовуються обмежувальні заходи</w:t>
      </w:r>
      <w:r w:rsidRPr="003F0983">
        <w:rPr>
          <w:rStyle w:val="st"/>
          <w:b/>
          <w:sz w:val="24"/>
          <w:szCs w:val="24"/>
        </w:rPr>
        <w:t>)</w:t>
      </w:r>
      <w:r>
        <w:rPr>
          <w:rStyle w:val="st"/>
          <w:b/>
          <w:sz w:val="24"/>
          <w:szCs w:val="24"/>
        </w:rPr>
        <w:t>.</w:t>
      </w:r>
      <w:r w:rsidRPr="003F0983">
        <w:rPr>
          <w:rStyle w:val="st"/>
          <w:b/>
          <w:sz w:val="24"/>
          <w:szCs w:val="24"/>
        </w:rPr>
        <w:t xml:space="preserve"> </w:t>
      </w:r>
    </w:p>
    <w:p w:rsidR="00AC1A7C" w:rsidRPr="003F0983" w:rsidRDefault="00AC1A7C" w:rsidP="00F016A4">
      <w:pPr>
        <w:ind w:right="-113" w:firstLine="600"/>
        <w:jc w:val="both"/>
        <w:rPr>
          <w:sz w:val="24"/>
          <w:szCs w:val="24"/>
          <w:lang w:eastAsia="ru-RU"/>
        </w:rPr>
      </w:pPr>
    </w:p>
    <w:p w:rsidR="0042037E" w:rsidRDefault="0042037E"/>
    <w:p w:rsidR="00981735" w:rsidRPr="00745BEF" w:rsidRDefault="00981735" w:rsidP="00981735">
      <w:pPr>
        <w:suppressAutoHyphens w:val="0"/>
        <w:jc w:val="both"/>
        <w:rPr>
          <w:rFonts w:eastAsia="SimSun"/>
          <w:b/>
          <w:sz w:val="24"/>
          <w:szCs w:val="28"/>
          <w:lang w:eastAsia="uk-UA"/>
        </w:rPr>
      </w:pPr>
      <w:r w:rsidRPr="00745BEF">
        <w:rPr>
          <w:rFonts w:eastAsia="SimSun"/>
          <w:b/>
          <w:sz w:val="24"/>
          <w:szCs w:val="28"/>
          <w:lang w:eastAsia="uk-UA"/>
        </w:rPr>
        <w:t>Заклади загальної середньої освіти Грицівської селищної ради:</w:t>
      </w:r>
    </w:p>
    <w:p w:rsidR="00981735" w:rsidRPr="00745BEF" w:rsidRDefault="00981735" w:rsidP="00981735">
      <w:pPr>
        <w:suppressAutoHyphens w:val="0"/>
        <w:jc w:val="both"/>
        <w:rPr>
          <w:sz w:val="24"/>
          <w:szCs w:val="28"/>
          <w:shd w:val="clear" w:color="auto" w:fill="F1F5FC"/>
        </w:rPr>
      </w:pPr>
      <w:r w:rsidRPr="00745BEF">
        <w:rPr>
          <w:rFonts w:eastAsia="SimSun"/>
          <w:b/>
          <w:sz w:val="24"/>
          <w:szCs w:val="28"/>
          <w:lang w:val="ru-RU" w:eastAsia="uk-UA"/>
        </w:rPr>
        <w:t xml:space="preserve">- </w:t>
      </w:r>
      <w:proofErr w:type="spellStart"/>
      <w:r w:rsidRPr="00745BEF">
        <w:rPr>
          <w:rFonts w:eastAsia="SimSun"/>
          <w:b/>
          <w:sz w:val="24"/>
          <w:szCs w:val="28"/>
          <w:lang w:val="ru-RU" w:eastAsia="uk-UA"/>
        </w:rPr>
        <w:t>Опорний</w:t>
      </w:r>
      <w:proofErr w:type="spellEnd"/>
      <w:r w:rsidRPr="00745BEF">
        <w:rPr>
          <w:rFonts w:eastAsia="SimSun"/>
          <w:b/>
          <w:sz w:val="24"/>
          <w:szCs w:val="28"/>
          <w:lang w:val="ru-RU" w:eastAsia="uk-UA"/>
        </w:rPr>
        <w:t xml:space="preserve"> заклад </w:t>
      </w:r>
      <w:proofErr w:type="spellStart"/>
      <w:r w:rsidRPr="00745BEF">
        <w:rPr>
          <w:rFonts w:eastAsia="SimSun"/>
          <w:b/>
          <w:sz w:val="24"/>
          <w:szCs w:val="28"/>
          <w:lang w:val="ru-RU" w:eastAsia="uk-UA"/>
        </w:rPr>
        <w:t>освіти</w:t>
      </w:r>
      <w:proofErr w:type="spellEnd"/>
      <w:r w:rsidRPr="00745BEF">
        <w:rPr>
          <w:rFonts w:eastAsia="SimSun"/>
          <w:b/>
          <w:sz w:val="24"/>
          <w:szCs w:val="28"/>
          <w:lang w:val="ru-RU" w:eastAsia="uk-UA"/>
        </w:rPr>
        <w:t xml:space="preserve"> «</w:t>
      </w:r>
      <w:proofErr w:type="spellStart"/>
      <w:r w:rsidRPr="00745BEF">
        <w:rPr>
          <w:rFonts w:eastAsia="SimSun"/>
          <w:b/>
          <w:sz w:val="24"/>
          <w:szCs w:val="28"/>
          <w:lang w:val="ru-RU" w:eastAsia="uk-UA"/>
        </w:rPr>
        <w:t>Грицівський</w:t>
      </w:r>
      <w:proofErr w:type="spellEnd"/>
      <w:r w:rsidRPr="00745BEF">
        <w:rPr>
          <w:rFonts w:eastAsia="SimSun"/>
          <w:b/>
          <w:sz w:val="24"/>
          <w:szCs w:val="28"/>
          <w:lang w:val="ru-RU" w:eastAsia="uk-UA"/>
        </w:rPr>
        <w:t xml:space="preserve"> </w:t>
      </w:r>
      <w:proofErr w:type="spellStart"/>
      <w:r w:rsidRPr="00745BEF">
        <w:rPr>
          <w:rFonts w:eastAsia="SimSun"/>
          <w:b/>
          <w:sz w:val="24"/>
          <w:szCs w:val="28"/>
          <w:lang w:val="ru-RU" w:eastAsia="uk-UA"/>
        </w:rPr>
        <w:t>ліцей</w:t>
      </w:r>
      <w:proofErr w:type="spellEnd"/>
      <w:r w:rsidRPr="00745BEF">
        <w:rPr>
          <w:rFonts w:eastAsia="SimSun"/>
          <w:b/>
          <w:sz w:val="24"/>
          <w:szCs w:val="28"/>
          <w:lang w:val="ru-RU" w:eastAsia="uk-UA"/>
        </w:rPr>
        <w:t xml:space="preserve">» - </w:t>
      </w:r>
      <w:r w:rsidRPr="00745BEF">
        <w:rPr>
          <w:sz w:val="24"/>
          <w:szCs w:val="28"/>
        </w:rPr>
        <w:t>30455, Хмельницька область</w:t>
      </w:r>
      <w:r w:rsidR="00745BEF" w:rsidRPr="00745BEF">
        <w:rPr>
          <w:sz w:val="24"/>
          <w:szCs w:val="28"/>
        </w:rPr>
        <w:t xml:space="preserve"> </w:t>
      </w:r>
      <w:proofErr w:type="spellStart"/>
      <w:r w:rsidR="00745BEF" w:rsidRPr="00745BEF">
        <w:rPr>
          <w:sz w:val="24"/>
          <w:szCs w:val="28"/>
        </w:rPr>
        <w:t>Шепетівський</w:t>
      </w:r>
      <w:proofErr w:type="spellEnd"/>
      <w:r w:rsidR="00745BEF" w:rsidRPr="00745BEF">
        <w:rPr>
          <w:sz w:val="24"/>
          <w:szCs w:val="28"/>
        </w:rPr>
        <w:t xml:space="preserve"> район, </w:t>
      </w:r>
      <w:proofErr w:type="spellStart"/>
      <w:r w:rsidR="00745BEF" w:rsidRPr="00745BEF">
        <w:rPr>
          <w:sz w:val="24"/>
          <w:szCs w:val="28"/>
        </w:rPr>
        <w:t>смт</w:t>
      </w:r>
      <w:proofErr w:type="spellEnd"/>
      <w:r w:rsidR="00745BEF" w:rsidRPr="00745BEF">
        <w:rPr>
          <w:sz w:val="24"/>
          <w:szCs w:val="28"/>
        </w:rPr>
        <w:t xml:space="preserve"> Гриців, вул. Центральна, 52;</w:t>
      </w:r>
      <w:r w:rsidRPr="00745BEF">
        <w:rPr>
          <w:sz w:val="24"/>
          <w:szCs w:val="28"/>
        </w:rPr>
        <w:t>,</w:t>
      </w:r>
      <w:r w:rsidRPr="00745BEF">
        <w:rPr>
          <w:sz w:val="24"/>
          <w:szCs w:val="28"/>
          <w:shd w:val="clear" w:color="auto" w:fill="F1F5FC"/>
        </w:rPr>
        <w:t xml:space="preserve"> </w:t>
      </w:r>
    </w:p>
    <w:p w:rsidR="00981735" w:rsidRPr="00745BEF" w:rsidRDefault="00981735" w:rsidP="00981735">
      <w:pPr>
        <w:suppressAutoHyphens w:val="0"/>
        <w:jc w:val="both"/>
        <w:rPr>
          <w:sz w:val="24"/>
          <w:szCs w:val="28"/>
          <w:shd w:val="clear" w:color="auto" w:fill="F1F5FC"/>
        </w:rPr>
      </w:pPr>
      <w:r w:rsidRPr="00745BEF">
        <w:rPr>
          <w:rFonts w:eastAsia="SimSun"/>
          <w:b/>
          <w:sz w:val="24"/>
          <w:szCs w:val="28"/>
          <w:lang w:val="ru-RU" w:eastAsia="uk-UA"/>
        </w:rPr>
        <w:t xml:space="preserve">- </w:t>
      </w:r>
      <w:proofErr w:type="spellStart"/>
      <w:r w:rsidRPr="00745BEF">
        <w:rPr>
          <w:rFonts w:eastAsia="SimSun"/>
          <w:b/>
          <w:sz w:val="24"/>
          <w:szCs w:val="28"/>
          <w:lang w:val="ru-RU" w:eastAsia="uk-UA"/>
        </w:rPr>
        <w:t>Великошкарівська</w:t>
      </w:r>
      <w:proofErr w:type="spellEnd"/>
      <w:r w:rsidRPr="00745BEF">
        <w:rPr>
          <w:rFonts w:eastAsia="SimSun"/>
          <w:b/>
          <w:sz w:val="24"/>
          <w:szCs w:val="28"/>
          <w:lang w:val="ru-RU" w:eastAsia="uk-UA"/>
        </w:rPr>
        <w:t xml:space="preserve"> початкова школа – </w:t>
      </w:r>
      <w:r w:rsidRPr="00745BEF">
        <w:rPr>
          <w:rFonts w:eastAsia="SimSun"/>
          <w:sz w:val="24"/>
          <w:szCs w:val="28"/>
          <w:lang w:val="ru-RU" w:eastAsia="uk-UA"/>
        </w:rPr>
        <w:t>30456,</w:t>
      </w:r>
      <w:r w:rsidRPr="00745BEF">
        <w:rPr>
          <w:rFonts w:eastAsia="SimSun"/>
          <w:b/>
          <w:sz w:val="24"/>
          <w:szCs w:val="28"/>
          <w:lang w:val="ru-RU" w:eastAsia="uk-UA"/>
        </w:rPr>
        <w:t xml:space="preserve"> </w:t>
      </w:r>
      <w:r w:rsidRPr="00745BEF">
        <w:rPr>
          <w:sz w:val="24"/>
          <w:szCs w:val="28"/>
        </w:rPr>
        <w:t xml:space="preserve">Хмельницька область, </w:t>
      </w:r>
      <w:proofErr w:type="spellStart"/>
      <w:r w:rsidRPr="00745BEF">
        <w:rPr>
          <w:sz w:val="24"/>
          <w:szCs w:val="28"/>
        </w:rPr>
        <w:t>Шепетівський</w:t>
      </w:r>
      <w:proofErr w:type="spellEnd"/>
      <w:r w:rsidRPr="00745BEF">
        <w:rPr>
          <w:sz w:val="24"/>
          <w:szCs w:val="28"/>
        </w:rPr>
        <w:t xml:space="preserve"> район, </w:t>
      </w:r>
      <w:proofErr w:type="spellStart"/>
      <w:r w:rsidRPr="00745BEF">
        <w:rPr>
          <w:sz w:val="24"/>
          <w:szCs w:val="28"/>
        </w:rPr>
        <w:t>с</w:t>
      </w:r>
      <w:proofErr w:type="gramStart"/>
      <w:r w:rsidRPr="00745BEF">
        <w:rPr>
          <w:sz w:val="24"/>
          <w:szCs w:val="28"/>
        </w:rPr>
        <w:t>.В</w:t>
      </w:r>
      <w:proofErr w:type="gramEnd"/>
      <w:r w:rsidRPr="00745BEF">
        <w:rPr>
          <w:sz w:val="24"/>
          <w:szCs w:val="28"/>
        </w:rPr>
        <w:t>елика</w:t>
      </w:r>
      <w:proofErr w:type="spellEnd"/>
      <w:r w:rsidRPr="00745BEF">
        <w:rPr>
          <w:sz w:val="24"/>
          <w:szCs w:val="28"/>
        </w:rPr>
        <w:t xml:space="preserve"> </w:t>
      </w:r>
      <w:proofErr w:type="spellStart"/>
      <w:r w:rsidRPr="00745BEF">
        <w:rPr>
          <w:sz w:val="24"/>
          <w:szCs w:val="28"/>
        </w:rPr>
        <w:t>Шкарівка</w:t>
      </w:r>
      <w:proofErr w:type="spellEnd"/>
      <w:r w:rsidRPr="00745BEF">
        <w:rPr>
          <w:sz w:val="24"/>
          <w:szCs w:val="28"/>
        </w:rPr>
        <w:t>, вул. Шкільна, 12;</w:t>
      </w:r>
    </w:p>
    <w:p w:rsidR="00981735" w:rsidRPr="00745BEF" w:rsidRDefault="00981735" w:rsidP="00981735">
      <w:pPr>
        <w:suppressAutoHyphens w:val="0"/>
        <w:jc w:val="both"/>
        <w:rPr>
          <w:sz w:val="24"/>
          <w:szCs w:val="28"/>
          <w:shd w:val="clear" w:color="auto" w:fill="FFFFFF"/>
        </w:rPr>
      </w:pPr>
      <w:r w:rsidRPr="00745BEF">
        <w:rPr>
          <w:rFonts w:eastAsia="SimSun"/>
          <w:b/>
          <w:sz w:val="24"/>
          <w:szCs w:val="28"/>
          <w:lang w:eastAsia="uk-UA"/>
        </w:rPr>
        <w:t xml:space="preserve">- </w:t>
      </w:r>
      <w:proofErr w:type="spellStart"/>
      <w:r w:rsidRPr="00745BEF">
        <w:rPr>
          <w:rFonts w:eastAsia="SimSun"/>
          <w:b/>
          <w:sz w:val="24"/>
          <w:szCs w:val="28"/>
          <w:lang w:eastAsia="uk-UA"/>
        </w:rPr>
        <w:t>Крачанівська</w:t>
      </w:r>
      <w:proofErr w:type="spellEnd"/>
      <w:r w:rsidRPr="00745BEF">
        <w:rPr>
          <w:rFonts w:eastAsia="SimSun"/>
          <w:b/>
          <w:sz w:val="24"/>
          <w:szCs w:val="28"/>
          <w:lang w:eastAsia="uk-UA"/>
        </w:rPr>
        <w:t xml:space="preserve"> гімназія – </w:t>
      </w:r>
      <w:r w:rsidRPr="00745BEF">
        <w:rPr>
          <w:rFonts w:eastAsia="SimSun"/>
          <w:sz w:val="24"/>
          <w:szCs w:val="28"/>
          <w:lang w:eastAsia="uk-UA"/>
        </w:rPr>
        <w:t>30526,</w:t>
      </w:r>
      <w:r w:rsidRPr="00745BEF">
        <w:rPr>
          <w:rFonts w:eastAsia="SimSun"/>
          <w:b/>
          <w:sz w:val="24"/>
          <w:szCs w:val="28"/>
          <w:lang w:eastAsia="uk-UA"/>
        </w:rPr>
        <w:t xml:space="preserve"> </w:t>
      </w:r>
      <w:r w:rsidRPr="00745BEF">
        <w:rPr>
          <w:sz w:val="24"/>
          <w:szCs w:val="28"/>
          <w:shd w:val="clear" w:color="auto" w:fill="FFFFFF"/>
        </w:rPr>
        <w:t xml:space="preserve">Хмельницька область, </w:t>
      </w:r>
      <w:proofErr w:type="spellStart"/>
      <w:r w:rsidRPr="00745BEF">
        <w:rPr>
          <w:sz w:val="24"/>
          <w:szCs w:val="28"/>
          <w:shd w:val="clear" w:color="auto" w:fill="FFFFFF"/>
        </w:rPr>
        <w:t>Шепетівський</w:t>
      </w:r>
      <w:proofErr w:type="spellEnd"/>
      <w:r w:rsidRPr="00745BEF">
        <w:rPr>
          <w:sz w:val="24"/>
          <w:szCs w:val="28"/>
          <w:shd w:val="clear" w:color="auto" w:fill="FFFFFF"/>
        </w:rPr>
        <w:t xml:space="preserve"> район, </w:t>
      </w:r>
      <w:proofErr w:type="spellStart"/>
      <w:r w:rsidRPr="00745BEF">
        <w:rPr>
          <w:sz w:val="24"/>
          <w:szCs w:val="28"/>
          <w:shd w:val="clear" w:color="auto" w:fill="FFFFFF"/>
        </w:rPr>
        <w:t>с.Крачанівка</w:t>
      </w:r>
      <w:proofErr w:type="spellEnd"/>
      <w:r w:rsidRPr="00745BEF">
        <w:rPr>
          <w:sz w:val="24"/>
          <w:szCs w:val="28"/>
          <w:shd w:val="clear" w:color="auto" w:fill="FFFFFF"/>
        </w:rPr>
        <w:t>, вул. В.</w:t>
      </w:r>
      <w:proofErr w:type="spellStart"/>
      <w:r w:rsidRPr="00745BEF">
        <w:rPr>
          <w:sz w:val="24"/>
          <w:szCs w:val="28"/>
          <w:shd w:val="clear" w:color="auto" w:fill="FFFFFF"/>
        </w:rPr>
        <w:t>Гуцуляка</w:t>
      </w:r>
      <w:proofErr w:type="spellEnd"/>
      <w:r w:rsidRPr="00745BEF">
        <w:rPr>
          <w:sz w:val="24"/>
          <w:szCs w:val="28"/>
          <w:shd w:val="clear" w:color="auto" w:fill="FFFFFF"/>
        </w:rPr>
        <w:t>, 17;</w:t>
      </w:r>
    </w:p>
    <w:p w:rsidR="00981735" w:rsidRPr="00745BEF" w:rsidRDefault="00981735" w:rsidP="00981735">
      <w:pPr>
        <w:suppressAutoHyphens w:val="0"/>
        <w:jc w:val="both"/>
        <w:rPr>
          <w:sz w:val="24"/>
          <w:szCs w:val="28"/>
          <w:shd w:val="clear" w:color="auto" w:fill="FFFFFF"/>
        </w:rPr>
      </w:pPr>
      <w:r w:rsidRPr="00745BEF">
        <w:rPr>
          <w:rFonts w:eastAsia="SimSun"/>
          <w:b/>
          <w:sz w:val="24"/>
          <w:szCs w:val="28"/>
          <w:lang w:val="ru-RU" w:eastAsia="uk-UA"/>
        </w:rPr>
        <w:t xml:space="preserve">- </w:t>
      </w:r>
      <w:proofErr w:type="spellStart"/>
      <w:r w:rsidRPr="00745BEF">
        <w:rPr>
          <w:rFonts w:eastAsia="SimSun"/>
          <w:b/>
          <w:sz w:val="24"/>
          <w:szCs w:val="28"/>
          <w:lang w:val="ru-RU" w:eastAsia="uk-UA"/>
        </w:rPr>
        <w:t>Микулинська</w:t>
      </w:r>
      <w:proofErr w:type="spellEnd"/>
      <w:r w:rsidRPr="00745BEF">
        <w:rPr>
          <w:rFonts w:eastAsia="SimSun"/>
          <w:b/>
          <w:sz w:val="24"/>
          <w:szCs w:val="28"/>
          <w:lang w:val="ru-RU" w:eastAsia="uk-UA"/>
        </w:rPr>
        <w:t xml:space="preserve"> </w:t>
      </w:r>
      <w:proofErr w:type="spellStart"/>
      <w:r w:rsidRPr="00745BEF">
        <w:rPr>
          <w:rFonts w:eastAsia="SimSun"/>
          <w:b/>
          <w:sz w:val="24"/>
          <w:szCs w:val="28"/>
          <w:lang w:val="ru-RU" w:eastAsia="uk-UA"/>
        </w:rPr>
        <w:t>гімназія</w:t>
      </w:r>
      <w:proofErr w:type="spellEnd"/>
      <w:r w:rsidRPr="00745BEF">
        <w:rPr>
          <w:rFonts w:eastAsia="SimSun"/>
          <w:b/>
          <w:sz w:val="24"/>
          <w:szCs w:val="28"/>
          <w:lang w:val="ru-RU" w:eastAsia="uk-UA"/>
        </w:rPr>
        <w:t xml:space="preserve"> – </w:t>
      </w:r>
      <w:r w:rsidRPr="00745BEF">
        <w:rPr>
          <w:rFonts w:eastAsia="SimSun"/>
          <w:sz w:val="24"/>
          <w:szCs w:val="28"/>
          <w:lang w:val="ru-RU" w:eastAsia="uk-UA"/>
        </w:rPr>
        <w:t>30525,</w:t>
      </w:r>
      <w:r w:rsidRPr="00745BEF">
        <w:rPr>
          <w:rFonts w:eastAsia="SimSun"/>
          <w:b/>
          <w:sz w:val="24"/>
          <w:szCs w:val="28"/>
          <w:lang w:val="ru-RU" w:eastAsia="uk-UA"/>
        </w:rPr>
        <w:t xml:space="preserve"> </w:t>
      </w:r>
      <w:r w:rsidRPr="00745BEF">
        <w:rPr>
          <w:sz w:val="24"/>
          <w:szCs w:val="28"/>
          <w:shd w:val="clear" w:color="auto" w:fill="FFFFFF"/>
        </w:rPr>
        <w:t xml:space="preserve">Хмельницька область, </w:t>
      </w:r>
      <w:proofErr w:type="spellStart"/>
      <w:r w:rsidRPr="00745BEF">
        <w:rPr>
          <w:sz w:val="24"/>
          <w:szCs w:val="28"/>
          <w:shd w:val="clear" w:color="auto" w:fill="FFFFFF"/>
        </w:rPr>
        <w:t>Шепетівський</w:t>
      </w:r>
      <w:proofErr w:type="spellEnd"/>
      <w:r w:rsidRPr="00745BEF">
        <w:rPr>
          <w:sz w:val="24"/>
          <w:szCs w:val="28"/>
          <w:shd w:val="clear" w:color="auto" w:fill="FFFFFF"/>
        </w:rPr>
        <w:t xml:space="preserve"> район, </w:t>
      </w:r>
      <w:proofErr w:type="spellStart"/>
      <w:r w:rsidRPr="00745BEF">
        <w:rPr>
          <w:sz w:val="24"/>
          <w:szCs w:val="28"/>
          <w:shd w:val="clear" w:color="auto" w:fill="FFFFFF"/>
        </w:rPr>
        <w:t>с</w:t>
      </w:r>
      <w:proofErr w:type="gramStart"/>
      <w:r w:rsidRPr="00745BEF">
        <w:rPr>
          <w:sz w:val="24"/>
          <w:szCs w:val="28"/>
          <w:shd w:val="clear" w:color="auto" w:fill="FFFFFF"/>
        </w:rPr>
        <w:t>.М</w:t>
      </w:r>
      <w:proofErr w:type="gramEnd"/>
      <w:r w:rsidRPr="00745BEF">
        <w:rPr>
          <w:sz w:val="24"/>
          <w:szCs w:val="28"/>
          <w:shd w:val="clear" w:color="auto" w:fill="FFFFFF"/>
        </w:rPr>
        <w:t>икулин</w:t>
      </w:r>
      <w:proofErr w:type="spellEnd"/>
      <w:r w:rsidRPr="00745BEF">
        <w:rPr>
          <w:sz w:val="24"/>
          <w:szCs w:val="28"/>
          <w:shd w:val="clear" w:color="auto" w:fill="FFFFFF"/>
        </w:rPr>
        <w:t xml:space="preserve">, вул. М. </w:t>
      </w:r>
      <w:proofErr w:type="spellStart"/>
      <w:r w:rsidRPr="00745BEF">
        <w:rPr>
          <w:sz w:val="24"/>
          <w:szCs w:val="28"/>
          <w:shd w:val="clear" w:color="auto" w:fill="FFFFFF"/>
        </w:rPr>
        <w:t>Балюка</w:t>
      </w:r>
      <w:proofErr w:type="spellEnd"/>
      <w:r w:rsidRPr="00745BEF">
        <w:rPr>
          <w:sz w:val="24"/>
          <w:szCs w:val="28"/>
          <w:shd w:val="clear" w:color="auto" w:fill="FFFFFF"/>
        </w:rPr>
        <w:t>, 37</w:t>
      </w:r>
    </w:p>
    <w:p w:rsidR="00981735" w:rsidRPr="00745BEF" w:rsidRDefault="00981735" w:rsidP="00981735">
      <w:pPr>
        <w:suppressAutoHyphens w:val="0"/>
        <w:jc w:val="both"/>
        <w:rPr>
          <w:rFonts w:eastAsia="SimSun"/>
          <w:b/>
          <w:sz w:val="24"/>
          <w:szCs w:val="28"/>
          <w:lang w:eastAsia="uk-UA"/>
        </w:rPr>
      </w:pPr>
      <w:r w:rsidRPr="00745BEF">
        <w:rPr>
          <w:rFonts w:eastAsia="SimSun"/>
          <w:b/>
          <w:sz w:val="24"/>
          <w:szCs w:val="28"/>
          <w:lang w:eastAsia="uk-UA"/>
        </w:rPr>
        <w:t>Заклади дошкільної освіти Грицівської селищної ради:</w:t>
      </w:r>
    </w:p>
    <w:p w:rsidR="00981735" w:rsidRPr="00745BEF" w:rsidRDefault="00981735" w:rsidP="00981735">
      <w:pPr>
        <w:suppressAutoHyphens w:val="0"/>
        <w:jc w:val="both"/>
        <w:rPr>
          <w:sz w:val="24"/>
          <w:szCs w:val="28"/>
          <w:shd w:val="clear" w:color="auto" w:fill="F1F5FC"/>
        </w:rPr>
      </w:pPr>
      <w:r w:rsidRPr="00745BEF">
        <w:rPr>
          <w:sz w:val="24"/>
          <w:szCs w:val="28"/>
          <w:lang w:eastAsia="ru-RU"/>
        </w:rPr>
        <w:t xml:space="preserve">- </w:t>
      </w:r>
      <w:proofErr w:type="spellStart"/>
      <w:r w:rsidRPr="00745BEF">
        <w:rPr>
          <w:b/>
          <w:sz w:val="24"/>
          <w:szCs w:val="28"/>
          <w:lang w:eastAsia="ru-RU"/>
        </w:rPr>
        <w:t>Грицівський</w:t>
      </w:r>
      <w:proofErr w:type="spellEnd"/>
      <w:r w:rsidRPr="00745BEF">
        <w:rPr>
          <w:b/>
          <w:sz w:val="24"/>
          <w:szCs w:val="28"/>
          <w:lang w:eastAsia="ru-RU"/>
        </w:rPr>
        <w:t xml:space="preserve"> ясла-садок (центр розвитку)</w:t>
      </w:r>
      <w:r w:rsidRPr="00745BEF">
        <w:rPr>
          <w:sz w:val="24"/>
          <w:szCs w:val="28"/>
          <w:lang w:eastAsia="ru-RU"/>
        </w:rPr>
        <w:t xml:space="preserve"> – 30455, </w:t>
      </w:r>
      <w:r w:rsidRPr="00745BEF">
        <w:rPr>
          <w:sz w:val="24"/>
          <w:szCs w:val="28"/>
        </w:rPr>
        <w:t xml:space="preserve">Хмельницька область, </w:t>
      </w:r>
      <w:proofErr w:type="spellStart"/>
      <w:r w:rsidRPr="00745BEF">
        <w:rPr>
          <w:sz w:val="24"/>
          <w:szCs w:val="28"/>
        </w:rPr>
        <w:t>Шепетівський</w:t>
      </w:r>
      <w:proofErr w:type="spellEnd"/>
      <w:r w:rsidRPr="00745BEF">
        <w:rPr>
          <w:sz w:val="24"/>
          <w:szCs w:val="28"/>
        </w:rPr>
        <w:t xml:space="preserve"> район, </w:t>
      </w:r>
      <w:proofErr w:type="spellStart"/>
      <w:r w:rsidRPr="00745BEF">
        <w:rPr>
          <w:sz w:val="24"/>
          <w:szCs w:val="28"/>
        </w:rPr>
        <w:t>смт</w:t>
      </w:r>
      <w:proofErr w:type="spellEnd"/>
      <w:r w:rsidRPr="00745BEF">
        <w:rPr>
          <w:sz w:val="24"/>
          <w:szCs w:val="28"/>
        </w:rPr>
        <w:t xml:space="preserve"> Гриців, вул. Шевченка 4;</w:t>
      </w:r>
    </w:p>
    <w:p w:rsidR="00981735" w:rsidRPr="00745BEF" w:rsidRDefault="00981735" w:rsidP="00981735">
      <w:pPr>
        <w:rPr>
          <w:sz w:val="24"/>
          <w:szCs w:val="28"/>
          <w:shd w:val="clear" w:color="auto" w:fill="F1F5FC"/>
        </w:rPr>
      </w:pPr>
      <w:r w:rsidRPr="00745BEF">
        <w:rPr>
          <w:sz w:val="24"/>
          <w:szCs w:val="28"/>
          <w:lang w:val="ru-RU" w:eastAsia="ru-RU"/>
        </w:rPr>
        <w:t xml:space="preserve">- </w:t>
      </w:r>
      <w:proofErr w:type="spellStart"/>
      <w:r w:rsidRPr="00745BEF">
        <w:rPr>
          <w:b/>
          <w:sz w:val="24"/>
          <w:szCs w:val="28"/>
          <w:lang w:val="ru-RU" w:eastAsia="ru-RU"/>
        </w:rPr>
        <w:t>Лотівський</w:t>
      </w:r>
      <w:proofErr w:type="spellEnd"/>
      <w:r w:rsidRPr="00745BEF">
        <w:rPr>
          <w:b/>
          <w:sz w:val="24"/>
          <w:szCs w:val="28"/>
          <w:lang w:val="ru-RU" w:eastAsia="ru-RU"/>
        </w:rPr>
        <w:t xml:space="preserve"> ЗДО «</w:t>
      </w:r>
      <w:proofErr w:type="spellStart"/>
      <w:r w:rsidRPr="00745BEF">
        <w:rPr>
          <w:b/>
          <w:sz w:val="24"/>
          <w:szCs w:val="28"/>
          <w:lang w:val="ru-RU" w:eastAsia="ru-RU"/>
        </w:rPr>
        <w:t>Зернятко</w:t>
      </w:r>
      <w:proofErr w:type="spellEnd"/>
      <w:r w:rsidRPr="00745BEF">
        <w:rPr>
          <w:b/>
          <w:sz w:val="24"/>
          <w:szCs w:val="28"/>
          <w:lang w:val="ru-RU" w:eastAsia="ru-RU"/>
        </w:rPr>
        <w:t>»</w:t>
      </w:r>
      <w:r w:rsidRPr="00745BEF">
        <w:rPr>
          <w:sz w:val="24"/>
          <w:szCs w:val="28"/>
          <w:lang w:val="ru-RU" w:eastAsia="ru-RU"/>
        </w:rPr>
        <w:t xml:space="preserve"> - 30453 </w:t>
      </w:r>
      <w:r w:rsidRPr="00745BEF">
        <w:rPr>
          <w:sz w:val="24"/>
          <w:szCs w:val="28"/>
        </w:rPr>
        <w:t xml:space="preserve">Хмельницька область, </w:t>
      </w:r>
      <w:proofErr w:type="spellStart"/>
      <w:r w:rsidRPr="00745BEF">
        <w:rPr>
          <w:sz w:val="24"/>
          <w:szCs w:val="28"/>
        </w:rPr>
        <w:t>Шепетівський</w:t>
      </w:r>
      <w:proofErr w:type="spellEnd"/>
      <w:r w:rsidRPr="00745BEF">
        <w:rPr>
          <w:sz w:val="24"/>
          <w:szCs w:val="28"/>
        </w:rPr>
        <w:t xml:space="preserve"> район, </w:t>
      </w:r>
      <w:proofErr w:type="spellStart"/>
      <w:r w:rsidRPr="00745BEF">
        <w:rPr>
          <w:sz w:val="24"/>
          <w:szCs w:val="28"/>
        </w:rPr>
        <w:t>с</w:t>
      </w:r>
      <w:proofErr w:type="gramStart"/>
      <w:r w:rsidRPr="00745BEF">
        <w:rPr>
          <w:sz w:val="24"/>
          <w:szCs w:val="28"/>
        </w:rPr>
        <w:t>.Л</w:t>
      </w:r>
      <w:proofErr w:type="gramEnd"/>
      <w:r w:rsidRPr="00745BEF">
        <w:rPr>
          <w:sz w:val="24"/>
          <w:szCs w:val="28"/>
        </w:rPr>
        <w:t>отівка</w:t>
      </w:r>
      <w:proofErr w:type="spellEnd"/>
      <w:r w:rsidRPr="00745BEF">
        <w:rPr>
          <w:sz w:val="24"/>
          <w:szCs w:val="28"/>
        </w:rPr>
        <w:t>, вул. Молодіжна 1а;</w:t>
      </w:r>
    </w:p>
    <w:p w:rsidR="00981735" w:rsidRPr="00745BEF" w:rsidRDefault="00981735" w:rsidP="00981735">
      <w:pPr>
        <w:rPr>
          <w:sz w:val="24"/>
          <w:szCs w:val="28"/>
          <w:shd w:val="clear" w:color="auto" w:fill="F1F5FC"/>
        </w:rPr>
      </w:pPr>
      <w:r w:rsidRPr="00745BEF">
        <w:rPr>
          <w:sz w:val="24"/>
          <w:szCs w:val="28"/>
          <w:shd w:val="clear" w:color="auto" w:fill="F1F5FC"/>
        </w:rPr>
        <w:t xml:space="preserve">- </w:t>
      </w:r>
      <w:proofErr w:type="spellStart"/>
      <w:r w:rsidRPr="00745BEF">
        <w:rPr>
          <w:b/>
          <w:sz w:val="24"/>
          <w:szCs w:val="28"/>
        </w:rPr>
        <w:t>Орлинецький</w:t>
      </w:r>
      <w:proofErr w:type="spellEnd"/>
      <w:r w:rsidRPr="00745BEF">
        <w:rPr>
          <w:b/>
          <w:sz w:val="24"/>
          <w:szCs w:val="28"/>
        </w:rPr>
        <w:t xml:space="preserve"> заклад дошкільної освіти</w:t>
      </w:r>
      <w:r w:rsidRPr="00745BEF">
        <w:rPr>
          <w:sz w:val="24"/>
          <w:szCs w:val="28"/>
        </w:rPr>
        <w:t xml:space="preserve"> – </w:t>
      </w:r>
      <w:r w:rsidRPr="00745BEF">
        <w:rPr>
          <w:sz w:val="24"/>
          <w:szCs w:val="28"/>
          <w:lang w:eastAsia="ru-RU"/>
        </w:rPr>
        <w:t xml:space="preserve">30452, </w:t>
      </w:r>
      <w:r w:rsidRPr="00745BEF">
        <w:rPr>
          <w:sz w:val="24"/>
          <w:szCs w:val="28"/>
        </w:rPr>
        <w:t xml:space="preserve">Хмельницька область, </w:t>
      </w:r>
      <w:proofErr w:type="spellStart"/>
      <w:r w:rsidRPr="00745BEF">
        <w:rPr>
          <w:sz w:val="24"/>
          <w:szCs w:val="28"/>
        </w:rPr>
        <w:t>Шепетівський</w:t>
      </w:r>
      <w:proofErr w:type="spellEnd"/>
      <w:r w:rsidRPr="00745BEF">
        <w:rPr>
          <w:sz w:val="24"/>
          <w:szCs w:val="28"/>
        </w:rPr>
        <w:t xml:space="preserve"> район, </w:t>
      </w:r>
      <w:proofErr w:type="spellStart"/>
      <w:r w:rsidRPr="00745BEF">
        <w:rPr>
          <w:sz w:val="24"/>
          <w:szCs w:val="28"/>
        </w:rPr>
        <w:t>с.Орлинці</w:t>
      </w:r>
      <w:proofErr w:type="spellEnd"/>
      <w:r w:rsidRPr="00745BEF">
        <w:rPr>
          <w:sz w:val="24"/>
          <w:szCs w:val="28"/>
        </w:rPr>
        <w:t>, вул. Шкільна 37а;</w:t>
      </w:r>
    </w:p>
    <w:p w:rsidR="00981735" w:rsidRPr="00745BEF" w:rsidRDefault="00981735" w:rsidP="00981735">
      <w:pPr>
        <w:suppressAutoHyphens w:val="0"/>
        <w:jc w:val="both"/>
        <w:rPr>
          <w:sz w:val="24"/>
          <w:szCs w:val="28"/>
          <w:shd w:val="clear" w:color="auto" w:fill="F1F5FC"/>
        </w:rPr>
      </w:pPr>
      <w:r w:rsidRPr="00745BEF">
        <w:rPr>
          <w:sz w:val="24"/>
          <w:szCs w:val="28"/>
          <w:shd w:val="clear" w:color="auto" w:fill="F1F5FC"/>
        </w:rPr>
        <w:t xml:space="preserve">- </w:t>
      </w:r>
      <w:proofErr w:type="spellStart"/>
      <w:r w:rsidRPr="00745BEF">
        <w:rPr>
          <w:b/>
          <w:sz w:val="24"/>
          <w:szCs w:val="28"/>
        </w:rPr>
        <w:t>Малошкарівський</w:t>
      </w:r>
      <w:proofErr w:type="spellEnd"/>
      <w:r w:rsidRPr="00745BEF">
        <w:rPr>
          <w:b/>
          <w:sz w:val="24"/>
          <w:szCs w:val="28"/>
        </w:rPr>
        <w:t xml:space="preserve"> ЗДО «Струмочок»</w:t>
      </w:r>
      <w:r w:rsidRPr="00745BEF">
        <w:rPr>
          <w:sz w:val="24"/>
          <w:szCs w:val="28"/>
        </w:rPr>
        <w:t xml:space="preserve"> - 30540, Хмельницька область, </w:t>
      </w:r>
      <w:proofErr w:type="spellStart"/>
      <w:r w:rsidRPr="00745BEF">
        <w:rPr>
          <w:sz w:val="24"/>
          <w:szCs w:val="28"/>
        </w:rPr>
        <w:t>Шепетівький</w:t>
      </w:r>
      <w:proofErr w:type="spellEnd"/>
      <w:r w:rsidRPr="00745BEF">
        <w:rPr>
          <w:sz w:val="24"/>
          <w:szCs w:val="28"/>
        </w:rPr>
        <w:t xml:space="preserve"> район, </w:t>
      </w:r>
      <w:proofErr w:type="spellStart"/>
      <w:r w:rsidRPr="00745BEF">
        <w:rPr>
          <w:sz w:val="24"/>
          <w:szCs w:val="28"/>
        </w:rPr>
        <w:t>с.Мала</w:t>
      </w:r>
      <w:proofErr w:type="spellEnd"/>
      <w:r w:rsidRPr="00745BEF">
        <w:rPr>
          <w:sz w:val="24"/>
          <w:szCs w:val="28"/>
        </w:rPr>
        <w:t xml:space="preserve"> </w:t>
      </w:r>
      <w:proofErr w:type="spellStart"/>
      <w:r w:rsidRPr="00745BEF">
        <w:rPr>
          <w:sz w:val="24"/>
          <w:szCs w:val="28"/>
        </w:rPr>
        <w:t>Шкарівка</w:t>
      </w:r>
      <w:proofErr w:type="spellEnd"/>
      <w:r w:rsidRPr="00745BEF">
        <w:rPr>
          <w:sz w:val="24"/>
          <w:szCs w:val="28"/>
        </w:rPr>
        <w:t>, вул. 40-річчя Перемоги 32-а;</w:t>
      </w:r>
    </w:p>
    <w:p w:rsidR="00981735" w:rsidRPr="00745BEF" w:rsidRDefault="00981735" w:rsidP="00981735">
      <w:pPr>
        <w:jc w:val="both"/>
      </w:pPr>
      <w:r w:rsidRPr="00745BEF">
        <w:rPr>
          <w:sz w:val="24"/>
          <w:szCs w:val="28"/>
          <w:lang w:eastAsia="ru-RU"/>
        </w:rPr>
        <w:t xml:space="preserve">- </w:t>
      </w:r>
      <w:proofErr w:type="spellStart"/>
      <w:r w:rsidRPr="00745BEF">
        <w:rPr>
          <w:b/>
          <w:sz w:val="24"/>
          <w:szCs w:val="28"/>
          <w:lang w:val="ru-RU" w:eastAsia="ru-RU"/>
        </w:rPr>
        <w:t>Микулинський</w:t>
      </w:r>
      <w:proofErr w:type="spellEnd"/>
      <w:r w:rsidRPr="00745BEF">
        <w:rPr>
          <w:b/>
          <w:sz w:val="24"/>
          <w:szCs w:val="28"/>
          <w:lang w:val="ru-RU" w:eastAsia="ru-RU"/>
        </w:rPr>
        <w:t xml:space="preserve"> ЗДО «</w:t>
      </w:r>
      <w:proofErr w:type="spellStart"/>
      <w:r w:rsidRPr="00745BEF">
        <w:rPr>
          <w:b/>
          <w:sz w:val="24"/>
          <w:szCs w:val="28"/>
          <w:lang w:val="ru-RU" w:eastAsia="ru-RU"/>
        </w:rPr>
        <w:t>Малятко</w:t>
      </w:r>
      <w:proofErr w:type="spellEnd"/>
      <w:r w:rsidRPr="00745BEF">
        <w:rPr>
          <w:b/>
          <w:sz w:val="24"/>
          <w:szCs w:val="28"/>
          <w:lang w:val="ru-RU" w:eastAsia="ru-RU"/>
        </w:rPr>
        <w:t xml:space="preserve">» </w:t>
      </w:r>
      <w:r w:rsidRPr="00745BEF">
        <w:rPr>
          <w:sz w:val="24"/>
          <w:szCs w:val="28"/>
          <w:lang w:val="ru-RU" w:eastAsia="ru-RU"/>
        </w:rPr>
        <w:t xml:space="preserve">- 30525, </w:t>
      </w:r>
      <w:r w:rsidRPr="00745BEF">
        <w:rPr>
          <w:sz w:val="24"/>
          <w:szCs w:val="28"/>
          <w:shd w:val="clear" w:color="auto" w:fill="F1F5FC"/>
        </w:rPr>
        <w:t xml:space="preserve">Хмельницька область, </w:t>
      </w:r>
      <w:proofErr w:type="spellStart"/>
      <w:r w:rsidR="007D5005">
        <w:rPr>
          <w:sz w:val="24"/>
          <w:szCs w:val="28"/>
          <w:shd w:val="clear" w:color="auto" w:fill="F1F5FC"/>
        </w:rPr>
        <w:t>Шепетівський</w:t>
      </w:r>
      <w:proofErr w:type="spellEnd"/>
      <w:r w:rsidRPr="00745BEF">
        <w:rPr>
          <w:sz w:val="24"/>
          <w:szCs w:val="28"/>
          <w:shd w:val="clear" w:color="auto" w:fill="F1F5FC"/>
        </w:rPr>
        <w:t xml:space="preserve"> район, </w:t>
      </w:r>
      <w:proofErr w:type="spellStart"/>
      <w:r w:rsidRPr="00745BEF">
        <w:rPr>
          <w:sz w:val="24"/>
          <w:szCs w:val="28"/>
          <w:shd w:val="clear" w:color="auto" w:fill="F1F5FC"/>
        </w:rPr>
        <w:t>с.Микулин</w:t>
      </w:r>
      <w:proofErr w:type="spellEnd"/>
      <w:r w:rsidRPr="00745BEF">
        <w:rPr>
          <w:sz w:val="24"/>
          <w:szCs w:val="28"/>
          <w:shd w:val="clear" w:color="auto" w:fill="F1F5FC"/>
        </w:rPr>
        <w:t>, вул. Миру 8</w:t>
      </w:r>
    </w:p>
    <w:sectPr w:rsidR="00981735" w:rsidRPr="00745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3E"/>
    <w:rsid w:val="000651FB"/>
    <w:rsid w:val="00082D52"/>
    <w:rsid w:val="00146FB7"/>
    <w:rsid w:val="00154A3D"/>
    <w:rsid w:val="001B5343"/>
    <w:rsid w:val="0023571A"/>
    <w:rsid w:val="00271CE1"/>
    <w:rsid w:val="0027468F"/>
    <w:rsid w:val="0036400B"/>
    <w:rsid w:val="0042037E"/>
    <w:rsid w:val="0044309D"/>
    <w:rsid w:val="004D3126"/>
    <w:rsid w:val="0055223E"/>
    <w:rsid w:val="005825AF"/>
    <w:rsid w:val="005D49A9"/>
    <w:rsid w:val="005F032F"/>
    <w:rsid w:val="00745BEF"/>
    <w:rsid w:val="007D5005"/>
    <w:rsid w:val="007F2116"/>
    <w:rsid w:val="008A4788"/>
    <w:rsid w:val="00900391"/>
    <w:rsid w:val="00940903"/>
    <w:rsid w:val="00981735"/>
    <w:rsid w:val="00990DED"/>
    <w:rsid w:val="00AC1A7C"/>
    <w:rsid w:val="00AF1146"/>
    <w:rsid w:val="00B6505D"/>
    <w:rsid w:val="00C6082E"/>
    <w:rsid w:val="00C9441D"/>
    <w:rsid w:val="00CD3926"/>
    <w:rsid w:val="00D74ADA"/>
    <w:rsid w:val="00DF5383"/>
    <w:rsid w:val="00E917DE"/>
    <w:rsid w:val="00F016A4"/>
    <w:rsid w:val="00FA5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A4"/>
    <w:pPr>
      <w:suppressAutoHyphens/>
      <w:spacing w:after="0"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7F211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0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18"/>
      <w:szCs w:val="18"/>
      <w:lang w:eastAsia="uk-UA"/>
    </w:rPr>
  </w:style>
  <w:style w:type="character" w:customStyle="1" w:styleId="HTML0">
    <w:name w:val="Стандартный HTML Знак"/>
    <w:basedOn w:val="a0"/>
    <w:link w:val="HTML"/>
    <w:rsid w:val="00F016A4"/>
    <w:rPr>
      <w:rFonts w:ascii="Courier New" w:eastAsia="Calibri" w:hAnsi="Courier New" w:cs="Courier New"/>
      <w:color w:val="000000"/>
      <w:sz w:val="18"/>
      <w:szCs w:val="18"/>
      <w:lang w:val="uk-UA" w:eastAsia="uk-UA"/>
    </w:rPr>
  </w:style>
  <w:style w:type="paragraph" w:styleId="a3">
    <w:name w:val="List Paragraph"/>
    <w:basedOn w:val="a"/>
    <w:uiPriority w:val="99"/>
    <w:qFormat/>
    <w:rsid w:val="00F016A4"/>
    <w:pPr>
      <w:ind w:left="708"/>
    </w:pPr>
  </w:style>
  <w:style w:type="character" w:customStyle="1" w:styleId="st">
    <w:name w:val="st"/>
    <w:rsid w:val="00F016A4"/>
  </w:style>
  <w:style w:type="character" w:styleId="a4">
    <w:name w:val="Emphasis"/>
    <w:uiPriority w:val="20"/>
    <w:qFormat/>
    <w:rsid w:val="00F016A4"/>
    <w:rPr>
      <w:i/>
      <w:iCs/>
    </w:rPr>
  </w:style>
  <w:style w:type="character" w:customStyle="1" w:styleId="rvts23">
    <w:name w:val="rvts23"/>
    <w:rsid w:val="00F016A4"/>
  </w:style>
  <w:style w:type="character" w:customStyle="1" w:styleId="10">
    <w:name w:val="Заголовок 1 Знак"/>
    <w:basedOn w:val="a0"/>
    <w:link w:val="1"/>
    <w:rsid w:val="007F2116"/>
    <w:rPr>
      <w:rFonts w:ascii="Arial" w:eastAsia="Times New Roman" w:hAnsi="Arial" w:cs="Arial"/>
      <w:b/>
      <w:bCs/>
      <w:kern w:val="32"/>
      <w:sz w:val="32"/>
      <w:szCs w:val="3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A4"/>
    <w:pPr>
      <w:suppressAutoHyphens/>
      <w:spacing w:after="0"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7F211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0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18"/>
      <w:szCs w:val="18"/>
      <w:lang w:eastAsia="uk-UA"/>
    </w:rPr>
  </w:style>
  <w:style w:type="character" w:customStyle="1" w:styleId="HTML0">
    <w:name w:val="Стандартный HTML Знак"/>
    <w:basedOn w:val="a0"/>
    <w:link w:val="HTML"/>
    <w:rsid w:val="00F016A4"/>
    <w:rPr>
      <w:rFonts w:ascii="Courier New" w:eastAsia="Calibri" w:hAnsi="Courier New" w:cs="Courier New"/>
      <w:color w:val="000000"/>
      <w:sz w:val="18"/>
      <w:szCs w:val="18"/>
      <w:lang w:val="uk-UA" w:eastAsia="uk-UA"/>
    </w:rPr>
  </w:style>
  <w:style w:type="paragraph" w:styleId="a3">
    <w:name w:val="List Paragraph"/>
    <w:basedOn w:val="a"/>
    <w:uiPriority w:val="99"/>
    <w:qFormat/>
    <w:rsid w:val="00F016A4"/>
    <w:pPr>
      <w:ind w:left="708"/>
    </w:pPr>
  </w:style>
  <w:style w:type="character" w:customStyle="1" w:styleId="st">
    <w:name w:val="st"/>
    <w:rsid w:val="00F016A4"/>
  </w:style>
  <w:style w:type="character" w:styleId="a4">
    <w:name w:val="Emphasis"/>
    <w:uiPriority w:val="20"/>
    <w:qFormat/>
    <w:rsid w:val="00F016A4"/>
    <w:rPr>
      <w:i/>
      <w:iCs/>
    </w:rPr>
  </w:style>
  <w:style w:type="character" w:customStyle="1" w:styleId="rvts23">
    <w:name w:val="rvts23"/>
    <w:rsid w:val="00F016A4"/>
  </w:style>
  <w:style w:type="character" w:customStyle="1" w:styleId="10">
    <w:name w:val="Заголовок 1 Знак"/>
    <w:basedOn w:val="a0"/>
    <w:link w:val="1"/>
    <w:rsid w:val="007F2116"/>
    <w:rPr>
      <w:rFonts w:ascii="Arial" w:eastAsia="Times New Roman" w:hAnsi="Arial" w:cs="Arial"/>
      <w:b/>
      <w:bCs/>
      <w:kern w:val="32"/>
      <w:sz w:val="32"/>
      <w:szCs w:val="3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1134">
      <w:bodyDiv w:val="1"/>
      <w:marLeft w:val="0"/>
      <w:marRight w:val="0"/>
      <w:marTop w:val="0"/>
      <w:marBottom w:val="0"/>
      <w:divBdr>
        <w:top w:val="none" w:sz="0" w:space="0" w:color="auto"/>
        <w:left w:val="none" w:sz="0" w:space="0" w:color="auto"/>
        <w:bottom w:val="none" w:sz="0" w:space="0" w:color="auto"/>
        <w:right w:val="none" w:sz="0" w:space="0" w:color="auto"/>
      </w:divBdr>
    </w:div>
    <w:div w:id="1568805274">
      <w:bodyDiv w:val="1"/>
      <w:marLeft w:val="0"/>
      <w:marRight w:val="0"/>
      <w:marTop w:val="0"/>
      <w:marBottom w:val="0"/>
      <w:divBdr>
        <w:top w:val="none" w:sz="0" w:space="0" w:color="auto"/>
        <w:left w:val="none" w:sz="0" w:space="0" w:color="auto"/>
        <w:bottom w:val="none" w:sz="0" w:space="0" w:color="auto"/>
        <w:right w:val="none" w:sz="0" w:space="0" w:color="auto"/>
      </w:divBdr>
    </w:div>
    <w:div w:id="1700087077">
      <w:bodyDiv w:val="1"/>
      <w:marLeft w:val="0"/>
      <w:marRight w:val="0"/>
      <w:marTop w:val="0"/>
      <w:marBottom w:val="0"/>
      <w:divBdr>
        <w:top w:val="none" w:sz="0" w:space="0" w:color="auto"/>
        <w:left w:val="none" w:sz="0" w:space="0" w:color="auto"/>
        <w:bottom w:val="none" w:sz="0" w:space="0" w:color="auto"/>
        <w:right w:val="none" w:sz="0" w:space="0" w:color="auto"/>
      </w:divBdr>
    </w:div>
    <w:div w:id="20309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8570p</cp:lastModifiedBy>
  <cp:revision>20</cp:revision>
  <dcterms:created xsi:type="dcterms:W3CDTF">2021-12-23T11:30:00Z</dcterms:created>
  <dcterms:modified xsi:type="dcterms:W3CDTF">2022-09-26T07:30:00Z</dcterms:modified>
</cp:coreProperties>
</file>