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DD" w:rsidRPr="00622C5E" w:rsidRDefault="009247DD" w:rsidP="009247DD">
      <w:pPr>
        <w:shd w:val="clear" w:color="auto" w:fill="FFFFFF"/>
        <w:jc w:val="right"/>
        <w:rPr>
          <w:rFonts w:ascii="Times New Roman" w:hAnsi="Times New Roman" w:cs="Times New Roman"/>
          <w:b/>
          <w:bCs/>
          <w:color w:val="000000"/>
          <w:sz w:val="22"/>
          <w:szCs w:val="22"/>
          <w:lang w:val="ru-RU"/>
        </w:rPr>
      </w:pPr>
      <w:proofErr w:type="spellStart"/>
      <w:r w:rsidRPr="00622C5E">
        <w:rPr>
          <w:rFonts w:ascii="Times New Roman" w:hAnsi="Times New Roman" w:cs="Times New Roman"/>
          <w:b/>
          <w:bCs/>
          <w:color w:val="000000"/>
          <w:sz w:val="22"/>
          <w:szCs w:val="22"/>
          <w:lang w:val="ru-RU"/>
        </w:rPr>
        <w:t>Додаток</w:t>
      </w:r>
      <w:proofErr w:type="spellEnd"/>
      <w:r w:rsidRPr="00622C5E">
        <w:rPr>
          <w:rFonts w:ascii="Times New Roman" w:hAnsi="Times New Roman" w:cs="Times New Roman"/>
          <w:b/>
          <w:bCs/>
          <w:color w:val="000000"/>
          <w:sz w:val="22"/>
          <w:szCs w:val="22"/>
          <w:lang w:val="ru-RU"/>
        </w:rPr>
        <w:t xml:space="preserve"> 3</w:t>
      </w:r>
    </w:p>
    <w:p w:rsidR="00D85857" w:rsidRPr="00622C5E" w:rsidRDefault="00D85857" w:rsidP="009247DD">
      <w:pPr>
        <w:shd w:val="clear" w:color="auto" w:fill="FFFFFF"/>
        <w:jc w:val="right"/>
        <w:rPr>
          <w:rFonts w:ascii="Times New Roman" w:hAnsi="Times New Roman" w:cs="Times New Roman"/>
          <w:b/>
          <w:bCs/>
          <w:color w:val="000000"/>
          <w:sz w:val="18"/>
          <w:szCs w:val="18"/>
          <w:lang w:val="ru-RU"/>
        </w:rPr>
      </w:pPr>
      <w:r w:rsidRPr="00622C5E">
        <w:rPr>
          <w:rFonts w:ascii="Times New Roman" w:hAnsi="Times New Roman" w:cs="Times New Roman"/>
          <w:b/>
          <w:bCs/>
          <w:color w:val="000000"/>
          <w:sz w:val="18"/>
          <w:szCs w:val="18"/>
          <w:lang w:val="ru-RU"/>
        </w:rPr>
        <w:t xml:space="preserve">до </w:t>
      </w:r>
      <w:proofErr w:type="spellStart"/>
      <w:r w:rsidRPr="00622C5E">
        <w:rPr>
          <w:rFonts w:ascii="Times New Roman" w:hAnsi="Times New Roman" w:cs="Times New Roman"/>
          <w:b/>
          <w:bCs/>
          <w:color w:val="000000"/>
          <w:sz w:val="18"/>
          <w:szCs w:val="18"/>
          <w:lang w:val="ru-RU"/>
        </w:rPr>
        <w:t>тендерної</w:t>
      </w:r>
      <w:proofErr w:type="spellEnd"/>
      <w:r w:rsidRPr="00622C5E">
        <w:rPr>
          <w:rFonts w:ascii="Times New Roman" w:hAnsi="Times New Roman" w:cs="Times New Roman"/>
          <w:b/>
          <w:bCs/>
          <w:color w:val="000000"/>
          <w:sz w:val="18"/>
          <w:szCs w:val="18"/>
          <w:lang w:val="ru-RU"/>
        </w:rPr>
        <w:t xml:space="preserve"> </w:t>
      </w:r>
      <w:proofErr w:type="spellStart"/>
      <w:r w:rsidRPr="00622C5E">
        <w:rPr>
          <w:rFonts w:ascii="Times New Roman" w:hAnsi="Times New Roman" w:cs="Times New Roman"/>
          <w:b/>
          <w:bCs/>
          <w:color w:val="000000"/>
          <w:sz w:val="18"/>
          <w:szCs w:val="18"/>
          <w:lang w:val="ru-RU"/>
        </w:rPr>
        <w:t>документації</w:t>
      </w:r>
      <w:proofErr w:type="spellEnd"/>
    </w:p>
    <w:p w:rsidR="009247DD" w:rsidRPr="00622C5E" w:rsidRDefault="00803FF0" w:rsidP="009247DD">
      <w:pPr>
        <w:shd w:val="clear" w:color="auto" w:fill="FFFFFF"/>
        <w:jc w:val="center"/>
        <w:rPr>
          <w:rFonts w:ascii="Times New Roman" w:hAnsi="Times New Roman" w:cs="Times New Roman"/>
          <w:b/>
          <w:bCs/>
          <w:color w:val="000000"/>
          <w:sz w:val="22"/>
          <w:szCs w:val="22"/>
        </w:rPr>
      </w:pPr>
      <w:r w:rsidRPr="00622C5E">
        <w:rPr>
          <w:rFonts w:ascii="Times New Roman" w:hAnsi="Times New Roman" w:cs="Times New Roman"/>
          <w:b/>
          <w:bCs/>
          <w:color w:val="000000"/>
          <w:sz w:val="22"/>
          <w:szCs w:val="22"/>
        </w:rPr>
        <w:t xml:space="preserve">ПРОЕКТ </w:t>
      </w:r>
      <w:r w:rsidR="009247DD" w:rsidRPr="00622C5E">
        <w:rPr>
          <w:rFonts w:ascii="Times New Roman" w:hAnsi="Times New Roman" w:cs="Times New Roman"/>
          <w:b/>
          <w:bCs/>
          <w:color w:val="000000"/>
          <w:sz w:val="22"/>
          <w:szCs w:val="22"/>
        </w:rPr>
        <w:t>ДОГОВ</w:t>
      </w:r>
      <w:r w:rsidRPr="00622C5E">
        <w:rPr>
          <w:rFonts w:ascii="Times New Roman" w:hAnsi="Times New Roman" w:cs="Times New Roman"/>
          <w:b/>
          <w:bCs/>
          <w:color w:val="000000"/>
          <w:sz w:val="22"/>
          <w:szCs w:val="22"/>
        </w:rPr>
        <w:t>ОРУ</w:t>
      </w:r>
    </w:p>
    <w:p w:rsidR="009247DD" w:rsidRPr="00622C5E" w:rsidRDefault="009247DD" w:rsidP="009247DD">
      <w:pPr>
        <w:shd w:val="clear" w:color="auto" w:fill="FFFFFF"/>
        <w:jc w:val="center"/>
        <w:rPr>
          <w:rFonts w:ascii="Times New Roman" w:hAnsi="Times New Roman" w:cs="Times New Roman"/>
          <w:b/>
          <w:bCs/>
          <w:color w:val="000000"/>
          <w:sz w:val="22"/>
          <w:szCs w:val="22"/>
        </w:rPr>
      </w:pPr>
      <w:r w:rsidRPr="00622C5E">
        <w:rPr>
          <w:rFonts w:ascii="Times New Roman" w:hAnsi="Times New Roman" w:cs="Times New Roman"/>
          <w:b/>
          <w:bCs/>
          <w:color w:val="000000"/>
          <w:sz w:val="22"/>
          <w:szCs w:val="22"/>
        </w:rPr>
        <w:t>про постачання електричної енергії споживачу</w:t>
      </w:r>
    </w:p>
    <w:p w:rsidR="009247DD" w:rsidRPr="00622C5E" w:rsidRDefault="009247DD" w:rsidP="009247DD">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247DD" w:rsidRPr="00622C5E" w:rsidTr="00C100EF">
        <w:tc>
          <w:tcPr>
            <w:tcW w:w="4672" w:type="dxa"/>
          </w:tcPr>
          <w:p w:rsidR="009247DD" w:rsidRPr="00622C5E" w:rsidRDefault="00622C5E" w:rsidP="00C100EF">
            <w:pPr>
              <w:rPr>
                <w:rFonts w:ascii="Times New Roman" w:hAnsi="Times New Roman" w:cs="Times New Roman"/>
                <w:b/>
                <w:bCs/>
                <w:color w:val="000000"/>
                <w:sz w:val="22"/>
                <w:szCs w:val="22"/>
              </w:rPr>
            </w:pPr>
            <w:r w:rsidRPr="00622C5E">
              <w:rPr>
                <w:rFonts w:ascii="Times New Roman" w:hAnsi="Times New Roman" w:cs="Times New Roman"/>
                <w:b/>
                <w:bCs/>
                <w:color w:val="000000"/>
                <w:sz w:val="22"/>
                <w:szCs w:val="22"/>
              </w:rPr>
              <w:t>м.________________</w:t>
            </w:r>
            <w:r w:rsidR="009247DD" w:rsidRPr="00622C5E">
              <w:rPr>
                <w:rFonts w:ascii="Times New Roman" w:hAnsi="Times New Roman" w:cs="Times New Roman"/>
                <w:b/>
                <w:bCs/>
                <w:color w:val="000000"/>
                <w:sz w:val="22"/>
                <w:szCs w:val="22"/>
              </w:rPr>
              <w:tab/>
            </w:r>
          </w:p>
        </w:tc>
        <w:tc>
          <w:tcPr>
            <w:tcW w:w="4672" w:type="dxa"/>
          </w:tcPr>
          <w:p w:rsidR="009247DD" w:rsidRPr="00622C5E" w:rsidRDefault="009247DD" w:rsidP="00C100EF">
            <w:pPr>
              <w:jc w:val="right"/>
              <w:rPr>
                <w:rFonts w:ascii="Times New Roman" w:hAnsi="Times New Roman" w:cs="Times New Roman"/>
                <w:b/>
                <w:bCs/>
                <w:color w:val="000000"/>
                <w:sz w:val="22"/>
                <w:szCs w:val="22"/>
              </w:rPr>
            </w:pPr>
            <w:r w:rsidRPr="00622C5E">
              <w:rPr>
                <w:rFonts w:ascii="Times New Roman" w:hAnsi="Times New Roman" w:cs="Times New Roman"/>
                <w:b/>
                <w:bCs/>
                <w:color w:val="000000"/>
                <w:sz w:val="22"/>
                <w:szCs w:val="22"/>
              </w:rPr>
              <w:t>«_____» ____________ 202__ р.</w:t>
            </w:r>
          </w:p>
        </w:tc>
      </w:tr>
    </w:tbl>
    <w:p w:rsidR="009247DD" w:rsidRPr="00622C5E" w:rsidRDefault="009247DD" w:rsidP="009247DD">
      <w:pPr>
        <w:shd w:val="clear" w:color="auto" w:fill="FFFFFF"/>
        <w:jc w:val="center"/>
        <w:rPr>
          <w:rFonts w:ascii="Times New Roman" w:hAnsi="Times New Roman" w:cs="Times New Roman"/>
          <w:b/>
          <w:bCs/>
          <w:color w:val="000000"/>
          <w:sz w:val="22"/>
          <w:szCs w:val="22"/>
        </w:rPr>
      </w:pPr>
    </w:p>
    <w:p w:rsidR="009247DD" w:rsidRPr="00622C5E" w:rsidRDefault="009247DD" w:rsidP="009247DD">
      <w:pPr>
        <w:shd w:val="clear" w:color="auto" w:fill="FFFFFF"/>
        <w:jc w:val="both"/>
        <w:rPr>
          <w:rFonts w:ascii="Times New Roman" w:hAnsi="Times New Roman" w:cs="Times New Roman"/>
          <w:b/>
          <w:bCs/>
          <w:color w:val="000000"/>
          <w:sz w:val="22"/>
          <w:szCs w:val="22"/>
        </w:rPr>
      </w:pPr>
      <w:r w:rsidRPr="00622C5E">
        <w:rPr>
          <w:rFonts w:ascii="Times New Roman" w:hAnsi="Times New Roman" w:cs="Times New Roman"/>
          <w:b/>
          <w:bCs/>
          <w:color w:val="000000"/>
          <w:sz w:val="22"/>
          <w:szCs w:val="22"/>
        </w:rPr>
        <w:tab/>
      </w:r>
      <w:r w:rsidRPr="00622C5E">
        <w:rPr>
          <w:rFonts w:ascii="Times New Roman" w:hAnsi="Times New Roman" w:cs="Times New Roman"/>
          <w:b/>
          <w:bCs/>
          <w:color w:val="000000"/>
          <w:sz w:val="22"/>
          <w:szCs w:val="22"/>
        </w:rPr>
        <w:tab/>
      </w:r>
      <w:r w:rsidRPr="00622C5E">
        <w:rPr>
          <w:rFonts w:ascii="Times New Roman" w:hAnsi="Times New Roman" w:cs="Times New Roman"/>
          <w:b/>
          <w:bCs/>
          <w:color w:val="000000"/>
          <w:sz w:val="22"/>
          <w:szCs w:val="22"/>
        </w:rPr>
        <w:tab/>
      </w:r>
      <w:r w:rsidRPr="00622C5E">
        <w:rPr>
          <w:rFonts w:ascii="Times New Roman" w:hAnsi="Times New Roman" w:cs="Times New Roman"/>
          <w:b/>
          <w:bCs/>
          <w:color w:val="000000"/>
          <w:sz w:val="22"/>
          <w:szCs w:val="22"/>
        </w:rPr>
        <w:tab/>
      </w:r>
      <w:r w:rsidRPr="00622C5E">
        <w:rPr>
          <w:rFonts w:ascii="Times New Roman" w:hAnsi="Times New Roman" w:cs="Times New Roman"/>
          <w:b/>
          <w:bCs/>
          <w:color w:val="000000"/>
          <w:sz w:val="22"/>
          <w:szCs w:val="22"/>
        </w:rPr>
        <w:tab/>
        <w:t xml:space="preserve"> </w:t>
      </w:r>
      <w:r w:rsidRPr="00622C5E">
        <w:rPr>
          <w:rFonts w:ascii="Times New Roman" w:hAnsi="Times New Roman" w:cs="Times New Roman"/>
          <w:b/>
          <w:bCs/>
          <w:color w:val="000000"/>
          <w:sz w:val="22"/>
          <w:szCs w:val="22"/>
        </w:rPr>
        <w:tab/>
      </w:r>
      <w:r w:rsidRPr="00622C5E">
        <w:rPr>
          <w:rFonts w:ascii="Times New Roman" w:hAnsi="Times New Roman" w:cs="Times New Roman"/>
          <w:b/>
          <w:bCs/>
          <w:color w:val="000000"/>
          <w:sz w:val="22"/>
          <w:szCs w:val="22"/>
        </w:rPr>
        <w:tab/>
        <w:t xml:space="preserve">          </w:t>
      </w:r>
      <w:r w:rsidRPr="00622C5E">
        <w:rPr>
          <w:rFonts w:ascii="Times New Roman" w:hAnsi="Times New Roman" w:cs="Times New Roman"/>
          <w:color w:val="000000"/>
          <w:sz w:val="22"/>
          <w:szCs w:val="22"/>
        </w:rPr>
        <w:t>____________________________________________________________________________</w:t>
      </w:r>
      <w:r w:rsidRPr="00622C5E">
        <w:rPr>
          <w:rFonts w:ascii="Times New Roman" w:hAnsi="Times New Roman" w:cs="Times New Roman"/>
          <w:b/>
          <w:color w:val="000000"/>
          <w:sz w:val="22"/>
          <w:szCs w:val="22"/>
        </w:rPr>
        <w:t xml:space="preserve"> </w:t>
      </w:r>
      <w:r w:rsidRPr="00622C5E">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 з одного боку, та</w:t>
      </w:r>
    </w:p>
    <w:p w:rsidR="009247DD" w:rsidRPr="00622C5E" w:rsidRDefault="00622C5E" w:rsidP="009247DD">
      <w:pPr>
        <w:widowControl w:val="0"/>
        <w:pBdr>
          <w:top w:val="nil"/>
          <w:left w:val="nil"/>
          <w:bottom w:val="nil"/>
          <w:right w:val="nil"/>
          <w:between w:val="nil"/>
        </w:pBdr>
        <w:jc w:val="both"/>
        <w:rPr>
          <w:rFonts w:ascii="Times New Roman" w:hAnsi="Times New Roman" w:cs="Times New Roman"/>
          <w:color w:val="000000"/>
          <w:sz w:val="22"/>
          <w:szCs w:val="22"/>
        </w:rPr>
      </w:pPr>
      <w:r w:rsidRPr="00622C5E">
        <w:rPr>
          <w:rFonts w:ascii="Times New Roman" w:eastAsia="Times New Roman" w:hAnsi="Times New Roman" w:cs="Times New Roman"/>
          <w:b/>
          <w:color w:val="000000"/>
          <w:sz w:val="22"/>
          <w:szCs w:val="22"/>
        </w:rPr>
        <w:t>_________________________________</w:t>
      </w:r>
      <w:r w:rsidR="009247DD" w:rsidRPr="00622C5E">
        <w:rPr>
          <w:rFonts w:ascii="Times New Roman" w:eastAsia="Times New Roman" w:hAnsi="Times New Roman" w:cs="Times New Roman"/>
          <w:b/>
          <w:color w:val="000000"/>
          <w:sz w:val="22"/>
          <w:szCs w:val="22"/>
        </w:rPr>
        <w:t xml:space="preserve"> </w:t>
      </w:r>
      <w:r w:rsidR="009247DD" w:rsidRPr="00622C5E">
        <w:rPr>
          <w:rFonts w:ascii="Times New Roman" w:hAnsi="Times New Roman" w:cs="Times New Roman"/>
          <w:color w:val="000000"/>
          <w:sz w:val="22"/>
          <w:szCs w:val="22"/>
        </w:rPr>
        <w:t xml:space="preserve">(далі – Споживач), в особі </w:t>
      </w:r>
      <w:r w:rsidRPr="00622C5E">
        <w:rPr>
          <w:rFonts w:ascii="Times New Roman" w:hAnsi="Times New Roman" w:cs="Times New Roman"/>
          <w:color w:val="000000"/>
          <w:sz w:val="22"/>
          <w:szCs w:val="22"/>
        </w:rPr>
        <w:t>___________________</w:t>
      </w:r>
      <w:r w:rsidR="009247DD" w:rsidRPr="00622C5E">
        <w:rPr>
          <w:rFonts w:ascii="Times New Roman" w:hAnsi="Times New Roman" w:cs="Times New Roman"/>
          <w:color w:val="000000"/>
          <w:sz w:val="22"/>
          <w:szCs w:val="22"/>
        </w:rPr>
        <w:t>, як</w:t>
      </w:r>
      <w:r w:rsidRPr="00622C5E">
        <w:rPr>
          <w:rFonts w:ascii="Times New Roman" w:hAnsi="Times New Roman" w:cs="Times New Roman"/>
          <w:color w:val="000000"/>
          <w:sz w:val="22"/>
          <w:szCs w:val="22"/>
        </w:rPr>
        <w:t>ий</w:t>
      </w:r>
      <w:r w:rsidR="009247DD" w:rsidRPr="00622C5E">
        <w:rPr>
          <w:rFonts w:ascii="Times New Roman" w:hAnsi="Times New Roman" w:cs="Times New Roman"/>
          <w:color w:val="000000"/>
          <w:sz w:val="22"/>
          <w:szCs w:val="22"/>
        </w:rPr>
        <w:t xml:space="preserve">  діє на підставі </w:t>
      </w:r>
      <w:r w:rsidRPr="00622C5E">
        <w:rPr>
          <w:rFonts w:ascii="Times New Roman" w:hAnsi="Times New Roman" w:cs="Times New Roman"/>
          <w:color w:val="000000"/>
          <w:sz w:val="22"/>
          <w:szCs w:val="22"/>
        </w:rPr>
        <w:t>______________</w:t>
      </w:r>
      <w:r w:rsidR="009247DD" w:rsidRPr="00622C5E">
        <w:rPr>
          <w:rFonts w:ascii="Times New Roman" w:hAnsi="Times New Roman" w:cs="Times New Roman"/>
          <w:color w:val="000000"/>
          <w:sz w:val="22"/>
          <w:szCs w:val="22"/>
        </w:rPr>
        <w:t>, з іншого боку, 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уклали цей Договір про поста</w:t>
      </w:r>
      <w:r w:rsidR="009247DD" w:rsidRPr="00622C5E">
        <w:rPr>
          <w:rFonts w:ascii="Times New Roman" w:hAnsi="Times New Roman" w:cs="Times New Roman"/>
          <w:sz w:val="22"/>
          <w:szCs w:val="22"/>
        </w:rPr>
        <w:t>чання електричної енергії споживачу №________ від ___________ (д</w:t>
      </w:r>
      <w:r w:rsidR="009247DD" w:rsidRPr="00622C5E">
        <w:rPr>
          <w:rFonts w:ascii="Times New Roman" w:hAnsi="Times New Roman" w:cs="Times New Roman"/>
          <w:color w:val="000000"/>
          <w:sz w:val="22"/>
          <w:szCs w:val="22"/>
        </w:rPr>
        <w:t>алі – Договір), про наступне:</w:t>
      </w:r>
    </w:p>
    <w:p w:rsidR="009247DD" w:rsidRPr="00622C5E" w:rsidRDefault="009247DD" w:rsidP="009247DD">
      <w:pPr>
        <w:ind w:firstLine="567"/>
        <w:jc w:val="both"/>
        <w:rPr>
          <w:rFonts w:ascii="Times New Roman" w:hAnsi="Times New Roman" w:cs="Times New Roman"/>
          <w:b/>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1. Загальні положення</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247DD" w:rsidRPr="00622C5E" w:rsidRDefault="009247DD" w:rsidP="009247DD">
      <w:pPr>
        <w:widowControl w:val="0"/>
        <w:numPr>
          <w:ilvl w:val="1"/>
          <w:numId w:val="2"/>
        </w:numPr>
        <w:suppressAutoHyphens/>
        <w:ind w:left="0" w:firstLine="567"/>
        <w:jc w:val="both"/>
        <w:rPr>
          <w:rFonts w:ascii="Times New Roman" w:hAnsi="Times New Roman" w:cs="Times New Roman"/>
          <w:sz w:val="22"/>
          <w:szCs w:val="22"/>
        </w:rPr>
      </w:pPr>
      <w:r w:rsidRPr="00622C5E">
        <w:rPr>
          <w:rFonts w:ascii="Times New Roman" w:hAnsi="Times New Roman" w:cs="Times New Roman"/>
          <w:sz w:val="22"/>
          <w:szCs w:val="22"/>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9247DD" w:rsidRPr="00622C5E" w:rsidRDefault="009247DD" w:rsidP="009247DD">
      <w:pPr>
        <w:ind w:firstLine="567"/>
        <w:rPr>
          <w:rFonts w:ascii="Times New Roman" w:hAnsi="Times New Roman" w:cs="Times New Roman"/>
          <w:sz w:val="22"/>
          <w:szCs w:val="22"/>
        </w:rPr>
      </w:pPr>
    </w:p>
    <w:p w:rsidR="009247DD" w:rsidRPr="00622C5E" w:rsidRDefault="009247DD" w:rsidP="009247DD">
      <w:pPr>
        <w:ind w:firstLine="567"/>
        <w:jc w:val="center"/>
        <w:rPr>
          <w:rFonts w:ascii="Times New Roman" w:hAnsi="Times New Roman" w:cs="Times New Roman"/>
          <w:b/>
          <w:bCs/>
          <w:sz w:val="22"/>
          <w:szCs w:val="22"/>
        </w:rPr>
      </w:pPr>
      <w:r w:rsidRPr="00622C5E">
        <w:rPr>
          <w:rFonts w:ascii="Times New Roman" w:hAnsi="Times New Roman" w:cs="Times New Roman"/>
          <w:b/>
          <w:bCs/>
          <w:sz w:val="22"/>
          <w:szCs w:val="22"/>
        </w:rPr>
        <w:t>2. Предмет договору</w:t>
      </w:r>
    </w:p>
    <w:p w:rsidR="009247DD" w:rsidRPr="00622C5E" w:rsidRDefault="009247DD" w:rsidP="009247DD">
      <w:pPr>
        <w:widowControl w:val="0"/>
        <w:numPr>
          <w:ilvl w:val="1"/>
          <w:numId w:val="3"/>
        </w:numPr>
        <w:suppressAutoHyphens/>
        <w:ind w:left="0" w:firstLine="567"/>
        <w:jc w:val="both"/>
        <w:rPr>
          <w:rFonts w:ascii="Times New Roman" w:hAnsi="Times New Roman" w:cs="Times New Roman"/>
          <w:b/>
          <w:bCs/>
          <w:sz w:val="22"/>
          <w:szCs w:val="22"/>
        </w:rPr>
      </w:pPr>
      <w:r w:rsidRPr="00622C5E">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622C5E">
        <w:rPr>
          <w:rFonts w:ascii="Times New Roman" w:hAnsi="Times New Roman" w:cs="Times New Roman"/>
          <w:b/>
          <w:sz w:val="22"/>
          <w:szCs w:val="22"/>
        </w:rPr>
        <w:t xml:space="preserve">в кількості </w:t>
      </w:r>
      <w:r w:rsidR="0036119F">
        <w:rPr>
          <w:rFonts w:ascii="Times New Roman" w:hAnsi="Times New Roman" w:cs="Times New Roman"/>
          <w:b/>
          <w:sz w:val="22"/>
          <w:szCs w:val="22"/>
        </w:rPr>
        <w:t>78 000</w:t>
      </w:r>
      <w:r w:rsidR="0036119F" w:rsidRPr="00622C5E">
        <w:rPr>
          <w:rFonts w:ascii="Times New Roman" w:hAnsi="Times New Roman" w:cs="Times New Roman"/>
          <w:b/>
          <w:sz w:val="22"/>
          <w:szCs w:val="22"/>
        </w:rPr>
        <w:t xml:space="preserve"> кВт*год</w:t>
      </w:r>
      <w:r w:rsidR="0036119F" w:rsidRPr="00622C5E">
        <w:rPr>
          <w:rFonts w:ascii="Times New Roman" w:hAnsi="Times New Roman" w:cs="Times New Roman"/>
          <w:sz w:val="22"/>
          <w:szCs w:val="22"/>
        </w:rPr>
        <w:t xml:space="preserve"> </w:t>
      </w:r>
      <w:r w:rsidR="0036119F">
        <w:rPr>
          <w:rFonts w:ascii="Times New Roman" w:hAnsi="Times New Roman" w:cs="Times New Roman"/>
          <w:sz w:val="22"/>
          <w:szCs w:val="22"/>
        </w:rPr>
        <w:t xml:space="preserve"> </w:t>
      </w:r>
      <w:bookmarkStart w:id="0" w:name="_GoBack"/>
      <w:bookmarkEnd w:id="0"/>
      <w:r w:rsidRPr="00622C5E">
        <w:rPr>
          <w:rFonts w:ascii="Times New Roman" w:hAnsi="Times New Roman" w:cs="Times New Roman"/>
          <w:sz w:val="22"/>
          <w:szCs w:val="22"/>
        </w:rPr>
        <w:t xml:space="preserve">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622C5E">
        <w:rPr>
          <w:rFonts w:ascii="Times New Roman" w:hAnsi="Times New Roman" w:cs="Times New Roman"/>
          <w:b/>
          <w:sz w:val="22"/>
          <w:szCs w:val="22"/>
        </w:rPr>
        <w:t>_____________ грн., в т.ч. ПДВ _____________грн.</w:t>
      </w:r>
      <w:r w:rsidRPr="00622C5E">
        <w:rPr>
          <w:rFonts w:ascii="Times New Roman" w:hAnsi="Times New Roman" w:cs="Times New Roman"/>
          <w:sz w:val="22"/>
          <w:szCs w:val="22"/>
        </w:rPr>
        <w:t xml:space="preserve"> </w:t>
      </w:r>
    </w:p>
    <w:p w:rsidR="009247DD" w:rsidRPr="00622C5E" w:rsidRDefault="009247DD" w:rsidP="009247DD">
      <w:pPr>
        <w:ind w:firstLine="567"/>
        <w:jc w:val="both"/>
        <w:rPr>
          <w:rFonts w:ascii="Times New Roman" w:hAnsi="Times New Roman" w:cs="Times New Roman"/>
          <w:b/>
          <w:bCs/>
          <w:sz w:val="22"/>
          <w:szCs w:val="22"/>
        </w:rPr>
      </w:pPr>
    </w:p>
    <w:p w:rsidR="009247DD" w:rsidRPr="00622C5E" w:rsidRDefault="009247DD" w:rsidP="009247DD">
      <w:pPr>
        <w:ind w:firstLine="567"/>
        <w:jc w:val="center"/>
        <w:rPr>
          <w:rFonts w:ascii="Times New Roman" w:hAnsi="Times New Roman" w:cs="Times New Roman"/>
          <w:b/>
          <w:bCs/>
          <w:sz w:val="22"/>
          <w:szCs w:val="22"/>
        </w:rPr>
      </w:pPr>
      <w:r w:rsidRPr="00622C5E">
        <w:rPr>
          <w:rFonts w:ascii="Times New Roman" w:hAnsi="Times New Roman" w:cs="Times New Roman"/>
          <w:b/>
          <w:bCs/>
          <w:sz w:val="22"/>
          <w:szCs w:val="22"/>
        </w:rPr>
        <w:t>3. Умови постачання</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3.1. Початок постачання електричної енергії Споживачу: з 01.01.2024 по 31.12.202</w:t>
      </w:r>
      <w:r w:rsidR="0086398F" w:rsidRPr="00622C5E">
        <w:rPr>
          <w:rFonts w:ascii="Times New Roman" w:hAnsi="Times New Roman" w:cs="Times New Roman"/>
          <w:sz w:val="22"/>
          <w:szCs w:val="22"/>
        </w:rPr>
        <w:t>4 рік</w:t>
      </w:r>
      <w:r w:rsidRPr="00622C5E">
        <w:rPr>
          <w:rFonts w:ascii="Times New Roman" w:hAnsi="Times New Roman" w:cs="Times New Roman"/>
          <w:sz w:val="22"/>
          <w:szCs w:val="22"/>
        </w:rPr>
        <w:t xml:space="preserve"> включно.</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00622C5E" w:rsidRPr="00622C5E">
        <w:rPr>
          <w:rFonts w:ascii="Times New Roman" w:hAnsi="Times New Roman" w:cs="Times New Roman"/>
          <w:sz w:val="22"/>
          <w:szCs w:val="22"/>
          <w:lang w:val="ru-RU"/>
        </w:rPr>
        <w:t>2</w:t>
      </w:r>
      <w:r w:rsidRPr="00622C5E">
        <w:rPr>
          <w:rFonts w:ascii="Times New Roman" w:hAnsi="Times New Roman" w:cs="Times New Roman"/>
          <w:sz w:val="22"/>
          <w:szCs w:val="22"/>
        </w:rPr>
        <w:t xml:space="preserve"> до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9247DD" w:rsidRPr="00622C5E" w:rsidRDefault="009247DD" w:rsidP="009247DD">
      <w:pPr>
        <w:ind w:firstLine="567"/>
        <w:jc w:val="both"/>
        <w:rPr>
          <w:rFonts w:ascii="Times New Roman" w:hAnsi="Times New Roman" w:cs="Times New Roman"/>
          <w:b/>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4. Якість постачання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47DD" w:rsidRPr="00622C5E" w:rsidRDefault="009247DD" w:rsidP="009247DD">
      <w:pPr>
        <w:ind w:firstLine="567"/>
        <w:jc w:val="both"/>
        <w:rPr>
          <w:rFonts w:ascii="Times New Roman" w:hAnsi="Times New Roman" w:cs="Times New Roman"/>
          <w:b/>
          <w:bCs/>
          <w:sz w:val="22"/>
          <w:szCs w:val="22"/>
        </w:rPr>
      </w:pPr>
      <w:r w:rsidRPr="00622C5E">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247DD" w:rsidRPr="00622C5E" w:rsidRDefault="009247DD" w:rsidP="009247DD">
      <w:pPr>
        <w:ind w:firstLine="567"/>
        <w:jc w:val="center"/>
        <w:rPr>
          <w:rFonts w:ascii="Times New Roman" w:hAnsi="Times New Roman" w:cs="Times New Roman"/>
          <w:b/>
          <w:bCs/>
          <w:sz w:val="22"/>
          <w:szCs w:val="22"/>
        </w:rPr>
      </w:pPr>
    </w:p>
    <w:p w:rsidR="009247DD" w:rsidRPr="00622C5E" w:rsidRDefault="009247DD" w:rsidP="009247DD">
      <w:pPr>
        <w:ind w:firstLine="567"/>
        <w:jc w:val="center"/>
        <w:rPr>
          <w:rFonts w:ascii="Times New Roman" w:hAnsi="Times New Roman" w:cs="Times New Roman"/>
          <w:b/>
          <w:bCs/>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5. Ціна, порядок обліку та оплати електричної енергії</w:t>
      </w:r>
    </w:p>
    <w:p w:rsidR="009247DD" w:rsidRPr="00622C5E" w:rsidRDefault="009247DD" w:rsidP="00622C5E">
      <w:pPr>
        <w:tabs>
          <w:tab w:val="left" w:pos="851"/>
        </w:tabs>
        <w:ind w:firstLine="708"/>
        <w:rPr>
          <w:rFonts w:ascii="Times New Roman" w:hAnsi="Times New Roman" w:cs="Times New Roman"/>
          <w:sz w:val="22"/>
          <w:szCs w:val="22"/>
        </w:rPr>
      </w:pPr>
      <w:r w:rsidRPr="00622C5E">
        <w:rPr>
          <w:rFonts w:ascii="Times New Roman" w:hAnsi="Times New Roman" w:cs="Times New Roman"/>
          <w:sz w:val="22"/>
          <w:szCs w:val="22"/>
        </w:rPr>
        <w:t>5.1. Ціна електричної енергії, що постачається Постачальником за цим Договором, становить _______ грн. за 1 кВт/год без ПДВ, Т, К,</w:t>
      </w:r>
      <w:r w:rsidR="00E87182">
        <w:rPr>
          <w:rFonts w:ascii="Times New Roman" w:hAnsi="Times New Roman" w:cs="Times New Roman"/>
          <w:sz w:val="22"/>
          <w:szCs w:val="22"/>
          <w:lang w:val="ru-RU"/>
        </w:rPr>
        <w:t xml:space="preserve"> В</w:t>
      </w:r>
      <w:r w:rsidRPr="00622C5E">
        <w:rPr>
          <w:rFonts w:ascii="Times New Roman" w:hAnsi="Times New Roman" w:cs="Times New Roman"/>
          <w:sz w:val="22"/>
          <w:szCs w:val="22"/>
        </w:rPr>
        <w:t xml:space="preserve"> та </w:t>
      </w:r>
      <w:r w:rsidR="00622C5E" w:rsidRPr="00622C5E">
        <w:rPr>
          <w:rFonts w:ascii="Times New Roman" w:hAnsi="Times New Roman" w:cs="Times New Roman"/>
          <w:sz w:val="22"/>
          <w:szCs w:val="22"/>
        </w:rPr>
        <w:t>Б</w:t>
      </w:r>
      <w:r w:rsidRPr="00622C5E">
        <w:rPr>
          <w:rFonts w:ascii="Times New Roman" w:hAnsi="Times New Roman" w:cs="Times New Roman"/>
          <w:sz w:val="22"/>
          <w:szCs w:val="22"/>
        </w:rPr>
        <w:t xml:space="preserve"> (наведені скорочення застосовуються у значенні, наведеному в додатку </w:t>
      </w:r>
      <w:r w:rsidR="00622C5E" w:rsidRPr="00622C5E">
        <w:rPr>
          <w:rFonts w:ascii="Times New Roman" w:hAnsi="Times New Roman" w:cs="Times New Roman"/>
          <w:sz w:val="22"/>
          <w:szCs w:val="22"/>
          <w:lang w:val="ru-RU"/>
        </w:rPr>
        <w:t>2</w:t>
      </w:r>
      <w:r w:rsidRPr="00622C5E">
        <w:rPr>
          <w:rFonts w:ascii="Times New Roman" w:hAnsi="Times New Roman" w:cs="Times New Roman"/>
          <w:sz w:val="22"/>
          <w:szCs w:val="22"/>
        </w:rPr>
        <w:t xml:space="preserve"> «Комерційна пропозиція» до цього Договору).  </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00622C5E" w:rsidRPr="00622C5E">
        <w:rPr>
          <w:rFonts w:ascii="Times New Roman" w:hAnsi="Times New Roman" w:cs="Times New Roman"/>
          <w:sz w:val="22"/>
          <w:szCs w:val="22"/>
        </w:rPr>
        <w:t xml:space="preserve">2 </w:t>
      </w:r>
      <w:r w:rsidRPr="00622C5E">
        <w:rPr>
          <w:rFonts w:ascii="Times New Roman" w:hAnsi="Times New Roman" w:cs="Times New Roman"/>
          <w:sz w:val="22"/>
          <w:szCs w:val="22"/>
        </w:rPr>
        <w:t>«Комерційна пропозиція» до цього Договору.</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622C5E">
        <w:rPr>
          <w:rFonts w:ascii="Times New Roman" w:hAnsi="Times New Roman" w:cs="Times New Roman"/>
          <w:color w:val="000000"/>
          <w:sz w:val="22"/>
          <w:szCs w:val="22"/>
        </w:rPr>
        <w:t>.</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622C5E">
        <w:rPr>
          <w:rFonts w:ascii="Times New Roman" w:hAnsi="Times New Roman" w:cs="Times New Roman"/>
          <w:sz w:val="22"/>
          <w:szCs w:val="22"/>
          <w:lang w:val="ru-RU"/>
        </w:rPr>
        <w:t>2</w:t>
      </w:r>
      <w:r w:rsidRPr="00622C5E">
        <w:rPr>
          <w:rFonts w:ascii="Times New Roman" w:hAnsi="Times New Roman" w:cs="Times New Roman"/>
          <w:sz w:val="22"/>
          <w:szCs w:val="22"/>
        </w:rPr>
        <w:t xml:space="preserve"> до цього Договору.</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5.6. Розрахунковим періодом за цим Договором є календарний місяць.</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9247DD" w:rsidRPr="00622C5E" w:rsidRDefault="009247DD" w:rsidP="009247DD">
      <w:pPr>
        <w:tabs>
          <w:tab w:val="left" w:pos="851"/>
        </w:tabs>
        <w:ind w:firstLine="708"/>
        <w:jc w:val="both"/>
        <w:rPr>
          <w:rFonts w:ascii="Times New Roman" w:hAnsi="Times New Roman" w:cs="Times New Roman"/>
          <w:sz w:val="22"/>
          <w:szCs w:val="22"/>
        </w:rPr>
      </w:pPr>
      <w:r w:rsidRPr="00622C5E">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5.8. Приймання наданих послуг оформляється Сторонами шляхом складання Акта приймання-передачі електричної енергії, що підписується належними представниками обох Сторін.</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Складання Акта приймання-передачі електричної енергії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 xml:space="preserve"> 5.9. 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зміненим згідно ч. 3 ст. 631 Цивільного кодексу України:</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lastRenderedPageBreak/>
        <w:t>2) зміненим на запропонованих Постачальником умовах - якщо Споживач не надав Постачальнику письмову заяву про незгоду/неприйняття змін протягом 5 робочих днів з дня отримання відповідного листа-повідомлення.</w:t>
      </w:r>
    </w:p>
    <w:p w:rsidR="009247DD" w:rsidRPr="00622C5E" w:rsidRDefault="009247DD" w:rsidP="009247DD">
      <w:pPr>
        <w:tabs>
          <w:tab w:val="left" w:pos="851"/>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sidR="00622C5E" w:rsidRPr="00622C5E">
        <w:rPr>
          <w:rFonts w:ascii="Times New Roman" w:hAnsi="Times New Roman" w:cs="Times New Roman"/>
          <w:color w:val="000000"/>
          <w:sz w:val="22"/>
          <w:szCs w:val="22"/>
        </w:rPr>
        <w:t>2</w:t>
      </w:r>
      <w:r w:rsidRPr="00622C5E">
        <w:rPr>
          <w:rFonts w:ascii="Times New Roman" w:hAnsi="Times New Roman" w:cs="Times New Roman"/>
          <w:color w:val="000000"/>
          <w:sz w:val="22"/>
          <w:szCs w:val="22"/>
        </w:rPr>
        <w:t xml:space="preserve"> «Комерційна пропозиція</w:t>
      </w:r>
      <w:r w:rsidR="00622C5E" w:rsidRPr="00622C5E">
        <w:rPr>
          <w:rFonts w:ascii="Times New Roman" w:hAnsi="Times New Roman" w:cs="Times New Roman"/>
          <w:color w:val="000000"/>
          <w:sz w:val="22"/>
          <w:szCs w:val="22"/>
        </w:rPr>
        <w:t>»</w:t>
      </w:r>
      <w:r w:rsidR="00C050F8" w:rsidRPr="00622C5E">
        <w:rPr>
          <w:rFonts w:ascii="Times New Roman" w:hAnsi="Times New Roman" w:cs="Times New Roman"/>
          <w:color w:val="000000"/>
          <w:sz w:val="22"/>
          <w:szCs w:val="22"/>
        </w:rPr>
        <w:t>.</w:t>
      </w:r>
    </w:p>
    <w:p w:rsidR="009247DD" w:rsidRPr="00622C5E" w:rsidRDefault="009247DD" w:rsidP="009247DD">
      <w:pPr>
        <w:tabs>
          <w:tab w:val="left" w:pos="851"/>
          <w:tab w:val="left" w:pos="993"/>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9247DD" w:rsidRPr="00622C5E" w:rsidRDefault="009247DD" w:rsidP="009247DD">
      <w:pPr>
        <w:tabs>
          <w:tab w:val="left" w:pos="851"/>
          <w:tab w:val="left" w:pos="993"/>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9247DD" w:rsidRPr="00622C5E" w:rsidRDefault="009247DD" w:rsidP="009247DD">
      <w:pPr>
        <w:tabs>
          <w:tab w:val="left" w:pos="851"/>
          <w:tab w:val="left" w:pos="993"/>
        </w:tabs>
        <w:ind w:firstLine="708"/>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та оскарженню не підлягає в частині обсягу фактично спожитого обсягу, ціни за одиницю та загальної суми за відповідний розрахунковий період.</w:t>
      </w:r>
    </w:p>
    <w:p w:rsidR="009247DD" w:rsidRPr="007A74C8" w:rsidRDefault="009247DD" w:rsidP="007A74C8">
      <w:pPr>
        <w:tabs>
          <w:tab w:val="left" w:pos="851"/>
          <w:tab w:val="left" w:pos="993"/>
        </w:tabs>
        <w:ind w:firstLine="708"/>
        <w:jc w:val="both"/>
        <w:rPr>
          <w:rFonts w:ascii="Times New Roman" w:hAnsi="Times New Roman" w:cs="Times New Roman"/>
          <w:sz w:val="22"/>
          <w:szCs w:val="22"/>
        </w:rPr>
      </w:pPr>
      <w:r w:rsidRPr="007A74C8">
        <w:rPr>
          <w:rFonts w:ascii="Times New Roman" w:hAnsi="Times New Roman" w:cs="Times New Roman"/>
          <w:sz w:val="22"/>
          <w:szCs w:val="22"/>
        </w:rPr>
        <w:t xml:space="preserve">5.11. </w:t>
      </w:r>
      <w:r w:rsidR="007A74C8" w:rsidRPr="007A74C8">
        <w:rPr>
          <w:rFonts w:ascii="Times New Roman" w:hAnsi="Times New Roman" w:cs="Times New Roman"/>
          <w:sz w:val="22"/>
          <w:szCs w:val="22"/>
        </w:rPr>
        <w:t>Споживач зобов’язаний сплатити вартість поставленої (спожитої) електричної енергії, на підставі Акту</w:t>
      </w:r>
      <w:r w:rsidR="007A74C8">
        <w:rPr>
          <w:rFonts w:ascii="Times New Roman" w:hAnsi="Times New Roman" w:cs="Times New Roman"/>
          <w:sz w:val="22"/>
          <w:szCs w:val="22"/>
        </w:rPr>
        <w:t xml:space="preserve"> </w:t>
      </w:r>
      <w:r w:rsidR="007A74C8" w:rsidRPr="00622C5E">
        <w:rPr>
          <w:rFonts w:ascii="Times New Roman" w:hAnsi="Times New Roman" w:cs="Times New Roman"/>
          <w:color w:val="000000"/>
          <w:sz w:val="22"/>
          <w:szCs w:val="22"/>
        </w:rPr>
        <w:t>приймання-передачі електричної енергії</w:t>
      </w:r>
      <w:r w:rsidR="007A74C8" w:rsidRPr="007A74C8">
        <w:rPr>
          <w:rFonts w:ascii="Times New Roman" w:hAnsi="Times New Roman" w:cs="Times New Roman"/>
          <w:sz w:val="22"/>
          <w:szCs w:val="22"/>
        </w:rPr>
        <w:t xml:space="preserve"> та виставленого Постачальником рахунку на оплату, у строк, що не перевищує 10 </w:t>
      </w:r>
      <w:r w:rsidR="007A74C8">
        <w:rPr>
          <w:rFonts w:ascii="Times New Roman" w:hAnsi="Times New Roman" w:cs="Times New Roman"/>
          <w:sz w:val="22"/>
          <w:szCs w:val="22"/>
        </w:rPr>
        <w:t xml:space="preserve">( </w:t>
      </w:r>
      <w:r w:rsidR="007A74C8" w:rsidRPr="007A74C8">
        <w:rPr>
          <w:rFonts w:ascii="Times New Roman" w:hAnsi="Times New Roman" w:cs="Times New Roman"/>
          <w:sz w:val="22"/>
          <w:szCs w:val="22"/>
        </w:rPr>
        <w:t xml:space="preserve">десять) днів з моменту підписання Акту приймання-передачі електричної енергії, але </w:t>
      </w:r>
      <w:r w:rsidR="007A74C8">
        <w:rPr>
          <w:rFonts w:ascii="Times New Roman" w:hAnsi="Times New Roman" w:cs="Times New Roman"/>
          <w:sz w:val="22"/>
          <w:szCs w:val="22"/>
        </w:rPr>
        <w:t>у</w:t>
      </w:r>
      <w:r w:rsidR="007A74C8" w:rsidRPr="007A74C8">
        <w:rPr>
          <w:rFonts w:ascii="Times New Roman" w:hAnsi="Times New Roman" w:cs="Times New Roman"/>
          <w:sz w:val="22"/>
          <w:szCs w:val="22"/>
        </w:rPr>
        <w:t xml:space="preserve"> будь якому випадку не пізніше 20 (</w:t>
      </w:r>
      <w:r w:rsidR="007A74C8">
        <w:rPr>
          <w:rFonts w:ascii="Times New Roman" w:hAnsi="Times New Roman" w:cs="Times New Roman"/>
          <w:sz w:val="22"/>
          <w:szCs w:val="22"/>
        </w:rPr>
        <w:t xml:space="preserve"> </w:t>
      </w:r>
      <w:r w:rsidR="007A74C8" w:rsidRPr="007A74C8">
        <w:rPr>
          <w:rFonts w:ascii="Times New Roman" w:hAnsi="Times New Roman" w:cs="Times New Roman"/>
          <w:sz w:val="22"/>
          <w:szCs w:val="22"/>
        </w:rPr>
        <w:t>двадцяти) календарних днів після закінчення розрахункового періоду. У разі затримки бюджетного фінансування розрахунок за спожиту електричну енергію здійснюється протягом 5 (п’яти) днів з дня отримання Споживачем бюджетних призначень на предмет цього Договору на свій реєстраційний рахунок.</w:t>
      </w:r>
    </w:p>
    <w:p w:rsidR="009247DD" w:rsidRPr="007A74C8" w:rsidRDefault="009247DD" w:rsidP="009247DD">
      <w:pPr>
        <w:tabs>
          <w:tab w:val="left" w:pos="851"/>
          <w:tab w:val="left" w:pos="993"/>
        </w:tabs>
        <w:ind w:firstLine="708"/>
        <w:jc w:val="both"/>
        <w:rPr>
          <w:rFonts w:ascii="Times New Roman" w:hAnsi="Times New Roman" w:cs="Times New Roman"/>
          <w:sz w:val="22"/>
          <w:szCs w:val="22"/>
        </w:rPr>
      </w:pPr>
      <w:r w:rsidRPr="007A74C8">
        <w:rPr>
          <w:rFonts w:ascii="Times New Roman" w:hAnsi="Times New Roman" w:cs="Times New Roman"/>
          <w:sz w:val="22"/>
          <w:szCs w:val="22"/>
        </w:rPr>
        <w:t xml:space="preserve">5.12. Якщо Споживач не здійснив оплату за цим Договором у строки, передбачені </w:t>
      </w:r>
      <w:r w:rsidRPr="007A74C8">
        <w:rPr>
          <w:rFonts w:ascii="Times New Roman" w:hAnsi="Times New Roman" w:cs="Times New Roman"/>
          <w:color w:val="000000"/>
          <w:sz w:val="22"/>
          <w:szCs w:val="22"/>
        </w:rPr>
        <w:t xml:space="preserve">в додатку </w:t>
      </w:r>
      <w:r w:rsidR="00622C5E" w:rsidRPr="007A74C8">
        <w:rPr>
          <w:rFonts w:ascii="Times New Roman" w:hAnsi="Times New Roman" w:cs="Times New Roman"/>
          <w:color w:val="000000"/>
          <w:sz w:val="22"/>
          <w:szCs w:val="22"/>
          <w:lang w:val="ru-RU"/>
        </w:rPr>
        <w:t>2</w:t>
      </w:r>
      <w:r w:rsidRPr="007A74C8">
        <w:rPr>
          <w:rFonts w:ascii="Times New Roman" w:hAnsi="Times New Roman" w:cs="Times New Roman"/>
          <w:color w:val="000000"/>
          <w:sz w:val="22"/>
          <w:szCs w:val="22"/>
        </w:rPr>
        <w:t xml:space="preserve"> «Комерційна пропозиція» до цього</w:t>
      </w:r>
      <w:r w:rsidRPr="007A74C8">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9247DD" w:rsidRPr="007A74C8" w:rsidRDefault="009247DD" w:rsidP="009247DD">
      <w:pPr>
        <w:tabs>
          <w:tab w:val="left" w:pos="851"/>
          <w:tab w:val="left" w:pos="993"/>
        </w:tabs>
        <w:ind w:firstLine="708"/>
        <w:jc w:val="both"/>
        <w:rPr>
          <w:rFonts w:ascii="Times New Roman" w:hAnsi="Times New Roman" w:cs="Times New Roman"/>
          <w:color w:val="000000"/>
          <w:sz w:val="22"/>
          <w:szCs w:val="22"/>
        </w:rPr>
      </w:pPr>
      <w:r w:rsidRPr="007A74C8">
        <w:rPr>
          <w:rFonts w:ascii="Times New Roman" w:hAnsi="Times New Roman" w:cs="Times New Roman"/>
          <w:color w:val="000000"/>
          <w:sz w:val="22"/>
          <w:szCs w:val="22"/>
        </w:rPr>
        <w:t xml:space="preserve">У разі порушення Споживачем строків оплати за цим Договором, </w:t>
      </w:r>
      <w:r w:rsidRPr="007A74C8">
        <w:rPr>
          <w:rFonts w:ascii="Times New Roman" w:hAnsi="Times New Roman" w:cs="Times New Roman"/>
          <w:bCs/>
          <w:color w:val="000000"/>
          <w:sz w:val="22"/>
          <w:szCs w:val="22"/>
        </w:rPr>
        <w:t xml:space="preserve">Споживач сплачує Постачальнику </w:t>
      </w:r>
      <w:r w:rsidRPr="007A74C8">
        <w:rPr>
          <w:rFonts w:ascii="Times New Roman" w:hAnsi="Times New Roman" w:cs="Times New Roman"/>
          <w:color w:val="000000"/>
          <w:sz w:val="22"/>
          <w:szCs w:val="22"/>
        </w:rPr>
        <w:t>за кожен день прострочення оплати</w:t>
      </w:r>
      <w:r w:rsidRPr="007A74C8">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7A74C8">
        <w:rPr>
          <w:rFonts w:ascii="Times New Roman" w:hAnsi="Times New Roman" w:cs="Times New Roman"/>
          <w:color w:val="000000"/>
          <w:sz w:val="22"/>
          <w:szCs w:val="22"/>
        </w:rPr>
        <w:t xml:space="preserve"> </w:t>
      </w:r>
    </w:p>
    <w:p w:rsidR="009247DD" w:rsidRPr="00622C5E" w:rsidRDefault="009247DD" w:rsidP="009247DD">
      <w:pPr>
        <w:tabs>
          <w:tab w:val="left" w:pos="851"/>
          <w:tab w:val="left" w:pos="993"/>
        </w:tabs>
        <w:ind w:firstLine="708"/>
        <w:jc w:val="both"/>
        <w:rPr>
          <w:rFonts w:ascii="Times New Roman" w:hAnsi="Times New Roman" w:cs="Times New Roman"/>
          <w:color w:val="000000"/>
          <w:sz w:val="22"/>
          <w:szCs w:val="22"/>
        </w:rPr>
      </w:pPr>
      <w:r w:rsidRPr="007A74C8">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7A74C8">
        <w:rPr>
          <w:rFonts w:ascii="Times New Roman" w:hAnsi="Times New Roman" w:cs="Times New Roman"/>
          <w:sz w:val="22"/>
          <w:szCs w:val="22"/>
        </w:rPr>
        <w:t xml:space="preserve"> передбачені </w:t>
      </w:r>
      <w:r w:rsidRPr="007A74C8">
        <w:rPr>
          <w:rFonts w:ascii="Times New Roman" w:hAnsi="Times New Roman" w:cs="Times New Roman"/>
          <w:color w:val="000000"/>
          <w:sz w:val="22"/>
          <w:szCs w:val="22"/>
        </w:rPr>
        <w:t xml:space="preserve">в додатку </w:t>
      </w:r>
      <w:r w:rsidR="00622C5E" w:rsidRPr="007A74C8">
        <w:rPr>
          <w:rFonts w:ascii="Times New Roman" w:hAnsi="Times New Roman" w:cs="Times New Roman"/>
          <w:color w:val="000000"/>
          <w:sz w:val="22"/>
          <w:szCs w:val="22"/>
          <w:lang w:val="ru-RU"/>
        </w:rPr>
        <w:t>2</w:t>
      </w:r>
      <w:r w:rsidRPr="007A74C8">
        <w:rPr>
          <w:rFonts w:ascii="Times New Roman" w:hAnsi="Times New Roman" w:cs="Times New Roman"/>
          <w:color w:val="000000"/>
          <w:sz w:val="22"/>
          <w:szCs w:val="22"/>
        </w:rPr>
        <w:t xml:space="preserve"> «Комерційна пропозиція» до цього</w:t>
      </w:r>
      <w:r w:rsidRPr="007A74C8">
        <w:rPr>
          <w:rFonts w:ascii="Times New Roman" w:hAnsi="Times New Roman" w:cs="Times New Roman"/>
          <w:sz w:val="22"/>
          <w:szCs w:val="22"/>
        </w:rPr>
        <w:t xml:space="preserve"> Договору</w:t>
      </w:r>
      <w:r w:rsidRPr="007A74C8">
        <w:rPr>
          <w:rFonts w:ascii="Times New Roman" w:hAnsi="Times New Roman" w:cs="Times New Roman"/>
          <w:color w:val="000000"/>
          <w:sz w:val="22"/>
          <w:szCs w:val="22"/>
        </w:rPr>
        <w:t>.</w:t>
      </w:r>
    </w:p>
    <w:p w:rsidR="009247DD" w:rsidRPr="00622C5E" w:rsidRDefault="009247DD" w:rsidP="009247DD">
      <w:pPr>
        <w:tabs>
          <w:tab w:val="left" w:pos="851"/>
          <w:tab w:val="left" w:pos="993"/>
        </w:tabs>
        <w:ind w:firstLine="708"/>
        <w:jc w:val="both"/>
        <w:rPr>
          <w:rFonts w:ascii="Times New Roman" w:hAnsi="Times New Roman" w:cs="Times New Roman"/>
          <w:sz w:val="22"/>
          <w:szCs w:val="22"/>
        </w:rPr>
      </w:pPr>
      <w:r w:rsidRPr="00622C5E">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47DD" w:rsidRPr="00622C5E" w:rsidRDefault="009247DD" w:rsidP="009247DD">
      <w:pPr>
        <w:tabs>
          <w:tab w:val="left" w:pos="851"/>
          <w:tab w:val="left" w:pos="993"/>
        </w:tabs>
        <w:ind w:firstLine="708"/>
        <w:jc w:val="both"/>
        <w:rPr>
          <w:rFonts w:ascii="Times New Roman" w:hAnsi="Times New Roman" w:cs="Times New Roman"/>
          <w:sz w:val="22"/>
          <w:szCs w:val="22"/>
        </w:rPr>
      </w:pPr>
      <w:r w:rsidRPr="00622C5E">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9247DD" w:rsidRPr="00622C5E" w:rsidRDefault="009247DD" w:rsidP="009247DD">
      <w:pPr>
        <w:tabs>
          <w:tab w:val="left" w:pos="851"/>
          <w:tab w:val="left" w:pos="993"/>
        </w:tabs>
        <w:ind w:firstLine="708"/>
        <w:jc w:val="both"/>
        <w:rPr>
          <w:rFonts w:ascii="Times New Roman" w:hAnsi="Times New Roman" w:cs="Times New Roman"/>
          <w:sz w:val="22"/>
          <w:szCs w:val="22"/>
        </w:rPr>
      </w:pPr>
      <w:r w:rsidRPr="00622C5E">
        <w:rPr>
          <w:rFonts w:ascii="Times New Roman" w:hAnsi="Times New Roman" w:cs="Times New Roman"/>
          <w:sz w:val="22"/>
          <w:szCs w:val="22"/>
        </w:rPr>
        <w:t>5.13.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9247DD" w:rsidRPr="00622C5E" w:rsidRDefault="009247DD" w:rsidP="009247DD">
      <w:pPr>
        <w:tabs>
          <w:tab w:val="left" w:pos="851"/>
          <w:tab w:val="left" w:pos="993"/>
        </w:tabs>
        <w:ind w:firstLine="708"/>
        <w:jc w:val="both"/>
        <w:rPr>
          <w:rFonts w:ascii="Times New Roman" w:hAnsi="Times New Roman" w:cs="Times New Roman"/>
          <w:sz w:val="22"/>
          <w:szCs w:val="22"/>
        </w:rPr>
      </w:pPr>
      <w:r w:rsidRPr="00622C5E">
        <w:rPr>
          <w:rFonts w:ascii="Times New Roman" w:hAnsi="Times New Roman" w:cs="Times New Roman"/>
          <w:sz w:val="22"/>
          <w:szCs w:val="22"/>
        </w:rPr>
        <w:t>5.14. 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 згідно ч. 3 ст. 631 Цивільним кодексом України.</w:t>
      </w:r>
    </w:p>
    <w:p w:rsidR="009247DD" w:rsidRPr="00622C5E" w:rsidRDefault="009247DD" w:rsidP="009247DD">
      <w:pPr>
        <w:tabs>
          <w:tab w:val="left" w:pos="851"/>
          <w:tab w:val="left" w:pos="993"/>
        </w:tabs>
        <w:ind w:firstLine="708"/>
        <w:jc w:val="both"/>
        <w:rPr>
          <w:rFonts w:ascii="Times New Roman" w:hAnsi="Times New Roman" w:cs="Times New Roman"/>
          <w:sz w:val="22"/>
          <w:szCs w:val="22"/>
        </w:rPr>
      </w:pPr>
      <w:r w:rsidRPr="00622C5E">
        <w:rPr>
          <w:rFonts w:ascii="Times New Roman" w:hAnsi="Times New Roman" w:cs="Times New Roman"/>
          <w:sz w:val="22"/>
          <w:szCs w:val="22"/>
        </w:rPr>
        <w:t>5.15.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9247DD" w:rsidRPr="00622C5E" w:rsidRDefault="009247DD" w:rsidP="009247DD">
      <w:pPr>
        <w:tabs>
          <w:tab w:val="left" w:pos="851"/>
          <w:tab w:val="left" w:pos="993"/>
        </w:tabs>
        <w:ind w:firstLine="708"/>
        <w:jc w:val="both"/>
        <w:rPr>
          <w:rFonts w:ascii="Times New Roman" w:hAnsi="Times New Roman" w:cs="Times New Roman"/>
          <w:sz w:val="22"/>
          <w:szCs w:val="22"/>
        </w:rPr>
      </w:pPr>
      <w:r w:rsidRPr="00622C5E">
        <w:rPr>
          <w:rFonts w:ascii="Times New Roman" w:hAnsi="Times New Roman" w:cs="Times New Roman"/>
          <w:sz w:val="22"/>
          <w:szCs w:val="22"/>
        </w:rPr>
        <w:t xml:space="preserve">5.16. 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w:t>
      </w:r>
      <w:r w:rsidRPr="00622C5E">
        <w:rPr>
          <w:rFonts w:ascii="Times New Roman" w:hAnsi="Times New Roman" w:cs="Times New Roman"/>
          <w:sz w:val="22"/>
          <w:szCs w:val="22"/>
        </w:rPr>
        <w:lastRenderedPageBreak/>
        <w:t>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9247DD" w:rsidRPr="00622C5E" w:rsidRDefault="009247DD" w:rsidP="009247DD">
      <w:pPr>
        <w:ind w:left="15" w:firstLine="675"/>
        <w:jc w:val="both"/>
        <w:rPr>
          <w:rFonts w:ascii="Times New Roman" w:hAnsi="Times New Roman" w:cs="Times New Roman"/>
          <w:sz w:val="22"/>
          <w:szCs w:val="22"/>
        </w:rPr>
      </w:pPr>
      <w:r w:rsidRPr="00622C5E">
        <w:rPr>
          <w:rFonts w:ascii="Times New Roman" w:hAnsi="Times New Roman" w:cs="Times New Roman"/>
          <w:sz w:val="22"/>
          <w:szCs w:val="22"/>
        </w:rPr>
        <w:t xml:space="preserve"> </w:t>
      </w: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6. Права та обов'язки Споживача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6.1. Споживач має право:</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 отримувати електричну енергію на умовах, зазначених у цьому Договорі;</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12) інші права, передбачені чинним законодавством і цим Договором.</w:t>
      </w:r>
    </w:p>
    <w:p w:rsidR="009247DD" w:rsidRPr="00622C5E" w:rsidRDefault="009247DD" w:rsidP="009247DD">
      <w:pPr>
        <w:ind w:firstLine="567"/>
        <w:rPr>
          <w:rFonts w:ascii="Times New Roman" w:hAnsi="Times New Roman" w:cs="Times New Roman"/>
          <w:sz w:val="22"/>
          <w:szCs w:val="22"/>
        </w:rPr>
      </w:pPr>
      <w:r w:rsidRPr="00622C5E">
        <w:rPr>
          <w:rFonts w:ascii="Times New Roman" w:hAnsi="Times New Roman" w:cs="Times New Roman"/>
          <w:sz w:val="22"/>
          <w:szCs w:val="22"/>
        </w:rPr>
        <w:t>6.2. Споживач зобов'язується:</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9247DD" w:rsidRPr="00622C5E" w:rsidRDefault="009247DD" w:rsidP="009247DD">
      <w:pPr>
        <w:tabs>
          <w:tab w:val="left" w:pos="851"/>
        </w:tabs>
        <w:ind w:right="-74"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3) </w:t>
      </w:r>
      <w:r w:rsidRPr="00622C5E">
        <w:rPr>
          <w:rStyle w:val="hps"/>
          <w:rFonts w:ascii="Times New Roman" w:hAnsi="Times New Roman" w:cs="Times New Roman"/>
          <w:sz w:val="22"/>
          <w:szCs w:val="22"/>
        </w:rPr>
        <w:t>щомісяця,</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до 5</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числа (</w:t>
      </w:r>
      <w:r w:rsidRPr="00622C5E">
        <w:rPr>
          <w:rFonts w:ascii="Times New Roman" w:hAnsi="Times New Roman" w:cs="Times New Roman"/>
          <w:sz w:val="22"/>
          <w:szCs w:val="22"/>
        </w:rPr>
        <w:t xml:space="preserve">включно) </w:t>
      </w:r>
      <w:r w:rsidRPr="00622C5E">
        <w:rPr>
          <w:rStyle w:val="hps"/>
          <w:rFonts w:ascii="Times New Roman" w:hAnsi="Times New Roman" w:cs="Times New Roman"/>
          <w:sz w:val="22"/>
          <w:szCs w:val="22"/>
        </w:rPr>
        <w:t>місяця, що передує</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розрахунковому періоду,</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подавати</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Постачальнику</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в</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письмовій</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формі</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Заявку</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на</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обсяг споживання</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електричної</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енергії</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в</w:t>
      </w:r>
      <w:r w:rsidRPr="00622C5E">
        <w:rPr>
          <w:rFonts w:ascii="Times New Roman" w:hAnsi="Times New Roman" w:cs="Times New Roman"/>
          <w:sz w:val="22"/>
          <w:szCs w:val="22"/>
        </w:rPr>
        <w:t xml:space="preserve"> наступному </w:t>
      </w:r>
      <w:r w:rsidRPr="00622C5E">
        <w:rPr>
          <w:rStyle w:val="hps"/>
          <w:rFonts w:ascii="Times New Roman" w:hAnsi="Times New Roman" w:cs="Times New Roman"/>
          <w:sz w:val="22"/>
          <w:szCs w:val="22"/>
        </w:rPr>
        <w:t>розрахунковому періоді</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яка</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засвідчуються</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підписом і печаткою</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Споживача</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У разі якщо</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Споживач не</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надав</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щомісячну</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заявку</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на</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наступний розрахунковий період</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у встановлений термін</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обсяг</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заявленої</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електроенергії визначається</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у відповідності з фактичним</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обсягом споживання</w:t>
      </w:r>
      <w:r w:rsidRPr="00622C5E">
        <w:rPr>
          <w:rFonts w:ascii="Times New Roman" w:hAnsi="Times New Roman" w:cs="Times New Roman"/>
          <w:sz w:val="22"/>
          <w:szCs w:val="22"/>
        </w:rPr>
        <w:t xml:space="preserve"> </w:t>
      </w:r>
      <w:r w:rsidRPr="00622C5E">
        <w:rPr>
          <w:rStyle w:val="hps"/>
          <w:rFonts w:ascii="Times New Roman" w:hAnsi="Times New Roman" w:cs="Times New Roman"/>
          <w:sz w:val="22"/>
          <w:szCs w:val="22"/>
        </w:rPr>
        <w:t>попереднього розрахункового періоду.</w:t>
      </w:r>
    </w:p>
    <w:p w:rsidR="009247DD" w:rsidRPr="00622C5E" w:rsidRDefault="009247DD" w:rsidP="009247DD">
      <w:pPr>
        <w:ind w:right="-74" w:firstLine="567"/>
        <w:jc w:val="both"/>
        <w:rPr>
          <w:rFonts w:ascii="Times New Roman" w:hAnsi="Times New Roman" w:cs="Times New Roman"/>
          <w:sz w:val="22"/>
          <w:szCs w:val="22"/>
        </w:rPr>
      </w:pPr>
      <w:r w:rsidRPr="00622C5E">
        <w:rPr>
          <w:rFonts w:ascii="Times New Roman" w:hAnsi="Times New Roman" w:cs="Times New Roman"/>
          <w:sz w:val="22"/>
          <w:szCs w:val="22"/>
        </w:rPr>
        <w:lastRenderedPageBreak/>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9247DD" w:rsidRPr="00622C5E" w:rsidRDefault="009247DD" w:rsidP="009247DD">
      <w:pPr>
        <w:ind w:right="-74" w:firstLine="567"/>
        <w:jc w:val="both"/>
        <w:rPr>
          <w:rFonts w:ascii="Times New Roman" w:hAnsi="Times New Roman" w:cs="Times New Roman"/>
          <w:sz w:val="22"/>
          <w:szCs w:val="22"/>
        </w:rPr>
      </w:pPr>
      <w:r w:rsidRPr="00622C5E">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9247DD" w:rsidRPr="00622C5E" w:rsidRDefault="009247DD" w:rsidP="009247DD">
      <w:pPr>
        <w:ind w:right="-74" w:firstLine="567"/>
        <w:jc w:val="both"/>
        <w:rPr>
          <w:rFonts w:ascii="Times New Roman" w:hAnsi="Times New Roman" w:cs="Times New Roman"/>
          <w:sz w:val="22"/>
          <w:szCs w:val="22"/>
        </w:rPr>
      </w:pPr>
      <w:r w:rsidRPr="00622C5E">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6) протягом 5 робочих днів до початку постачання електричної енергії новим електропостачальником,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8) </w:t>
      </w:r>
      <w:r w:rsidR="00622C5E" w:rsidRPr="00622C5E">
        <w:rPr>
          <w:rFonts w:ascii="Times New Roman" w:hAnsi="Times New Roman" w:cs="Times New Roman"/>
          <w:sz w:val="22"/>
          <w:szCs w:val="22"/>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огляду на це учасники у складі своєї тендерної пропозиції надають відповідне службове посвідчення на представника Постачальника для звіряння показів щодо фактично спожитої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9) </w:t>
      </w:r>
      <w:bookmarkStart w:id="1" w:name="_Hlk87366128"/>
      <w:r w:rsidRPr="00622C5E">
        <w:rPr>
          <w:rFonts w:ascii="Times New Roman" w:hAnsi="Times New Roman" w:cs="Times New Roman"/>
          <w:sz w:val="22"/>
          <w:szCs w:val="22"/>
        </w:rPr>
        <w:t xml:space="preserve">відшкодувати </w:t>
      </w:r>
      <w:bookmarkStart w:id="2" w:name="_Hlk79682671"/>
      <w:r w:rsidRPr="00622C5E">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1"/>
    <w:bookmarkEnd w:id="2"/>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11) щомісяця надавати </w:t>
      </w:r>
      <w:proofErr w:type="spellStart"/>
      <w:r w:rsidRPr="00622C5E">
        <w:rPr>
          <w:rFonts w:ascii="Times New Roman" w:hAnsi="Times New Roman" w:cs="Times New Roman"/>
          <w:sz w:val="22"/>
          <w:szCs w:val="22"/>
        </w:rPr>
        <w:t>електропостачальнику</w:t>
      </w:r>
      <w:proofErr w:type="spellEnd"/>
      <w:r w:rsidRPr="00622C5E">
        <w:rPr>
          <w:rFonts w:ascii="Times New Roman" w:hAnsi="Times New Roman" w:cs="Times New Roman"/>
          <w:sz w:val="22"/>
          <w:szCs w:val="22"/>
        </w:rPr>
        <w:t xml:space="preserve"> інформацію про значення попередніх та поточних показів засобу вимірюваної техніки по кожному EIC-коду та обсяги споживання, у тому числі за періодами часу доби;</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12) виконувати інші обов'язки, покладені на Споживача чинним законодавством та/або цим Договором.</w:t>
      </w:r>
    </w:p>
    <w:p w:rsidR="009247DD" w:rsidRPr="00622C5E" w:rsidRDefault="009247DD" w:rsidP="009247DD">
      <w:pPr>
        <w:ind w:firstLine="567"/>
        <w:jc w:val="both"/>
        <w:rPr>
          <w:rFonts w:ascii="Times New Roman" w:hAnsi="Times New Roman" w:cs="Times New Roman"/>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7. Права і обов'язки Постачальника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7.1. Постачальник має право:</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2) контролювати правильність оформлення Споживачем платіжних документів;</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7) </w:t>
      </w:r>
      <w:bookmarkStart w:id="3" w:name="_Hlk87366110"/>
      <w:r w:rsidRPr="00622C5E">
        <w:rPr>
          <w:rFonts w:ascii="Times New Roman" w:hAnsi="Times New Roman" w:cs="Times New Roman"/>
          <w:sz w:val="22"/>
          <w:szCs w:val="22"/>
        </w:rPr>
        <w:t>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3"/>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 інші права, передбачені чинним законодавством і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7.2. Постачальник зобов'язується:</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5) видавати Споживачеві безоплатно платіжні документи та форми звернень;</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6) приймати оплату будь-яким способом, що передбачений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10) забезпечувати конфіденційність даних, отриманих від Споживача;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47DD" w:rsidRPr="00622C5E" w:rsidRDefault="009247DD" w:rsidP="009247DD">
      <w:pPr>
        <w:pStyle w:val="a3"/>
        <w:numPr>
          <w:ilvl w:val="0"/>
          <w:numId w:val="4"/>
        </w:numPr>
        <w:spacing w:after="0" w:line="240" w:lineRule="auto"/>
        <w:jc w:val="both"/>
        <w:rPr>
          <w:rFonts w:ascii="Times New Roman" w:hAnsi="Times New Roman"/>
          <w:sz w:val="22"/>
          <w:szCs w:val="22"/>
        </w:rPr>
      </w:pPr>
      <w:r w:rsidRPr="00622C5E">
        <w:rPr>
          <w:rFonts w:ascii="Times New Roman" w:hAnsi="Times New Roman"/>
          <w:sz w:val="22"/>
          <w:szCs w:val="22"/>
        </w:rPr>
        <w:t>вибрати іншого електропостачальника та про наслідки невиконання цього;</w:t>
      </w:r>
    </w:p>
    <w:p w:rsidR="009247DD" w:rsidRPr="00622C5E" w:rsidRDefault="009247DD" w:rsidP="009247DD">
      <w:pPr>
        <w:pStyle w:val="a3"/>
        <w:numPr>
          <w:ilvl w:val="0"/>
          <w:numId w:val="4"/>
        </w:numPr>
        <w:spacing w:after="0" w:line="240" w:lineRule="auto"/>
        <w:jc w:val="both"/>
        <w:rPr>
          <w:rFonts w:ascii="Times New Roman" w:hAnsi="Times New Roman"/>
          <w:sz w:val="22"/>
          <w:szCs w:val="22"/>
        </w:rPr>
      </w:pPr>
      <w:r w:rsidRPr="00622C5E">
        <w:rPr>
          <w:rFonts w:ascii="Times New Roman" w:hAnsi="Times New Roman"/>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9247DD" w:rsidRPr="00622C5E" w:rsidRDefault="009247DD" w:rsidP="009247DD">
      <w:pPr>
        <w:pStyle w:val="a3"/>
        <w:numPr>
          <w:ilvl w:val="0"/>
          <w:numId w:val="4"/>
        </w:numPr>
        <w:spacing w:after="0" w:line="240" w:lineRule="auto"/>
        <w:jc w:val="both"/>
        <w:rPr>
          <w:rFonts w:ascii="Times New Roman" w:hAnsi="Times New Roman"/>
          <w:sz w:val="22"/>
          <w:szCs w:val="22"/>
        </w:rPr>
      </w:pPr>
      <w:r w:rsidRPr="00622C5E">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9247DD" w:rsidRPr="00622C5E" w:rsidRDefault="009247DD" w:rsidP="009247DD">
      <w:pPr>
        <w:ind w:firstLine="567"/>
        <w:jc w:val="both"/>
        <w:rPr>
          <w:rFonts w:ascii="Times New Roman" w:hAnsi="Times New Roman" w:cs="Times New Roman"/>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8. Порядок припинення та відновлення постачання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8.5. Витрати Оператора системи розподілу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до оплати Постачальнику Споживачем у повному обсязі. </w:t>
      </w:r>
    </w:p>
    <w:p w:rsidR="009247DD" w:rsidRPr="00622C5E" w:rsidRDefault="009247DD" w:rsidP="009247DD">
      <w:pPr>
        <w:ind w:firstLine="567"/>
        <w:jc w:val="both"/>
        <w:rPr>
          <w:rFonts w:ascii="Times New Roman" w:hAnsi="Times New Roman" w:cs="Times New Roman"/>
          <w:b/>
          <w:sz w:val="22"/>
          <w:szCs w:val="22"/>
        </w:rPr>
      </w:pPr>
      <w:r w:rsidRPr="00622C5E">
        <w:rPr>
          <w:rFonts w:ascii="Times New Roman" w:hAnsi="Times New Roman" w:cs="Times New Roman"/>
          <w:sz w:val="22"/>
          <w:szCs w:val="22"/>
        </w:rPr>
        <w:t>8.6.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9247DD" w:rsidRPr="00622C5E" w:rsidRDefault="009247DD" w:rsidP="009247DD">
      <w:pPr>
        <w:jc w:val="center"/>
        <w:rPr>
          <w:rFonts w:ascii="Times New Roman" w:hAnsi="Times New Roman" w:cs="Times New Roman"/>
          <w:b/>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9. Відповідальність Сторін</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247DD" w:rsidRPr="00622C5E" w:rsidRDefault="009247DD" w:rsidP="009247DD">
      <w:pPr>
        <w:pStyle w:val="a3"/>
        <w:numPr>
          <w:ilvl w:val="0"/>
          <w:numId w:val="7"/>
        </w:numPr>
        <w:spacing w:after="0" w:line="240" w:lineRule="auto"/>
        <w:jc w:val="both"/>
        <w:rPr>
          <w:rFonts w:ascii="Times New Roman" w:hAnsi="Times New Roman"/>
          <w:sz w:val="22"/>
          <w:szCs w:val="22"/>
        </w:rPr>
      </w:pPr>
      <w:r w:rsidRPr="00622C5E">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9247DD" w:rsidRPr="00622C5E" w:rsidRDefault="009247DD" w:rsidP="009247DD">
      <w:pPr>
        <w:pStyle w:val="a3"/>
        <w:numPr>
          <w:ilvl w:val="0"/>
          <w:numId w:val="7"/>
        </w:numPr>
        <w:spacing w:after="0" w:line="240" w:lineRule="auto"/>
        <w:jc w:val="both"/>
        <w:rPr>
          <w:rFonts w:ascii="Times New Roman" w:hAnsi="Times New Roman"/>
          <w:sz w:val="22"/>
          <w:szCs w:val="22"/>
        </w:rPr>
      </w:pPr>
      <w:r w:rsidRPr="00622C5E">
        <w:rPr>
          <w:rFonts w:ascii="Times New Roman" w:hAnsi="Times New Roman"/>
          <w:sz w:val="22"/>
          <w:szCs w:val="22"/>
        </w:rPr>
        <w:lastRenderedPageBreak/>
        <w:t>відмови Споживача надати представнику Постачальника доступ до свого об'єкта, що завдало Постачальнику збитків, а - в розмірі фактичних збитків Постачальника.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9.5. Постачальник має право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9.6. Порядок документального підтвердження порушень умов цього Договору, а також відшкодування збитків встановлюється ПРРЕЕ.</w:t>
      </w:r>
    </w:p>
    <w:p w:rsidR="009247DD" w:rsidRPr="00622C5E" w:rsidRDefault="009247DD" w:rsidP="009247DD">
      <w:pPr>
        <w:rPr>
          <w:rFonts w:ascii="Times New Roman" w:hAnsi="Times New Roman" w:cs="Times New Roman"/>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10. Порядок зміни електропостачальника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w:t>
      </w:r>
      <w:r w:rsidR="004D3BC0">
        <w:rPr>
          <w:rFonts w:ascii="Times New Roman" w:hAnsi="Times New Roman" w:cs="Times New Roman"/>
          <w:sz w:val="22"/>
          <w:szCs w:val="22"/>
        </w:rPr>
        <w:t>у термін</w:t>
      </w:r>
      <w:r w:rsidRPr="00622C5E">
        <w:rPr>
          <w:rFonts w:ascii="Times New Roman" w:hAnsi="Times New Roman" w:cs="Times New Roman"/>
          <w:sz w:val="22"/>
          <w:szCs w:val="22"/>
        </w:rPr>
        <w:t>, в як</w:t>
      </w:r>
      <w:r w:rsidR="004D3BC0">
        <w:rPr>
          <w:rFonts w:ascii="Times New Roman" w:hAnsi="Times New Roman" w:cs="Times New Roman"/>
          <w:sz w:val="22"/>
          <w:szCs w:val="22"/>
        </w:rPr>
        <w:t>ий</w:t>
      </w:r>
      <w:r w:rsidRPr="00622C5E">
        <w:rPr>
          <w:rFonts w:ascii="Times New Roman" w:hAnsi="Times New Roman" w:cs="Times New Roman"/>
          <w:sz w:val="22"/>
          <w:szCs w:val="22"/>
        </w:rPr>
        <w:t xml:space="preserve"> буде відбуватись така зміна (початок дії нового договору про постачання електричної енергії).</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10.3. За загальним правилом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 На вимогу споживача зміна електропостачальника повинна бути завершена за скороченим правилом у строк не більше 3 календарних днів при наявності однієї з наступних умов: </w:t>
      </w:r>
    </w:p>
    <w:p w:rsidR="009247DD" w:rsidRPr="00622C5E" w:rsidRDefault="009247DD" w:rsidP="009247DD">
      <w:pPr>
        <w:pStyle w:val="a3"/>
        <w:numPr>
          <w:ilvl w:val="0"/>
          <w:numId w:val="6"/>
        </w:numPr>
        <w:spacing w:line="240" w:lineRule="auto"/>
        <w:jc w:val="both"/>
        <w:rPr>
          <w:rFonts w:ascii="Times New Roman" w:hAnsi="Times New Roman"/>
          <w:sz w:val="22"/>
          <w:szCs w:val="22"/>
        </w:rPr>
      </w:pPr>
      <w:r w:rsidRPr="00622C5E">
        <w:rPr>
          <w:rFonts w:ascii="Times New Roman" w:hAnsi="Times New Roman"/>
          <w:sz w:val="22"/>
          <w:szCs w:val="22"/>
        </w:rPr>
        <w:t>забезпечення зчитування фактичних показів приладу (приладів)вимірювальної техніки споживача автоматизованою системою комерційного обліку;</w:t>
      </w:r>
    </w:p>
    <w:p w:rsidR="009247DD" w:rsidRPr="00622C5E" w:rsidRDefault="009247DD" w:rsidP="009247DD">
      <w:pPr>
        <w:pStyle w:val="a3"/>
        <w:numPr>
          <w:ilvl w:val="0"/>
          <w:numId w:val="6"/>
        </w:numPr>
        <w:spacing w:line="240" w:lineRule="auto"/>
        <w:jc w:val="both"/>
        <w:rPr>
          <w:rFonts w:ascii="Times New Roman" w:hAnsi="Times New Roman"/>
          <w:sz w:val="22"/>
          <w:szCs w:val="22"/>
        </w:rPr>
      </w:pPr>
      <w:r w:rsidRPr="00622C5E">
        <w:rPr>
          <w:rFonts w:ascii="Times New Roman" w:hAnsi="Times New Roman"/>
          <w:sz w:val="22"/>
          <w:szCs w:val="22"/>
        </w:rPr>
        <w:t>отримання оператором системи (адміністратором комерційного обліку (даних, інформації, тощо)) погодження споживача з попереднім та новим постачальниками прогнозних даних про покази приладу (приладів) вимірювальної техніки на дату зміни електропостачальника відповідно до рахунка попереднього електропостачальника про авансовий платіж чи попередньою оплату. У такому разі зміна записів у реєстрах точок комерційного обліку електропостачальників здійснюється протягом однієї години робочого дня отримання адміністратором комерційного обліку запиту на зміну постачальника у порядку, визначеному у пункті 6.1.8 цих Правил або в інший узгоджений сторонами термін.</w:t>
      </w: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11. Порядок розв'язання спорів</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9247DD" w:rsidRPr="00622C5E" w:rsidRDefault="009247DD" w:rsidP="009247DD">
      <w:pPr>
        <w:rPr>
          <w:rFonts w:ascii="Times New Roman" w:hAnsi="Times New Roman" w:cs="Times New Roman"/>
          <w:sz w:val="22"/>
          <w:szCs w:val="22"/>
        </w:rPr>
      </w:pP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12. Форс-мажорні обставини</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12.4. Сторони зобов'язані негайно повідомити про форс-мажорні обставини та протягом 14 (чотирнадцяти) календарних днів з дня їх виникнення надати підтверджуючі документи щодо їх </w:t>
      </w:r>
      <w:r w:rsidRPr="00622C5E">
        <w:rPr>
          <w:rFonts w:ascii="Times New Roman" w:hAnsi="Times New Roman" w:cs="Times New Roman"/>
          <w:sz w:val="22"/>
          <w:szCs w:val="22"/>
        </w:rPr>
        <w:lastRenderedPageBreak/>
        <w:t>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 банківські документи, які підтверджують фінансову неспроможність своєчасно здійснювати оплату за цим Договором. Ненадання такого документів (довідок або сертифікатів) позбавляють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12.5. 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9247DD" w:rsidRPr="00622C5E" w:rsidRDefault="009247DD" w:rsidP="009247DD">
      <w:pPr>
        <w:jc w:val="center"/>
        <w:rPr>
          <w:rFonts w:ascii="Times New Roman" w:hAnsi="Times New Roman" w:cs="Times New Roman"/>
          <w:b/>
          <w:sz w:val="22"/>
          <w:szCs w:val="22"/>
        </w:rPr>
      </w:pPr>
      <w:r w:rsidRPr="00622C5E">
        <w:rPr>
          <w:rFonts w:ascii="Times New Roman" w:hAnsi="Times New Roman" w:cs="Times New Roman"/>
          <w:b/>
          <w:sz w:val="22"/>
          <w:szCs w:val="22"/>
        </w:rPr>
        <w:t>13. Строк дії Договору та інші умови</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13.1. Договір набирає чинності з моменту погодження (акцептування) Споживачем заяви-приєднання до умов Договору про постачання електричної енергії Споживачу та діє до 31.12.2024 року (включно), а </w:t>
      </w:r>
      <w:r w:rsidR="004D3BC0">
        <w:rPr>
          <w:rFonts w:ascii="Times New Roman" w:hAnsi="Times New Roman" w:cs="Times New Roman"/>
          <w:sz w:val="22"/>
          <w:szCs w:val="22"/>
        </w:rPr>
        <w:t>у</w:t>
      </w:r>
      <w:r w:rsidRPr="00622C5E">
        <w:rPr>
          <w:rFonts w:ascii="Times New Roman" w:hAnsi="Times New Roman" w:cs="Times New Roman"/>
          <w:sz w:val="22"/>
          <w:szCs w:val="22"/>
        </w:rPr>
        <w:t xml:space="preserve"> частині проведення розрахунків – до </w:t>
      </w:r>
      <w:r w:rsidR="004D3BC0" w:rsidRPr="00622C5E">
        <w:rPr>
          <w:rFonts w:ascii="Times New Roman" w:hAnsi="Times New Roman" w:cs="Times New Roman"/>
          <w:sz w:val="22"/>
          <w:szCs w:val="22"/>
        </w:rPr>
        <w:t xml:space="preserve">їх </w:t>
      </w:r>
      <w:r w:rsidRPr="00622C5E">
        <w:rPr>
          <w:rFonts w:ascii="Times New Roman" w:hAnsi="Times New Roman" w:cs="Times New Roman"/>
          <w:sz w:val="22"/>
          <w:szCs w:val="22"/>
        </w:rPr>
        <w:t>повного виконання.</w:t>
      </w:r>
      <w:r w:rsidR="004D3BC0">
        <w:rPr>
          <w:rFonts w:ascii="Times New Roman" w:hAnsi="Times New Roman" w:cs="Times New Roman"/>
          <w:sz w:val="22"/>
          <w:szCs w:val="22"/>
        </w:rPr>
        <w:t xml:space="preserve"> </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w:t>
      </w:r>
      <w:r w:rsidR="004D3BC0">
        <w:rPr>
          <w:rFonts w:ascii="Times New Roman" w:hAnsi="Times New Roman" w:cs="Times New Roman"/>
          <w:sz w:val="22"/>
          <w:szCs w:val="22"/>
        </w:rPr>
        <w:t>у</w:t>
      </w:r>
      <w:r w:rsidRPr="00622C5E">
        <w:rPr>
          <w:rFonts w:ascii="Times New Roman" w:hAnsi="Times New Roman" w:cs="Times New Roman"/>
          <w:sz w:val="22"/>
          <w:szCs w:val="22"/>
        </w:rPr>
        <w:t xml:space="preserve"> договорі, укладеному </w:t>
      </w:r>
      <w:r w:rsidR="004D3BC0">
        <w:rPr>
          <w:rFonts w:ascii="Times New Roman" w:hAnsi="Times New Roman" w:cs="Times New Roman"/>
          <w:sz w:val="22"/>
          <w:szCs w:val="22"/>
        </w:rPr>
        <w:t>у</w:t>
      </w:r>
      <w:r w:rsidRPr="00622C5E">
        <w:rPr>
          <w:rFonts w:ascii="Times New Roman" w:hAnsi="Times New Roman" w:cs="Times New Roman"/>
          <w:sz w:val="22"/>
          <w:szCs w:val="22"/>
        </w:rPr>
        <w:t xml:space="preserve"> попередньому році, якщо видатки на цю мету затверджено в установленому порядку.</w:t>
      </w:r>
    </w:p>
    <w:p w:rsidR="009247DD" w:rsidRPr="00622C5E" w:rsidRDefault="009247DD" w:rsidP="009247DD">
      <w:pPr>
        <w:pStyle w:val="1"/>
        <w:ind w:firstLine="567"/>
        <w:jc w:val="both"/>
        <w:rPr>
          <w:sz w:val="22"/>
          <w:szCs w:val="22"/>
          <w:lang w:val="uk-UA"/>
        </w:rPr>
      </w:pPr>
      <w:r w:rsidRPr="00622C5E">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247DD" w:rsidRPr="00622C5E" w:rsidRDefault="009247DD" w:rsidP="009247DD">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4" w:name="_Hlk87340624"/>
      <w:r w:rsidRPr="00622C5E">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622C5E">
        <w:rPr>
          <w:rFonts w:ascii="Times New Roman" w:hAnsi="Times New Roman"/>
        </w:rPr>
        <w:t xml:space="preserve"> </w:t>
      </w:r>
      <w:r w:rsidRPr="00622C5E">
        <w:rPr>
          <w:rFonts w:ascii="Times New Roman" w:hAnsi="Times New Roman"/>
          <w:color w:val="000000"/>
          <w:sz w:val="22"/>
          <w:szCs w:val="22"/>
        </w:rPr>
        <w:t xml:space="preserve">Сторони можуть дійти згоди застосувати ч. 3 ст. 631 Цивільного кодексу України у разі укладання Додаткової угоди. </w:t>
      </w:r>
    </w:p>
    <w:bookmarkEnd w:id="4"/>
    <w:p w:rsidR="009247DD" w:rsidRPr="00622C5E" w:rsidRDefault="009247DD" w:rsidP="009247DD">
      <w:pPr>
        <w:widowControl w:val="0"/>
        <w:numPr>
          <w:ilvl w:val="1"/>
          <w:numId w:val="1"/>
        </w:numPr>
        <w:suppressAutoHyphens/>
        <w:ind w:left="0" w:firstLine="567"/>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rsidR="009247DD" w:rsidRPr="00622C5E" w:rsidRDefault="009247DD" w:rsidP="009247DD">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зменшення обсягів закупівлі, зокрема з урахуванням фактичного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247DD" w:rsidRPr="00622C5E" w:rsidRDefault="009247DD" w:rsidP="009247DD">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w:t>
      </w:r>
      <w:r w:rsidR="004D3BC0">
        <w:rPr>
          <w:rFonts w:ascii="Times New Roman" w:hAnsi="Times New Roman"/>
          <w:color w:val="000000"/>
          <w:sz w:val="22"/>
          <w:szCs w:val="22"/>
        </w:rPr>
        <w:t>ґ</w:t>
      </w:r>
      <w:r w:rsidRPr="00622C5E">
        <w:rPr>
          <w:rFonts w:ascii="Times New Roman" w:hAnsi="Times New Roman"/>
          <w:color w:val="000000"/>
          <w:sz w:val="22"/>
          <w:szCs w:val="22"/>
        </w:rPr>
        <w:t>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w:t>
      </w:r>
      <w:r w:rsidR="004D3BC0">
        <w:rPr>
          <w:rFonts w:ascii="Times New Roman" w:hAnsi="Times New Roman"/>
          <w:color w:val="000000"/>
          <w:sz w:val="22"/>
          <w:szCs w:val="22"/>
        </w:rPr>
        <w:t>зваженої</w:t>
      </w:r>
      <w:r w:rsidRPr="00622C5E">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9247DD" w:rsidRPr="00622C5E" w:rsidRDefault="009247DD" w:rsidP="009247DD">
      <w:pPr>
        <w:widowControl w:val="0"/>
        <w:suppressAutoHyphens/>
        <w:ind w:left="851"/>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 xml:space="preserve">Документ (або документи), що підтверджує збільшення ціни товару, повинен містити дані щодо </w:t>
      </w:r>
      <w:r w:rsidR="004D3BC0" w:rsidRPr="00622C5E">
        <w:rPr>
          <w:rFonts w:ascii="Times New Roman" w:hAnsi="Times New Roman"/>
          <w:color w:val="000000"/>
          <w:sz w:val="22"/>
          <w:szCs w:val="22"/>
        </w:rPr>
        <w:t>середньо</w:t>
      </w:r>
      <w:r w:rsidR="004D3BC0">
        <w:rPr>
          <w:rFonts w:ascii="Times New Roman" w:hAnsi="Times New Roman"/>
          <w:color w:val="000000"/>
          <w:sz w:val="22"/>
          <w:szCs w:val="22"/>
        </w:rPr>
        <w:t>зваженої</w:t>
      </w:r>
      <w:r w:rsidRPr="00622C5E">
        <w:rPr>
          <w:rFonts w:ascii="Times New Roman" w:hAnsi="Times New Roman" w:cs="Times New Roman"/>
          <w:color w:val="000000"/>
          <w:sz w:val="22"/>
          <w:szCs w:val="22"/>
        </w:rPr>
        <w:t xml:space="preserve"> ціни (діапазону цін тощо) за одиницю товару на момент проведення аукціону/будь-яку дату після укладення Договору та </w:t>
      </w:r>
      <w:r w:rsidR="004D3BC0" w:rsidRPr="00622C5E">
        <w:rPr>
          <w:rFonts w:ascii="Times New Roman" w:hAnsi="Times New Roman"/>
          <w:color w:val="000000"/>
          <w:sz w:val="22"/>
          <w:szCs w:val="22"/>
        </w:rPr>
        <w:t>середньо</w:t>
      </w:r>
      <w:r w:rsidR="004D3BC0">
        <w:rPr>
          <w:rFonts w:ascii="Times New Roman" w:hAnsi="Times New Roman"/>
          <w:color w:val="000000"/>
          <w:sz w:val="22"/>
          <w:szCs w:val="22"/>
        </w:rPr>
        <w:t>зваженої</w:t>
      </w:r>
      <w:r w:rsidRPr="00622C5E">
        <w:rPr>
          <w:rFonts w:ascii="Times New Roman" w:hAnsi="Times New Roman" w:cs="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9247DD" w:rsidRPr="00622C5E" w:rsidRDefault="009247DD" w:rsidP="009247DD">
      <w:pPr>
        <w:widowControl w:val="0"/>
        <w:suppressAutoHyphens/>
        <w:ind w:left="851"/>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w:t>
      </w:r>
      <w:r w:rsidRPr="00622C5E">
        <w:rPr>
          <w:rFonts w:ascii="Times New Roman" w:hAnsi="Times New Roman" w:cs="Times New Roman"/>
          <w:color w:val="000000"/>
          <w:sz w:val="22"/>
          <w:szCs w:val="22"/>
        </w:rPr>
        <w:lastRenderedPageBreak/>
        <w:t xml:space="preserve">на яку Сторонами може бути здійснено підвищення ціни за одиницю товару визначається як різниця між </w:t>
      </w:r>
      <w:r w:rsidR="004D3BC0" w:rsidRPr="00622C5E">
        <w:rPr>
          <w:rFonts w:ascii="Times New Roman" w:hAnsi="Times New Roman"/>
          <w:color w:val="000000"/>
          <w:sz w:val="22"/>
          <w:szCs w:val="22"/>
        </w:rPr>
        <w:t>середньо</w:t>
      </w:r>
      <w:r w:rsidR="004D3BC0">
        <w:rPr>
          <w:rFonts w:ascii="Times New Roman" w:hAnsi="Times New Roman"/>
          <w:color w:val="000000"/>
          <w:sz w:val="22"/>
          <w:szCs w:val="22"/>
        </w:rPr>
        <w:t>зваженою</w:t>
      </w:r>
      <w:r w:rsidRPr="00622C5E">
        <w:rPr>
          <w:rFonts w:ascii="Times New Roman" w:hAnsi="Times New Roman" w:cs="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r w:rsidR="004D3BC0" w:rsidRPr="00622C5E">
        <w:rPr>
          <w:rFonts w:ascii="Times New Roman" w:hAnsi="Times New Roman"/>
          <w:color w:val="000000"/>
          <w:sz w:val="22"/>
          <w:szCs w:val="22"/>
        </w:rPr>
        <w:t>середньо</w:t>
      </w:r>
      <w:r w:rsidR="004D3BC0">
        <w:rPr>
          <w:rFonts w:ascii="Times New Roman" w:hAnsi="Times New Roman"/>
          <w:color w:val="000000"/>
          <w:sz w:val="22"/>
          <w:szCs w:val="22"/>
        </w:rPr>
        <w:t>зваженої</w:t>
      </w:r>
      <w:r w:rsidRPr="00622C5E">
        <w:rPr>
          <w:rFonts w:ascii="Times New Roman" w:hAnsi="Times New Roman" w:cs="Times New Roman"/>
          <w:color w:val="000000"/>
          <w:sz w:val="22"/>
          <w:szCs w:val="22"/>
        </w:rPr>
        <w:t xml:space="preserve"> ціни (діапазону цін тощо) за одиницю товару станом на дату проведення а</w:t>
      </w:r>
      <w:r w:rsidR="004D3BC0">
        <w:rPr>
          <w:rFonts w:ascii="Times New Roman" w:hAnsi="Times New Roman" w:cs="Times New Roman"/>
          <w:color w:val="000000"/>
          <w:sz w:val="22"/>
          <w:szCs w:val="22"/>
        </w:rPr>
        <w:t>у</w:t>
      </w:r>
      <w:r w:rsidRPr="00622C5E">
        <w:rPr>
          <w:rFonts w:ascii="Times New Roman" w:hAnsi="Times New Roman" w:cs="Times New Roman"/>
          <w:color w:val="000000"/>
          <w:sz w:val="22"/>
          <w:szCs w:val="22"/>
        </w:rPr>
        <w:t xml:space="preserve">кціону/після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9247DD" w:rsidRPr="00622C5E" w:rsidRDefault="009247DD" w:rsidP="009247DD">
      <w:pPr>
        <w:widowControl w:val="0"/>
        <w:suppressAutoHyphens/>
        <w:ind w:left="851"/>
        <w:jc w:val="both"/>
        <w:rPr>
          <w:rFonts w:ascii="Times New Roman" w:hAnsi="Times New Roman" w:cs="Times New Roman"/>
          <w:color w:val="000000"/>
          <w:sz w:val="22"/>
          <w:szCs w:val="22"/>
        </w:rPr>
      </w:pPr>
      <w:r w:rsidRPr="00622C5E">
        <w:rPr>
          <w:rFonts w:ascii="Times New Roman" w:hAnsi="Times New Roman" w:cs="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9247DD" w:rsidRPr="00622C5E" w:rsidRDefault="009247DD" w:rsidP="009247DD">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47DD" w:rsidRPr="00622C5E" w:rsidRDefault="009247DD" w:rsidP="009247DD">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9247DD" w:rsidRPr="00622C5E" w:rsidRDefault="009247DD" w:rsidP="009247DD">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9247DD" w:rsidRPr="00622C5E" w:rsidRDefault="009247DD" w:rsidP="009247DD">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47DD" w:rsidRPr="00622C5E" w:rsidRDefault="009247DD" w:rsidP="009247DD">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5" w:name="_Hlk117068365"/>
      <w:r w:rsidRPr="00622C5E">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2C5E">
        <w:rPr>
          <w:rFonts w:ascii="Times New Roman" w:hAnsi="Times New Roman"/>
          <w:color w:val="000000"/>
          <w:sz w:val="22"/>
          <w:szCs w:val="22"/>
        </w:rPr>
        <w:t>Platts</w:t>
      </w:r>
      <w:proofErr w:type="spellEnd"/>
      <w:r w:rsidRPr="00622C5E">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w:t>
      </w:r>
      <w:r w:rsidR="0008475E">
        <w:rPr>
          <w:rFonts w:ascii="Times New Roman" w:hAnsi="Times New Roman"/>
          <w:color w:val="000000"/>
          <w:sz w:val="22"/>
          <w:szCs w:val="22"/>
        </w:rPr>
        <w:t>«</w:t>
      </w:r>
      <w:r w:rsidRPr="00622C5E">
        <w:rPr>
          <w:rFonts w:ascii="Times New Roman" w:hAnsi="Times New Roman"/>
          <w:color w:val="000000"/>
          <w:sz w:val="22"/>
          <w:szCs w:val="22"/>
        </w:rPr>
        <w:t>на добу наперед</w:t>
      </w:r>
      <w:r w:rsidR="0008475E">
        <w:rPr>
          <w:rFonts w:ascii="Times New Roman" w:hAnsi="Times New Roman"/>
          <w:color w:val="000000"/>
          <w:sz w:val="22"/>
          <w:szCs w:val="22"/>
        </w:rPr>
        <w:t>»</w:t>
      </w:r>
      <w:r w:rsidRPr="00622C5E">
        <w:rPr>
          <w:rFonts w:ascii="Times New Roman" w:hAnsi="Times New Roman"/>
          <w:color w:val="000000"/>
          <w:sz w:val="22"/>
          <w:szCs w:val="22"/>
        </w:rPr>
        <w:t>, що застосовуються в договорі про закупівлю, у разі встановлення в договорі про закупівлю порядку зміни ціни</w:t>
      </w:r>
      <w:r w:rsidR="004631B0" w:rsidRPr="004631B0">
        <w:rPr>
          <w:rFonts w:ascii="Times New Roman" w:hAnsi="Times New Roman"/>
          <w:color w:val="000000"/>
          <w:sz w:val="22"/>
          <w:szCs w:val="22"/>
        </w:rPr>
        <w:t xml:space="preserve">. </w:t>
      </w:r>
      <w:r w:rsidRPr="00622C5E">
        <w:rPr>
          <w:rFonts w:ascii="Times New Roman" w:hAnsi="Times New Roman"/>
          <w:color w:val="000000"/>
          <w:sz w:val="22"/>
          <w:szCs w:val="22"/>
        </w:rPr>
        <w:t xml:space="preserve">Зміна істотних умов Договору у зв'язку зі зміною біржових котирувань здійснюється на таких умовах: </w:t>
      </w:r>
    </w:p>
    <w:bookmarkEnd w:id="5"/>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 xml:space="preserve">Підставою для зміни умов цього Договору є біржові котирування. При цьому, Сторони Договору визначили,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сайті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w:t>
      </w:r>
      <w:r w:rsidRPr="00622C5E">
        <w:rPr>
          <w:rFonts w:ascii="Times New Roman" w:hAnsi="Times New Roman"/>
          <w:color w:val="000000"/>
          <w:sz w:val="22"/>
          <w:szCs w:val="22"/>
        </w:rPr>
        <w:lastRenderedPageBreak/>
        <w:t>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b/>
          <w:bCs/>
          <w:color w:val="000000"/>
          <w:sz w:val="22"/>
          <w:szCs w:val="22"/>
        </w:rPr>
        <w:t>Ці = (Ц</w:t>
      </w:r>
      <w:r w:rsidRPr="00622C5E">
        <w:rPr>
          <w:rFonts w:ascii="Cambria Math" w:hAnsi="Cambria Math" w:cs="Cambria Math"/>
          <w:b/>
          <w:bCs/>
          <w:color w:val="000000"/>
          <w:sz w:val="22"/>
          <w:szCs w:val="22"/>
        </w:rPr>
        <w:t>𝟎</w:t>
      </w:r>
      <w:r w:rsidRPr="00622C5E">
        <w:rPr>
          <w:rFonts w:ascii="Times New Roman" w:hAnsi="Times New Roman"/>
          <w:b/>
          <w:bCs/>
          <w:color w:val="000000"/>
          <w:sz w:val="22"/>
          <w:szCs w:val="22"/>
        </w:rPr>
        <w:t xml:space="preserve"> × ∆і) + ПДВ</w:t>
      </w:r>
      <w:r w:rsidRPr="00622C5E">
        <w:rPr>
          <w:rFonts w:ascii="Times New Roman" w:hAnsi="Times New Roman"/>
          <w:color w:val="000000"/>
          <w:sz w:val="22"/>
          <w:szCs w:val="22"/>
        </w:rPr>
        <w:t xml:space="preserve">; де </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b/>
          <w:bCs/>
          <w:color w:val="000000"/>
          <w:sz w:val="22"/>
          <w:szCs w:val="22"/>
        </w:rPr>
        <w:t>Ці</w:t>
      </w:r>
      <w:r w:rsidRPr="00622C5E">
        <w:rPr>
          <w:rFonts w:ascii="Times New Roman" w:hAnsi="Times New Roman"/>
          <w:color w:val="000000"/>
          <w:sz w:val="22"/>
          <w:szCs w:val="22"/>
        </w:rPr>
        <w:t xml:space="preserve"> – нова (змінена) ціна за одиницю товару (з урахуванням ПДВ);</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b/>
          <w:bCs/>
          <w:color w:val="000000"/>
          <w:sz w:val="22"/>
          <w:szCs w:val="22"/>
        </w:rPr>
        <w:t>Ц0</w:t>
      </w:r>
      <w:r w:rsidRPr="00622C5E">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b/>
          <w:bCs/>
          <w:color w:val="000000"/>
          <w:sz w:val="22"/>
          <w:szCs w:val="22"/>
        </w:rPr>
        <w:t>∆і</w:t>
      </w:r>
      <w:r w:rsidRPr="00622C5E">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b/>
          <w:bCs/>
          <w:color w:val="000000"/>
          <w:sz w:val="22"/>
          <w:szCs w:val="22"/>
        </w:rPr>
        <w:t>ПДВ</w:t>
      </w:r>
      <w:r w:rsidRPr="00622C5E">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Зміна істотних умов Договору у зв'язку зі зміною регульованих тарифів здійснюється на таких умовах:</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 У цьому випадку зміна ціни за одиницю товару здійснюється у такому порядку:</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9247DD" w:rsidRPr="00622C5E" w:rsidRDefault="009247DD" w:rsidP="009247DD">
      <w:pPr>
        <w:pStyle w:val="a3"/>
        <w:widowControl w:val="0"/>
        <w:suppressAutoHyphens/>
        <w:spacing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відповідно до ч. 3 ст. 631 Цивільного кодексу України.</w:t>
      </w:r>
    </w:p>
    <w:p w:rsidR="009247DD" w:rsidRPr="00622C5E" w:rsidRDefault="009247DD" w:rsidP="009247DD">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22C5E">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9247DD" w:rsidRPr="00622C5E" w:rsidRDefault="009247DD" w:rsidP="009247DD">
      <w:pPr>
        <w:pStyle w:val="a3"/>
        <w:numPr>
          <w:ilvl w:val="1"/>
          <w:numId w:val="1"/>
        </w:numPr>
        <w:tabs>
          <w:tab w:val="clear" w:pos="1080"/>
        </w:tabs>
        <w:spacing w:after="0" w:line="240" w:lineRule="auto"/>
        <w:ind w:left="0" w:firstLine="567"/>
        <w:jc w:val="both"/>
        <w:rPr>
          <w:rFonts w:ascii="Times New Roman" w:hAnsi="Times New Roman"/>
          <w:sz w:val="22"/>
          <w:szCs w:val="22"/>
        </w:rPr>
      </w:pPr>
      <w:r w:rsidRPr="00622C5E">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622C5E">
        <w:rPr>
          <w:rFonts w:ascii="Times New Roman" w:hAnsi="Times New Roman"/>
          <w:sz w:val="22"/>
          <w:szCs w:val="22"/>
          <w:lang w:val="en-US"/>
        </w:rPr>
        <w:t>www</w:t>
      </w:r>
      <w:r w:rsidRPr="00622C5E">
        <w:rPr>
          <w:rFonts w:ascii="Times New Roman" w:hAnsi="Times New Roman"/>
          <w:sz w:val="22"/>
          <w:szCs w:val="22"/>
        </w:rPr>
        <w:t>.oree.com.ua).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622C5E">
        <w:rPr>
          <w:rFonts w:ascii="Times New Roman" w:hAnsi="Times New Roman"/>
          <w:sz w:val="22"/>
          <w:szCs w:val="22"/>
        </w:rPr>
        <w:t>скрін</w:t>
      </w:r>
      <w:proofErr w:type="spellEnd"/>
      <w:r w:rsidRPr="00622C5E">
        <w:rPr>
          <w:rFonts w:ascii="Times New Roman" w:hAnsi="Times New Roman"/>
          <w:sz w:val="22"/>
          <w:szCs w:val="22"/>
        </w:rPr>
        <w:t>-копії) з веб-сайту ДП «ОПЕРАТОР РИНКУ» (www.oree.com.ua).</w:t>
      </w:r>
    </w:p>
    <w:p w:rsidR="009247DD" w:rsidRPr="00622C5E" w:rsidRDefault="009247DD" w:rsidP="009247DD">
      <w:pPr>
        <w:widowControl w:val="0"/>
        <w:numPr>
          <w:ilvl w:val="1"/>
          <w:numId w:val="1"/>
        </w:numPr>
        <w:suppressAutoHyphens/>
        <w:ind w:left="0" w:firstLine="567"/>
        <w:jc w:val="both"/>
        <w:rPr>
          <w:rFonts w:ascii="Times New Roman" w:hAnsi="Times New Roman" w:cs="Times New Roman"/>
          <w:sz w:val="22"/>
          <w:szCs w:val="22"/>
        </w:rPr>
      </w:pPr>
      <w:bookmarkStart w:id="6" w:name="_Hlk87340698"/>
      <w:r w:rsidRPr="00622C5E">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 або з інших обґрунтованих підстав.</w:t>
      </w:r>
    </w:p>
    <w:p w:rsidR="009247DD" w:rsidRPr="00622C5E" w:rsidRDefault="009247DD" w:rsidP="009247DD">
      <w:pPr>
        <w:widowControl w:val="0"/>
        <w:numPr>
          <w:ilvl w:val="1"/>
          <w:numId w:val="1"/>
        </w:numPr>
        <w:suppressAutoHyphens/>
        <w:ind w:left="0" w:firstLine="567"/>
        <w:jc w:val="both"/>
        <w:rPr>
          <w:rFonts w:ascii="Times New Roman" w:hAnsi="Times New Roman" w:cs="Times New Roman"/>
          <w:sz w:val="22"/>
          <w:szCs w:val="22"/>
        </w:rPr>
      </w:pPr>
      <w:r w:rsidRPr="00622C5E">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9247DD" w:rsidRPr="00622C5E" w:rsidRDefault="009247DD" w:rsidP="009247DD">
      <w:pPr>
        <w:widowControl w:val="0"/>
        <w:numPr>
          <w:ilvl w:val="1"/>
          <w:numId w:val="1"/>
        </w:numPr>
        <w:suppressAutoHyphens/>
        <w:ind w:left="0" w:firstLine="567"/>
        <w:jc w:val="both"/>
        <w:rPr>
          <w:rFonts w:ascii="Times New Roman" w:hAnsi="Times New Roman" w:cs="Times New Roman"/>
          <w:sz w:val="22"/>
          <w:szCs w:val="22"/>
        </w:rPr>
      </w:pPr>
      <w:bookmarkStart w:id="7" w:name="_Hlk87340726"/>
      <w:bookmarkEnd w:id="6"/>
      <w:r w:rsidRPr="00622C5E">
        <w:rPr>
          <w:rFonts w:ascii="Times New Roman" w:hAnsi="Times New Roman" w:cs="Times New Roman"/>
          <w:sz w:val="22"/>
          <w:szCs w:val="22"/>
        </w:rPr>
        <w:t>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w:t>
      </w:r>
    </w:p>
    <w:p w:rsidR="009247DD" w:rsidRPr="00622C5E" w:rsidRDefault="009247DD" w:rsidP="009247DD">
      <w:pPr>
        <w:widowControl w:val="0"/>
        <w:numPr>
          <w:ilvl w:val="1"/>
          <w:numId w:val="1"/>
        </w:numPr>
        <w:suppressAutoHyphens/>
        <w:ind w:left="0"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додаткової угоди до нього, в іншому випадку – Сторони вправі розірвати Договір. </w:t>
      </w:r>
    </w:p>
    <w:p w:rsidR="009247DD" w:rsidRPr="00622C5E" w:rsidRDefault="009247DD" w:rsidP="009247DD">
      <w:pPr>
        <w:widowControl w:val="0"/>
        <w:numPr>
          <w:ilvl w:val="1"/>
          <w:numId w:val="1"/>
        </w:numPr>
        <w:suppressAutoHyphens/>
        <w:ind w:left="0"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w:t>
      </w:r>
      <w:r w:rsidRPr="00622C5E">
        <w:rPr>
          <w:rFonts w:ascii="Times New Roman" w:hAnsi="Times New Roman" w:cs="Times New Roman"/>
          <w:sz w:val="22"/>
          <w:szCs w:val="22"/>
        </w:rPr>
        <w:lastRenderedPageBreak/>
        <w:t xml:space="preserve">розміру регульованих цін (тарифів). </w:t>
      </w:r>
    </w:p>
    <w:p w:rsidR="009247DD" w:rsidRPr="00622C5E" w:rsidRDefault="009247DD" w:rsidP="009247DD">
      <w:pPr>
        <w:widowControl w:val="0"/>
        <w:suppressAutoHyphens/>
        <w:jc w:val="both"/>
        <w:rPr>
          <w:rFonts w:ascii="Times New Roman" w:hAnsi="Times New Roman" w:cs="Times New Roman"/>
          <w:sz w:val="22"/>
          <w:szCs w:val="22"/>
          <w:lang w:val="ru-RU"/>
        </w:rPr>
      </w:pPr>
      <w:r w:rsidRPr="00622C5E">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Pr="00622C5E">
        <w:rPr>
          <w:rFonts w:ascii="Times New Roman" w:hAnsi="Times New Roman" w:cs="Times New Roman"/>
          <w:sz w:val="22"/>
          <w:szCs w:val="22"/>
          <w:lang w:val="ru-RU"/>
        </w:rPr>
        <w:t xml:space="preserve">. </w:t>
      </w:r>
    </w:p>
    <w:bookmarkEnd w:id="7"/>
    <w:p w:rsidR="009247DD" w:rsidRPr="00622C5E" w:rsidRDefault="009247DD" w:rsidP="009247DD">
      <w:pPr>
        <w:widowControl w:val="0"/>
        <w:numPr>
          <w:ilvl w:val="1"/>
          <w:numId w:val="1"/>
        </w:numPr>
        <w:suppressAutoHyphens/>
        <w:ind w:left="0"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rsidR="009247DD" w:rsidRPr="00622C5E" w:rsidRDefault="009247DD" w:rsidP="009247DD">
      <w:pPr>
        <w:widowControl w:val="0"/>
        <w:suppressAutoHyphens/>
        <w:ind w:firstLine="993"/>
        <w:jc w:val="both"/>
        <w:rPr>
          <w:rFonts w:ascii="Times New Roman" w:hAnsi="Times New Roman" w:cs="Times New Roman"/>
          <w:sz w:val="22"/>
          <w:szCs w:val="22"/>
        </w:rPr>
      </w:pPr>
      <w:r w:rsidRPr="00622C5E">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3) у разі відмови Споживача від підписання додаткової угоди до цього Договору;</w:t>
      </w:r>
    </w:p>
    <w:p w:rsidR="009247DD" w:rsidRPr="00622C5E" w:rsidRDefault="009247DD" w:rsidP="009247DD">
      <w:pPr>
        <w:ind w:firstLine="567"/>
        <w:jc w:val="both"/>
        <w:rPr>
          <w:rFonts w:ascii="Times New Roman" w:hAnsi="Times New Roman" w:cs="Times New Roman"/>
          <w:sz w:val="22"/>
          <w:szCs w:val="22"/>
        </w:rPr>
      </w:pPr>
      <w:bookmarkStart w:id="8" w:name="_Hlk87366709"/>
      <w:r w:rsidRPr="00622C5E">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6) 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8"/>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13.13. Дія цього Договору також припиняється у наступних випадках:</w:t>
      </w:r>
    </w:p>
    <w:p w:rsidR="009247DD" w:rsidRPr="00622C5E" w:rsidRDefault="009247DD" w:rsidP="009247DD">
      <w:pPr>
        <w:pStyle w:val="a3"/>
        <w:numPr>
          <w:ilvl w:val="0"/>
          <w:numId w:val="5"/>
        </w:numPr>
        <w:spacing w:after="0" w:line="240" w:lineRule="auto"/>
        <w:jc w:val="both"/>
        <w:rPr>
          <w:rFonts w:ascii="Times New Roman" w:hAnsi="Times New Roman"/>
          <w:sz w:val="22"/>
          <w:szCs w:val="22"/>
        </w:rPr>
      </w:pPr>
      <w:r w:rsidRPr="00622C5E">
        <w:rPr>
          <w:rFonts w:ascii="Times New Roman" w:hAnsi="Times New Roman"/>
          <w:sz w:val="22"/>
          <w:szCs w:val="22"/>
        </w:rPr>
        <w:t>анулювання Постачальнику ліцензії на постачання;</w:t>
      </w:r>
    </w:p>
    <w:p w:rsidR="009247DD" w:rsidRPr="00622C5E" w:rsidRDefault="009247DD" w:rsidP="009247DD">
      <w:pPr>
        <w:pStyle w:val="a3"/>
        <w:numPr>
          <w:ilvl w:val="0"/>
          <w:numId w:val="5"/>
        </w:numPr>
        <w:spacing w:after="0" w:line="240" w:lineRule="auto"/>
        <w:jc w:val="both"/>
        <w:rPr>
          <w:rFonts w:ascii="Times New Roman" w:hAnsi="Times New Roman"/>
          <w:sz w:val="22"/>
          <w:szCs w:val="22"/>
        </w:rPr>
      </w:pPr>
      <w:r w:rsidRPr="00622C5E">
        <w:rPr>
          <w:rFonts w:ascii="Times New Roman" w:hAnsi="Times New Roman"/>
          <w:sz w:val="22"/>
          <w:szCs w:val="22"/>
        </w:rPr>
        <w:t>банкрутства або припинення господарської діяльності Постачальником;</w:t>
      </w:r>
    </w:p>
    <w:p w:rsidR="009247DD" w:rsidRPr="00622C5E" w:rsidRDefault="009247DD" w:rsidP="009247DD">
      <w:pPr>
        <w:pStyle w:val="a3"/>
        <w:numPr>
          <w:ilvl w:val="0"/>
          <w:numId w:val="5"/>
        </w:numPr>
        <w:spacing w:after="0" w:line="240" w:lineRule="auto"/>
        <w:jc w:val="both"/>
        <w:rPr>
          <w:rFonts w:ascii="Times New Roman" w:hAnsi="Times New Roman"/>
          <w:sz w:val="22"/>
          <w:szCs w:val="22"/>
        </w:rPr>
      </w:pPr>
      <w:r w:rsidRPr="00622C5E">
        <w:rPr>
          <w:rFonts w:ascii="Times New Roman" w:hAnsi="Times New Roman"/>
          <w:sz w:val="22"/>
          <w:szCs w:val="22"/>
        </w:rPr>
        <w:t>у разі зміни власника об'єкта Споживача;</w:t>
      </w:r>
    </w:p>
    <w:p w:rsidR="009247DD" w:rsidRPr="00622C5E" w:rsidRDefault="009247DD" w:rsidP="009247DD">
      <w:pPr>
        <w:pStyle w:val="a3"/>
        <w:numPr>
          <w:ilvl w:val="0"/>
          <w:numId w:val="5"/>
        </w:numPr>
        <w:spacing w:after="0" w:line="240" w:lineRule="auto"/>
        <w:jc w:val="both"/>
        <w:rPr>
          <w:rFonts w:ascii="Times New Roman" w:hAnsi="Times New Roman"/>
          <w:sz w:val="22"/>
          <w:szCs w:val="22"/>
        </w:rPr>
      </w:pPr>
      <w:r w:rsidRPr="00622C5E">
        <w:rPr>
          <w:rFonts w:ascii="Times New Roman" w:hAnsi="Times New Roman"/>
          <w:sz w:val="22"/>
          <w:szCs w:val="22"/>
        </w:rPr>
        <w:t>у разі зміни електропостачальника.</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 xml:space="preserve">13.15. Усі повідомлення за цим Договором вважаються зробленими належним чином, якщо вони здійснені поштовим, факсимільним або електронним шляхом надіслання на електронну адресу однієї зі Сторін. Датою отримання таких електронних листів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9247DD" w:rsidRPr="00622C5E" w:rsidRDefault="009247DD" w:rsidP="009247DD">
      <w:pPr>
        <w:pStyle w:val="10"/>
        <w:ind w:right="113"/>
        <w:rPr>
          <w:rFonts w:ascii="Times New Roman" w:hAnsi="Times New Roman" w:cs="Times New Roman"/>
          <w:color w:val="auto"/>
        </w:rPr>
      </w:pPr>
      <w:r w:rsidRPr="00622C5E">
        <w:rPr>
          <w:rFonts w:ascii="Times New Roman" w:hAnsi="Times New Roman" w:cs="Times New Roman"/>
          <w:color w:val="FF0000"/>
          <w:lang w:val="uk-UA"/>
        </w:rPr>
        <w:t xml:space="preserve">          </w:t>
      </w:r>
      <w:r w:rsidRPr="00622C5E">
        <w:rPr>
          <w:rFonts w:ascii="Times New Roman" w:hAnsi="Times New Roman" w:cs="Times New Roman"/>
          <w:color w:val="auto"/>
        </w:rPr>
        <w:t xml:space="preserve">13.16. </w:t>
      </w:r>
      <w:proofErr w:type="spellStart"/>
      <w:r w:rsidRPr="00622C5E">
        <w:rPr>
          <w:rFonts w:ascii="Times New Roman" w:hAnsi="Times New Roman" w:cs="Times New Roman"/>
          <w:color w:val="auto"/>
        </w:rPr>
        <w:t>Договір</w:t>
      </w:r>
      <w:proofErr w:type="spellEnd"/>
      <w:r w:rsidRPr="00622C5E">
        <w:rPr>
          <w:rFonts w:ascii="Times New Roman" w:hAnsi="Times New Roman" w:cs="Times New Roman"/>
          <w:color w:val="auto"/>
        </w:rPr>
        <w:t xml:space="preserve"> про </w:t>
      </w:r>
      <w:proofErr w:type="spellStart"/>
      <w:r w:rsidRPr="00622C5E">
        <w:rPr>
          <w:rFonts w:ascii="Times New Roman" w:hAnsi="Times New Roman" w:cs="Times New Roman"/>
          <w:color w:val="auto"/>
        </w:rPr>
        <w:t>закупівлю</w:t>
      </w:r>
      <w:proofErr w:type="spellEnd"/>
      <w:r w:rsidRPr="00622C5E">
        <w:rPr>
          <w:rFonts w:ascii="Times New Roman" w:hAnsi="Times New Roman" w:cs="Times New Roman"/>
          <w:color w:val="auto"/>
        </w:rPr>
        <w:t xml:space="preserve"> є </w:t>
      </w:r>
      <w:proofErr w:type="spellStart"/>
      <w:r w:rsidRPr="00622C5E">
        <w:rPr>
          <w:rFonts w:ascii="Times New Roman" w:hAnsi="Times New Roman" w:cs="Times New Roman"/>
          <w:color w:val="auto"/>
        </w:rPr>
        <w:t>нікчемним</w:t>
      </w:r>
      <w:proofErr w:type="spellEnd"/>
      <w:r w:rsidRPr="00622C5E">
        <w:rPr>
          <w:rFonts w:ascii="Times New Roman" w:hAnsi="Times New Roman" w:cs="Times New Roman"/>
          <w:color w:val="auto"/>
        </w:rPr>
        <w:t xml:space="preserve"> у </w:t>
      </w:r>
      <w:proofErr w:type="spellStart"/>
      <w:r w:rsidRPr="00622C5E">
        <w:rPr>
          <w:rFonts w:ascii="Times New Roman" w:hAnsi="Times New Roman" w:cs="Times New Roman"/>
          <w:color w:val="auto"/>
        </w:rPr>
        <w:t>разі</w:t>
      </w:r>
      <w:proofErr w:type="spellEnd"/>
      <w:r w:rsidRPr="00622C5E">
        <w:rPr>
          <w:rFonts w:ascii="Times New Roman" w:hAnsi="Times New Roman" w:cs="Times New Roman"/>
          <w:color w:val="auto"/>
        </w:rPr>
        <w:t>:</w:t>
      </w:r>
    </w:p>
    <w:p w:rsidR="009247DD" w:rsidRPr="00622C5E" w:rsidRDefault="009247DD" w:rsidP="009247DD">
      <w:pPr>
        <w:pStyle w:val="10"/>
        <w:ind w:right="113"/>
        <w:rPr>
          <w:rFonts w:ascii="Times New Roman" w:hAnsi="Times New Roman" w:cs="Times New Roman"/>
          <w:color w:val="auto"/>
        </w:rPr>
      </w:pPr>
      <w:r w:rsidRPr="00622C5E">
        <w:rPr>
          <w:rFonts w:ascii="Times New Roman" w:hAnsi="Times New Roman" w:cs="Times New Roman"/>
          <w:color w:val="auto"/>
        </w:rPr>
        <w:t xml:space="preserve">1) коли </w:t>
      </w:r>
      <w:proofErr w:type="spellStart"/>
      <w:r w:rsidRPr="00622C5E">
        <w:rPr>
          <w:rFonts w:ascii="Times New Roman" w:hAnsi="Times New Roman" w:cs="Times New Roman"/>
          <w:color w:val="auto"/>
        </w:rPr>
        <w:t>замовник</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уклав</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договір</w:t>
      </w:r>
      <w:proofErr w:type="spellEnd"/>
      <w:r w:rsidRPr="00622C5E">
        <w:rPr>
          <w:rFonts w:ascii="Times New Roman" w:hAnsi="Times New Roman" w:cs="Times New Roman"/>
          <w:color w:val="auto"/>
        </w:rPr>
        <w:t xml:space="preserve"> про </w:t>
      </w:r>
      <w:proofErr w:type="spellStart"/>
      <w:r w:rsidRPr="00622C5E">
        <w:rPr>
          <w:rFonts w:ascii="Times New Roman" w:hAnsi="Times New Roman" w:cs="Times New Roman"/>
          <w:color w:val="auto"/>
        </w:rPr>
        <w:t>закупівлю</w:t>
      </w:r>
      <w:proofErr w:type="spellEnd"/>
      <w:r w:rsidRPr="00622C5E">
        <w:rPr>
          <w:rFonts w:ascii="Times New Roman" w:hAnsi="Times New Roman" w:cs="Times New Roman"/>
          <w:color w:val="auto"/>
        </w:rPr>
        <w:t xml:space="preserve"> з </w:t>
      </w:r>
      <w:proofErr w:type="spellStart"/>
      <w:r w:rsidRPr="00622C5E">
        <w:rPr>
          <w:rFonts w:ascii="Times New Roman" w:hAnsi="Times New Roman" w:cs="Times New Roman"/>
          <w:color w:val="auto"/>
        </w:rPr>
        <w:t>порушенням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вимог</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визначених</w:t>
      </w:r>
      <w:proofErr w:type="spellEnd"/>
      <w:r w:rsidRPr="00622C5E">
        <w:rPr>
          <w:rFonts w:ascii="Times New Roman" w:hAnsi="Times New Roman" w:cs="Times New Roman"/>
          <w:color w:val="auto"/>
        </w:rPr>
        <w:t xml:space="preserve"> пунктом 5 </w:t>
      </w:r>
      <w:proofErr w:type="spellStart"/>
      <w:r w:rsidRPr="00622C5E">
        <w:rPr>
          <w:rFonts w:ascii="Times New Roman" w:hAnsi="Times New Roman" w:cs="Times New Roman"/>
          <w:color w:val="auto"/>
        </w:rPr>
        <w:t>цих</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особливостей</w:t>
      </w:r>
      <w:proofErr w:type="spellEnd"/>
      <w:r w:rsidRPr="00622C5E">
        <w:rPr>
          <w:rFonts w:ascii="Times New Roman" w:hAnsi="Times New Roman" w:cs="Times New Roman"/>
          <w:color w:val="auto"/>
        </w:rPr>
        <w:t>;</w:t>
      </w:r>
    </w:p>
    <w:p w:rsidR="009247DD" w:rsidRPr="00622C5E" w:rsidRDefault="009247DD" w:rsidP="009247DD">
      <w:pPr>
        <w:pStyle w:val="10"/>
        <w:ind w:right="113"/>
        <w:rPr>
          <w:rFonts w:ascii="Times New Roman" w:hAnsi="Times New Roman" w:cs="Times New Roman"/>
          <w:color w:val="auto"/>
        </w:rPr>
      </w:pPr>
      <w:r w:rsidRPr="00622C5E">
        <w:rPr>
          <w:rFonts w:ascii="Times New Roman" w:hAnsi="Times New Roman" w:cs="Times New Roman"/>
          <w:color w:val="auto"/>
        </w:rPr>
        <w:t xml:space="preserve">2) </w:t>
      </w:r>
      <w:proofErr w:type="spellStart"/>
      <w:r w:rsidRPr="00622C5E">
        <w:rPr>
          <w:rFonts w:ascii="Times New Roman" w:hAnsi="Times New Roman" w:cs="Times New Roman"/>
          <w:color w:val="auto"/>
        </w:rPr>
        <w:t>укладання</w:t>
      </w:r>
      <w:proofErr w:type="spellEnd"/>
      <w:r w:rsidRPr="00622C5E">
        <w:rPr>
          <w:rFonts w:ascii="Times New Roman" w:hAnsi="Times New Roman" w:cs="Times New Roman"/>
          <w:color w:val="auto"/>
        </w:rPr>
        <w:t xml:space="preserve"> договору про </w:t>
      </w:r>
      <w:proofErr w:type="spellStart"/>
      <w:r w:rsidRPr="00622C5E">
        <w:rPr>
          <w:rFonts w:ascii="Times New Roman" w:hAnsi="Times New Roman" w:cs="Times New Roman"/>
          <w:color w:val="auto"/>
        </w:rPr>
        <w:t>закупівлю</w:t>
      </w:r>
      <w:proofErr w:type="spellEnd"/>
      <w:r w:rsidRPr="00622C5E">
        <w:rPr>
          <w:rFonts w:ascii="Times New Roman" w:hAnsi="Times New Roman" w:cs="Times New Roman"/>
          <w:color w:val="auto"/>
        </w:rPr>
        <w:t xml:space="preserve"> з </w:t>
      </w:r>
      <w:proofErr w:type="spellStart"/>
      <w:r w:rsidRPr="00622C5E">
        <w:rPr>
          <w:rFonts w:ascii="Times New Roman" w:hAnsi="Times New Roman" w:cs="Times New Roman"/>
          <w:color w:val="auto"/>
        </w:rPr>
        <w:t>порушенням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вимог</w:t>
      </w:r>
      <w:proofErr w:type="spellEnd"/>
      <w:r w:rsidRPr="00622C5E">
        <w:rPr>
          <w:rFonts w:ascii="Times New Roman" w:hAnsi="Times New Roman" w:cs="Times New Roman"/>
          <w:color w:val="auto"/>
        </w:rPr>
        <w:t xml:space="preserve"> пункту 18 </w:t>
      </w:r>
      <w:proofErr w:type="spellStart"/>
      <w:r w:rsidRPr="00622C5E">
        <w:rPr>
          <w:rFonts w:ascii="Times New Roman" w:hAnsi="Times New Roman" w:cs="Times New Roman"/>
          <w:color w:val="auto"/>
        </w:rPr>
        <w:t>цих</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особливостей</w:t>
      </w:r>
      <w:proofErr w:type="spellEnd"/>
      <w:r w:rsidRPr="00622C5E">
        <w:rPr>
          <w:rFonts w:ascii="Times New Roman" w:hAnsi="Times New Roman" w:cs="Times New Roman"/>
          <w:color w:val="auto"/>
        </w:rPr>
        <w:t>;</w:t>
      </w:r>
    </w:p>
    <w:p w:rsidR="009247DD" w:rsidRPr="00622C5E" w:rsidRDefault="009247DD" w:rsidP="009247DD">
      <w:pPr>
        <w:pStyle w:val="10"/>
        <w:ind w:right="113"/>
        <w:rPr>
          <w:rFonts w:ascii="Times New Roman" w:hAnsi="Times New Roman" w:cs="Times New Roman"/>
          <w:color w:val="auto"/>
        </w:rPr>
      </w:pPr>
      <w:r w:rsidRPr="00622C5E">
        <w:rPr>
          <w:rFonts w:ascii="Times New Roman" w:hAnsi="Times New Roman" w:cs="Times New Roman"/>
          <w:color w:val="auto"/>
        </w:rPr>
        <w:t xml:space="preserve">3) </w:t>
      </w:r>
      <w:proofErr w:type="spellStart"/>
      <w:r w:rsidRPr="00622C5E">
        <w:rPr>
          <w:rFonts w:ascii="Times New Roman" w:hAnsi="Times New Roman" w:cs="Times New Roman"/>
          <w:color w:val="auto"/>
        </w:rPr>
        <w:t>укладання</w:t>
      </w:r>
      <w:proofErr w:type="spellEnd"/>
      <w:r w:rsidRPr="00622C5E">
        <w:rPr>
          <w:rFonts w:ascii="Times New Roman" w:hAnsi="Times New Roman" w:cs="Times New Roman"/>
          <w:color w:val="auto"/>
        </w:rPr>
        <w:t xml:space="preserve"> договору про </w:t>
      </w:r>
      <w:proofErr w:type="spellStart"/>
      <w:r w:rsidRPr="00622C5E">
        <w:rPr>
          <w:rFonts w:ascii="Times New Roman" w:hAnsi="Times New Roman" w:cs="Times New Roman"/>
          <w:color w:val="auto"/>
        </w:rPr>
        <w:t>закупівлю</w:t>
      </w:r>
      <w:proofErr w:type="spellEnd"/>
      <w:r w:rsidRPr="00622C5E">
        <w:rPr>
          <w:rFonts w:ascii="Times New Roman" w:hAnsi="Times New Roman" w:cs="Times New Roman"/>
          <w:color w:val="auto"/>
        </w:rPr>
        <w:t xml:space="preserve"> в </w:t>
      </w:r>
      <w:proofErr w:type="spellStart"/>
      <w:r w:rsidRPr="00622C5E">
        <w:rPr>
          <w:rFonts w:ascii="Times New Roman" w:hAnsi="Times New Roman" w:cs="Times New Roman"/>
          <w:color w:val="auto"/>
        </w:rPr>
        <w:t>період</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оскарження</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відкритих</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торгів</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відповідно</w:t>
      </w:r>
      <w:proofErr w:type="spellEnd"/>
      <w:r w:rsidRPr="00622C5E">
        <w:rPr>
          <w:rFonts w:ascii="Times New Roman" w:hAnsi="Times New Roman" w:cs="Times New Roman"/>
          <w:color w:val="auto"/>
        </w:rPr>
        <w:t xml:space="preserve"> до </w:t>
      </w:r>
      <w:proofErr w:type="spellStart"/>
      <w:r w:rsidRPr="00622C5E">
        <w:rPr>
          <w:rFonts w:ascii="Times New Roman" w:hAnsi="Times New Roman" w:cs="Times New Roman"/>
          <w:color w:val="auto"/>
        </w:rPr>
        <w:t>статті</w:t>
      </w:r>
      <w:proofErr w:type="spellEnd"/>
      <w:r w:rsidRPr="00622C5E">
        <w:rPr>
          <w:rFonts w:ascii="Times New Roman" w:hAnsi="Times New Roman" w:cs="Times New Roman"/>
          <w:color w:val="auto"/>
        </w:rPr>
        <w:t xml:space="preserve"> 18 Закону та </w:t>
      </w:r>
      <w:proofErr w:type="spellStart"/>
      <w:r w:rsidRPr="00622C5E">
        <w:rPr>
          <w:rFonts w:ascii="Times New Roman" w:hAnsi="Times New Roman" w:cs="Times New Roman"/>
          <w:color w:val="auto"/>
        </w:rPr>
        <w:t>цих</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особливостей</w:t>
      </w:r>
      <w:proofErr w:type="spellEnd"/>
      <w:r w:rsidRPr="00622C5E">
        <w:rPr>
          <w:rFonts w:ascii="Times New Roman" w:hAnsi="Times New Roman" w:cs="Times New Roman"/>
          <w:color w:val="auto"/>
        </w:rPr>
        <w:t>;</w:t>
      </w:r>
    </w:p>
    <w:p w:rsidR="009247DD" w:rsidRPr="00622C5E" w:rsidRDefault="009247DD" w:rsidP="009247DD">
      <w:pPr>
        <w:pStyle w:val="10"/>
        <w:ind w:right="113"/>
        <w:rPr>
          <w:rFonts w:ascii="Times New Roman" w:hAnsi="Times New Roman" w:cs="Times New Roman"/>
          <w:color w:val="auto"/>
        </w:rPr>
      </w:pPr>
      <w:r w:rsidRPr="00622C5E">
        <w:rPr>
          <w:rFonts w:ascii="Times New Roman" w:hAnsi="Times New Roman" w:cs="Times New Roman"/>
          <w:color w:val="auto"/>
        </w:rPr>
        <w:t xml:space="preserve">4) </w:t>
      </w:r>
      <w:proofErr w:type="spellStart"/>
      <w:r w:rsidRPr="00622C5E">
        <w:rPr>
          <w:rFonts w:ascii="Times New Roman" w:hAnsi="Times New Roman" w:cs="Times New Roman"/>
          <w:color w:val="auto"/>
        </w:rPr>
        <w:t>укладання</w:t>
      </w:r>
      <w:proofErr w:type="spellEnd"/>
      <w:r w:rsidRPr="00622C5E">
        <w:rPr>
          <w:rFonts w:ascii="Times New Roman" w:hAnsi="Times New Roman" w:cs="Times New Roman"/>
          <w:color w:val="auto"/>
        </w:rPr>
        <w:t xml:space="preserve"> договору з </w:t>
      </w:r>
      <w:proofErr w:type="spellStart"/>
      <w:r w:rsidRPr="00622C5E">
        <w:rPr>
          <w:rFonts w:ascii="Times New Roman" w:hAnsi="Times New Roman" w:cs="Times New Roman"/>
          <w:color w:val="auto"/>
        </w:rPr>
        <w:t>порушенням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строків</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передбачених</w:t>
      </w:r>
      <w:proofErr w:type="spellEnd"/>
      <w:r w:rsidRPr="00622C5E">
        <w:rPr>
          <w:rFonts w:ascii="Times New Roman" w:hAnsi="Times New Roman" w:cs="Times New Roman"/>
          <w:color w:val="auto"/>
        </w:rPr>
        <w:t xml:space="preserve"> абзацами </w:t>
      </w:r>
      <w:proofErr w:type="spellStart"/>
      <w:r w:rsidRPr="00622C5E">
        <w:rPr>
          <w:rFonts w:ascii="Times New Roman" w:hAnsi="Times New Roman" w:cs="Times New Roman"/>
          <w:color w:val="auto"/>
        </w:rPr>
        <w:t>третім</w:t>
      </w:r>
      <w:proofErr w:type="spellEnd"/>
      <w:r w:rsidRPr="00622C5E">
        <w:rPr>
          <w:rFonts w:ascii="Times New Roman" w:hAnsi="Times New Roman" w:cs="Times New Roman"/>
          <w:color w:val="auto"/>
        </w:rPr>
        <w:t xml:space="preserve"> та </w:t>
      </w:r>
      <w:proofErr w:type="spellStart"/>
      <w:r w:rsidRPr="00622C5E">
        <w:rPr>
          <w:rFonts w:ascii="Times New Roman" w:hAnsi="Times New Roman" w:cs="Times New Roman"/>
          <w:color w:val="auto"/>
        </w:rPr>
        <w:t>четвертим</w:t>
      </w:r>
      <w:proofErr w:type="spellEnd"/>
      <w:r w:rsidRPr="00622C5E">
        <w:rPr>
          <w:rFonts w:ascii="Times New Roman" w:hAnsi="Times New Roman" w:cs="Times New Roman"/>
          <w:color w:val="auto"/>
        </w:rPr>
        <w:t xml:space="preserve"> пункту 49 </w:t>
      </w:r>
      <w:proofErr w:type="spellStart"/>
      <w:proofErr w:type="gramStart"/>
      <w:r w:rsidRPr="00622C5E">
        <w:rPr>
          <w:rFonts w:ascii="Times New Roman" w:hAnsi="Times New Roman" w:cs="Times New Roman"/>
          <w:color w:val="auto"/>
        </w:rPr>
        <w:t>цих</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особливостей</w:t>
      </w:r>
      <w:proofErr w:type="spellEnd"/>
      <w:proofErr w:type="gram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крім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випадків</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зупинення</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перебігу</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строків</w:t>
      </w:r>
      <w:proofErr w:type="spellEnd"/>
      <w:r w:rsidRPr="00622C5E">
        <w:rPr>
          <w:rFonts w:ascii="Times New Roman" w:hAnsi="Times New Roman" w:cs="Times New Roman"/>
          <w:color w:val="auto"/>
        </w:rPr>
        <w:t xml:space="preserve"> у </w:t>
      </w:r>
      <w:proofErr w:type="spellStart"/>
      <w:r w:rsidRPr="00622C5E">
        <w:rPr>
          <w:rFonts w:ascii="Times New Roman" w:hAnsi="Times New Roman" w:cs="Times New Roman"/>
          <w:color w:val="auto"/>
        </w:rPr>
        <w:t>зв’язку</w:t>
      </w:r>
      <w:proofErr w:type="spellEnd"/>
      <w:r w:rsidRPr="00622C5E">
        <w:rPr>
          <w:rFonts w:ascii="Times New Roman" w:hAnsi="Times New Roman" w:cs="Times New Roman"/>
          <w:color w:val="auto"/>
        </w:rPr>
        <w:t xml:space="preserve"> з </w:t>
      </w:r>
      <w:proofErr w:type="spellStart"/>
      <w:r w:rsidRPr="00622C5E">
        <w:rPr>
          <w:rFonts w:ascii="Times New Roman" w:hAnsi="Times New Roman" w:cs="Times New Roman"/>
          <w:color w:val="auto"/>
        </w:rPr>
        <w:t>розглядом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скарги</w:t>
      </w:r>
      <w:proofErr w:type="spellEnd"/>
      <w:r w:rsidRPr="00622C5E">
        <w:rPr>
          <w:rFonts w:ascii="Times New Roman" w:hAnsi="Times New Roman" w:cs="Times New Roman"/>
          <w:color w:val="auto"/>
        </w:rPr>
        <w:t xml:space="preserve"> органом </w:t>
      </w:r>
      <w:proofErr w:type="spellStart"/>
      <w:r w:rsidRPr="00622C5E">
        <w:rPr>
          <w:rFonts w:ascii="Times New Roman" w:hAnsi="Times New Roman" w:cs="Times New Roman"/>
          <w:color w:val="auto"/>
        </w:rPr>
        <w:t>оскарження</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відповідно</w:t>
      </w:r>
      <w:proofErr w:type="spellEnd"/>
      <w:r w:rsidRPr="00622C5E">
        <w:rPr>
          <w:rFonts w:ascii="Times New Roman" w:hAnsi="Times New Roman" w:cs="Times New Roman"/>
          <w:color w:val="auto"/>
        </w:rPr>
        <w:t xml:space="preserve"> до </w:t>
      </w:r>
      <w:proofErr w:type="spellStart"/>
      <w:r w:rsidRPr="00622C5E">
        <w:rPr>
          <w:rFonts w:ascii="Times New Roman" w:hAnsi="Times New Roman" w:cs="Times New Roman"/>
          <w:color w:val="auto"/>
        </w:rPr>
        <w:t>статті</w:t>
      </w:r>
      <w:proofErr w:type="spellEnd"/>
      <w:r w:rsidRPr="00622C5E">
        <w:rPr>
          <w:rFonts w:ascii="Times New Roman" w:hAnsi="Times New Roman" w:cs="Times New Roman"/>
          <w:color w:val="auto"/>
        </w:rPr>
        <w:t xml:space="preserve"> 18 Закону з </w:t>
      </w:r>
      <w:proofErr w:type="spellStart"/>
      <w:r w:rsidRPr="00622C5E">
        <w:rPr>
          <w:rFonts w:ascii="Times New Roman" w:hAnsi="Times New Roman" w:cs="Times New Roman"/>
          <w:color w:val="auto"/>
        </w:rPr>
        <w:t>урахуванням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цих</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особливостей</w:t>
      </w:r>
      <w:proofErr w:type="spellEnd"/>
      <w:r w:rsidRPr="00622C5E">
        <w:rPr>
          <w:rFonts w:ascii="Times New Roman" w:hAnsi="Times New Roman" w:cs="Times New Roman"/>
          <w:color w:val="auto"/>
        </w:rPr>
        <w:t>;</w:t>
      </w:r>
    </w:p>
    <w:p w:rsidR="009247DD" w:rsidRPr="00622C5E" w:rsidRDefault="009247DD" w:rsidP="009247DD">
      <w:pPr>
        <w:pStyle w:val="10"/>
        <w:ind w:right="113"/>
        <w:rPr>
          <w:rFonts w:ascii="Times New Roman" w:hAnsi="Times New Roman" w:cs="Times New Roman"/>
          <w:color w:val="auto"/>
        </w:rPr>
      </w:pPr>
      <w:r w:rsidRPr="00622C5E">
        <w:rPr>
          <w:rFonts w:ascii="Times New Roman" w:hAnsi="Times New Roman" w:cs="Times New Roman"/>
          <w:color w:val="auto"/>
        </w:rPr>
        <w:t xml:space="preserve">5) коли </w:t>
      </w:r>
      <w:proofErr w:type="spellStart"/>
      <w:r w:rsidRPr="00622C5E">
        <w:rPr>
          <w:rFonts w:ascii="Times New Roman" w:hAnsi="Times New Roman" w:cs="Times New Roman"/>
          <w:color w:val="auto"/>
        </w:rPr>
        <w:t>найменування</w:t>
      </w:r>
      <w:proofErr w:type="spellEnd"/>
      <w:r w:rsidRPr="00622C5E">
        <w:rPr>
          <w:rFonts w:ascii="Times New Roman" w:hAnsi="Times New Roman" w:cs="Times New Roman"/>
          <w:color w:val="auto"/>
        </w:rPr>
        <w:t xml:space="preserve"> предмета </w:t>
      </w:r>
      <w:proofErr w:type="spellStart"/>
      <w:r w:rsidRPr="00622C5E">
        <w:rPr>
          <w:rFonts w:ascii="Times New Roman" w:hAnsi="Times New Roman" w:cs="Times New Roman"/>
          <w:color w:val="auto"/>
        </w:rPr>
        <w:t>закупівлі</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із</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зазначенням</w:t>
      </w:r>
      <w:proofErr w:type="spellEnd"/>
      <w:r w:rsidRPr="00622C5E">
        <w:rPr>
          <w:rFonts w:ascii="Times New Roman" w:hAnsi="Times New Roman" w:cs="Times New Roman"/>
          <w:color w:val="auto"/>
        </w:rPr>
        <w:t xml:space="preserve"> коду за </w:t>
      </w:r>
      <w:proofErr w:type="spellStart"/>
      <w:r w:rsidRPr="00622C5E">
        <w:rPr>
          <w:rFonts w:ascii="Times New Roman" w:hAnsi="Times New Roman" w:cs="Times New Roman"/>
          <w:color w:val="auto"/>
        </w:rPr>
        <w:t>Єдиним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закупівельним</w:t>
      </w:r>
      <w:proofErr w:type="spellEnd"/>
      <w:r w:rsidRPr="00622C5E">
        <w:rPr>
          <w:rFonts w:ascii="Times New Roman" w:hAnsi="Times New Roman" w:cs="Times New Roman"/>
          <w:color w:val="auto"/>
        </w:rPr>
        <w:t xml:space="preserve"> словником не </w:t>
      </w:r>
      <w:proofErr w:type="spellStart"/>
      <w:r w:rsidRPr="00622C5E">
        <w:rPr>
          <w:rFonts w:ascii="Times New Roman" w:hAnsi="Times New Roman" w:cs="Times New Roman"/>
          <w:color w:val="auto"/>
        </w:rPr>
        <w:t>відповідає</w:t>
      </w:r>
      <w:proofErr w:type="spellEnd"/>
      <w:r w:rsidRPr="00622C5E">
        <w:rPr>
          <w:rFonts w:ascii="Times New Roman" w:hAnsi="Times New Roman" w:cs="Times New Roman"/>
          <w:color w:val="auto"/>
        </w:rPr>
        <w:t xml:space="preserve"> товарам, роботам </w:t>
      </w:r>
      <w:proofErr w:type="spellStart"/>
      <w:r w:rsidRPr="00622C5E">
        <w:rPr>
          <w:rFonts w:ascii="Times New Roman" w:hAnsi="Times New Roman" w:cs="Times New Roman"/>
          <w:color w:val="auto"/>
        </w:rPr>
        <w:t>чи</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послугам</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що</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фактично</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закуплені</w:t>
      </w:r>
      <w:proofErr w:type="spellEnd"/>
      <w:r w:rsidRPr="00622C5E">
        <w:rPr>
          <w:rFonts w:ascii="Times New Roman" w:hAnsi="Times New Roman" w:cs="Times New Roman"/>
          <w:color w:val="auto"/>
        </w:rPr>
        <w:t xml:space="preserve"> </w:t>
      </w:r>
      <w:proofErr w:type="spellStart"/>
      <w:r w:rsidRPr="00622C5E">
        <w:rPr>
          <w:rFonts w:ascii="Times New Roman" w:hAnsi="Times New Roman" w:cs="Times New Roman"/>
          <w:color w:val="auto"/>
        </w:rPr>
        <w:t>замовником</w:t>
      </w:r>
      <w:proofErr w:type="spellEnd"/>
      <w:r w:rsidRPr="00622C5E">
        <w:rPr>
          <w:rFonts w:ascii="Times New Roman" w:hAnsi="Times New Roman" w:cs="Times New Roman"/>
          <w:color w:val="auto"/>
        </w:rPr>
        <w:t>.</w:t>
      </w:r>
    </w:p>
    <w:p w:rsidR="009247DD" w:rsidRPr="00622C5E" w:rsidRDefault="009247DD" w:rsidP="009247DD">
      <w:pPr>
        <w:ind w:firstLine="567"/>
        <w:jc w:val="both"/>
        <w:rPr>
          <w:rFonts w:ascii="Times New Roman" w:hAnsi="Times New Roman" w:cs="Times New Roman"/>
          <w:sz w:val="22"/>
          <w:szCs w:val="22"/>
          <w:lang w:val="ru-RU"/>
        </w:rPr>
      </w:pPr>
    </w:p>
    <w:p w:rsidR="00622C5E" w:rsidRPr="00622C5E" w:rsidRDefault="009247DD" w:rsidP="00622C5E">
      <w:pPr>
        <w:ind w:firstLine="567"/>
        <w:jc w:val="both"/>
        <w:rPr>
          <w:rFonts w:ascii="Times New Roman" w:hAnsi="Times New Roman" w:cs="Times New Roman"/>
          <w:sz w:val="22"/>
          <w:szCs w:val="22"/>
        </w:rPr>
      </w:pPr>
      <w:r w:rsidRPr="00622C5E">
        <w:rPr>
          <w:rFonts w:ascii="Times New Roman" w:hAnsi="Times New Roman" w:cs="Times New Roman"/>
          <w:sz w:val="22"/>
          <w:szCs w:val="22"/>
        </w:rPr>
        <w:t>13.17.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9247DD" w:rsidRPr="00622C5E" w:rsidTr="00622C5E">
        <w:trPr>
          <w:trHeight w:val="100"/>
        </w:trPr>
        <w:tc>
          <w:tcPr>
            <w:tcW w:w="1417" w:type="dxa"/>
          </w:tcPr>
          <w:p w:rsidR="009247DD" w:rsidRPr="00622C5E" w:rsidRDefault="009247DD" w:rsidP="00C100EF">
            <w:pPr>
              <w:jc w:val="center"/>
              <w:rPr>
                <w:rFonts w:ascii="Times New Roman" w:hAnsi="Times New Roman" w:cs="Times New Roman"/>
                <w:sz w:val="22"/>
                <w:szCs w:val="22"/>
              </w:rPr>
            </w:pPr>
            <w:r w:rsidRPr="00622C5E">
              <w:rPr>
                <w:rFonts w:ascii="Times New Roman" w:hAnsi="Times New Roman" w:cs="Times New Roman"/>
                <w:sz w:val="22"/>
                <w:szCs w:val="22"/>
              </w:rPr>
              <w:t>Додаток 1</w:t>
            </w:r>
          </w:p>
        </w:tc>
        <w:tc>
          <w:tcPr>
            <w:tcW w:w="7513" w:type="dxa"/>
          </w:tcPr>
          <w:p w:rsidR="009247DD" w:rsidRPr="00622C5E" w:rsidRDefault="00622C5E" w:rsidP="00C100EF">
            <w:pPr>
              <w:rPr>
                <w:rFonts w:ascii="Times New Roman" w:hAnsi="Times New Roman" w:cs="Times New Roman"/>
                <w:sz w:val="22"/>
                <w:szCs w:val="22"/>
                <w:lang w:val="ru-RU"/>
              </w:rPr>
            </w:pPr>
            <w:proofErr w:type="spellStart"/>
            <w:r w:rsidRPr="00622C5E">
              <w:rPr>
                <w:rFonts w:ascii="Times New Roman" w:hAnsi="Times New Roman" w:cs="Times New Roman"/>
                <w:sz w:val="22"/>
                <w:szCs w:val="22"/>
                <w:lang w:val="ru-RU"/>
              </w:rPr>
              <w:t>Заява</w:t>
            </w:r>
            <w:proofErr w:type="spellEnd"/>
            <w:r w:rsidRPr="00622C5E">
              <w:rPr>
                <w:rFonts w:ascii="Times New Roman" w:hAnsi="Times New Roman" w:cs="Times New Roman"/>
                <w:sz w:val="22"/>
                <w:szCs w:val="22"/>
                <w:lang w:val="ru-RU"/>
              </w:rPr>
              <w:t xml:space="preserve"> – при</w:t>
            </w:r>
            <w:r w:rsidRPr="00622C5E">
              <w:rPr>
                <w:rFonts w:ascii="Times New Roman" w:hAnsi="Times New Roman" w:cs="Times New Roman"/>
                <w:sz w:val="22"/>
                <w:szCs w:val="22"/>
              </w:rPr>
              <w:t>є</w:t>
            </w:r>
            <w:proofErr w:type="spellStart"/>
            <w:r w:rsidRPr="00622C5E">
              <w:rPr>
                <w:rFonts w:ascii="Times New Roman" w:hAnsi="Times New Roman" w:cs="Times New Roman"/>
                <w:sz w:val="22"/>
                <w:szCs w:val="22"/>
                <w:lang w:val="ru-RU"/>
              </w:rPr>
              <w:t>днання</w:t>
            </w:r>
            <w:proofErr w:type="spellEnd"/>
            <w:r w:rsidRPr="00622C5E">
              <w:rPr>
                <w:rFonts w:ascii="Times New Roman" w:hAnsi="Times New Roman" w:cs="Times New Roman"/>
                <w:sz w:val="22"/>
                <w:szCs w:val="22"/>
                <w:lang w:val="ru-RU"/>
              </w:rPr>
              <w:t xml:space="preserve"> </w:t>
            </w:r>
          </w:p>
        </w:tc>
      </w:tr>
      <w:tr w:rsidR="00622C5E" w:rsidRPr="00622C5E" w:rsidTr="00622C5E">
        <w:trPr>
          <w:trHeight w:val="150"/>
        </w:trPr>
        <w:tc>
          <w:tcPr>
            <w:tcW w:w="1417" w:type="dxa"/>
          </w:tcPr>
          <w:p w:rsidR="00622C5E" w:rsidRPr="00622C5E" w:rsidRDefault="00622C5E" w:rsidP="00C100EF">
            <w:pPr>
              <w:jc w:val="center"/>
              <w:rPr>
                <w:rFonts w:ascii="Times New Roman" w:hAnsi="Times New Roman" w:cs="Times New Roman"/>
                <w:sz w:val="22"/>
                <w:szCs w:val="22"/>
              </w:rPr>
            </w:pPr>
            <w:r w:rsidRPr="00622C5E">
              <w:rPr>
                <w:rFonts w:ascii="Times New Roman" w:hAnsi="Times New Roman" w:cs="Times New Roman"/>
                <w:sz w:val="22"/>
                <w:szCs w:val="22"/>
              </w:rPr>
              <w:lastRenderedPageBreak/>
              <w:t>Додаток 2</w:t>
            </w:r>
          </w:p>
        </w:tc>
        <w:tc>
          <w:tcPr>
            <w:tcW w:w="7513" w:type="dxa"/>
          </w:tcPr>
          <w:p w:rsidR="00622C5E" w:rsidRPr="00622C5E" w:rsidRDefault="00622C5E" w:rsidP="00C100EF">
            <w:pPr>
              <w:rPr>
                <w:rFonts w:ascii="Times New Roman" w:hAnsi="Times New Roman" w:cs="Times New Roman"/>
                <w:sz w:val="22"/>
                <w:szCs w:val="22"/>
              </w:rPr>
            </w:pPr>
            <w:r w:rsidRPr="00622C5E">
              <w:rPr>
                <w:rFonts w:ascii="Times New Roman" w:hAnsi="Times New Roman" w:cs="Times New Roman"/>
                <w:sz w:val="22"/>
                <w:szCs w:val="22"/>
              </w:rPr>
              <w:t>Комерційна пропозиція</w:t>
            </w:r>
          </w:p>
        </w:tc>
      </w:tr>
      <w:tr w:rsidR="009247DD" w:rsidRPr="00622C5E" w:rsidTr="00622C5E">
        <w:trPr>
          <w:trHeight w:val="267"/>
        </w:trPr>
        <w:tc>
          <w:tcPr>
            <w:tcW w:w="1417" w:type="dxa"/>
          </w:tcPr>
          <w:p w:rsidR="009247DD" w:rsidRPr="00622C5E" w:rsidRDefault="00622C5E" w:rsidP="00C100EF">
            <w:pPr>
              <w:jc w:val="center"/>
              <w:rPr>
                <w:rFonts w:ascii="Times New Roman" w:hAnsi="Times New Roman" w:cs="Times New Roman"/>
                <w:sz w:val="22"/>
                <w:szCs w:val="22"/>
              </w:rPr>
            </w:pPr>
            <w:r w:rsidRPr="00622C5E">
              <w:rPr>
                <w:rFonts w:ascii="Times New Roman" w:hAnsi="Times New Roman" w:cs="Times New Roman"/>
                <w:sz w:val="22"/>
                <w:szCs w:val="22"/>
              </w:rPr>
              <w:t>Додаток 3</w:t>
            </w:r>
          </w:p>
        </w:tc>
        <w:tc>
          <w:tcPr>
            <w:tcW w:w="7513" w:type="dxa"/>
          </w:tcPr>
          <w:p w:rsidR="009247DD" w:rsidRPr="00622C5E" w:rsidRDefault="009247DD" w:rsidP="00C100EF">
            <w:pPr>
              <w:rPr>
                <w:rFonts w:ascii="Times New Roman" w:hAnsi="Times New Roman" w:cs="Times New Roman"/>
                <w:sz w:val="22"/>
                <w:szCs w:val="22"/>
              </w:rPr>
            </w:pPr>
            <w:r w:rsidRPr="00622C5E">
              <w:rPr>
                <w:rFonts w:ascii="Times New Roman" w:hAnsi="Times New Roman" w:cs="Times New Roman"/>
                <w:sz w:val="22"/>
                <w:szCs w:val="22"/>
              </w:rPr>
              <w:t>Форма «Прогнозований графік споживання»</w:t>
            </w:r>
          </w:p>
        </w:tc>
      </w:tr>
    </w:tbl>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13.18. Сторони зобов'язуються повідомляти в порядку, визначеному п. 13.15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13.19. Споживач надає згоду на отримання повідомлень та платіжних документів на електронну адресу, що вказана в реквізитах до Договору.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13.20. 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13.22. Сторони не мають право передавати повністю та (або) частково свої права та (або) обов'язки за Договором третім особам.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13.23.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13.24.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13.25. Відповідальність за наслідки підписання Договору неуповноваженою особою покладається на відповідну Сторону Договору.</w:t>
      </w:r>
    </w:p>
    <w:p w:rsidR="00322C8E" w:rsidRPr="00622C5E" w:rsidRDefault="00322C8E" w:rsidP="00322C8E">
      <w:pPr>
        <w:widowControl w:val="0"/>
        <w:shd w:val="clear" w:color="auto" w:fill="FFFFFF"/>
        <w:tabs>
          <w:tab w:val="left" w:pos="0"/>
        </w:tabs>
        <w:autoSpaceDE w:val="0"/>
        <w:autoSpaceDN w:val="0"/>
        <w:adjustRightInd w:val="0"/>
        <w:jc w:val="both"/>
        <w:rPr>
          <w:rFonts w:ascii="Times New Roman" w:eastAsia="Times New Roman" w:hAnsi="Times New Roman" w:cs="Times New Roman"/>
          <w:color w:val="000000"/>
          <w:spacing w:val="1"/>
          <w:sz w:val="22"/>
          <w:szCs w:val="22"/>
          <w:lang w:eastAsia="ru-RU"/>
        </w:rPr>
      </w:pPr>
      <w:r w:rsidRPr="00622C5E">
        <w:rPr>
          <w:rFonts w:ascii="Times New Roman" w:eastAsia="Times New Roman" w:hAnsi="Times New Roman" w:cs="Times New Roman"/>
          <w:color w:val="000000"/>
          <w:spacing w:val="1"/>
          <w:sz w:val="24"/>
          <w:szCs w:val="24"/>
          <w:lang w:eastAsia="ru-RU"/>
        </w:rPr>
        <w:t xml:space="preserve">          </w:t>
      </w:r>
      <w:r w:rsidRPr="00622C5E">
        <w:rPr>
          <w:rFonts w:ascii="Times New Roman" w:eastAsia="Times New Roman" w:hAnsi="Times New Roman" w:cs="Times New Roman"/>
          <w:color w:val="000000"/>
          <w:spacing w:val="1"/>
          <w:sz w:val="22"/>
          <w:szCs w:val="22"/>
          <w:lang w:eastAsia="ru-RU"/>
        </w:rPr>
        <w:t>13.26.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rsidR="00322C8E" w:rsidRPr="00622C5E" w:rsidRDefault="00322C8E" w:rsidP="00322C8E">
      <w:pPr>
        <w:widowControl w:val="0"/>
        <w:shd w:val="clear" w:color="auto" w:fill="FFFFFF"/>
        <w:tabs>
          <w:tab w:val="left" w:pos="0"/>
          <w:tab w:val="left" w:pos="567"/>
        </w:tabs>
        <w:autoSpaceDE w:val="0"/>
        <w:autoSpaceDN w:val="0"/>
        <w:adjustRightInd w:val="0"/>
        <w:jc w:val="both"/>
        <w:rPr>
          <w:rFonts w:ascii="Times New Roman" w:eastAsia="Times New Roman" w:hAnsi="Times New Roman" w:cs="Times New Roman"/>
          <w:color w:val="000000"/>
          <w:spacing w:val="1"/>
          <w:sz w:val="22"/>
          <w:szCs w:val="22"/>
          <w:lang w:eastAsia="ru-RU"/>
        </w:rPr>
      </w:pPr>
      <w:r w:rsidRPr="00622C5E">
        <w:rPr>
          <w:rFonts w:ascii="Times New Roman" w:eastAsia="Times New Roman" w:hAnsi="Times New Roman" w:cs="Times New Roman"/>
          <w:color w:val="000000"/>
          <w:spacing w:val="1"/>
          <w:sz w:val="22"/>
          <w:szCs w:val="22"/>
          <w:lang w:eastAsia="ru-RU"/>
        </w:rPr>
        <w:t xml:space="preserve">          13.27.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247DD" w:rsidRPr="00622C5E" w:rsidRDefault="009247DD" w:rsidP="009247DD">
      <w:pPr>
        <w:ind w:firstLine="567"/>
        <w:jc w:val="both"/>
        <w:rPr>
          <w:rFonts w:ascii="Times New Roman" w:hAnsi="Times New Roman" w:cs="Times New Roman"/>
          <w:sz w:val="22"/>
          <w:szCs w:val="22"/>
        </w:rPr>
      </w:pPr>
      <w:r w:rsidRPr="00622C5E">
        <w:rPr>
          <w:rFonts w:ascii="Times New Roman" w:hAnsi="Times New Roman" w:cs="Times New Roman"/>
          <w:sz w:val="22"/>
          <w:szCs w:val="22"/>
        </w:rPr>
        <w:t>13.2</w:t>
      </w:r>
      <w:r w:rsidR="00322C8E" w:rsidRPr="00622C5E">
        <w:rPr>
          <w:rFonts w:ascii="Times New Roman" w:hAnsi="Times New Roman" w:cs="Times New Roman"/>
          <w:sz w:val="22"/>
          <w:szCs w:val="22"/>
        </w:rPr>
        <w:t>8</w:t>
      </w:r>
      <w:r w:rsidRPr="00622C5E">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9247DD" w:rsidRPr="00622C5E" w:rsidRDefault="009247DD" w:rsidP="009247DD">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622C5E">
        <w:rPr>
          <w:rFonts w:ascii="Times New Roman" w:eastAsia="Batang" w:hAnsi="Times New Roman" w:cs="Times New Roman"/>
          <w:color w:val="00000A"/>
          <w:sz w:val="22"/>
          <w:szCs w:val="22"/>
        </w:rPr>
        <w:t>13.2</w:t>
      </w:r>
      <w:r w:rsidR="00322C8E" w:rsidRPr="00622C5E">
        <w:rPr>
          <w:rFonts w:ascii="Times New Roman" w:eastAsia="Batang" w:hAnsi="Times New Roman" w:cs="Times New Roman"/>
          <w:color w:val="00000A"/>
          <w:sz w:val="22"/>
          <w:szCs w:val="22"/>
        </w:rPr>
        <w:t>9</w:t>
      </w:r>
      <w:r w:rsidRPr="00622C5E">
        <w:rPr>
          <w:rFonts w:ascii="Times New Roman" w:eastAsia="Batang" w:hAnsi="Times New Roman" w:cs="Times New Roman"/>
          <w:color w:val="00000A"/>
          <w:sz w:val="22"/>
          <w:szCs w:val="22"/>
        </w:rPr>
        <w:t xml:space="preserve">. Цей Договір укладено у двох примірниках, які мають однакову юридичну силу, один з них зберігається у Постачальника, другий - у Споживача. </w:t>
      </w:r>
    </w:p>
    <w:p w:rsidR="00322C8E" w:rsidRPr="00622C5E" w:rsidRDefault="00322C8E" w:rsidP="009247DD">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9247DD" w:rsidRPr="00622C5E" w:rsidRDefault="009247DD" w:rsidP="009247DD">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9247DD" w:rsidRPr="00622C5E" w:rsidRDefault="009247DD" w:rsidP="009247DD">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9247DD" w:rsidRPr="00622C5E" w:rsidRDefault="009247DD" w:rsidP="009247DD">
      <w:pPr>
        <w:ind w:firstLine="567"/>
        <w:jc w:val="center"/>
        <w:rPr>
          <w:rFonts w:ascii="Times New Roman" w:hAnsi="Times New Roman" w:cs="Times New Roman"/>
          <w:b/>
          <w:sz w:val="22"/>
          <w:szCs w:val="22"/>
        </w:rPr>
      </w:pPr>
      <w:r w:rsidRPr="00622C5E">
        <w:rPr>
          <w:rFonts w:ascii="Times New Roman" w:hAnsi="Times New Roman" w:cs="Times New Roman"/>
          <w:b/>
          <w:sz w:val="22"/>
          <w:szCs w:val="22"/>
        </w:rPr>
        <w:t>14. Реквізити сторін</w:t>
      </w:r>
    </w:p>
    <w:p w:rsidR="009247DD" w:rsidRPr="00622C5E" w:rsidRDefault="009247DD" w:rsidP="009247DD">
      <w:pPr>
        <w:ind w:left="6804"/>
        <w:rPr>
          <w:rFonts w:ascii="Times New Roman" w:hAnsi="Times New Roman" w:cs="Times New Roman"/>
          <w:sz w:val="22"/>
          <w:szCs w:val="22"/>
        </w:rPr>
      </w:pPr>
    </w:p>
    <w:p w:rsidR="009247DD" w:rsidRPr="00622C5E" w:rsidRDefault="009247DD" w:rsidP="009247DD">
      <w:pPr>
        <w:ind w:left="6804"/>
        <w:rPr>
          <w:rFonts w:ascii="Times New Roman" w:hAnsi="Times New Roman" w:cs="Times New Roman"/>
          <w:sz w:val="22"/>
          <w:szCs w:val="22"/>
        </w:rPr>
      </w:pPr>
    </w:p>
    <w:tbl>
      <w:tblPr>
        <w:tblStyle w:val="a4"/>
        <w:tblW w:w="7355" w:type="dxa"/>
        <w:jc w:val="center"/>
        <w:tblLook w:val="04A0" w:firstRow="1" w:lastRow="0" w:firstColumn="1" w:lastColumn="0" w:noHBand="0" w:noVBand="1"/>
      </w:tblPr>
      <w:tblGrid>
        <w:gridCol w:w="3826"/>
        <w:gridCol w:w="3529"/>
      </w:tblGrid>
      <w:tr w:rsidR="00F36E4B" w:rsidTr="00F36E4B">
        <w:trPr>
          <w:jc w:val="center"/>
        </w:trPr>
        <w:tc>
          <w:tcPr>
            <w:tcW w:w="3826" w:type="dxa"/>
          </w:tcPr>
          <w:p w:rsidR="00F36E4B" w:rsidRPr="00F36E4B" w:rsidRDefault="00F36E4B" w:rsidP="00F36E4B">
            <w:pPr>
              <w:jc w:val="center"/>
              <w:rPr>
                <w:rFonts w:ascii="Times New Roman" w:hAnsi="Times New Roman" w:cs="Times New Roman"/>
                <w:b/>
                <w:sz w:val="22"/>
                <w:szCs w:val="22"/>
              </w:rPr>
            </w:pPr>
            <w:r w:rsidRPr="00F36E4B">
              <w:rPr>
                <w:rFonts w:ascii="Times New Roman" w:hAnsi="Times New Roman" w:cs="Times New Roman"/>
                <w:b/>
                <w:sz w:val="22"/>
                <w:szCs w:val="22"/>
              </w:rPr>
              <w:t>ПОСТАЧАЛЬНИК</w:t>
            </w:r>
          </w:p>
          <w:p w:rsidR="00F36E4B" w:rsidRPr="00F36E4B" w:rsidRDefault="00F36E4B" w:rsidP="00F36E4B">
            <w:pPr>
              <w:jc w:val="center"/>
              <w:rPr>
                <w:rFonts w:ascii="Times New Roman" w:hAnsi="Times New Roman" w:cs="Times New Roman"/>
                <w:b/>
                <w:sz w:val="22"/>
                <w:szCs w:val="22"/>
              </w:rPr>
            </w:pPr>
          </w:p>
        </w:tc>
        <w:tc>
          <w:tcPr>
            <w:tcW w:w="3529" w:type="dxa"/>
          </w:tcPr>
          <w:p w:rsidR="00F36E4B" w:rsidRPr="00F36E4B" w:rsidRDefault="00F36E4B" w:rsidP="00F36E4B">
            <w:pPr>
              <w:jc w:val="center"/>
              <w:rPr>
                <w:rFonts w:ascii="Times New Roman" w:hAnsi="Times New Roman" w:cs="Times New Roman"/>
                <w:b/>
                <w:sz w:val="22"/>
                <w:szCs w:val="22"/>
              </w:rPr>
            </w:pPr>
            <w:r w:rsidRPr="00F36E4B">
              <w:rPr>
                <w:rFonts w:ascii="Times New Roman" w:hAnsi="Times New Roman" w:cs="Times New Roman"/>
                <w:b/>
                <w:sz w:val="22"/>
                <w:szCs w:val="22"/>
              </w:rPr>
              <w:t>СПОЖИВАЧ</w:t>
            </w:r>
          </w:p>
          <w:p w:rsidR="00F36E4B" w:rsidRPr="00F36E4B" w:rsidRDefault="00F36E4B" w:rsidP="00F36E4B">
            <w:pPr>
              <w:jc w:val="center"/>
              <w:rPr>
                <w:rFonts w:ascii="Times New Roman" w:hAnsi="Times New Roman" w:cs="Times New Roman"/>
                <w:b/>
                <w:sz w:val="22"/>
                <w:szCs w:val="22"/>
              </w:rPr>
            </w:pPr>
          </w:p>
        </w:tc>
      </w:tr>
    </w:tbl>
    <w:p w:rsidR="00322C8E" w:rsidRPr="00622C5E" w:rsidRDefault="00322C8E" w:rsidP="008C7A40">
      <w:pPr>
        <w:rPr>
          <w:rFonts w:ascii="Times New Roman" w:hAnsi="Times New Roman" w:cs="Times New Roman"/>
          <w:sz w:val="22"/>
          <w:szCs w:val="22"/>
        </w:rPr>
      </w:pPr>
    </w:p>
    <w:p w:rsidR="00322C8E" w:rsidRPr="00622C5E" w:rsidRDefault="00322C8E" w:rsidP="009247DD">
      <w:pPr>
        <w:ind w:left="6804"/>
        <w:rPr>
          <w:rFonts w:ascii="Times New Roman" w:hAnsi="Times New Roman" w:cs="Times New Roman"/>
          <w:sz w:val="22"/>
          <w:szCs w:val="22"/>
        </w:rPr>
      </w:pPr>
    </w:p>
    <w:p w:rsidR="00622C5E" w:rsidRPr="00622C5E" w:rsidRDefault="00622C5E" w:rsidP="00622C5E">
      <w:pPr>
        <w:ind w:left="6804"/>
        <w:rPr>
          <w:rFonts w:ascii="Times New Roman" w:hAnsi="Times New Roman" w:cs="Times New Roman"/>
          <w:sz w:val="22"/>
          <w:szCs w:val="22"/>
          <w:lang w:val="ru-RU"/>
        </w:rPr>
      </w:pPr>
      <w:r w:rsidRPr="00622C5E">
        <w:rPr>
          <w:rFonts w:ascii="Times New Roman" w:hAnsi="Times New Roman" w:cs="Times New Roman"/>
          <w:sz w:val="22"/>
          <w:szCs w:val="22"/>
        </w:rPr>
        <w:t>Додаток №</w:t>
      </w:r>
      <w:r w:rsidRPr="00622C5E">
        <w:rPr>
          <w:rFonts w:ascii="Times New Roman" w:hAnsi="Times New Roman" w:cs="Times New Roman"/>
          <w:sz w:val="22"/>
          <w:szCs w:val="22"/>
          <w:lang w:val="ru-RU"/>
        </w:rPr>
        <w:t>1</w:t>
      </w:r>
    </w:p>
    <w:p w:rsidR="00622C5E" w:rsidRPr="00622C5E" w:rsidRDefault="00622C5E" w:rsidP="00622C5E">
      <w:pPr>
        <w:ind w:left="6804"/>
        <w:rPr>
          <w:rFonts w:ascii="Times New Roman" w:hAnsi="Times New Roman" w:cs="Times New Roman"/>
          <w:sz w:val="22"/>
          <w:szCs w:val="22"/>
        </w:rPr>
      </w:pPr>
      <w:r w:rsidRPr="00622C5E">
        <w:rPr>
          <w:rFonts w:ascii="Times New Roman" w:hAnsi="Times New Roman" w:cs="Times New Roman"/>
          <w:sz w:val="22"/>
          <w:szCs w:val="22"/>
        </w:rPr>
        <w:t xml:space="preserve">до договору про постачання електричної енергії споживачу </w:t>
      </w:r>
    </w:p>
    <w:p w:rsidR="00322C8E" w:rsidRPr="00622C5E" w:rsidRDefault="00322C8E" w:rsidP="009247DD">
      <w:pPr>
        <w:ind w:left="6804"/>
        <w:rPr>
          <w:rFonts w:ascii="Times New Roman" w:hAnsi="Times New Roman" w:cs="Times New Roman"/>
          <w:sz w:val="22"/>
          <w:szCs w:val="22"/>
        </w:rPr>
      </w:pPr>
    </w:p>
    <w:p w:rsidR="00322C8E" w:rsidRPr="00622C5E" w:rsidRDefault="00322C8E" w:rsidP="009247DD">
      <w:pPr>
        <w:ind w:left="6804"/>
        <w:rPr>
          <w:rFonts w:ascii="Times New Roman" w:hAnsi="Times New Roman" w:cs="Times New Roman"/>
          <w:sz w:val="22"/>
          <w:szCs w:val="22"/>
        </w:rPr>
      </w:pPr>
    </w:p>
    <w:p w:rsidR="00622C5E" w:rsidRPr="00622C5E" w:rsidRDefault="00622C5E" w:rsidP="00622C5E">
      <w:pPr>
        <w:jc w:val="center"/>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ЗАЯВА-ПРИЄДНАННЯ</w:t>
      </w:r>
    </w:p>
    <w:p w:rsidR="00622C5E" w:rsidRPr="00622C5E" w:rsidRDefault="00622C5E" w:rsidP="00622C5E">
      <w:pPr>
        <w:jc w:val="center"/>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до договору про постачання електричної енергії споживачу</w:t>
      </w:r>
    </w:p>
    <w:p w:rsidR="00622C5E" w:rsidRPr="00622C5E" w:rsidRDefault="00622C5E" w:rsidP="00622C5E">
      <w:pPr>
        <w:ind w:firstLine="709"/>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rsidR="00622C5E" w:rsidRPr="00622C5E" w:rsidRDefault="00622C5E" w:rsidP="00622C5E">
      <w:pPr>
        <w:pStyle w:val="a3"/>
        <w:numPr>
          <w:ilvl w:val="0"/>
          <w:numId w:val="8"/>
        </w:numPr>
        <w:spacing w:after="0" w:line="240" w:lineRule="auto"/>
        <w:ind w:left="1066" w:hanging="357"/>
        <w:contextualSpacing w:val="0"/>
        <w:jc w:val="both"/>
        <w:rPr>
          <w:rFonts w:ascii="Times New Roman" w:hAnsi="Times New Roman"/>
          <w:b/>
          <w:sz w:val="22"/>
          <w:szCs w:val="22"/>
          <w:lang w:eastAsia="uk-UA"/>
        </w:rPr>
      </w:pPr>
      <w:r w:rsidRPr="00622C5E">
        <w:rPr>
          <w:rFonts w:ascii="Times New Roman" w:hAnsi="Times New Roman"/>
          <w:b/>
          <w:sz w:val="22"/>
          <w:szCs w:val="22"/>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622C5E" w:rsidRPr="00622C5E" w:rsidTr="00C100EF">
        <w:trPr>
          <w:trHeight w:val="493"/>
        </w:trPr>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1</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rPr>
          <w:trHeight w:val="416"/>
        </w:trPr>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2</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3</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rPr>
          <w:trHeight w:val="355"/>
        </w:trPr>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4</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5</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rPr>
          <w:trHeight w:val="325"/>
        </w:trPr>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6</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7</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Найменування чинного електропостачальника</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r w:rsidR="00622C5E" w:rsidRPr="00622C5E" w:rsidTr="00C100EF">
        <w:trPr>
          <w:trHeight w:val="891"/>
        </w:trPr>
        <w:tc>
          <w:tcPr>
            <w:tcW w:w="326"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8</w:t>
            </w:r>
          </w:p>
        </w:tc>
        <w:tc>
          <w:tcPr>
            <w:tcW w:w="3118"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jc w:val="both"/>
              <w:rPr>
                <w:rFonts w:ascii="Times New Roman" w:eastAsia="Times New Roman" w:hAnsi="Times New Roman" w:cs="Times New Roman"/>
                <w:sz w:val="22"/>
                <w:szCs w:val="22"/>
                <w:lang w:eastAsia="uk-UA"/>
              </w:rPr>
            </w:pPr>
          </w:p>
        </w:tc>
      </w:tr>
    </w:tbl>
    <w:p w:rsidR="00622C5E" w:rsidRPr="00622C5E" w:rsidRDefault="00622C5E" w:rsidP="00622C5E">
      <w:pPr>
        <w:pStyle w:val="a3"/>
        <w:numPr>
          <w:ilvl w:val="0"/>
          <w:numId w:val="8"/>
        </w:numPr>
        <w:spacing w:after="0" w:line="240" w:lineRule="auto"/>
        <w:ind w:left="1066" w:hanging="357"/>
        <w:contextualSpacing w:val="0"/>
        <w:jc w:val="both"/>
        <w:rPr>
          <w:rFonts w:ascii="Times New Roman" w:hAnsi="Times New Roman"/>
          <w:b/>
          <w:sz w:val="22"/>
          <w:szCs w:val="22"/>
          <w:lang w:eastAsia="uk-UA"/>
        </w:rPr>
      </w:pPr>
      <w:r w:rsidRPr="00622C5E">
        <w:rPr>
          <w:rFonts w:ascii="Times New Roman" w:hAnsi="Times New Roman"/>
          <w:b/>
          <w:iCs/>
          <w:color w:val="000000"/>
          <w:sz w:val="22"/>
          <w:szCs w:val="22"/>
          <w:lang w:eastAsia="uk-UA"/>
        </w:rPr>
        <w:t>Щомісячний обсяг споживання електричної енергії (активної) за останні 12 місяців:</w:t>
      </w: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990"/>
        <w:gridCol w:w="694"/>
        <w:gridCol w:w="695"/>
        <w:gridCol w:w="695"/>
        <w:gridCol w:w="695"/>
        <w:gridCol w:w="695"/>
        <w:gridCol w:w="695"/>
        <w:gridCol w:w="695"/>
        <w:gridCol w:w="695"/>
        <w:gridCol w:w="695"/>
        <w:gridCol w:w="695"/>
        <w:gridCol w:w="695"/>
        <w:gridCol w:w="695"/>
      </w:tblGrid>
      <w:tr w:rsidR="00622C5E" w:rsidRPr="00622C5E" w:rsidTr="00622C5E">
        <w:trPr>
          <w:cantSplit/>
          <w:trHeight w:val="985"/>
        </w:trPr>
        <w:tc>
          <w:tcPr>
            <w:tcW w:w="1844" w:type="dxa"/>
            <w:gridSpan w:val="2"/>
            <w:shd w:val="clear" w:color="auto" w:fill="auto"/>
          </w:tcPr>
          <w:p w:rsidR="00622C5E" w:rsidRPr="00622C5E" w:rsidRDefault="00622C5E" w:rsidP="00622C5E">
            <w:pPr>
              <w:pStyle w:val="a5"/>
              <w:rPr>
                <w:rFonts w:ascii="Times New Roman" w:hAnsi="Times New Roman" w:cs="Times New Roman"/>
                <w:sz w:val="16"/>
                <w:szCs w:val="16"/>
              </w:rPr>
            </w:pPr>
          </w:p>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Місяць , рік</w:t>
            </w:r>
          </w:p>
        </w:tc>
        <w:tc>
          <w:tcPr>
            <w:tcW w:w="694"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01.2023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02.2023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03.2023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04.2023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05.2023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06.2023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07.2023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08.2023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09.2023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10.2023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11.2023</w:t>
            </w:r>
          </w:p>
        </w:tc>
        <w:tc>
          <w:tcPr>
            <w:tcW w:w="69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12.2023</w:t>
            </w:r>
          </w:p>
        </w:tc>
      </w:tr>
      <w:tr w:rsidR="00622C5E" w:rsidRPr="00622C5E" w:rsidTr="00622C5E">
        <w:trPr>
          <w:trHeight w:val="638"/>
        </w:trPr>
        <w:tc>
          <w:tcPr>
            <w:tcW w:w="854" w:type="dxa"/>
            <w:vMerge w:val="restart"/>
            <w:shd w:val="clear" w:color="auto" w:fill="auto"/>
          </w:tcPr>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Обсяг</w:t>
            </w:r>
          </w:p>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споживання</w:t>
            </w:r>
          </w:p>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МВт*год</w:t>
            </w:r>
          </w:p>
        </w:tc>
        <w:tc>
          <w:tcPr>
            <w:tcW w:w="990" w:type="dxa"/>
            <w:shd w:val="clear" w:color="auto" w:fill="auto"/>
          </w:tcPr>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1 клас</w:t>
            </w:r>
          </w:p>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напруги</w:t>
            </w:r>
          </w:p>
        </w:tc>
        <w:tc>
          <w:tcPr>
            <w:tcW w:w="694"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r>
      <w:tr w:rsidR="00622C5E" w:rsidRPr="00622C5E" w:rsidTr="00622C5E">
        <w:trPr>
          <w:trHeight w:val="638"/>
        </w:trPr>
        <w:tc>
          <w:tcPr>
            <w:tcW w:w="854" w:type="dxa"/>
            <w:vMerge/>
            <w:shd w:val="clear" w:color="auto" w:fill="auto"/>
          </w:tcPr>
          <w:p w:rsidR="00622C5E" w:rsidRPr="00622C5E" w:rsidRDefault="00622C5E" w:rsidP="00622C5E">
            <w:pPr>
              <w:pStyle w:val="a5"/>
              <w:rPr>
                <w:rFonts w:ascii="Times New Roman" w:hAnsi="Times New Roman" w:cs="Times New Roman"/>
                <w:sz w:val="16"/>
                <w:szCs w:val="16"/>
              </w:rPr>
            </w:pPr>
          </w:p>
        </w:tc>
        <w:tc>
          <w:tcPr>
            <w:tcW w:w="990" w:type="dxa"/>
            <w:shd w:val="clear" w:color="auto" w:fill="auto"/>
          </w:tcPr>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2 клас</w:t>
            </w:r>
          </w:p>
          <w:p w:rsidR="00622C5E" w:rsidRPr="00622C5E" w:rsidRDefault="00622C5E" w:rsidP="00622C5E">
            <w:pPr>
              <w:pStyle w:val="a5"/>
              <w:rPr>
                <w:rFonts w:ascii="Times New Roman" w:hAnsi="Times New Roman" w:cs="Times New Roman"/>
                <w:sz w:val="16"/>
                <w:szCs w:val="16"/>
              </w:rPr>
            </w:pPr>
            <w:r w:rsidRPr="00622C5E">
              <w:rPr>
                <w:rFonts w:ascii="Times New Roman" w:hAnsi="Times New Roman" w:cs="Times New Roman"/>
                <w:sz w:val="16"/>
                <w:szCs w:val="16"/>
              </w:rPr>
              <w:t>напруги</w:t>
            </w:r>
          </w:p>
        </w:tc>
        <w:tc>
          <w:tcPr>
            <w:tcW w:w="694"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c>
          <w:tcPr>
            <w:tcW w:w="695" w:type="dxa"/>
            <w:shd w:val="clear" w:color="auto" w:fill="auto"/>
          </w:tcPr>
          <w:p w:rsidR="00622C5E" w:rsidRPr="00622C5E" w:rsidRDefault="00622C5E" w:rsidP="00622C5E">
            <w:pPr>
              <w:pStyle w:val="a5"/>
              <w:rPr>
                <w:rFonts w:ascii="Times New Roman" w:hAnsi="Times New Roman" w:cs="Times New Roman"/>
                <w:sz w:val="16"/>
                <w:szCs w:val="16"/>
              </w:rPr>
            </w:pPr>
          </w:p>
        </w:tc>
      </w:tr>
    </w:tbl>
    <w:p w:rsidR="00622C5E" w:rsidRPr="00622C5E" w:rsidRDefault="00622C5E" w:rsidP="00622C5E">
      <w:pPr>
        <w:numPr>
          <w:ilvl w:val="0"/>
          <w:numId w:val="8"/>
        </w:numPr>
        <w:ind w:left="1066" w:hanging="357"/>
        <w:jc w:val="both"/>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iCs/>
          <w:color w:val="000000"/>
          <w:sz w:val="22"/>
          <w:szCs w:val="22"/>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622C5E" w:rsidRPr="00622C5E" w:rsidTr="00622C5E">
        <w:trPr>
          <w:trHeight w:val="837"/>
        </w:trPr>
        <w:tc>
          <w:tcPr>
            <w:tcW w:w="1844" w:type="dxa"/>
            <w:gridSpan w:val="2"/>
            <w:shd w:val="clear" w:color="auto" w:fill="auto"/>
          </w:tcPr>
          <w:p w:rsidR="00622C5E" w:rsidRPr="00622C5E" w:rsidRDefault="00622C5E" w:rsidP="00622C5E">
            <w:pPr>
              <w:rPr>
                <w:rFonts w:ascii="Times New Roman" w:eastAsia="Times New Roman" w:hAnsi="Times New Roman" w:cs="Times New Roman"/>
                <w:sz w:val="18"/>
                <w:szCs w:val="22"/>
                <w:lang w:eastAsia="uk-UA"/>
              </w:rPr>
            </w:pPr>
          </w:p>
          <w:p w:rsidR="00622C5E" w:rsidRPr="00622C5E" w:rsidRDefault="00622C5E" w:rsidP="00622C5E">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Місяць , рік</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01.2024</w:t>
            </w:r>
          </w:p>
        </w:tc>
        <w:tc>
          <w:tcPr>
            <w:tcW w:w="708"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02.2024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03.2024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04.2024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05.2024</w:t>
            </w:r>
          </w:p>
        </w:tc>
        <w:tc>
          <w:tcPr>
            <w:tcW w:w="708"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06.2024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07.2024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08.2024</w:t>
            </w:r>
          </w:p>
        </w:tc>
        <w:tc>
          <w:tcPr>
            <w:tcW w:w="732"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09.2024</w:t>
            </w:r>
          </w:p>
        </w:tc>
        <w:tc>
          <w:tcPr>
            <w:tcW w:w="685"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10.2024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11.2024</w:t>
            </w:r>
          </w:p>
        </w:tc>
        <w:tc>
          <w:tcPr>
            <w:tcW w:w="709" w:type="dxa"/>
            <w:shd w:val="clear" w:color="auto" w:fill="auto"/>
            <w:textDirection w:val="btLr"/>
          </w:tcPr>
          <w:p w:rsidR="00622C5E" w:rsidRPr="00622C5E" w:rsidRDefault="00622C5E" w:rsidP="00622C5E">
            <w:pPr>
              <w:pStyle w:val="a5"/>
              <w:ind w:left="113" w:right="113"/>
              <w:rPr>
                <w:rFonts w:ascii="Times New Roman" w:hAnsi="Times New Roman" w:cs="Times New Roman"/>
                <w:sz w:val="16"/>
                <w:szCs w:val="16"/>
              </w:rPr>
            </w:pPr>
            <w:r w:rsidRPr="00622C5E">
              <w:rPr>
                <w:rFonts w:ascii="Times New Roman" w:hAnsi="Times New Roman" w:cs="Times New Roman"/>
                <w:sz w:val="16"/>
                <w:szCs w:val="16"/>
              </w:rPr>
              <w:t>12.2024</w:t>
            </w:r>
          </w:p>
        </w:tc>
      </w:tr>
      <w:tr w:rsidR="00622C5E" w:rsidRPr="00622C5E" w:rsidTr="00C100EF">
        <w:trPr>
          <w:trHeight w:val="345"/>
        </w:trPr>
        <w:tc>
          <w:tcPr>
            <w:tcW w:w="993" w:type="dxa"/>
            <w:vMerge w:val="restart"/>
            <w:shd w:val="clear" w:color="auto" w:fill="auto"/>
          </w:tcPr>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Обсяг</w:t>
            </w:r>
          </w:p>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 xml:space="preserve">Споживання </w:t>
            </w:r>
          </w:p>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МВт*год</w:t>
            </w:r>
          </w:p>
        </w:tc>
        <w:tc>
          <w:tcPr>
            <w:tcW w:w="851" w:type="dxa"/>
            <w:shd w:val="clear" w:color="auto" w:fill="auto"/>
          </w:tcPr>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1 клас</w:t>
            </w:r>
          </w:p>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напруги</w:t>
            </w: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8"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8"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32"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685"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r>
      <w:tr w:rsidR="00622C5E" w:rsidRPr="00622C5E" w:rsidTr="00C100EF">
        <w:trPr>
          <w:trHeight w:val="351"/>
        </w:trPr>
        <w:tc>
          <w:tcPr>
            <w:tcW w:w="993" w:type="dxa"/>
            <w:vMerge/>
            <w:shd w:val="clear" w:color="auto" w:fill="auto"/>
          </w:tcPr>
          <w:p w:rsidR="00622C5E" w:rsidRPr="00622C5E" w:rsidRDefault="00622C5E" w:rsidP="00C100EF">
            <w:pPr>
              <w:rPr>
                <w:rFonts w:ascii="Times New Roman" w:eastAsia="Times New Roman" w:hAnsi="Times New Roman" w:cs="Times New Roman"/>
                <w:sz w:val="18"/>
                <w:szCs w:val="22"/>
                <w:lang w:eastAsia="uk-UA"/>
              </w:rPr>
            </w:pPr>
          </w:p>
        </w:tc>
        <w:tc>
          <w:tcPr>
            <w:tcW w:w="851" w:type="dxa"/>
            <w:shd w:val="clear" w:color="auto" w:fill="auto"/>
          </w:tcPr>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2 клас</w:t>
            </w:r>
          </w:p>
          <w:p w:rsidR="00622C5E" w:rsidRPr="00622C5E" w:rsidRDefault="00622C5E" w:rsidP="00C100EF">
            <w:pPr>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напруги</w:t>
            </w: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8"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8"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32"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685"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c>
          <w:tcPr>
            <w:tcW w:w="709" w:type="dxa"/>
            <w:shd w:val="clear" w:color="auto" w:fill="auto"/>
          </w:tcPr>
          <w:p w:rsidR="00622C5E" w:rsidRPr="00622C5E" w:rsidRDefault="00622C5E" w:rsidP="00C100EF">
            <w:pPr>
              <w:rPr>
                <w:rFonts w:ascii="Times New Roman" w:eastAsia="Times New Roman" w:hAnsi="Times New Roman" w:cs="Times New Roman"/>
                <w:sz w:val="22"/>
                <w:szCs w:val="22"/>
                <w:lang w:eastAsia="uk-UA"/>
              </w:rPr>
            </w:pPr>
          </w:p>
        </w:tc>
      </w:tr>
    </w:tbl>
    <w:p w:rsidR="00622C5E" w:rsidRPr="00622C5E" w:rsidRDefault="00622C5E" w:rsidP="00622C5E">
      <w:pPr>
        <w:pStyle w:val="a3"/>
        <w:numPr>
          <w:ilvl w:val="0"/>
          <w:numId w:val="8"/>
        </w:numPr>
        <w:spacing w:after="0" w:line="240" w:lineRule="auto"/>
        <w:ind w:left="1066" w:hanging="357"/>
        <w:contextualSpacing w:val="0"/>
        <w:rPr>
          <w:rFonts w:ascii="Times New Roman" w:hAnsi="Times New Roman"/>
          <w:b/>
          <w:sz w:val="22"/>
          <w:szCs w:val="22"/>
        </w:rPr>
      </w:pPr>
      <w:r w:rsidRPr="00622C5E">
        <w:rPr>
          <w:rFonts w:ascii="Times New Roman" w:hAnsi="Times New Roman"/>
          <w:b/>
          <w:iCs/>
          <w:color w:val="000000"/>
          <w:sz w:val="22"/>
          <w:szCs w:val="22"/>
        </w:rPr>
        <w:t>Перелік,</w:t>
      </w:r>
      <w:r w:rsidRPr="00622C5E">
        <w:rPr>
          <w:rFonts w:ascii="Times New Roman" w:hAnsi="Times New Roman"/>
          <w:b/>
          <w:color w:val="000000"/>
          <w:sz w:val="22"/>
          <w:szCs w:val="22"/>
          <w:lang w:eastAsia="ru-RU"/>
        </w:rPr>
        <w:t xml:space="preserve"> </w:t>
      </w:r>
      <w:r w:rsidRPr="00622C5E">
        <w:rPr>
          <w:rFonts w:ascii="Times New Roman" w:hAnsi="Times New Roman"/>
          <w:b/>
          <w:iCs/>
          <w:color w:val="000000"/>
          <w:sz w:val="22"/>
          <w:szCs w:val="22"/>
        </w:rPr>
        <w:t>адреса об’єктів, ЕІС-код точки (точок) комерційного обліку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
        <w:gridCol w:w="2519"/>
        <w:gridCol w:w="1562"/>
        <w:gridCol w:w="1275"/>
        <w:gridCol w:w="2375"/>
        <w:gridCol w:w="978"/>
        <w:gridCol w:w="1127"/>
      </w:tblGrid>
      <w:tr w:rsidR="00622C5E" w:rsidRPr="00622C5E" w:rsidTr="00C100EF">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rsidR="00622C5E" w:rsidRPr="00622C5E" w:rsidRDefault="00622C5E" w:rsidP="00C100EF">
            <w:pPr>
              <w:rPr>
                <w:rFonts w:ascii="Times New Roman" w:eastAsia="Times New Roman" w:hAnsi="Times New Roman" w:cs="Times New Roman"/>
                <w:sz w:val="22"/>
                <w:szCs w:val="22"/>
              </w:rPr>
            </w:pPr>
            <w:r w:rsidRPr="00622C5E">
              <w:rPr>
                <w:rFonts w:ascii="Times New Roman" w:eastAsia="Times New Roman" w:hAnsi="Times New Roman" w:cs="Times New Roman"/>
                <w:color w:val="000000"/>
                <w:sz w:val="22"/>
                <w:szCs w:val="22"/>
              </w:rPr>
              <w:t>п/п</w:t>
            </w:r>
          </w:p>
        </w:tc>
        <w:tc>
          <w:tcPr>
            <w:tcW w:w="2632"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rPr>
                <w:rFonts w:ascii="Times New Roman" w:eastAsia="Times New Roman" w:hAnsi="Times New Roman" w:cs="Times New Roman"/>
                <w:color w:val="000000"/>
                <w:sz w:val="22"/>
                <w:szCs w:val="22"/>
              </w:rPr>
            </w:pPr>
          </w:p>
          <w:p w:rsidR="00622C5E" w:rsidRPr="00622C5E" w:rsidRDefault="00622C5E" w:rsidP="00C100EF">
            <w:pPr>
              <w:rPr>
                <w:rFonts w:ascii="Times New Roman" w:eastAsia="Times New Roman" w:hAnsi="Times New Roman" w:cs="Times New Roman"/>
                <w:color w:val="000000"/>
                <w:sz w:val="22"/>
                <w:szCs w:val="22"/>
              </w:rPr>
            </w:pPr>
          </w:p>
          <w:p w:rsidR="00622C5E" w:rsidRPr="00622C5E" w:rsidRDefault="00622C5E" w:rsidP="00C100EF">
            <w:pPr>
              <w:rPr>
                <w:rFonts w:ascii="Times New Roman" w:eastAsia="Times New Roman" w:hAnsi="Times New Roman" w:cs="Times New Roman"/>
                <w:color w:val="000000"/>
                <w:sz w:val="22"/>
                <w:szCs w:val="22"/>
              </w:rPr>
            </w:pPr>
            <w:r w:rsidRPr="00622C5E">
              <w:rPr>
                <w:rFonts w:ascii="Times New Roman" w:eastAsia="Times New Roman" w:hAnsi="Times New Roman" w:cs="Times New Roman"/>
                <w:color w:val="000000"/>
                <w:sz w:val="22"/>
                <w:szCs w:val="22"/>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622C5E" w:rsidRPr="00622C5E" w:rsidRDefault="00622C5E" w:rsidP="00C100EF">
            <w:pPr>
              <w:rPr>
                <w:rFonts w:ascii="Times New Roman" w:eastAsia="Times New Roman" w:hAnsi="Times New Roman" w:cs="Times New Roman"/>
                <w:color w:val="000000"/>
                <w:sz w:val="22"/>
                <w:szCs w:val="22"/>
              </w:rPr>
            </w:pPr>
            <w:r w:rsidRPr="00622C5E">
              <w:rPr>
                <w:rFonts w:ascii="Times New Roman" w:eastAsia="Times New Roman" w:hAnsi="Times New Roman" w:cs="Times New Roman"/>
                <w:color w:val="000000"/>
                <w:sz w:val="22"/>
                <w:szCs w:val="22"/>
              </w:rPr>
              <w:t xml:space="preserve">  </w:t>
            </w:r>
          </w:p>
          <w:p w:rsidR="00622C5E" w:rsidRPr="00622C5E" w:rsidRDefault="00622C5E" w:rsidP="00C100EF">
            <w:pPr>
              <w:rPr>
                <w:rFonts w:ascii="Times New Roman" w:eastAsia="Times New Roman" w:hAnsi="Times New Roman" w:cs="Times New Roman"/>
                <w:color w:val="000000"/>
                <w:sz w:val="22"/>
                <w:szCs w:val="22"/>
              </w:rPr>
            </w:pPr>
            <w:r w:rsidRPr="00622C5E">
              <w:rPr>
                <w:rFonts w:ascii="Times New Roman" w:eastAsia="Times New Roman" w:hAnsi="Times New Roman" w:cs="Times New Roman"/>
                <w:color w:val="000000"/>
                <w:sz w:val="22"/>
                <w:szCs w:val="22"/>
              </w:rPr>
              <w:t xml:space="preserve">Назва підстанції, приєднання </w:t>
            </w:r>
          </w:p>
          <w:p w:rsidR="00622C5E" w:rsidRPr="00622C5E" w:rsidRDefault="00622C5E" w:rsidP="00C100EF">
            <w:pPr>
              <w:rPr>
                <w:rFonts w:ascii="Times New Roman" w:eastAsia="Times New Roman" w:hAnsi="Times New Roman" w:cs="Times New Roman"/>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22C5E" w:rsidRPr="00622C5E" w:rsidRDefault="00622C5E" w:rsidP="00C100EF">
            <w:pPr>
              <w:rPr>
                <w:rFonts w:ascii="Times New Roman" w:eastAsia="Times New Roman" w:hAnsi="Times New Roman" w:cs="Times New Roman"/>
                <w:sz w:val="22"/>
                <w:szCs w:val="22"/>
              </w:rPr>
            </w:pPr>
            <w:r w:rsidRPr="00622C5E">
              <w:rPr>
                <w:rFonts w:ascii="Times New Roman" w:eastAsia="Times New Roman" w:hAnsi="Times New Roman" w:cs="Times New Roman"/>
                <w:sz w:val="22"/>
                <w:szCs w:val="22"/>
              </w:rPr>
              <w:t xml:space="preserve"> Дозволена                                                              потужність</w:t>
            </w:r>
          </w:p>
          <w:p w:rsidR="00622C5E" w:rsidRPr="00622C5E" w:rsidRDefault="00622C5E" w:rsidP="00C100EF">
            <w:pPr>
              <w:rPr>
                <w:rFonts w:ascii="Times New Roman" w:eastAsia="Times New Roman" w:hAnsi="Times New Roman" w:cs="Times New Roman"/>
                <w:sz w:val="22"/>
                <w:szCs w:val="22"/>
              </w:rPr>
            </w:pPr>
            <w:r w:rsidRPr="00622C5E">
              <w:rPr>
                <w:rFonts w:ascii="Times New Roman" w:eastAsia="Times New Roman" w:hAnsi="Times New Roman" w:cs="Times New Roman"/>
                <w:sz w:val="22"/>
                <w:szCs w:val="22"/>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622C5E" w:rsidRPr="00622C5E" w:rsidRDefault="00622C5E" w:rsidP="00C100EF">
            <w:pPr>
              <w:rPr>
                <w:rFonts w:ascii="Times New Roman" w:eastAsia="Times New Roman" w:hAnsi="Times New Roman" w:cs="Times New Roman"/>
                <w:sz w:val="22"/>
                <w:szCs w:val="22"/>
              </w:rPr>
            </w:pPr>
            <w:r w:rsidRPr="00622C5E">
              <w:rPr>
                <w:rFonts w:ascii="Times New Roman" w:eastAsia="Times New Roman" w:hAnsi="Times New Roman" w:cs="Times New Roman"/>
                <w:sz w:val="22"/>
                <w:szCs w:val="22"/>
                <w:lang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622C5E" w:rsidRPr="00622C5E" w:rsidRDefault="00622C5E" w:rsidP="00C100EF">
            <w:pPr>
              <w:rPr>
                <w:rFonts w:ascii="Times New Roman" w:eastAsia="Times New Roman" w:hAnsi="Times New Roman" w:cs="Times New Roman"/>
                <w:sz w:val="22"/>
                <w:szCs w:val="22"/>
              </w:rPr>
            </w:pPr>
            <w:r w:rsidRPr="00622C5E">
              <w:rPr>
                <w:rFonts w:ascii="Times New Roman" w:eastAsia="Times New Roman" w:hAnsi="Times New Roman" w:cs="Times New Roman"/>
                <w:sz w:val="22"/>
                <w:szCs w:val="22"/>
              </w:rPr>
              <w:t>Рівень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rsidR="00622C5E" w:rsidRPr="00622C5E" w:rsidRDefault="00622C5E" w:rsidP="00C100EF">
            <w:pPr>
              <w:rPr>
                <w:rFonts w:ascii="Times New Roman" w:eastAsia="Times New Roman" w:hAnsi="Times New Roman" w:cs="Times New Roman"/>
                <w:sz w:val="22"/>
                <w:szCs w:val="22"/>
              </w:rPr>
            </w:pPr>
            <w:r w:rsidRPr="00622C5E">
              <w:rPr>
                <w:rFonts w:ascii="Times New Roman" w:eastAsia="Times New Roman" w:hAnsi="Times New Roman" w:cs="Times New Roman"/>
                <w:color w:val="000000"/>
                <w:sz w:val="22"/>
                <w:szCs w:val="22"/>
              </w:rPr>
              <w:t xml:space="preserve">Категорія Точки обліку ( клас </w:t>
            </w:r>
            <w:r w:rsidRPr="00622C5E">
              <w:rPr>
                <w:rFonts w:ascii="Times New Roman" w:eastAsia="Times New Roman" w:hAnsi="Times New Roman" w:cs="Times New Roman"/>
                <w:b/>
                <w:color w:val="000000"/>
                <w:sz w:val="22"/>
                <w:szCs w:val="22"/>
              </w:rPr>
              <w:t>А</w:t>
            </w:r>
            <w:r w:rsidRPr="00622C5E">
              <w:rPr>
                <w:rFonts w:ascii="Times New Roman" w:eastAsia="Times New Roman" w:hAnsi="Times New Roman" w:cs="Times New Roman"/>
                <w:color w:val="000000"/>
                <w:sz w:val="22"/>
                <w:szCs w:val="22"/>
              </w:rPr>
              <w:t xml:space="preserve">, клас </w:t>
            </w:r>
            <w:r w:rsidRPr="00622C5E">
              <w:rPr>
                <w:rFonts w:ascii="Times New Roman" w:eastAsia="Times New Roman" w:hAnsi="Times New Roman" w:cs="Times New Roman"/>
                <w:b/>
                <w:color w:val="000000"/>
                <w:sz w:val="22"/>
                <w:szCs w:val="22"/>
              </w:rPr>
              <w:t>Б</w:t>
            </w:r>
            <w:r w:rsidRPr="00622C5E">
              <w:rPr>
                <w:rFonts w:ascii="Times New Roman" w:eastAsia="Times New Roman" w:hAnsi="Times New Roman" w:cs="Times New Roman"/>
                <w:color w:val="000000"/>
                <w:sz w:val="22"/>
                <w:szCs w:val="22"/>
              </w:rPr>
              <w:t>)</w:t>
            </w:r>
          </w:p>
        </w:tc>
      </w:tr>
      <w:tr w:rsidR="00622C5E" w:rsidRPr="00622C5E" w:rsidTr="00C100EF">
        <w:trPr>
          <w:trHeight w:val="457"/>
        </w:trPr>
        <w:tc>
          <w:tcPr>
            <w:tcW w:w="488" w:type="dxa"/>
            <w:tcBorders>
              <w:top w:val="single" w:sz="4" w:space="0" w:color="auto"/>
              <w:left w:val="single" w:sz="4" w:space="0" w:color="auto"/>
              <w:right w:val="single" w:sz="4" w:space="0" w:color="auto"/>
            </w:tcBorders>
            <w:vAlign w:val="center"/>
          </w:tcPr>
          <w:p w:rsidR="00622C5E" w:rsidRPr="00622C5E" w:rsidRDefault="00622C5E" w:rsidP="00C100EF">
            <w:pPr>
              <w:rPr>
                <w:rFonts w:ascii="Times New Roman" w:eastAsia="Times New Roman" w:hAnsi="Times New Roman" w:cs="Times New Roman"/>
                <w:color w:val="000000"/>
                <w:sz w:val="22"/>
                <w:szCs w:val="22"/>
              </w:rPr>
            </w:pPr>
          </w:p>
        </w:tc>
        <w:tc>
          <w:tcPr>
            <w:tcW w:w="2632" w:type="dxa"/>
            <w:tcBorders>
              <w:top w:val="single" w:sz="4" w:space="0" w:color="auto"/>
              <w:left w:val="single" w:sz="4" w:space="0" w:color="auto"/>
              <w:right w:val="single" w:sz="4" w:space="0" w:color="auto"/>
            </w:tcBorders>
          </w:tcPr>
          <w:p w:rsidR="00622C5E" w:rsidRPr="00622C5E" w:rsidRDefault="00622C5E" w:rsidP="00C100EF">
            <w:pPr>
              <w:rPr>
                <w:rFonts w:ascii="Times New Roman" w:eastAsia="Times New Roman" w:hAnsi="Times New Roman" w:cs="Times New Roman"/>
                <w:color w:val="000000"/>
                <w:sz w:val="22"/>
                <w:szCs w:val="22"/>
              </w:rPr>
            </w:pPr>
          </w:p>
        </w:tc>
        <w:tc>
          <w:tcPr>
            <w:tcW w:w="1579" w:type="dxa"/>
            <w:tcBorders>
              <w:top w:val="single" w:sz="4" w:space="0" w:color="auto"/>
              <w:left w:val="single" w:sz="4" w:space="0" w:color="auto"/>
              <w:right w:val="single" w:sz="4" w:space="0" w:color="auto"/>
            </w:tcBorders>
          </w:tcPr>
          <w:p w:rsidR="00622C5E" w:rsidRPr="00622C5E" w:rsidRDefault="00622C5E" w:rsidP="00C100EF">
            <w:pPr>
              <w:rPr>
                <w:rFonts w:ascii="Times New Roman" w:eastAsia="Times New Roman" w:hAnsi="Times New Roman" w:cs="Times New Roman"/>
                <w:color w:val="000000"/>
                <w:sz w:val="22"/>
                <w:szCs w:val="22"/>
              </w:rPr>
            </w:pPr>
          </w:p>
        </w:tc>
        <w:tc>
          <w:tcPr>
            <w:tcW w:w="1179" w:type="dxa"/>
            <w:tcBorders>
              <w:top w:val="single" w:sz="4" w:space="0" w:color="auto"/>
              <w:left w:val="single" w:sz="4" w:space="0" w:color="auto"/>
              <w:right w:val="single" w:sz="4" w:space="0" w:color="auto"/>
            </w:tcBorders>
            <w:vAlign w:val="center"/>
          </w:tcPr>
          <w:p w:rsidR="00622C5E" w:rsidRPr="00622C5E" w:rsidRDefault="00622C5E" w:rsidP="00C100EF">
            <w:pPr>
              <w:rPr>
                <w:rFonts w:ascii="Times New Roman" w:eastAsia="Times New Roman" w:hAnsi="Times New Roman" w:cs="Times New Roman"/>
                <w:sz w:val="22"/>
                <w:szCs w:val="22"/>
              </w:rPr>
            </w:pPr>
          </w:p>
        </w:tc>
        <w:tc>
          <w:tcPr>
            <w:tcW w:w="2436" w:type="dxa"/>
            <w:tcBorders>
              <w:top w:val="single" w:sz="4" w:space="0" w:color="auto"/>
              <w:left w:val="single" w:sz="4" w:space="0" w:color="auto"/>
              <w:right w:val="single" w:sz="4" w:space="0" w:color="auto"/>
            </w:tcBorders>
            <w:vAlign w:val="center"/>
          </w:tcPr>
          <w:p w:rsidR="00622C5E" w:rsidRPr="00622C5E" w:rsidRDefault="00622C5E" w:rsidP="00C100EF">
            <w:pPr>
              <w:rPr>
                <w:rFonts w:ascii="Times New Roman" w:eastAsia="Times New Roman" w:hAnsi="Times New Roman" w:cs="Times New Roman"/>
                <w:sz w:val="22"/>
                <w:szCs w:val="22"/>
                <w:lang w:eastAsia="uk-UA"/>
              </w:rPr>
            </w:pPr>
          </w:p>
        </w:tc>
        <w:tc>
          <w:tcPr>
            <w:tcW w:w="908" w:type="dxa"/>
            <w:tcBorders>
              <w:top w:val="single" w:sz="4" w:space="0" w:color="auto"/>
              <w:left w:val="single" w:sz="4" w:space="0" w:color="auto"/>
              <w:right w:val="single" w:sz="4" w:space="0" w:color="auto"/>
            </w:tcBorders>
            <w:vAlign w:val="center"/>
          </w:tcPr>
          <w:p w:rsidR="00622C5E" w:rsidRPr="00622C5E" w:rsidRDefault="00622C5E" w:rsidP="00C100EF">
            <w:pPr>
              <w:rPr>
                <w:rFonts w:ascii="Times New Roman" w:eastAsia="Times New Roman" w:hAnsi="Times New Roman" w:cs="Times New Roman"/>
                <w:sz w:val="22"/>
                <w:szCs w:val="22"/>
              </w:rPr>
            </w:pPr>
          </w:p>
        </w:tc>
        <w:tc>
          <w:tcPr>
            <w:tcW w:w="1127" w:type="dxa"/>
            <w:tcBorders>
              <w:top w:val="single" w:sz="4" w:space="0" w:color="auto"/>
              <w:left w:val="single" w:sz="4" w:space="0" w:color="auto"/>
              <w:right w:val="single" w:sz="4" w:space="0" w:color="auto"/>
            </w:tcBorders>
            <w:vAlign w:val="center"/>
          </w:tcPr>
          <w:p w:rsidR="00622C5E" w:rsidRPr="00622C5E" w:rsidRDefault="00622C5E" w:rsidP="00C100EF">
            <w:pPr>
              <w:rPr>
                <w:rFonts w:ascii="Times New Roman" w:eastAsia="Times New Roman" w:hAnsi="Times New Roman" w:cs="Times New Roman"/>
                <w:color w:val="000000"/>
                <w:sz w:val="22"/>
                <w:szCs w:val="22"/>
              </w:rPr>
            </w:pPr>
          </w:p>
        </w:tc>
      </w:tr>
    </w:tbl>
    <w:p w:rsidR="00622C5E" w:rsidRPr="00622C5E" w:rsidRDefault="00622C5E" w:rsidP="00622C5E">
      <w:pPr>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rPr>
        <w:br/>
      </w:r>
      <w:r w:rsidRPr="00622C5E">
        <w:rPr>
          <w:rFonts w:ascii="Times New Roman" w:eastAsia="Times New Roman" w:hAnsi="Times New Roman" w:cs="Times New Roman"/>
          <w:b/>
          <w:bCs/>
          <w:sz w:val="22"/>
          <w:szCs w:val="22"/>
          <w:lang w:eastAsia="uk-UA"/>
        </w:rPr>
        <w:t>5.</w:t>
      </w:r>
      <w:r w:rsidRPr="00622C5E">
        <w:rPr>
          <w:rFonts w:ascii="Times New Roman" w:eastAsia="Times New Roman" w:hAnsi="Times New Roman" w:cs="Times New Roman"/>
          <w:sz w:val="22"/>
          <w:szCs w:val="22"/>
          <w:lang w:eastAsia="uk-UA"/>
        </w:rPr>
        <w:t xml:space="preserve"> </w:t>
      </w:r>
      <w:r w:rsidRPr="00622C5E">
        <w:rPr>
          <w:rFonts w:ascii="Times New Roman" w:eastAsia="Times New Roman" w:hAnsi="Times New Roman" w:cs="Times New Roman"/>
          <w:b/>
          <w:bCs/>
          <w:sz w:val="22"/>
          <w:szCs w:val="22"/>
          <w:lang w:eastAsia="uk-UA"/>
        </w:rPr>
        <w:t>Режим роботи основного електрообладнання:</w:t>
      </w:r>
      <w:r w:rsidRPr="00622C5E">
        <w:rPr>
          <w:rFonts w:ascii="Times New Roman" w:eastAsia="Times New Roman" w:hAnsi="Times New Roman" w:cs="Times New Roman"/>
          <w:sz w:val="22"/>
          <w:szCs w:val="22"/>
          <w:lang w:eastAsia="uk-UA"/>
        </w:rPr>
        <w:t xml:space="preserve">  </w:t>
      </w:r>
      <w:r w:rsidRPr="00622C5E">
        <w:rPr>
          <w:rFonts w:ascii="Times New Roman" w:eastAsia="Times New Roman" w:hAnsi="Times New Roman" w:cs="Times New Roman"/>
          <w:sz w:val="22"/>
          <w:szCs w:val="22"/>
          <w:lang w:eastAsia="uk-UA"/>
        </w:rPr>
        <w:tab/>
        <w:t>- годин на добу:  24 год/добу</w:t>
      </w:r>
    </w:p>
    <w:p w:rsidR="00622C5E" w:rsidRPr="00622C5E" w:rsidRDefault="00622C5E" w:rsidP="00622C5E">
      <w:pPr>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lastRenderedPageBreak/>
        <w:t xml:space="preserve">                               </w:t>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t>- діб на тиждень:  7</w:t>
      </w:r>
    </w:p>
    <w:p w:rsidR="00622C5E" w:rsidRPr="00622C5E" w:rsidRDefault="00622C5E" w:rsidP="00622C5E">
      <w:pPr>
        <w:ind w:firstLine="709"/>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Початок постачання з «_____»_______________202</w:t>
      </w:r>
      <w:r>
        <w:rPr>
          <w:rFonts w:ascii="Times New Roman" w:eastAsia="Times New Roman" w:hAnsi="Times New Roman" w:cs="Times New Roman"/>
          <w:sz w:val="22"/>
          <w:szCs w:val="22"/>
          <w:u w:val="single"/>
          <w:lang w:eastAsia="uk-UA"/>
        </w:rPr>
        <w:t>_____</w:t>
      </w:r>
      <w:r w:rsidRPr="00622C5E">
        <w:rPr>
          <w:rFonts w:ascii="Times New Roman" w:eastAsia="Times New Roman" w:hAnsi="Times New Roman" w:cs="Times New Roman"/>
          <w:sz w:val="22"/>
          <w:szCs w:val="22"/>
          <w:lang w:eastAsia="uk-UA"/>
        </w:rPr>
        <w:t xml:space="preserve"> р.</w:t>
      </w:r>
    </w:p>
    <w:p w:rsidR="00622C5E" w:rsidRPr="00622C5E" w:rsidRDefault="00622C5E" w:rsidP="00622C5E">
      <w:pPr>
        <w:ind w:firstLine="709"/>
        <w:jc w:val="both"/>
        <w:rPr>
          <w:rFonts w:ascii="Times New Roman" w:eastAsia="Times New Roman" w:hAnsi="Times New Roman" w:cs="Times New Roman"/>
          <w:sz w:val="18"/>
          <w:szCs w:val="22"/>
          <w:lang w:eastAsia="uk-UA"/>
        </w:rPr>
      </w:pPr>
      <w:r w:rsidRPr="00622C5E">
        <w:rPr>
          <w:rFonts w:ascii="Times New Roman" w:eastAsia="Times New Roman" w:hAnsi="Times New Roman" w:cs="Times New Roman"/>
          <w:b/>
          <w:sz w:val="18"/>
          <w:szCs w:val="22"/>
          <w:lang w:eastAsia="uk-UA"/>
        </w:rPr>
        <w:t>Увага!</w:t>
      </w:r>
      <w:r w:rsidRPr="00622C5E">
        <w:rPr>
          <w:rFonts w:ascii="Times New Roman" w:eastAsia="Times New Roman" w:hAnsi="Times New Roman" w:cs="Times New Roman"/>
          <w:sz w:val="18"/>
          <w:szCs w:val="22"/>
          <w:lang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22C5E" w:rsidRPr="00622C5E" w:rsidRDefault="00622C5E" w:rsidP="00622C5E">
      <w:pPr>
        <w:ind w:firstLine="709"/>
        <w:jc w:val="both"/>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22C5E" w:rsidRPr="00622C5E" w:rsidRDefault="00622C5E" w:rsidP="00622C5E">
      <w:pPr>
        <w:ind w:firstLine="709"/>
        <w:jc w:val="both"/>
        <w:rPr>
          <w:rFonts w:ascii="Times New Roman" w:eastAsia="Times New Roman" w:hAnsi="Times New Roman" w:cs="Times New Roman"/>
          <w:sz w:val="18"/>
          <w:szCs w:val="22"/>
          <w:lang w:eastAsia="uk-UA"/>
        </w:rPr>
      </w:pPr>
      <w:r w:rsidRPr="00622C5E">
        <w:rPr>
          <w:rFonts w:ascii="Times New Roman" w:eastAsia="Times New Roman" w:hAnsi="Times New Roman" w:cs="Times New Roman"/>
          <w:sz w:val="18"/>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22C5E" w:rsidRPr="00622C5E" w:rsidRDefault="00622C5E" w:rsidP="00622C5E">
      <w:pPr>
        <w:ind w:firstLine="709"/>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22C5E" w:rsidRPr="00622C5E" w:rsidRDefault="00622C5E" w:rsidP="00622C5E">
      <w:pPr>
        <w:ind w:firstLine="709"/>
        <w:jc w:val="both"/>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Відмітка про згоду Споживача на обробку персональних даних:</w:t>
      </w:r>
    </w:p>
    <w:p w:rsidR="00622C5E" w:rsidRPr="00622C5E" w:rsidRDefault="00622C5E" w:rsidP="00622C5E">
      <w:pPr>
        <w:jc w:val="both"/>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____________________</w:t>
      </w:r>
      <w:r w:rsidRPr="00622C5E">
        <w:rPr>
          <w:rFonts w:ascii="Times New Roman" w:eastAsia="Times New Roman" w:hAnsi="Times New Roman" w:cs="Times New Roman"/>
          <w:b/>
          <w:sz w:val="22"/>
          <w:szCs w:val="22"/>
          <w:lang w:eastAsia="uk-UA"/>
        </w:rPr>
        <w:tab/>
        <w:t>_________________</w:t>
      </w:r>
      <w:r w:rsidRPr="00622C5E">
        <w:rPr>
          <w:rFonts w:ascii="Times New Roman" w:eastAsia="Times New Roman" w:hAnsi="Times New Roman" w:cs="Times New Roman"/>
          <w:b/>
          <w:sz w:val="22"/>
          <w:szCs w:val="22"/>
          <w:lang w:eastAsia="uk-UA"/>
        </w:rPr>
        <w:tab/>
        <w:t>______________________</w:t>
      </w:r>
    </w:p>
    <w:p w:rsidR="00622C5E" w:rsidRPr="00622C5E" w:rsidRDefault="00622C5E" w:rsidP="00622C5E">
      <w:pPr>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ab/>
        <w:t>(дата)</w:t>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t>(особистий підпис)</w:t>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t>(П.І.Б. Споживача)</w:t>
      </w:r>
    </w:p>
    <w:p w:rsidR="00622C5E" w:rsidRPr="00622C5E" w:rsidRDefault="00622C5E" w:rsidP="00622C5E">
      <w:pPr>
        <w:ind w:firstLine="709"/>
        <w:jc w:val="both"/>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*Примітка:</w:t>
      </w:r>
    </w:p>
    <w:p w:rsidR="00622C5E" w:rsidRPr="00622C5E" w:rsidRDefault="00622C5E" w:rsidP="00622C5E">
      <w:pPr>
        <w:ind w:firstLine="709"/>
        <w:jc w:val="both"/>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622C5E" w:rsidRPr="00622C5E" w:rsidRDefault="00622C5E" w:rsidP="00622C5E">
      <w:pPr>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Реквізити Споживача:</w:t>
      </w:r>
    </w:p>
    <w:p w:rsidR="00622C5E" w:rsidRPr="00622C5E" w:rsidRDefault="00622C5E" w:rsidP="00622C5E">
      <w:pPr>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____________________________________</w:t>
      </w:r>
    </w:p>
    <w:p w:rsidR="00622C5E" w:rsidRPr="00622C5E" w:rsidRDefault="00622C5E" w:rsidP="00622C5E">
      <w:pPr>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Відмітка про підписання Споживачем цієї заяви-приєднання:</w:t>
      </w:r>
    </w:p>
    <w:p w:rsidR="00622C5E" w:rsidRPr="00622C5E" w:rsidRDefault="00622C5E" w:rsidP="00622C5E">
      <w:pPr>
        <w:jc w:val="both"/>
        <w:rPr>
          <w:rFonts w:ascii="Times New Roman" w:eastAsia="Times New Roman" w:hAnsi="Times New Roman" w:cs="Times New Roman"/>
          <w:b/>
          <w:sz w:val="22"/>
          <w:szCs w:val="22"/>
          <w:lang w:eastAsia="uk-UA"/>
        </w:rPr>
      </w:pPr>
      <w:r w:rsidRPr="00622C5E">
        <w:rPr>
          <w:rFonts w:ascii="Times New Roman" w:eastAsia="Times New Roman" w:hAnsi="Times New Roman" w:cs="Times New Roman"/>
          <w:b/>
          <w:sz w:val="22"/>
          <w:szCs w:val="22"/>
          <w:lang w:eastAsia="uk-UA"/>
        </w:rPr>
        <w:t>____________________</w:t>
      </w:r>
      <w:r w:rsidRPr="00622C5E">
        <w:rPr>
          <w:rFonts w:ascii="Times New Roman" w:eastAsia="Times New Roman" w:hAnsi="Times New Roman" w:cs="Times New Roman"/>
          <w:b/>
          <w:sz w:val="22"/>
          <w:szCs w:val="22"/>
          <w:lang w:eastAsia="uk-UA"/>
        </w:rPr>
        <w:tab/>
      </w:r>
      <w:r w:rsidRPr="00622C5E">
        <w:rPr>
          <w:rFonts w:ascii="Times New Roman" w:eastAsia="Times New Roman" w:hAnsi="Times New Roman" w:cs="Times New Roman"/>
          <w:b/>
          <w:sz w:val="22"/>
          <w:szCs w:val="22"/>
          <w:lang w:eastAsia="uk-UA"/>
        </w:rPr>
        <w:tab/>
        <w:t>_________________</w:t>
      </w:r>
      <w:r w:rsidRPr="00622C5E">
        <w:rPr>
          <w:rFonts w:ascii="Times New Roman" w:eastAsia="Times New Roman" w:hAnsi="Times New Roman" w:cs="Times New Roman"/>
          <w:b/>
          <w:sz w:val="22"/>
          <w:szCs w:val="22"/>
          <w:lang w:eastAsia="uk-UA"/>
        </w:rPr>
        <w:tab/>
        <w:t>______________________</w:t>
      </w:r>
    </w:p>
    <w:p w:rsidR="00622C5E" w:rsidRPr="00622C5E" w:rsidRDefault="00622C5E" w:rsidP="00622C5E">
      <w:pPr>
        <w:rPr>
          <w:rFonts w:ascii="Times New Roman" w:eastAsia="Times New Roman" w:hAnsi="Times New Roman" w:cs="Times New Roman"/>
          <w:sz w:val="22"/>
          <w:szCs w:val="22"/>
          <w:lang w:eastAsia="uk-UA"/>
        </w:rPr>
      </w:pPr>
      <w:r w:rsidRPr="00622C5E">
        <w:rPr>
          <w:rFonts w:ascii="Times New Roman" w:eastAsia="Times New Roman" w:hAnsi="Times New Roman" w:cs="Times New Roman"/>
          <w:sz w:val="22"/>
          <w:szCs w:val="22"/>
          <w:lang w:eastAsia="uk-UA"/>
        </w:rPr>
        <w:t>(дата подання заяви-приєднання)</w:t>
      </w:r>
      <w:r w:rsidRPr="00622C5E">
        <w:rPr>
          <w:rFonts w:ascii="Times New Roman" w:eastAsia="Times New Roman" w:hAnsi="Times New Roman" w:cs="Times New Roman"/>
          <w:sz w:val="22"/>
          <w:szCs w:val="22"/>
          <w:lang w:eastAsia="uk-UA"/>
        </w:rPr>
        <w:tab/>
        <w:t xml:space="preserve"> (особистий підпис)</w:t>
      </w:r>
      <w:r w:rsidRPr="00622C5E">
        <w:rPr>
          <w:rFonts w:ascii="Times New Roman" w:eastAsia="Times New Roman" w:hAnsi="Times New Roman" w:cs="Times New Roman"/>
          <w:sz w:val="22"/>
          <w:szCs w:val="22"/>
          <w:lang w:eastAsia="uk-UA"/>
        </w:rPr>
        <w:tab/>
      </w:r>
      <w:r w:rsidRPr="00622C5E">
        <w:rPr>
          <w:rFonts w:ascii="Times New Roman" w:eastAsia="Times New Roman" w:hAnsi="Times New Roman" w:cs="Times New Roman"/>
          <w:sz w:val="22"/>
          <w:szCs w:val="22"/>
          <w:lang w:eastAsia="uk-UA"/>
        </w:rPr>
        <w:tab/>
        <w:t>(П.І.Б. Споживача)</w:t>
      </w:r>
    </w:p>
    <w:p w:rsidR="00622C5E" w:rsidRPr="00622C5E" w:rsidRDefault="00622C5E" w:rsidP="00622C5E">
      <w:pPr>
        <w:rPr>
          <w:rFonts w:ascii="Times New Roman" w:eastAsia="Times New Roman" w:hAnsi="Times New Roman" w:cs="Times New Roman"/>
          <w:sz w:val="22"/>
          <w:szCs w:val="22"/>
          <w:lang w:eastAsia="uk-UA"/>
        </w:rPr>
      </w:pPr>
    </w:p>
    <w:p w:rsidR="00622C5E" w:rsidRPr="00622C5E" w:rsidRDefault="00622C5E" w:rsidP="00622C5E">
      <w:pPr>
        <w:rPr>
          <w:rFonts w:ascii="Times New Roman" w:eastAsia="Times New Roman" w:hAnsi="Times New Roman" w:cs="Times New Roman"/>
          <w:sz w:val="22"/>
          <w:szCs w:val="22"/>
          <w:lang w:eastAsia="uk-UA"/>
        </w:rPr>
      </w:pPr>
    </w:p>
    <w:p w:rsidR="00622C5E" w:rsidRPr="00622C5E" w:rsidRDefault="00622C5E" w:rsidP="00622C5E">
      <w:pPr>
        <w:rPr>
          <w:rFonts w:ascii="Times New Roman" w:eastAsia="Times New Roman" w:hAnsi="Times New Roman" w:cs="Times New Roman"/>
          <w:sz w:val="22"/>
          <w:szCs w:val="22"/>
          <w:lang w:eastAsia="uk-UA"/>
        </w:rPr>
      </w:pPr>
    </w:p>
    <w:p w:rsidR="00322C8E" w:rsidRPr="00622C5E" w:rsidRDefault="00322C8E" w:rsidP="009247DD">
      <w:pPr>
        <w:ind w:left="6804"/>
        <w:rPr>
          <w:rFonts w:ascii="Times New Roman" w:hAnsi="Times New Roman" w:cs="Times New Roman"/>
          <w:sz w:val="22"/>
          <w:szCs w:val="22"/>
        </w:rPr>
      </w:pPr>
    </w:p>
    <w:p w:rsidR="00322C8E" w:rsidRPr="00622C5E" w:rsidRDefault="00322C8E" w:rsidP="009247DD">
      <w:pPr>
        <w:ind w:left="6804"/>
        <w:rPr>
          <w:rFonts w:ascii="Times New Roman" w:hAnsi="Times New Roman" w:cs="Times New Roman"/>
          <w:sz w:val="22"/>
          <w:szCs w:val="22"/>
        </w:rPr>
      </w:pPr>
    </w:p>
    <w:p w:rsidR="00322C8E" w:rsidRDefault="00322C8E"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Default="008C7A40" w:rsidP="009247DD">
      <w:pPr>
        <w:ind w:left="6804"/>
        <w:rPr>
          <w:rFonts w:ascii="Times New Roman" w:hAnsi="Times New Roman" w:cs="Times New Roman"/>
          <w:sz w:val="22"/>
          <w:szCs w:val="22"/>
        </w:rPr>
      </w:pPr>
    </w:p>
    <w:p w:rsidR="008C7A40" w:rsidRPr="00622C5E" w:rsidRDefault="008C7A40" w:rsidP="009247DD">
      <w:pPr>
        <w:ind w:left="6804"/>
        <w:rPr>
          <w:rFonts w:ascii="Times New Roman" w:hAnsi="Times New Roman" w:cs="Times New Roman"/>
          <w:sz w:val="22"/>
          <w:szCs w:val="22"/>
        </w:rPr>
      </w:pPr>
    </w:p>
    <w:p w:rsidR="009247DD" w:rsidRPr="00622C5E" w:rsidRDefault="009247DD" w:rsidP="009247DD">
      <w:pPr>
        <w:rPr>
          <w:rFonts w:ascii="Times New Roman" w:hAnsi="Times New Roman" w:cs="Times New Roman"/>
          <w:sz w:val="22"/>
          <w:szCs w:val="22"/>
        </w:rPr>
      </w:pPr>
    </w:p>
    <w:p w:rsidR="004D1909" w:rsidRDefault="004D1909" w:rsidP="009247DD">
      <w:pPr>
        <w:ind w:left="6804"/>
        <w:rPr>
          <w:rFonts w:ascii="Times New Roman" w:hAnsi="Times New Roman" w:cs="Times New Roman"/>
          <w:sz w:val="22"/>
          <w:szCs w:val="22"/>
        </w:rPr>
      </w:pPr>
    </w:p>
    <w:p w:rsidR="004D1909" w:rsidRDefault="004D1909" w:rsidP="009247DD">
      <w:pPr>
        <w:ind w:left="6804"/>
        <w:rPr>
          <w:rFonts w:ascii="Times New Roman" w:hAnsi="Times New Roman" w:cs="Times New Roman"/>
          <w:sz w:val="22"/>
          <w:szCs w:val="22"/>
        </w:rPr>
      </w:pPr>
    </w:p>
    <w:p w:rsidR="009247DD" w:rsidRPr="00622C5E" w:rsidRDefault="009247DD" w:rsidP="009247DD">
      <w:pPr>
        <w:ind w:left="6804"/>
        <w:rPr>
          <w:rFonts w:ascii="Times New Roman" w:hAnsi="Times New Roman" w:cs="Times New Roman"/>
          <w:sz w:val="22"/>
          <w:szCs w:val="22"/>
          <w:lang w:val="ru-RU"/>
        </w:rPr>
      </w:pPr>
      <w:r w:rsidRPr="00622C5E">
        <w:rPr>
          <w:rFonts w:ascii="Times New Roman" w:hAnsi="Times New Roman" w:cs="Times New Roman"/>
          <w:sz w:val="22"/>
          <w:szCs w:val="22"/>
        </w:rPr>
        <w:lastRenderedPageBreak/>
        <w:t>Додаток №</w:t>
      </w:r>
      <w:r w:rsidR="00622C5E" w:rsidRPr="00622C5E">
        <w:rPr>
          <w:rFonts w:ascii="Times New Roman" w:hAnsi="Times New Roman" w:cs="Times New Roman"/>
          <w:sz w:val="22"/>
          <w:szCs w:val="22"/>
          <w:lang w:val="ru-RU"/>
        </w:rPr>
        <w:t>2</w:t>
      </w:r>
    </w:p>
    <w:p w:rsidR="009247DD" w:rsidRPr="00622C5E" w:rsidRDefault="009247DD" w:rsidP="009247DD">
      <w:pPr>
        <w:ind w:left="6804"/>
        <w:rPr>
          <w:rFonts w:ascii="Times New Roman" w:hAnsi="Times New Roman" w:cs="Times New Roman"/>
          <w:sz w:val="22"/>
          <w:szCs w:val="22"/>
        </w:rPr>
      </w:pPr>
      <w:r w:rsidRPr="00622C5E">
        <w:rPr>
          <w:rFonts w:ascii="Times New Roman" w:hAnsi="Times New Roman" w:cs="Times New Roman"/>
          <w:sz w:val="22"/>
          <w:szCs w:val="22"/>
        </w:rPr>
        <w:t xml:space="preserve">до договору про постачання електричної енергії споживачу </w:t>
      </w:r>
    </w:p>
    <w:p w:rsidR="009247DD" w:rsidRPr="00622C5E" w:rsidRDefault="009247DD" w:rsidP="009247DD">
      <w:pPr>
        <w:ind w:left="6804"/>
        <w:rPr>
          <w:rFonts w:ascii="Times New Roman" w:hAnsi="Times New Roman" w:cs="Times New Roman"/>
          <w:sz w:val="22"/>
          <w:szCs w:val="22"/>
        </w:rPr>
      </w:pPr>
    </w:p>
    <w:p w:rsidR="009247DD" w:rsidRPr="00622C5E" w:rsidRDefault="009247DD" w:rsidP="009247DD">
      <w:pPr>
        <w:ind w:right="20"/>
        <w:jc w:val="center"/>
        <w:rPr>
          <w:rFonts w:ascii="Times New Roman" w:hAnsi="Times New Roman" w:cs="Times New Roman"/>
          <w:b/>
          <w:sz w:val="22"/>
          <w:szCs w:val="22"/>
        </w:rPr>
      </w:pPr>
    </w:p>
    <w:p w:rsidR="009247DD" w:rsidRPr="00622C5E" w:rsidRDefault="009247DD" w:rsidP="009247DD">
      <w:pPr>
        <w:ind w:left="6804"/>
        <w:rPr>
          <w:rFonts w:ascii="Times New Roman" w:hAnsi="Times New Roman" w:cs="Times New Roman"/>
          <w:sz w:val="22"/>
          <w:szCs w:val="22"/>
        </w:rPr>
      </w:pPr>
    </w:p>
    <w:p w:rsidR="009247DD" w:rsidRPr="00622C5E" w:rsidRDefault="009247DD" w:rsidP="009247DD">
      <w:pPr>
        <w:pStyle w:val="Style3"/>
        <w:widowControl/>
        <w:spacing w:before="72" w:line="240" w:lineRule="auto"/>
        <w:ind w:left="725"/>
        <w:rPr>
          <w:rStyle w:val="FontStyle11"/>
          <w:lang w:val="uk-UA" w:eastAsia="uk-UA"/>
        </w:rPr>
      </w:pPr>
      <w:r w:rsidRPr="00622C5E">
        <w:rPr>
          <w:rStyle w:val="FontStyle11"/>
          <w:lang w:val="uk-UA" w:eastAsia="uk-UA"/>
        </w:rPr>
        <w:t xml:space="preserve">Комерційна пропозиція </w:t>
      </w:r>
    </w:p>
    <w:p w:rsidR="009247DD" w:rsidRPr="00622C5E" w:rsidRDefault="009247DD" w:rsidP="009247DD">
      <w:pPr>
        <w:pStyle w:val="Style3"/>
        <w:widowControl/>
        <w:spacing w:before="72" w:line="240" w:lineRule="auto"/>
        <w:ind w:left="725"/>
        <w:rPr>
          <w:b/>
          <w:sz w:val="22"/>
          <w:szCs w:val="22"/>
          <w:lang w:val="uk-UA"/>
        </w:rPr>
      </w:pPr>
      <w:r w:rsidRPr="00622C5E">
        <w:rPr>
          <w:rStyle w:val="FontStyle11"/>
          <w:u w:val="single"/>
          <w:lang w:val="uk-UA" w:eastAsia="uk-UA"/>
        </w:rPr>
        <w:t>Заповнюється</w:t>
      </w:r>
      <w:r w:rsidR="004D1909">
        <w:rPr>
          <w:rStyle w:val="FontStyle11"/>
          <w:u w:val="single"/>
          <w:lang w:val="uk-UA" w:eastAsia="uk-UA"/>
        </w:rPr>
        <w:t xml:space="preserve"> остаточно</w:t>
      </w:r>
      <w:r w:rsidRPr="00622C5E">
        <w:rPr>
          <w:rStyle w:val="FontStyle11"/>
          <w:u w:val="single"/>
          <w:lang w:val="uk-UA" w:eastAsia="uk-UA"/>
        </w:rPr>
        <w:t xml:space="preserve"> на етапі укладання договору про закупівлю за результатами проведеного аукціону</w:t>
      </w:r>
    </w:p>
    <w:p w:rsidR="009247DD" w:rsidRPr="00622C5E" w:rsidRDefault="009247DD" w:rsidP="009247DD">
      <w:pPr>
        <w:jc w:val="right"/>
        <w:rPr>
          <w:rFonts w:ascii="Times New Roman" w:hAnsi="Times New Roman" w:cs="Times New Roman"/>
          <w:b/>
          <w:sz w:val="22"/>
          <w:szCs w:val="22"/>
        </w:rPr>
      </w:pP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6841"/>
      </w:tblGrid>
      <w:tr w:rsidR="001773E5" w:rsidTr="00483ECD">
        <w:trPr>
          <w:trHeight w:val="200"/>
        </w:trPr>
        <w:tc>
          <w:tcPr>
            <w:tcW w:w="2217" w:type="dxa"/>
          </w:tcPr>
          <w:p w:rsidR="001773E5" w:rsidRPr="001773E5" w:rsidRDefault="001773E5" w:rsidP="001773E5">
            <w:pPr>
              <w:jc w:val="center"/>
              <w:rPr>
                <w:rFonts w:ascii="Times New Roman" w:hAnsi="Times New Roman" w:cs="Times New Roman"/>
                <w:b/>
                <w:sz w:val="22"/>
                <w:szCs w:val="22"/>
              </w:rPr>
            </w:pPr>
            <w:r>
              <w:rPr>
                <w:rFonts w:ascii="Times New Roman" w:hAnsi="Times New Roman" w:cs="Times New Roman"/>
                <w:b/>
                <w:sz w:val="22"/>
                <w:szCs w:val="22"/>
                <w:lang w:val="ru-RU"/>
              </w:rPr>
              <w:t>Крите</w:t>
            </w:r>
            <w:r>
              <w:rPr>
                <w:rFonts w:ascii="Times New Roman" w:hAnsi="Times New Roman" w:cs="Times New Roman"/>
                <w:b/>
                <w:sz w:val="22"/>
                <w:szCs w:val="22"/>
              </w:rPr>
              <w:t>рії, яким має відповідати особа, що обирає дану комерційну пропозицію</w:t>
            </w:r>
          </w:p>
        </w:tc>
        <w:tc>
          <w:tcPr>
            <w:tcW w:w="6841" w:type="dxa"/>
          </w:tcPr>
          <w:p w:rsidR="001773E5" w:rsidRPr="00947DF6" w:rsidRDefault="004D1909" w:rsidP="00947DF6">
            <w:pPr>
              <w:jc w:val="both"/>
              <w:rPr>
                <w:rFonts w:ascii="Times New Roman" w:hAnsi="Times New Roman"/>
                <w:sz w:val="22"/>
                <w:szCs w:val="22"/>
              </w:rPr>
            </w:pPr>
            <w:r>
              <w:rPr>
                <w:rFonts w:ascii="Times New Roman" w:hAnsi="Times New Roman"/>
                <w:sz w:val="22"/>
                <w:szCs w:val="22"/>
              </w:rPr>
              <w:t>О</w:t>
            </w:r>
            <w:r w:rsidR="001773E5" w:rsidRPr="00947DF6">
              <w:rPr>
                <w:rFonts w:ascii="Times New Roman" w:hAnsi="Times New Roman"/>
                <w:sz w:val="22"/>
                <w:szCs w:val="22"/>
              </w:rPr>
              <w:t>соба є власником (користувачем) об’єкта;</w:t>
            </w:r>
          </w:p>
          <w:p w:rsidR="001773E5" w:rsidRPr="00947DF6" w:rsidRDefault="001773E5" w:rsidP="00947DF6">
            <w:pPr>
              <w:jc w:val="both"/>
              <w:rPr>
                <w:rFonts w:ascii="Times New Roman" w:hAnsi="Times New Roman"/>
                <w:sz w:val="22"/>
                <w:szCs w:val="22"/>
              </w:rPr>
            </w:pPr>
            <w:r w:rsidRPr="00947DF6">
              <w:rPr>
                <w:rFonts w:ascii="Times New Roman" w:hAnsi="Times New Roman"/>
                <w:sz w:val="22"/>
                <w:szCs w:val="22"/>
              </w:rPr>
              <w:t>наявний облік електричної енергії забезпечує можливість застосування цін (тарифів), передбаченою даною комерційною пропозицією;</w:t>
            </w:r>
          </w:p>
          <w:p w:rsidR="001773E5" w:rsidRPr="00947DF6" w:rsidRDefault="001773E5" w:rsidP="00947DF6">
            <w:pPr>
              <w:jc w:val="both"/>
              <w:rPr>
                <w:rFonts w:ascii="Times New Roman" w:hAnsi="Times New Roman"/>
                <w:sz w:val="22"/>
                <w:szCs w:val="22"/>
              </w:rPr>
            </w:pPr>
            <w:r w:rsidRPr="00947DF6">
              <w:rPr>
                <w:rFonts w:ascii="Times New Roman" w:hAnsi="Times New Roman"/>
                <w:sz w:val="22"/>
                <w:szCs w:val="22"/>
              </w:rPr>
              <w:t>споживач приєднався до умов договору споживача про надання послуг з розподілу (передачі) електричної енергії;</w:t>
            </w:r>
          </w:p>
          <w:p w:rsidR="001773E5" w:rsidRPr="00947DF6" w:rsidRDefault="001773E5" w:rsidP="00947DF6">
            <w:pPr>
              <w:jc w:val="both"/>
              <w:rPr>
                <w:rFonts w:ascii="Times New Roman" w:hAnsi="Times New Roman"/>
                <w:b/>
                <w:sz w:val="22"/>
                <w:szCs w:val="22"/>
              </w:rPr>
            </w:pPr>
            <w:r w:rsidRPr="00947DF6">
              <w:rPr>
                <w:rFonts w:ascii="Times New Roman" w:hAnsi="Times New Roman"/>
                <w:sz w:val="22"/>
                <w:szCs w:val="2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1773E5" w:rsidTr="00483ECD">
        <w:trPr>
          <w:trHeight w:val="100"/>
        </w:trPr>
        <w:tc>
          <w:tcPr>
            <w:tcW w:w="2217" w:type="dxa"/>
          </w:tcPr>
          <w:p w:rsidR="001773E5" w:rsidRDefault="001773E5" w:rsidP="001773E5">
            <w:pPr>
              <w:jc w:val="center"/>
              <w:rPr>
                <w:rFonts w:ascii="Times New Roman" w:hAnsi="Times New Roman" w:cs="Times New Roman"/>
                <w:b/>
                <w:sz w:val="22"/>
                <w:szCs w:val="22"/>
              </w:rPr>
            </w:pPr>
            <w:r>
              <w:rPr>
                <w:rFonts w:ascii="Times New Roman" w:hAnsi="Times New Roman" w:cs="Times New Roman"/>
                <w:b/>
                <w:sz w:val="22"/>
                <w:szCs w:val="22"/>
              </w:rPr>
              <w:t>Ціна</w:t>
            </w:r>
          </w:p>
        </w:tc>
        <w:tc>
          <w:tcPr>
            <w:tcW w:w="6841" w:type="dxa"/>
          </w:tcPr>
          <w:p w:rsidR="00947DF6" w:rsidRDefault="00947DF6" w:rsidP="00AA6550">
            <w:pPr>
              <w:jc w:val="both"/>
              <w:rPr>
                <w:rFonts w:ascii="Times New Roman" w:hAnsi="Times New Roman" w:cs="Times New Roman"/>
                <w:b/>
                <w:sz w:val="22"/>
                <w:szCs w:val="22"/>
                <w:lang w:val="ru-RU"/>
              </w:rPr>
            </w:pPr>
            <w:proofErr w:type="spellStart"/>
            <w:r>
              <w:rPr>
                <w:rFonts w:ascii="Times New Roman" w:hAnsi="Times New Roman" w:cs="Times New Roman"/>
                <w:b/>
                <w:sz w:val="22"/>
                <w:szCs w:val="22"/>
                <w:lang w:val="ru-RU"/>
              </w:rPr>
              <w:t>Група</w:t>
            </w:r>
            <w:proofErr w:type="spellEnd"/>
            <w:r>
              <w:rPr>
                <w:rFonts w:ascii="Times New Roman" w:hAnsi="Times New Roman" w:cs="Times New Roman"/>
                <w:b/>
                <w:sz w:val="22"/>
                <w:szCs w:val="22"/>
                <w:lang w:val="ru-RU"/>
              </w:rPr>
              <w:t xml:space="preserve"> – Б</w:t>
            </w:r>
          </w:p>
          <w:p w:rsidR="001773E5" w:rsidRPr="008B77B2" w:rsidRDefault="001773E5" w:rsidP="00AA6550">
            <w:pPr>
              <w:jc w:val="both"/>
              <w:rPr>
                <w:rFonts w:ascii="Times New Roman" w:hAnsi="Times New Roman" w:cs="Times New Roman"/>
                <w:sz w:val="22"/>
                <w:szCs w:val="22"/>
              </w:rPr>
            </w:pPr>
            <w:r w:rsidRPr="008B77B2">
              <w:rPr>
                <w:rFonts w:ascii="Times New Roman" w:hAnsi="Times New Roman" w:cs="Times New Roman"/>
                <w:sz w:val="22"/>
                <w:szCs w:val="22"/>
              </w:rPr>
              <w:t>Розраховується за наступною формулою:</w:t>
            </w:r>
          </w:p>
          <w:p w:rsidR="001773E5" w:rsidRPr="008C7A40" w:rsidRDefault="001773E5" w:rsidP="00AA6550">
            <w:pPr>
              <w:jc w:val="both"/>
              <w:rPr>
                <w:rFonts w:ascii="Times New Roman" w:hAnsi="Times New Roman" w:cs="Times New Roman"/>
                <w:sz w:val="22"/>
                <w:szCs w:val="22"/>
                <w:lang w:val="ru-RU"/>
              </w:rPr>
            </w:pPr>
            <w:proofErr w:type="spellStart"/>
            <w:r w:rsidRPr="008B77B2">
              <w:rPr>
                <w:rFonts w:ascii="Times New Roman" w:hAnsi="Times New Roman" w:cs="Times New Roman"/>
                <w:sz w:val="22"/>
                <w:szCs w:val="22"/>
              </w:rPr>
              <w:t>Ц</w:t>
            </w:r>
            <w:r w:rsidRPr="005B4377">
              <w:rPr>
                <w:rFonts w:ascii="Times New Roman" w:hAnsi="Times New Roman" w:cs="Times New Roman"/>
                <w:sz w:val="22"/>
                <w:szCs w:val="22"/>
                <w:vertAlign w:val="subscript"/>
              </w:rPr>
              <w:t>факт</w:t>
            </w:r>
            <w:proofErr w:type="spellEnd"/>
            <w:r w:rsidRPr="008B77B2">
              <w:rPr>
                <w:rFonts w:ascii="Times New Roman" w:hAnsi="Times New Roman" w:cs="Times New Roman"/>
                <w:sz w:val="22"/>
                <w:szCs w:val="22"/>
              </w:rPr>
              <w:t xml:space="preserve"> = </w:t>
            </w:r>
            <w:proofErr w:type="spellStart"/>
            <w:r w:rsidRPr="008B77B2">
              <w:rPr>
                <w:rFonts w:ascii="Times New Roman" w:hAnsi="Times New Roman" w:cs="Times New Roman"/>
                <w:sz w:val="22"/>
                <w:szCs w:val="22"/>
              </w:rPr>
              <w:t>Ц</w:t>
            </w:r>
            <w:r w:rsidRPr="005B4377">
              <w:rPr>
                <w:rFonts w:ascii="Times New Roman" w:hAnsi="Times New Roman" w:cs="Times New Roman"/>
                <w:sz w:val="22"/>
                <w:szCs w:val="22"/>
                <w:vertAlign w:val="subscript"/>
              </w:rPr>
              <w:t>од</w:t>
            </w:r>
            <w:proofErr w:type="spellEnd"/>
            <w:r w:rsidRPr="008B77B2">
              <w:rPr>
                <w:rFonts w:ascii="Times New Roman" w:hAnsi="Times New Roman" w:cs="Times New Roman"/>
                <w:sz w:val="22"/>
                <w:szCs w:val="22"/>
              </w:rPr>
              <w:t xml:space="preserve"> </w:t>
            </w:r>
            <w:r w:rsidR="008C7A40" w:rsidRPr="008C7A40">
              <w:rPr>
                <w:rFonts w:ascii="Times New Roman" w:hAnsi="Times New Roman" w:cs="Times New Roman"/>
                <w:sz w:val="22"/>
                <w:szCs w:val="22"/>
              </w:rPr>
              <w:t>(1+К/100) +T+В+Б) *1,2</w:t>
            </w:r>
            <w:r w:rsidR="008C7A40">
              <w:rPr>
                <w:rFonts w:ascii="Times New Roman" w:hAnsi="Times New Roman" w:cs="Times New Roman"/>
                <w:sz w:val="22"/>
                <w:szCs w:val="22"/>
                <w:lang w:val="ru-RU"/>
              </w:rPr>
              <w:t>, де:</w:t>
            </w:r>
          </w:p>
          <w:p w:rsidR="001773E5" w:rsidRPr="008B77B2" w:rsidRDefault="001773E5" w:rsidP="00AA6550">
            <w:pPr>
              <w:jc w:val="both"/>
              <w:rPr>
                <w:rFonts w:ascii="Times New Roman" w:hAnsi="Times New Roman" w:cs="Times New Roman"/>
                <w:sz w:val="22"/>
                <w:szCs w:val="22"/>
              </w:rPr>
            </w:pPr>
            <w:proofErr w:type="spellStart"/>
            <w:r w:rsidRPr="008B77B2">
              <w:rPr>
                <w:rFonts w:ascii="Times New Roman" w:hAnsi="Times New Roman" w:cs="Times New Roman"/>
                <w:sz w:val="22"/>
                <w:szCs w:val="22"/>
              </w:rPr>
              <w:t>Ц</w:t>
            </w:r>
            <w:r w:rsidRPr="005B4377">
              <w:rPr>
                <w:rFonts w:ascii="Times New Roman" w:hAnsi="Times New Roman" w:cs="Times New Roman"/>
                <w:sz w:val="22"/>
                <w:szCs w:val="22"/>
                <w:vertAlign w:val="subscript"/>
              </w:rPr>
              <w:t>факт</w:t>
            </w:r>
            <w:proofErr w:type="spellEnd"/>
            <w:r w:rsidRPr="008B77B2">
              <w:rPr>
                <w:rFonts w:ascii="Times New Roman" w:hAnsi="Times New Roman" w:cs="Times New Roman"/>
                <w:sz w:val="22"/>
                <w:szCs w:val="22"/>
              </w:rPr>
              <w:t xml:space="preserve"> – вартість електричної </w:t>
            </w:r>
            <w:r w:rsidR="008B77B2" w:rsidRPr="008B77B2">
              <w:rPr>
                <w:rFonts w:ascii="Times New Roman" w:hAnsi="Times New Roman" w:cs="Times New Roman"/>
                <w:sz w:val="22"/>
                <w:szCs w:val="22"/>
              </w:rPr>
              <w:t>енергії за розрахунковий період;</w:t>
            </w:r>
          </w:p>
          <w:p w:rsidR="008B77B2" w:rsidRPr="008B77B2" w:rsidRDefault="008B77B2" w:rsidP="00AA6550">
            <w:pPr>
              <w:jc w:val="both"/>
              <w:rPr>
                <w:rFonts w:ascii="Times New Roman" w:hAnsi="Times New Roman" w:cs="Times New Roman"/>
                <w:sz w:val="22"/>
                <w:szCs w:val="22"/>
              </w:rPr>
            </w:pPr>
            <w:proofErr w:type="spellStart"/>
            <w:r w:rsidRPr="008B77B2">
              <w:rPr>
                <w:rFonts w:ascii="Times New Roman" w:hAnsi="Times New Roman" w:cs="Times New Roman"/>
                <w:sz w:val="22"/>
                <w:szCs w:val="22"/>
              </w:rPr>
              <w:t>Ц</w:t>
            </w:r>
            <w:r w:rsidRPr="005B4377">
              <w:rPr>
                <w:rFonts w:ascii="Times New Roman" w:hAnsi="Times New Roman" w:cs="Times New Roman"/>
                <w:sz w:val="22"/>
                <w:szCs w:val="22"/>
                <w:vertAlign w:val="subscript"/>
              </w:rPr>
              <w:t>од</w:t>
            </w:r>
            <w:proofErr w:type="spellEnd"/>
            <w:r w:rsidRPr="008B77B2">
              <w:rPr>
                <w:rFonts w:ascii="Times New Roman" w:hAnsi="Times New Roman" w:cs="Times New Roman"/>
                <w:sz w:val="22"/>
                <w:szCs w:val="22"/>
              </w:rPr>
              <w:t xml:space="preserve"> – ціна за 1 кВт/год. електричної енергії відповідно до п.5.1. Договору </w:t>
            </w:r>
          </w:p>
          <w:p w:rsidR="008B77B2" w:rsidRPr="008B77B2" w:rsidRDefault="008B77B2" w:rsidP="00AA6550">
            <w:pPr>
              <w:jc w:val="both"/>
              <w:rPr>
                <w:rFonts w:ascii="Times New Roman" w:hAnsi="Times New Roman" w:cs="Times New Roman"/>
                <w:sz w:val="22"/>
                <w:szCs w:val="22"/>
              </w:rPr>
            </w:pPr>
            <w:proofErr w:type="spellStart"/>
            <w:r w:rsidRPr="008B77B2">
              <w:rPr>
                <w:rFonts w:ascii="Times New Roman" w:hAnsi="Times New Roman" w:cs="Times New Roman"/>
                <w:sz w:val="22"/>
                <w:szCs w:val="22"/>
              </w:rPr>
              <w:t>Ц</w:t>
            </w:r>
            <w:r w:rsidRPr="005B4377">
              <w:rPr>
                <w:rFonts w:ascii="Times New Roman" w:hAnsi="Times New Roman" w:cs="Times New Roman"/>
                <w:sz w:val="22"/>
                <w:szCs w:val="22"/>
                <w:vertAlign w:val="subscript"/>
              </w:rPr>
              <w:t>од</w:t>
            </w:r>
            <w:proofErr w:type="spellEnd"/>
            <w:r w:rsidRPr="008B77B2">
              <w:rPr>
                <w:rFonts w:ascii="Times New Roman" w:hAnsi="Times New Roman" w:cs="Times New Roman"/>
                <w:sz w:val="22"/>
                <w:szCs w:val="22"/>
              </w:rPr>
              <w:t xml:space="preserve"> не включає ПДВ, Т, К, </w:t>
            </w:r>
            <w:r w:rsidR="008C7A40">
              <w:rPr>
                <w:rFonts w:ascii="Times New Roman" w:hAnsi="Times New Roman" w:cs="Times New Roman"/>
                <w:sz w:val="22"/>
                <w:szCs w:val="22"/>
                <w:lang w:val="ru-RU"/>
              </w:rPr>
              <w:t xml:space="preserve">В та </w:t>
            </w:r>
            <w:r w:rsidRPr="008B77B2">
              <w:rPr>
                <w:rFonts w:ascii="Times New Roman" w:hAnsi="Times New Roman" w:cs="Times New Roman"/>
                <w:sz w:val="22"/>
                <w:szCs w:val="22"/>
              </w:rPr>
              <w:t>Б.</w:t>
            </w:r>
          </w:p>
          <w:p w:rsidR="007979BB" w:rsidRDefault="008B77B2" w:rsidP="00AA6550">
            <w:pPr>
              <w:jc w:val="both"/>
              <w:rPr>
                <w:rFonts w:ascii="Times New Roman" w:hAnsi="Times New Roman" w:cs="Times New Roman"/>
                <w:sz w:val="22"/>
                <w:szCs w:val="22"/>
                <w:lang w:val="ru-RU"/>
              </w:rPr>
            </w:pPr>
            <w:r w:rsidRPr="008B77B2">
              <w:rPr>
                <w:rFonts w:ascii="Times New Roman" w:hAnsi="Times New Roman" w:cs="Times New Roman"/>
                <w:sz w:val="22"/>
                <w:szCs w:val="22"/>
              </w:rPr>
              <w:t>Т-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w:t>
            </w:r>
            <w:r w:rsidR="00107750">
              <w:rPr>
                <w:rFonts w:ascii="Times New Roman" w:hAnsi="Times New Roman" w:cs="Times New Roman"/>
                <w:sz w:val="22"/>
                <w:szCs w:val="22"/>
                <w:lang w:val="ru-RU"/>
              </w:rPr>
              <w:t xml:space="preserve"> (</w:t>
            </w:r>
            <w:r w:rsidR="003235AA">
              <w:rPr>
                <w:rFonts w:ascii="Times New Roman" w:hAnsi="Times New Roman" w:cs="Times New Roman"/>
                <w:sz w:val="22"/>
                <w:szCs w:val="22"/>
                <w:lang w:val="ru-RU"/>
              </w:rPr>
              <w:t xml:space="preserve">без ПДВ </w:t>
            </w:r>
            <w:r w:rsidR="003235AA" w:rsidRPr="0008475E">
              <w:rPr>
                <w:rFonts w:ascii="Times New Roman" w:hAnsi="Times New Roman" w:cs="Times New Roman"/>
                <w:sz w:val="22"/>
                <w:szCs w:val="22"/>
              </w:rPr>
              <w:t>грн за 1 кВт/год).</w:t>
            </w:r>
          </w:p>
          <w:p w:rsidR="00AA6550" w:rsidRDefault="00AA6550" w:rsidP="00AA6550">
            <w:pPr>
              <w:jc w:val="both"/>
              <w:rPr>
                <w:rFonts w:ascii="Times New Roman" w:hAnsi="Times New Roman" w:cs="Times New Roman"/>
                <w:sz w:val="22"/>
                <w:szCs w:val="22"/>
              </w:rPr>
            </w:pPr>
            <w:r>
              <w:rPr>
                <w:rFonts w:ascii="Times New Roman" w:hAnsi="Times New Roman" w:cs="Times New Roman"/>
                <w:sz w:val="22"/>
                <w:szCs w:val="22"/>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Pr>
                <w:rFonts w:ascii="Times New Roman" w:hAnsi="Times New Roman" w:cs="Times New Roman"/>
                <w:sz w:val="22"/>
                <w:szCs w:val="22"/>
              </w:rPr>
              <w:t>Ц</w:t>
            </w:r>
            <w:r w:rsidRPr="005B4377">
              <w:rPr>
                <w:rFonts w:ascii="Times New Roman" w:hAnsi="Times New Roman" w:cs="Times New Roman"/>
                <w:sz w:val="22"/>
                <w:szCs w:val="22"/>
                <w:vertAlign w:val="subscript"/>
              </w:rPr>
              <w:t>од</w:t>
            </w:r>
            <w:proofErr w:type="spellEnd"/>
            <w:r>
              <w:rPr>
                <w:rFonts w:ascii="Times New Roman" w:hAnsi="Times New Roman" w:cs="Times New Roman"/>
                <w:sz w:val="22"/>
                <w:szCs w:val="22"/>
              </w:rPr>
              <w:t>) % в розмірі ___%</w:t>
            </w:r>
            <w:r w:rsidR="004D1909">
              <w:rPr>
                <w:rFonts w:ascii="Times New Roman" w:hAnsi="Times New Roman" w:cs="Times New Roman"/>
                <w:sz w:val="22"/>
                <w:szCs w:val="22"/>
              </w:rPr>
              <w:t xml:space="preserve"> </w:t>
            </w:r>
            <w:r w:rsidR="004D1909" w:rsidRPr="004D1909">
              <w:rPr>
                <w:rFonts w:ascii="Times New Roman" w:hAnsi="Times New Roman" w:cs="Times New Roman"/>
                <w:i/>
                <w:sz w:val="22"/>
                <w:szCs w:val="22"/>
              </w:rPr>
              <w:t>(у випадку, коли коефіцієнт прибутковості постачальника становить – 0, дане значення може бути виключено за згодою сторін на момент укладання договору)</w:t>
            </w:r>
            <w:r w:rsidR="004D1909">
              <w:rPr>
                <w:rFonts w:ascii="Times New Roman" w:hAnsi="Times New Roman" w:cs="Times New Roman"/>
                <w:i/>
                <w:sz w:val="22"/>
                <w:szCs w:val="22"/>
              </w:rPr>
              <w:t>.</w:t>
            </w:r>
          </w:p>
          <w:p w:rsidR="008C7A40" w:rsidRDefault="008C7A40" w:rsidP="00AA6550">
            <w:pPr>
              <w:jc w:val="both"/>
              <w:rPr>
                <w:rFonts w:ascii="Times New Roman" w:hAnsi="Times New Roman" w:cs="Times New Roman"/>
                <w:sz w:val="22"/>
                <w:szCs w:val="22"/>
              </w:rPr>
            </w:pPr>
            <w:r w:rsidRPr="008C7A40">
              <w:rPr>
                <w:rFonts w:ascii="Times New Roman" w:hAnsi="Times New Roman" w:cs="Times New Roman"/>
                <w:sz w:val="22"/>
                <w:szCs w:val="22"/>
              </w:rPr>
              <w:t xml:space="preserve">В – затверджений постановою НКРЕКП від 26.09.2023 року №1759 тариф на здійснення операцій купівлі-продажу на ринку «на добу наперед» та внутрішньодобовому ринку в розмірі </w:t>
            </w:r>
            <w:r w:rsidR="003235AA">
              <w:rPr>
                <w:rFonts w:ascii="Times New Roman" w:hAnsi="Times New Roman" w:cs="Times New Roman"/>
                <w:sz w:val="22"/>
                <w:szCs w:val="22"/>
                <w:lang w:val="ru-RU"/>
              </w:rPr>
              <w:t>______</w:t>
            </w:r>
            <w:r w:rsidRPr="008C7A40">
              <w:rPr>
                <w:rFonts w:ascii="Times New Roman" w:hAnsi="Times New Roman" w:cs="Times New Roman"/>
                <w:sz w:val="22"/>
                <w:szCs w:val="22"/>
              </w:rPr>
              <w:t xml:space="preserve"> </w:t>
            </w:r>
            <w:r w:rsidR="003235AA">
              <w:rPr>
                <w:rFonts w:ascii="Times New Roman" w:hAnsi="Times New Roman" w:cs="Times New Roman"/>
                <w:sz w:val="22"/>
                <w:szCs w:val="22"/>
                <w:lang w:val="ru-RU"/>
              </w:rPr>
              <w:t xml:space="preserve">(без ПДВ </w:t>
            </w:r>
            <w:r w:rsidR="003235AA" w:rsidRPr="0008475E">
              <w:rPr>
                <w:rFonts w:ascii="Times New Roman" w:hAnsi="Times New Roman" w:cs="Times New Roman"/>
                <w:sz w:val="22"/>
                <w:szCs w:val="22"/>
              </w:rPr>
              <w:t>грн за 1 кВт/год).</w:t>
            </w:r>
            <w:r w:rsidRPr="008C7A40">
              <w:rPr>
                <w:rFonts w:ascii="Times New Roman" w:hAnsi="Times New Roman" w:cs="Times New Roman"/>
                <w:sz w:val="22"/>
                <w:szCs w:val="22"/>
              </w:rPr>
              <w:t>. «В» є регульованою складовою ціни Договору.</w:t>
            </w:r>
          </w:p>
          <w:p w:rsidR="008B77B2" w:rsidRDefault="0008475E" w:rsidP="00AA6550">
            <w:pPr>
              <w:jc w:val="both"/>
              <w:rPr>
                <w:rFonts w:ascii="Times New Roman" w:hAnsi="Times New Roman" w:cs="Times New Roman"/>
                <w:sz w:val="22"/>
                <w:szCs w:val="22"/>
              </w:rPr>
            </w:pPr>
            <w:r w:rsidRPr="0008475E">
              <w:rPr>
                <w:rFonts w:ascii="Times New Roman" w:hAnsi="Times New Roman" w:cs="Times New Roman"/>
                <w:sz w:val="22"/>
                <w:szCs w:val="22"/>
              </w:rPr>
              <w:t xml:space="preserve">Б - постійні витрати постачальника на ринку електричної енергії, обслуговування і покриття небалансів електричної енергії (величина індикатора в розмірі </w:t>
            </w:r>
            <w:r w:rsidR="008C7A40" w:rsidRPr="007979BB">
              <w:rPr>
                <w:rFonts w:ascii="Times New Roman" w:hAnsi="Times New Roman" w:cs="Times New Roman"/>
                <w:sz w:val="22"/>
                <w:szCs w:val="22"/>
              </w:rPr>
              <w:t xml:space="preserve">_______ </w:t>
            </w:r>
            <w:r w:rsidR="003235AA" w:rsidRPr="004D1909">
              <w:rPr>
                <w:rFonts w:ascii="Times New Roman" w:hAnsi="Times New Roman" w:cs="Times New Roman"/>
                <w:sz w:val="22"/>
                <w:szCs w:val="22"/>
              </w:rPr>
              <w:t xml:space="preserve">(без ПДВ </w:t>
            </w:r>
            <w:r w:rsidR="003235AA" w:rsidRPr="0008475E">
              <w:rPr>
                <w:rFonts w:ascii="Times New Roman" w:hAnsi="Times New Roman" w:cs="Times New Roman"/>
                <w:sz w:val="22"/>
                <w:szCs w:val="22"/>
              </w:rPr>
              <w:t>грн за 1 кВт/год).</w:t>
            </w:r>
          </w:p>
          <w:p w:rsidR="008B77B2" w:rsidRPr="008B77B2" w:rsidRDefault="008B77B2" w:rsidP="00AA6550">
            <w:pPr>
              <w:jc w:val="both"/>
              <w:rPr>
                <w:rFonts w:ascii="Times New Roman" w:hAnsi="Times New Roman" w:cs="Times New Roman"/>
                <w:sz w:val="22"/>
                <w:szCs w:val="22"/>
              </w:rPr>
            </w:pPr>
            <w:r>
              <w:rPr>
                <w:rFonts w:ascii="Times New Roman" w:hAnsi="Times New Roman" w:cs="Times New Roman"/>
                <w:sz w:val="22"/>
                <w:szCs w:val="22"/>
              </w:rPr>
              <w:t>1,2 – математичне вираження ставки податку на додану вартість (ПДВ – 20%), яке нараховується згідно Податкового кодексу України.</w:t>
            </w:r>
          </w:p>
        </w:tc>
      </w:tr>
      <w:tr w:rsidR="001773E5" w:rsidTr="00483ECD">
        <w:trPr>
          <w:trHeight w:val="150"/>
        </w:trPr>
        <w:tc>
          <w:tcPr>
            <w:tcW w:w="2217" w:type="dxa"/>
          </w:tcPr>
          <w:p w:rsidR="001773E5" w:rsidRDefault="00AA6550" w:rsidP="001773E5">
            <w:pPr>
              <w:jc w:val="center"/>
              <w:rPr>
                <w:rFonts w:ascii="Times New Roman" w:hAnsi="Times New Roman" w:cs="Times New Roman"/>
                <w:b/>
                <w:sz w:val="22"/>
                <w:szCs w:val="22"/>
              </w:rPr>
            </w:pPr>
            <w:r>
              <w:rPr>
                <w:rFonts w:ascii="Times New Roman" w:hAnsi="Times New Roman" w:cs="Times New Roman"/>
                <w:b/>
                <w:sz w:val="22"/>
                <w:szCs w:val="22"/>
              </w:rPr>
              <w:t>Договірні обсяги</w:t>
            </w:r>
          </w:p>
        </w:tc>
        <w:tc>
          <w:tcPr>
            <w:tcW w:w="6841" w:type="dxa"/>
          </w:tcPr>
          <w:p w:rsidR="001773E5" w:rsidRPr="00AA6550" w:rsidRDefault="00AA6550" w:rsidP="00AA6550">
            <w:pPr>
              <w:jc w:val="both"/>
              <w:rPr>
                <w:rFonts w:ascii="Times New Roman" w:hAnsi="Times New Roman" w:cs="Times New Roman"/>
                <w:sz w:val="22"/>
                <w:szCs w:val="22"/>
              </w:rPr>
            </w:pPr>
            <w:r w:rsidRPr="00AA6550">
              <w:rPr>
                <w:rFonts w:ascii="Times New Roman" w:hAnsi="Times New Roman" w:cs="Times New Roman"/>
                <w:sz w:val="22"/>
                <w:szCs w:val="22"/>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погодинне споживання електричної енергії в цілому по Споживачу та з розбивкою по площадкам вимірювання, обсяг споживання електричної енергії по яких визначається Оператором системи за допомогою щодобового автоматизованого дистанційного зчитування облікових даних лічильників (погодинного або меншого періоду інтеграції) та площадках, на яких встановлено АСКОЕ.</w:t>
            </w:r>
          </w:p>
        </w:tc>
      </w:tr>
      <w:tr w:rsidR="001773E5" w:rsidTr="00483ECD">
        <w:trPr>
          <w:trHeight w:val="160"/>
        </w:trPr>
        <w:tc>
          <w:tcPr>
            <w:tcW w:w="2217" w:type="dxa"/>
          </w:tcPr>
          <w:p w:rsidR="001773E5" w:rsidRDefault="00AA6550" w:rsidP="001773E5">
            <w:pPr>
              <w:jc w:val="center"/>
              <w:rPr>
                <w:rFonts w:ascii="Times New Roman" w:hAnsi="Times New Roman" w:cs="Times New Roman"/>
                <w:b/>
                <w:sz w:val="22"/>
                <w:szCs w:val="22"/>
              </w:rPr>
            </w:pPr>
            <w:r>
              <w:rPr>
                <w:rFonts w:ascii="Times New Roman" w:hAnsi="Times New Roman" w:cs="Times New Roman"/>
                <w:b/>
                <w:sz w:val="22"/>
                <w:szCs w:val="22"/>
              </w:rPr>
              <w:t>Територія здійснення ліцензованої діяльності</w:t>
            </w:r>
          </w:p>
        </w:tc>
        <w:tc>
          <w:tcPr>
            <w:tcW w:w="6841" w:type="dxa"/>
          </w:tcPr>
          <w:p w:rsidR="001773E5" w:rsidRPr="004D1909" w:rsidRDefault="004D1909" w:rsidP="00AA6550">
            <w:pPr>
              <w:jc w:val="both"/>
              <w:rPr>
                <w:rFonts w:ascii="Times New Roman" w:hAnsi="Times New Roman" w:cs="Times New Roman"/>
                <w:sz w:val="22"/>
                <w:szCs w:val="22"/>
              </w:rPr>
            </w:pPr>
            <w:r>
              <w:rPr>
                <w:rFonts w:ascii="Times New Roman" w:hAnsi="Times New Roman" w:cs="Times New Roman"/>
                <w:sz w:val="22"/>
                <w:szCs w:val="22"/>
              </w:rPr>
              <w:t>Україна.</w:t>
            </w:r>
          </w:p>
        </w:tc>
      </w:tr>
      <w:tr w:rsidR="001773E5" w:rsidTr="00483ECD">
        <w:trPr>
          <w:trHeight w:val="93"/>
        </w:trPr>
        <w:tc>
          <w:tcPr>
            <w:tcW w:w="2217" w:type="dxa"/>
          </w:tcPr>
          <w:p w:rsidR="001773E5" w:rsidRDefault="00AA6550" w:rsidP="001773E5">
            <w:pPr>
              <w:jc w:val="center"/>
              <w:rPr>
                <w:rFonts w:ascii="Times New Roman" w:hAnsi="Times New Roman" w:cs="Times New Roman"/>
                <w:b/>
                <w:sz w:val="22"/>
                <w:szCs w:val="22"/>
              </w:rPr>
            </w:pPr>
            <w:r>
              <w:rPr>
                <w:rFonts w:ascii="Times New Roman" w:hAnsi="Times New Roman" w:cs="Times New Roman"/>
                <w:b/>
                <w:sz w:val="22"/>
                <w:szCs w:val="22"/>
              </w:rPr>
              <w:lastRenderedPageBreak/>
              <w:t>Спосіб оплати та порядок розрахунків</w:t>
            </w:r>
          </w:p>
        </w:tc>
        <w:tc>
          <w:tcPr>
            <w:tcW w:w="6841" w:type="dxa"/>
          </w:tcPr>
          <w:p w:rsidR="001773E5" w:rsidRPr="00911127" w:rsidRDefault="00AA6550" w:rsidP="00911127">
            <w:pPr>
              <w:jc w:val="both"/>
              <w:rPr>
                <w:rFonts w:ascii="Times New Roman" w:hAnsi="Times New Roman" w:cs="Times New Roman"/>
                <w:sz w:val="22"/>
                <w:szCs w:val="22"/>
              </w:rPr>
            </w:pPr>
            <w:r w:rsidRPr="00911127">
              <w:rPr>
                <w:rFonts w:ascii="Times New Roman" w:hAnsi="Times New Roman" w:cs="Times New Roman"/>
                <w:sz w:val="22"/>
                <w:szCs w:val="22"/>
              </w:rPr>
              <w:t>Розрахунковим періодом є календарний місяць.</w:t>
            </w:r>
          </w:p>
          <w:p w:rsidR="00AA6550" w:rsidRPr="00911127" w:rsidRDefault="00AA6550" w:rsidP="00911127">
            <w:pPr>
              <w:jc w:val="both"/>
              <w:rPr>
                <w:rFonts w:ascii="Times New Roman" w:hAnsi="Times New Roman" w:cs="Times New Roman"/>
                <w:sz w:val="22"/>
                <w:szCs w:val="22"/>
              </w:rPr>
            </w:pPr>
            <w:r w:rsidRPr="00911127">
              <w:rPr>
                <w:rFonts w:ascii="Times New Roman" w:hAnsi="Times New Roman" w:cs="Times New Roman"/>
                <w:sz w:val="22"/>
                <w:szCs w:val="22"/>
              </w:rPr>
              <w:t>Оплата електричної енергії здійснюється Спо</w:t>
            </w:r>
            <w:r w:rsidR="00911127" w:rsidRPr="00911127">
              <w:rPr>
                <w:rFonts w:ascii="Times New Roman" w:hAnsi="Times New Roman" w:cs="Times New Roman"/>
                <w:sz w:val="22"/>
                <w:szCs w:val="22"/>
              </w:rPr>
              <w:t>ж</w:t>
            </w:r>
            <w:r w:rsidRPr="00911127">
              <w:rPr>
                <w:rFonts w:ascii="Times New Roman" w:hAnsi="Times New Roman" w:cs="Times New Roman"/>
                <w:sz w:val="22"/>
                <w:szCs w:val="22"/>
              </w:rPr>
              <w:t>ивачем за ф</w:t>
            </w:r>
            <w:r w:rsidR="00911127" w:rsidRPr="00911127">
              <w:rPr>
                <w:rFonts w:ascii="Times New Roman" w:hAnsi="Times New Roman" w:cs="Times New Roman"/>
                <w:sz w:val="22"/>
                <w:szCs w:val="22"/>
              </w:rPr>
              <w:t xml:space="preserve">актично відпущену електричну енергію згідно з даними комерційного обліку Споживача або відповідно до інформації про об’єм споживання, отриманої від Оператора систем розподілу. </w:t>
            </w:r>
          </w:p>
          <w:p w:rsidR="00911127" w:rsidRPr="00911127" w:rsidRDefault="00911127" w:rsidP="00911127">
            <w:pPr>
              <w:jc w:val="both"/>
              <w:rPr>
                <w:rFonts w:ascii="Times New Roman" w:hAnsi="Times New Roman" w:cs="Times New Roman"/>
                <w:sz w:val="22"/>
                <w:szCs w:val="22"/>
              </w:rPr>
            </w:pPr>
            <w:r w:rsidRPr="00911127">
              <w:rPr>
                <w:rFonts w:ascii="Times New Roman" w:hAnsi="Times New Roman" w:cs="Times New Roman"/>
                <w:sz w:val="22"/>
                <w:szCs w:val="22"/>
              </w:rPr>
              <w:t xml:space="preserve">Рахунок за фактично спожиту Споживачем  у розрахунковому періоді електричну енергію надсилається Постачальником на електронну адресу Споживача до 11 числа місяця, наступного за розрахунковим. Рахунок має бути оплачений Споживачем протягом </w:t>
            </w:r>
            <w:r w:rsidR="005B4377">
              <w:rPr>
                <w:rFonts w:ascii="Times New Roman" w:hAnsi="Times New Roman" w:cs="Times New Roman"/>
                <w:sz w:val="22"/>
                <w:szCs w:val="22"/>
              </w:rPr>
              <w:t>10 (десяти)</w:t>
            </w:r>
            <w:r w:rsidRPr="00911127">
              <w:rPr>
                <w:rFonts w:ascii="Times New Roman" w:hAnsi="Times New Roman" w:cs="Times New Roman"/>
                <w:sz w:val="22"/>
                <w:szCs w:val="22"/>
              </w:rPr>
              <w:t xml:space="preserve"> робочих днів з моменту отримання. В будь-якому випадку остаточний розрахунок за фактично спожиту електричну енергію Споживач має здійснити не пізніше 20 числа місяця, наступного за розрахунковим.</w:t>
            </w:r>
          </w:p>
          <w:p w:rsidR="00911127" w:rsidRPr="00911127" w:rsidRDefault="00911127" w:rsidP="00911127">
            <w:pPr>
              <w:jc w:val="both"/>
              <w:rPr>
                <w:rFonts w:ascii="Times New Roman" w:hAnsi="Times New Roman" w:cs="Times New Roman"/>
                <w:sz w:val="22"/>
                <w:szCs w:val="22"/>
              </w:rPr>
            </w:pPr>
            <w:r w:rsidRPr="00911127">
              <w:rPr>
                <w:rFonts w:ascii="Times New Roman" w:hAnsi="Times New Roman" w:cs="Times New Roman"/>
                <w:sz w:val="22"/>
                <w:szCs w:val="22"/>
              </w:rPr>
              <w:t xml:space="preserve">Оплата здійснюється на поточний рахунок зі спеціальним режимом Постачальника, зазначений у Договорі або розрахункових документах. </w:t>
            </w:r>
          </w:p>
          <w:p w:rsidR="00911127" w:rsidRPr="00911127" w:rsidRDefault="00911127" w:rsidP="00911127">
            <w:pPr>
              <w:jc w:val="both"/>
              <w:rPr>
                <w:rFonts w:ascii="Times New Roman" w:hAnsi="Times New Roman" w:cs="Times New Roman"/>
                <w:sz w:val="22"/>
                <w:szCs w:val="22"/>
              </w:rPr>
            </w:pPr>
            <w:r w:rsidRPr="00911127">
              <w:rPr>
                <w:rFonts w:ascii="Times New Roman" w:hAnsi="Times New Roman" w:cs="Times New Roman"/>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w:t>
            </w:r>
            <w:r w:rsidR="005B4377">
              <w:rPr>
                <w:rFonts w:ascii="Times New Roman" w:hAnsi="Times New Roman" w:cs="Times New Roman"/>
                <w:sz w:val="22"/>
                <w:szCs w:val="22"/>
              </w:rPr>
              <w:t>10 (десяти)</w:t>
            </w:r>
            <w:r w:rsidRPr="00911127">
              <w:rPr>
                <w:rFonts w:ascii="Times New Roman" w:hAnsi="Times New Roman" w:cs="Times New Roman"/>
                <w:sz w:val="22"/>
                <w:szCs w:val="22"/>
              </w:rPr>
              <w:t xml:space="preserve"> робочих днів з дня отримання рахунку.</w:t>
            </w:r>
          </w:p>
        </w:tc>
      </w:tr>
      <w:tr w:rsidR="001773E5" w:rsidTr="00483ECD">
        <w:trPr>
          <w:trHeight w:val="150"/>
        </w:trPr>
        <w:tc>
          <w:tcPr>
            <w:tcW w:w="2217" w:type="dxa"/>
          </w:tcPr>
          <w:p w:rsidR="001773E5" w:rsidRDefault="00911127" w:rsidP="001773E5">
            <w:pPr>
              <w:jc w:val="center"/>
              <w:rPr>
                <w:rFonts w:ascii="Times New Roman" w:hAnsi="Times New Roman" w:cs="Times New Roman"/>
                <w:b/>
                <w:sz w:val="22"/>
                <w:szCs w:val="22"/>
              </w:rPr>
            </w:pPr>
            <w:r>
              <w:rPr>
                <w:rFonts w:ascii="Times New Roman" w:hAnsi="Times New Roman" w:cs="Times New Roman"/>
                <w:b/>
                <w:sz w:val="22"/>
                <w:szCs w:val="22"/>
              </w:rPr>
              <w:t>Подання заявлених обсягів</w:t>
            </w:r>
          </w:p>
        </w:tc>
        <w:tc>
          <w:tcPr>
            <w:tcW w:w="6841" w:type="dxa"/>
          </w:tcPr>
          <w:p w:rsidR="001773E5" w:rsidRPr="00211493" w:rsidRDefault="00911127" w:rsidP="00211493">
            <w:pPr>
              <w:jc w:val="both"/>
              <w:rPr>
                <w:rFonts w:ascii="Times New Roman" w:hAnsi="Times New Roman" w:cs="Times New Roman"/>
                <w:sz w:val="22"/>
                <w:szCs w:val="22"/>
              </w:rPr>
            </w:pPr>
            <w:r w:rsidRPr="00211493">
              <w:rPr>
                <w:rFonts w:ascii="Times New Roman" w:hAnsi="Times New Roman" w:cs="Times New Roman"/>
                <w:sz w:val="22"/>
                <w:szCs w:val="22"/>
              </w:rPr>
              <w:t>Група «Б»</w:t>
            </w:r>
          </w:p>
          <w:p w:rsidR="00911127" w:rsidRPr="00211493" w:rsidRDefault="00911127" w:rsidP="00211493">
            <w:pPr>
              <w:jc w:val="both"/>
              <w:rPr>
                <w:rFonts w:ascii="Times New Roman" w:hAnsi="Times New Roman" w:cs="Times New Roman"/>
                <w:sz w:val="22"/>
                <w:szCs w:val="22"/>
              </w:rPr>
            </w:pPr>
            <w:r w:rsidRPr="00211493">
              <w:rPr>
                <w:rFonts w:ascii="Times New Roman" w:hAnsi="Times New Roman" w:cs="Times New Roman"/>
                <w:sz w:val="22"/>
                <w:szCs w:val="22"/>
              </w:rPr>
              <w:t>Споживач зобов’язаний щомісячно до 20 числа місяця, що передує місяцю постачання, надати дані щодо очікуваного місячного споживання електричної енергії*. У випадку не надання відповідних даних, Постачальник має право</w:t>
            </w:r>
            <w:r w:rsidR="00211493" w:rsidRPr="00211493">
              <w:rPr>
                <w:rFonts w:ascii="Times New Roman" w:hAnsi="Times New Roman" w:cs="Times New Roman"/>
                <w:sz w:val="22"/>
                <w:szCs w:val="22"/>
              </w:rPr>
              <w:t xml:space="preserve"> самостійно встановити очікувані обсяги споживання Споживача на наступний місяць.</w:t>
            </w:r>
          </w:p>
          <w:p w:rsidR="00211493" w:rsidRPr="00C100EF" w:rsidRDefault="00211493" w:rsidP="00211493">
            <w:pPr>
              <w:jc w:val="both"/>
              <w:rPr>
                <w:rFonts w:ascii="Times New Roman" w:hAnsi="Times New Roman" w:cs="Times New Roman"/>
                <w:sz w:val="22"/>
                <w:szCs w:val="22"/>
              </w:rPr>
            </w:pPr>
            <w:r w:rsidRPr="00211493">
              <w:rPr>
                <w:rFonts w:ascii="Times New Roman" w:hAnsi="Times New Roman" w:cs="Times New Roman"/>
                <w:sz w:val="22"/>
                <w:szCs w:val="22"/>
              </w:rPr>
              <w:t>*Інформація викладається на офіційному бланку Споживача (за наявності) завіряється підписом уповноваженою особою та печаткою (за наявності) надсилається за наступною електронною адресою:_______________</w:t>
            </w:r>
          </w:p>
        </w:tc>
      </w:tr>
      <w:tr w:rsidR="001773E5" w:rsidTr="00483ECD">
        <w:trPr>
          <w:trHeight w:val="220"/>
        </w:trPr>
        <w:tc>
          <w:tcPr>
            <w:tcW w:w="2217" w:type="dxa"/>
          </w:tcPr>
          <w:p w:rsidR="001773E5" w:rsidRDefault="00211493" w:rsidP="001773E5">
            <w:pPr>
              <w:jc w:val="center"/>
              <w:rPr>
                <w:rFonts w:ascii="Times New Roman" w:hAnsi="Times New Roman" w:cs="Times New Roman"/>
                <w:b/>
                <w:sz w:val="22"/>
                <w:szCs w:val="22"/>
              </w:rPr>
            </w:pPr>
            <w:r>
              <w:rPr>
                <w:rFonts w:ascii="Times New Roman" w:hAnsi="Times New Roman" w:cs="Times New Roman"/>
                <w:b/>
                <w:sz w:val="22"/>
                <w:szCs w:val="22"/>
              </w:rPr>
              <w:t>Кори</w:t>
            </w:r>
            <w:r w:rsidR="00947DF6">
              <w:rPr>
                <w:rFonts w:ascii="Times New Roman" w:hAnsi="Times New Roman" w:cs="Times New Roman"/>
                <w:b/>
                <w:sz w:val="22"/>
                <w:szCs w:val="22"/>
                <w:lang w:val="ru-RU"/>
              </w:rPr>
              <w:t>г</w:t>
            </w:r>
            <w:proofErr w:type="spellStart"/>
            <w:r>
              <w:rPr>
                <w:rFonts w:ascii="Times New Roman" w:hAnsi="Times New Roman" w:cs="Times New Roman"/>
                <w:b/>
                <w:sz w:val="22"/>
                <w:szCs w:val="22"/>
              </w:rPr>
              <w:t>ування</w:t>
            </w:r>
            <w:proofErr w:type="spellEnd"/>
            <w:r>
              <w:rPr>
                <w:rFonts w:ascii="Times New Roman" w:hAnsi="Times New Roman" w:cs="Times New Roman"/>
                <w:b/>
                <w:sz w:val="22"/>
                <w:szCs w:val="22"/>
              </w:rPr>
              <w:t xml:space="preserve"> заявлених обсягів</w:t>
            </w:r>
          </w:p>
        </w:tc>
        <w:tc>
          <w:tcPr>
            <w:tcW w:w="6841" w:type="dxa"/>
          </w:tcPr>
          <w:p w:rsidR="001773E5" w:rsidRPr="00211493" w:rsidRDefault="00211493" w:rsidP="00211493">
            <w:pPr>
              <w:rPr>
                <w:rFonts w:ascii="Times New Roman" w:hAnsi="Times New Roman" w:cs="Times New Roman"/>
                <w:sz w:val="22"/>
                <w:szCs w:val="22"/>
              </w:rPr>
            </w:pPr>
            <w:r w:rsidRPr="00211493">
              <w:rPr>
                <w:rFonts w:ascii="Times New Roman" w:hAnsi="Times New Roman" w:cs="Times New Roman"/>
                <w:sz w:val="22"/>
                <w:szCs w:val="22"/>
              </w:rPr>
              <w:t>Група «Б»</w:t>
            </w:r>
          </w:p>
          <w:p w:rsidR="00211493" w:rsidRPr="00211493" w:rsidRDefault="00211493" w:rsidP="00211493">
            <w:pPr>
              <w:rPr>
                <w:rFonts w:ascii="Times New Roman" w:hAnsi="Times New Roman" w:cs="Times New Roman"/>
                <w:sz w:val="22"/>
                <w:szCs w:val="22"/>
              </w:rPr>
            </w:pPr>
            <w:r w:rsidRPr="00211493">
              <w:rPr>
                <w:rFonts w:ascii="Times New Roman" w:hAnsi="Times New Roman" w:cs="Times New Roman"/>
                <w:sz w:val="22"/>
                <w:szCs w:val="22"/>
              </w:rPr>
              <w:t>Споживач має право коригувати заявлений обсяг до 10:00 дня, що передує дню постачання, надавши відповідні дані Постачальнику*</w:t>
            </w:r>
          </w:p>
          <w:p w:rsidR="00211493" w:rsidRDefault="00211493" w:rsidP="00947DF6">
            <w:pPr>
              <w:jc w:val="both"/>
              <w:rPr>
                <w:rFonts w:ascii="Times New Roman" w:hAnsi="Times New Roman" w:cs="Times New Roman"/>
                <w:sz w:val="22"/>
                <w:szCs w:val="22"/>
              </w:rPr>
            </w:pPr>
            <w:r w:rsidRPr="00211493">
              <w:rPr>
                <w:rFonts w:ascii="Times New Roman" w:hAnsi="Times New Roman" w:cs="Times New Roman"/>
                <w:sz w:val="22"/>
                <w:szCs w:val="22"/>
              </w:rPr>
              <w:t>*Інформація викладається на офіційному бланку Споживача (за наявності), завіряється підписом уповноваженої особи та печаткою (за наявності), надсилається</w:t>
            </w:r>
            <w:r>
              <w:rPr>
                <w:rFonts w:ascii="Times New Roman" w:hAnsi="Times New Roman" w:cs="Times New Roman"/>
                <w:b/>
                <w:sz w:val="22"/>
                <w:szCs w:val="22"/>
              </w:rPr>
              <w:t xml:space="preserve"> </w:t>
            </w:r>
            <w:r w:rsidRPr="00211493">
              <w:rPr>
                <w:rFonts w:ascii="Times New Roman" w:hAnsi="Times New Roman" w:cs="Times New Roman"/>
                <w:sz w:val="22"/>
                <w:szCs w:val="22"/>
              </w:rPr>
              <w:t>за наступною електронною адресою:________________</w:t>
            </w:r>
          </w:p>
          <w:p w:rsidR="00C100EF" w:rsidRPr="00C100EF" w:rsidRDefault="00C100EF" w:rsidP="00C100EF">
            <w:pPr>
              <w:jc w:val="both"/>
              <w:rPr>
                <w:rFonts w:ascii="Times New Roman" w:hAnsi="Times New Roman" w:cs="Times New Roman"/>
                <w:sz w:val="22"/>
                <w:szCs w:val="22"/>
              </w:rPr>
            </w:pPr>
            <w:r w:rsidRPr="00C100EF">
              <w:rPr>
                <w:rFonts w:ascii="Times New Roman" w:hAnsi="Times New Roman" w:cs="Times New Roman"/>
                <w:sz w:val="22"/>
                <w:szCs w:val="22"/>
              </w:rPr>
              <w:t xml:space="preserve">**Постачальник не несе відповідальність у разі неможливості постачання необхідного скоригованого обсягу у зв’язку з відсутністю </w:t>
            </w:r>
            <w:r>
              <w:rPr>
                <w:rFonts w:ascii="Times New Roman" w:hAnsi="Times New Roman" w:cs="Times New Roman"/>
                <w:sz w:val="22"/>
                <w:szCs w:val="22"/>
              </w:rPr>
              <w:t>пропозиції або об’єму на ринку ВДР (ДП «Оператор ринку»).</w:t>
            </w:r>
          </w:p>
        </w:tc>
      </w:tr>
      <w:tr w:rsidR="00911127" w:rsidTr="00483ECD">
        <w:trPr>
          <w:trHeight w:val="220"/>
        </w:trPr>
        <w:tc>
          <w:tcPr>
            <w:tcW w:w="2217" w:type="dxa"/>
          </w:tcPr>
          <w:p w:rsidR="00911127" w:rsidRDefault="00094316" w:rsidP="001773E5">
            <w:pPr>
              <w:jc w:val="center"/>
              <w:rPr>
                <w:rFonts w:ascii="Times New Roman" w:hAnsi="Times New Roman" w:cs="Times New Roman"/>
                <w:b/>
                <w:sz w:val="22"/>
                <w:szCs w:val="22"/>
              </w:rPr>
            </w:pPr>
            <w:r>
              <w:rPr>
                <w:rFonts w:ascii="Times New Roman" w:hAnsi="Times New Roman" w:cs="Times New Roman"/>
                <w:b/>
                <w:sz w:val="22"/>
                <w:szCs w:val="22"/>
              </w:rPr>
              <w:t>Термін надання рахунку за спожиту електричну енергію та строки його оплати</w:t>
            </w:r>
          </w:p>
        </w:tc>
        <w:tc>
          <w:tcPr>
            <w:tcW w:w="6841" w:type="dxa"/>
          </w:tcPr>
          <w:p w:rsidR="00911127" w:rsidRDefault="00094316" w:rsidP="00094316">
            <w:pPr>
              <w:jc w:val="both"/>
              <w:rPr>
                <w:rFonts w:ascii="Times New Roman" w:hAnsi="Times New Roman" w:cs="Times New Roman"/>
                <w:sz w:val="22"/>
                <w:szCs w:val="22"/>
              </w:rPr>
            </w:pPr>
            <w:r>
              <w:rPr>
                <w:rFonts w:ascii="Times New Roman" w:hAnsi="Times New Roman" w:cs="Times New Roman"/>
                <w:sz w:val="22"/>
                <w:szCs w:val="22"/>
              </w:rPr>
              <w:t>Постачальник зобов’язаний до 11 числа місяця (включно), наступного за розрахунковим, надати Споживачу акт приймання – передачі електричної енергії за відповідний розрахунковий період засобами електронного зв’язку за адресою, що зазначена в реквізитах Договору.</w:t>
            </w:r>
          </w:p>
          <w:p w:rsidR="00094316" w:rsidRPr="00094316" w:rsidRDefault="00094316" w:rsidP="00094316">
            <w:pPr>
              <w:jc w:val="both"/>
              <w:rPr>
                <w:rFonts w:ascii="Times New Roman" w:hAnsi="Times New Roman" w:cs="Times New Roman"/>
                <w:sz w:val="22"/>
                <w:szCs w:val="22"/>
              </w:rPr>
            </w:pPr>
            <w:r>
              <w:rPr>
                <w:rFonts w:ascii="Times New Roman" w:hAnsi="Times New Roman" w:cs="Times New Roman"/>
                <w:sz w:val="22"/>
                <w:szCs w:val="22"/>
              </w:rPr>
              <w:t xml:space="preserve">Оплата рахунка Постачальника за Договором має бути здійснена Споживачем у строки, визначені в рахунку, але не більше </w:t>
            </w:r>
            <w:r w:rsidR="009D2AB1">
              <w:rPr>
                <w:rFonts w:ascii="Times New Roman" w:hAnsi="Times New Roman" w:cs="Times New Roman"/>
                <w:sz w:val="22"/>
                <w:szCs w:val="22"/>
              </w:rPr>
              <w:t>10</w:t>
            </w:r>
            <w:r>
              <w:rPr>
                <w:rFonts w:ascii="Times New Roman" w:hAnsi="Times New Roman" w:cs="Times New Roman"/>
                <w:sz w:val="22"/>
                <w:szCs w:val="22"/>
              </w:rPr>
              <w:t xml:space="preserve"> робочих днів від дати його отримання Споживачем.</w:t>
            </w:r>
          </w:p>
        </w:tc>
      </w:tr>
      <w:tr w:rsidR="00805EB9" w:rsidTr="00483ECD">
        <w:trPr>
          <w:trHeight w:val="220"/>
        </w:trPr>
        <w:tc>
          <w:tcPr>
            <w:tcW w:w="2217" w:type="dxa"/>
          </w:tcPr>
          <w:p w:rsidR="00805EB9" w:rsidRDefault="00094316" w:rsidP="001773E5">
            <w:pPr>
              <w:jc w:val="center"/>
              <w:rPr>
                <w:rFonts w:ascii="Times New Roman" w:hAnsi="Times New Roman" w:cs="Times New Roman"/>
                <w:b/>
                <w:sz w:val="22"/>
                <w:szCs w:val="22"/>
              </w:rPr>
            </w:pPr>
            <w:r>
              <w:rPr>
                <w:rFonts w:ascii="Times New Roman" w:hAnsi="Times New Roman" w:cs="Times New Roman"/>
                <w:b/>
                <w:sz w:val="22"/>
                <w:szCs w:val="22"/>
              </w:rPr>
              <w:t>Розмір пені за порушення строку оплати та/ або штраф</w:t>
            </w:r>
          </w:p>
        </w:tc>
        <w:tc>
          <w:tcPr>
            <w:tcW w:w="6841" w:type="dxa"/>
          </w:tcPr>
          <w:p w:rsidR="00805EB9" w:rsidRPr="004D1909" w:rsidRDefault="004D1909" w:rsidP="00094316">
            <w:pPr>
              <w:jc w:val="both"/>
              <w:rPr>
                <w:rFonts w:ascii="Times New Roman" w:hAnsi="Times New Roman" w:cs="Times New Roman"/>
                <w:i/>
                <w:sz w:val="22"/>
                <w:szCs w:val="22"/>
              </w:rPr>
            </w:pPr>
            <w:r>
              <w:rPr>
                <w:rFonts w:ascii="Times New Roman" w:hAnsi="Times New Roman" w:cs="Times New Roman"/>
                <w:i/>
                <w:sz w:val="22"/>
                <w:szCs w:val="22"/>
              </w:rPr>
              <w:t xml:space="preserve">Визначається сторонами під час укладання договору </w:t>
            </w:r>
          </w:p>
        </w:tc>
      </w:tr>
      <w:tr w:rsidR="004D1909" w:rsidTr="00483ECD">
        <w:trPr>
          <w:trHeight w:val="220"/>
        </w:trPr>
        <w:tc>
          <w:tcPr>
            <w:tcW w:w="2217" w:type="dxa"/>
          </w:tcPr>
          <w:p w:rsidR="004D1909" w:rsidRDefault="004D1909" w:rsidP="004D1909">
            <w:pPr>
              <w:jc w:val="center"/>
              <w:rPr>
                <w:rFonts w:ascii="Times New Roman" w:hAnsi="Times New Roman" w:cs="Times New Roman"/>
                <w:b/>
                <w:sz w:val="22"/>
                <w:szCs w:val="22"/>
              </w:rPr>
            </w:pPr>
            <w:r>
              <w:rPr>
                <w:rFonts w:ascii="Times New Roman" w:hAnsi="Times New Roman" w:cs="Times New Roman"/>
                <w:b/>
                <w:sz w:val="22"/>
                <w:szCs w:val="22"/>
              </w:rPr>
              <w:t>Штраф за дострокове припинення дії Договору</w:t>
            </w:r>
          </w:p>
        </w:tc>
        <w:tc>
          <w:tcPr>
            <w:tcW w:w="6841" w:type="dxa"/>
          </w:tcPr>
          <w:p w:rsidR="004D1909" w:rsidRPr="004D1909" w:rsidRDefault="004D1909" w:rsidP="004D1909">
            <w:pPr>
              <w:jc w:val="both"/>
              <w:rPr>
                <w:rFonts w:ascii="Times New Roman" w:hAnsi="Times New Roman" w:cs="Times New Roman"/>
                <w:i/>
                <w:sz w:val="22"/>
                <w:szCs w:val="22"/>
              </w:rPr>
            </w:pPr>
            <w:r>
              <w:rPr>
                <w:rFonts w:ascii="Times New Roman" w:hAnsi="Times New Roman" w:cs="Times New Roman"/>
                <w:i/>
                <w:sz w:val="22"/>
                <w:szCs w:val="22"/>
              </w:rPr>
              <w:t xml:space="preserve">Визначається сторонами під час укладання договору </w:t>
            </w:r>
          </w:p>
        </w:tc>
      </w:tr>
      <w:tr w:rsidR="004D1909" w:rsidTr="00483ECD">
        <w:trPr>
          <w:trHeight w:val="220"/>
        </w:trPr>
        <w:tc>
          <w:tcPr>
            <w:tcW w:w="2217" w:type="dxa"/>
          </w:tcPr>
          <w:p w:rsidR="004D1909" w:rsidRDefault="004D1909" w:rsidP="004D1909">
            <w:pPr>
              <w:jc w:val="center"/>
              <w:rPr>
                <w:rFonts w:ascii="Times New Roman" w:hAnsi="Times New Roman" w:cs="Times New Roman"/>
                <w:b/>
                <w:sz w:val="22"/>
                <w:szCs w:val="22"/>
              </w:rPr>
            </w:pPr>
            <w:r>
              <w:rPr>
                <w:rFonts w:ascii="Times New Roman" w:hAnsi="Times New Roman" w:cs="Times New Roman"/>
                <w:b/>
                <w:sz w:val="22"/>
                <w:szCs w:val="22"/>
              </w:rPr>
              <w:t>Можливість надання пільг, субсидій</w:t>
            </w:r>
          </w:p>
        </w:tc>
        <w:tc>
          <w:tcPr>
            <w:tcW w:w="6841" w:type="dxa"/>
          </w:tcPr>
          <w:p w:rsidR="004D1909" w:rsidRPr="004D1909" w:rsidRDefault="004D1909" w:rsidP="004D1909">
            <w:pPr>
              <w:jc w:val="both"/>
              <w:rPr>
                <w:rFonts w:ascii="Times New Roman" w:hAnsi="Times New Roman" w:cs="Times New Roman"/>
                <w:i/>
                <w:sz w:val="22"/>
                <w:szCs w:val="22"/>
              </w:rPr>
            </w:pPr>
            <w:r>
              <w:rPr>
                <w:rFonts w:ascii="Times New Roman" w:hAnsi="Times New Roman" w:cs="Times New Roman"/>
                <w:i/>
                <w:sz w:val="22"/>
                <w:szCs w:val="22"/>
              </w:rPr>
              <w:t>Не передбачено</w:t>
            </w:r>
          </w:p>
        </w:tc>
      </w:tr>
      <w:tr w:rsidR="004D1909" w:rsidTr="00483ECD">
        <w:trPr>
          <w:trHeight w:val="220"/>
        </w:trPr>
        <w:tc>
          <w:tcPr>
            <w:tcW w:w="2217" w:type="dxa"/>
          </w:tcPr>
          <w:p w:rsidR="004D1909" w:rsidRDefault="004D1909" w:rsidP="004D1909">
            <w:pPr>
              <w:jc w:val="center"/>
              <w:rPr>
                <w:rFonts w:ascii="Times New Roman" w:hAnsi="Times New Roman" w:cs="Times New Roman"/>
                <w:b/>
                <w:sz w:val="22"/>
                <w:szCs w:val="22"/>
              </w:rPr>
            </w:pPr>
            <w:r w:rsidRPr="00094316">
              <w:rPr>
                <w:rFonts w:ascii="Times New Roman" w:hAnsi="Times New Roman" w:cs="Times New Roman"/>
                <w:b/>
                <w:sz w:val="22"/>
                <w:szCs w:val="22"/>
              </w:rPr>
              <w:t xml:space="preserve">Розмір компенсації Споживачу за </w:t>
            </w:r>
            <w:r w:rsidRPr="00094316">
              <w:rPr>
                <w:rFonts w:ascii="Times New Roman" w:hAnsi="Times New Roman" w:cs="Times New Roman"/>
                <w:b/>
                <w:sz w:val="22"/>
                <w:szCs w:val="22"/>
              </w:rPr>
              <w:lastRenderedPageBreak/>
              <w:t>недотримання Постачальником комерційної якості послуг</w:t>
            </w:r>
          </w:p>
        </w:tc>
        <w:tc>
          <w:tcPr>
            <w:tcW w:w="6841" w:type="dxa"/>
          </w:tcPr>
          <w:p w:rsidR="004D1909" w:rsidRPr="004D1909" w:rsidRDefault="004D1909" w:rsidP="004D1909">
            <w:pPr>
              <w:jc w:val="both"/>
              <w:rPr>
                <w:rFonts w:ascii="Times New Roman" w:hAnsi="Times New Roman" w:cs="Times New Roman"/>
                <w:i/>
                <w:sz w:val="22"/>
                <w:szCs w:val="22"/>
              </w:rPr>
            </w:pPr>
            <w:r w:rsidRPr="004D1909">
              <w:rPr>
                <w:rFonts w:ascii="Times New Roman" w:hAnsi="Times New Roman" w:cs="Times New Roman"/>
                <w:i/>
                <w:sz w:val="22"/>
                <w:szCs w:val="22"/>
              </w:rPr>
              <w:lastRenderedPageBreak/>
              <w:t>Не передбачено</w:t>
            </w:r>
          </w:p>
        </w:tc>
      </w:tr>
      <w:tr w:rsidR="004D1909" w:rsidTr="00483ECD">
        <w:trPr>
          <w:trHeight w:val="220"/>
        </w:trPr>
        <w:tc>
          <w:tcPr>
            <w:tcW w:w="2217" w:type="dxa"/>
          </w:tcPr>
          <w:p w:rsidR="004D1909" w:rsidRDefault="004D1909" w:rsidP="004D1909">
            <w:pPr>
              <w:jc w:val="center"/>
              <w:rPr>
                <w:rFonts w:ascii="Times New Roman" w:hAnsi="Times New Roman" w:cs="Times New Roman"/>
                <w:b/>
                <w:sz w:val="22"/>
                <w:szCs w:val="22"/>
              </w:rPr>
            </w:pPr>
            <w:r>
              <w:rPr>
                <w:rFonts w:ascii="Times New Roman" w:hAnsi="Times New Roman" w:cs="Times New Roman"/>
                <w:b/>
                <w:sz w:val="22"/>
                <w:szCs w:val="22"/>
              </w:rPr>
              <w:lastRenderedPageBreak/>
              <w:t>Термін дії договору</w:t>
            </w:r>
          </w:p>
        </w:tc>
        <w:tc>
          <w:tcPr>
            <w:tcW w:w="6841" w:type="dxa"/>
          </w:tcPr>
          <w:p w:rsidR="004D1909" w:rsidRPr="007E5B38" w:rsidRDefault="004D1909" w:rsidP="004D1909">
            <w:pPr>
              <w:jc w:val="both"/>
              <w:rPr>
                <w:rFonts w:ascii="Times New Roman" w:hAnsi="Times New Roman" w:cs="Times New Roman"/>
                <w:sz w:val="22"/>
                <w:szCs w:val="22"/>
              </w:rPr>
            </w:pPr>
            <w:r w:rsidRPr="007E5B38">
              <w:rPr>
                <w:rFonts w:ascii="Times New Roman" w:hAnsi="Times New Roman" w:cs="Times New Roman"/>
                <w:sz w:val="22"/>
                <w:szCs w:val="22"/>
              </w:rPr>
              <w:t xml:space="preserve">Договір набуває чинності з дати його підписання і діє в частині постачання електричної енергії з ____________ р. до </w:t>
            </w:r>
            <w:r>
              <w:rPr>
                <w:rFonts w:ascii="Times New Roman" w:hAnsi="Times New Roman" w:cs="Times New Roman"/>
                <w:sz w:val="22"/>
                <w:szCs w:val="22"/>
              </w:rPr>
              <w:t>________</w:t>
            </w:r>
            <w:r w:rsidRPr="007E5B38">
              <w:rPr>
                <w:rFonts w:ascii="Times New Roman" w:hAnsi="Times New Roman" w:cs="Times New Roman"/>
                <w:sz w:val="22"/>
                <w:szCs w:val="22"/>
              </w:rPr>
              <w:t>__р. (включно), а в частині розрахунків - до повного виконання Сторонами своїх зобов’язань за цим Договором.</w:t>
            </w:r>
          </w:p>
          <w:p w:rsidR="004D1909" w:rsidRPr="007E5B38" w:rsidRDefault="004D1909" w:rsidP="004D1909">
            <w:pPr>
              <w:jc w:val="both"/>
              <w:rPr>
                <w:rFonts w:ascii="Times New Roman" w:hAnsi="Times New Roman" w:cs="Times New Roman"/>
                <w:sz w:val="22"/>
                <w:szCs w:val="22"/>
              </w:rPr>
            </w:pPr>
            <w:r w:rsidRPr="007E5B38">
              <w:rPr>
                <w:rFonts w:ascii="Times New Roman" w:hAnsi="Times New Roman" w:cs="Times New Roman"/>
                <w:sz w:val="22"/>
                <w:szCs w:val="22"/>
              </w:rPr>
              <w:t>Початок постачання електричної енергії зазначається у заяві-приєднання, яка погоджена (акцептована) Споживачем та має бути підтверджений Оператором системи розподілу у строки, передбачені ПРРЕЕ.</w:t>
            </w:r>
          </w:p>
          <w:p w:rsidR="004D1909" w:rsidRPr="00F36E4B" w:rsidRDefault="004D1909" w:rsidP="004D1909">
            <w:pPr>
              <w:jc w:val="both"/>
              <w:rPr>
                <w:rFonts w:ascii="Times New Roman" w:hAnsi="Times New Roman" w:cs="Times New Roman"/>
                <w:sz w:val="22"/>
                <w:szCs w:val="22"/>
              </w:rPr>
            </w:pPr>
            <w:r w:rsidRPr="007E5B38">
              <w:rPr>
                <w:rFonts w:ascii="Times New Roman" w:hAnsi="Times New Roman" w:cs="Times New Roman"/>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D1909" w:rsidTr="00483ECD">
        <w:trPr>
          <w:trHeight w:val="220"/>
        </w:trPr>
        <w:tc>
          <w:tcPr>
            <w:tcW w:w="2217" w:type="dxa"/>
          </w:tcPr>
          <w:p w:rsidR="004D1909" w:rsidRDefault="004D1909" w:rsidP="004D1909">
            <w:pPr>
              <w:jc w:val="center"/>
              <w:rPr>
                <w:rFonts w:ascii="Times New Roman" w:hAnsi="Times New Roman" w:cs="Times New Roman"/>
                <w:b/>
                <w:sz w:val="22"/>
                <w:szCs w:val="22"/>
              </w:rPr>
            </w:pPr>
            <w:r>
              <w:rPr>
                <w:rFonts w:ascii="Times New Roman" w:hAnsi="Times New Roman" w:cs="Times New Roman"/>
                <w:b/>
                <w:sz w:val="22"/>
                <w:szCs w:val="22"/>
              </w:rPr>
              <w:t>Оплата послуг з розподілу</w:t>
            </w:r>
          </w:p>
        </w:tc>
        <w:tc>
          <w:tcPr>
            <w:tcW w:w="6841" w:type="dxa"/>
          </w:tcPr>
          <w:p w:rsidR="004D1909" w:rsidRDefault="004D1909" w:rsidP="004D1909">
            <w:pPr>
              <w:rPr>
                <w:rFonts w:ascii="Times New Roman" w:hAnsi="Times New Roman" w:cs="Times New Roman"/>
                <w:b/>
                <w:sz w:val="22"/>
                <w:szCs w:val="22"/>
              </w:rPr>
            </w:pPr>
            <w:r>
              <w:rPr>
                <w:rFonts w:ascii="Times New Roman" w:hAnsi="Times New Roman" w:cs="Times New Roman"/>
                <w:b/>
                <w:sz w:val="22"/>
                <w:szCs w:val="22"/>
              </w:rPr>
              <w:t>сплачується Споживачем: самостійно</w:t>
            </w:r>
          </w:p>
          <w:p w:rsidR="004D1909" w:rsidRDefault="004D1909" w:rsidP="004D1909">
            <w:pPr>
              <w:jc w:val="center"/>
              <w:rPr>
                <w:rFonts w:ascii="Times New Roman" w:hAnsi="Times New Roman" w:cs="Times New Roman"/>
                <w:b/>
                <w:sz w:val="22"/>
                <w:szCs w:val="22"/>
              </w:rPr>
            </w:pPr>
          </w:p>
        </w:tc>
      </w:tr>
      <w:tr w:rsidR="004D1909" w:rsidTr="00483ECD">
        <w:trPr>
          <w:trHeight w:val="220"/>
        </w:trPr>
        <w:tc>
          <w:tcPr>
            <w:tcW w:w="2217" w:type="dxa"/>
          </w:tcPr>
          <w:p w:rsidR="004D1909" w:rsidRDefault="004D1909" w:rsidP="004D1909">
            <w:pPr>
              <w:jc w:val="center"/>
              <w:rPr>
                <w:rFonts w:ascii="Times New Roman" w:hAnsi="Times New Roman" w:cs="Times New Roman"/>
                <w:b/>
                <w:sz w:val="22"/>
                <w:szCs w:val="22"/>
              </w:rPr>
            </w:pPr>
            <w:r>
              <w:rPr>
                <w:rFonts w:ascii="Times New Roman" w:hAnsi="Times New Roman" w:cs="Times New Roman"/>
                <w:b/>
                <w:sz w:val="22"/>
                <w:szCs w:val="22"/>
              </w:rPr>
              <w:t>Інші умови</w:t>
            </w:r>
          </w:p>
        </w:tc>
        <w:tc>
          <w:tcPr>
            <w:tcW w:w="6841" w:type="dxa"/>
          </w:tcPr>
          <w:p w:rsidR="004D1909" w:rsidRPr="007E5B38" w:rsidRDefault="004D1909" w:rsidP="004D1909">
            <w:pPr>
              <w:jc w:val="both"/>
              <w:rPr>
                <w:rFonts w:ascii="Times New Roman" w:hAnsi="Times New Roman" w:cs="Times New Roman"/>
                <w:sz w:val="22"/>
                <w:szCs w:val="22"/>
              </w:rPr>
            </w:pPr>
            <w:r w:rsidRPr="007E5B38">
              <w:rPr>
                <w:rFonts w:ascii="Times New Roman" w:hAnsi="Times New Roman" w:cs="Times New Roman"/>
                <w:sz w:val="22"/>
                <w:szCs w:val="22"/>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 термін може бути скорочено за умови погодження сторонами та Оператором системи розподілу.</w:t>
            </w:r>
          </w:p>
          <w:p w:rsidR="004D1909" w:rsidRPr="007E5B38" w:rsidRDefault="004D1909" w:rsidP="004D1909">
            <w:pPr>
              <w:jc w:val="both"/>
              <w:rPr>
                <w:rFonts w:ascii="Times New Roman" w:hAnsi="Times New Roman" w:cs="Times New Roman"/>
                <w:sz w:val="22"/>
                <w:szCs w:val="22"/>
              </w:rPr>
            </w:pPr>
            <w:r w:rsidRPr="007E5B38">
              <w:rPr>
                <w:rFonts w:ascii="Times New Roman" w:hAnsi="Times New Roman" w:cs="Times New Roman"/>
                <w:sz w:val="22"/>
                <w:szCs w:val="22"/>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4D1909" w:rsidRPr="007E5B38" w:rsidRDefault="004D1909" w:rsidP="004D1909">
            <w:pPr>
              <w:numPr>
                <w:ilvl w:val="0"/>
                <w:numId w:val="9"/>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засобами електронного зв'язку на електронну адресу вказану у заяві-приєднання до умов договору;</w:t>
            </w:r>
          </w:p>
          <w:p w:rsidR="004D1909" w:rsidRPr="007E5B38" w:rsidRDefault="004D1909" w:rsidP="004D1909">
            <w:pPr>
              <w:numPr>
                <w:ilvl w:val="0"/>
                <w:numId w:val="9"/>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повідомленням на номер телефону, зазначений у заяві-приєднання до умов договору, тощо;</w:t>
            </w:r>
          </w:p>
          <w:p w:rsidR="004D1909" w:rsidRPr="007E5B38" w:rsidRDefault="004D1909" w:rsidP="004D1909">
            <w:pPr>
              <w:numPr>
                <w:ilvl w:val="0"/>
                <w:numId w:val="9"/>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через особистий кабінет на своєму офіційному сайті у мережі Інтернет.</w:t>
            </w:r>
          </w:p>
          <w:p w:rsidR="004D1909" w:rsidRPr="007E5B38" w:rsidRDefault="004D1909" w:rsidP="004D1909">
            <w:pPr>
              <w:contextualSpacing/>
              <w:jc w:val="both"/>
              <w:rPr>
                <w:rFonts w:ascii="Times New Roman" w:hAnsi="Times New Roman" w:cs="Times New Roman"/>
                <w:sz w:val="22"/>
                <w:szCs w:val="22"/>
              </w:rPr>
            </w:pPr>
            <w:r w:rsidRPr="007E5B38">
              <w:rPr>
                <w:rFonts w:ascii="Times New Roman" w:hAnsi="Times New Roman" w:cs="Times New Roman"/>
                <w:sz w:val="22"/>
                <w:szCs w:val="22"/>
              </w:rPr>
              <w:t>Попередження про припинення постачання електричної енергії може надаватись споживачу:</w:t>
            </w:r>
          </w:p>
          <w:p w:rsidR="004D1909" w:rsidRPr="007E5B38" w:rsidRDefault="004D1909" w:rsidP="004D1909">
            <w:pPr>
              <w:numPr>
                <w:ilvl w:val="0"/>
                <w:numId w:val="10"/>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поштовим зв`язком;</w:t>
            </w:r>
          </w:p>
          <w:p w:rsidR="004D1909" w:rsidRPr="007E5B38" w:rsidRDefault="004D1909" w:rsidP="004D1909">
            <w:pPr>
              <w:numPr>
                <w:ilvl w:val="0"/>
                <w:numId w:val="10"/>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повідомленням на телефонний номер та/або електрону адресу зазначену у заяві-приєднання до умов договору</w:t>
            </w:r>
          </w:p>
          <w:p w:rsidR="004D1909" w:rsidRPr="007E5B38" w:rsidRDefault="004D1909" w:rsidP="004D1909">
            <w:pPr>
              <w:numPr>
                <w:ilvl w:val="0"/>
                <w:numId w:val="10"/>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факсимільним зв`язком та/або кур’єром;</w:t>
            </w:r>
          </w:p>
          <w:p w:rsidR="004D1909" w:rsidRPr="007E5B38" w:rsidRDefault="004D1909" w:rsidP="004D1909">
            <w:pPr>
              <w:numPr>
                <w:ilvl w:val="0"/>
                <w:numId w:val="10"/>
              </w:numPr>
              <w:ind w:left="318"/>
              <w:contextualSpacing/>
              <w:jc w:val="both"/>
              <w:rPr>
                <w:rFonts w:ascii="Times New Roman" w:hAnsi="Times New Roman" w:cs="Times New Roman"/>
                <w:sz w:val="22"/>
                <w:szCs w:val="22"/>
              </w:rPr>
            </w:pPr>
            <w:r w:rsidRPr="007E5B38">
              <w:rPr>
                <w:rFonts w:ascii="Times New Roman" w:hAnsi="Times New Roman" w:cs="Times New Roman"/>
                <w:sz w:val="22"/>
                <w:szCs w:val="22"/>
              </w:rPr>
              <w:t>іншими способами з використанням інформаційних технологій у системі електронного документообігу.</w:t>
            </w:r>
          </w:p>
        </w:tc>
      </w:tr>
    </w:tbl>
    <w:p w:rsidR="009247DD" w:rsidRPr="00622C5E" w:rsidRDefault="009247DD" w:rsidP="001773E5">
      <w:pPr>
        <w:jc w:val="center"/>
        <w:rPr>
          <w:rFonts w:ascii="Times New Roman" w:hAnsi="Times New Roman" w:cs="Times New Roman"/>
          <w:b/>
          <w:sz w:val="22"/>
          <w:szCs w:val="22"/>
        </w:rPr>
      </w:pPr>
    </w:p>
    <w:p w:rsidR="009247DD" w:rsidRPr="00622C5E" w:rsidRDefault="009247DD" w:rsidP="009247DD">
      <w:pPr>
        <w:jc w:val="right"/>
        <w:rPr>
          <w:rFonts w:ascii="Times New Roman" w:hAnsi="Times New Roman" w:cs="Times New Roman"/>
          <w:b/>
          <w:sz w:val="22"/>
          <w:szCs w:val="22"/>
        </w:rPr>
      </w:pPr>
    </w:p>
    <w:p w:rsidR="009247DD" w:rsidRPr="00622C5E" w:rsidRDefault="009247DD" w:rsidP="009247DD">
      <w:pPr>
        <w:jc w:val="right"/>
        <w:rPr>
          <w:rFonts w:ascii="Times New Roman" w:hAnsi="Times New Roman" w:cs="Times New Roman"/>
          <w:b/>
          <w:sz w:val="22"/>
          <w:szCs w:val="22"/>
        </w:rPr>
      </w:pPr>
    </w:p>
    <w:p w:rsidR="009247DD" w:rsidRDefault="009247D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Default="00483ECD" w:rsidP="009247DD">
      <w:pPr>
        <w:ind w:left="6804"/>
        <w:rPr>
          <w:rFonts w:ascii="Times New Roman" w:hAnsi="Times New Roman" w:cs="Times New Roman"/>
          <w:sz w:val="22"/>
          <w:szCs w:val="22"/>
        </w:rPr>
      </w:pPr>
    </w:p>
    <w:p w:rsidR="00483ECD" w:rsidRPr="00622C5E" w:rsidRDefault="00483ECD" w:rsidP="009247DD">
      <w:pPr>
        <w:ind w:left="6804"/>
        <w:rPr>
          <w:rFonts w:ascii="Times New Roman" w:hAnsi="Times New Roman" w:cs="Times New Roman"/>
          <w:sz w:val="22"/>
          <w:szCs w:val="22"/>
        </w:rPr>
      </w:pPr>
    </w:p>
    <w:p w:rsidR="009247DD" w:rsidRPr="00622C5E" w:rsidRDefault="009247DD" w:rsidP="009247DD">
      <w:pPr>
        <w:ind w:left="6804"/>
        <w:rPr>
          <w:rFonts w:ascii="Times New Roman" w:hAnsi="Times New Roman" w:cs="Times New Roman"/>
          <w:sz w:val="22"/>
          <w:szCs w:val="22"/>
          <w:lang w:val="ru-RU"/>
        </w:rPr>
      </w:pPr>
      <w:r w:rsidRPr="00622C5E">
        <w:rPr>
          <w:rFonts w:ascii="Times New Roman" w:hAnsi="Times New Roman" w:cs="Times New Roman"/>
          <w:sz w:val="22"/>
          <w:szCs w:val="22"/>
        </w:rPr>
        <w:t>Додаток №</w:t>
      </w:r>
      <w:r w:rsidR="001059F5">
        <w:rPr>
          <w:rFonts w:ascii="Times New Roman" w:hAnsi="Times New Roman" w:cs="Times New Roman"/>
          <w:sz w:val="22"/>
          <w:szCs w:val="22"/>
          <w:lang w:val="ru-RU"/>
        </w:rPr>
        <w:t>3</w:t>
      </w:r>
    </w:p>
    <w:p w:rsidR="009247DD" w:rsidRPr="00622C5E" w:rsidRDefault="009247DD" w:rsidP="009247DD">
      <w:pPr>
        <w:ind w:left="6804"/>
        <w:rPr>
          <w:rFonts w:ascii="Times New Roman" w:hAnsi="Times New Roman" w:cs="Times New Roman"/>
          <w:sz w:val="22"/>
          <w:szCs w:val="22"/>
        </w:rPr>
      </w:pPr>
      <w:r w:rsidRPr="00622C5E">
        <w:rPr>
          <w:rFonts w:ascii="Times New Roman" w:hAnsi="Times New Roman" w:cs="Times New Roman"/>
          <w:sz w:val="22"/>
          <w:szCs w:val="22"/>
        </w:rPr>
        <w:t xml:space="preserve">до договору про постачання електричної енергії споживачу </w:t>
      </w:r>
    </w:p>
    <w:p w:rsidR="004841DC" w:rsidRPr="00622C5E" w:rsidRDefault="004841DC" w:rsidP="004841DC">
      <w:pPr>
        <w:jc w:val="both"/>
        <w:rPr>
          <w:rFonts w:ascii="Times New Roman" w:hAnsi="Times New Roman" w:cs="Times New Roman"/>
          <w:sz w:val="22"/>
          <w:szCs w:val="22"/>
        </w:rPr>
      </w:pPr>
    </w:p>
    <w:p w:rsidR="009247DD" w:rsidRPr="00622C5E" w:rsidRDefault="004841DC" w:rsidP="004841DC">
      <w:pPr>
        <w:jc w:val="both"/>
        <w:rPr>
          <w:rFonts w:ascii="Times New Roman" w:hAnsi="Times New Roman" w:cs="Times New Roman"/>
          <w:sz w:val="22"/>
          <w:szCs w:val="22"/>
        </w:rPr>
      </w:pPr>
      <w:r w:rsidRPr="00622C5E">
        <w:rPr>
          <w:rFonts w:ascii="Times New Roman" w:hAnsi="Times New Roman" w:cs="Times New Roman"/>
          <w:sz w:val="22"/>
          <w:szCs w:val="22"/>
        </w:rPr>
        <w:t>Форма  «Прогнозований графік Споживача»</w:t>
      </w:r>
    </w:p>
    <w:p w:rsidR="009247DD" w:rsidRPr="00622C5E" w:rsidRDefault="009247DD" w:rsidP="004841DC">
      <w:pPr>
        <w:jc w:val="both"/>
        <w:rPr>
          <w:rFonts w:ascii="Times New Roman" w:hAnsi="Times New Roman" w:cs="Times New Roman"/>
          <w:i/>
          <w:iCs/>
          <w:sz w:val="22"/>
          <w:szCs w:val="22"/>
          <w:lang w:val="ru-RU"/>
        </w:rPr>
      </w:pPr>
    </w:p>
    <w:p w:rsidR="009247DD" w:rsidRPr="00622C5E" w:rsidRDefault="009247DD" w:rsidP="009247DD">
      <w:pPr>
        <w:jc w:val="center"/>
        <w:rPr>
          <w:rFonts w:ascii="Times New Roman" w:hAnsi="Times New Roman" w:cs="Times New Roman"/>
          <w:i/>
          <w:iCs/>
          <w:sz w:val="22"/>
          <w:szCs w:val="22"/>
          <w:lang w:val="ru-RU"/>
        </w:rPr>
      </w:pPr>
    </w:p>
    <w:p w:rsidR="009247DD" w:rsidRPr="00622C5E" w:rsidRDefault="009247DD" w:rsidP="009247DD">
      <w:pPr>
        <w:jc w:val="center"/>
        <w:rPr>
          <w:rFonts w:ascii="Times New Roman" w:hAnsi="Times New Roman" w:cs="Times New Roman"/>
          <w:i/>
          <w:iCs/>
          <w:sz w:val="22"/>
          <w:szCs w:val="22"/>
        </w:rPr>
      </w:pPr>
      <w:proofErr w:type="spellStart"/>
      <w:r w:rsidRPr="00622C5E">
        <w:rPr>
          <w:rFonts w:ascii="Times New Roman" w:hAnsi="Times New Roman" w:cs="Times New Roman"/>
          <w:i/>
          <w:iCs/>
          <w:sz w:val="22"/>
          <w:szCs w:val="22"/>
          <w:lang w:val="ru-RU"/>
        </w:rPr>
        <w:t>заповнюється</w:t>
      </w:r>
      <w:proofErr w:type="spellEnd"/>
      <w:r w:rsidRPr="00622C5E">
        <w:rPr>
          <w:rFonts w:ascii="Times New Roman" w:hAnsi="Times New Roman" w:cs="Times New Roman"/>
          <w:i/>
          <w:iCs/>
          <w:sz w:val="22"/>
          <w:szCs w:val="22"/>
          <w:lang w:val="ru-RU"/>
        </w:rPr>
        <w:t xml:space="preserve"> </w:t>
      </w:r>
      <w:proofErr w:type="spellStart"/>
      <w:r w:rsidRPr="00622C5E">
        <w:rPr>
          <w:rFonts w:ascii="Times New Roman" w:hAnsi="Times New Roman" w:cs="Times New Roman"/>
          <w:i/>
          <w:iCs/>
          <w:sz w:val="22"/>
          <w:szCs w:val="22"/>
          <w:lang w:val="ru-RU"/>
        </w:rPr>
        <w:t>під</w:t>
      </w:r>
      <w:proofErr w:type="spellEnd"/>
      <w:r w:rsidRPr="00622C5E">
        <w:rPr>
          <w:rFonts w:ascii="Times New Roman" w:hAnsi="Times New Roman" w:cs="Times New Roman"/>
          <w:i/>
          <w:iCs/>
          <w:sz w:val="22"/>
          <w:szCs w:val="22"/>
          <w:lang w:val="ru-RU"/>
        </w:rPr>
        <w:t xml:space="preserve"> час </w:t>
      </w:r>
      <w:proofErr w:type="spellStart"/>
      <w:r w:rsidRPr="00622C5E">
        <w:rPr>
          <w:rFonts w:ascii="Times New Roman" w:hAnsi="Times New Roman" w:cs="Times New Roman"/>
          <w:i/>
          <w:iCs/>
          <w:sz w:val="22"/>
          <w:szCs w:val="22"/>
          <w:lang w:val="ru-RU"/>
        </w:rPr>
        <w:t>укладання</w:t>
      </w:r>
      <w:proofErr w:type="spellEnd"/>
      <w:r w:rsidRPr="00622C5E">
        <w:rPr>
          <w:rFonts w:ascii="Times New Roman" w:hAnsi="Times New Roman" w:cs="Times New Roman"/>
          <w:i/>
          <w:iCs/>
          <w:sz w:val="22"/>
          <w:szCs w:val="22"/>
          <w:lang w:val="ru-RU"/>
        </w:rPr>
        <w:t xml:space="preserve"> договору про </w:t>
      </w:r>
      <w:proofErr w:type="spellStart"/>
      <w:r w:rsidRPr="00622C5E">
        <w:rPr>
          <w:rFonts w:ascii="Times New Roman" w:hAnsi="Times New Roman" w:cs="Times New Roman"/>
          <w:i/>
          <w:iCs/>
          <w:sz w:val="22"/>
          <w:szCs w:val="22"/>
          <w:lang w:val="ru-RU"/>
        </w:rPr>
        <w:t>закупівлю</w:t>
      </w:r>
      <w:proofErr w:type="spellEnd"/>
    </w:p>
    <w:p w:rsidR="009247DD" w:rsidRPr="00622C5E" w:rsidRDefault="009247DD" w:rsidP="00947DF6">
      <w:pPr>
        <w:rPr>
          <w:rFonts w:ascii="Times New Roman" w:hAnsi="Times New Roman" w:cs="Times New Roman"/>
          <w:b/>
          <w:sz w:val="22"/>
          <w:szCs w:val="22"/>
        </w:rPr>
      </w:pPr>
    </w:p>
    <w:p w:rsidR="009247DD" w:rsidRPr="00622C5E" w:rsidRDefault="009247DD" w:rsidP="00483ECD">
      <w:pPr>
        <w:spacing w:after="200" w:line="276" w:lineRule="auto"/>
        <w:rPr>
          <w:rFonts w:ascii="Times New Roman" w:hAnsi="Times New Roman" w:cs="Times New Roman"/>
          <w:b/>
          <w:sz w:val="22"/>
          <w:szCs w:val="22"/>
        </w:rPr>
      </w:pPr>
    </w:p>
    <w:p w:rsidR="009247DD" w:rsidRPr="00622C5E" w:rsidRDefault="009247DD" w:rsidP="009247DD">
      <w:pPr>
        <w:jc w:val="right"/>
        <w:rPr>
          <w:rFonts w:ascii="Times New Roman" w:hAnsi="Times New Roman" w:cs="Times New Roman"/>
          <w:b/>
          <w:sz w:val="22"/>
          <w:szCs w:val="22"/>
        </w:rPr>
      </w:pPr>
    </w:p>
    <w:p w:rsidR="009247DD" w:rsidRPr="00622C5E" w:rsidRDefault="009247DD" w:rsidP="009247DD">
      <w:pPr>
        <w:rPr>
          <w:rFonts w:ascii="Times New Roman" w:hAnsi="Times New Roman" w:cs="Times New Roman"/>
        </w:rPr>
      </w:pPr>
    </w:p>
    <w:p w:rsidR="00B454E4" w:rsidRPr="00622C5E" w:rsidRDefault="00B454E4">
      <w:pPr>
        <w:rPr>
          <w:rFonts w:ascii="Times New Roman" w:hAnsi="Times New Roman" w:cs="Times New Roman"/>
        </w:rPr>
      </w:pPr>
    </w:p>
    <w:sectPr w:rsidR="00B454E4" w:rsidRPr="00622C5E" w:rsidSect="00C100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5"/>
  </w:num>
  <w:num w:numId="7">
    <w:abstractNumId w:val="8"/>
  </w:num>
  <w:num w:numId="8">
    <w:abstractNumId w:val="4"/>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DD"/>
    <w:rsid w:val="0008475E"/>
    <w:rsid w:val="00094316"/>
    <w:rsid w:val="001059F5"/>
    <w:rsid w:val="00107750"/>
    <w:rsid w:val="001773E5"/>
    <w:rsid w:val="00211493"/>
    <w:rsid w:val="002871BB"/>
    <w:rsid w:val="002F1905"/>
    <w:rsid w:val="002F417F"/>
    <w:rsid w:val="00322C8E"/>
    <w:rsid w:val="003235AA"/>
    <w:rsid w:val="0036119F"/>
    <w:rsid w:val="004631B0"/>
    <w:rsid w:val="00483ECD"/>
    <w:rsid w:val="004841DC"/>
    <w:rsid w:val="004A028D"/>
    <w:rsid w:val="004A6C95"/>
    <w:rsid w:val="004D1909"/>
    <w:rsid w:val="004D3BC0"/>
    <w:rsid w:val="005B4377"/>
    <w:rsid w:val="00622485"/>
    <w:rsid w:val="00622C5E"/>
    <w:rsid w:val="006345F0"/>
    <w:rsid w:val="00664FEF"/>
    <w:rsid w:val="0067795C"/>
    <w:rsid w:val="006A7CF1"/>
    <w:rsid w:val="00746EBA"/>
    <w:rsid w:val="00772E41"/>
    <w:rsid w:val="007979BB"/>
    <w:rsid w:val="007A74C8"/>
    <w:rsid w:val="007C3CB9"/>
    <w:rsid w:val="007F528C"/>
    <w:rsid w:val="007F5CFB"/>
    <w:rsid w:val="00803FF0"/>
    <w:rsid w:val="00805EB9"/>
    <w:rsid w:val="0086398F"/>
    <w:rsid w:val="008B77B2"/>
    <w:rsid w:val="008C7A40"/>
    <w:rsid w:val="00911127"/>
    <w:rsid w:val="009247DD"/>
    <w:rsid w:val="00935B05"/>
    <w:rsid w:val="00947DF6"/>
    <w:rsid w:val="009D2AB1"/>
    <w:rsid w:val="009F2A9C"/>
    <w:rsid w:val="00A21580"/>
    <w:rsid w:val="00AA6550"/>
    <w:rsid w:val="00B454E4"/>
    <w:rsid w:val="00C050F8"/>
    <w:rsid w:val="00C100EF"/>
    <w:rsid w:val="00D407CE"/>
    <w:rsid w:val="00D85857"/>
    <w:rsid w:val="00DD31B8"/>
    <w:rsid w:val="00E87182"/>
    <w:rsid w:val="00F36E4B"/>
    <w:rsid w:val="00FF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E82F"/>
  <w15:docId w15:val="{B6DECDC6-FC86-4C5A-B652-81BCC031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7DD"/>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uiPriority w:val="34"/>
    <w:qFormat/>
    <w:rsid w:val="009247DD"/>
    <w:pPr>
      <w:spacing w:after="160" w:line="252" w:lineRule="auto"/>
      <w:ind w:left="720"/>
      <w:contextualSpacing/>
    </w:pPr>
    <w:rPr>
      <w:rFonts w:cs="Times New Roman"/>
    </w:rPr>
  </w:style>
  <w:style w:type="table" w:customStyle="1" w:styleId="TableNormal">
    <w:name w:val="Table Normal"/>
    <w:rsid w:val="009247DD"/>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9247D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9247DD"/>
  </w:style>
  <w:style w:type="paragraph" w:customStyle="1" w:styleId="1">
    <w:name w:val="Текст примечания1"/>
    <w:basedOn w:val="a"/>
    <w:rsid w:val="009247DD"/>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9247DD"/>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9247DD"/>
    <w:rPr>
      <w:rFonts w:ascii="Times New Roman" w:hAnsi="Times New Roman" w:cs="Times New Roman"/>
      <w:b/>
      <w:bCs/>
      <w:sz w:val="22"/>
      <w:szCs w:val="22"/>
    </w:rPr>
  </w:style>
  <w:style w:type="paragraph" w:customStyle="1" w:styleId="10">
    <w:name w:val="Обычный1"/>
    <w:qFormat/>
    <w:rsid w:val="009247DD"/>
    <w:pPr>
      <w:spacing w:after="0"/>
    </w:pPr>
    <w:rPr>
      <w:rFonts w:ascii="Arial" w:eastAsia="Times New Roman" w:hAnsi="Arial" w:cs="Arial"/>
      <w:color w:val="000000"/>
      <w:lang w:eastAsia="ru-RU"/>
    </w:rPr>
  </w:style>
  <w:style w:type="paragraph" w:styleId="a5">
    <w:name w:val="No Spacing"/>
    <w:uiPriority w:val="1"/>
    <w:qFormat/>
    <w:rsid w:val="00622C5E"/>
    <w:pPr>
      <w:spacing w:after="0" w:line="240" w:lineRule="auto"/>
    </w:pPr>
    <w:rPr>
      <w:rFonts w:ascii="Calibri" w:eastAsia="Calibri" w:hAnsi="Calibri" w:cs="Mangal"/>
      <w:sz w:val="20"/>
      <w:szCs w:val="18"/>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9570</Words>
  <Characters>54550</Characters>
  <Application>Microsoft Office Word</Application>
  <DocSecurity>0</DocSecurity>
  <Lines>454</Lines>
  <Paragraphs>127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cargomsp@gmail.com</cp:lastModifiedBy>
  <cp:revision>11</cp:revision>
  <cp:lastPrinted>2023-11-13T11:57:00Z</cp:lastPrinted>
  <dcterms:created xsi:type="dcterms:W3CDTF">2023-11-29T21:59:00Z</dcterms:created>
  <dcterms:modified xsi:type="dcterms:W3CDTF">2023-12-27T07:55:00Z</dcterms:modified>
</cp:coreProperties>
</file>