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ПЕРЕЛІК ЗМІН </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sz w:val="24"/>
          <w:szCs w:val="24"/>
          <w:lang w:val="uk-UA"/>
        </w:rPr>
        <w:tab/>
      </w:r>
      <w:r>
        <w:rPr>
          <w:rFonts w:cs="Times New Roman" w:ascii="Times New Roman" w:hAnsi="Times New Roman"/>
          <w:sz w:val="22"/>
          <w:szCs w:val="22"/>
          <w:lang w:val="uk-UA"/>
        </w:rPr>
        <w:t xml:space="preserve">  </w:t>
      </w:r>
      <w:r>
        <w:rPr>
          <w:rFonts w:cs="Times New Roman" w:ascii="Times New Roman" w:hAnsi="Times New Roman"/>
          <w:sz w:val="24"/>
          <w:szCs w:val="24"/>
          <w:lang w:val="uk-UA"/>
        </w:rPr>
        <w:t xml:space="preserve"> Відповідно до статті ст. 54 постанови Кабінету Міністрів України від 12 жовтня 2022 р. № 1178 (далі - Особливості), ст.24 Закону України «Про публічні закупівлі» (далі Закон)</w:t>
      </w:r>
      <w:r>
        <w:rPr>
          <w:rFonts w:cs="Times New Roman" w:ascii="Times New Roman" w:hAnsi="Times New Roman"/>
          <w:bCs/>
          <w:color w:val="000000"/>
          <w:sz w:val="24"/>
          <w:szCs w:val="24"/>
          <w:lang w:val="uk-UA"/>
        </w:rPr>
        <w:t xml:space="preserve">, </w:t>
      </w:r>
      <w:r>
        <w:rPr>
          <w:rFonts w:eastAsia="Calibri" w:cs="Times New Roman" w:ascii="Times New Roman" w:hAnsi="Times New Roman" w:eastAsiaTheme="minorHAnsi"/>
          <w:bCs/>
          <w:color w:val="000000"/>
          <w:sz w:val="24"/>
          <w:szCs w:val="24"/>
          <w:lang w:val="uk-UA"/>
        </w:rPr>
        <w:t>уповноважена особа</w:t>
      </w:r>
      <w:r>
        <w:rPr>
          <w:rFonts w:cs="Times New Roman" w:ascii="Times New Roman" w:hAnsi="Times New Roman"/>
          <w:bCs/>
          <w:color w:val="000000"/>
          <w:sz w:val="24"/>
          <w:szCs w:val="24"/>
          <w:lang w:val="uk-UA"/>
        </w:rPr>
        <w:t xml:space="preserve"> має право з власної ініціативи внести зміни до тендерної документації. </w:t>
      </w:r>
      <w:r>
        <w:rPr>
          <w:rFonts w:cs="Times New Roman" w:ascii="Times New Roman" w:hAnsi="Times New Roman"/>
          <w:color w:val="333333"/>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188"/>
      <w:bookmarkEnd w:id="0"/>
      <w:r>
        <w:rPr>
          <w:rFonts w:cs="Times New Roman" w:ascii="Times New Roman" w:hAnsi="Times New Roman"/>
          <w:b/>
          <w:color w:val="000000"/>
          <w:sz w:val="24"/>
          <w:szCs w:val="24"/>
          <w:lang w:val="uk-UA"/>
        </w:rPr>
        <w:t xml:space="preserve"> </w:t>
      </w:r>
    </w:p>
    <w:p>
      <w:pPr>
        <w:pStyle w:val="Rvps2"/>
        <w:shd w:val="clear" w:color="auto" w:fill="FFFFFF"/>
        <w:spacing w:beforeAutospacing="0" w:before="0" w:afterAutospacing="0" w:after="0"/>
        <w:jc w:val="both"/>
        <w:rPr>
          <w:sz w:val="24"/>
          <w:szCs w:val="24"/>
        </w:rPr>
      </w:pPr>
      <w:r>
        <w:rPr>
          <w:sz w:val="24"/>
          <w:szCs w:val="24"/>
          <w:lang w:val="uk-UA"/>
        </w:rPr>
        <w:t xml:space="preserve">            </w:t>
      </w:r>
      <w:r>
        <w:rPr>
          <w:sz w:val="24"/>
          <w:szCs w:val="24"/>
          <w:lang w:val="uk-UA"/>
        </w:rPr>
        <w:t>Строк для подання тендерних пропозицій продовжується замовником в електронній системі закупівель оскільки до закінчення кінцевого строку подання тендерних пропозицій залишалося  менше чотирьох днів та стає 0</w:t>
      </w:r>
      <w:r>
        <w:rPr>
          <w:sz w:val="24"/>
          <w:szCs w:val="24"/>
          <w:lang w:val="uk-UA"/>
        </w:rPr>
        <w:t>4</w:t>
      </w:r>
      <w:r>
        <w:rPr>
          <w:b/>
          <w:sz w:val="24"/>
          <w:szCs w:val="24"/>
          <w:lang w:val="uk-UA"/>
        </w:rPr>
        <w:t>.</w:t>
      </w:r>
      <w:r>
        <w:rPr>
          <w:b/>
          <w:sz w:val="24"/>
          <w:szCs w:val="24"/>
          <w:lang w:val="uk-UA"/>
        </w:rPr>
        <w:t>03</w:t>
      </w:r>
      <w:r>
        <w:rPr>
          <w:b/>
          <w:sz w:val="24"/>
          <w:szCs w:val="24"/>
          <w:lang w:val="uk-UA"/>
        </w:rPr>
        <w:t>.202</w:t>
      </w:r>
      <w:r>
        <w:rPr>
          <w:b/>
          <w:sz w:val="24"/>
          <w:szCs w:val="24"/>
          <w:lang w:val="uk-UA"/>
        </w:rPr>
        <w:t>4</w:t>
      </w:r>
      <w:r>
        <w:rPr>
          <w:b/>
          <w:sz w:val="24"/>
          <w:szCs w:val="24"/>
          <w:lang w:val="uk-UA"/>
        </w:rPr>
        <w:t xml:space="preserve"> р.            </w:t>
      </w:r>
    </w:p>
    <w:p>
      <w:pPr>
        <w:pStyle w:val="Normal"/>
        <w:spacing w:lineRule="auto" w:line="240" w:before="0" w:after="0"/>
        <w:jc w:val="both"/>
        <w:rPr>
          <w:sz w:val="24"/>
          <w:szCs w:val="24"/>
        </w:rPr>
      </w:pPr>
      <w:r>
        <w:rPr>
          <w:rFonts w:eastAsia="Calibri" w:cs="Times New Roman" w:ascii="Times New Roman" w:hAnsi="Times New Roman" w:eastAsiaTheme="minorHAnsi"/>
          <w:bCs/>
          <w:sz w:val="24"/>
          <w:szCs w:val="24"/>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r>
        <w:rPr>
          <w:rFonts w:eastAsia="Calibri" w:cs="Times New Roman" w:ascii="Times New Roman" w:hAnsi="Times New Roman" w:eastAsiaTheme="minorHAnsi"/>
          <w:bCs/>
          <w:color w:val="000000"/>
          <w:sz w:val="24"/>
          <w:szCs w:val="24"/>
          <w:lang w:val="uk-UA" w:eastAsia="en-US"/>
        </w:rPr>
        <w:t>. Замовник разом із</w:t>
      </w:r>
      <w:r>
        <w:rPr>
          <w:rFonts w:cs="Times New Roman" w:ascii="Times New Roman" w:hAnsi="Times New Roman"/>
          <w:sz w:val="24"/>
          <w:szCs w:val="24"/>
          <w:lang w:val="uk-UA"/>
        </w:rPr>
        <w:t xml:space="preserve">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b/>
          <w:sz w:val="24"/>
          <w:szCs w:val="24"/>
          <w:lang w:val="uk-UA"/>
        </w:rPr>
        <w:tab/>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Перелік змін: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1. Внести зміни до сторінки </w:t>
      </w:r>
      <w:r>
        <w:rPr>
          <w:rFonts w:cs="Times New Roman" w:ascii="Times New Roman" w:hAnsi="Times New Roman"/>
          <w:sz w:val="24"/>
          <w:szCs w:val="24"/>
          <w:lang w:val="uk-UA"/>
        </w:rPr>
        <w:t>21,22,23</w:t>
      </w:r>
      <w:r>
        <w:rPr>
          <w:rFonts w:cs="Times New Roman" w:ascii="Times New Roman" w:hAnsi="Times New Roman"/>
          <w:sz w:val="24"/>
          <w:szCs w:val="24"/>
          <w:lang w:val="uk-UA"/>
        </w:rPr>
        <w:t xml:space="preserve"> тендерної документації, затвердити нову тендерну документацію. </w:t>
      </w:r>
    </w:p>
    <w:p>
      <w:pPr>
        <w:pStyle w:val="Normal"/>
        <w:spacing w:lineRule="auto" w:line="240" w:before="0" w:after="0"/>
        <w:rPr>
          <w:rFonts w:ascii="Times New Roman" w:hAnsi="Times New Roman"/>
        </w:rPr>
      </w:pPr>
      <w:r>
        <w:rPr>
          <w:rFonts w:ascii="Times New Roman" w:hAnsi="Times New Roman"/>
          <w:sz w:val="24"/>
          <w:szCs w:val="24"/>
        </w:rPr>
        <w:t>Викласти його у наступній редакції:</w:t>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від </w:t>
      </w:r>
      <w:r>
        <w:rPr>
          <w:rFonts w:eastAsia="Times New Roman" w:cs="Times New Roman" w:ascii="Times New Roman" w:hAnsi="Times New Roman"/>
          <w:b/>
          <w:bCs/>
          <w:sz w:val="24"/>
          <w:szCs w:val="24"/>
          <w:shd w:fill="FFFFFF" w:val="clear"/>
        </w:rPr>
        <w:t>23</w:t>
      </w:r>
      <w:r>
        <w:rPr>
          <w:rFonts w:eastAsia="Times New Roman" w:cs="Times New Roman" w:ascii="Times New Roman" w:hAnsi="Times New Roman"/>
          <w:b/>
          <w:bCs/>
          <w:sz w:val="24"/>
          <w:szCs w:val="24"/>
          <w:shd w:fill="FFFFFF" w:val="clear"/>
        </w:rPr>
        <w:t>.0</w:t>
      </w:r>
      <w:r>
        <w:rPr>
          <w:rFonts w:eastAsia="Times New Roman" w:cs="Times New Roman" w:ascii="Times New Roman" w:hAnsi="Times New Roman"/>
          <w:b/>
          <w:bCs/>
          <w:sz w:val="24"/>
          <w:szCs w:val="24"/>
          <w:shd w:fill="FFFFFF" w:val="clear"/>
        </w:rPr>
        <w:t>2</w:t>
      </w:r>
      <w:r>
        <w:rPr>
          <w:rFonts w:eastAsia="Times New Roman" w:cs="Times New Roman" w:ascii="Times New Roman" w:hAnsi="Times New Roman"/>
          <w:b/>
          <w:bCs/>
          <w:sz w:val="24"/>
          <w:szCs w:val="24"/>
          <w:shd w:fill="FFFFFF" w:val="clear"/>
        </w:rPr>
        <w:t xml:space="preserve">.2024 р. Протокол № </w:t>
      </w:r>
      <w:r>
        <w:rPr>
          <w:rFonts w:eastAsia="Times New Roman" w:cs="Times New Roman" w:ascii="Times New Roman" w:hAnsi="Times New Roman"/>
          <w:b/>
          <w:bCs/>
          <w:sz w:val="24"/>
          <w:szCs w:val="24"/>
          <w:shd w:fill="FFFFFF" w:val="clear"/>
        </w:rPr>
        <w:t>61</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r>
        <w:rPr>
          <w:rFonts w:eastAsia="Times New Roman" w:cs="Times New Roman" w:ascii="Times New Roman" w:hAnsi="Times New Roman"/>
          <w:b/>
          <w:sz w:val="28"/>
          <w:szCs w:val="28"/>
        </w:rPr>
        <w:t>зі змінами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240" w:after="0"/>
        <w:jc w:val="center"/>
        <w:rPr>
          <w:rFonts w:ascii="Times New Roman" w:hAnsi="Times New Roman"/>
          <w:b/>
          <w:b/>
          <w:bCs/>
          <w:sz w:val="32"/>
          <w:szCs w:val="32"/>
        </w:rPr>
      </w:pPr>
      <w:r>
        <w:rPr>
          <w:rFonts w:ascii="Times New Roman" w:hAnsi="Times New Roman"/>
          <w:b/>
          <w:bCs/>
          <w:sz w:val="32"/>
          <w:szCs w:val="32"/>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Код CPV за ДК 021:2015:41110000-3 - Питна вода</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1" w:name="_heading=h.1fob9te"/>
      <w:bookmarkEnd w:id="1"/>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Дмитро Арабаджи  –  фахівець з закупівель комерційного відділу  тел.: (096) 977-75-18, e-mail: m.ehub@ukr.net –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021:2015:41110000-3 - Питна вода</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2" w:name="_GoBack"/>
            <w:bookmarkEnd w:id="2"/>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bCs/>
                <w:sz w:val="24"/>
                <w:szCs w:val="24"/>
                <w:shd w:fill="FFFFFF" w:val="clear"/>
                <w:lang w:val="uk-UA"/>
              </w:rPr>
              <w:t>51931, Дніпропетровська область, місто Кам'янське, проспект Свободи, 15</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160"/>
              <w:ind w:right="120" w:hanging="0"/>
              <w:jc w:val="both"/>
              <w:rPr>
                <w:rFonts w:ascii="Times New Roman" w:hAnsi="Times New Roman" w:eastAsia="Times New Roman" w:cs="Times New Roman"/>
                <w:b/>
                <w:b/>
                <w:i/>
                <w:i/>
                <w:sz w:val="24"/>
                <w:szCs w:val="24"/>
              </w:rPr>
            </w:pPr>
            <w:r>
              <w:rPr>
                <w:rFonts w:cs="Times New Roman" w:ascii="Times New Roman" w:hAnsi="Times New Roman"/>
                <w:b/>
                <w:sz w:val="24"/>
                <w:shd w:fill="FFFFFF" w:val="clear"/>
              </w:rPr>
              <w:t xml:space="preserve">Кількість: </w:t>
            </w:r>
            <w:r>
              <w:rPr>
                <w:rFonts w:cs="Times New Roman" w:ascii="Times New Roman" w:hAnsi="Times New Roman"/>
                <w:b/>
                <w:sz w:val="24"/>
                <w:shd w:fill="FFFFFF" w:val="clear"/>
              </w:rPr>
              <w:t>80</w:t>
            </w:r>
            <w:r>
              <w:rPr>
                <w:rFonts w:cs="Times New Roman" w:ascii="Times New Roman" w:hAnsi="Times New Roman"/>
                <w:b/>
                <w:sz w:val="24"/>
                <w:shd w:fill="FFFFFF" w:val="clear"/>
              </w:rPr>
              <w:t xml:space="preserve"> шт</w:t>
            </w:r>
            <w:r>
              <w:rPr>
                <w:rFonts w:cs="Times New Roman" w:ascii="Times New Roman" w:hAnsi="Times New Roman"/>
                <w:b/>
                <w:sz w:val="24"/>
                <w:shd w:fill="FFFFFF" w:val="clear"/>
                <w:lang w:val="uk-UA"/>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24.12.2024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5 6</w:t>
            </w:r>
            <w:r>
              <w:rPr>
                <w:rFonts w:cs="Times New Roman" w:ascii="Times New Roman" w:hAnsi="Times New Roman"/>
                <w:b/>
                <w:sz w:val="24"/>
                <w:shd w:fill="FFFFFF" w:val="clear"/>
                <w:lang w:val="uk-UA"/>
              </w:rPr>
              <w:t>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i/>
                <w:iCs/>
                <w:sz w:val="24"/>
                <w:shd w:fill="FFFFFF" w:val="clear"/>
                <w:lang w:val="uk-UA"/>
              </w:rPr>
              <w:t>кошти місцевого бюджету</w:t>
            </w:r>
            <w:r>
              <w:rPr>
                <w:rFonts w:cs="Times New Roman" w:ascii="Times New Roman" w:hAnsi="Times New Roman"/>
                <w:sz w:val="24"/>
                <w:shd w:fill="FFFFFF" w:val="clear"/>
                <w:lang w:val="uk-UA"/>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3" w:name="_heading=h.3znysh7"/>
            <w:bookmarkEnd w:id="3"/>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4" w:name="_heading=h.2et92p0"/>
            <w:bookmarkEnd w:id="4"/>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5" w:name="_heading=h.hjqm8skarbdr"/>
            <w:bookmarkEnd w:id="5"/>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6" w:name="_heading=h.ftj7vaqoric"/>
            <w:bookmarkEnd w:id="6"/>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7" w:name="_heading=h.tyjcwt"/>
            <w:bookmarkEnd w:id="7"/>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shd w:fill="FFFFFF" w:val="clear"/>
              </w:rPr>
              <w:t>04</w:t>
            </w:r>
            <w:r>
              <w:rPr>
                <w:rFonts w:eastAsia="Times New Roman" w:cs="Times New Roman" w:ascii="Times New Roman" w:hAnsi="Times New Roman"/>
                <w:b/>
                <w:bCs/>
                <w:color w:val="000000"/>
                <w:sz w:val="24"/>
                <w:szCs w:val="24"/>
                <w:shd w:fill="FFFFFF" w:val="clear"/>
              </w:rPr>
              <w:t>.0</w:t>
            </w:r>
            <w:r>
              <w:rPr>
                <w:rFonts w:eastAsia="Times New Roman" w:cs="Times New Roman" w:ascii="Times New Roman" w:hAnsi="Times New Roman"/>
                <w:b/>
                <w:bCs/>
                <w:color w:val="000000"/>
                <w:sz w:val="24"/>
                <w:szCs w:val="24"/>
                <w:shd w:fill="FFFFFF" w:val="clear"/>
              </w:rPr>
              <w:t>3</w:t>
            </w:r>
            <w:r>
              <w:rPr>
                <w:rFonts w:eastAsia="Times New Roman" w:cs="Times New Roman" w:ascii="Times New Roman" w:hAnsi="Times New Roman"/>
                <w:b/>
                <w:bCs/>
                <w:color w:val="000000"/>
                <w:sz w:val="24"/>
                <w:szCs w:val="24"/>
                <w:shd w:fill="FFFFFF" w:val="clear"/>
              </w:rPr>
              <w:t>.2024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yle12"/>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Pr>
                <w:rFonts w:eastAsia="Times New Roman" w:cs="Times New Roman" w:ascii="Times New Roman" w:hAnsi="Times New Roman"/>
                <w:color w:val="000000"/>
                <w:sz w:val="24"/>
                <w:szCs w:val="24"/>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8" w:name="_heading=h.2s8eyo1"/>
      <w:bookmarkStart w:id="9" w:name="_heading=h.2s8eyo1"/>
      <w:bookmarkEnd w:id="9"/>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5"/>
        <w:gridCol w:w="515"/>
        <w:gridCol w:w="37"/>
        <w:gridCol w:w="43"/>
        <w:gridCol w:w="3858"/>
        <w:gridCol w:w="5447"/>
      </w:tblGrid>
      <w:tr>
        <w:trPr/>
        <w:tc>
          <w:tcPr>
            <w:tcW w:w="22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8"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10" w:name="_Hlk38890486"/>
      <w:bookmarkEnd w:id="10"/>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38</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character" w:styleId="Style12">
    <w:name w:val="Strong"/>
    <w:qFormat/>
    <w:rPr>
      <w:b/>
      <w:bCs/>
    </w:rPr>
  </w:style>
  <w:style w:type="paragraph" w:styleId="Style13" w:customStyle="1">
    <w:name w:val="Заголовок"/>
    <w:basedOn w:val="Normal"/>
    <w:next w:val="Style14"/>
    <w:qFormat/>
    <w:rsid w:val="00910056"/>
    <w:pPr>
      <w:keepNext w:val="true"/>
      <w:spacing w:before="240" w:after="120"/>
    </w:pPr>
    <w:rPr>
      <w:rFonts w:ascii="Liberation Sans" w:hAnsi="Liberation Sans" w:eastAsia="Microsoft YaHei" w:cs="Arial"/>
      <w:sz w:val="28"/>
      <w:szCs w:val="28"/>
    </w:rPr>
  </w:style>
  <w:style w:type="paragraph" w:styleId="Style14">
    <w:name w:val="Body Text"/>
    <w:basedOn w:val="Normal"/>
    <w:rsid w:val="00910056"/>
    <w:pPr>
      <w:spacing w:lineRule="auto" w:line="276" w:before="0" w:after="140"/>
    </w:pPr>
    <w:rPr/>
  </w:style>
  <w:style w:type="paragraph" w:styleId="Style15">
    <w:name w:val="List"/>
    <w:basedOn w:val="Style14"/>
    <w:rsid w:val="00910056"/>
    <w:pPr/>
    <w:rPr>
      <w:rFonts w:cs="Arial"/>
    </w:rPr>
  </w:style>
  <w:style w:type="paragraph" w:styleId="Style16" w:customStyle="1">
    <w:name w:val="Caption"/>
    <w:basedOn w:val="Normal"/>
    <w:qFormat/>
    <w:rsid w:val="00910056"/>
    <w:pPr>
      <w:suppressLineNumbers/>
      <w:spacing w:before="120" w:after="120"/>
    </w:pPr>
    <w:rPr>
      <w:rFonts w:cs="Arial"/>
      <w:i/>
      <w:iCs/>
      <w:sz w:val="24"/>
      <w:szCs w:val="24"/>
    </w:rPr>
  </w:style>
  <w:style w:type="paragraph" w:styleId="Style17" w:customStyle="1">
    <w:name w:val="Покажчик"/>
    <w:basedOn w:val="Normal"/>
    <w:qFormat/>
    <w:rsid w:val="00910056"/>
    <w:pPr>
      <w:suppressLineNumbers/>
    </w:pPr>
    <w:rPr>
      <w:rFonts w:cs="Arial"/>
    </w:rPr>
  </w:style>
  <w:style w:type="paragraph" w:styleId="Style18">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1" w:customStyle="1">
    <w:name w:val="Верхній і нижній колонтитули"/>
    <w:basedOn w:val="Normal"/>
    <w:qFormat/>
    <w:rsid w:val="00910056"/>
    <w:pPr/>
    <w:rPr/>
  </w:style>
  <w:style w:type="paragraph" w:styleId="Style22" w:customStyle="1">
    <w:name w:val="Footer"/>
    <w:basedOn w:val="Style21"/>
    <w:rsid w:val="00910056"/>
    <w:pPr/>
    <w:rPr/>
  </w:style>
  <w:style w:type="paragraph" w:styleId="Style23" w:customStyle="1">
    <w:name w:val="Header"/>
    <w:basedOn w:val="Style21"/>
    <w:rsid w:val="00910056"/>
    <w:pPr/>
    <w:rPr/>
  </w:style>
  <w:style w:type="paragraph" w:styleId="Style24" w:customStyle="1">
    <w:name w:val="Вміст таблиці"/>
    <w:basedOn w:val="Normal"/>
    <w:qFormat/>
    <w:rsid w:val="00910056"/>
    <w:pPr>
      <w:widowControl w:val="false"/>
      <w:suppressLineNumbers/>
    </w:pPr>
    <w:rPr/>
  </w:style>
  <w:style w:type="paragraph" w:styleId="Style25" w:customStyle="1">
    <w:name w:val="Заголовок таблиці"/>
    <w:basedOn w:val="Style24"/>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56EE37D-243D-4597-ACF4-6EAD4C657A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Application>LibreOffice/7.4.2.3$Windows_X86_64 LibreOffice_project/382eef1f22670f7f4118c8c2dd222ec7ad009daf</Application>
  <AppVersion>15.0000</AppVersion>
  <Pages>38</Pages>
  <Words>9821</Words>
  <Characters>67595</Characters>
  <CharactersWithSpaces>77262</CharactersWithSpaces>
  <Paragraphs>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2024-02-23T18:48:38Z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