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29C0" w14:textId="0949D58F" w:rsidR="00BE40F6" w:rsidRPr="005E6ADE" w:rsidRDefault="00A622B0" w:rsidP="00BE40F6">
      <w:pPr>
        <w:widowControl w:val="0"/>
        <w:pBdr>
          <w:top w:val="nil"/>
          <w:left w:val="nil"/>
          <w:bottom w:val="nil"/>
          <w:right w:val="nil"/>
          <w:between w:val="nil"/>
        </w:pBdr>
        <w:ind w:right="-25"/>
        <w:jc w:val="center"/>
        <w:rPr>
          <w:b/>
          <w:color w:val="000000"/>
          <w:sz w:val="32"/>
          <w:szCs w:val="32"/>
        </w:rPr>
      </w:pPr>
      <w:bookmarkStart w:id="0" w:name="_Hlk45788754"/>
      <w:r>
        <w:rPr>
          <w:b/>
          <w:color w:val="000000"/>
          <w:sz w:val="32"/>
          <w:szCs w:val="32"/>
        </w:rPr>
        <w:t xml:space="preserve">ЗОЛОЧІВСЬКА МІСЬКА РАДА ЗОЛОЧІВСЬКОГО РАЙОНУ ЛЬВІВСЬКОЇ ОБЛАСТІ </w:t>
      </w:r>
    </w:p>
    <w:p w14:paraId="5B946DDD" w14:textId="62F5A235" w:rsidR="00AA6897" w:rsidRPr="000B7572" w:rsidRDefault="00AA6897" w:rsidP="00AA6897">
      <w:pPr>
        <w:pStyle w:val="a4"/>
      </w:pPr>
    </w:p>
    <w:tbl>
      <w:tblPr>
        <w:tblStyle w:val="21"/>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43"/>
        <w:gridCol w:w="5527"/>
      </w:tblGrid>
      <w:tr w:rsidR="00AA6897" w:rsidRPr="00D27A01" w14:paraId="7F056DBD" w14:textId="77777777" w:rsidTr="00124549">
        <w:trPr>
          <w:jc w:val="center"/>
        </w:trPr>
        <w:tc>
          <w:tcPr>
            <w:tcW w:w="3686" w:type="dxa"/>
            <w:tcBorders>
              <w:top w:val="nil"/>
              <w:left w:val="nil"/>
              <w:bottom w:val="nil"/>
              <w:right w:val="nil"/>
            </w:tcBorders>
          </w:tcPr>
          <w:p w14:paraId="6847A6A0" w14:textId="77777777" w:rsidR="00AA6897" w:rsidRDefault="00AA6897" w:rsidP="00814A00">
            <w:pPr>
              <w:spacing w:before="20"/>
              <w:ind w:right="-25"/>
              <w:jc w:val="center"/>
              <w:rPr>
                <w:b/>
                <w:sz w:val="23"/>
                <w:szCs w:val="23"/>
              </w:rPr>
            </w:pPr>
          </w:p>
          <w:p w14:paraId="1FD0452F" w14:textId="77777777" w:rsidR="00AA6897" w:rsidRDefault="00AA6897" w:rsidP="00814A00">
            <w:pPr>
              <w:spacing w:before="20"/>
              <w:ind w:right="-25"/>
              <w:jc w:val="center"/>
              <w:rPr>
                <w:b/>
                <w:sz w:val="23"/>
                <w:szCs w:val="23"/>
              </w:rPr>
            </w:pPr>
          </w:p>
        </w:tc>
        <w:tc>
          <w:tcPr>
            <w:tcW w:w="5670" w:type="dxa"/>
            <w:gridSpan w:val="2"/>
            <w:tcBorders>
              <w:top w:val="nil"/>
              <w:left w:val="nil"/>
              <w:bottom w:val="nil"/>
              <w:right w:val="nil"/>
            </w:tcBorders>
          </w:tcPr>
          <w:p w14:paraId="13FAD59F" w14:textId="77777777" w:rsidR="00AA6897" w:rsidRPr="00D27A01" w:rsidRDefault="00AA6897" w:rsidP="000832BA">
            <w:pPr>
              <w:pStyle w:val="a6"/>
              <w:spacing w:after="40" w:line="240" w:lineRule="auto"/>
              <w:ind w:left="1158" w:right="-108"/>
              <w:jc w:val="left"/>
              <w:rPr>
                <w:color w:val="000000"/>
              </w:rPr>
            </w:pPr>
            <w:r w:rsidRPr="00D27A01">
              <w:rPr>
                <w:color w:val="000000"/>
              </w:rPr>
              <w:t>ЗАТВЕРДЖЕНО</w:t>
            </w:r>
          </w:p>
          <w:p w14:paraId="18E1FB6C" w14:textId="0D755F48" w:rsidR="00AA6897" w:rsidRPr="00D27A01" w:rsidRDefault="00AA6897" w:rsidP="000832BA">
            <w:pPr>
              <w:widowControl w:val="0"/>
              <w:spacing w:before="20"/>
              <w:ind w:left="1158" w:right="-108"/>
              <w:rPr>
                <w:b/>
                <w:color w:val="000000"/>
                <w:sz w:val="24"/>
                <w:szCs w:val="24"/>
              </w:rPr>
            </w:pPr>
            <w:r w:rsidRPr="00D27A01">
              <w:rPr>
                <w:b/>
                <w:color w:val="000000"/>
                <w:sz w:val="24"/>
                <w:szCs w:val="24"/>
              </w:rPr>
              <w:t>Рішення</w:t>
            </w:r>
            <w:r w:rsidR="000832BA">
              <w:rPr>
                <w:b/>
                <w:color w:val="000000"/>
                <w:sz w:val="24"/>
                <w:szCs w:val="24"/>
                <w:lang/>
              </w:rPr>
              <w:t>м</w:t>
            </w:r>
            <w:r w:rsidRPr="00D27A01">
              <w:rPr>
                <w:b/>
                <w:color w:val="000000"/>
                <w:sz w:val="24"/>
                <w:szCs w:val="24"/>
              </w:rPr>
              <w:t xml:space="preserve"> </w:t>
            </w:r>
            <w:r w:rsidR="00DD36A2" w:rsidRPr="00D27A01">
              <w:rPr>
                <w:b/>
                <w:color w:val="000000"/>
                <w:sz w:val="24"/>
                <w:szCs w:val="24"/>
              </w:rPr>
              <w:t xml:space="preserve">уповноваженої особи </w:t>
            </w:r>
          </w:p>
          <w:p w14:paraId="629DA0B3" w14:textId="5DE52BE4" w:rsidR="00AA6897" w:rsidRDefault="00AA6897" w:rsidP="000832BA">
            <w:pPr>
              <w:pStyle w:val="a6"/>
              <w:spacing w:before="20" w:line="240" w:lineRule="auto"/>
              <w:ind w:left="1158" w:right="-249"/>
              <w:jc w:val="left"/>
              <w:rPr>
                <w:color w:val="000000" w:themeColor="text1"/>
                <w:sz w:val="26"/>
                <w:szCs w:val="26"/>
              </w:rPr>
            </w:pPr>
            <w:r w:rsidRPr="00064ABE">
              <w:rPr>
                <w:color w:val="000000" w:themeColor="text1"/>
              </w:rPr>
              <w:t>від «</w:t>
            </w:r>
            <w:r w:rsidR="005E6ADE">
              <w:rPr>
                <w:color w:val="000000" w:themeColor="text1"/>
              </w:rPr>
              <w:t>0</w:t>
            </w:r>
            <w:r w:rsidR="000912E9">
              <w:rPr>
                <w:color w:val="000000" w:themeColor="text1"/>
              </w:rPr>
              <w:t>5</w:t>
            </w:r>
            <w:r w:rsidR="006F1B45" w:rsidRPr="00064ABE">
              <w:rPr>
                <w:color w:val="000000" w:themeColor="text1"/>
              </w:rPr>
              <w:t xml:space="preserve">» </w:t>
            </w:r>
            <w:r w:rsidR="005E6ADE">
              <w:rPr>
                <w:color w:val="000000" w:themeColor="text1"/>
              </w:rPr>
              <w:t>грудня</w:t>
            </w:r>
            <w:r w:rsidR="00DF5C64" w:rsidRPr="00064ABE">
              <w:rPr>
                <w:color w:val="000000" w:themeColor="text1"/>
              </w:rPr>
              <w:t xml:space="preserve"> 202</w:t>
            </w:r>
            <w:r w:rsidR="001C18BB" w:rsidRPr="00064ABE">
              <w:rPr>
                <w:color w:val="000000" w:themeColor="text1"/>
              </w:rPr>
              <w:t>2</w:t>
            </w:r>
            <w:r w:rsidR="00DF5C64" w:rsidRPr="00064ABE">
              <w:rPr>
                <w:color w:val="000000" w:themeColor="text1"/>
              </w:rPr>
              <w:t xml:space="preserve"> р</w:t>
            </w:r>
            <w:r w:rsidR="000912E9">
              <w:rPr>
                <w:color w:val="000000" w:themeColor="text1"/>
              </w:rPr>
              <w:t xml:space="preserve"> </w:t>
            </w:r>
            <w:r w:rsidR="00F22F4F" w:rsidRPr="00064ABE">
              <w:rPr>
                <w:color w:val="000000" w:themeColor="text1"/>
              </w:rPr>
              <w:t xml:space="preserve"> №</w:t>
            </w:r>
            <w:r w:rsidR="00DF5C64" w:rsidRPr="00064ABE">
              <w:rPr>
                <w:color w:val="000000" w:themeColor="text1"/>
              </w:rPr>
              <w:t xml:space="preserve"> </w:t>
            </w:r>
            <w:r w:rsidR="00B533BA" w:rsidRPr="00B533BA">
              <w:rPr>
                <w:sz w:val="26"/>
                <w:szCs w:val="26"/>
              </w:rPr>
              <w:t>104</w:t>
            </w:r>
          </w:p>
          <w:p w14:paraId="4A9DBDD4" w14:textId="39D3A4E7" w:rsidR="000832BA" w:rsidRPr="000832BA" w:rsidRDefault="000832BA" w:rsidP="000832BA">
            <w:pPr>
              <w:ind w:firstLine="1158"/>
              <w:rPr>
                <w:b/>
                <w:color w:val="000000" w:themeColor="text1"/>
                <w:sz w:val="24"/>
                <w:szCs w:val="24"/>
              </w:rPr>
            </w:pPr>
            <w:r>
              <w:rPr>
                <w:b/>
                <w:color w:val="000000" w:themeColor="text1"/>
                <w:sz w:val="24"/>
                <w:szCs w:val="24"/>
              </w:rPr>
              <w:t>__________</w:t>
            </w:r>
            <w:r w:rsidR="000912E9">
              <w:rPr>
                <w:b/>
                <w:color w:val="000000" w:themeColor="text1"/>
                <w:sz w:val="24"/>
                <w:szCs w:val="24"/>
              </w:rPr>
              <w:t xml:space="preserve">____  </w:t>
            </w:r>
            <w:proofErr w:type="spellStart"/>
            <w:r w:rsidR="000912E9">
              <w:rPr>
                <w:b/>
                <w:color w:val="000000" w:themeColor="text1"/>
                <w:sz w:val="24"/>
                <w:szCs w:val="24"/>
              </w:rPr>
              <w:t>Дриботій</w:t>
            </w:r>
            <w:proofErr w:type="spellEnd"/>
            <w:r w:rsidR="000912E9">
              <w:rPr>
                <w:b/>
                <w:color w:val="000000" w:themeColor="text1"/>
                <w:sz w:val="24"/>
                <w:szCs w:val="24"/>
              </w:rPr>
              <w:t xml:space="preserve"> Наталія</w:t>
            </w:r>
          </w:p>
          <w:p w14:paraId="58CA36BE" w14:textId="77777777" w:rsidR="00124549" w:rsidRPr="00124549" w:rsidRDefault="00124549" w:rsidP="00124549">
            <w:pPr>
              <w:ind w:left="-108"/>
            </w:pPr>
          </w:p>
          <w:p w14:paraId="09C5A988" w14:textId="77777777" w:rsidR="00AA6897" w:rsidRPr="00D27A01" w:rsidRDefault="00AA6897" w:rsidP="003D6449">
            <w:pPr>
              <w:ind w:left="-108"/>
            </w:pPr>
          </w:p>
        </w:tc>
      </w:tr>
      <w:tr w:rsidR="00AA6897" w:rsidRPr="00D27A01" w14:paraId="0F7C6C2B" w14:textId="77777777" w:rsidTr="00124549">
        <w:trPr>
          <w:jc w:val="center"/>
        </w:trPr>
        <w:tc>
          <w:tcPr>
            <w:tcW w:w="3829" w:type="dxa"/>
            <w:gridSpan w:val="2"/>
            <w:tcBorders>
              <w:top w:val="nil"/>
              <w:left w:val="nil"/>
              <w:bottom w:val="nil"/>
              <w:right w:val="nil"/>
            </w:tcBorders>
          </w:tcPr>
          <w:p w14:paraId="0E4FF9BA" w14:textId="77777777" w:rsidR="00AA6897" w:rsidRPr="00D27A01" w:rsidRDefault="00AA6897" w:rsidP="00814A00">
            <w:pPr>
              <w:spacing w:before="20"/>
              <w:ind w:right="-25"/>
              <w:jc w:val="right"/>
              <w:rPr>
                <w:b/>
                <w:sz w:val="23"/>
                <w:szCs w:val="23"/>
              </w:rPr>
            </w:pPr>
          </w:p>
        </w:tc>
        <w:tc>
          <w:tcPr>
            <w:tcW w:w="5527" w:type="dxa"/>
            <w:tcBorders>
              <w:top w:val="nil"/>
              <w:left w:val="nil"/>
              <w:bottom w:val="nil"/>
              <w:right w:val="nil"/>
            </w:tcBorders>
          </w:tcPr>
          <w:p w14:paraId="2D2C1708" w14:textId="542BF318" w:rsidR="00AA6897" w:rsidRPr="00D27A01" w:rsidRDefault="00AA6897" w:rsidP="00814A00">
            <w:pPr>
              <w:pStyle w:val="2"/>
              <w:keepNext w:val="0"/>
              <w:tabs>
                <w:tab w:val="left" w:pos="4527"/>
              </w:tabs>
              <w:spacing w:before="20"/>
              <w:ind w:left="-108" w:right="-25"/>
              <w:jc w:val="left"/>
              <w:rPr>
                <w:color w:val="000000"/>
              </w:rPr>
            </w:pPr>
          </w:p>
        </w:tc>
      </w:tr>
      <w:tr w:rsidR="00AA6897" w:rsidRPr="00D27A01" w14:paraId="3B47A303" w14:textId="77777777" w:rsidTr="00124549">
        <w:trPr>
          <w:trHeight w:val="507"/>
          <w:jc w:val="center"/>
        </w:trPr>
        <w:tc>
          <w:tcPr>
            <w:tcW w:w="3829" w:type="dxa"/>
            <w:gridSpan w:val="2"/>
            <w:tcBorders>
              <w:top w:val="nil"/>
              <w:left w:val="nil"/>
              <w:bottom w:val="nil"/>
              <w:right w:val="nil"/>
            </w:tcBorders>
          </w:tcPr>
          <w:p w14:paraId="334E746E" w14:textId="77777777" w:rsidR="00AA6897" w:rsidRPr="00D27A01" w:rsidRDefault="00AA6897" w:rsidP="00814A00">
            <w:pPr>
              <w:spacing w:before="20"/>
              <w:ind w:right="-25"/>
              <w:jc w:val="right"/>
              <w:rPr>
                <w:b/>
                <w:sz w:val="23"/>
                <w:szCs w:val="23"/>
              </w:rPr>
            </w:pPr>
          </w:p>
        </w:tc>
        <w:tc>
          <w:tcPr>
            <w:tcW w:w="5527" w:type="dxa"/>
            <w:tcBorders>
              <w:top w:val="nil"/>
              <w:left w:val="nil"/>
              <w:bottom w:val="nil"/>
              <w:right w:val="nil"/>
            </w:tcBorders>
            <w:vAlign w:val="center"/>
          </w:tcPr>
          <w:p w14:paraId="421BB04F" w14:textId="3519C313" w:rsidR="00AA6897" w:rsidRPr="00D27A01" w:rsidRDefault="00AA6897" w:rsidP="00814A00">
            <w:pPr>
              <w:rPr>
                <w:vertAlign w:val="superscript"/>
              </w:rPr>
            </w:pPr>
          </w:p>
        </w:tc>
      </w:tr>
      <w:tr w:rsidR="00AA6897" w:rsidRPr="00D27A01" w14:paraId="2A9384FD" w14:textId="77777777" w:rsidTr="00124549">
        <w:trPr>
          <w:trHeight w:val="507"/>
          <w:jc w:val="center"/>
        </w:trPr>
        <w:tc>
          <w:tcPr>
            <w:tcW w:w="3829" w:type="dxa"/>
            <w:gridSpan w:val="2"/>
            <w:tcBorders>
              <w:top w:val="nil"/>
              <w:left w:val="nil"/>
              <w:bottom w:val="nil"/>
              <w:right w:val="nil"/>
            </w:tcBorders>
          </w:tcPr>
          <w:p w14:paraId="46457B89" w14:textId="77777777" w:rsidR="00AA6897" w:rsidRPr="00D27A01" w:rsidRDefault="00AA6897" w:rsidP="00814A00">
            <w:pPr>
              <w:spacing w:before="20"/>
              <w:ind w:right="-25"/>
              <w:jc w:val="right"/>
              <w:rPr>
                <w:b/>
                <w:sz w:val="23"/>
                <w:szCs w:val="23"/>
              </w:rPr>
            </w:pPr>
          </w:p>
        </w:tc>
        <w:tc>
          <w:tcPr>
            <w:tcW w:w="5527" w:type="dxa"/>
            <w:tcBorders>
              <w:top w:val="nil"/>
              <w:left w:val="nil"/>
              <w:bottom w:val="nil"/>
              <w:right w:val="nil"/>
            </w:tcBorders>
            <w:vAlign w:val="center"/>
          </w:tcPr>
          <w:p w14:paraId="72A1219D" w14:textId="77777777" w:rsidR="00AA6897" w:rsidRPr="00D27A01" w:rsidRDefault="00AA6897" w:rsidP="00814A00">
            <w:pPr>
              <w:pStyle w:val="1"/>
              <w:keepNext w:val="0"/>
              <w:spacing w:before="20"/>
              <w:ind w:left="-129" w:right="-147" w:firstLine="142"/>
              <w:jc w:val="left"/>
              <w:rPr>
                <w:i/>
                <w:color w:val="000000"/>
                <w:sz w:val="24"/>
                <w:szCs w:val="24"/>
              </w:rPr>
            </w:pPr>
          </w:p>
        </w:tc>
      </w:tr>
      <w:tr w:rsidR="00AA6897" w:rsidRPr="00D27A01" w14:paraId="53E704B5" w14:textId="77777777" w:rsidTr="00124549">
        <w:trPr>
          <w:trHeight w:val="80"/>
          <w:jc w:val="center"/>
        </w:trPr>
        <w:tc>
          <w:tcPr>
            <w:tcW w:w="3829" w:type="dxa"/>
            <w:gridSpan w:val="2"/>
            <w:tcBorders>
              <w:top w:val="nil"/>
              <w:left w:val="nil"/>
              <w:bottom w:val="nil"/>
              <w:right w:val="nil"/>
            </w:tcBorders>
          </w:tcPr>
          <w:p w14:paraId="7861A89C" w14:textId="77777777" w:rsidR="00AA6897" w:rsidRPr="00D27A01" w:rsidRDefault="00AA6897" w:rsidP="00814A00">
            <w:pPr>
              <w:spacing w:before="20"/>
              <w:ind w:right="-25"/>
              <w:jc w:val="right"/>
              <w:rPr>
                <w:b/>
                <w:sz w:val="23"/>
                <w:szCs w:val="23"/>
              </w:rPr>
            </w:pPr>
          </w:p>
        </w:tc>
        <w:tc>
          <w:tcPr>
            <w:tcW w:w="5527" w:type="dxa"/>
            <w:tcBorders>
              <w:top w:val="nil"/>
              <w:left w:val="nil"/>
              <w:bottom w:val="nil"/>
              <w:right w:val="nil"/>
            </w:tcBorders>
            <w:vAlign w:val="center"/>
          </w:tcPr>
          <w:p w14:paraId="558E6C8B" w14:textId="77777777" w:rsidR="00AA6897" w:rsidRPr="00D27A01" w:rsidRDefault="00AA6897" w:rsidP="00814A00">
            <w:pPr>
              <w:pStyle w:val="1"/>
              <w:keepNext w:val="0"/>
              <w:spacing w:before="20"/>
              <w:ind w:left="-108" w:right="-25"/>
              <w:jc w:val="left"/>
              <w:rPr>
                <w:b w:val="0"/>
                <w:color w:val="000000"/>
                <w:sz w:val="24"/>
                <w:szCs w:val="24"/>
              </w:rPr>
            </w:pPr>
          </w:p>
        </w:tc>
      </w:tr>
    </w:tbl>
    <w:p w14:paraId="60AC8964" w14:textId="77777777" w:rsidR="00AA6897" w:rsidRPr="00D27A01" w:rsidRDefault="00AA6897" w:rsidP="00AA6897">
      <w:pPr>
        <w:widowControl w:val="0"/>
        <w:pBdr>
          <w:top w:val="nil"/>
          <w:left w:val="nil"/>
          <w:bottom w:val="nil"/>
          <w:right w:val="nil"/>
          <w:between w:val="nil"/>
        </w:pBdr>
        <w:spacing w:before="20"/>
        <w:ind w:left="320" w:right="-25"/>
        <w:jc w:val="center"/>
        <w:rPr>
          <w:b/>
          <w:color w:val="000000"/>
          <w:sz w:val="16"/>
          <w:szCs w:val="16"/>
        </w:rPr>
      </w:pPr>
    </w:p>
    <w:p w14:paraId="561FA1E9" w14:textId="77777777" w:rsidR="00AA6897" w:rsidRPr="00D27A01" w:rsidRDefault="00AA6897" w:rsidP="00AA6897">
      <w:pPr>
        <w:spacing w:before="20"/>
        <w:ind w:right="-25"/>
        <w:jc w:val="center"/>
        <w:rPr>
          <w:b/>
          <w:sz w:val="23"/>
          <w:szCs w:val="23"/>
        </w:rPr>
      </w:pPr>
      <w:bookmarkStart w:id="1" w:name="_GoBack"/>
      <w:bookmarkEnd w:id="1"/>
    </w:p>
    <w:tbl>
      <w:tblPr>
        <w:tblStyle w:val="20"/>
        <w:tblW w:w="9732" w:type="dxa"/>
        <w:jc w:val="center"/>
        <w:tblInd w:w="0" w:type="dxa"/>
        <w:tblLayout w:type="fixed"/>
        <w:tblLook w:val="0000" w:firstRow="0" w:lastRow="0" w:firstColumn="0" w:lastColumn="0" w:noHBand="0" w:noVBand="0"/>
      </w:tblPr>
      <w:tblGrid>
        <w:gridCol w:w="9732"/>
      </w:tblGrid>
      <w:tr w:rsidR="00AA6897" w:rsidRPr="00D27A01" w14:paraId="474A0DB0" w14:textId="77777777" w:rsidTr="00814A00">
        <w:trPr>
          <w:jc w:val="center"/>
        </w:trPr>
        <w:tc>
          <w:tcPr>
            <w:tcW w:w="9732" w:type="dxa"/>
            <w:shd w:val="clear" w:color="auto" w:fill="auto"/>
          </w:tcPr>
          <w:p w14:paraId="7A5C914C" w14:textId="54A2DEA4" w:rsidR="006F529C" w:rsidRPr="00D27A01" w:rsidRDefault="00AA6897" w:rsidP="00814A00">
            <w:pPr>
              <w:pStyle w:val="6"/>
              <w:spacing w:before="20"/>
              <w:ind w:right="-25"/>
            </w:pPr>
            <w:r w:rsidRPr="00D27A01">
              <w:t>ТЕНДЕРНА ДОКУМЕНТАЦІЯ</w:t>
            </w:r>
          </w:p>
          <w:p w14:paraId="2B0A5ACC" w14:textId="77777777" w:rsidR="00AA6897" w:rsidRPr="00D27A01" w:rsidRDefault="00AA6897" w:rsidP="00154815">
            <w:pPr>
              <w:jc w:val="center"/>
              <w:rPr>
                <w:sz w:val="16"/>
                <w:szCs w:val="16"/>
              </w:rPr>
            </w:pPr>
          </w:p>
        </w:tc>
      </w:tr>
      <w:tr w:rsidR="00AA6897" w:rsidRPr="00D27A01" w14:paraId="24BFB565" w14:textId="77777777" w:rsidTr="00814A00">
        <w:trPr>
          <w:jc w:val="center"/>
        </w:trPr>
        <w:tc>
          <w:tcPr>
            <w:tcW w:w="9732" w:type="dxa"/>
            <w:shd w:val="clear" w:color="auto" w:fill="auto"/>
          </w:tcPr>
          <w:p w14:paraId="7EFC0102" w14:textId="77777777" w:rsidR="00AA6897" w:rsidRPr="00D27A01" w:rsidRDefault="00AA6897" w:rsidP="00814A00">
            <w:pPr>
              <w:pStyle w:val="6"/>
              <w:spacing w:before="20"/>
              <w:ind w:right="-25"/>
              <w:rPr>
                <w:sz w:val="28"/>
                <w:szCs w:val="28"/>
              </w:rPr>
            </w:pPr>
            <w:r w:rsidRPr="00D27A01">
              <w:rPr>
                <w:sz w:val="28"/>
                <w:szCs w:val="28"/>
              </w:rPr>
              <w:t>на закупівлю</w:t>
            </w:r>
          </w:p>
        </w:tc>
      </w:tr>
    </w:tbl>
    <w:p w14:paraId="699EAD58" w14:textId="77777777" w:rsidR="00AA6897" w:rsidRPr="00D27A01" w:rsidRDefault="00AA6897" w:rsidP="00AA6897">
      <w:pPr>
        <w:ind w:right="-25"/>
        <w:jc w:val="center"/>
      </w:pPr>
    </w:p>
    <w:p w14:paraId="076CF804" w14:textId="77777777" w:rsidR="00AA6897" w:rsidRPr="00D27A01" w:rsidRDefault="00AA6897" w:rsidP="00AA6897">
      <w:pPr>
        <w:ind w:right="-25"/>
        <w:jc w:val="center"/>
        <w:rPr>
          <w:rFonts w:eastAsia="Dotum"/>
          <w:bCs/>
          <w:color w:val="000000"/>
          <w:sz w:val="28"/>
          <w:szCs w:val="28"/>
          <w:u w:val="single"/>
        </w:rPr>
      </w:pPr>
    </w:p>
    <w:p w14:paraId="6A3A881B" w14:textId="7E464CB0" w:rsidR="00AC4DB0" w:rsidRDefault="00AC4DB0" w:rsidP="003D6449">
      <w:pPr>
        <w:pStyle w:val="1"/>
        <w:shd w:val="clear" w:color="auto" w:fill="FFFFFF"/>
        <w:jc w:val="center"/>
        <w:textAlignment w:val="baseline"/>
        <w:rPr>
          <w:color w:val="000000"/>
          <w:sz w:val="28"/>
          <w:szCs w:val="28"/>
        </w:rPr>
      </w:pPr>
      <w:bookmarkStart w:id="2" w:name="_Hlk93585419"/>
      <w:r w:rsidRPr="00AC4DB0">
        <w:rPr>
          <w:color w:val="000000"/>
          <w:sz w:val="28"/>
          <w:szCs w:val="28"/>
        </w:rPr>
        <w:t>Паливно-мастильні матеріали (дизельне паливо</w:t>
      </w:r>
      <w:r w:rsidR="000832BA" w:rsidRPr="000832BA">
        <w:rPr>
          <w:color w:val="000000"/>
          <w:sz w:val="28"/>
          <w:szCs w:val="28"/>
          <w:lang w:val="ru-RU"/>
        </w:rPr>
        <w:t xml:space="preserve"> </w:t>
      </w:r>
      <w:r w:rsidR="000832BA">
        <w:rPr>
          <w:color w:val="000000"/>
          <w:sz w:val="28"/>
          <w:szCs w:val="28"/>
          <w:lang/>
        </w:rPr>
        <w:t>та бензин</w:t>
      </w:r>
      <w:r w:rsidRPr="00AC4DB0">
        <w:rPr>
          <w:color w:val="000000"/>
          <w:sz w:val="28"/>
          <w:szCs w:val="28"/>
        </w:rPr>
        <w:t xml:space="preserve">) </w:t>
      </w:r>
    </w:p>
    <w:p w14:paraId="47165A03" w14:textId="397DBF64" w:rsidR="003D6449" w:rsidRPr="009737C1" w:rsidRDefault="003D6449" w:rsidP="003D6449">
      <w:pPr>
        <w:pStyle w:val="1"/>
        <w:shd w:val="clear" w:color="auto" w:fill="FFFFFF"/>
        <w:jc w:val="center"/>
        <w:textAlignment w:val="baseline"/>
        <w:rPr>
          <w:rFonts w:eastAsia="Calibri"/>
          <w:bCs/>
          <w:sz w:val="28"/>
          <w:szCs w:val="28"/>
          <w:u w:val="single"/>
          <w:lang w:eastAsia="ru-RU"/>
        </w:rPr>
      </w:pPr>
      <w:r w:rsidRPr="00B403C0">
        <w:rPr>
          <w:color w:val="000000"/>
          <w:sz w:val="28"/>
          <w:szCs w:val="28"/>
        </w:rPr>
        <w:t>(</w:t>
      </w:r>
      <w:r w:rsidR="00AC4DB0" w:rsidRPr="00AC4DB0">
        <w:rPr>
          <w:color w:val="000000"/>
          <w:sz w:val="28"/>
          <w:szCs w:val="28"/>
        </w:rPr>
        <w:t xml:space="preserve">09130000-9 </w:t>
      </w:r>
      <w:r w:rsidR="00AC4DB0">
        <w:rPr>
          <w:color w:val="000000"/>
          <w:sz w:val="28"/>
          <w:szCs w:val="28"/>
        </w:rPr>
        <w:t>«</w:t>
      </w:r>
      <w:r w:rsidR="00AC4DB0" w:rsidRPr="00AC4DB0">
        <w:rPr>
          <w:color w:val="000000"/>
          <w:sz w:val="28"/>
          <w:szCs w:val="28"/>
        </w:rPr>
        <w:t>Нафта і дистиляти</w:t>
      </w:r>
      <w:r w:rsidRPr="00B403C0">
        <w:rPr>
          <w:color w:val="000000"/>
          <w:sz w:val="28"/>
          <w:szCs w:val="28"/>
        </w:rPr>
        <w:t xml:space="preserve">» національного класифікатора України </w:t>
      </w:r>
      <w:r w:rsidR="00AC4DB0">
        <w:rPr>
          <w:color w:val="000000"/>
          <w:sz w:val="28"/>
          <w:szCs w:val="28"/>
        </w:rPr>
        <w:br/>
      </w:r>
      <w:r w:rsidRPr="00B403C0">
        <w:rPr>
          <w:color w:val="000000"/>
          <w:sz w:val="28"/>
          <w:szCs w:val="28"/>
        </w:rPr>
        <w:t>ДК 021:2015 «Єдиний закупівельний словник»)</w:t>
      </w:r>
    </w:p>
    <w:bookmarkEnd w:id="2"/>
    <w:p w14:paraId="7A736C45" w14:textId="1955BCB5" w:rsidR="00AA6897" w:rsidRPr="0026136F" w:rsidRDefault="00AA6897" w:rsidP="001D2DFE">
      <w:pPr>
        <w:pStyle w:val="1"/>
        <w:shd w:val="clear" w:color="auto" w:fill="FFFFFF"/>
        <w:jc w:val="center"/>
        <w:textAlignment w:val="baseline"/>
        <w:rPr>
          <w:rFonts w:eastAsia="Dotum"/>
          <w:b w:val="0"/>
          <w:bCs/>
          <w:sz w:val="28"/>
          <w:szCs w:val="28"/>
          <w:u w:val="single"/>
        </w:rPr>
      </w:pPr>
    </w:p>
    <w:p w14:paraId="56790B06" w14:textId="77777777" w:rsidR="00AA6897" w:rsidRPr="0026136F" w:rsidRDefault="00AA6897" w:rsidP="001D2DFE">
      <w:pPr>
        <w:ind w:right="-25"/>
        <w:jc w:val="center"/>
        <w:rPr>
          <w:sz w:val="28"/>
          <w:szCs w:val="28"/>
        </w:rPr>
      </w:pPr>
    </w:p>
    <w:p w14:paraId="7CA8D81E" w14:textId="77777777" w:rsidR="00AA6897" w:rsidRDefault="00AA6897" w:rsidP="00AA6897">
      <w:pPr>
        <w:ind w:right="-25"/>
      </w:pPr>
    </w:p>
    <w:p w14:paraId="7477E929" w14:textId="77777777" w:rsidR="00AA6897" w:rsidRDefault="00AA6897" w:rsidP="00AA6897">
      <w:pPr>
        <w:ind w:right="-25"/>
      </w:pPr>
    </w:p>
    <w:p w14:paraId="3738CA3F" w14:textId="181713D2" w:rsidR="00AA6897" w:rsidRDefault="00AA6897" w:rsidP="00AA6897">
      <w:pPr>
        <w:ind w:right="-25"/>
        <w:jc w:val="center"/>
        <w:rPr>
          <w:b/>
          <w:sz w:val="28"/>
          <w:szCs w:val="28"/>
        </w:rPr>
      </w:pPr>
      <w:r>
        <w:rPr>
          <w:sz w:val="28"/>
          <w:szCs w:val="28"/>
        </w:rPr>
        <w:t xml:space="preserve">Процедура закупівлі – відкриті торги </w:t>
      </w:r>
      <w:r w:rsidR="00975ABB">
        <w:rPr>
          <w:sz w:val="28"/>
          <w:szCs w:val="28"/>
        </w:rPr>
        <w:t>з особливостями</w:t>
      </w:r>
    </w:p>
    <w:p w14:paraId="18B3B293" w14:textId="77777777" w:rsidR="00AA6897" w:rsidRDefault="00AA6897" w:rsidP="00AA6897">
      <w:pPr>
        <w:ind w:right="-25"/>
        <w:jc w:val="center"/>
        <w:rPr>
          <w:b/>
          <w:sz w:val="28"/>
          <w:szCs w:val="28"/>
        </w:rPr>
      </w:pPr>
    </w:p>
    <w:p w14:paraId="40D66328" w14:textId="77777777" w:rsidR="00AA6897" w:rsidRDefault="00AA6897" w:rsidP="00AA6897">
      <w:pPr>
        <w:ind w:right="-25"/>
        <w:jc w:val="center"/>
        <w:rPr>
          <w:b/>
          <w:sz w:val="28"/>
          <w:szCs w:val="28"/>
        </w:rPr>
      </w:pPr>
    </w:p>
    <w:p w14:paraId="7BA6C062" w14:textId="77777777" w:rsidR="00AA6897" w:rsidRDefault="00AA6897" w:rsidP="00AA6897">
      <w:pPr>
        <w:ind w:right="-25"/>
        <w:jc w:val="center"/>
        <w:rPr>
          <w:b/>
          <w:sz w:val="28"/>
          <w:szCs w:val="28"/>
        </w:rPr>
      </w:pPr>
    </w:p>
    <w:p w14:paraId="47DC036A" w14:textId="5E7BE39B" w:rsidR="00107C04" w:rsidRDefault="00107C04" w:rsidP="00AA6897">
      <w:pPr>
        <w:ind w:right="-25"/>
        <w:jc w:val="center"/>
        <w:rPr>
          <w:b/>
          <w:sz w:val="28"/>
          <w:szCs w:val="28"/>
        </w:rPr>
      </w:pPr>
    </w:p>
    <w:p w14:paraId="24F20C35" w14:textId="36CFEF35" w:rsidR="00A350A5" w:rsidRDefault="00A350A5" w:rsidP="00AA6897">
      <w:pPr>
        <w:ind w:right="-25"/>
        <w:jc w:val="center"/>
        <w:rPr>
          <w:b/>
          <w:sz w:val="28"/>
          <w:szCs w:val="28"/>
        </w:rPr>
      </w:pPr>
    </w:p>
    <w:p w14:paraId="62188391" w14:textId="617C3E2C" w:rsidR="002219BD" w:rsidRDefault="002219BD" w:rsidP="00AA6897">
      <w:pPr>
        <w:ind w:right="-25"/>
        <w:jc w:val="center"/>
        <w:rPr>
          <w:b/>
          <w:sz w:val="28"/>
          <w:szCs w:val="28"/>
        </w:rPr>
      </w:pPr>
    </w:p>
    <w:p w14:paraId="04A38CD3" w14:textId="115E2A16" w:rsidR="00A350A5" w:rsidRDefault="00A350A5" w:rsidP="00AA6897">
      <w:pPr>
        <w:ind w:right="-25"/>
        <w:jc w:val="center"/>
        <w:rPr>
          <w:b/>
          <w:sz w:val="28"/>
          <w:szCs w:val="28"/>
        </w:rPr>
      </w:pPr>
    </w:p>
    <w:p w14:paraId="648140A4" w14:textId="77777777" w:rsidR="00A350A5" w:rsidRDefault="00A350A5" w:rsidP="00AA6897">
      <w:pPr>
        <w:ind w:right="-25"/>
        <w:jc w:val="center"/>
        <w:rPr>
          <w:b/>
          <w:sz w:val="28"/>
          <w:szCs w:val="28"/>
        </w:rPr>
      </w:pPr>
    </w:p>
    <w:p w14:paraId="4593FA96" w14:textId="486ED662" w:rsidR="00AA6897" w:rsidRDefault="00AA6897" w:rsidP="00AA6897">
      <w:pPr>
        <w:ind w:right="-25"/>
        <w:jc w:val="center"/>
        <w:rPr>
          <w:b/>
          <w:sz w:val="28"/>
          <w:szCs w:val="28"/>
        </w:rPr>
      </w:pPr>
    </w:p>
    <w:p w14:paraId="5F233F46" w14:textId="0852C2B6" w:rsidR="000832BA" w:rsidRDefault="000832BA" w:rsidP="00AA6897">
      <w:pPr>
        <w:ind w:right="-25"/>
        <w:jc w:val="center"/>
        <w:rPr>
          <w:b/>
          <w:sz w:val="28"/>
          <w:szCs w:val="28"/>
        </w:rPr>
      </w:pPr>
    </w:p>
    <w:p w14:paraId="6A0465BB" w14:textId="66B4480E" w:rsidR="000832BA" w:rsidRDefault="000832BA" w:rsidP="00AA6897">
      <w:pPr>
        <w:ind w:right="-25"/>
        <w:jc w:val="center"/>
        <w:rPr>
          <w:b/>
          <w:sz w:val="28"/>
          <w:szCs w:val="28"/>
        </w:rPr>
      </w:pPr>
    </w:p>
    <w:p w14:paraId="2D3D3287" w14:textId="51A59A1A" w:rsidR="000832BA" w:rsidRDefault="000832BA" w:rsidP="00AA6897">
      <w:pPr>
        <w:ind w:right="-25"/>
        <w:jc w:val="center"/>
        <w:rPr>
          <w:b/>
          <w:sz w:val="28"/>
          <w:szCs w:val="28"/>
        </w:rPr>
      </w:pPr>
    </w:p>
    <w:p w14:paraId="5915A66B" w14:textId="330C4CA0" w:rsidR="000832BA" w:rsidRDefault="000832BA" w:rsidP="00AA6897">
      <w:pPr>
        <w:ind w:right="-25"/>
        <w:jc w:val="center"/>
        <w:rPr>
          <w:b/>
          <w:sz w:val="28"/>
          <w:szCs w:val="28"/>
        </w:rPr>
      </w:pPr>
    </w:p>
    <w:p w14:paraId="79E46DCA" w14:textId="2C0F2D6B" w:rsidR="000832BA" w:rsidRDefault="000832BA" w:rsidP="00AA6897">
      <w:pPr>
        <w:ind w:right="-25"/>
        <w:jc w:val="center"/>
        <w:rPr>
          <w:b/>
          <w:sz w:val="28"/>
          <w:szCs w:val="28"/>
        </w:rPr>
      </w:pPr>
    </w:p>
    <w:p w14:paraId="5D4E1C8A" w14:textId="2A5A41CE" w:rsidR="000832BA" w:rsidRDefault="000832BA" w:rsidP="00AA6897">
      <w:pPr>
        <w:ind w:right="-25"/>
        <w:jc w:val="center"/>
        <w:rPr>
          <w:b/>
          <w:sz w:val="28"/>
          <w:szCs w:val="28"/>
        </w:rPr>
      </w:pPr>
    </w:p>
    <w:bookmarkEnd w:id="0"/>
    <w:p w14:paraId="660BBCC4" w14:textId="0A12BC87" w:rsidR="001470E5" w:rsidRPr="000832BA" w:rsidRDefault="000912E9" w:rsidP="000912E9">
      <w:pPr>
        <w:ind w:left="-284" w:right="-25" w:firstLine="284"/>
        <w:jc w:val="center"/>
        <w:rPr>
          <w:b/>
          <w:bCs/>
          <w:sz w:val="24"/>
          <w:szCs w:val="24"/>
        </w:rPr>
      </w:pPr>
      <w:r>
        <w:rPr>
          <w:b/>
          <w:bCs/>
          <w:sz w:val="24"/>
          <w:szCs w:val="24"/>
        </w:rPr>
        <w:t>м. Золочів</w:t>
      </w:r>
      <w:r w:rsidR="000832BA" w:rsidRPr="000832BA">
        <w:rPr>
          <w:b/>
          <w:bCs/>
          <w:sz w:val="24"/>
          <w:szCs w:val="24"/>
          <w:lang/>
        </w:rPr>
        <w:t xml:space="preserve"> 2022</w:t>
      </w:r>
      <w:r w:rsidR="00612820" w:rsidRPr="000832BA">
        <w:rPr>
          <w:b/>
          <w:bCs/>
        </w:rPr>
        <w:br w:type="page"/>
      </w:r>
    </w:p>
    <w:tbl>
      <w:tblPr>
        <w:tblStyle w:val="19"/>
        <w:tblpPr w:leftFromText="180" w:rightFromText="180" w:vertAnchor="text" w:tblpY="1"/>
        <w:tblOverlap w:val="never"/>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6662"/>
      </w:tblGrid>
      <w:tr w:rsidR="001470E5" w14:paraId="4E43B203" w14:textId="77777777" w:rsidTr="000912E9">
        <w:trPr>
          <w:trHeight w:val="558"/>
        </w:trPr>
        <w:tc>
          <w:tcPr>
            <w:tcW w:w="10485" w:type="dxa"/>
            <w:gridSpan w:val="3"/>
            <w:vAlign w:val="center"/>
          </w:tcPr>
          <w:p w14:paraId="03BEEAD5" w14:textId="51F796DC" w:rsidR="001470E5" w:rsidRDefault="00612820" w:rsidP="005A0325">
            <w:pPr>
              <w:jc w:val="center"/>
              <w:rPr>
                <w:sz w:val="24"/>
                <w:szCs w:val="24"/>
              </w:rPr>
            </w:pPr>
            <w:r>
              <w:lastRenderedPageBreak/>
              <w:br w:type="page"/>
            </w:r>
            <w:r>
              <w:rPr>
                <w:b/>
                <w:sz w:val="26"/>
                <w:szCs w:val="26"/>
              </w:rPr>
              <w:t>I. Загальні положення</w:t>
            </w:r>
          </w:p>
        </w:tc>
      </w:tr>
      <w:tr w:rsidR="001470E5" w14:paraId="3A0365FE" w14:textId="77777777" w:rsidTr="000912E9">
        <w:tc>
          <w:tcPr>
            <w:tcW w:w="742" w:type="dxa"/>
          </w:tcPr>
          <w:p w14:paraId="1611059E" w14:textId="77777777" w:rsidR="001470E5" w:rsidRDefault="00612820" w:rsidP="005A0325">
            <w:pPr>
              <w:spacing w:before="96" w:after="96"/>
              <w:ind w:left="113" w:right="113"/>
              <w:jc w:val="center"/>
              <w:rPr>
                <w:highlight w:val="yellow"/>
              </w:rPr>
            </w:pPr>
            <w:r>
              <w:t>1</w:t>
            </w:r>
          </w:p>
        </w:tc>
        <w:tc>
          <w:tcPr>
            <w:tcW w:w="3081" w:type="dxa"/>
          </w:tcPr>
          <w:p w14:paraId="261140C9" w14:textId="77777777" w:rsidR="001470E5" w:rsidRDefault="00612820" w:rsidP="005A0325">
            <w:pPr>
              <w:spacing w:before="96" w:after="96"/>
              <w:ind w:left="113" w:right="113"/>
              <w:jc w:val="center"/>
            </w:pPr>
            <w:r>
              <w:t>2</w:t>
            </w:r>
          </w:p>
        </w:tc>
        <w:tc>
          <w:tcPr>
            <w:tcW w:w="6662" w:type="dxa"/>
          </w:tcPr>
          <w:p w14:paraId="7EEF364F" w14:textId="77777777" w:rsidR="001470E5" w:rsidRDefault="00612820" w:rsidP="005A0325">
            <w:pPr>
              <w:spacing w:before="96" w:after="96"/>
              <w:ind w:left="113" w:right="113"/>
              <w:jc w:val="center"/>
            </w:pPr>
            <w:r>
              <w:t>3</w:t>
            </w:r>
          </w:p>
        </w:tc>
      </w:tr>
      <w:tr w:rsidR="001470E5" w14:paraId="728845EE" w14:textId="77777777" w:rsidTr="000912E9">
        <w:tc>
          <w:tcPr>
            <w:tcW w:w="742" w:type="dxa"/>
            <w:vAlign w:val="center"/>
          </w:tcPr>
          <w:p w14:paraId="2F6C8D54" w14:textId="77777777" w:rsidR="001470E5" w:rsidRDefault="00612820" w:rsidP="00A568E0">
            <w:pPr>
              <w:pBdr>
                <w:top w:val="nil"/>
                <w:left w:val="nil"/>
                <w:bottom w:val="nil"/>
                <w:right w:val="nil"/>
                <w:between w:val="nil"/>
              </w:pBdr>
              <w:ind w:left="113" w:right="113"/>
              <w:rPr>
                <w:b/>
                <w:color w:val="000000"/>
                <w:sz w:val="24"/>
                <w:szCs w:val="24"/>
              </w:rPr>
            </w:pPr>
            <w:r>
              <w:rPr>
                <w:b/>
                <w:color w:val="000000"/>
                <w:sz w:val="24"/>
                <w:szCs w:val="24"/>
              </w:rPr>
              <w:t>1</w:t>
            </w:r>
          </w:p>
        </w:tc>
        <w:tc>
          <w:tcPr>
            <w:tcW w:w="3081" w:type="dxa"/>
            <w:vAlign w:val="center"/>
          </w:tcPr>
          <w:p w14:paraId="72769100" w14:textId="77777777" w:rsidR="001470E5" w:rsidRDefault="00612820" w:rsidP="00A568E0">
            <w:pPr>
              <w:pBdr>
                <w:top w:val="nil"/>
                <w:left w:val="nil"/>
                <w:bottom w:val="nil"/>
                <w:right w:val="nil"/>
                <w:between w:val="nil"/>
              </w:pBdr>
              <w:ind w:left="113" w:right="113"/>
              <w:rPr>
                <w:b/>
                <w:color w:val="000000"/>
                <w:sz w:val="24"/>
                <w:szCs w:val="24"/>
              </w:rPr>
            </w:pPr>
            <w:r>
              <w:rPr>
                <w:b/>
                <w:color w:val="000000"/>
                <w:sz w:val="24"/>
                <w:szCs w:val="24"/>
              </w:rPr>
              <w:t>Терміни, які вживаються в тендерній документації</w:t>
            </w:r>
          </w:p>
        </w:tc>
        <w:tc>
          <w:tcPr>
            <w:tcW w:w="6662" w:type="dxa"/>
            <w:vAlign w:val="center"/>
          </w:tcPr>
          <w:p w14:paraId="5ED74C21" w14:textId="6E0116E8" w:rsidR="00930172" w:rsidRPr="005B3B8C" w:rsidRDefault="00930172" w:rsidP="00930172">
            <w:pPr>
              <w:pBdr>
                <w:top w:val="nil"/>
                <w:left w:val="nil"/>
                <w:bottom w:val="nil"/>
                <w:right w:val="nil"/>
                <w:between w:val="nil"/>
              </w:pBdr>
              <w:ind w:right="113" w:firstLine="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sidR="003E1B1F">
              <w:rPr>
                <w:color w:val="000000"/>
                <w:sz w:val="24"/>
                <w:szCs w:val="24"/>
              </w:rPr>
              <w:t>.10.</w:t>
            </w:r>
            <w:r w:rsidR="00D82CAA">
              <w:rPr>
                <w:color w:val="000000"/>
                <w:sz w:val="24"/>
                <w:szCs w:val="24"/>
              </w:rPr>
              <w:t>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sidR="003E1B1F">
              <w:rPr>
                <w:color w:val="000000"/>
                <w:sz w:val="24"/>
                <w:szCs w:val="24"/>
              </w:rPr>
              <w:t>«</w:t>
            </w:r>
            <w:r w:rsidRPr="005B3B8C">
              <w:rPr>
                <w:color w:val="000000"/>
                <w:sz w:val="24"/>
                <w:szCs w:val="24"/>
              </w:rPr>
              <w:t>Про публічні закупівлі</w:t>
            </w:r>
            <w:r w:rsidR="003E1B1F">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Постанова № 1178)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14:paraId="49A5A3C3" w14:textId="233D6A8C" w:rsidR="001470E5" w:rsidRDefault="00930172" w:rsidP="00930172">
            <w:pPr>
              <w:pBdr>
                <w:top w:val="nil"/>
                <w:left w:val="nil"/>
                <w:bottom w:val="nil"/>
                <w:right w:val="nil"/>
                <w:between w:val="nil"/>
              </w:pBdr>
              <w:ind w:right="113" w:firstLine="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1470E5" w14:paraId="0896472D" w14:textId="77777777" w:rsidTr="000912E9">
        <w:tc>
          <w:tcPr>
            <w:tcW w:w="742" w:type="dxa"/>
            <w:vAlign w:val="center"/>
          </w:tcPr>
          <w:p w14:paraId="70EFB059" w14:textId="77777777" w:rsidR="001470E5" w:rsidRDefault="00612820" w:rsidP="00A568E0">
            <w:pPr>
              <w:ind w:left="113" w:right="113"/>
              <w:rPr>
                <w:b/>
                <w:sz w:val="24"/>
                <w:szCs w:val="24"/>
              </w:rPr>
            </w:pPr>
            <w:r>
              <w:rPr>
                <w:b/>
                <w:sz w:val="24"/>
                <w:szCs w:val="24"/>
              </w:rPr>
              <w:t>2</w:t>
            </w:r>
          </w:p>
        </w:tc>
        <w:tc>
          <w:tcPr>
            <w:tcW w:w="3081" w:type="dxa"/>
            <w:vAlign w:val="center"/>
          </w:tcPr>
          <w:p w14:paraId="364D2DF5" w14:textId="77777777" w:rsidR="001470E5" w:rsidRDefault="00612820" w:rsidP="00A568E0">
            <w:pPr>
              <w:ind w:left="113" w:right="113"/>
              <w:rPr>
                <w:b/>
                <w:sz w:val="24"/>
                <w:szCs w:val="24"/>
              </w:rPr>
            </w:pPr>
            <w:r>
              <w:rPr>
                <w:b/>
                <w:sz w:val="24"/>
                <w:szCs w:val="24"/>
              </w:rPr>
              <w:t xml:space="preserve">Інформація про замовника торгів </w:t>
            </w:r>
          </w:p>
        </w:tc>
        <w:tc>
          <w:tcPr>
            <w:tcW w:w="6662" w:type="dxa"/>
            <w:vAlign w:val="center"/>
          </w:tcPr>
          <w:p w14:paraId="49E8F1EF" w14:textId="77777777" w:rsidR="001470E5" w:rsidRDefault="001470E5" w:rsidP="00A35ACA">
            <w:pPr>
              <w:ind w:right="113" w:firstLine="113"/>
              <w:jc w:val="both"/>
              <w:rPr>
                <w:sz w:val="24"/>
                <w:szCs w:val="24"/>
              </w:rPr>
            </w:pPr>
          </w:p>
        </w:tc>
      </w:tr>
      <w:tr w:rsidR="001470E5" w14:paraId="671861B5" w14:textId="77777777" w:rsidTr="000912E9">
        <w:tc>
          <w:tcPr>
            <w:tcW w:w="742" w:type="dxa"/>
            <w:vAlign w:val="center"/>
          </w:tcPr>
          <w:p w14:paraId="08354BAA" w14:textId="77777777" w:rsidR="001470E5" w:rsidRPr="00D37B57" w:rsidRDefault="00612820" w:rsidP="00A568E0">
            <w:pPr>
              <w:ind w:left="113" w:right="113"/>
              <w:rPr>
                <w:sz w:val="22"/>
                <w:szCs w:val="24"/>
              </w:rPr>
            </w:pPr>
            <w:r w:rsidRPr="00D37B57">
              <w:rPr>
                <w:sz w:val="22"/>
                <w:szCs w:val="24"/>
              </w:rPr>
              <w:t>2.1</w:t>
            </w:r>
          </w:p>
        </w:tc>
        <w:tc>
          <w:tcPr>
            <w:tcW w:w="3081" w:type="dxa"/>
            <w:vAlign w:val="center"/>
          </w:tcPr>
          <w:p w14:paraId="606BFBE4" w14:textId="0C017684" w:rsidR="001470E5" w:rsidRDefault="00612820" w:rsidP="00A568E0">
            <w:pPr>
              <w:ind w:left="113" w:right="113"/>
              <w:rPr>
                <w:sz w:val="24"/>
                <w:szCs w:val="24"/>
              </w:rPr>
            </w:pPr>
            <w:r>
              <w:rPr>
                <w:sz w:val="24"/>
                <w:szCs w:val="24"/>
              </w:rPr>
              <w:t>повне найменування</w:t>
            </w:r>
          </w:p>
        </w:tc>
        <w:tc>
          <w:tcPr>
            <w:tcW w:w="6662" w:type="dxa"/>
            <w:vAlign w:val="center"/>
          </w:tcPr>
          <w:p w14:paraId="2B8D4EE5" w14:textId="2F67B695" w:rsidR="001470E5" w:rsidRDefault="000912E9" w:rsidP="00A35ACA">
            <w:pPr>
              <w:ind w:right="113"/>
              <w:jc w:val="both"/>
              <w:rPr>
                <w:sz w:val="24"/>
                <w:szCs w:val="24"/>
              </w:rPr>
            </w:pPr>
            <w:r>
              <w:rPr>
                <w:b/>
                <w:sz w:val="24"/>
                <w:szCs w:val="24"/>
              </w:rPr>
              <w:t xml:space="preserve">Золочівська міська рада Золочівського району Львівської області </w:t>
            </w:r>
            <w:r w:rsidR="00612820">
              <w:rPr>
                <w:sz w:val="24"/>
                <w:szCs w:val="24"/>
              </w:rPr>
              <w:t xml:space="preserve"> </w:t>
            </w:r>
          </w:p>
        </w:tc>
      </w:tr>
      <w:tr w:rsidR="001470E5" w14:paraId="17546177" w14:textId="77777777" w:rsidTr="000912E9">
        <w:trPr>
          <w:trHeight w:val="579"/>
        </w:trPr>
        <w:tc>
          <w:tcPr>
            <w:tcW w:w="742" w:type="dxa"/>
            <w:vAlign w:val="center"/>
          </w:tcPr>
          <w:p w14:paraId="2D6957A3" w14:textId="77777777" w:rsidR="001470E5" w:rsidRPr="00D37B57" w:rsidRDefault="00612820" w:rsidP="00A568E0">
            <w:pPr>
              <w:ind w:left="113" w:right="113"/>
              <w:rPr>
                <w:sz w:val="22"/>
                <w:szCs w:val="24"/>
              </w:rPr>
            </w:pPr>
            <w:r w:rsidRPr="00D37B57">
              <w:rPr>
                <w:sz w:val="22"/>
                <w:szCs w:val="24"/>
              </w:rPr>
              <w:t>2.2</w:t>
            </w:r>
          </w:p>
        </w:tc>
        <w:tc>
          <w:tcPr>
            <w:tcW w:w="3081" w:type="dxa"/>
            <w:vAlign w:val="center"/>
          </w:tcPr>
          <w:p w14:paraId="55730C00" w14:textId="3F4CD9BD" w:rsidR="001470E5" w:rsidRDefault="00612820" w:rsidP="00A568E0">
            <w:pPr>
              <w:ind w:left="113" w:right="113"/>
              <w:rPr>
                <w:sz w:val="24"/>
                <w:szCs w:val="24"/>
              </w:rPr>
            </w:pPr>
            <w:r>
              <w:rPr>
                <w:sz w:val="24"/>
                <w:szCs w:val="24"/>
              </w:rPr>
              <w:t>місцезнаходження</w:t>
            </w:r>
          </w:p>
        </w:tc>
        <w:tc>
          <w:tcPr>
            <w:tcW w:w="6662" w:type="dxa"/>
            <w:vAlign w:val="center"/>
          </w:tcPr>
          <w:p w14:paraId="52440A85" w14:textId="1A427651" w:rsidR="001470E5" w:rsidRPr="00AA6897" w:rsidRDefault="000912E9" w:rsidP="00A35ACA">
            <w:pPr>
              <w:ind w:right="113"/>
              <w:jc w:val="both"/>
              <w:rPr>
                <w:b/>
                <w:sz w:val="24"/>
                <w:szCs w:val="24"/>
              </w:rPr>
            </w:pPr>
            <w:r>
              <w:rPr>
                <w:b/>
                <w:sz w:val="24"/>
                <w:szCs w:val="24"/>
              </w:rPr>
              <w:t>80700 м. Золочів ,вул. Шашкевича М.,22</w:t>
            </w:r>
          </w:p>
        </w:tc>
      </w:tr>
      <w:tr w:rsidR="00814A00" w14:paraId="098606E8" w14:textId="77777777" w:rsidTr="000912E9">
        <w:tc>
          <w:tcPr>
            <w:tcW w:w="742" w:type="dxa"/>
            <w:vAlign w:val="center"/>
          </w:tcPr>
          <w:p w14:paraId="1B2BE135" w14:textId="77777777" w:rsidR="00814A00" w:rsidRPr="00D37B57" w:rsidRDefault="00814A00" w:rsidP="00A568E0">
            <w:pPr>
              <w:ind w:left="113" w:right="113"/>
              <w:rPr>
                <w:sz w:val="22"/>
                <w:szCs w:val="24"/>
              </w:rPr>
            </w:pPr>
            <w:r w:rsidRPr="00D37B57">
              <w:rPr>
                <w:sz w:val="22"/>
                <w:szCs w:val="24"/>
              </w:rPr>
              <w:t>2.3</w:t>
            </w:r>
          </w:p>
        </w:tc>
        <w:tc>
          <w:tcPr>
            <w:tcW w:w="3081" w:type="dxa"/>
            <w:vAlign w:val="center"/>
          </w:tcPr>
          <w:p w14:paraId="75514AE3" w14:textId="7A6A5480" w:rsidR="00814A00" w:rsidRPr="002068EB" w:rsidRDefault="00814A00" w:rsidP="00130545">
            <w:pPr>
              <w:ind w:left="113" w:right="113"/>
              <w:rPr>
                <w:sz w:val="24"/>
                <w:szCs w:val="24"/>
              </w:rPr>
            </w:pPr>
            <w:r w:rsidRPr="002068EB">
              <w:rPr>
                <w:sz w:val="24"/>
                <w:szCs w:val="24"/>
              </w:rPr>
              <w:t>посадова особа замовника, уповноважена здійснювати зв'язок з учасниками</w:t>
            </w:r>
          </w:p>
        </w:tc>
        <w:tc>
          <w:tcPr>
            <w:tcW w:w="6662" w:type="dxa"/>
            <w:vAlign w:val="center"/>
          </w:tcPr>
          <w:p w14:paraId="046A19C0" w14:textId="3FDBE145" w:rsidR="005E6ADE" w:rsidRPr="002068EB" w:rsidRDefault="000912E9" w:rsidP="005E6ADE">
            <w:pPr>
              <w:pStyle w:val="af2"/>
              <w:ind w:left="55"/>
              <w:rPr>
                <w:rFonts w:ascii="Times New Roman" w:hAnsi="Times New Roman"/>
                <w:sz w:val="24"/>
                <w:szCs w:val="24"/>
                <w:lang w:val="uk-UA"/>
              </w:rPr>
            </w:pPr>
            <w:proofErr w:type="spellStart"/>
            <w:r>
              <w:rPr>
                <w:rFonts w:ascii="Times New Roman" w:hAnsi="Times New Roman"/>
                <w:sz w:val="24"/>
                <w:szCs w:val="24"/>
                <w:lang w:val="uk-UA"/>
              </w:rPr>
              <w:t>Дриботій</w:t>
            </w:r>
            <w:proofErr w:type="spellEnd"/>
            <w:r>
              <w:rPr>
                <w:rFonts w:ascii="Times New Roman" w:hAnsi="Times New Roman"/>
                <w:sz w:val="24"/>
                <w:szCs w:val="24"/>
                <w:lang w:val="uk-UA"/>
              </w:rPr>
              <w:t xml:space="preserve"> Наталія Ярославівна –уповноважена особа, діловод відділу фінансового забезпечення та бухгалтерського обліку  </w:t>
            </w:r>
          </w:p>
          <w:p w14:paraId="4984DFAF" w14:textId="07190226" w:rsidR="00814A00" w:rsidRPr="002068EB" w:rsidRDefault="000912E9" w:rsidP="000912E9">
            <w:pPr>
              <w:pBdr>
                <w:top w:val="nil"/>
                <w:left w:val="nil"/>
                <w:bottom w:val="nil"/>
                <w:right w:val="nil"/>
                <w:between w:val="nil"/>
              </w:pBdr>
              <w:ind w:right="113"/>
              <w:jc w:val="both"/>
              <w:rPr>
                <w:color w:val="000000"/>
                <w:sz w:val="24"/>
                <w:szCs w:val="24"/>
              </w:rPr>
            </w:pPr>
            <w:proofErr w:type="spellStart"/>
            <w:r>
              <w:rPr>
                <w:sz w:val="24"/>
                <w:szCs w:val="24"/>
              </w:rPr>
              <w:t>тел</w:t>
            </w:r>
            <w:proofErr w:type="spellEnd"/>
            <w:r>
              <w:rPr>
                <w:sz w:val="24"/>
                <w:szCs w:val="24"/>
              </w:rPr>
              <w:t>.: 0673870363</w:t>
            </w:r>
            <w:r w:rsidR="005E6ADE" w:rsidRPr="002068EB">
              <w:rPr>
                <w:sz w:val="24"/>
                <w:szCs w:val="24"/>
              </w:rPr>
              <w:t xml:space="preserve">; </w:t>
            </w:r>
            <w:r w:rsidR="005E6ADE" w:rsidRPr="002068EB">
              <w:rPr>
                <w:sz w:val="24"/>
                <w:szCs w:val="24"/>
                <w:bdr w:val="none" w:sz="0" w:space="0" w:color="auto" w:frame="1"/>
              </w:rPr>
              <w:t>e-</w:t>
            </w:r>
            <w:proofErr w:type="spellStart"/>
            <w:r w:rsidR="005E6ADE" w:rsidRPr="002068EB">
              <w:rPr>
                <w:sz w:val="24"/>
                <w:szCs w:val="24"/>
                <w:bdr w:val="none" w:sz="0" w:space="0" w:color="auto" w:frame="1"/>
              </w:rPr>
              <w:t>mail</w:t>
            </w:r>
            <w:proofErr w:type="spellEnd"/>
            <w:r w:rsidR="005E6ADE" w:rsidRPr="002068EB">
              <w:rPr>
                <w:sz w:val="24"/>
                <w:szCs w:val="24"/>
                <w:bdr w:val="none" w:sz="0" w:space="0" w:color="auto" w:frame="1"/>
              </w:rPr>
              <w:t>:</w:t>
            </w:r>
            <w:r w:rsidR="005E6ADE" w:rsidRPr="000912E9">
              <w:rPr>
                <w:sz w:val="24"/>
                <w:szCs w:val="24"/>
                <w:bdr w:val="none" w:sz="0" w:space="0" w:color="auto" w:frame="1"/>
              </w:rPr>
              <w:t xml:space="preserve"> </w:t>
            </w:r>
            <w:r w:rsidRPr="000912E9">
              <w:rPr>
                <w:rFonts w:eastAsia="Batang"/>
                <w:sz w:val="24"/>
                <w:szCs w:val="24"/>
                <w:lang w:val="en-US" w:eastAsia="ru-RU"/>
              </w:rPr>
              <w:t xml:space="preserve"> mail</w:t>
            </w:r>
            <w:r w:rsidRPr="000912E9">
              <w:rPr>
                <w:rFonts w:eastAsia="Batang"/>
                <w:sz w:val="24"/>
                <w:szCs w:val="24"/>
                <w:lang w:eastAsia="ru-RU"/>
              </w:rPr>
              <w:t>@</w:t>
            </w:r>
            <w:proofErr w:type="spellStart"/>
            <w:r w:rsidRPr="000912E9">
              <w:rPr>
                <w:rFonts w:eastAsia="Batang"/>
                <w:sz w:val="24"/>
                <w:szCs w:val="24"/>
                <w:lang w:val="en-US" w:eastAsia="ru-RU"/>
              </w:rPr>
              <w:t>zlmr</w:t>
            </w:r>
            <w:proofErr w:type="spellEnd"/>
            <w:r w:rsidRPr="000912E9">
              <w:rPr>
                <w:rFonts w:eastAsia="Batang"/>
                <w:sz w:val="24"/>
                <w:szCs w:val="24"/>
                <w:lang w:eastAsia="ru-RU"/>
              </w:rPr>
              <w:t>.</w:t>
            </w:r>
            <w:proofErr w:type="spellStart"/>
            <w:r w:rsidRPr="000912E9">
              <w:rPr>
                <w:rFonts w:eastAsia="Batang"/>
                <w:sz w:val="24"/>
                <w:szCs w:val="24"/>
                <w:lang w:val="en-US" w:eastAsia="ru-RU"/>
              </w:rPr>
              <w:t>gov</w:t>
            </w:r>
            <w:proofErr w:type="spellEnd"/>
            <w:r w:rsidRPr="000912E9">
              <w:rPr>
                <w:rFonts w:eastAsia="Batang"/>
                <w:sz w:val="24"/>
                <w:szCs w:val="24"/>
                <w:lang w:eastAsia="ru-RU"/>
              </w:rPr>
              <w:t>.</w:t>
            </w:r>
            <w:proofErr w:type="spellStart"/>
            <w:r w:rsidRPr="000912E9">
              <w:rPr>
                <w:rFonts w:eastAsia="Batang"/>
                <w:sz w:val="24"/>
                <w:szCs w:val="24"/>
                <w:lang w:val="en-US" w:eastAsia="ru-RU"/>
              </w:rPr>
              <w:t>ua</w:t>
            </w:r>
            <w:proofErr w:type="spellEnd"/>
          </w:p>
        </w:tc>
      </w:tr>
      <w:tr w:rsidR="001470E5" w14:paraId="184B0313" w14:textId="77777777" w:rsidTr="000912E9">
        <w:trPr>
          <w:trHeight w:val="541"/>
        </w:trPr>
        <w:tc>
          <w:tcPr>
            <w:tcW w:w="742" w:type="dxa"/>
            <w:vAlign w:val="center"/>
          </w:tcPr>
          <w:p w14:paraId="75C3ACF2" w14:textId="77777777" w:rsidR="001470E5" w:rsidRDefault="00612820" w:rsidP="00A568E0">
            <w:pPr>
              <w:ind w:left="113" w:right="113"/>
              <w:rPr>
                <w:b/>
                <w:sz w:val="24"/>
                <w:szCs w:val="24"/>
              </w:rPr>
            </w:pPr>
            <w:r>
              <w:rPr>
                <w:b/>
                <w:sz w:val="24"/>
                <w:szCs w:val="24"/>
              </w:rPr>
              <w:t>3</w:t>
            </w:r>
          </w:p>
        </w:tc>
        <w:tc>
          <w:tcPr>
            <w:tcW w:w="3081" w:type="dxa"/>
            <w:vAlign w:val="center"/>
          </w:tcPr>
          <w:p w14:paraId="0DF7A1DA" w14:textId="1A9CF334" w:rsidR="001470E5" w:rsidRDefault="00612820" w:rsidP="00A568E0">
            <w:pPr>
              <w:ind w:left="113" w:right="113"/>
              <w:rPr>
                <w:b/>
                <w:sz w:val="24"/>
                <w:szCs w:val="24"/>
              </w:rPr>
            </w:pPr>
            <w:r>
              <w:rPr>
                <w:b/>
                <w:sz w:val="24"/>
                <w:szCs w:val="24"/>
              </w:rPr>
              <w:t>Процедура закупівлі</w:t>
            </w:r>
          </w:p>
        </w:tc>
        <w:tc>
          <w:tcPr>
            <w:tcW w:w="6662" w:type="dxa"/>
            <w:vAlign w:val="center"/>
          </w:tcPr>
          <w:p w14:paraId="1EE02729" w14:textId="225319D3" w:rsidR="001470E5" w:rsidRDefault="00612820" w:rsidP="00A35ACA">
            <w:pPr>
              <w:ind w:right="113"/>
              <w:jc w:val="both"/>
              <w:rPr>
                <w:sz w:val="24"/>
                <w:szCs w:val="24"/>
              </w:rPr>
            </w:pPr>
            <w:r>
              <w:rPr>
                <w:sz w:val="24"/>
                <w:szCs w:val="24"/>
              </w:rPr>
              <w:t>Відкриті торги</w:t>
            </w:r>
            <w:r w:rsidR="00975ABB">
              <w:rPr>
                <w:sz w:val="24"/>
                <w:szCs w:val="24"/>
              </w:rPr>
              <w:t xml:space="preserve"> з особливостями</w:t>
            </w:r>
          </w:p>
        </w:tc>
      </w:tr>
      <w:tr w:rsidR="001470E5" w14:paraId="0CC9EAC9" w14:textId="77777777" w:rsidTr="000912E9">
        <w:tc>
          <w:tcPr>
            <w:tcW w:w="742" w:type="dxa"/>
            <w:vAlign w:val="center"/>
          </w:tcPr>
          <w:p w14:paraId="10C1A5B4" w14:textId="77777777" w:rsidR="001470E5" w:rsidRDefault="00612820" w:rsidP="00A568E0">
            <w:pPr>
              <w:ind w:left="113" w:right="113"/>
              <w:rPr>
                <w:b/>
                <w:sz w:val="24"/>
                <w:szCs w:val="24"/>
              </w:rPr>
            </w:pPr>
            <w:r>
              <w:rPr>
                <w:b/>
                <w:sz w:val="24"/>
                <w:szCs w:val="24"/>
              </w:rPr>
              <w:t>4</w:t>
            </w:r>
          </w:p>
        </w:tc>
        <w:tc>
          <w:tcPr>
            <w:tcW w:w="3081" w:type="dxa"/>
            <w:vAlign w:val="center"/>
          </w:tcPr>
          <w:p w14:paraId="6FFEADE6" w14:textId="77777777" w:rsidR="001470E5" w:rsidRDefault="00612820" w:rsidP="00A568E0">
            <w:pPr>
              <w:ind w:left="113" w:right="113"/>
              <w:rPr>
                <w:b/>
                <w:sz w:val="24"/>
                <w:szCs w:val="24"/>
              </w:rPr>
            </w:pPr>
            <w:r>
              <w:rPr>
                <w:b/>
                <w:sz w:val="24"/>
                <w:szCs w:val="24"/>
              </w:rPr>
              <w:t>Інформація про предмет закупівлі</w:t>
            </w:r>
          </w:p>
        </w:tc>
        <w:tc>
          <w:tcPr>
            <w:tcW w:w="6662" w:type="dxa"/>
            <w:vAlign w:val="center"/>
          </w:tcPr>
          <w:p w14:paraId="186243A6" w14:textId="77777777" w:rsidR="001470E5" w:rsidRPr="001E0D2D" w:rsidRDefault="001470E5" w:rsidP="00A35ACA">
            <w:pPr>
              <w:ind w:firstLine="113"/>
              <w:jc w:val="both"/>
              <w:rPr>
                <w:sz w:val="24"/>
                <w:szCs w:val="24"/>
              </w:rPr>
            </w:pPr>
          </w:p>
        </w:tc>
      </w:tr>
      <w:tr w:rsidR="00814A00" w14:paraId="5BBE1B29" w14:textId="77777777" w:rsidTr="000912E9">
        <w:trPr>
          <w:trHeight w:val="928"/>
        </w:trPr>
        <w:tc>
          <w:tcPr>
            <w:tcW w:w="742" w:type="dxa"/>
            <w:vAlign w:val="center"/>
          </w:tcPr>
          <w:p w14:paraId="3940CC54" w14:textId="23B93C4C" w:rsidR="00814A00" w:rsidRDefault="00814A00" w:rsidP="00A568E0">
            <w:pPr>
              <w:ind w:left="113" w:right="113"/>
              <w:rPr>
                <w:sz w:val="24"/>
                <w:szCs w:val="24"/>
              </w:rPr>
            </w:pPr>
            <w:r w:rsidRPr="00D37B57">
              <w:rPr>
                <w:sz w:val="22"/>
                <w:szCs w:val="24"/>
              </w:rPr>
              <w:t>4.1</w:t>
            </w:r>
          </w:p>
        </w:tc>
        <w:tc>
          <w:tcPr>
            <w:tcW w:w="3081" w:type="dxa"/>
            <w:vAlign w:val="center"/>
          </w:tcPr>
          <w:p w14:paraId="04B4B856" w14:textId="39AD5228" w:rsidR="00814A00" w:rsidRDefault="00814A00" w:rsidP="00A73D6E">
            <w:pPr>
              <w:ind w:left="113" w:right="113"/>
              <w:rPr>
                <w:sz w:val="24"/>
                <w:szCs w:val="24"/>
              </w:rPr>
            </w:pPr>
            <w:r>
              <w:rPr>
                <w:sz w:val="24"/>
                <w:szCs w:val="24"/>
              </w:rPr>
              <w:t>назва предмета закупівлі</w:t>
            </w:r>
          </w:p>
        </w:tc>
        <w:tc>
          <w:tcPr>
            <w:tcW w:w="6662" w:type="dxa"/>
            <w:shd w:val="clear" w:color="auto" w:fill="auto"/>
            <w:vAlign w:val="center"/>
          </w:tcPr>
          <w:p w14:paraId="2E8C69A8" w14:textId="766AA64A" w:rsidR="00814A00" w:rsidRPr="00FA06F2" w:rsidRDefault="00D7468B" w:rsidP="000912E9">
            <w:pPr>
              <w:pStyle w:val="1"/>
              <w:jc w:val="both"/>
              <w:rPr>
                <w:rFonts w:eastAsia="Calibri"/>
                <w:bCs/>
                <w:sz w:val="24"/>
                <w:szCs w:val="24"/>
                <w:u w:val="single"/>
                <w:lang w:eastAsia="ru-RU"/>
              </w:rPr>
            </w:pPr>
            <w:r w:rsidRPr="00D7468B">
              <w:rPr>
                <w:rFonts w:eastAsia="Calibri"/>
                <w:bCs/>
                <w:color w:val="000000" w:themeColor="text1"/>
                <w:sz w:val="24"/>
                <w:szCs w:val="24"/>
                <w:lang w:eastAsia="ru-RU"/>
              </w:rPr>
              <w:t>Паливно-мастильні матеріали (дизельне паливо</w:t>
            </w:r>
            <w:r w:rsidR="000912E9">
              <w:rPr>
                <w:rFonts w:eastAsia="Calibri"/>
                <w:bCs/>
                <w:color w:val="000000" w:themeColor="text1"/>
                <w:sz w:val="24"/>
                <w:szCs w:val="24"/>
                <w:lang w:eastAsia="ru-RU"/>
              </w:rPr>
              <w:t xml:space="preserve"> та бензин </w:t>
            </w:r>
            <w:r w:rsidRPr="00D7468B">
              <w:rPr>
                <w:rFonts w:eastAsia="Calibri"/>
                <w:bCs/>
                <w:color w:val="000000" w:themeColor="text1"/>
                <w:sz w:val="24"/>
                <w:szCs w:val="24"/>
                <w:lang w:eastAsia="ru-RU"/>
              </w:rPr>
              <w:t xml:space="preserve">) </w:t>
            </w:r>
            <w:r w:rsidR="000912E9">
              <w:rPr>
                <w:rFonts w:eastAsia="Calibri"/>
                <w:bCs/>
                <w:color w:val="000000" w:themeColor="text1"/>
                <w:sz w:val="24"/>
                <w:szCs w:val="24"/>
                <w:lang w:eastAsia="ru-RU"/>
              </w:rPr>
              <w:t xml:space="preserve"> згідно коду ДК 021:2015 </w:t>
            </w:r>
            <w:r w:rsidRPr="00D7468B">
              <w:rPr>
                <w:rFonts w:eastAsia="Calibri"/>
                <w:bCs/>
                <w:color w:val="000000" w:themeColor="text1"/>
                <w:sz w:val="24"/>
                <w:szCs w:val="24"/>
                <w:lang w:eastAsia="ru-RU"/>
              </w:rPr>
              <w:t>(09130000-9</w:t>
            </w:r>
            <w:r w:rsidR="000912E9">
              <w:rPr>
                <w:rFonts w:eastAsia="Calibri"/>
                <w:bCs/>
                <w:color w:val="000000" w:themeColor="text1"/>
                <w:sz w:val="24"/>
                <w:szCs w:val="24"/>
                <w:lang w:eastAsia="ru-RU"/>
              </w:rPr>
              <w:t xml:space="preserve">) </w:t>
            </w:r>
            <w:r w:rsidRPr="00D7468B">
              <w:rPr>
                <w:rFonts w:eastAsia="Calibri"/>
                <w:bCs/>
                <w:color w:val="000000" w:themeColor="text1"/>
                <w:sz w:val="24"/>
                <w:szCs w:val="24"/>
                <w:lang w:eastAsia="ru-RU"/>
              </w:rPr>
              <w:t xml:space="preserve"> «Нафта і дистиляти» </w:t>
            </w:r>
          </w:p>
        </w:tc>
      </w:tr>
      <w:tr w:rsidR="00814A00" w14:paraId="4E305894" w14:textId="77777777" w:rsidTr="000912E9">
        <w:tc>
          <w:tcPr>
            <w:tcW w:w="742" w:type="dxa"/>
            <w:vAlign w:val="center"/>
          </w:tcPr>
          <w:p w14:paraId="2724D886" w14:textId="33C656E8" w:rsidR="00814A00" w:rsidRPr="00D37B57" w:rsidRDefault="00814A00" w:rsidP="00A568E0">
            <w:pPr>
              <w:ind w:left="113" w:right="113"/>
              <w:rPr>
                <w:sz w:val="22"/>
                <w:szCs w:val="24"/>
              </w:rPr>
            </w:pPr>
            <w:r>
              <w:rPr>
                <w:sz w:val="22"/>
                <w:szCs w:val="24"/>
              </w:rPr>
              <w:t>4.2</w:t>
            </w:r>
          </w:p>
        </w:tc>
        <w:tc>
          <w:tcPr>
            <w:tcW w:w="3081" w:type="dxa"/>
            <w:vAlign w:val="center"/>
          </w:tcPr>
          <w:p w14:paraId="6CD21E94" w14:textId="4B14E26A" w:rsidR="00814A00" w:rsidRPr="00CA3101" w:rsidRDefault="00814A00" w:rsidP="00A568E0">
            <w:pPr>
              <w:ind w:left="113" w:right="113"/>
              <w:rPr>
                <w:sz w:val="24"/>
                <w:szCs w:val="24"/>
              </w:rPr>
            </w:pPr>
            <w:r w:rsidRPr="00341B23">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6662" w:type="dxa"/>
            <w:vAlign w:val="center"/>
          </w:tcPr>
          <w:p w14:paraId="75D38208" w14:textId="6E1DB55F" w:rsidR="000A2D52" w:rsidRPr="00D7468B" w:rsidRDefault="00605AF5" w:rsidP="00A35ACA">
            <w:pPr>
              <w:ind w:right="113"/>
              <w:jc w:val="both"/>
              <w:rPr>
                <w:b/>
                <w:sz w:val="24"/>
                <w:szCs w:val="24"/>
                <w:lang w:eastAsia="ru-RU"/>
              </w:rPr>
            </w:pPr>
            <w:r>
              <w:rPr>
                <w:b/>
                <w:sz w:val="24"/>
                <w:szCs w:val="24"/>
                <w:lang w:eastAsia="ru-RU"/>
              </w:rPr>
              <w:t>Вимогами даної тендерної документації не передбачено встановлення окремих частин предмета закупівлі (лотів)</w:t>
            </w:r>
            <w:r w:rsidR="00814A00" w:rsidRPr="001A3633">
              <w:rPr>
                <w:b/>
                <w:sz w:val="24"/>
                <w:szCs w:val="24"/>
                <w:lang w:eastAsia="ru-RU"/>
              </w:rPr>
              <w:t>.</w:t>
            </w:r>
            <w:r>
              <w:rPr>
                <w:b/>
                <w:sz w:val="24"/>
                <w:szCs w:val="24"/>
                <w:lang w:eastAsia="ru-RU"/>
              </w:rPr>
              <w:t xml:space="preserve"> Закупівля здійснюється в цілому.</w:t>
            </w:r>
          </w:p>
        </w:tc>
      </w:tr>
      <w:tr w:rsidR="00814A00" w14:paraId="14DC46E3" w14:textId="77777777" w:rsidTr="000912E9">
        <w:tc>
          <w:tcPr>
            <w:tcW w:w="742" w:type="dxa"/>
            <w:vAlign w:val="center"/>
          </w:tcPr>
          <w:p w14:paraId="2FC3005B" w14:textId="5C798D54" w:rsidR="00814A00" w:rsidRPr="00D37B57" w:rsidRDefault="00814A00" w:rsidP="00A568E0">
            <w:pPr>
              <w:ind w:left="113" w:right="113"/>
              <w:rPr>
                <w:sz w:val="22"/>
                <w:szCs w:val="24"/>
              </w:rPr>
            </w:pPr>
            <w:r>
              <w:rPr>
                <w:sz w:val="22"/>
                <w:szCs w:val="24"/>
              </w:rPr>
              <w:t>4.3</w:t>
            </w:r>
          </w:p>
        </w:tc>
        <w:tc>
          <w:tcPr>
            <w:tcW w:w="3081" w:type="dxa"/>
            <w:vAlign w:val="center"/>
          </w:tcPr>
          <w:p w14:paraId="2E6973A8" w14:textId="47AE80A4" w:rsidR="00814A00" w:rsidRPr="00CA3101" w:rsidRDefault="00814A00" w:rsidP="00A568E0">
            <w:pPr>
              <w:ind w:left="113"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6662" w:type="dxa"/>
            <w:vAlign w:val="center"/>
          </w:tcPr>
          <w:p w14:paraId="00ECBB5B" w14:textId="33F51D4E" w:rsidR="00814A00" w:rsidRPr="00ED7CBA" w:rsidRDefault="005627DA" w:rsidP="00A35ACA">
            <w:pPr>
              <w:jc w:val="both"/>
              <w:rPr>
                <w:b/>
                <w:sz w:val="24"/>
                <w:szCs w:val="24"/>
              </w:rPr>
            </w:pPr>
            <w:r>
              <w:rPr>
                <w:b/>
                <w:sz w:val="24"/>
                <w:szCs w:val="24"/>
                <w:lang w:eastAsia="ru-RU"/>
              </w:rPr>
              <w:t>Відповідно до додатку 3 до тендерної документації</w:t>
            </w:r>
            <w:r w:rsidR="009605B2">
              <w:rPr>
                <w:b/>
                <w:sz w:val="24"/>
                <w:szCs w:val="24"/>
                <w:lang w:eastAsia="ru-RU"/>
              </w:rPr>
              <w:t>.</w:t>
            </w:r>
          </w:p>
        </w:tc>
      </w:tr>
      <w:tr w:rsidR="00814A00" w14:paraId="5D455CA3" w14:textId="77777777" w:rsidTr="000912E9">
        <w:tc>
          <w:tcPr>
            <w:tcW w:w="742" w:type="dxa"/>
            <w:vAlign w:val="center"/>
          </w:tcPr>
          <w:p w14:paraId="0D0B9913" w14:textId="79246493" w:rsidR="00814A00" w:rsidRPr="00A5610E" w:rsidRDefault="00814A00" w:rsidP="00A568E0">
            <w:pPr>
              <w:ind w:left="113" w:right="113"/>
              <w:rPr>
                <w:sz w:val="22"/>
                <w:szCs w:val="24"/>
                <w:highlight w:val="yellow"/>
              </w:rPr>
            </w:pPr>
            <w:r w:rsidRPr="00507929">
              <w:rPr>
                <w:sz w:val="22"/>
                <w:szCs w:val="24"/>
              </w:rPr>
              <w:t>4.4</w:t>
            </w:r>
          </w:p>
        </w:tc>
        <w:tc>
          <w:tcPr>
            <w:tcW w:w="3081" w:type="dxa"/>
            <w:vAlign w:val="center"/>
          </w:tcPr>
          <w:p w14:paraId="10FC3636" w14:textId="0433461B" w:rsidR="00814A00" w:rsidRPr="00507929" w:rsidRDefault="00814A00" w:rsidP="00A568E0">
            <w:pPr>
              <w:ind w:left="113" w:right="113"/>
              <w:rPr>
                <w:sz w:val="24"/>
                <w:szCs w:val="24"/>
              </w:rPr>
            </w:pPr>
            <w:r w:rsidRPr="00507929">
              <w:rPr>
                <w:sz w:val="24"/>
                <w:szCs w:val="24"/>
                <w:lang w:eastAsia="ru-RU"/>
              </w:rPr>
              <w:t>строки поставки товарів, виконання робіт, надання послуг</w:t>
            </w:r>
          </w:p>
        </w:tc>
        <w:tc>
          <w:tcPr>
            <w:tcW w:w="6662" w:type="dxa"/>
            <w:shd w:val="clear" w:color="auto" w:fill="auto"/>
            <w:vAlign w:val="center"/>
          </w:tcPr>
          <w:p w14:paraId="36B873F5" w14:textId="78DB8E4A" w:rsidR="00C06DD4" w:rsidRPr="000A6FF8" w:rsidRDefault="00C06DD4" w:rsidP="00A0318B">
            <w:pPr>
              <w:jc w:val="both"/>
              <w:rPr>
                <w:b/>
                <w:sz w:val="24"/>
                <w:szCs w:val="24"/>
                <w:lang w:eastAsia="ru-RU"/>
              </w:rPr>
            </w:pPr>
            <w:r>
              <w:rPr>
                <w:b/>
                <w:sz w:val="24"/>
                <w:szCs w:val="24"/>
                <w:lang w:eastAsia="ru-RU"/>
              </w:rPr>
              <w:t>З моменту підписання Договору до 31.12.2022.</w:t>
            </w:r>
          </w:p>
        </w:tc>
      </w:tr>
      <w:tr w:rsidR="00814A00" w14:paraId="2C4C4557" w14:textId="77777777" w:rsidTr="000912E9">
        <w:trPr>
          <w:trHeight w:val="892"/>
        </w:trPr>
        <w:tc>
          <w:tcPr>
            <w:tcW w:w="742" w:type="dxa"/>
            <w:vAlign w:val="center"/>
          </w:tcPr>
          <w:p w14:paraId="6198281D" w14:textId="77777777" w:rsidR="00814A00" w:rsidRDefault="00814A00" w:rsidP="00A568E0">
            <w:pPr>
              <w:ind w:left="113" w:right="113"/>
              <w:rPr>
                <w:b/>
                <w:sz w:val="24"/>
                <w:szCs w:val="24"/>
              </w:rPr>
            </w:pPr>
            <w:r>
              <w:rPr>
                <w:b/>
                <w:sz w:val="24"/>
                <w:szCs w:val="24"/>
              </w:rPr>
              <w:t>5</w:t>
            </w:r>
          </w:p>
        </w:tc>
        <w:tc>
          <w:tcPr>
            <w:tcW w:w="3081" w:type="dxa"/>
            <w:vAlign w:val="center"/>
          </w:tcPr>
          <w:p w14:paraId="2547C7FA" w14:textId="23D90087" w:rsidR="00814A00" w:rsidRPr="00CA3101" w:rsidRDefault="00814A00" w:rsidP="00A568E0">
            <w:pPr>
              <w:ind w:left="113" w:right="113"/>
              <w:rPr>
                <w:b/>
                <w:sz w:val="24"/>
                <w:szCs w:val="24"/>
              </w:rPr>
            </w:pPr>
            <w:r w:rsidRPr="00CA3101">
              <w:rPr>
                <w:b/>
                <w:sz w:val="24"/>
                <w:szCs w:val="24"/>
              </w:rPr>
              <w:t>Недискримінація учасників</w:t>
            </w:r>
          </w:p>
        </w:tc>
        <w:tc>
          <w:tcPr>
            <w:tcW w:w="6662" w:type="dxa"/>
            <w:vAlign w:val="center"/>
          </w:tcPr>
          <w:p w14:paraId="640C67EB" w14:textId="2B415C40" w:rsidR="00930172" w:rsidRPr="00AF547A" w:rsidRDefault="00930172" w:rsidP="00930172">
            <w:pPr>
              <w:ind w:right="113"/>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14:paraId="4AFB7CBC" w14:textId="08028364" w:rsidR="00930172" w:rsidRPr="00AF547A" w:rsidRDefault="00930172" w:rsidP="00930172">
            <w:pPr>
              <w:ind w:right="113"/>
              <w:jc w:val="both"/>
              <w:rPr>
                <w:color w:val="000000"/>
                <w:sz w:val="24"/>
                <w:szCs w:val="24"/>
              </w:rPr>
            </w:pPr>
            <w:r w:rsidRPr="00AF547A">
              <w:rPr>
                <w:color w:val="000000"/>
                <w:sz w:val="24"/>
                <w:szCs w:val="24"/>
              </w:rPr>
              <w:lastRenderedPageBreak/>
              <w:t>Замовник забезпечує вільний доступ усіх учасників до інформації про закупівлю, передбаченої цим Законом.</w:t>
            </w:r>
          </w:p>
          <w:p w14:paraId="1E33D682" w14:textId="2CD8D4CE" w:rsidR="00930172" w:rsidRPr="00AF547A" w:rsidRDefault="00930172" w:rsidP="00930172">
            <w:pPr>
              <w:ind w:right="113"/>
              <w:jc w:val="both"/>
              <w:rPr>
                <w:color w:val="000000"/>
                <w:sz w:val="24"/>
                <w:szCs w:val="24"/>
              </w:rPr>
            </w:pPr>
            <w:r w:rsidRPr="00AF547A">
              <w:rPr>
                <w:color w:val="000000"/>
                <w:sz w:val="24"/>
                <w:szCs w:val="24"/>
              </w:rPr>
              <w:t xml:space="preserve">Постановою № 1178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F547A">
              <w:rPr>
                <w:color w:val="000000"/>
                <w:sz w:val="24"/>
                <w:szCs w:val="24"/>
              </w:rPr>
              <w:t>бенефіціарними</w:t>
            </w:r>
            <w:proofErr w:type="spellEnd"/>
            <w:r w:rsidRPr="00AF547A">
              <w:rPr>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66C4545D" w14:textId="77777777" w:rsidR="00930172" w:rsidRPr="00AF547A" w:rsidRDefault="00930172" w:rsidP="00930172">
            <w:pPr>
              <w:ind w:right="113"/>
              <w:jc w:val="both"/>
              <w:rPr>
                <w:color w:val="000000"/>
                <w:sz w:val="24"/>
                <w:szCs w:val="24"/>
              </w:rPr>
            </w:pPr>
            <w:r w:rsidRPr="00AF547A">
              <w:rPr>
                <w:color w:val="000000"/>
                <w:sz w:val="24"/>
                <w:szCs w:val="24"/>
              </w:rPr>
              <w:t>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4E56F58" w14:textId="77777777" w:rsidR="00930172" w:rsidRPr="00AF547A" w:rsidRDefault="00930172" w:rsidP="00930172">
            <w:pPr>
              <w:ind w:right="113"/>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6A53C24C" w14:textId="2ED9D3F1" w:rsidR="00930172" w:rsidRPr="00AF547A" w:rsidRDefault="00930172" w:rsidP="00930172">
            <w:pPr>
              <w:ind w:right="113"/>
              <w:jc w:val="both"/>
              <w:rPr>
                <w:color w:val="000000"/>
                <w:sz w:val="24"/>
                <w:szCs w:val="24"/>
              </w:rPr>
            </w:pPr>
            <w:r w:rsidRPr="00AF547A">
              <w:rPr>
                <w:color w:val="000000"/>
                <w:sz w:val="24"/>
                <w:szCs w:val="24"/>
              </w:rPr>
              <w:t>Згідно п. 10 ч. 1 ст. 4 Закону України «Про санкції» від 14.08.2014 №</w:t>
            </w:r>
            <w:r w:rsidR="004A403B">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CF7F1C" w14:textId="4454BE2A" w:rsidR="00814A00" w:rsidRPr="00AF547A" w:rsidRDefault="00930172" w:rsidP="00930172">
            <w:pPr>
              <w:ind w:right="113"/>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пропозиції надає лист</w:t>
            </w:r>
            <w:r w:rsidR="001F2F69">
              <w:rPr>
                <w:color w:val="000000"/>
                <w:sz w:val="24"/>
                <w:szCs w:val="24"/>
              </w:rPr>
              <w:t>-гарантію</w:t>
            </w:r>
            <w:r w:rsidR="006A0D8E">
              <w:rPr>
                <w:color w:val="000000"/>
                <w:sz w:val="24"/>
                <w:szCs w:val="24"/>
              </w:rPr>
              <w:t xml:space="preserve"> відповідно до додатку 6 до цієї тендерної документації</w:t>
            </w:r>
            <w:r w:rsidRPr="00AF547A">
              <w:rPr>
                <w:color w:val="000000"/>
                <w:sz w:val="24"/>
                <w:szCs w:val="24"/>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sidR="003E1B1F">
              <w:rPr>
                <w:color w:val="000000"/>
                <w:sz w:val="24"/>
                <w:szCs w:val="24"/>
              </w:rPr>
              <w:t xml:space="preserve">КМУ </w:t>
            </w:r>
            <w:r w:rsidRPr="00AF547A">
              <w:rPr>
                <w:color w:val="000000"/>
                <w:sz w:val="24"/>
                <w:szCs w:val="24"/>
              </w:rPr>
              <w:t xml:space="preserve">від </w:t>
            </w:r>
            <w:r w:rsidR="006A0D8E">
              <w:rPr>
                <w:color w:val="000000"/>
                <w:sz w:val="24"/>
                <w:szCs w:val="24"/>
              </w:rPr>
              <w:t>0</w:t>
            </w:r>
            <w:r w:rsidRPr="00AF547A">
              <w:rPr>
                <w:color w:val="000000"/>
                <w:sz w:val="24"/>
                <w:szCs w:val="24"/>
              </w:rPr>
              <w:t>3</w:t>
            </w:r>
            <w:r w:rsidR="006A0D8E">
              <w:rPr>
                <w:color w:val="000000"/>
                <w:sz w:val="24"/>
                <w:szCs w:val="24"/>
              </w:rPr>
              <w:t>.03.</w:t>
            </w:r>
            <w:r w:rsidRPr="00AF547A">
              <w:rPr>
                <w:color w:val="000000"/>
                <w:sz w:val="24"/>
                <w:szCs w:val="24"/>
              </w:rPr>
              <w:t xml:space="preserve">2022 </w:t>
            </w:r>
            <w:r w:rsidR="006A0D8E">
              <w:rPr>
                <w:color w:val="000000"/>
                <w:sz w:val="24"/>
                <w:szCs w:val="24"/>
              </w:rPr>
              <w:t>№</w:t>
            </w:r>
            <w:r w:rsidR="004A403B">
              <w:rPr>
                <w:color w:val="000000"/>
                <w:sz w:val="24"/>
                <w:szCs w:val="24"/>
              </w:rPr>
              <w:t> </w:t>
            </w:r>
            <w:r w:rsidRPr="00AF547A">
              <w:rPr>
                <w:color w:val="000000"/>
                <w:sz w:val="24"/>
                <w:szCs w:val="24"/>
              </w:rPr>
              <w:t xml:space="preserve">187 «Про забезпечення захисту національних інтересів за майбутніми </w:t>
            </w:r>
            <w:r w:rsidRPr="00AF547A">
              <w:rPr>
                <w:color w:val="000000"/>
                <w:sz w:val="24"/>
                <w:szCs w:val="24"/>
              </w:rPr>
              <w:lastRenderedPageBreak/>
              <w:t xml:space="preserve">позовами держави Україна у зв'язку з військовою агресією Російської Федерації». Ненадання </w:t>
            </w:r>
            <w:r w:rsidR="0064306A">
              <w:rPr>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w:t>
            </w:r>
            <w:r w:rsidR="003E1B1F">
              <w:rPr>
                <w:color w:val="000000"/>
                <w:sz w:val="24"/>
                <w:szCs w:val="24"/>
              </w:rPr>
              <w:t>.</w:t>
            </w:r>
            <w:r w:rsidRPr="00AF547A">
              <w:rPr>
                <w:color w:val="000000"/>
                <w:sz w:val="24"/>
                <w:szCs w:val="24"/>
              </w:rPr>
              <w:t xml:space="preserve"> 41 Особливостей здійснення публічних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для замовників, передбачених Законом України </w:t>
            </w:r>
            <w:r w:rsidR="003E1B1F">
              <w:rPr>
                <w:color w:val="000000"/>
                <w:sz w:val="24"/>
                <w:szCs w:val="24"/>
              </w:rPr>
              <w:t>«</w:t>
            </w:r>
            <w:r w:rsidRPr="00AF547A">
              <w:rPr>
                <w:color w:val="000000"/>
                <w:sz w:val="24"/>
                <w:szCs w:val="24"/>
              </w:rPr>
              <w:t>Про публічні закупівлі</w:t>
            </w:r>
            <w:r w:rsidR="003E1B1F">
              <w:rPr>
                <w:color w:val="000000"/>
                <w:sz w:val="24"/>
                <w:szCs w:val="24"/>
              </w:rPr>
              <w:t>»</w:t>
            </w:r>
            <w:r w:rsidRPr="00AF547A">
              <w:rPr>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814A00" w14:paraId="7C2F9D6F" w14:textId="77777777" w:rsidTr="000912E9">
        <w:trPr>
          <w:trHeight w:val="1355"/>
        </w:trPr>
        <w:tc>
          <w:tcPr>
            <w:tcW w:w="742" w:type="dxa"/>
            <w:vAlign w:val="center"/>
          </w:tcPr>
          <w:p w14:paraId="050CF13A" w14:textId="77777777" w:rsidR="00814A00" w:rsidRDefault="00814A00" w:rsidP="00A568E0">
            <w:pPr>
              <w:ind w:left="113" w:right="113"/>
              <w:rPr>
                <w:b/>
                <w:sz w:val="24"/>
                <w:szCs w:val="24"/>
              </w:rPr>
            </w:pPr>
            <w:r>
              <w:rPr>
                <w:b/>
                <w:sz w:val="24"/>
                <w:szCs w:val="24"/>
              </w:rPr>
              <w:lastRenderedPageBreak/>
              <w:t>6</w:t>
            </w:r>
          </w:p>
        </w:tc>
        <w:tc>
          <w:tcPr>
            <w:tcW w:w="3081" w:type="dxa"/>
            <w:vAlign w:val="center"/>
          </w:tcPr>
          <w:p w14:paraId="5C8EF0A5" w14:textId="2C52BE78" w:rsidR="00814A00" w:rsidRPr="00CA3101" w:rsidRDefault="00814A00" w:rsidP="00A568E0">
            <w:pPr>
              <w:ind w:left="113"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6662" w:type="dxa"/>
            <w:vAlign w:val="center"/>
          </w:tcPr>
          <w:p w14:paraId="507D90FA" w14:textId="291B9D53" w:rsidR="00814A00" w:rsidRPr="00CA3101" w:rsidRDefault="00814A00" w:rsidP="00A35ACA">
            <w:pPr>
              <w:ind w:right="113"/>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CC19AF" w14:paraId="7CF49979" w14:textId="77777777" w:rsidTr="000912E9">
        <w:trPr>
          <w:trHeight w:val="4502"/>
        </w:trPr>
        <w:tc>
          <w:tcPr>
            <w:tcW w:w="742" w:type="dxa"/>
            <w:vAlign w:val="center"/>
          </w:tcPr>
          <w:p w14:paraId="49B7AAA1" w14:textId="77777777" w:rsidR="00CC19AF" w:rsidRDefault="00CC19AF" w:rsidP="00A568E0">
            <w:pPr>
              <w:ind w:left="113" w:right="113"/>
              <w:rPr>
                <w:b/>
                <w:sz w:val="24"/>
                <w:szCs w:val="24"/>
              </w:rPr>
            </w:pPr>
            <w:r>
              <w:rPr>
                <w:b/>
                <w:sz w:val="24"/>
                <w:szCs w:val="24"/>
              </w:rPr>
              <w:t>7</w:t>
            </w:r>
          </w:p>
        </w:tc>
        <w:tc>
          <w:tcPr>
            <w:tcW w:w="3081" w:type="dxa"/>
            <w:vAlign w:val="center"/>
          </w:tcPr>
          <w:p w14:paraId="2619AD58" w14:textId="79587BF3" w:rsidR="00CC19AF" w:rsidRDefault="00CC19AF" w:rsidP="00A568E0">
            <w:pPr>
              <w:ind w:left="113" w:right="113"/>
              <w:rPr>
                <w:sz w:val="24"/>
                <w:szCs w:val="24"/>
              </w:rPr>
            </w:pPr>
            <w:r>
              <w:rPr>
                <w:b/>
                <w:sz w:val="24"/>
                <w:szCs w:val="24"/>
              </w:rPr>
              <w:t>Інформація про мову (мови), якою (якими) повинні бути складені тендерні пропозиції</w:t>
            </w:r>
          </w:p>
        </w:tc>
        <w:tc>
          <w:tcPr>
            <w:tcW w:w="6662" w:type="dxa"/>
            <w:vAlign w:val="center"/>
          </w:tcPr>
          <w:p w14:paraId="309A8F7C" w14:textId="77777777" w:rsidR="00CC19AF" w:rsidRPr="00D97712" w:rsidRDefault="00CC19AF" w:rsidP="00A35ACA">
            <w:pPr>
              <w:pStyle w:val="af2"/>
              <w:tabs>
                <w:tab w:val="left" w:pos="406"/>
              </w:tabs>
              <w:ind w:firstLine="218"/>
              <w:jc w:val="both"/>
              <w:rPr>
                <w:rFonts w:ascii="Times New Roman" w:hAnsi="Times New Roman"/>
                <w:b/>
                <w:sz w:val="24"/>
                <w:szCs w:val="24"/>
                <w:lang w:val="uk-UA"/>
              </w:rPr>
            </w:pPr>
            <w:bookmarkStart w:id="3" w:name="_Hlk46418590"/>
            <w:r w:rsidRPr="005301BF">
              <w:rPr>
                <w:rFonts w:ascii="Times New Roman" w:hAnsi="Times New Roman"/>
                <w:b/>
                <w:sz w:val="24"/>
                <w:szCs w:val="24"/>
                <w:lang w:val="uk-UA"/>
              </w:rPr>
              <w:t xml:space="preserve">Документи тендерної пропозиції, які </w:t>
            </w:r>
            <w:r w:rsidRPr="005301BF">
              <w:rPr>
                <w:rFonts w:ascii="Times New Roman" w:hAnsi="Times New Roman"/>
                <w:b/>
                <w:sz w:val="24"/>
                <w:szCs w:val="24"/>
                <w:u w:val="single"/>
                <w:lang w:val="uk-UA"/>
              </w:rPr>
              <w:t>складаються безпосередньо Учасником відповідно до вимог тендерної документації</w:t>
            </w:r>
            <w:r w:rsidRPr="005301BF">
              <w:rPr>
                <w:rFonts w:ascii="Times New Roman" w:hAnsi="Times New Roman"/>
                <w:b/>
                <w:sz w:val="24"/>
                <w:szCs w:val="24"/>
                <w:lang w:val="uk-UA"/>
              </w:rPr>
              <w:t xml:space="preserve">, повинні бути викладені УКРАЇНСЬКОЮ </w:t>
            </w:r>
            <w:r w:rsidRPr="00D97712">
              <w:rPr>
                <w:rFonts w:ascii="Times New Roman" w:hAnsi="Times New Roman"/>
                <w:b/>
                <w:sz w:val="24"/>
                <w:szCs w:val="24"/>
                <w:lang w:val="uk-UA"/>
              </w:rPr>
              <w:t xml:space="preserve">мовою. </w:t>
            </w:r>
          </w:p>
          <w:p w14:paraId="24F0AD2D" w14:textId="7B317202" w:rsidR="00CC19AF" w:rsidRPr="005B3B8C" w:rsidRDefault="00D97712" w:rsidP="00A35ACA">
            <w:pPr>
              <w:ind w:right="97" w:firstLine="218"/>
              <w:jc w:val="both"/>
              <w:rPr>
                <w:b/>
                <w:bCs/>
                <w:sz w:val="24"/>
                <w:szCs w:val="24"/>
              </w:rPr>
            </w:pPr>
            <w:r w:rsidRPr="00D97712">
              <w:rPr>
                <w:b/>
                <w:bCs/>
                <w:color w:val="000000"/>
                <w:sz w:val="24"/>
                <w:szCs w:val="24"/>
              </w:rPr>
              <w:t>У разі надання Учасником тендерної пропозиції та</w:t>
            </w:r>
            <w:r w:rsidR="00A73909">
              <w:rPr>
                <w:b/>
                <w:bCs/>
                <w:color w:val="000000"/>
                <w:sz w:val="24"/>
                <w:szCs w:val="24"/>
              </w:rPr>
              <w:t>/або</w:t>
            </w:r>
            <w:r w:rsidRPr="00D97712">
              <w:rPr>
                <w:b/>
                <w:bCs/>
                <w:color w:val="000000"/>
                <w:sz w:val="24"/>
                <w:szCs w:val="24"/>
              </w:rPr>
              <w:t xml:space="preserve"> </w:t>
            </w:r>
            <w:r w:rsidR="00A73909">
              <w:rPr>
                <w:b/>
                <w:bCs/>
                <w:color w:val="000000"/>
                <w:sz w:val="24"/>
                <w:szCs w:val="24"/>
              </w:rPr>
              <w:t>будь-яких</w:t>
            </w:r>
            <w:r w:rsidRPr="00D97712">
              <w:rPr>
                <w:b/>
                <w:bCs/>
                <w:color w:val="000000"/>
                <w:sz w:val="24"/>
                <w:szCs w:val="24"/>
              </w:rPr>
              <w:t xml:space="preserve"> документів іншою мовою, ніж українська, такі документи повинні супроводжуватися перекладом українською мовою. </w:t>
            </w:r>
            <w:r w:rsidRPr="005B3B8C">
              <w:rPr>
                <w:b/>
                <w:bCs/>
                <w:sz w:val="24"/>
                <w:szCs w:val="24"/>
              </w:rPr>
              <w:t>Переклад (або справжність підпису перекладача) повинен бути засвідчений нотаріально або легалізований у встановленому законода</w:t>
            </w:r>
            <w:r w:rsidR="00605AF5" w:rsidRPr="005B3B8C">
              <w:rPr>
                <w:b/>
                <w:bCs/>
                <w:sz w:val="24"/>
                <w:szCs w:val="24"/>
              </w:rPr>
              <w:t xml:space="preserve">вством України порядку. Тексти </w:t>
            </w:r>
            <w:r w:rsidRPr="005B3B8C">
              <w:rPr>
                <w:b/>
                <w:bCs/>
                <w:sz w:val="24"/>
                <w:szCs w:val="24"/>
              </w:rPr>
              <w:t>повинні бути автентичними, визначальним є текст, викладений українською мовою.</w:t>
            </w:r>
            <w:bookmarkEnd w:id="3"/>
          </w:p>
          <w:p w14:paraId="30DF6FDC" w14:textId="77777777" w:rsidR="00605AF5" w:rsidRPr="00A53859" w:rsidRDefault="00605AF5" w:rsidP="00605AF5">
            <w:pPr>
              <w:ind w:hanging="2"/>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6CE0B0" w14:textId="5E4D7E84" w:rsidR="00605AF5" w:rsidRPr="003E1B1F" w:rsidRDefault="00605AF5" w:rsidP="003E1B1F">
            <w:pPr>
              <w:ind w:right="97" w:firstLine="218"/>
              <w:jc w:val="both"/>
              <w:rPr>
                <w:b/>
                <w:bCs/>
                <w:color w:val="000000"/>
                <w:sz w:val="24"/>
                <w:szCs w:val="24"/>
              </w:rPr>
            </w:pPr>
            <w:r w:rsidRPr="00A53859">
              <w:rPr>
                <w:sz w:val="24"/>
                <w:szCs w:val="24"/>
              </w:rPr>
              <w:t xml:space="preserve">Недотримання вищезазначених вимог вважається порушенням, що є підставою для відхилення тендерної пропозиції відповідно до </w:t>
            </w:r>
            <w:r>
              <w:rPr>
                <w:sz w:val="24"/>
                <w:szCs w:val="24"/>
              </w:rPr>
              <w:t xml:space="preserve">вимог </w:t>
            </w:r>
            <w:r w:rsidRPr="00D5110F">
              <w:rPr>
                <w:sz w:val="24"/>
                <w:szCs w:val="24"/>
              </w:rPr>
              <w:t xml:space="preserve">Закону та з урахуванням </w:t>
            </w:r>
            <w:proofErr w:type="spellStart"/>
            <w:r w:rsidRPr="00D5110F">
              <w:rPr>
                <w:sz w:val="24"/>
                <w:szCs w:val="24"/>
              </w:rPr>
              <w:t>абз</w:t>
            </w:r>
            <w:proofErr w:type="spellEnd"/>
            <w:r w:rsidRPr="00D5110F">
              <w:rPr>
                <w:sz w:val="24"/>
                <w:szCs w:val="24"/>
              </w:rPr>
              <w:t xml:space="preserve">. 3 </w:t>
            </w:r>
            <w:proofErr w:type="spellStart"/>
            <w:r w:rsidRPr="00D5110F">
              <w:rPr>
                <w:sz w:val="24"/>
                <w:szCs w:val="24"/>
              </w:rPr>
              <w:t>п</w:t>
            </w:r>
            <w:r w:rsidR="003E1B1F">
              <w:rPr>
                <w:sz w:val="24"/>
                <w:szCs w:val="24"/>
              </w:rPr>
              <w:t>.п</w:t>
            </w:r>
            <w:proofErr w:type="spellEnd"/>
            <w:r w:rsidR="003E1B1F">
              <w:rPr>
                <w:sz w:val="24"/>
                <w:szCs w:val="24"/>
              </w:rPr>
              <w:t>.</w:t>
            </w:r>
            <w:r w:rsidRPr="00D5110F">
              <w:rPr>
                <w:sz w:val="24"/>
                <w:szCs w:val="24"/>
              </w:rPr>
              <w:t xml:space="preserve"> 2 п</w:t>
            </w:r>
            <w:r w:rsidR="003E1B1F">
              <w:rPr>
                <w:sz w:val="24"/>
                <w:szCs w:val="24"/>
              </w:rPr>
              <w:t>.</w:t>
            </w:r>
            <w:r w:rsidRPr="00D5110F">
              <w:rPr>
                <w:sz w:val="24"/>
                <w:szCs w:val="24"/>
              </w:rPr>
              <w:t xml:space="preserve"> 41 Особливостей здійснення публічних </w:t>
            </w:r>
            <w:proofErr w:type="spellStart"/>
            <w:r w:rsidRPr="00D5110F">
              <w:rPr>
                <w:sz w:val="24"/>
                <w:szCs w:val="24"/>
              </w:rPr>
              <w:t>закупівель</w:t>
            </w:r>
            <w:proofErr w:type="spellEnd"/>
            <w:r w:rsidRPr="00D5110F">
              <w:rPr>
                <w:sz w:val="24"/>
                <w:szCs w:val="24"/>
              </w:rPr>
              <w:t xml:space="preserve"> товарів, робіт і послуг для замовників, передбачених Законом України </w:t>
            </w:r>
            <w:r w:rsidR="003E1B1F">
              <w:rPr>
                <w:sz w:val="24"/>
                <w:szCs w:val="24"/>
              </w:rPr>
              <w:t>«</w:t>
            </w:r>
            <w:r w:rsidRPr="00D5110F">
              <w:rPr>
                <w:sz w:val="24"/>
                <w:szCs w:val="24"/>
              </w:rPr>
              <w:t>Про публічні закупівлі</w:t>
            </w:r>
            <w:r w:rsidR="003E1B1F">
              <w:rPr>
                <w:sz w:val="24"/>
                <w:szCs w:val="24"/>
              </w:rPr>
              <w:t>»</w:t>
            </w:r>
            <w:r w:rsidRPr="00D5110F">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2C1625" w14:paraId="19ADEBEA" w14:textId="77777777" w:rsidTr="000912E9">
        <w:trPr>
          <w:trHeight w:val="3202"/>
        </w:trPr>
        <w:tc>
          <w:tcPr>
            <w:tcW w:w="742" w:type="dxa"/>
            <w:vAlign w:val="center"/>
          </w:tcPr>
          <w:p w14:paraId="7AAD7D2E" w14:textId="40401EEA" w:rsidR="002C1625" w:rsidRPr="00AF547A" w:rsidRDefault="002C1625" w:rsidP="00A568E0">
            <w:pPr>
              <w:ind w:left="113" w:right="113"/>
              <w:rPr>
                <w:b/>
                <w:sz w:val="24"/>
                <w:szCs w:val="24"/>
              </w:rPr>
            </w:pPr>
            <w:r w:rsidRPr="00AF547A">
              <w:rPr>
                <w:b/>
                <w:sz w:val="24"/>
                <w:szCs w:val="24"/>
              </w:rPr>
              <w:lastRenderedPageBreak/>
              <w:t>8</w:t>
            </w:r>
          </w:p>
        </w:tc>
        <w:tc>
          <w:tcPr>
            <w:tcW w:w="3081" w:type="dxa"/>
            <w:vAlign w:val="center"/>
          </w:tcPr>
          <w:p w14:paraId="6CA837BB" w14:textId="78B14280" w:rsidR="002C1625" w:rsidRPr="00AF547A" w:rsidRDefault="002F0878" w:rsidP="00A568E0">
            <w:pPr>
              <w:ind w:left="113"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vAlign w:val="center"/>
          </w:tcPr>
          <w:p w14:paraId="0C6F020A" w14:textId="5990BF9A" w:rsidR="002C1625" w:rsidRPr="00AF547A" w:rsidRDefault="004F2B91" w:rsidP="00A35ACA">
            <w:pPr>
              <w:pStyle w:val="af2"/>
              <w:tabs>
                <w:tab w:val="left" w:pos="406"/>
              </w:tabs>
              <w:ind w:firstLine="218"/>
              <w:jc w:val="both"/>
              <w:rPr>
                <w:rFonts w:ascii="Times New Roman" w:hAnsi="Times New Roman"/>
                <w:b/>
                <w:sz w:val="24"/>
                <w:szCs w:val="24"/>
                <w:lang w:val="uk-UA"/>
              </w:rPr>
            </w:pPr>
            <w:r w:rsidRPr="00AF547A">
              <w:rPr>
                <w:rFonts w:ascii="Times New Roman" w:hAnsi="Times New Roman"/>
                <w:b/>
                <w:sz w:val="24"/>
                <w:szCs w:val="24"/>
                <w:lang w:val="uk-UA"/>
              </w:rPr>
              <w:t xml:space="preserve">Ціна тендерної пропозиції не має перевищувати очікувану вартість предмета закупівлі, </w:t>
            </w:r>
            <w:r w:rsidR="00FC4BF0" w:rsidRPr="00AF547A">
              <w:rPr>
                <w:rFonts w:ascii="Times New Roman" w:hAnsi="Times New Roman"/>
                <w:b/>
                <w:sz w:val="24"/>
                <w:szCs w:val="24"/>
                <w:lang w:val="uk-UA"/>
              </w:rPr>
              <w:t xml:space="preserve">яка </w:t>
            </w:r>
            <w:r w:rsidRPr="00AF547A">
              <w:rPr>
                <w:rFonts w:ascii="Times New Roman" w:hAnsi="Times New Roman"/>
                <w:b/>
                <w:sz w:val="24"/>
                <w:szCs w:val="24"/>
                <w:lang w:val="uk-UA"/>
              </w:rPr>
              <w:t>визначена замовником в оголошенні про проведення відкритих торгів</w:t>
            </w:r>
          </w:p>
        </w:tc>
      </w:tr>
      <w:tr w:rsidR="001470E5" w14:paraId="6CC88DB4" w14:textId="77777777" w:rsidTr="000912E9">
        <w:trPr>
          <w:trHeight w:val="497"/>
        </w:trPr>
        <w:tc>
          <w:tcPr>
            <w:tcW w:w="10485" w:type="dxa"/>
            <w:gridSpan w:val="3"/>
            <w:vAlign w:val="center"/>
          </w:tcPr>
          <w:p w14:paraId="4EB0B97B" w14:textId="77777777" w:rsidR="001470E5" w:rsidRDefault="00612820" w:rsidP="00A568E0">
            <w:pPr>
              <w:pBdr>
                <w:top w:val="nil"/>
                <w:left w:val="nil"/>
                <w:bottom w:val="nil"/>
                <w:right w:val="nil"/>
                <w:between w:val="nil"/>
              </w:pBdr>
              <w:ind w:left="113" w:right="113" w:firstLine="406"/>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1470E5" w14:paraId="4425409A" w14:textId="77777777" w:rsidTr="000912E9">
        <w:tc>
          <w:tcPr>
            <w:tcW w:w="742" w:type="dxa"/>
            <w:vAlign w:val="center"/>
          </w:tcPr>
          <w:p w14:paraId="64F1336A" w14:textId="77777777" w:rsidR="001470E5" w:rsidRDefault="00612820" w:rsidP="00A568E0">
            <w:pPr>
              <w:ind w:left="113" w:right="113"/>
              <w:rPr>
                <w:b/>
                <w:sz w:val="24"/>
                <w:szCs w:val="24"/>
              </w:rPr>
            </w:pPr>
            <w:r>
              <w:rPr>
                <w:b/>
                <w:sz w:val="24"/>
                <w:szCs w:val="24"/>
              </w:rPr>
              <w:t>1</w:t>
            </w:r>
          </w:p>
        </w:tc>
        <w:tc>
          <w:tcPr>
            <w:tcW w:w="3081" w:type="dxa"/>
            <w:vAlign w:val="center"/>
          </w:tcPr>
          <w:p w14:paraId="144E619F" w14:textId="77777777" w:rsidR="001470E5" w:rsidRDefault="00612820" w:rsidP="00A568E0">
            <w:pPr>
              <w:ind w:left="113" w:right="113"/>
              <w:rPr>
                <w:b/>
                <w:sz w:val="24"/>
                <w:szCs w:val="24"/>
              </w:rPr>
            </w:pPr>
            <w:r>
              <w:rPr>
                <w:b/>
                <w:sz w:val="24"/>
                <w:szCs w:val="24"/>
              </w:rPr>
              <w:t xml:space="preserve">Процедура надання роз’яснень щодо тендерної документації </w:t>
            </w:r>
          </w:p>
        </w:tc>
        <w:tc>
          <w:tcPr>
            <w:tcW w:w="6662" w:type="dxa"/>
            <w:vAlign w:val="center"/>
          </w:tcPr>
          <w:p w14:paraId="0F929A13" w14:textId="77777777" w:rsidR="00930172" w:rsidRPr="00A81F70" w:rsidRDefault="00930172" w:rsidP="00930172">
            <w:pPr>
              <w:pBdr>
                <w:top w:val="nil"/>
                <w:left w:val="nil"/>
                <w:bottom w:val="nil"/>
                <w:right w:val="nil"/>
                <w:between w:val="nil"/>
              </w:pBdr>
              <w:ind w:left="51" w:right="113" w:firstLine="288"/>
              <w:jc w:val="both"/>
              <w:rPr>
                <w:color w:val="000000"/>
                <w:sz w:val="24"/>
                <w:szCs w:val="24"/>
              </w:rPr>
            </w:pPr>
            <w:r w:rsidRPr="00A81F70">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1F70">
              <w:rPr>
                <w:color w:val="000000"/>
                <w:sz w:val="24"/>
                <w:szCs w:val="24"/>
              </w:rPr>
              <w:t>закупівель</w:t>
            </w:r>
            <w:proofErr w:type="spellEnd"/>
            <w:r w:rsidRPr="00A81F70">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1F70">
              <w:rPr>
                <w:color w:val="000000"/>
                <w:sz w:val="24"/>
                <w:szCs w:val="24"/>
              </w:rPr>
              <w:t>закупівель</w:t>
            </w:r>
            <w:proofErr w:type="spellEnd"/>
            <w:r w:rsidRPr="00A81F70">
              <w:rPr>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81F70">
              <w:rPr>
                <w:color w:val="000000"/>
                <w:sz w:val="24"/>
                <w:szCs w:val="24"/>
              </w:rPr>
              <w:t>закупівель</w:t>
            </w:r>
            <w:proofErr w:type="spellEnd"/>
            <w:r w:rsidRPr="00A81F70">
              <w:rPr>
                <w:color w:val="000000"/>
                <w:sz w:val="24"/>
                <w:szCs w:val="24"/>
              </w:rPr>
              <w:t>.</w:t>
            </w:r>
          </w:p>
          <w:p w14:paraId="062D8FFD" w14:textId="77777777" w:rsidR="00930172" w:rsidRPr="00A81F70" w:rsidRDefault="00930172" w:rsidP="00930172">
            <w:pPr>
              <w:pBdr>
                <w:top w:val="nil"/>
                <w:left w:val="nil"/>
                <w:bottom w:val="nil"/>
                <w:right w:val="nil"/>
                <w:between w:val="nil"/>
              </w:pBdr>
              <w:ind w:left="51" w:right="113" w:firstLine="288"/>
              <w:jc w:val="both"/>
              <w:rPr>
                <w:color w:val="000000"/>
                <w:sz w:val="24"/>
                <w:szCs w:val="24"/>
              </w:rPr>
            </w:pPr>
            <w:r w:rsidRPr="00A81F70">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A81F70">
              <w:rPr>
                <w:color w:val="000000"/>
                <w:sz w:val="24"/>
                <w:szCs w:val="24"/>
              </w:rPr>
              <w:t>закупівель</w:t>
            </w:r>
            <w:proofErr w:type="spellEnd"/>
            <w:r w:rsidRPr="00A81F70">
              <w:rPr>
                <w:color w:val="000000"/>
                <w:sz w:val="24"/>
                <w:szCs w:val="24"/>
              </w:rPr>
              <w:t xml:space="preserve"> автоматично зупиняє перебіг відкритих торгів.</w:t>
            </w:r>
          </w:p>
          <w:p w14:paraId="16C5FA6F" w14:textId="1CF9A285" w:rsidR="001470E5" w:rsidRPr="00A81F70" w:rsidRDefault="00930172" w:rsidP="00930172">
            <w:pPr>
              <w:pBdr>
                <w:top w:val="nil"/>
                <w:left w:val="nil"/>
                <w:bottom w:val="nil"/>
                <w:right w:val="nil"/>
                <w:between w:val="nil"/>
              </w:pBdr>
              <w:ind w:left="51" w:right="113" w:firstLine="288"/>
              <w:jc w:val="both"/>
              <w:rPr>
                <w:color w:val="000000"/>
                <w:sz w:val="28"/>
                <w:szCs w:val="28"/>
              </w:rPr>
            </w:pPr>
            <w:r w:rsidRPr="00A81F70">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81F70">
              <w:rPr>
                <w:color w:val="000000"/>
                <w:sz w:val="24"/>
                <w:szCs w:val="24"/>
              </w:rPr>
              <w:t>закупівель</w:t>
            </w:r>
            <w:proofErr w:type="spellEnd"/>
            <w:r w:rsidRPr="00A81F70">
              <w:rPr>
                <w:color w:val="000000"/>
                <w:sz w:val="24"/>
                <w:szCs w:val="24"/>
              </w:rPr>
              <w:t xml:space="preserve"> з одночасним продовженням строку подання тендерних пропозицій не менш як на чотири дні.</w:t>
            </w:r>
          </w:p>
        </w:tc>
      </w:tr>
      <w:tr w:rsidR="001470E5" w14:paraId="311FEE64" w14:textId="77777777" w:rsidTr="000912E9">
        <w:trPr>
          <w:trHeight w:val="7374"/>
        </w:trPr>
        <w:tc>
          <w:tcPr>
            <w:tcW w:w="742" w:type="dxa"/>
            <w:vAlign w:val="center"/>
          </w:tcPr>
          <w:p w14:paraId="642C2A56" w14:textId="77777777" w:rsidR="001470E5" w:rsidRPr="00A81F70" w:rsidRDefault="00612820" w:rsidP="00A568E0">
            <w:pPr>
              <w:ind w:left="113" w:right="113"/>
              <w:rPr>
                <w:b/>
                <w:sz w:val="24"/>
                <w:szCs w:val="24"/>
              </w:rPr>
            </w:pPr>
            <w:r w:rsidRPr="00A81F70">
              <w:rPr>
                <w:b/>
                <w:sz w:val="24"/>
                <w:szCs w:val="24"/>
              </w:rPr>
              <w:lastRenderedPageBreak/>
              <w:t>2</w:t>
            </w:r>
          </w:p>
        </w:tc>
        <w:tc>
          <w:tcPr>
            <w:tcW w:w="3081" w:type="dxa"/>
            <w:vAlign w:val="center"/>
          </w:tcPr>
          <w:p w14:paraId="0D610FA5" w14:textId="268D97D0" w:rsidR="001470E5" w:rsidRPr="00A81F70" w:rsidRDefault="00AA2BA0" w:rsidP="00A568E0">
            <w:pPr>
              <w:ind w:left="113" w:right="113"/>
              <w:rPr>
                <w:b/>
                <w:sz w:val="24"/>
                <w:szCs w:val="24"/>
              </w:rPr>
            </w:pPr>
            <w:r w:rsidRPr="00A81F70">
              <w:rPr>
                <w:b/>
                <w:sz w:val="24"/>
                <w:szCs w:val="24"/>
              </w:rPr>
              <w:t>В</w:t>
            </w:r>
            <w:r w:rsidR="00612820" w:rsidRPr="00A81F70">
              <w:rPr>
                <w:b/>
                <w:sz w:val="24"/>
                <w:szCs w:val="24"/>
              </w:rPr>
              <w:t>несення змін до тендерної документації</w:t>
            </w:r>
          </w:p>
        </w:tc>
        <w:tc>
          <w:tcPr>
            <w:tcW w:w="6662" w:type="dxa"/>
            <w:vAlign w:val="center"/>
          </w:tcPr>
          <w:p w14:paraId="184B3F9E" w14:textId="2C6F9428" w:rsidR="00930172" w:rsidRPr="00A81F70" w:rsidRDefault="00930172" w:rsidP="00930172">
            <w:pPr>
              <w:pBdr>
                <w:top w:val="nil"/>
                <w:left w:val="nil"/>
                <w:bottom w:val="nil"/>
                <w:right w:val="nil"/>
                <w:between w:val="nil"/>
              </w:pBdr>
              <w:ind w:left="51" w:right="113" w:firstLine="288"/>
              <w:jc w:val="both"/>
              <w:rPr>
                <w:color w:val="000000"/>
                <w:sz w:val="24"/>
                <w:szCs w:val="24"/>
              </w:rPr>
            </w:pPr>
            <w:r w:rsidRPr="00A81F70">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81F70">
              <w:rPr>
                <w:color w:val="000000"/>
                <w:sz w:val="24"/>
                <w:szCs w:val="24"/>
              </w:rPr>
              <w:t>закупівель</w:t>
            </w:r>
            <w:proofErr w:type="spellEnd"/>
            <w:r w:rsidRPr="00A81F70">
              <w:rPr>
                <w:color w:val="000000"/>
                <w:sz w:val="24"/>
                <w:szCs w:val="24"/>
              </w:rPr>
              <w:t>, викладених у висновку органу державного фінансового контролю відповідно до ст</w:t>
            </w:r>
            <w:r w:rsidR="00DB6C4B">
              <w:rPr>
                <w:color w:val="000000"/>
                <w:sz w:val="24"/>
                <w:szCs w:val="24"/>
              </w:rPr>
              <w:t>.</w:t>
            </w:r>
            <w:r w:rsidRPr="00A81F70">
              <w:rPr>
                <w:color w:val="000000"/>
                <w:sz w:val="24"/>
                <w:szCs w:val="24"/>
              </w:rPr>
              <w:t xml:space="preserve"> 8 Закону, або за результатами звернень, або на підставі рішення органу оскарження </w:t>
            </w:r>
            <w:proofErr w:type="spellStart"/>
            <w:r w:rsidRPr="00A81F70">
              <w:rPr>
                <w:color w:val="000000"/>
                <w:sz w:val="24"/>
                <w:szCs w:val="24"/>
              </w:rPr>
              <w:t>внести</w:t>
            </w:r>
            <w:proofErr w:type="spellEnd"/>
            <w:r w:rsidRPr="00A81F70">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1F70">
              <w:rPr>
                <w:color w:val="000000"/>
                <w:sz w:val="24"/>
                <w:szCs w:val="24"/>
              </w:rPr>
              <w:t>закупівель</w:t>
            </w:r>
            <w:proofErr w:type="spellEnd"/>
            <w:r w:rsidRPr="00A81F70">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8ADBD2" w14:textId="19D43CFC" w:rsidR="001470E5" w:rsidRPr="00A81F70" w:rsidRDefault="00930172" w:rsidP="00930172">
            <w:pPr>
              <w:pBdr>
                <w:top w:val="nil"/>
                <w:left w:val="nil"/>
                <w:bottom w:val="nil"/>
                <w:right w:val="nil"/>
                <w:between w:val="nil"/>
              </w:pBdr>
              <w:ind w:left="51" w:right="113" w:firstLine="288"/>
              <w:jc w:val="both"/>
              <w:rPr>
                <w:color w:val="000000"/>
                <w:sz w:val="24"/>
                <w:szCs w:val="24"/>
              </w:rPr>
            </w:pPr>
            <w:r w:rsidRPr="00A81F70">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81F70">
              <w:rPr>
                <w:color w:val="000000"/>
                <w:sz w:val="24"/>
                <w:szCs w:val="24"/>
              </w:rPr>
              <w:t>закупівель</w:t>
            </w:r>
            <w:proofErr w:type="spellEnd"/>
            <w:r w:rsidRPr="00A81F70">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81F70">
              <w:rPr>
                <w:color w:val="000000"/>
                <w:sz w:val="24"/>
                <w:szCs w:val="24"/>
              </w:rPr>
              <w:t>машинозчитувальному</w:t>
            </w:r>
            <w:proofErr w:type="spellEnd"/>
            <w:r w:rsidRPr="00A81F70">
              <w:rPr>
                <w:color w:val="000000"/>
                <w:sz w:val="24"/>
                <w:szCs w:val="24"/>
              </w:rPr>
              <w:t xml:space="preserve"> форматі розміщуються в електронній системі </w:t>
            </w:r>
            <w:proofErr w:type="spellStart"/>
            <w:r w:rsidRPr="00A81F70">
              <w:rPr>
                <w:color w:val="000000"/>
                <w:sz w:val="24"/>
                <w:szCs w:val="24"/>
              </w:rPr>
              <w:t>закупівель</w:t>
            </w:r>
            <w:proofErr w:type="spellEnd"/>
            <w:r w:rsidRPr="00A81F70">
              <w:rPr>
                <w:color w:val="000000"/>
                <w:sz w:val="24"/>
                <w:szCs w:val="24"/>
              </w:rPr>
              <w:t xml:space="preserve"> протягом одного дня з дати прийняття рішення про їх внесення.</w:t>
            </w:r>
            <w:bookmarkStart w:id="4" w:name="n1441"/>
            <w:bookmarkStart w:id="5" w:name="n1443"/>
            <w:bookmarkEnd w:id="4"/>
            <w:bookmarkEnd w:id="5"/>
          </w:p>
        </w:tc>
      </w:tr>
      <w:tr w:rsidR="001470E5" w14:paraId="4C5FE36E" w14:textId="77777777" w:rsidTr="000912E9">
        <w:tc>
          <w:tcPr>
            <w:tcW w:w="10485" w:type="dxa"/>
            <w:gridSpan w:val="3"/>
            <w:vAlign w:val="center"/>
          </w:tcPr>
          <w:p w14:paraId="25B01A39" w14:textId="77777777" w:rsidR="00A568E0" w:rsidRPr="00A568E0" w:rsidRDefault="00A568E0" w:rsidP="00A568E0">
            <w:pPr>
              <w:pBdr>
                <w:top w:val="nil"/>
                <w:left w:val="nil"/>
                <w:bottom w:val="nil"/>
                <w:right w:val="nil"/>
                <w:between w:val="nil"/>
              </w:pBdr>
              <w:ind w:left="113" w:right="113" w:firstLine="404"/>
              <w:rPr>
                <w:b/>
                <w:color w:val="000000"/>
                <w:sz w:val="6"/>
                <w:szCs w:val="6"/>
              </w:rPr>
            </w:pPr>
          </w:p>
          <w:p w14:paraId="74BA9790" w14:textId="35555524" w:rsidR="001470E5" w:rsidRDefault="00612820" w:rsidP="00A568E0">
            <w:pPr>
              <w:pBdr>
                <w:top w:val="nil"/>
                <w:left w:val="nil"/>
                <w:bottom w:val="nil"/>
                <w:right w:val="nil"/>
                <w:between w:val="nil"/>
              </w:pBdr>
              <w:ind w:left="113" w:right="113" w:firstLine="404"/>
              <w:jc w:val="center"/>
              <w:rPr>
                <w:b/>
                <w:color w:val="000000"/>
                <w:sz w:val="24"/>
                <w:szCs w:val="24"/>
              </w:rPr>
            </w:pPr>
            <w:r>
              <w:rPr>
                <w:b/>
                <w:color w:val="000000"/>
                <w:sz w:val="24"/>
                <w:szCs w:val="24"/>
              </w:rPr>
              <w:t>IIІ. Інструкція з підготовки тендерної пропозиції</w:t>
            </w:r>
          </w:p>
          <w:p w14:paraId="310949C5" w14:textId="7DBA7229" w:rsidR="00A568E0" w:rsidRPr="00A568E0" w:rsidRDefault="00A568E0" w:rsidP="00A568E0">
            <w:pPr>
              <w:pBdr>
                <w:top w:val="nil"/>
                <w:left w:val="nil"/>
                <w:bottom w:val="nil"/>
                <w:right w:val="nil"/>
                <w:between w:val="nil"/>
              </w:pBdr>
              <w:ind w:left="113" w:right="113" w:firstLine="404"/>
              <w:rPr>
                <w:color w:val="000000"/>
                <w:sz w:val="6"/>
                <w:szCs w:val="6"/>
              </w:rPr>
            </w:pPr>
          </w:p>
        </w:tc>
      </w:tr>
      <w:tr w:rsidR="00587BE2" w14:paraId="4918C341" w14:textId="77777777" w:rsidTr="000912E9">
        <w:tc>
          <w:tcPr>
            <w:tcW w:w="742" w:type="dxa"/>
            <w:vAlign w:val="center"/>
          </w:tcPr>
          <w:p w14:paraId="15A4DD23" w14:textId="77777777" w:rsidR="00587BE2" w:rsidRDefault="00587BE2" w:rsidP="00587BE2">
            <w:pPr>
              <w:ind w:left="113" w:right="113"/>
              <w:rPr>
                <w:b/>
                <w:sz w:val="24"/>
                <w:szCs w:val="24"/>
              </w:rPr>
            </w:pPr>
            <w:r>
              <w:rPr>
                <w:b/>
                <w:sz w:val="24"/>
                <w:szCs w:val="24"/>
              </w:rPr>
              <w:t>1</w:t>
            </w:r>
          </w:p>
        </w:tc>
        <w:tc>
          <w:tcPr>
            <w:tcW w:w="3081" w:type="dxa"/>
            <w:vAlign w:val="center"/>
          </w:tcPr>
          <w:p w14:paraId="3555DEFF" w14:textId="4E773488" w:rsidR="00587BE2" w:rsidRPr="002173F6" w:rsidRDefault="00587BE2" w:rsidP="002173F6">
            <w:pPr>
              <w:ind w:left="113" w:right="113"/>
              <w:rPr>
                <w:b/>
                <w:sz w:val="24"/>
                <w:szCs w:val="24"/>
              </w:rPr>
            </w:pPr>
            <w:r>
              <w:rPr>
                <w:b/>
                <w:sz w:val="24"/>
                <w:szCs w:val="24"/>
              </w:rPr>
              <w:t>Зміст та спосіб подання тендерної пропозиції</w:t>
            </w:r>
          </w:p>
        </w:tc>
        <w:tc>
          <w:tcPr>
            <w:tcW w:w="6662" w:type="dxa"/>
            <w:shd w:val="clear" w:color="auto" w:fill="FFFFFF" w:themeFill="background1"/>
            <w:vAlign w:val="center"/>
          </w:tcPr>
          <w:p w14:paraId="37309AB7" w14:textId="2C99B761" w:rsidR="00930172" w:rsidRPr="00930172" w:rsidRDefault="00930172" w:rsidP="00930172">
            <w:pPr>
              <w:widowControl w:val="0"/>
              <w:pBdr>
                <w:top w:val="nil"/>
                <w:left w:val="nil"/>
                <w:bottom w:val="nil"/>
                <w:right w:val="nil"/>
                <w:between w:val="nil"/>
              </w:pBdr>
              <w:tabs>
                <w:tab w:val="left" w:pos="195"/>
              </w:tabs>
              <w:ind w:right="113"/>
              <w:jc w:val="both"/>
              <w:rPr>
                <w:color w:val="000000"/>
                <w:sz w:val="24"/>
                <w:szCs w:val="24"/>
              </w:rPr>
            </w:pPr>
            <w:r w:rsidRPr="00A81F70">
              <w:rPr>
                <w:sz w:val="24"/>
                <w:szCs w:val="24"/>
              </w:rPr>
              <w:t xml:space="preserve">Тендерна пропозиція подається в електронному вигляді через електронну систему </w:t>
            </w:r>
            <w:proofErr w:type="spellStart"/>
            <w:r w:rsidRPr="00A81F70">
              <w:rPr>
                <w:sz w:val="24"/>
                <w:szCs w:val="24"/>
              </w:rPr>
              <w:t>закупівель</w:t>
            </w:r>
            <w:proofErr w:type="spellEnd"/>
            <w:r w:rsidRPr="00A81F70">
              <w:rPr>
                <w:sz w:val="24"/>
                <w:szCs w:val="24"/>
              </w:rPr>
              <w:t xml:space="preserve">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у цій тендерній документації, а саме:</w:t>
            </w:r>
          </w:p>
          <w:p w14:paraId="5CFE74F2" w14:textId="7918603A" w:rsidR="00587BE2" w:rsidRPr="00BB356A" w:rsidRDefault="00587BE2" w:rsidP="00A43E82">
            <w:pPr>
              <w:widowControl w:val="0"/>
              <w:numPr>
                <w:ilvl w:val="0"/>
                <w:numId w:val="2"/>
              </w:numPr>
              <w:pBdr>
                <w:top w:val="nil"/>
                <w:left w:val="nil"/>
                <w:bottom w:val="nil"/>
                <w:right w:val="nil"/>
                <w:between w:val="nil"/>
              </w:pBdr>
              <w:tabs>
                <w:tab w:val="left" w:pos="195"/>
              </w:tabs>
              <w:ind w:left="0" w:right="113" w:firstLine="0"/>
              <w:jc w:val="both"/>
              <w:rPr>
                <w:color w:val="000000"/>
                <w:sz w:val="24"/>
                <w:szCs w:val="24"/>
              </w:rPr>
            </w:pPr>
            <w:r w:rsidRPr="00BB356A">
              <w:rPr>
                <w:sz w:val="24"/>
                <w:szCs w:val="24"/>
                <w:lang w:eastAsia="ru-RU"/>
              </w:rPr>
              <w:t xml:space="preserve">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w:t>
            </w:r>
            <w:r w:rsidRPr="00BB356A">
              <w:rPr>
                <w:b/>
                <w:sz w:val="24"/>
                <w:szCs w:val="24"/>
                <w:lang w:eastAsia="ru-RU"/>
              </w:rPr>
              <w:t>додатком 1</w:t>
            </w:r>
            <w:r w:rsidRPr="00BB356A">
              <w:rPr>
                <w:sz w:val="24"/>
                <w:szCs w:val="24"/>
                <w:lang w:eastAsia="ru-RU"/>
              </w:rPr>
              <w:t xml:space="preserve"> до</w:t>
            </w:r>
            <w:r w:rsidRPr="00BB356A">
              <w:rPr>
                <w:sz w:val="24"/>
                <w:szCs w:val="24"/>
                <w:shd w:val="clear" w:color="auto" w:fill="FFFFFF"/>
                <w:lang w:eastAsia="ru-RU"/>
              </w:rPr>
              <w:t xml:space="preserve"> тендерної документації</w:t>
            </w:r>
            <w:r w:rsidRPr="00BB356A">
              <w:rPr>
                <w:color w:val="000000"/>
                <w:sz w:val="24"/>
                <w:szCs w:val="24"/>
              </w:rPr>
              <w:t>;</w:t>
            </w:r>
          </w:p>
          <w:p w14:paraId="28D94593" w14:textId="77777777" w:rsidR="00587BE2" w:rsidRPr="00BB356A" w:rsidRDefault="00587BE2" w:rsidP="00A43E82">
            <w:pPr>
              <w:widowControl w:val="0"/>
              <w:numPr>
                <w:ilvl w:val="0"/>
                <w:numId w:val="2"/>
              </w:numPr>
              <w:pBdr>
                <w:top w:val="nil"/>
                <w:left w:val="nil"/>
                <w:bottom w:val="nil"/>
                <w:right w:val="nil"/>
                <w:between w:val="nil"/>
              </w:pBdr>
              <w:tabs>
                <w:tab w:val="left" w:pos="195"/>
              </w:tabs>
              <w:ind w:left="0" w:right="113" w:firstLine="0"/>
              <w:jc w:val="both"/>
              <w:rPr>
                <w:color w:val="000000"/>
                <w:sz w:val="24"/>
                <w:szCs w:val="24"/>
              </w:rPr>
            </w:pPr>
            <w:r w:rsidRPr="00BB356A">
              <w:rPr>
                <w:sz w:val="24"/>
                <w:szCs w:val="24"/>
                <w:lang w:eastAsia="ru-RU"/>
              </w:rPr>
              <w:t>інформації та/або документів, що підтверджують відповідність субпідрядника</w:t>
            </w:r>
            <w:r>
              <w:rPr>
                <w:sz w:val="24"/>
                <w:szCs w:val="24"/>
                <w:lang w:eastAsia="ru-RU"/>
              </w:rPr>
              <w:t xml:space="preserve"> </w:t>
            </w:r>
            <w:r w:rsidRPr="00BB356A">
              <w:rPr>
                <w:sz w:val="24"/>
                <w:szCs w:val="24"/>
                <w:lang w:eastAsia="ru-RU"/>
              </w:rPr>
              <w:t>(субпідрядників)/</w:t>
            </w:r>
            <w:r w:rsidRPr="00BB356A">
              <w:rPr>
                <w:color w:val="000000"/>
                <w:sz w:val="24"/>
                <w:szCs w:val="24"/>
              </w:rPr>
              <w:t xml:space="preserve"> </w:t>
            </w:r>
            <w:r w:rsidRPr="00BB356A">
              <w:rPr>
                <w:sz w:val="24"/>
                <w:szCs w:val="24"/>
                <w:lang w:eastAsia="ru-RU"/>
              </w:rPr>
              <w:t>співвиконавця</w:t>
            </w:r>
            <w:r>
              <w:rPr>
                <w:sz w:val="24"/>
                <w:szCs w:val="24"/>
                <w:lang w:eastAsia="ru-RU"/>
              </w:rPr>
              <w:t xml:space="preserve"> </w:t>
            </w:r>
            <w:r w:rsidRPr="00BB356A">
              <w:rPr>
                <w:sz w:val="24"/>
                <w:szCs w:val="24"/>
                <w:lang w:eastAsia="ru-RU"/>
              </w:rPr>
              <w:t xml:space="preserve">(співвиконавців) учасника установленим кваліфікаційним (кваліфікаційному) критерію(ям) згідно із </w:t>
            </w:r>
            <w:r w:rsidRPr="00BB356A">
              <w:rPr>
                <w:b/>
                <w:sz w:val="24"/>
                <w:szCs w:val="24"/>
                <w:lang w:eastAsia="ru-RU"/>
              </w:rPr>
              <w:t>додатком 1</w:t>
            </w:r>
            <w:r w:rsidRPr="00BB356A">
              <w:rPr>
                <w:sz w:val="24"/>
                <w:szCs w:val="24"/>
                <w:lang w:eastAsia="ru-RU"/>
              </w:rPr>
              <w:t xml:space="preserve"> до</w:t>
            </w:r>
            <w:r w:rsidRPr="00BB356A">
              <w:rPr>
                <w:sz w:val="24"/>
                <w:szCs w:val="24"/>
                <w:shd w:val="clear" w:color="auto" w:fill="FFFFFF"/>
                <w:lang w:eastAsia="ru-RU"/>
              </w:rPr>
              <w:t xml:space="preserve"> тендерної документації в частині залучених </w:t>
            </w:r>
            <w:proofErr w:type="spellStart"/>
            <w:r w:rsidRPr="00BB356A">
              <w:rPr>
                <w:sz w:val="24"/>
                <w:szCs w:val="24"/>
                <w:shd w:val="clear" w:color="auto" w:fill="FFFFFF"/>
                <w:lang w:eastAsia="ru-RU"/>
              </w:rPr>
              <w:t>спроможностей</w:t>
            </w:r>
            <w:proofErr w:type="spellEnd"/>
            <w:r w:rsidRPr="00BB356A">
              <w:rPr>
                <w:color w:val="000000"/>
                <w:sz w:val="24"/>
                <w:szCs w:val="24"/>
              </w:rPr>
              <w:t>.</w:t>
            </w:r>
          </w:p>
          <w:p w14:paraId="324EF431" w14:textId="2F611269" w:rsidR="00587BE2" w:rsidRPr="00BB356A" w:rsidRDefault="00587BE2" w:rsidP="00587BE2">
            <w:pPr>
              <w:widowControl w:val="0"/>
              <w:pBdr>
                <w:top w:val="nil"/>
                <w:left w:val="nil"/>
                <w:bottom w:val="nil"/>
                <w:right w:val="nil"/>
                <w:between w:val="nil"/>
              </w:pBdr>
              <w:tabs>
                <w:tab w:val="left" w:pos="195"/>
              </w:tabs>
              <w:ind w:right="113"/>
              <w:jc w:val="both"/>
              <w:rPr>
                <w:color w:val="000000"/>
                <w:sz w:val="24"/>
                <w:szCs w:val="24"/>
              </w:rPr>
            </w:pPr>
            <w:r w:rsidRPr="00BB356A">
              <w:rPr>
                <w:color w:val="000000"/>
                <w:sz w:val="24"/>
                <w:szCs w:val="24"/>
              </w:rPr>
              <w:t>Інформація (документи) щодо субпідрядника/співвиконавця/об’єднання учасників має бути підписана уповноваженою особою субпідрядника/</w:t>
            </w:r>
            <w:r w:rsidR="004F1773">
              <w:rPr>
                <w:color w:val="000000"/>
                <w:sz w:val="24"/>
                <w:szCs w:val="24"/>
              </w:rPr>
              <w:t xml:space="preserve"> </w:t>
            </w:r>
            <w:r w:rsidRPr="00BB356A">
              <w:rPr>
                <w:color w:val="000000"/>
                <w:sz w:val="24"/>
                <w:szCs w:val="24"/>
              </w:rPr>
              <w:t xml:space="preserve">співвиконавця/об’єднання учасників; </w:t>
            </w:r>
          </w:p>
          <w:p w14:paraId="19FAC2D6" w14:textId="6D5E549F" w:rsidR="00587BE2" w:rsidRDefault="00587BE2" w:rsidP="00A43E82">
            <w:pPr>
              <w:widowControl w:val="0"/>
              <w:numPr>
                <w:ilvl w:val="0"/>
                <w:numId w:val="2"/>
              </w:numPr>
              <w:pBdr>
                <w:top w:val="nil"/>
                <w:left w:val="nil"/>
                <w:bottom w:val="nil"/>
                <w:right w:val="nil"/>
                <w:between w:val="nil"/>
              </w:pBdr>
              <w:tabs>
                <w:tab w:val="left" w:pos="195"/>
              </w:tabs>
              <w:ind w:left="0" w:right="113" w:firstLine="0"/>
              <w:jc w:val="both"/>
              <w:rPr>
                <w:color w:val="000000"/>
                <w:sz w:val="24"/>
                <w:szCs w:val="24"/>
              </w:rPr>
            </w:pPr>
            <w:r w:rsidRPr="00BB356A">
              <w:rPr>
                <w:sz w:val="24"/>
                <w:szCs w:val="24"/>
                <w:lang w:eastAsia="ru-RU"/>
              </w:rPr>
              <w:t>інформації та/або документів, що підтверджують відсутність підстав для Учасника/</w:t>
            </w:r>
            <w:r w:rsidR="000B0284">
              <w:rPr>
                <w:sz w:val="24"/>
                <w:szCs w:val="24"/>
                <w:lang w:eastAsia="ru-RU"/>
              </w:rPr>
              <w:t xml:space="preserve"> </w:t>
            </w:r>
            <w:r w:rsidRPr="00BB356A">
              <w:rPr>
                <w:sz w:val="24"/>
                <w:szCs w:val="24"/>
                <w:lang w:eastAsia="ru-RU"/>
              </w:rPr>
              <w:t>субпідрядника/співвиконавця/об’єднання учасників, передбачених ст</w:t>
            </w:r>
            <w:r w:rsidR="00DB6C4B">
              <w:rPr>
                <w:sz w:val="24"/>
                <w:szCs w:val="24"/>
                <w:lang w:eastAsia="ru-RU"/>
              </w:rPr>
              <w:t>.</w:t>
            </w:r>
            <w:r w:rsidRPr="00BB356A">
              <w:rPr>
                <w:sz w:val="24"/>
                <w:szCs w:val="24"/>
                <w:lang w:eastAsia="ru-RU"/>
              </w:rPr>
              <w:t xml:space="preserve"> 17 Закону, згідно із </w:t>
            </w:r>
            <w:r w:rsidRPr="00BB356A">
              <w:rPr>
                <w:b/>
                <w:sz w:val="24"/>
                <w:szCs w:val="24"/>
                <w:lang w:eastAsia="ru-RU"/>
              </w:rPr>
              <w:t>додатком 2</w:t>
            </w:r>
            <w:r w:rsidRPr="00BB356A">
              <w:rPr>
                <w:sz w:val="24"/>
                <w:szCs w:val="24"/>
                <w:lang w:eastAsia="ru-RU"/>
              </w:rPr>
              <w:t xml:space="preserve"> до</w:t>
            </w:r>
            <w:r w:rsidRPr="00BB356A">
              <w:rPr>
                <w:sz w:val="24"/>
                <w:szCs w:val="24"/>
                <w:shd w:val="clear" w:color="auto" w:fill="FFFFFF"/>
                <w:lang w:eastAsia="ru-RU"/>
              </w:rPr>
              <w:t xml:space="preserve"> тендерної </w:t>
            </w:r>
            <w:r w:rsidRPr="00BB356A">
              <w:rPr>
                <w:sz w:val="24"/>
                <w:szCs w:val="24"/>
                <w:lang w:eastAsia="ru-RU"/>
              </w:rPr>
              <w:lastRenderedPageBreak/>
              <w:t>документації</w:t>
            </w:r>
            <w:r w:rsidRPr="00BB356A">
              <w:rPr>
                <w:color w:val="000000"/>
                <w:sz w:val="24"/>
                <w:szCs w:val="24"/>
              </w:rPr>
              <w:t>. Інформація (документи) щодо субпідрядника/співвиконавця/об’єднання учасників має бути підписана уповноваженою особою субпідрядника/</w:t>
            </w:r>
            <w:r w:rsidR="004F1773">
              <w:rPr>
                <w:color w:val="000000"/>
                <w:sz w:val="24"/>
                <w:szCs w:val="24"/>
              </w:rPr>
              <w:t xml:space="preserve"> </w:t>
            </w:r>
            <w:r w:rsidRPr="00BB356A">
              <w:rPr>
                <w:color w:val="000000"/>
                <w:sz w:val="24"/>
                <w:szCs w:val="24"/>
              </w:rPr>
              <w:t xml:space="preserve">співвиконавця/об’єднання учасників; </w:t>
            </w:r>
          </w:p>
          <w:p w14:paraId="07801323" w14:textId="77777777" w:rsidR="00EA2A1E" w:rsidRDefault="00587BE2" w:rsidP="00EA2A1E">
            <w:pPr>
              <w:widowControl w:val="0"/>
              <w:numPr>
                <w:ilvl w:val="0"/>
                <w:numId w:val="2"/>
              </w:numPr>
              <w:pBdr>
                <w:top w:val="nil"/>
                <w:left w:val="nil"/>
                <w:bottom w:val="nil"/>
                <w:right w:val="nil"/>
                <w:between w:val="nil"/>
              </w:pBdr>
              <w:tabs>
                <w:tab w:val="left" w:pos="195"/>
              </w:tabs>
              <w:autoSpaceDE w:val="0"/>
              <w:autoSpaceDN w:val="0"/>
              <w:adjustRightInd w:val="0"/>
              <w:ind w:left="0" w:right="113" w:firstLine="0"/>
              <w:jc w:val="both"/>
              <w:rPr>
                <w:color w:val="000000"/>
                <w:sz w:val="24"/>
                <w:szCs w:val="24"/>
              </w:rPr>
            </w:pPr>
            <w:r w:rsidRPr="00F4383C">
              <w:rPr>
                <w:color w:val="000000"/>
                <w:sz w:val="24"/>
                <w:szCs w:val="24"/>
              </w:rPr>
              <w:t xml:space="preserve">інформації та/або документів щодо технічних, якісних та кількісних характеристик предмета закупівлі (у тому числі відповідної технічної специфікації) згідно із </w:t>
            </w:r>
            <w:r w:rsidRPr="00F4383C">
              <w:rPr>
                <w:b/>
                <w:color w:val="000000"/>
                <w:sz w:val="24"/>
                <w:szCs w:val="24"/>
              </w:rPr>
              <w:t>додатком 3</w:t>
            </w:r>
            <w:r w:rsidRPr="00F4383C">
              <w:rPr>
                <w:color w:val="000000"/>
                <w:sz w:val="24"/>
                <w:szCs w:val="24"/>
              </w:rPr>
              <w:t xml:space="preserve"> до тендерної документації;</w:t>
            </w:r>
            <w:r w:rsidR="00EA2A1E">
              <w:rPr>
                <w:color w:val="000000"/>
                <w:sz w:val="24"/>
                <w:szCs w:val="24"/>
              </w:rPr>
              <w:t xml:space="preserve"> </w:t>
            </w:r>
          </w:p>
          <w:p w14:paraId="65D28C15" w14:textId="576ADA63" w:rsidR="00587BE2" w:rsidRPr="00EA2A1E" w:rsidRDefault="00587BE2" w:rsidP="00EA2A1E">
            <w:pPr>
              <w:widowControl w:val="0"/>
              <w:numPr>
                <w:ilvl w:val="0"/>
                <w:numId w:val="2"/>
              </w:numPr>
              <w:pBdr>
                <w:top w:val="nil"/>
                <w:left w:val="nil"/>
                <w:bottom w:val="nil"/>
                <w:right w:val="nil"/>
                <w:between w:val="nil"/>
              </w:pBdr>
              <w:tabs>
                <w:tab w:val="left" w:pos="195"/>
              </w:tabs>
              <w:autoSpaceDE w:val="0"/>
              <w:autoSpaceDN w:val="0"/>
              <w:adjustRightInd w:val="0"/>
              <w:ind w:left="0" w:right="113" w:firstLine="0"/>
              <w:jc w:val="both"/>
              <w:rPr>
                <w:color w:val="000000"/>
                <w:sz w:val="24"/>
                <w:szCs w:val="24"/>
              </w:rPr>
            </w:pPr>
            <w:r w:rsidRPr="00EA2A1E">
              <w:rPr>
                <w:color w:val="000000"/>
                <w:sz w:val="24"/>
                <w:szCs w:val="24"/>
              </w:rPr>
              <w:t xml:space="preserve">заповненого </w:t>
            </w:r>
            <w:r w:rsidRPr="00EA2A1E">
              <w:rPr>
                <w:b/>
                <w:color w:val="000000"/>
                <w:sz w:val="24"/>
                <w:szCs w:val="24"/>
              </w:rPr>
              <w:t>додатку 4</w:t>
            </w:r>
            <w:r w:rsidRPr="00EA2A1E">
              <w:rPr>
                <w:color w:val="000000"/>
                <w:sz w:val="24"/>
                <w:szCs w:val="24"/>
              </w:rPr>
              <w:t xml:space="preserve"> до цієї тендерної документації;</w:t>
            </w:r>
          </w:p>
          <w:p w14:paraId="5954E4E8" w14:textId="5E75AAF6" w:rsidR="00587BE2" w:rsidRDefault="00587BE2" w:rsidP="00A43E82">
            <w:pPr>
              <w:numPr>
                <w:ilvl w:val="0"/>
                <w:numId w:val="2"/>
              </w:num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6F7BB0">
              <w:rPr>
                <w:color w:val="000000"/>
                <w:sz w:val="24"/>
                <w:szCs w:val="24"/>
              </w:rPr>
              <w:t xml:space="preserve">листа-гарантії у довільній формі зі згодою з умовами договору, передбаченого </w:t>
            </w:r>
            <w:r w:rsidRPr="006F7BB0">
              <w:rPr>
                <w:b/>
                <w:color w:val="000000"/>
                <w:sz w:val="24"/>
                <w:szCs w:val="24"/>
              </w:rPr>
              <w:t>додатком 5</w:t>
            </w:r>
            <w:r w:rsidRPr="006F7BB0">
              <w:rPr>
                <w:color w:val="000000"/>
                <w:sz w:val="24"/>
                <w:szCs w:val="24"/>
              </w:rPr>
              <w:t xml:space="preserve"> до цієї тендерної документації;</w:t>
            </w:r>
          </w:p>
          <w:p w14:paraId="632C82DF" w14:textId="22D067B0" w:rsidR="0064306A" w:rsidRPr="006F7BB0" w:rsidRDefault="0064306A" w:rsidP="00A43E82">
            <w:pPr>
              <w:numPr>
                <w:ilvl w:val="0"/>
                <w:numId w:val="2"/>
              </w:num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Pr>
                <w:color w:val="000000"/>
                <w:sz w:val="24"/>
                <w:szCs w:val="24"/>
              </w:rPr>
              <w:t xml:space="preserve">листа-гарантії передбаченого </w:t>
            </w:r>
            <w:r w:rsidRPr="00945739">
              <w:rPr>
                <w:b/>
                <w:color w:val="000000"/>
                <w:sz w:val="24"/>
                <w:szCs w:val="24"/>
              </w:rPr>
              <w:t>додатком 6</w:t>
            </w:r>
            <w:r>
              <w:rPr>
                <w:color w:val="000000"/>
                <w:sz w:val="24"/>
                <w:szCs w:val="24"/>
              </w:rPr>
              <w:t xml:space="preserve"> до тендерної документації;</w:t>
            </w:r>
          </w:p>
          <w:p w14:paraId="28DE8BF9" w14:textId="77777777" w:rsidR="00587BE2" w:rsidRDefault="00587BE2" w:rsidP="00A43E82">
            <w:pPr>
              <w:numPr>
                <w:ilvl w:val="0"/>
                <w:numId w:val="2"/>
              </w:numPr>
              <w:pBdr>
                <w:top w:val="nil"/>
                <w:left w:val="nil"/>
                <w:bottom w:val="nil"/>
                <w:right w:val="nil"/>
                <w:between w:val="nil"/>
              </w:pBdr>
              <w:tabs>
                <w:tab w:val="left" w:pos="195"/>
              </w:tabs>
              <w:ind w:left="0" w:firstLine="0"/>
              <w:jc w:val="both"/>
              <w:rPr>
                <w:color w:val="000000"/>
                <w:sz w:val="24"/>
                <w:szCs w:val="24"/>
              </w:rPr>
            </w:pPr>
            <w:r w:rsidRPr="001B4AF8">
              <w:rPr>
                <w:sz w:val="24"/>
                <w:szCs w:val="24"/>
                <w:lang w:eastAsia="ru-RU"/>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CAC9450" w14:textId="2B2A9918" w:rsidR="00587BE2" w:rsidRPr="00BB356A" w:rsidRDefault="00587BE2" w:rsidP="00A43E82">
            <w:pPr>
              <w:numPr>
                <w:ilvl w:val="0"/>
                <w:numId w:val="2"/>
              </w:numPr>
              <w:pBdr>
                <w:top w:val="nil"/>
                <w:left w:val="nil"/>
                <w:bottom w:val="nil"/>
                <w:right w:val="nil"/>
                <w:between w:val="nil"/>
              </w:pBdr>
              <w:tabs>
                <w:tab w:val="left" w:pos="195"/>
              </w:tabs>
              <w:ind w:left="0" w:firstLine="0"/>
              <w:jc w:val="both"/>
              <w:rPr>
                <w:color w:val="000000"/>
                <w:sz w:val="24"/>
                <w:szCs w:val="24"/>
              </w:rPr>
            </w:pPr>
            <w:r w:rsidRPr="00BB356A">
              <w:rPr>
                <w:color w:val="000000"/>
                <w:sz w:val="24"/>
                <w:szCs w:val="24"/>
              </w:rPr>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14:paraId="03C2BE7F" w14:textId="77777777" w:rsidR="00587BE2" w:rsidRPr="00BB356A" w:rsidRDefault="00587BE2" w:rsidP="00587BE2">
            <w:pPr>
              <w:pBdr>
                <w:top w:val="nil"/>
                <w:left w:val="nil"/>
                <w:bottom w:val="nil"/>
                <w:right w:val="nil"/>
                <w:between w:val="nil"/>
              </w:pBdr>
              <w:tabs>
                <w:tab w:val="left" w:pos="195"/>
              </w:tabs>
              <w:ind w:firstLine="197"/>
              <w:jc w:val="both"/>
              <w:rPr>
                <w:color w:val="000000"/>
                <w:sz w:val="24"/>
                <w:szCs w:val="24"/>
              </w:rPr>
            </w:pPr>
            <w:r w:rsidRPr="00BB356A">
              <w:rPr>
                <w:color w:val="000000"/>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14:paraId="1575C36D" w14:textId="77777777" w:rsidR="000B1969" w:rsidRDefault="00550BC1" w:rsidP="000B1969">
            <w:pPr>
              <w:pBdr>
                <w:top w:val="nil"/>
                <w:left w:val="nil"/>
                <w:bottom w:val="nil"/>
                <w:right w:val="nil"/>
                <w:between w:val="nil"/>
              </w:pBdr>
              <w:tabs>
                <w:tab w:val="left" w:pos="195"/>
              </w:tabs>
              <w:ind w:firstLine="197"/>
              <w:jc w:val="both"/>
              <w:rPr>
                <w:color w:val="000000"/>
                <w:sz w:val="24"/>
                <w:szCs w:val="24"/>
              </w:rPr>
            </w:pPr>
            <w:r w:rsidRPr="00BB356A">
              <w:rPr>
                <w:color w:val="000000"/>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14:paraId="509006A0" w14:textId="706F5DE4" w:rsidR="000B1969" w:rsidRDefault="000B1969" w:rsidP="00A43E82">
            <w:pPr>
              <w:pStyle w:val="ad"/>
              <w:numPr>
                <w:ilvl w:val="0"/>
                <w:numId w:val="10"/>
              </w:numPr>
              <w:pBdr>
                <w:top w:val="nil"/>
                <w:left w:val="nil"/>
                <w:bottom w:val="nil"/>
                <w:right w:val="nil"/>
                <w:between w:val="nil"/>
              </w:pBdr>
              <w:tabs>
                <w:tab w:val="left" w:pos="195"/>
              </w:tabs>
              <w:ind w:left="55" w:firstLine="0"/>
              <w:jc w:val="both"/>
              <w:rPr>
                <w:color w:val="000000"/>
                <w:sz w:val="24"/>
                <w:szCs w:val="24"/>
              </w:rPr>
            </w:pPr>
            <w:r w:rsidRPr="000B1969">
              <w:rPr>
                <w:color w:val="000000"/>
                <w:sz w:val="24"/>
                <w:szCs w:val="24"/>
              </w:rPr>
              <w:t>для товариств з обмеженою відповідальністю/товариств з додатковою відповідальністю: інформацію (у довільній формі) щодо вартості чистих активів товариства відповідно до останньої звітної фінансової звітності, а у разі необхідності – відповідно до ч</w:t>
            </w:r>
            <w:r w:rsidR="00DB6C4B">
              <w:rPr>
                <w:color w:val="000000"/>
                <w:sz w:val="24"/>
                <w:szCs w:val="24"/>
              </w:rPr>
              <w:t>.</w:t>
            </w:r>
            <w:r w:rsidRPr="000B1969">
              <w:rPr>
                <w:color w:val="000000"/>
                <w:sz w:val="24"/>
                <w:szCs w:val="24"/>
              </w:rPr>
              <w:t xml:space="preserve"> </w:t>
            </w:r>
            <w:r w:rsidR="00DB6C4B">
              <w:rPr>
                <w:color w:val="000000"/>
                <w:sz w:val="24"/>
                <w:szCs w:val="24"/>
              </w:rPr>
              <w:t>2</w:t>
            </w:r>
            <w:r w:rsidRPr="000B1969">
              <w:rPr>
                <w:color w:val="000000"/>
                <w:sz w:val="24"/>
                <w:szCs w:val="24"/>
              </w:rPr>
              <w:t xml:space="preserve"> ст</w:t>
            </w:r>
            <w:r w:rsidR="00DB6C4B">
              <w:rPr>
                <w:color w:val="000000"/>
                <w:sz w:val="24"/>
                <w:szCs w:val="24"/>
              </w:rPr>
              <w:t>.</w:t>
            </w:r>
            <w:r w:rsidRPr="000B1969">
              <w:rPr>
                <w:color w:val="000000"/>
                <w:sz w:val="24"/>
                <w:szCs w:val="24"/>
              </w:rPr>
              <w:t xml:space="preserve"> 44 Закону України від</w:t>
            </w:r>
            <w:r w:rsidR="000B0284">
              <w:rPr>
                <w:color w:val="000000"/>
                <w:sz w:val="24"/>
                <w:szCs w:val="24"/>
              </w:rPr>
              <w:t> </w:t>
            </w:r>
            <w:r w:rsidRPr="000B1969">
              <w:rPr>
                <w:color w:val="000000"/>
                <w:sz w:val="24"/>
                <w:szCs w:val="24"/>
              </w:rPr>
              <w:t>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 якщо інше не передбачено статутом товариства;</w:t>
            </w:r>
          </w:p>
          <w:p w14:paraId="2CA0DCCB" w14:textId="5568CBEA" w:rsidR="000B1969" w:rsidRDefault="000B1969" w:rsidP="00A43E82">
            <w:pPr>
              <w:pStyle w:val="ad"/>
              <w:numPr>
                <w:ilvl w:val="0"/>
                <w:numId w:val="10"/>
              </w:num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 w:firstLine="0"/>
              <w:jc w:val="both"/>
              <w:rPr>
                <w:color w:val="000000"/>
                <w:sz w:val="24"/>
                <w:szCs w:val="24"/>
              </w:rPr>
            </w:pPr>
            <w:r w:rsidRPr="000B1969">
              <w:rPr>
                <w:color w:val="000000"/>
                <w:sz w:val="24"/>
                <w:szCs w:val="24"/>
              </w:rPr>
              <w:t>для акціонерного товариства: інформацію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w:t>
            </w:r>
            <w:r w:rsidR="00DB6C4B">
              <w:rPr>
                <w:color w:val="000000"/>
                <w:sz w:val="24"/>
                <w:szCs w:val="24"/>
              </w:rPr>
              <w:t>. </w:t>
            </w:r>
            <w:r w:rsidRPr="000B1969">
              <w:rPr>
                <w:color w:val="000000"/>
                <w:sz w:val="24"/>
                <w:szCs w:val="24"/>
              </w:rPr>
              <w:t>70 Закону України від 17.09.2008 № 514-VI «Про акціонерні товариства» рішення про надання згоди на вчинення значного правочину;</w:t>
            </w:r>
          </w:p>
          <w:p w14:paraId="4DC6A64E" w14:textId="77777777" w:rsidR="000B1969" w:rsidRPr="000B0284" w:rsidRDefault="000B1969" w:rsidP="00A43E82">
            <w:pPr>
              <w:pStyle w:val="ad"/>
              <w:numPr>
                <w:ilvl w:val="0"/>
                <w:numId w:val="10"/>
              </w:numPr>
              <w:pBdr>
                <w:top w:val="nil"/>
                <w:left w:val="nil"/>
                <w:bottom w:val="nil"/>
                <w:right w:val="nil"/>
                <w:between w:val="nil"/>
              </w:pBdr>
              <w:tabs>
                <w:tab w:val="left" w:pos="195"/>
                <w:tab w:val="left" w:pos="4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 w:firstLine="0"/>
              <w:jc w:val="both"/>
              <w:rPr>
                <w:color w:val="000000"/>
                <w:sz w:val="24"/>
                <w:szCs w:val="24"/>
              </w:rPr>
            </w:pPr>
            <w:r w:rsidRPr="000B0284">
              <w:rPr>
                <w:color w:val="000000"/>
                <w:sz w:val="24"/>
                <w:szCs w:val="24"/>
              </w:rPr>
              <w:lastRenderedPageBreak/>
              <w:t>документа (документів), що підтверджує надання Учасником забезпечення тендерної пропозиції (якщо таке забезпечення вимагалося Замовником);</w:t>
            </w:r>
          </w:p>
          <w:p w14:paraId="3A69520E" w14:textId="11E50AB5" w:rsidR="00D8780A" w:rsidRPr="000B0284" w:rsidRDefault="000B1969" w:rsidP="00A43E82">
            <w:pPr>
              <w:pStyle w:val="ad"/>
              <w:numPr>
                <w:ilvl w:val="0"/>
                <w:numId w:val="10"/>
              </w:numPr>
              <w:pBdr>
                <w:top w:val="nil"/>
                <w:left w:val="nil"/>
                <w:bottom w:val="nil"/>
                <w:right w:val="nil"/>
                <w:between w:val="nil"/>
              </w:pBdr>
              <w:tabs>
                <w:tab w:val="left" w:pos="195"/>
                <w:tab w:val="left" w:pos="6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 w:firstLine="0"/>
              <w:jc w:val="both"/>
              <w:rPr>
                <w:color w:val="000000"/>
                <w:sz w:val="24"/>
                <w:szCs w:val="24"/>
              </w:rPr>
            </w:pPr>
            <w:r w:rsidRPr="000B0284">
              <w:rPr>
                <w:color w:val="000000"/>
                <w:sz w:val="24"/>
                <w:szCs w:val="24"/>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027D6014" w14:textId="5E77F11A" w:rsidR="000B1969" w:rsidRPr="00D8780A" w:rsidRDefault="000B1969" w:rsidP="00A43E82">
            <w:pPr>
              <w:pStyle w:val="ad"/>
              <w:numPr>
                <w:ilvl w:val="0"/>
                <w:numId w:val="10"/>
              </w:numPr>
              <w:pBdr>
                <w:top w:val="nil"/>
                <w:left w:val="nil"/>
                <w:bottom w:val="nil"/>
                <w:right w:val="nil"/>
                <w:between w:val="nil"/>
              </w:pBdr>
              <w:tabs>
                <w:tab w:val="left" w:pos="195"/>
                <w:tab w:val="left" w:pos="7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 w:firstLine="0"/>
              <w:jc w:val="both"/>
              <w:rPr>
                <w:color w:val="000000"/>
                <w:sz w:val="24"/>
                <w:szCs w:val="24"/>
              </w:rPr>
            </w:pPr>
            <w:r w:rsidRPr="00D8780A">
              <w:rPr>
                <w:color w:val="000000"/>
                <w:sz w:val="24"/>
                <w:szCs w:val="24"/>
              </w:rPr>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14:paraId="65738623" w14:textId="5A4FEBCD" w:rsidR="00587BE2" w:rsidRPr="00833CFF" w:rsidRDefault="00587BE2" w:rsidP="00A43E82">
            <w:pPr>
              <w:numPr>
                <w:ilvl w:val="0"/>
                <w:numId w:val="2"/>
              </w:numPr>
              <w:pBdr>
                <w:top w:val="nil"/>
                <w:left w:val="nil"/>
                <w:bottom w:val="nil"/>
                <w:right w:val="nil"/>
                <w:between w:val="nil"/>
              </w:pBdr>
              <w:shd w:val="clear" w:color="auto" w:fill="FFFFFF" w:themeFill="background1"/>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BB356A">
              <w:rPr>
                <w:color w:val="000000"/>
                <w:sz w:val="24"/>
                <w:szCs w:val="24"/>
              </w:rPr>
              <w:t xml:space="preserve">згоди </w:t>
            </w:r>
            <w:r w:rsidRPr="00BB356A">
              <w:rPr>
                <w:sz w:val="24"/>
                <w:szCs w:val="24"/>
              </w:rPr>
              <w:t xml:space="preserve">на обробку Замовником персональних даних працівників Учасника, субпідрядника/співвиконавця, інформація про яких міститься у довідці про </w:t>
            </w:r>
            <w:r w:rsidRPr="00BB356A">
              <w:rPr>
                <w:color w:val="000000"/>
                <w:sz w:val="24"/>
                <w:szCs w:val="24"/>
                <w:lang w:eastAsia="ru-RU"/>
              </w:rPr>
              <w:t xml:space="preserve">наявність працівників відповідної кваліфікації, які мають необхідні знання та досвід, відповідно до </w:t>
            </w:r>
            <w:r w:rsidRPr="00BB356A">
              <w:rPr>
                <w:b/>
                <w:color w:val="000000"/>
                <w:sz w:val="24"/>
                <w:szCs w:val="24"/>
                <w:lang w:eastAsia="ru-RU"/>
              </w:rPr>
              <w:t>додатку 1</w:t>
            </w:r>
            <w:r w:rsidRPr="00BB356A">
              <w:rPr>
                <w:color w:val="000000"/>
                <w:sz w:val="24"/>
                <w:szCs w:val="24"/>
                <w:lang w:eastAsia="ru-RU"/>
              </w:rPr>
              <w:t xml:space="preserve"> до тендерної документації,</w:t>
            </w:r>
            <w:r w:rsidRPr="00BB356A">
              <w:rPr>
                <w:sz w:val="24"/>
                <w:szCs w:val="24"/>
              </w:rPr>
              <w:t xml:space="preserve"> які будуть залучені до виконання робіт з метою виконання вимог Закону України «Про публічні закупівлі» під час здійснення цієї процедури закупівлі;</w:t>
            </w:r>
          </w:p>
          <w:p w14:paraId="1BEDD385" w14:textId="65E82A14" w:rsidR="00587BE2" w:rsidRPr="00665472" w:rsidRDefault="00587BE2" w:rsidP="00A43E82">
            <w:pPr>
              <w:numPr>
                <w:ilvl w:val="0"/>
                <w:numId w:val="2"/>
              </w:num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BB356A">
              <w:rPr>
                <w:sz w:val="24"/>
                <w:szCs w:val="24"/>
                <w:lang w:eastAsia="ru-RU"/>
              </w:rPr>
              <w:t>інших документів, необхідність подання яких у складі тендерної пропозиції передбачена умовами цієї тендерної документації.</w:t>
            </w:r>
          </w:p>
          <w:p w14:paraId="16A32E24" w14:textId="77777777" w:rsidR="00665472" w:rsidRPr="001057C6" w:rsidRDefault="00665472" w:rsidP="00665472">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0DD850E3" w14:textId="6A0B91FC" w:rsidR="00587BE2" w:rsidRPr="002068EB" w:rsidRDefault="00587BE2" w:rsidP="002068EB">
            <w:pPr>
              <w:rPr>
                <w:i/>
                <w:iCs/>
                <w:sz w:val="24"/>
                <w:szCs w:val="24"/>
              </w:rPr>
            </w:pPr>
            <w:r w:rsidRPr="002068EB">
              <w:rPr>
                <w:i/>
                <w:iCs/>
                <w:sz w:val="24"/>
                <w:szCs w:val="24"/>
              </w:rPr>
              <w:t>Усі документи, подання яких вимагається цією тендерною документацією щодо субпідрядника (субпідрядників)/співвиконавця (співвиконавців) подаються учасниками тільки у разі якщо учасник планує залучити такого (таких) субпідрядника (субпідрядників)/співвиконавця (співвиконавців) до виконання робіт/надання послуг у обсязі не менше ніж 20 відсотків від вартості договору про закупівлю.</w:t>
            </w:r>
          </w:p>
          <w:p w14:paraId="3EA3D773" w14:textId="77777777" w:rsidR="00587BE2" w:rsidRPr="005E6ADE" w:rsidRDefault="00587BE2" w:rsidP="00587BE2">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2E8D3F74" w14:textId="77777777" w:rsidR="00587BE2" w:rsidRPr="002068EB" w:rsidRDefault="00587BE2" w:rsidP="002068EB">
            <w:pPr>
              <w:jc w:val="center"/>
              <w:rPr>
                <w:b/>
                <w:bCs/>
                <w:sz w:val="24"/>
                <w:szCs w:val="24"/>
              </w:rPr>
            </w:pPr>
            <w:r w:rsidRPr="002068EB">
              <w:rPr>
                <w:b/>
                <w:bCs/>
                <w:sz w:val="24"/>
                <w:szCs w:val="24"/>
              </w:rPr>
              <w:t>ВИМОГИ ДО ПІДПИСАННЯ ДОКУМЕНТІВ ТЕНДЕРНОЇ ПРОПОЗИЦІЇ/ТЕНДЕРНОЇ ПРОПОЗИЦІЇ</w:t>
            </w:r>
          </w:p>
          <w:p w14:paraId="5B3EEDB1" w14:textId="77777777" w:rsidR="002068EB" w:rsidRDefault="00587BE2" w:rsidP="002068EB">
            <w:pPr>
              <w:pStyle w:val="ad"/>
              <w:numPr>
                <w:ilvl w:val="0"/>
                <w:numId w:val="8"/>
              </w:numPr>
              <w:ind w:left="21" w:firstLine="0"/>
              <w:jc w:val="both"/>
              <w:rPr>
                <w:sz w:val="24"/>
                <w:szCs w:val="24"/>
              </w:rPr>
            </w:pPr>
            <w:r w:rsidRPr="002068EB">
              <w:rPr>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2068EB">
              <w:rPr>
                <w:sz w:val="24"/>
                <w:szCs w:val="24"/>
              </w:rPr>
              <w:t>закупівель</w:t>
            </w:r>
            <w:proofErr w:type="spellEnd"/>
            <w:r w:rsidRPr="002068EB">
              <w:rPr>
                <w:sz w:val="24"/>
                <w:szCs w:val="24"/>
              </w:rPr>
              <w:t xml:space="preserve"> у вигляді сканованих копій придатних для </w:t>
            </w:r>
            <w:proofErr w:type="spellStart"/>
            <w:r w:rsidRPr="002068EB">
              <w:rPr>
                <w:sz w:val="24"/>
                <w:szCs w:val="24"/>
              </w:rPr>
              <w:t>машинозчитування</w:t>
            </w:r>
            <w:proofErr w:type="spellEnd"/>
            <w:r w:rsidRPr="002068EB">
              <w:rPr>
                <w:sz w:val="24"/>
                <w:szCs w:val="24"/>
              </w:rPr>
              <w:t xml:space="preserve"> (файли з розширенням «..</w:t>
            </w:r>
            <w:proofErr w:type="spellStart"/>
            <w:r w:rsidRPr="002068EB">
              <w:rPr>
                <w:sz w:val="24"/>
                <w:szCs w:val="24"/>
              </w:rPr>
              <w:t>pdf</w:t>
            </w:r>
            <w:proofErr w:type="spellEnd"/>
            <w:r w:rsidRPr="002068E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2068EB">
              <w:rPr>
                <w:sz w:val="24"/>
                <w:szCs w:val="24"/>
              </w:rPr>
              <w:t>скан</w:t>
            </w:r>
            <w:proofErr w:type="spellEnd"/>
            <w:r w:rsidRPr="002068E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14:paraId="6E868DFC" w14:textId="7DBC23EF" w:rsidR="002068EB" w:rsidRDefault="00587BE2" w:rsidP="002068EB">
            <w:pPr>
              <w:pStyle w:val="ad"/>
              <w:numPr>
                <w:ilvl w:val="0"/>
                <w:numId w:val="8"/>
              </w:numPr>
              <w:ind w:left="21" w:firstLine="0"/>
              <w:jc w:val="both"/>
              <w:rPr>
                <w:sz w:val="24"/>
                <w:szCs w:val="24"/>
              </w:rPr>
            </w:pPr>
            <w:r w:rsidRPr="002068EB">
              <w:rPr>
                <w:sz w:val="24"/>
                <w:szCs w:val="24"/>
              </w:rPr>
              <w:t>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На ці документи ТАКОЖ накладається електронний підпис учасника</w:t>
            </w:r>
            <w:r w:rsidR="00986976" w:rsidRPr="002068EB">
              <w:rPr>
                <w:sz w:val="24"/>
                <w:szCs w:val="24"/>
              </w:rPr>
              <w:t>: кваліфікований електронний підпис (КЕП) особи уповноваженої на підписання тендерної пропозиції.</w:t>
            </w:r>
            <w:r w:rsidRPr="002068EB">
              <w:rPr>
                <w:sz w:val="24"/>
                <w:szCs w:val="24"/>
              </w:rPr>
              <w:t xml:space="preserve"> (у </w:t>
            </w:r>
            <w:r w:rsidRPr="002068EB">
              <w:rPr>
                <w:sz w:val="24"/>
                <w:szCs w:val="24"/>
              </w:rPr>
              <w:lastRenderedPageBreak/>
              <w:t>разі якщо учасником є юридична особа – електронний підпис посадової особи, уповноваженої на подання тендерної пропозиції).</w:t>
            </w:r>
          </w:p>
          <w:p w14:paraId="46198301" w14:textId="5320AAC5" w:rsidR="009A39FA" w:rsidRPr="002068EB" w:rsidRDefault="009A39FA" w:rsidP="002068EB">
            <w:pPr>
              <w:pStyle w:val="ad"/>
              <w:numPr>
                <w:ilvl w:val="0"/>
                <w:numId w:val="8"/>
              </w:numPr>
              <w:ind w:left="21" w:firstLine="0"/>
              <w:jc w:val="both"/>
              <w:rPr>
                <w:sz w:val="24"/>
                <w:szCs w:val="24"/>
              </w:rPr>
            </w:pPr>
            <w:r w:rsidRPr="002068EB">
              <w:rPr>
                <w:sz w:val="24"/>
                <w:szCs w:val="24"/>
              </w:rPr>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з таких документів робиться копія, яка завіряється (засвідчується) відповідно до вимог пункту 5.26 ДСТУ 4163-2020, затвердженого Наказом ДП «Український науково-дослідний і навчальний центр проблем стандартизації, сертифікації та якості» від 01.07.2020 № 144 (відмітка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Після чого з таких завірених (засвідчених) копій документів робиться </w:t>
            </w:r>
            <w:proofErr w:type="spellStart"/>
            <w:r w:rsidRPr="002068EB">
              <w:rPr>
                <w:sz w:val="24"/>
                <w:szCs w:val="24"/>
              </w:rPr>
              <w:t>скан</w:t>
            </w:r>
            <w:proofErr w:type="spellEnd"/>
            <w:r w:rsidRPr="002068EB">
              <w:rPr>
                <w:sz w:val="24"/>
                <w:szCs w:val="24"/>
              </w:rPr>
              <w:t xml:space="preserve">-копія, як завантажується в електрону систему </w:t>
            </w:r>
            <w:proofErr w:type="spellStart"/>
            <w:r w:rsidRPr="002068EB">
              <w:rPr>
                <w:sz w:val="24"/>
                <w:szCs w:val="24"/>
              </w:rPr>
              <w:t>закупівель</w:t>
            </w:r>
            <w:proofErr w:type="spellEnd"/>
            <w:r w:rsidRPr="002068EB">
              <w:rPr>
                <w:sz w:val="24"/>
                <w:szCs w:val="24"/>
              </w:rPr>
              <w:t>. На ці документи ТАКОЖ накладається електронний підпис учасника</w:t>
            </w:r>
            <w:r w:rsidR="008F143F" w:rsidRPr="002068EB">
              <w:rPr>
                <w:sz w:val="24"/>
                <w:szCs w:val="24"/>
              </w:rPr>
              <w:t xml:space="preserve"> </w:t>
            </w:r>
            <w:r w:rsidR="008E1CBF">
              <w:rPr>
                <w:sz w:val="24"/>
                <w:szCs w:val="24"/>
              </w:rPr>
              <w:t>КЕП</w:t>
            </w:r>
            <w:r w:rsidRPr="002068EB">
              <w:rPr>
                <w:sz w:val="24"/>
                <w:szCs w:val="24"/>
              </w:rPr>
              <w:t xml:space="preserve"> (у разі якщо учасником є юридична особа – електронний підпис посадової особи, уповноваженої на подання тендерної пропозиції).</w:t>
            </w:r>
          </w:p>
          <w:p w14:paraId="4352049F" w14:textId="36D6B4E9" w:rsidR="00587BE2" w:rsidRPr="002068EB" w:rsidRDefault="00587BE2" w:rsidP="002068EB">
            <w:pPr>
              <w:ind w:firstLine="447"/>
              <w:jc w:val="both"/>
              <w:rPr>
                <w:sz w:val="24"/>
                <w:szCs w:val="24"/>
              </w:rPr>
            </w:pPr>
            <w:r w:rsidRPr="002068EB">
              <w:rPr>
                <w:sz w:val="24"/>
                <w:szCs w:val="24"/>
              </w:rPr>
              <w:t>Учасник повинен накласти електронний підпис</w:t>
            </w:r>
            <w:r w:rsidR="008E1CBF">
              <w:rPr>
                <w:sz w:val="24"/>
                <w:szCs w:val="24"/>
              </w:rPr>
              <w:t xml:space="preserve"> КЕП</w:t>
            </w:r>
            <w:r w:rsidRPr="002068EB">
              <w:rPr>
                <w:sz w:val="24"/>
                <w:szCs w:val="24"/>
              </w:rPr>
              <w:t xml:space="preserve"> (у разі якщо учасником є юридична особа – електронний підпис посадової особи, уповноваженої на подання тендерної пропозиції), відповідно до вимог Закону України «Про електронні довірчі послуги» ТАКОЖ на всю пропозицію в цілому.</w:t>
            </w:r>
          </w:p>
          <w:p w14:paraId="3C8828A5" w14:textId="572C3CEE" w:rsidR="00587BE2" w:rsidRPr="005E6ADE" w:rsidRDefault="00587BE2" w:rsidP="00587BE2">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1743684C" w14:textId="65EEA2BE" w:rsidR="0097222E" w:rsidRPr="005E6ADE" w:rsidRDefault="0097222E" w:rsidP="0097222E">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5E6ADE">
              <w:rPr>
                <w:sz w:val="24"/>
                <w:szCs w:val="24"/>
                <w:lang w:eastAsia="ru-RU"/>
              </w:rPr>
              <w:t>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w:t>
            </w:r>
            <w:r w:rsidR="00A80230" w:rsidRPr="005E6ADE">
              <w:rPr>
                <w:color w:val="000000"/>
                <w:sz w:val="24"/>
                <w:szCs w:val="24"/>
              </w:rPr>
              <w:t xml:space="preserve"> електронн</w:t>
            </w:r>
            <w:r w:rsidR="003E5E13" w:rsidRPr="005E6ADE">
              <w:rPr>
                <w:color w:val="000000"/>
                <w:sz w:val="24"/>
                <w:szCs w:val="24"/>
              </w:rPr>
              <w:t>ого</w:t>
            </w:r>
            <w:r w:rsidR="00A80230" w:rsidRPr="005E6ADE">
              <w:rPr>
                <w:color w:val="000000"/>
                <w:sz w:val="24"/>
                <w:szCs w:val="24"/>
              </w:rPr>
              <w:t xml:space="preserve"> підпис</w:t>
            </w:r>
            <w:r w:rsidR="003E5E13" w:rsidRPr="005E6ADE">
              <w:rPr>
                <w:color w:val="000000"/>
                <w:sz w:val="24"/>
                <w:szCs w:val="24"/>
              </w:rPr>
              <w:t>у</w:t>
            </w:r>
            <w:r w:rsidR="00A80230" w:rsidRPr="005E6ADE">
              <w:rPr>
                <w:sz w:val="24"/>
                <w:szCs w:val="24"/>
                <w:lang w:eastAsia="ru-RU"/>
              </w:rPr>
              <w:t xml:space="preserve"> </w:t>
            </w:r>
            <w:r w:rsidRPr="005E6ADE">
              <w:rPr>
                <w:sz w:val="24"/>
                <w:szCs w:val="24"/>
                <w:lang w:eastAsia="ru-RU"/>
              </w:rPr>
              <w:t xml:space="preserve">фізичної особи. </w:t>
            </w:r>
          </w:p>
          <w:p w14:paraId="2027EAB8" w14:textId="3E56A150" w:rsidR="0097222E" w:rsidRPr="005E6ADE" w:rsidRDefault="006F7BB0" w:rsidP="0097222E">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5E6ADE">
              <w:rPr>
                <w:sz w:val="24"/>
                <w:szCs w:val="24"/>
                <w:lang w:eastAsia="ru-RU"/>
              </w:rPr>
              <w:t>Недотримання</w:t>
            </w:r>
            <w:r w:rsidR="0097222E" w:rsidRPr="005E6ADE">
              <w:rPr>
                <w:sz w:val="24"/>
                <w:szCs w:val="24"/>
                <w:lang w:eastAsia="ru-RU"/>
              </w:rPr>
              <w:t xml:space="preserve"> зазначених вимог та/або неможливість перевірити електронний підпис </w:t>
            </w:r>
            <w:r w:rsidR="006E139D" w:rsidRPr="005E6ADE">
              <w:rPr>
                <w:sz w:val="24"/>
                <w:szCs w:val="24"/>
                <w:lang w:eastAsia="ru-RU"/>
              </w:rPr>
              <w:t xml:space="preserve">учасника </w:t>
            </w:r>
            <w:r w:rsidR="0097222E" w:rsidRPr="005E6ADE">
              <w:rPr>
                <w:sz w:val="24"/>
                <w:szCs w:val="24"/>
                <w:lang w:eastAsia="ru-RU"/>
              </w:rPr>
              <w:t xml:space="preserve">є підставою для відхилення учасника згідно вимог Закону з урахуванням </w:t>
            </w:r>
            <w:proofErr w:type="spellStart"/>
            <w:r w:rsidR="0097222E" w:rsidRPr="005E6ADE">
              <w:rPr>
                <w:sz w:val="24"/>
                <w:szCs w:val="24"/>
                <w:lang w:eastAsia="ru-RU"/>
              </w:rPr>
              <w:t>абз</w:t>
            </w:r>
            <w:proofErr w:type="spellEnd"/>
            <w:r w:rsidR="0097222E" w:rsidRPr="005E6ADE">
              <w:rPr>
                <w:sz w:val="24"/>
                <w:szCs w:val="24"/>
                <w:lang w:eastAsia="ru-RU"/>
              </w:rPr>
              <w:t xml:space="preserve">. 6 </w:t>
            </w:r>
            <w:proofErr w:type="spellStart"/>
            <w:r w:rsidR="0097222E" w:rsidRPr="005E6ADE">
              <w:rPr>
                <w:sz w:val="24"/>
                <w:szCs w:val="24"/>
                <w:lang w:eastAsia="ru-RU"/>
              </w:rPr>
              <w:t>п</w:t>
            </w:r>
            <w:r w:rsidR="00DB6C4B" w:rsidRPr="005E6ADE">
              <w:rPr>
                <w:sz w:val="24"/>
                <w:szCs w:val="24"/>
                <w:lang w:eastAsia="ru-RU"/>
              </w:rPr>
              <w:t>.п</w:t>
            </w:r>
            <w:proofErr w:type="spellEnd"/>
            <w:r w:rsidR="00DB6C4B" w:rsidRPr="005E6ADE">
              <w:rPr>
                <w:sz w:val="24"/>
                <w:szCs w:val="24"/>
                <w:lang w:eastAsia="ru-RU"/>
              </w:rPr>
              <w:t>.</w:t>
            </w:r>
            <w:r w:rsidR="0097222E" w:rsidRPr="005E6ADE">
              <w:rPr>
                <w:sz w:val="24"/>
                <w:szCs w:val="24"/>
                <w:lang w:eastAsia="ru-RU"/>
              </w:rPr>
              <w:t xml:space="preserve"> 2 п</w:t>
            </w:r>
            <w:r w:rsidR="00DB6C4B" w:rsidRPr="005E6ADE">
              <w:rPr>
                <w:sz w:val="24"/>
                <w:szCs w:val="24"/>
                <w:lang w:eastAsia="ru-RU"/>
              </w:rPr>
              <w:t>.</w:t>
            </w:r>
            <w:r w:rsidR="0097222E" w:rsidRPr="005E6ADE">
              <w:rPr>
                <w:sz w:val="24"/>
                <w:szCs w:val="24"/>
                <w:lang w:eastAsia="ru-RU"/>
              </w:rPr>
              <w:t xml:space="preserve"> 41 Особливостей здійснення публічних </w:t>
            </w:r>
            <w:proofErr w:type="spellStart"/>
            <w:r w:rsidR="0097222E" w:rsidRPr="005E6ADE">
              <w:rPr>
                <w:sz w:val="24"/>
                <w:szCs w:val="24"/>
                <w:lang w:eastAsia="ru-RU"/>
              </w:rPr>
              <w:t>закупівель</w:t>
            </w:r>
            <w:proofErr w:type="spellEnd"/>
            <w:r w:rsidR="0097222E" w:rsidRPr="005E6ADE">
              <w:rPr>
                <w:sz w:val="24"/>
                <w:szCs w:val="24"/>
                <w:lang w:eastAsia="ru-RU"/>
              </w:rPr>
              <w:t xml:space="preserve"> товарів, робіт і послуг для замовників, передбачених Законом України </w:t>
            </w:r>
            <w:r w:rsidR="00DB6C4B" w:rsidRPr="005E6ADE">
              <w:rPr>
                <w:sz w:val="24"/>
                <w:szCs w:val="24"/>
                <w:lang w:eastAsia="ru-RU"/>
              </w:rPr>
              <w:t>«</w:t>
            </w:r>
            <w:r w:rsidR="0097222E" w:rsidRPr="005E6ADE">
              <w:rPr>
                <w:sz w:val="24"/>
                <w:szCs w:val="24"/>
                <w:lang w:eastAsia="ru-RU"/>
              </w:rPr>
              <w:t>Про публічні закупівлі</w:t>
            </w:r>
            <w:r w:rsidR="00DB6C4B" w:rsidRPr="005E6ADE">
              <w:rPr>
                <w:sz w:val="24"/>
                <w:szCs w:val="24"/>
                <w:lang w:eastAsia="ru-RU"/>
              </w:rPr>
              <w:t>»</w:t>
            </w:r>
            <w:r w:rsidR="0097222E" w:rsidRPr="005E6ADE">
              <w:rPr>
                <w:sz w:val="24"/>
                <w:szCs w:val="24"/>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 1178.</w:t>
            </w:r>
          </w:p>
          <w:p w14:paraId="572A49DB" w14:textId="5418E24D" w:rsidR="0097222E" w:rsidRPr="005E6ADE" w:rsidRDefault="0097222E" w:rsidP="0097222E">
            <w:pPr>
              <w:pBdr>
                <w:top w:val="nil"/>
                <w:left w:val="nil"/>
                <w:bottom w:val="nil"/>
                <w:right w:val="nil"/>
                <w:between w:val="nil"/>
              </w:pBd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5E6ADE">
              <w:rPr>
                <w:sz w:val="24"/>
                <w:szCs w:val="24"/>
                <w:lang w:eastAsia="ru-RU"/>
              </w:rPr>
              <w:t xml:space="preserve">Учасники нерезиденти можуть не накладати </w:t>
            </w:r>
            <w:r w:rsidR="003E5E13" w:rsidRPr="005E6ADE">
              <w:t xml:space="preserve"> </w:t>
            </w:r>
            <w:r w:rsidR="003E5E13" w:rsidRPr="005E6ADE">
              <w:rPr>
                <w:sz w:val="24"/>
                <w:szCs w:val="24"/>
                <w:lang w:eastAsia="ru-RU"/>
              </w:rPr>
              <w:t xml:space="preserve">електронний підпис </w:t>
            </w:r>
            <w:r w:rsidRPr="005E6ADE">
              <w:rPr>
                <w:sz w:val="24"/>
                <w:szCs w:val="24"/>
                <w:lang w:eastAsia="ru-RU"/>
              </w:rPr>
              <w:t>на тендерну пропозицію.</w:t>
            </w:r>
          </w:p>
          <w:p w14:paraId="4E8C1676" w14:textId="77777777" w:rsidR="00587BE2" w:rsidRPr="005E6ADE" w:rsidRDefault="00587BE2" w:rsidP="00587BE2">
            <w:pPr>
              <w:ind w:firstLine="197"/>
              <w:jc w:val="both"/>
              <w:rPr>
                <w:sz w:val="24"/>
                <w:szCs w:val="24"/>
              </w:rPr>
            </w:pPr>
            <w:r w:rsidRPr="005E6ADE">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6F468282" w14:textId="77777777" w:rsidR="00587BE2" w:rsidRPr="005E6ADE" w:rsidRDefault="00587BE2" w:rsidP="00587BE2">
            <w:pPr>
              <w:widowControl w:val="0"/>
              <w:ind w:firstLine="197"/>
              <w:contextualSpacing/>
              <w:jc w:val="both"/>
              <w:rPr>
                <w:b/>
                <w:color w:val="000000"/>
                <w:sz w:val="24"/>
                <w:szCs w:val="24"/>
              </w:rPr>
            </w:pPr>
            <w:r w:rsidRPr="005E6ADE">
              <w:rPr>
                <w:color w:val="000000"/>
                <w:sz w:val="24"/>
                <w:szCs w:val="24"/>
              </w:rPr>
              <w:t xml:space="preserve">Будь-який текст на усіх </w:t>
            </w:r>
            <w:proofErr w:type="spellStart"/>
            <w:r w:rsidRPr="005E6ADE">
              <w:rPr>
                <w:color w:val="000000"/>
                <w:sz w:val="24"/>
                <w:szCs w:val="24"/>
              </w:rPr>
              <w:t>відсканованих</w:t>
            </w:r>
            <w:proofErr w:type="spellEnd"/>
            <w:r w:rsidRPr="005E6ADE">
              <w:rPr>
                <w:color w:val="000000"/>
                <w:sz w:val="24"/>
                <w:szCs w:val="24"/>
              </w:rPr>
              <w:t xml:space="preserve"> документах (копіях) </w:t>
            </w:r>
            <w:r w:rsidRPr="005E6ADE">
              <w:rPr>
                <w:color w:val="000000"/>
                <w:sz w:val="24"/>
                <w:szCs w:val="24"/>
              </w:rPr>
              <w:lastRenderedPageBreak/>
              <w:t xml:space="preserve">має бути розбірливим та читабельним. </w:t>
            </w:r>
            <w:r w:rsidRPr="005E6ADE">
              <w:rPr>
                <w:b/>
                <w:color w:val="000000"/>
                <w:sz w:val="24"/>
                <w:szCs w:val="24"/>
              </w:rPr>
              <w:t>Неякісно скановані документи (з яких неможливо встановити їх зміст) Замовником не розглядаються та вважаються такими, що не подані.</w:t>
            </w:r>
          </w:p>
          <w:p w14:paraId="7F09A6AA" w14:textId="77777777" w:rsidR="00587BE2" w:rsidRPr="00BB356A" w:rsidRDefault="00587BE2" w:rsidP="00587BE2">
            <w:pPr>
              <w:widowControl w:val="0"/>
              <w:ind w:firstLine="197"/>
              <w:contextualSpacing/>
              <w:jc w:val="both"/>
              <w:rPr>
                <w:color w:val="000000"/>
                <w:sz w:val="24"/>
                <w:szCs w:val="24"/>
              </w:rPr>
            </w:pPr>
            <w:r w:rsidRPr="005E6ADE">
              <w:rPr>
                <w:color w:val="000000"/>
                <w:sz w:val="24"/>
                <w:szCs w:val="24"/>
              </w:rPr>
              <w:t>Документи</w:t>
            </w:r>
            <w:r w:rsidRPr="00BB356A">
              <w:rPr>
                <w:color w:val="000000"/>
                <w:sz w:val="24"/>
                <w:szCs w:val="24"/>
              </w:rPr>
              <w:t>,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14:paraId="304BC843" w14:textId="77777777" w:rsidR="00587BE2" w:rsidRPr="00BB356A" w:rsidRDefault="00587BE2" w:rsidP="00587BE2">
            <w:pPr>
              <w:widowControl w:val="0"/>
              <w:ind w:firstLine="197"/>
              <w:contextualSpacing/>
              <w:jc w:val="both"/>
              <w:rPr>
                <w:color w:val="000000"/>
                <w:sz w:val="24"/>
                <w:szCs w:val="24"/>
              </w:rPr>
            </w:pPr>
            <w:r w:rsidRPr="00BB356A">
              <w:rPr>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64E7998" w14:textId="456EF23E" w:rsidR="00587BE2" w:rsidRPr="00712257" w:rsidRDefault="00587BE2" w:rsidP="00587BE2">
            <w:pPr>
              <w:widowControl w:val="0"/>
              <w:ind w:firstLine="197"/>
              <w:contextualSpacing/>
              <w:jc w:val="both"/>
              <w:rPr>
                <w:sz w:val="24"/>
                <w:szCs w:val="24"/>
              </w:rPr>
            </w:pPr>
            <w:r w:rsidRPr="00BB356A">
              <w:rPr>
                <w:b/>
                <w:color w:val="000000"/>
                <w:sz w:val="24"/>
                <w:szCs w:val="24"/>
              </w:rPr>
              <w:t>Конфіденційною не може бути визначена інформація</w:t>
            </w:r>
            <w:r w:rsidRPr="00BB356A">
              <w:rPr>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712257">
              <w:rPr>
                <w:sz w:val="24"/>
                <w:szCs w:val="24"/>
              </w:rPr>
              <w:t xml:space="preserve">до </w:t>
            </w:r>
            <w:hyperlink r:id="rId8" w:anchor="n1250">
              <w:r w:rsidRPr="00712257">
                <w:rPr>
                  <w:rStyle w:val="af1"/>
                  <w:color w:val="auto"/>
                  <w:sz w:val="24"/>
                  <w:szCs w:val="24"/>
                  <w:u w:val="none"/>
                </w:rPr>
                <w:t>ст</w:t>
              </w:r>
              <w:r w:rsidR="006E139D">
                <w:rPr>
                  <w:rStyle w:val="af1"/>
                  <w:color w:val="auto"/>
                  <w:sz w:val="24"/>
                  <w:szCs w:val="24"/>
                  <w:u w:val="none"/>
                </w:rPr>
                <w:t>.</w:t>
              </w:r>
              <w:r w:rsidRPr="00712257">
                <w:rPr>
                  <w:rStyle w:val="af1"/>
                  <w:color w:val="auto"/>
                  <w:sz w:val="24"/>
                  <w:szCs w:val="24"/>
                  <w:u w:val="none"/>
                </w:rPr>
                <w:t xml:space="preserve"> 16</w:t>
              </w:r>
            </w:hyperlink>
            <w:r w:rsidRPr="00712257">
              <w:rPr>
                <w:sz w:val="24"/>
                <w:szCs w:val="24"/>
              </w:rPr>
              <w:t xml:space="preserve"> Закону, і документи, що підтверджують відсутність підстав, установлених </w:t>
            </w:r>
            <w:hyperlink r:id="rId9" w:anchor="n1261">
              <w:r w:rsidRPr="00712257">
                <w:rPr>
                  <w:rStyle w:val="af1"/>
                  <w:color w:val="auto"/>
                  <w:sz w:val="24"/>
                  <w:szCs w:val="24"/>
                  <w:u w:val="none"/>
                </w:rPr>
                <w:t>ст</w:t>
              </w:r>
              <w:r w:rsidR="006E139D">
                <w:rPr>
                  <w:rStyle w:val="af1"/>
                  <w:color w:val="auto"/>
                  <w:sz w:val="24"/>
                  <w:szCs w:val="24"/>
                  <w:u w:val="none"/>
                </w:rPr>
                <w:t>.</w:t>
              </w:r>
              <w:r w:rsidRPr="00712257">
                <w:rPr>
                  <w:rStyle w:val="af1"/>
                  <w:color w:val="auto"/>
                  <w:sz w:val="24"/>
                  <w:szCs w:val="24"/>
                  <w:u w:val="none"/>
                </w:rPr>
                <w:t xml:space="preserve"> 17</w:t>
              </w:r>
            </w:hyperlink>
            <w:r w:rsidRPr="00712257">
              <w:rPr>
                <w:sz w:val="24"/>
                <w:szCs w:val="24"/>
              </w:rPr>
              <w:t xml:space="preserve"> Закону. </w:t>
            </w:r>
          </w:p>
          <w:p w14:paraId="6B9BB274" w14:textId="77777777" w:rsidR="00587BE2" w:rsidRPr="00BB356A" w:rsidRDefault="00587BE2" w:rsidP="00587BE2">
            <w:pPr>
              <w:widowControl w:val="0"/>
              <w:ind w:firstLine="197"/>
              <w:contextualSpacing/>
              <w:jc w:val="both"/>
              <w:rPr>
                <w:b/>
                <w:color w:val="000000"/>
                <w:sz w:val="24"/>
                <w:szCs w:val="24"/>
              </w:rPr>
            </w:pPr>
            <w:r w:rsidRPr="00BB356A">
              <w:rPr>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4F19FE1B" w14:textId="77777777" w:rsidR="00587BE2" w:rsidRPr="00BB356A" w:rsidRDefault="00587BE2" w:rsidP="00587BE2">
            <w:pPr>
              <w:pBdr>
                <w:top w:val="nil"/>
                <w:left w:val="nil"/>
                <w:bottom w:val="nil"/>
                <w:right w:val="nil"/>
                <w:between w:val="nil"/>
              </w:pBdr>
              <w:shd w:val="clear" w:color="auto" w:fill="FFFFFF"/>
              <w:ind w:firstLine="197"/>
              <w:jc w:val="both"/>
              <w:rPr>
                <w:b/>
                <w:color w:val="000000"/>
                <w:sz w:val="24"/>
                <w:szCs w:val="24"/>
              </w:rPr>
            </w:pPr>
            <w:r w:rsidRPr="00BB356A">
              <w:rPr>
                <w:color w:val="000000"/>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BB356A">
              <w:rPr>
                <w:b/>
                <w:color w:val="000000"/>
                <w:sz w:val="24"/>
                <w:szCs w:val="24"/>
              </w:rPr>
              <w:t>Учасник у складі тендерної пропозиції подає інший документ, який містить відповідну 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w:t>
            </w:r>
            <w:r w:rsidRPr="00BB356A">
              <w:rPr>
                <w:b/>
                <w:sz w:val="24"/>
                <w:szCs w:val="24"/>
              </w:rPr>
              <w:t xml:space="preserve"> з посиланням на відповідні законодавчі підстави</w:t>
            </w:r>
            <w:r w:rsidRPr="00BB356A">
              <w:rPr>
                <w:b/>
                <w:color w:val="000000"/>
                <w:sz w:val="24"/>
                <w:szCs w:val="24"/>
              </w:rPr>
              <w:t xml:space="preserve">. </w:t>
            </w:r>
          </w:p>
          <w:p w14:paraId="3336364A" w14:textId="77777777" w:rsidR="00587BE2" w:rsidRPr="00BB356A" w:rsidRDefault="00587BE2" w:rsidP="00587BE2">
            <w:pPr>
              <w:pBdr>
                <w:top w:val="nil"/>
                <w:left w:val="nil"/>
                <w:bottom w:val="nil"/>
                <w:right w:val="nil"/>
                <w:between w:val="nil"/>
              </w:pBdr>
              <w:shd w:val="clear" w:color="auto" w:fill="FFFFFF"/>
              <w:ind w:firstLine="197"/>
              <w:jc w:val="both"/>
              <w:rPr>
                <w:color w:val="000000"/>
                <w:sz w:val="24"/>
                <w:szCs w:val="24"/>
              </w:rPr>
            </w:pPr>
            <w:r>
              <w:rPr>
                <w:color w:val="000000"/>
                <w:sz w:val="24"/>
                <w:szCs w:val="24"/>
              </w:rPr>
              <w:t>В</w:t>
            </w:r>
            <w:r w:rsidRPr="00BB356A">
              <w:rPr>
                <w:color w:val="000000"/>
                <w:sz w:val="24"/>
                <w:szCs w:val="24"/>
              </w:rPr>
              <w:t>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CD7E9D" w14:textId="77777777" w:rsidR="00587BE2" w:rsidRPr="00BB356A" w:rsidRDefault="00587BE2" w:rsidP="00587BE2">
            <w:pPr>
              <w:pBdr>
                <w:top w:val="nil"/>
                <w:left w:val="nil"/>
                <w:bottom w:val="nil"/>
                <w:right w:val="nil"/>
                <w:between w:val="nil"/>
              </w:pBdr>
              <w:shd w:val="clear" w:color="auto" w:fill="FFFFFF"/>
              <w:ind w:firstLine="197"/>
              <w:jc w:val="both"/>
              <w:rPr>
                <w:color w:val="000000"/>
                <w:sz w:val="24"/>
                <w:szCs w:val="24"/>
              </w:rPr>
            </w:pPr>
            <w:r w:rsidRPr="00BB356A">
              <w:rPr>
                <w:color w:val="000000"/>
                <w:sz w:val="24"/>
                <w:szCs w:val="24"/>
              </w:rPr>
              <w:t>У разі, якщо</w:t>
            </w:r>
            <w:r w:rsidRPr="00BB356A">
              <w:rPr>
                <w:b/>
                <w:color w:val="000000"/>
                <w:sz w:val="24"/>
                <w:szCs w:val="24"/>
              </w:rPr>
              <w:t xml:space="preserve"> </w:t>
            </w:r>
            <w:bookmarkStart w:id="6" w:name="3znysh7" w:colFirst="0" w:colLast="0"/>
            <w:bookmarkEnd w:id="6"/>
            <w:r w:rsidRPr="00BB356A">
              <w:rPr>
                <w:color w:val="000000"/>
                <w:sz w:val="24"/>
                <w:szCs w:val="24"/>
              </w:rPr>
              <w:t xml:space="preserve">відповідно до вимог різних пунктів </w:t>
            </w:r>
            <w:r w:rsidRPr="00BB356A">
              <w:rPr>
                <w:color w:val="000000"/>
                <w:sz w:val="24"/>
                <w:szCs w:val="24"/>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37F1CB0" w14:textId="77777777" w:rsidR="00587BE2" w:rsidRDefault="00587BE2" w:rsidP="00587BE2">
            <w:pPr>
              <w:widowControl w:val="0"/>
              <w:ind w:firstLine="197"/>
              <w:jc w:val="both"/>
              <w:rPr>
                <w:sz w:val="24"/>
                <w:szCs w:val="24"/>
              </w:rPr>
            </w:pPr>
            <w:r w:rsidRPr="00BB356A">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BB356A">
              <w:rPr>
                <w:sz w:val="24"/>
                <w:szCs w:val="24"/>
              </w:rPr>
              <w:t>закупівель</w:t>
            </w:r>
            <w:proofErr w:type="spellEnd"/>
            <w:r w:rsidRPr="00BB356A">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14:paraId="3F2961DA" w14:textId="77777777" w:rsidR="00587BE2" w:rsidRDefault="00587BE2" w:rsidP="00587BE2">
            <w:pPr>
              <w:widowControl w:val="0"/>
              <w:ind w:firstLine="197"/>
              <w:jc w:val="both"/>
              <w:rPr>
                <w:sz w:val="24"/>
                <w:szCs w:val="24"/>
              </w:rPr>
            </w:pPr>
            <w:r w:rsidRPr="00894A56">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14:paraId="319BC5EF" w14:textId="02BA5853" w:rsidR="00730CF4" w:rsidRPr="001641EA" w:rsidRDefault="00730CF4" w:rsidP="00730CF4">
            <w:pPr>
              <w:widowControl w:val="0"/>
              <w:ind w:firstLine="167"/>
              <w:contextualSpacing/>
              <w:jc w:val="both"/>
              <w:rPr>
                <w:bCs/>
                <w:iCs/>
                <w:sz w:val="24"/>
                <w:szCs w:val="24"/>
              </w:rPr>
            </w:pPr>
            <w:r>
              <w:rPr>
                <w:bCs/>
                <w:iCs/>
                <w:sz w:val="24"/>
                <w:szCs w:val="24"/>
              </w:rPr>
              <w:t xml:space="preserve">У разі </w:t>
            </w:r>
            <w:r w:rsidRPr="001641EA">
              <w:rPr>
                <w:bCs/>
                <w:iCs/>
                <w:sz w:val="24"/>
                <w:szCs w:val="24"/>
              </w:rPr>
              <w:t xml:space="preserve">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w:t>
            </w:r>
            <w:r w:rsidRPr="001641EA">
              <w:rPr>
                <w:bCs/>
                <w:iCs/>
                <w:sz w:val="24"/>
                <w:szCs w:val="24"/>
              </w:rPr>
              <w:lastRenderedPageBreak/>
              <w:t xml:space="preserve">причини </w:t>
            </w:r>
            <w:r>
              <w:rPr>
                <w:bCs/>
                <w:iCs/>
                <w:sz w:val="24"/>
                <w:szCs w:val="24"/>
              </w:rPr>
              <w:t xml:space="preserve">ненадання </w:t>
            </w:r>
            <w:r w:rsidRPr="001641EA">
              <w:rPr>
                <w:bCs/>
                <w:iCs/>
                <w:sz w:val="24"/>
                <w:szCs w:val="24"/>
              </w:rPr>
              <w:t>таких документів (та/або інформації).</w:t>
            </w:r>
          </w:p>
          <w:p w14:paraId="73381208" w14:textId="05B769AE" w:rsidR="00730CF4" w:rsidRPr="00BB356A" w:rsidRDefault="00730CF4" w:rsidP="00730CF4">
            <w:pPr>
              <w:widowControl w:val="0"/>
              <w:ind w:firstLine="197"/>
              <w:jc w:val="both"/>
              <w:rPr>
                <w:color w:val="000000"/>
                <w:sz w:val="24"/>
                <w:szCs w:val="24"/>
              </w:rPr>
            </w:pPr>
            <w:r w:rsidRPr="00842A73">
              <w:rPr>
                <w:bCs/>
                <w:iCs/>
                <w:sz w:val="24"/>
                <w:szCs w:val="24"/>
              </w:rPr>
              <w:t>Ненадання відповідного пояснення є підставою для відхилення учасника згідно</w:t>
            </w:r>
            <w:r w:rsidRPr="00842A73">
              <w:rPr>
                <w:b/>
                <w:bCs/>
                <w:iCs/>
                <w:sz w:val="24"/>
                <w:szCs w:val="24"/>
              </w:rPr>
              <w:t xml:space="preserve"> </w:t>
            </w:r>
            <w:r w:rsidRPr="00842A73">
              <w:rPr>
                <w:sz w:val="24"/>
                <w:szCs w:val="24"/>
              </w:rPr>
              <w:t xml:space="preserve">вимог Закону з урахуванням </w:t>
            </w:r>
            <w:proofErr w:type="spellStart"/>
            <w:r w:rsidRPr="00842A73">
              <w:rPr>
                <w:sz w:val="24"/>
                <w:szCs w:val="24"/>
              </w:rPr>
              <w:t>абз</w:t>
            </w:r>
            <w:proofErr w:type="spellEnd"/>
            <w:r w:rsidRPr="00842A73">
              <w:rPr>
                <w:sz w:val="24"/>
                <w:szCs w:val="24"/>
              </w:rPr>
              <w:t xml:space="preserve">. 6 </w:t>
            </w:r>
            <w:proofErr w:type="spellStart"/>
            <w:r w:rsidRPr="00842A73">
              <w:rPr>
                <w:sz w:val="24"/>
                <w:szCs w:val="24"/>
              </w:rPr>
              <w:t>п</w:t>
            </w:r>
            <w:r w:rsidR="00DB6C4B">
              <w:rPr>
                <w:sz w:val="24"/>
                <w:szCs w:val="24"/>
              </w:rPr>
              <w:t>.п</w:t>
            </w:r>
            <w:proofErr w:type="spellEnd"/>
            <w:r w:rsidR="00DB6C4B">
              <w:rPr>
                <w:sz w:val="24"/>
                <w:szCs w:val="24"/>
              </w:rPr>
              <w:t>.</w:t>
            </w:r>
            <w:r w:rsidRPr="00842A73">
              <w:rPr>
                <w:sz w:val="24"/>
                <w:szCs w:val="24"/>
              </w:rPr>
              <w:t xml:space="preserve"> 2 п</w:t>
            </w:r>
            <w:r w:rsidR="00DB6C4B">
              <w:rPr>
                <w:sz w:val="24"/>
                <w:szCs w:val="24"/>
              </w:rPr>
              <w:t>.</w:t>
            </w:r>
            <w:r w:rsidRPr="00842A73">
              <w:rPr>
                <w:sz w:val="24"/>
                <w:szCs w:val="24"/>
              </w:rPr>
              <w:t xml:space="preserve"> 41 Особливостей здійснення публічних </w:t>
            </w:r>
            <w:proofErr w:type="spellStart"/>
            <w:r w:rsidRPr="00842A73">
              <w:rPr>
                <w:sz w:val="24"/>
                <w:szCs w:val="24"/>
              </w:rPr>
              <w:t>закупівель</w:t>
            </w:r>
            <w:proofErr w:type="spellEnd"/>
            <w:r w:rsidRPr="00842A73">
              <w:rPr>
                <w:sz w:val="24"/>
                <w:szCs w:val="24"/>
              </w:rPr>
              <w:t xml:space="preserve"> товарів, робіт і послуг</w:t>
            </w:r>
            <w:r w:rsidRPr="003376FB">
              <w:rPr>
                <w:sz w:val="24"/>
                <w:szCs w:val="24"/>
              </w:rPr>
              <w:t xml:space="preserve"> для замовників, передбачених Законом України </w:t>
            </w:r>
            <w:r w:rsidR="00DB6C4B">
              <w:rPr>
                <w:sz w:val="24"/>
                <w:szCs w:val="24"/>
              </w:rPr>
              <w:t>«</w:t>
            </w:r>
            <w:r w:rsidRPr="003376FB">
              <w:rPr>
                <w:sz w:val="24"/>
                <w:szCs w:val="24"/>
              </w:rPr>
              <w:t>Про публічні закупівлі</w:t>
            </w:r>
            <w:r w:rsidR="00DB6C4B">
              <w:rPr>
                <w:sz w:val="24"/>
                <w:szCs w:val="24"/>
              </w:rPr>
              <w:t>»</w:t>
            </w:r>
            <w:r w:rsidRPr="003376FB">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342F7E" w14:paraId="55F5B980" w14:textId="77777777" w:rsidTr="000912E9">
        <w:tc>
          <w:tcPr>
            <w:tcW w:w="742" w:type="dxa"/>
            <w:vAlign w:val="center"/>
          </w:tcPr>
          <w:p w14:paraId="56076250" w14:textId="77777777" w:rsidR="00342F7E" w:rsidRDefault="00342F7E" w:rsidP="00342F7E">
            <w:pPr>
              <w:ind w:left="113" w:right="113"/>
              <w:rPr>
                <w:b/>
                <w:sz w:val="24"/>
                <w:szCs w:val="24"/>
              </w:rPr>
            </w:pPr>
            <w:r>
              <w:rPr>
                <w:b/>
                <w:sz w:val="24"/>
                <w:szCs w:val="24"/>
              </w:rPr>
              <w:lastRenderedPageBreak/>
              <w:t>2</w:t>
            </w:r>
          </w:p>
        </w:tc>
        <w:tc>
          <w:tcPr>
            <w:tcW w:w="3081" w:type="dxa"/>
            <w:vAlign w:val="center"/>
          </w:tcPr>
          <w:p w14:paraId="74537EC3" w14:textId="446DD209" w:rsidR="00342F7E" w:rsidRDefault="00342F7E" w:rsidP="00342F7E">
            <w:pPr>
              <w:ind w:left="113"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6662" w:type="dxa"/>
            <w:vAlign w:val="center"/>
          </w:tcPr>
          <w:p w14:paraId="5AA70EF5" w14:textId="7159B903" w:rsidR="00342F7E" w:rsidRPr="00342F7E" w:rsidRDefault="00342F7E" w:rsidP="00254D1D">
            <w:pPr>
              <w:pBdr>
                <w:top w:val="nil"/>
                <w:left w:val="nil"/>
                <w:bottom w:val="nil"/>
                <w:right w:val="nil"/>
                <w:between w:val="nil"/>
              </w:pBdr>
              <w:shd w:val="clear" w:color="auto" w:fill="FFFFFF"/>
              <w:ind w:firstLine="197"/>
              <w:rPr>
                <w:color w:val="000000"/>
                <w:sz w:val="24"/>
                <w:szCs w:val="24"/>
              </w:rPr>
            </w:pPr>
            <w:r w:rsidRPr="00342F7E">
              <w:rPr>
                <w:sz w:val="24"/>
                <w:szCs w:val="24"/>
              </w:rPr>
              <w:t>Забезпечення тендерної пропозиції не вимагається.</w:t>
            </w:r>
          </w:p>
        </w:tc>
      </w:tr>
      <w:tr w:rsidR="00342F7E" w14:paraId="1FA46543" w14:textId="77777777" w:rsidTr="000912E9">
        <w:tc>
          <w:tcPr>
            <w:tcW w:w="742" w:type="dxa"/>
            <w:vAlign w:val="center"/>
          </w:tcPr>
          <w:p w14:paraId="4EDA3DF0" w14:textId="77777777" w:rsidR="00342F7E" w:rsidRDefault="00342F7E" w:rsidP="00342F7E">
            <w:pPr>
              <w:ind w:left="113" w:right="113"/>
              <w:rPr>
                <w:b/>
                <w:sz w:val="24"/>
                <w:szCs w:val="24"/>
              </w:rPr>
            </w:pPr>
            <w:r>
              <w:rPr>
                <w:b/>
                <w:sz w:val="24"/>
                <w:szCs w:val="24"/>
              </w:rPr>
              <w:t>3</w:t>
            </w:r>
          </w:p>
        </w:tc>
        <w:tc>
          <w:tcPr>
            <w:tcW w:w="3081" w:type="dxa"/>
            <w:vAlign w:val="center"/>
          </w:tcPr>
          <w:p w14:paraId="2587033F" w14:textId="77777777" w:rsidR="00342F7E" w:rsidRDefault="00342F7E" w:rsidP="00342F7E">
            <w:pPr>
              <w:ind w:left="113" w:right="113"/>
              <w:rPr>
                <w:b/>
                <w:sz w:val="24"/>
                <w:szCs w:val="24"/>
              </w:rPr>
            </w:pPr>
            <w:r>
              <w:rPr>
                <w:b/>
                <w:sz w:val="24"/>
                <w:szCs w:val="24"/>
              </w:rPr>
              <w:t>Умови повернення чи неповернення забезпечення тендерної пропозиції</w:t>
            </w:r>
          </w:p>
        </w:tc>
        <w:tc>
          <w:tcPr>
            <w:tcW w:w="6662" w:type="dxa"/>
            <w:vAlign w:val="center"/>
          </w:tcPr>
          <w:p w14:paraId="150C9B09" w14:textId="1A1B91AB" w:rsidR="00342F7E" w:rsidRPr="00342F7E" w:rsidRDefault="00342F7E" w:rsidP="00254D1D">
            <w:pPr>
              <w:pBdr>
                <w:top w:val="nil"/>
                <w:left w:val="nil"/>
                <w:bottom w:val="nil"/>
                <w:right w:val="nil"/>
                <w:between w:val="nil"/>
              </w:pBdr>
              <w:shd w:val="clear" w:color="auto" w:fill="FFFFFF"/>
              <w:ind w:firstLine="197"/>
              <w:rPr>
                <w:color w:val="000000"/>
                <w:sz w:val="24"/>
                <w:szCs w:val="24"/>
              </w:rPr>
            </w:pPr>
            <w:r w:rsidRPr="00342F7E">
              <w:rPr>
                <w:sz w:val="24"/>
                <w:szCs w:val="24"/>
              </w:rPr>
              <w:t>Забезпечення тендерної пропозиції не вимагається.</w:t>
            </w:r>
          </w:p>
        </w:tc>
      </w:tr>
      <w:tr w:rsidR="00A1472C" w14:paraId="146F5754" w14:textId="77777777" w:rsidTr="000912E9">
        <w:trPr>
          <w:trHeight w:val="847"/>
        </w:trPr>
        <w:tc>
          <w:tcPr>
            <w:tcW w:w="742" w:type="dxa"/>
            <w:vAlign w:val="center"/>
          </w:tcPr>
          <w:p w14:paraId="00CD8FA3" w14:textId="77777777" w:rsidR="00A1472C" w:rsidRDefault="00A1472C" w:rsidP="00A568E0">
            <w:pPr>
              <w:ind w:left="113" w:right="113"/>
              <w:rPr>
                <w:b/>
                <w:sz w:val="24"/>
                <w:szCs w:val="24"/>
              </w:rPr>
            </w:pPr>
            <w:r>
              <w:rPr>
                <w:b/>
                <w:sz w:val="24"/>
                <w:szCs w:val="24"/>
              </w:rPr>
              <w:t>4</w:t>
            </w:r>
          </w:p>
        </w:tc>
        <w:tc>
          <w:tcPr>
            <w:tcW w:w="3081" w:type="dxa"/>
            <w:vAlign w:val="center"/>
          </w:tcPr>
          <w:p w14:paraId="690C20F3" w14:textId="52C8041C" w:rsidR="00A1472C" w:rsidRPr="00A81F70" w:rsidRDefault="00A1472C" w:rsidP="00A568E0">
            <w:pPr>
              <w:ind w:left="113" w:right="113"/>
              <w:rPr>
                <w:b/>
                <w:sz w:val="24"/>
                <w:szCs w:val="24"/>
              </w:rPr>
            </w:pPr>
            <w:r w:rsidRPr="00A81F70">
              <w:rPr>
                <w:b/>
                <w:sz w:val="24"/>
                <w:szCs w:val="24"/>
              </w:rPr>
              <w:t>Строк, протягом якого тендерні пропозиції є дійсними</w:t>
            </w:r>
          </w:p>
        </w:tc>
        <w:tc>
          <w:tcPr>
            <w:tcW w:w="6662" w:type="dxa"/>
            <w:vAlign w:val="center"/>
          </w:tcPr>
          <w:p w14:paraId="21E57825" w14:textId="4D9D1124" w:rsidR="00A1472C" w:rsidRPr="00A81F70" w:rsidRDefault="00A1472C" w:rsidP="00A35ACA">
            <w:pPr>
              <w:pStyle w:val="af2"/>
              <w:tabs>
                <w:tab w:val="left" w:pos="354"/>
                <w:tab w:val="left" w:pos="513"/>
              </w:tabs>
              <w:ind w:firstLine="218"/>
              <w:jc w:val="both"/>
              <w:rPr>
                <w:rFonts w:ascii="Times New Roman" w:hAnsi="Times New Roman"/>
                <w:sz w:val="24"/>
                <w:szCs w:val="24"/>
                <w:lang w:val="uk-UA"/>
              </w:rPr>
            </w:pPr>
            <w:r w:rsidRPr="00A81F70">
              <w:rPr>
                <w:rFonts w:ascii="Times New Roman" w:hAnsi="Times New Roman"/>
                <w:sz w:val="24"/>
                <w:szCs w:val="24"/>
                <w:lang w:val="uk-UA"/>
              </w:rPr>
              <w:t xml:space="preserve">Тендерні пропозиції вважаються дійсними протягом </w:t>
            </w:r>
            <w:r w:rsidR="00423EAF">
              <w:rPr>
                <w:rFonts w:ascii="Times New Roman" w:hAnsi="Times New Roman"/>
                <w:b/>
                <w:sz w:val="24"/>
                <w:szCs w:val="24"/>
                <w:lang w:val="uk-UA"/>
              </w:rPr>
              <w:t>90</w:t>
            </w:r>
            <w:r w:rsidR="00B25137" w:rsidRPr="00A81F70">
              <w:rPr>
                <w:rFonts w:ascii="Times New Roman" w:hAnsi="Times New Roman"/>
                <w:b/>
                <w:sz w:val="24"/>
                <w:szCs w:val="24"/>
              </w:rPr>
              <w:t xml:space="preserve"> </w:t>
            </w:r>
            <w:r w:rsidRPr="00A81F70">
              <w:rPr>
                <w:rFonts w:ascii="Times New Roman" w:hAnsi="Times New Roman"/>
                <w:sz w:val="24"/>
                <w:szCs w:val="24"/>
                <w:lang w:val="uk-UA"/>
              </w:rPr>
              <w:t>днів із дати кінцевого строку подання тендерних пропозицій, який зазначено в оголошенні про проведення відкритих торгів</w:t>
            </w:r>
            <w:r w:rsidR="00340DBC" w:rsidRPr="00A81F70">
              <w:rPr>
                <w:rFonts w:ascii="Times New Roman" w:hAnsi="Times New Roman"/>
                <w:sz w:val="24"/>
                <w:szCs w:val="24"/>
                <w:lang w:val="uk-UA"/>
              </w:rPr>
              <w:t>, який у разі необхідності може бути продовжений.</w:t>
            </w:r>
          </w:p>
          <w:p w14:paraId="7B3EFA81" w14:textId="77777777" w:rsidR="00A1472C" w:rsidRPr="00A81F70" w:rsidRDefault="00A1472C" w:rsidP="00A35ACA">
            <w:pPr>
              <w:pStyle w:val="af2"/>
              <w:tabs>
                <w:tab w:val="left" w:pos="354"/>
                <w:tab w:val="left" w:pos="513"/>
              </w:tabs>
              <w:ind w:firstLine="218"/>
              <w:jc w:val="both"/>
              <w:rPr>
                <w:rFonts w:ascii="Times New Roman" w:hAnsi="Times New Roman"/>
                <w:sz w:val="24"/>
                <w:szCs w:val="24"/>
                <w:lang w:val="uk-UA"/>
              </w:rPr>
            </w:pPr>
            <w:r w:rsidRPr="00A81F70">
              <w:rPr>
                <w:rFonts w:ascii="Times New Roman" w:hAnsi="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3A1D299D" w14:textId="77777777" w:rsidR="00A1472C" w:rsidRPr="00A81F70" w:rsidRDefault="00A1472C" w:rsidP="00A35ACA">
            <w:pPr>
              <w:pStyle w:val="af2"/>
              <w:tabs>
                <w:tab w:val="left" w:pos="354"/>
                <w:tab w:val="left" w:pos="513"/>
              </w:tabs>
              <w:ind w:firstLine="218"/>
              <w:jc w:val="both"/>
              <w:rPr>
                <w:rFonts w:ascii="Times New Roman" w:hAnsi="Times New Roman"/>
                <w:sz w:val="24"/>
                <w:szCs w:val="24"/>
                <w:lang w:val="uk-UA"/>
              </w:rPr>
            </w:pPr>
            <w:r w:rsidRPr="00A81F70">
              <w:rPr>
                <w:rFonts w:ascii="Times New Roman" w:hAnsi="Times New Roman"/>
                <w:sz w:val="24"/>
                <w:szCs w:val="24"/>
                <w:lang w:val="uk-UA"/>
              </w:rPr>
              <w:t>Учасник має право:</w:t>
            </w:r>
          </w:p>
          <w:p w14:paraId="37BFD1F0" w14:textId="710D6351" w:rsidR="00AB7FEE" w:rsidRPr="00A81F70" w:rsidRDefault="00AB7FEE" w:rsidP="00AB7FEE">
            <w:pPr>
              <w:pStyle w:val="af2"/>
              <w:tabs>
                <w:tab w:val="left" w:pos="354"/>
                <w:tab w:val="left" w:pos="513"/>
              </w:tabs>
              <w:jc w:val="both"/>
              <w:rPr>
                <w:rFonts w:ascii="Times New Roman" w:hAnsi="Times New Roman"/>
                <w:sz w:val="24"/>
                <w:szCs w:val="24"/>
                <w:lang w:val="uk-UA"/>
              </w:rPr>
            </w:pPr>
            <w:r w:rsidRPr="00A81F70">
              <w:rPr>
                <w:rFonts w:ascii="Times New Roman" w:hAnsi="Times New Roman"/>
                <w:sz w:val="24"/>
                <w:szCs w:val="24"/>
                <w:lang w:val="uk-UA"/>
              </w:rPr>
              <w:t>- відхилити таку вимогу, не втрачаючи при цьому наданого ним забезпечення тендерної пропозиції;</w:t>
            </w:r>
          </w:p>
          <w:p w14:paraId="54D90660" w14:textId="77777777" w:rsidR="00A1472C" w:rsidRPr="00A81F70" w:rsidRDefault="00AB7FEE" w:rsidP="00AB7FEE">
            <w:pPr>
              <w:widowControl w:val="0"/>
              <w:shd w:val="clear" w:color="auto" w:fill="FFFFFF"/>
              <w:jc w:val="both"/>
              <w:rPr>
                <w:sz w:val="24"/>
                <w:szCs w:val="24"/>
              </w:rPr>
            </w:pPr>
            <w:r w:rsidRPr="00A81F70">
              <w:rPr>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569E5D55" w14:textId="0E7BF105" w:rsidR="004F2B91" w:rsidRPr="00A81F70" w:rsidRDefault="004F2B91" w:rsidP="004F2B91">
            <w:pPr>
              <w:widowControl w:val="0"/>
              <w:shd w:val="clear" w:color="auto" w:fill="FFFFFF"/>
              <w:ind w:firstLine="197"/>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2C7398" w14:paraId="43DAC082" w14:textId="77777777" w:rsidTr="000912E9">
        <w:tc>
          <w:tcPr>
            <w:tcW w:w="742" w:type="dxa"/>
            <w:vAlign w:val="center"/>
          </w:tcPr>
          <w:p w14:paraId="0E75F601" w14:textId="77777777" w:rsidR="002C7398" w:rsidRPr="007439F6" w:rsidRDefault="002C7398" w:rsidP="00A568E0">
            <w:pPr>
              <w:ind w:left="113" w:right="113"/>
              <w:rPr>
                <w:b/>
                <w:sz w:val="24"/>
                <w:szCs w:val="24"/>
              </w:rPr>
            </w:pPr>
            <w:r w:rsidRPr="007439F6">
              <w:rPr>
                <w:b/>
                <w:sz w:val="24"/>
                <w:szCs w:val="24"/>
              </w:rPr>
              <w:t>5</w:t>
            </w:r>
          </w:p>
        </w:tc>
        <w:tc>
          <w:tcPr>
            <w:tcW w:w="3081" w:type="dxa"/>
            <w:vAlign w:val="center"/>
          </w:tcPr>
          <w:p w14:paraId="5E6B3896" w14:textId="41090B0E" w:rsidR="002C7398" w:rsidRPr="007439F6" w:rsidRDefault="002C7398" w:rsidP="00A568E0">
            <w:pPr>
              <w:ind w:left="113" w:right="113"/>
              <w:rPr>
                <w:b/>
                <w:sz w:val="24"/>
                <w:szCs w:val="24"/>
              </w:rPr>
            </w:pPr>
            <w:r w:rsidRPr="007439F6">
              <w:rPr>
                <w:b/>
                <w:sz w:val="24"/>
                <w:szCs w:val="24"/>
                <w:lang w:eastAsia="ru-RU"/>
              </w:rPr>
              <w:t>Кваліфікаційні критерії процедури закупівлі</w:t>
            </w:r>
          </w:p>
        </w:tc>
        <w:tc>
          <w:tcPr>
            <w:tcW w:w="6662" w:type="dxa"/>
            <w:vAlign w:val="center"/>
          </w:tcPr>
          <w:p w14:paraId="1A4FBC6F" w14:textId="7652AEAB" w:rsidR="002C7398" w:rsidRPr="006F7BB0" w:rsidRDefault="002C7398" w:rsidP="00A35ACA">
            <w:pPr>
              <w:tabs>
                <w:tab w:val="left" w:pos="371"/>
              </w:tabs>
              <w:ind w:firstLine="241"/>
              <w:jc w:val="both"/>
              <w:rPr>
                <w:sz w:val="24"/>
                <w:szCs w:val="24"/>
              </w:rPr>
            </w:pPr>
            <w:r w:rsidRPr="006F7BB0">
              <w:rPr>
                <w:sz w:val="24"/>
                <w:szCs w:val="24"/>
              </w:rPr>
              <w:t>Замовник установлює один або декілька кваліфікаційних критеріїв відповідно до ст</w:t>
            </w:r>
            <w:r w:rsidR="00DB6C4B">
              <w:rPr>
                <w:sz w:val="24"/>
                <w:szCs w:val="24"/>
              </w:rPr>
              <w:t>.</w:t>
            </w:r>
            <w:r w:rsidRPr="006F7BB0">
              <w:rPr>
                <w:sz w:val="24"/>
                <w:szCs w:val="24"/>
              </w:rPr>
              <w:t xml:space="preserve"> 16 Закону.</w:t>
            </w:r>
          </w:p>
          <w:p w14:paraId="7FFCBD98" w14:textId="77777777" w:rsidR="002C7398" w:rsidRPr="006F7BB0" w:rsidRDefault="002C7398" w:rsidP="00A35ACA">
            <w:pPr>
              <w:shd w:val="clear" w:color="auto" w:fill="FFFFFF" w:themeFill="background1"/>
              <w:tabs>
                <w:tab w:val="left" w:pos="371"/>
              </w:tabs>
              <w:ind w:firstLine="241"/>
              <w:jc w:val="both"/>
              <w:rPr>
                <w:b/>
                <w:sz w:val="24"/>
                <w:szCs w:val="24"/>
                <w:shd w:val="clear" w:color="auto" w:fill="FFD966"/>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p w14:paraId="5721B99E" w14:textId="5FA26557" w:rsidR="002C7398" w:rsidRPr="006F7BB0" w:rsidRDefault="002C7398" w:rsidP="00A35ACA">
            <w:pPr>
              <w:ind w:right="113" w:firstLine="113"/>
              <w:jc w:val="both"/>
              <w:rPr>
                <w:sz w:val="24"/>
                <w:szCs w:val="24"/>
              </w:rPr>
            </w:pPr>
            <w:r w:rsidRPr="006F7BB0">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C7398" w14:paraId="0209C959" w14:textId="77777777" w:rsidTr="000912E9">
        <w:tc>
          <w:tcPr>
            <w:tcW w:w="742" w:type="dxa"/>
            <w:vAlign w:val="center"/>
          </w:tcPr>
          <w:p w14:paraId="5AF928FA" w14:textId="7416A7B3" w:rsidR="002C7398" w:rsidRPr="007439F6" w:rsidRDefault="002C7398" w:rsidP="00A568E0">
            <w:pPr>
              <w:ind w:left="113" w:right="113"/>
              <w:rPr>
                <w:b/>
                <w:sz w:val="24"/>
                <w:szCs w:val="24"/>
              </w:rPr>
            </w:pPr>
            <w:r w:rsidRPr="007439F6">
              <w:rPr>
                <w:b/>
                <w:sz w:val="24"/>
                <w:szCs w:val="24"/>
              </w:rPr>
              <w:t>6</w:t>
            </w:r>
          </w:p>
        </w:tc>
        <w:tc>
          <w:tcPr>
            <w:tcW w:w="3081" w:type="dxa"/>
            <w:vAlign w:val="center"/>
          </w:tcPr>
          <w:p w14:paraId="23A5D404" w14:textId="34DAA110" w:rsidR="002C7398" w:rsidRPr="007439F6" w:rsidRDefault="002C7398" w:rsidP="00A568E0">
            <w:pPr>
              <w:ind w:left="113" w:right="113"/>
              <w:rPr>
                <w:b/>
                <w:sz w:val="24"/>
                <w:szCs w:val="24"/>
              </w:rPr>
            </w:pPr>
            <w:r w:rsidRPr="007439F6">
              <w:rPr>
                <w:b/>
                <w:sz w:val="24"/>
                <w:szCs w:val="24"/>
                <w:lang w:eastAsia="ru-RU"/>
              </w:rPr>
              <w:t>Підстави для відмови Учаснику в участі у процедурі закупівлі передбачені статтею 17 Закону</w:t>
            </w:r>
          </w:p>
        </w:tc>
        <w:tc>
          <w:tcPr>
            <w:tcW w:w="6662" w:type="dxa"/>
            <w:vAlign w:val="center"/>
          </w:tcPr>
          <w:p w14:paraId="4261B1F0" w14:textId="77777777" w:rsidR="002C7398" w:rsidRPr="004F34FE" w:rsidRDefault="002C7398" w:rsidP="00A35ACA">
            <w:pPr>
              <w:widowControl w:val="0"/>
              <w:shd w:val="clear" w:color="auto" w:fill="FFFFFF"/>
              <w:ind w:firstLine="235"/>
              <w:jc w:val="both"/>
              <w:rPr>
                <w:sz w:val="24"/>
                <w:szCs w:val="24"/>
              </w:rPr>
            </w:pPr>
            <w:r w:rsidRPr="004F34FE">
              <w:rPr>
                <w:sz w:val="24"/>
                <w:szCs w:val="24"/>
              </w:rPr>
              <w:t>Підстави для відмови Учаснику в участі у процедурі закупівлі встановлені статтею 17 Закону.</w:t>
            </w:r>
          </w:p>
          <w:p w14:paraId="071CD0A2" w14:textId="73AD0914" w:rsidR="002C7398" w:rsidRPr="00E50CE9" w:rsidRDefault="002C7398" w:rsidP="00A35ACA">
            <w:pPr>
              <w:widowControl w:val="0"/>
              <w:shd w:val="clear" w:color="auto" w:fill="FFFFFF"/>
              <w:ind w:firstLine="235"/>
              <w:jc w:val="both"/>
              <w:rPr>
                <w:sz w:val="24"/>
                <w:szCs w:val="24"/>
              </w:rPr>
            </w:pPr>
            <w:r w:rsidRPr="004F34FE">
              <w:rPr>
                <w:bCs/>
                <w:sz w:val="24"/>
                <w:szCs w:val="24"/>
              </w:rPr>
              <w:t>Інформація про спосіб підтвердження Учасником відсутності підстав, передбачених ст</w:t>
            </w:r>
            <w:r w:rsidR="00DB6C4B">
              <w:rPr>
                <w:bCs/>
                <w:sz w:val="24"/>
                <w:szCs w:val="24"/>
              </w:rPr>
              <w:t>.</w:t>
            </w:r>
            <w:r w:rsidRPr="004F34FE">
              <w:rPr>
                <w:bCs/>
                <w:sz w:val="24"/>
                <w:szCs w:val="24"/>
              </w:rPr>
              <w:t xml:space="preserve"> 17 Закону,</w:t>
            </w:r>
            <w:r w:rsidRPr="004F34FE">
              <w:rPr>
                <w:sz w:val="24"/>
                <w:szCs w:val="24"/>
              </w:rPr>
              <w:t xml:space="preserve"> наведена у </w:t>
            </w:r>
            <w:r>
              <w:rPr>
                <w:b/>
                <w:sz w:val="24"/>
                <w:szCs w:val="24"/>
              </w:rPr>
              <w:t>додатку 2</w:t>
            </w:r>
            <w:r w:rsidRPr="004F34FE">
              <w:rPr>
                <w:sz w:val="24"/>
                <w:szCs w:val="24"/>
                <w:shd w:val="clear" w:color="auto" w:fill="FFFFFF"/>
              </w:rPr>
              <w:t xml:space="preserve"> до тендерної документації</w:t>
            </w:r>
            <w:r w:rsidR="00E50CE9">
              <w:rPr>
                <w:sz w:val="24"/>
                <w:szCs w:val="24"/>
              </w:rPr>
              <w:t xml:space="preserve">. </w:t>
            </w:r>
          </w:p>
          <w:p w14:paraId="777C95DD" w14:textId="0AF01BED" w:rsidR="002C7398" w:rsidRPr="004F34FE" w:rsidRDefault="002C7398" w:rsidP="00A35ACA">
            <w:pPr>
              <w:widowControl w:val="0"/>
              <w:shd w:val="clear" w:color="auto" w:fill="FFFFFF"/>
              <w:ind w:firstLine="235"/>
              <w:jc w:val="both"/>
              <w:rPr>
                <w:sz w:val="24"/>
                <w:szCs w:val="24"/>
              </w:rPr>
            </w:pPr>
            <w:r w:rsidRPr="004F34FE">
              <w:rPr>
                <w:sz w:val="24"/>
                <w:szCs w:val="24"/>
              </w:rPr>
              <w:t>У разі подання тендерної пропозиції об’єднанням учасників підтвердження відсутності підстав для відмови в участі у процедурі з</w:t>
            </w:r>
            <w:r>
              <w:rPr>
                <w:sz w:val="24"/>
                <w:szCs w:val="24"/>
              </w:rPr>
              <w:t>акупівлі встановленими ст</w:t>
            </w:r>
            <w:r w:rsidR="004B5454">
              <w:rPr>
                <w:sz w:val="24"/>
                <w:szCs w:val="24"/>
              </w:rPr>
              <w:t>.</w:t>
            </w:r>
            <w:r>
              <w:rPr>
                <w:sz w:val="24"/>
                <w:szCs w:val="24"/>
              </w:rPr>
              <w:t xml:space="preserve"> </w:t>
            </w:r>
            <w:r w:rsidRPr="004F34FE">
              <w:rPr>
                <w:sz w:val="24"/>
                <w:szCs w:val="24"/>
              </w:rPr>
              <w:t>17 Закону подається по кожному з учасників, які вхо</w:t>
            </w:r>
            <w:r>
              <w:rPr>
                <w:sz w:val="24"/>
                <w:szCs w:val="24"/>
              </w:rPr>
              <w:t>дять у склад об’єднання окремо</w:t>
            </w:r>
            <w:r w:rsidR="00B133F5">
              <w:rPr>
                <w:sz w:val="24"/>
                <w:szCs w:val="24"/>
              </w:rPr>
              <w:t xml:space="preserve"> </w:t>
            </w:r>
            <w:r w:rsidR="00B133F5">
              <w:rPr>
                <w:sz w:val="24"/>
                <w:szCs w:val="24"/>
              </w:rPr>
              <w:lastRenderedPageBreak/>
              <w:t xml:space="preserve">(спосіб підтвердження </w:t>
            </w:r>
            <w:r w:rsidR="00F03C8F">
              <w:rPr>
                <w:sz w:val="24"/>
                <w:szCs w:val="24"/>
              </w:rPr>
              <w:t>–</w:t>
            </w:r>
            <w:r w:rsidR="00B133F5">
              <w:rPr>
                <w:sz w:val="24"/>
                <w:szCs w:val="24"/>
              </w:rPr>
              <w:t xml:space="preserve"> </w:t>
            </w:r>
            <w:r w:rsidR="00F03C8F">
              <w:rPr>
                <w:sz w:val="24"/>
                <w:szCs w:val="24"/>
              </w:rPr>
              <w:t xml:space="preserve">відповідно до </w:t>
            </w:r>
            <w:r w:rsidR="00F03C8F" w:rsidRPr="00550D7D">
              <w:rPr>
                <w:b/>
                <w:sz w:val="24"/>
                <w:szCs w:val="24"/>
              </w:rPr>
              <w:t>додатку 2</w:t>
            </w:r>
            <w:r w:rsidR="00F03C8F">
              <w:rPr>
                <w:sz w:val="24"/>
                <w:szCs w:val="24"/>
              </w:rPr>
              <w:t xml:space="preserve"> до тендерної документації</w:t>
            </w:r>
            <w:r w:rsidR="00B133F5">
              <w:rPr>
                <w:sz w:val="24"/>
                <w:szCs w:val="24"/>
              </w:rPr>
              <w:t>)</w:t>
            </w:r>
            <w:r>
              <w:rPr>
                <w:sz w:val="24"/>
                <w:szCs w:val="24"/>
              </w:rPr>
              <w:t>.</w:t>
            </w:r>
          </w:p>
          <w:p w14:paraId="018E3647" w14:textId="1B13E630" w:rsidR="002C7398" w:rsidRPr="00814445" w:rsidRDefault="002C7398" w:rsidP="00A35ACA">
            <w:pPr>
              <w:widowControl w:val="0"/>
              <w:shd w:val="clear" w:color="auto" w:fill="FFFFFF"/>
              <w:ind w:firstLine="235"/>
              <w:jc w:val="both"/>
              <w:rPr>
                <w:b/>
                <w:color w:val="000000"/>
                <w:sz w:val="24"/>
                <w:szCs w:val="24"/>
              </w:rPr>
            </w:pPr>
            <w:r w:rsidRPr="004F34FE">
              <w:rPr>
                <w:sz w:val="24"/>
                <w:szCs w:val="24"/>
              </w:rPr>
              <w:t xml:space="preserve">У разі якщо Учасник має намір </w:t>
            </w:r>
            <w:bookmarkStart w:id="7" w:name="_Hlk55411929"/>
            <w:r w:rsidRPr="004F34FE">
              <w:rPr>
                <w:sz w:val="24"/>
                <w:szCs w:val="24"/>
              </w:rPr>
              <w:t xml:space="preserve">залучити спроможності інших суб’єктів господарювання як субпідрядників/ співвиконавців в обсязі не менше </w:t>
            </w:r>
            <w:r>
              <w:rPr>
                <w:sz w:val="24"/>
                <w:szCs w:val="24"/>
              </w:rPr>
              <w:t xml:space="preserve">ніж 20 відсотків </w:t>
            </w:r>
            <w:r w:rsidRPr="004F34FE">
              <w:rPr>
                <w:sz w:val="24"/>
                <w:szCs w:val="24"/>
              </w:rPr>
              <w:t xml:space="preserve">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history="1">
              <w:r w:rsidRPr="004F34FE">
                <w:rPr>
                  <w:sz w:val="24"/>
                  <w:szCs w:val="24"/>
                </w:rPr>
                <w:t>ч</w:t>
              </w:r>
              <w:r w:rsidR="004B5454">
                <w:rPr>
                  <w:sz w:val="24"/>
                  <w:szCs w:val="24"/>
                </w:rPr>
                <w:t>. 3</w:t>
              </w:r>
            </w:hyperlink>
            <w:r w:rsidRPr="004F34FE">
              <w:rPr>
                <w:sz w:val="24"/>
                <w:szCs w:val="24"/>
              </w:rPr>
              <w:t xml:space="preserve"> ст</w:t>
            </w:r>
            <w:r w:rsidR="004B5454">
              <w:rPr>
                <w:sz w:val="24"/>
                <w:szCs w:val="24"/>
              </w:rPr>
              <w:t>.</w:t>
            </w:r>
            <w:r w:rsidRPr="004F34FE">
              <w:rPr>
                <w:sz w:val="24"/>
                <w:szCs w:val="24"/>
              </w:rPr>
              <w:t xml:space="preserve"> 16 Закону</w:t>
            </w:r>
            <w:bookmarkEnd w:id="7"/>
            <w:r w:rsidRPr="004F34FE">
              <w:rPr>
                <w:sz w:val="24"/>
                <w:szCs w:val="24"/>
              </w:rPr>
              <w:t xml:space="preserve">, Замовник перевіряє таких суб’єктів господарювання на відсутність підстав, визначених у </w:t>
            </w:r>
            <w:hyperlink r:id="rId11" w:anchor="n1262" w:history="1">
              <w:r w:rsidRPr="004F34FE">
                <w:rPr>
                  <w:sz w:val="24"/>
                  <w:szCs w:val="24"/>
                </w:rPr>
                <w:t>ч</w:t>
              </w:r>
              <w:r w:rsidR="004B5454">
                <w:rPr>
                  <w:sz w:val="24"/>
                  <w:szCs w:val="24"/>
                </w:rPr>
                <w:t>.</w:t>
              </w:r>
              <w:r w:rsidRPr="004F34FE">
                <w:rPr>
                  <w:sz w:val="24"/>
                  <w:szCs w:val="24"/>
                </w:rPr>
                <w:t xml:space="preserve"> </w:t>
              </w:r>
              <w:r w:rsidR="004B5454">
                <w:rPr>
                  <w:sz w:val="24"/>
                  <w:szCs w:val="24"/>
                </w:rPr>
                <w:t>1</w:t>
              </w:r>
            </w:hyperlink>
            <w:r w:rsidRPr="004F34FE">
              <w:rPr>
                <w:sz w:val="24"/>
                <w:szCs w:val="24"/>
              </w:rPr>
              <w:t xml:space="preserve"> ст</w:t>
            </w:r>
            <w:r w:rsidR="004B5454">
              <w:rPr>
                <w:sz w:val="24"/>
                <w:szCs w:val="24"/>
              </w:rPr>
              <w:t>.</w:t>
            </w:r>
            <w:r w:rsidRPr="004F34FE">
              <w:rPr>
                <w:sz w:val="24"/>
                <w:szCs w:val="24"/>
              </w:rPr>
              <w:t xml:space="preserve"> 17 Закону</w:t>
            </w:r>
            <w:r w:rsidRPr="00814445">
              <w:rPr>
                <w:sz w:val="24"/>
                <w:szCs w:val="24"/>
              </w:rPr>
              <w:t xml:space="preserve">. </w:t>
            </w:r>
          </w:p>
          <w:p w14:paraId="6F6A2F86" w14:textId="2B3699E7" w:rsidR="00324FD7" w:rsidRPr="006F7BB0" w:rsidRDefault="00324FD7" w:rsidP="00324FD7">
            <w:pPr>
              <w:ind w:right="113" w:firstLine="197"/>
              <w:jc w:val="both"/>
              <w:rPr>
                <w:b/>
                <w:sz w:val="24"/>
                <w:szCs w:val="24"/>
              </w:rPr>
            </w:pPr>
            <w:r w:rsidRPr="006F7BB0">
              <w:rPr>
                <w:b/>
                <w:sz w:val="24"/>
                <w:szCs w:val="24"/>
              </w:rPr>
              <w:t>Замовник зобов’язаний відхилити тендерну пропозицію переможця процедури закупівлі в разі, коли наявні підстави, визначені ст</w:t>
            </w:r>
            <w:r w:rsidR="004B5454">
              <w:rPr>
                <w:b/>
                <w:sz w:val="24"/>
                <w:szCs w:val="24"/>
              </w:rPr>
              <w:t>.</w:t>
            </w:r>
            <w:r w:rsidRPr="006F7BB0">
              <w:rPr>
                <w:b/>
                <w:sz w:val="24"/>
                <w:szCs w:val="24"/>
              </w:rPr>
              <w:t xml:space="preserve"> 17 Закону (крім п</w:t>
            </w:r>
            <w:r w:rsidR="004B5454">
              <w:rPr>
                <w:b/>
                <w:sz w:val="24"/>
                <w:szCs w:val="24"/>
              </w:rPr>
              <w:t>.</w:t>
            </w:r>
            <w:r w:rsidRPr="006F7BB0">
              <w:rPr>
                <w:b/>
                <w:sz w:val="24"/>
                <w:szCs w:val="24"/>
              </w:rPr>
              <w:t xml:space="preserve"> 13 ч</w:t>
            </w:r>
            <w:r w:rsidR="004B5454">
              <w:rPr>
                <w:b/>
                <w:sz w:val="24"/>
                <w:szCs w:val="24"/>
              </w:rPr>
              <w:t>.</w:t>
            </w:r>
            <w:r w:rsidRPr="006F7BB0">
              <w:rPr>
                <w:b/>
                <w:sz w:val="24"/>
                <w:szCs w:val="24"/>
              </w:rPr>
              <w:t xml:space="preserve"> </w:t>
            </w:r>
            <w:r w:rsidR="004B5454">
              <w:rPr>
                <w:b/>
                <w:sz w:val="24"/>
                <w:szCs w:val="24"/>
              </w:rPr>
              <w:t>1</w:t>
            </w:r>
            <w:r w:rsidRPr="006F7BB0">
              <w:rPr>
                <w:b/>
                <w:sz w:val="24"/>
                <w:szCs w:val="24"/>
              </w:rPr>
              <w:t xml:space="preserve"> ст</w:t>
            </w:r>
            <w:r w:rsidR="004B5454">
              <w:rPr>
                <w:b/>
                <w:sz w:val="24"/>
                <w:szCs w:val="24"/>
              </w:rPr>
              <w:t>.</w:t>
            </w:r>
            <w:r w:rsidRPr="006F7BB0">
              <w:rPr>
                <w:b/>
                <w:sz w:val="24"/>
                <w:szCs w:val="24"/>
              </w:rPr>
              <w:t xml:space="preserve"> 17 Закону).</w:t>
            </w:r>
          </w:p>
          <w:p w14:paraId="4BF2A0D1" w14:textId="2739A7E1" w:rsidR="00324FD7" w:rsidRPr="006F7BB0" w:rsidRDefault="00324FD7" w:rsidP="00324FD7">
            <w:pPr>
              <w:ind w:right="113" w:firstLine="197"/>
              <w:jc w:val="both"/>
              <w:rPr>
                <w:sz w:val="24"/>
                <w:szCs w:val="24"/>
              </w:rPr>
            </w:pPr>
            <w:r w:rsidRPr="006F7BB0">
              <w:rPr>
                <w:sz w:val="24"/>
                <w:szCs w:val="24"/>
              </w:rPr>
              <w:t>Замовник не перевіряє переможця процедури закупівлі на відповідність підстави, визначеної п</w:t>
            </w:r>
            <w:r w:rsidR="004B5454">
              <w:rPr>
                <w:sz w:val="24"/>
                <w:szCs w:val="24"/>
              </w:rPr>
              <w:t>.</w:t>
            </w:r>
            <w:r w:rsidRPr="006F7BB0">
              <w:rPr>
                <w:sz w:val="24"/>
                <w:szCs w:val="24"/>
              </w:rPr>
              <w:t>13 ч</w:t>
            </w:r>
            <w:r w:rsidR="004B5454">
              <w:rPr>
                <w:sz w:val="24"/>
                <w:szCs w:val="24"/>
              </w:rPr>
              <w:t>.</w:t>
            </w:r>
            <w:r w:rsidRPr="006F7BB0">
              <w:rPr>
                <w:sz w:val="24"/>
                <w:szCs w:val="24"/>
              </w:rPr>
              <w:t xml:space="preserve"> </w:t>
            </w:r>
            <w:r w:rsidR="004B5454">
              <w:rPr>
                <w:sz w:val="24"/>
                <w:szCs w:val="24"/>
              </w:rPr>
              <w:t>1</w:t>
            </w:r>
            <w:r w:rsidRPr="006F7BB0">
              <w:rPr>
                <w:sz w:val="24"/>
                <w:szCs w:val="24"/>
              </w:rPr>
              <w:t xml:space="preserve"> ст</w:t>
            </w:r>
            <w:r w:rsidR="004B5454">
              <w:rPr>
                <w:sz w:val="24"/>
                <w:szCs w:val="24"/>
              </w:rPr>
              <w:t>.</w:t>
            </w:r>
            <w:r w:rsidRPr="006F7BB0">
              <w:rPr>
                <w:sz w:val="24"/>
                <w:szCs w:val="24"/>
              </w:rPr>
              <w:t xml:space="preserve"> 17 Закону, та не вимагає від учасника процедури закупівлі/переможця процедури закупівлі підтвердження її відсутності. </w:t>
            </w:r>
          </w:p>
          <w:p w14:paraId="29379B63" w14:textId="2D2ED1BD" w:rsidR="00324FD7" w:rsidRPr="006F7BB0" w:rsidRDefault="00324FD7" w:rsidP="00324FD7">
            <w:pPr>
              <w:ind w:right="113" w:firstLine="197"/>
              <w:jc w:val="both"/>
              <w:rPr>
                <w:sz w:val="24"/>
                <w:szCs w:val="24"/>
              </w:rPr>
            </w:pPr>
            <w:r w:rsidRPr="006F7BB0">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F7BB0">
              <w:rPr>
                <w:sz w:val="24"/>
                <w:szCs w:val="24"/>
              </w:rPr>
              <w:t>закупівель</w:t>
            </w:r>
            <w:proofErr w:type="spellEnd"/>
            <w:r w:rsidRPr="006F7BB0">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F7BB0">
              <w:rPr>
                <w:sz w:val="24"/>
                <w:szCs w:val="24"/>
              </w:rPr>
              <w:t>закупівель</w:t>
            </w:r>
            <w:proofErr w:type="spellEnd"/>
            <w:r w:rsidRPr="006F7BB0">
              <w:rPr>
                <w:sz w:val="24"/>
                <w:szCs w:val="24"/>
              </w:rPr>
              <w:t xml:space="preserve"> документи, що підтверджують відсутність підстав, визначених пунктами 3, 5, 6 і 12 частини першої та ч</w:t>
            </w:r>
            <w:r w:rsidR="004B5454">
              <w:rPr>
                <w:sz w:val="24"/>
                <w:szCs w:val="24"/>
              </w:rPr>
              <w:t>.</w:t>
            </w:r>
            <w:r w:rsidRPr="006F7BB0">
              <w:rPr>
                <w:sz w:val="24"/>
                <w:szCs w:val="24"/>
              </w:rPr>
              <w:t xml:space="preserve"> </w:t>
            </w:r>
            <w:r w:rsidR="004B5454">
              <w:rPr>
                <w:sz w:val="24"/>
                <w:szCs w:val="24"/>
              </w:rPr>
              <w:t>2</w:t>
            </w:r>
            <w:r w:rsidRPr="006F7BB0">
              <w:rPr>
                <w:sz w:val="24"/>
                <w:szCs w:val="24"/>
              </w:rPr>
              <w:t xml:space="preserve"> ст</w:t>
            </w:r>
            <w:r w:rsidR="004B5454">
              <w:rPr>
                <w:sz w:val="24"/>
                <w:szCs w:val="24"/>
              </w:rPr>
              <w:t>.</w:t>
            </w:r>
            <w:r w:rsidRPr="006F7BB0">
              <w:rPr>
                <w:sz w:val="24"/>
                <w:szCs w:val="24"/>
              </w:rPr>
              <w:t xml:space="preserve"> 17 Закону. </w:t>
            </w:r>
          </w:p>
          <w:p w14:paraId="1CB3F462" w14:textId="1C7F6D91" w:rsidR="00324FD7" w:rsidRPr="006F7BB0" w:rsidRDefault="00324FD7" w:rsidP="00324FD7">
            <w:pPr>
              <w:ind w:right="113" w:firstLine="197"/>
              <w:jc w:val="both"/>
              <w:rPr>
                <w:sz w:val="24"/>
                <w:szCs w:val="24"/>
              </w:rPr>
            </w:pPr>
            <w:r w:rsidRPr="006F7BB0">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B5454">
              <w:rPr>
                <w:sz w:val="24"/>
                <w:szCs w:val="24"/>
              </w:rPr>
              <w:t>«</w:t>
            </w:r>
            <w:r w:rsidRPr="006F7BB0">
              <w:rPr>
                <w:sz w:val="24"/>
                <w:szCs w:val="24"/>
              </w:rPr>
              <w:t>Про доступ до публічної інформації</w:t>
            </w:r>
            <w:r w:rsidR="004B5454">
              <w:rPr>
                <w:sz w:val="24"/>
                <w:szCs w:val="24"/>
              </w:rPr>
              <w:t>»</w:t>
            </w:r>
            <w:r w:rsidRPr="006F7BB0">
              <w:rPr>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F7BB0">
              <w:rPr>
                <w:sz w:val="24"/>
                <w:szCs w:val="24"/>
              </w:rPr>
              <w:t>закупівель</w:t>
            </w:r>
            <w:proofErr w:type="spellEnd"/>
            <w:r w:rsidRPr="006F7BB0">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9C0C6C8" w14:textId="4155BA54" w:rsidR="00324FD7" w:rsidRPr="006F7BB0" w:rsidRDefault="00324FD7" w:rsidP="00324FD7">
            <w:pPr>
              <w:ind w:right="113" w:firstLine="197"/>
              <w:jc w:val="both"/>
              <w:rPr>
                <w:sz w:val="24"/>
                <w:szCs w:val="24"/>
              </w:rPr>
            </w:pPr>
            <w:r w:rsidRPr="006F7BB0">
              <w:rPr>
                <w:sz w:val="24"/>
                <w:szCs w:val="24"/>
              </w:rPr>
              <w:t>Учасник процедури закупівлі підтверджує відсутність підстав відповідно до ст</w:t>
            </w:r>
            <w:r w:rsidR="004B5454">
              <w:rPr>
                <w:sz w:val="24"/>
                <w:szCs w:val="24"/>
              </w:rPr>
              <w:t>.</w:t>
            </w:r>
            <w:r w:rsidR="000E5258">
              <w:rPr>
                <w:sz w:val="24"/>
                <w:szCs w:val="24"/>
              </w:rPr>
              <w:t> </w:t>
            </w:r>
            <w:r w:rsidRPr="006F7BB0">
              <w:rPr>
                <w:sz w:val="24"/>
                <w:szCs w:val="24"/>
              </w:rPr>
              <w:t xml:space="preserve">17 Закону шляхом самостійного декларування відсутності таких підстав в електронній системі </w:t>
            </w:r>
            <w:proofErr w:type="spellStart"/>
            <w:r w:rsidRPr="006F7BB0">
              <w:rPr>
                <w:sz w:val="24"/>
                <w:szCs w:val="24"/>
              </w:rPr>
              <w:t>закупівель</w:t>
            </w:r>
            <w:proofErr w:type="spellEnd"/>
            <w:r w:rsidRPr="006F7BB0">
              <w:rPr>
                <w:sz w:val="24"/>
                <w:szCs w:val="24"/>
              </w:rPr>
              <w:t xml:space="preserve"> під час подання тендерної пропозиції.</w:t>
            </w:r>
          </w:p>
          <w:p w14:paraId="7E34C253" w14:textId="43662993" w:rsidR="00324FD7" w:rsidRPr="00B801C2" w:rsidRDefault="00324FD7" w:rsidP="00324FD7">
            <w:pPr>
              <w:ind w:right="113" w:firstLine="197"/>
              <w:jc w:val="both"/>
              <w:rPr>
                <w:color w:val="FF0000"/>
                <w:sz w:val="24"/>
                <w:szCs w:val="24"/>
              </w:rPr>
            </w:pPr>
            <w:r w:rsidRPr="006F7BB0">
              <w:rPr>
                <w:sz w:val="24"/>
                <w:szCs w:val="24"/>
              </w:rPr>
              <w:t xml:space="preserve">Замовник не вимагає від учасника процедури закупівлі під час </w:t>
            </w:r>
            <w:r w:rsidRPr="00B801C2">
              <w:rPr>
                <w:sz w:val="24"/>
                <w:szCs w:val="24"/>
              </w:rPr>
              <w:t xml:space="preserve">подання тендерної пропозиції в електронній системі </w:t>
            </w:r>
            <w:proofErr w:type="spellStart"/>
            <w:r w:rsidRPr="00B801C2">
              <w:rPr>
                <w:sz w:val="24"/>
                <w:szCs w:val="24"/>
              </w:rPr>
              <w:t>закупівель</w:t>
            </w:r>
            <w:proofErr w:type="spellEnd"/>
            <w:r w:rsidRPr="00B801C2">
              <w:rPr>
                <w:sz w:val="24"/>
                <w:szCs w:val="24"/>
              </w:rPr>
              <w:t xml:space="preserve"> будь-яких документів, що підтверджують</w:t>
            </w:r>
            <w:r w:rsidR="00DA1FE1" w:rsidRPr="00B801C2">
              <w:rPr>
                <w:sz w:val="24"/>
                <w:szCs w:val="24"/>
              </w:rPr>
              <w:t xml:space="preserve"> відсутність підстав, </w:t>
            </w:r>
            <w:r w:rsidR="00032704">
              <w:rPr>
                <w:sz w:val="24"/>
                <w:szCs w:val="24"/>
                <w:shd w:val="clear" w:color="auto" w:fill="FFFFFF"/>
              </w:rPr>
              <w:t>визначені</w:t>
            </w:r>
            <w:r w:rsidR="00DA1FE1" w:rsidRPr="00B801C2">
              <w:rPr>
                <w:sz w:val="24"/>
                <w:szCs w:val="24"/>
                <w:shd w:val="clear" w:color="auto" w:fill="FFFFFF"/>
              </w:rPr>
              <w:t xml:space="preserve"> </w:t>
            </w:r>
            <w:hyperlink r:id="rId12" w:anchor="n1261" w:tgtFrame="_blank" w:history="1">
              <w:r w:rsidR="00032704">
                <w:rPr>
                  <w:rStyle w:val="af1"/>
                  <w:color w:val="auto"/>
                  <w:sz w:val="24"/>
                  <w:szCs w:val="24"/>
                  <w:u w:val="none"/>
                  <w:shd w:val="clear" w:color="auto" w:fill="FFFFFF"/>
                </w:rPr>
                <w:t>ст.</w:t>
              </w:r>
              <w:r w:rsidR="00DA1FE1" w:rsidRPr="00B801C2">
                <w:rPr>
                  <w:rStyle w:val="af1"/>
                  <w:color w:val="auto"/>
                  <w:sz w:val="24"/>
                  <w:szCs w:val="24"/>
                  <w:u w:val="none"/>
                  <w:shd w:val="clear" w:color="auto" w:fill="FFFFFF"/>
                </w:rPr>
                <w:t xml:space="preserve"> 17</w:t>
              </w:r>
            </w:hyperlink>
            <w:r w:rsidR="00032704">
              <w:rPr>
                <w:sz w:val="24"/>
                <w:szCs w:val="24"/>
                <w:shd w:val="clear" w:color="auto" w:fill="FFFFFF"/>
              </w:rPr>
              <w:t xml:space="preserve"> </w:t>
            </w:r>
            <w:r w:rsidR="00DA1FE1" w:rsidRPr="00B801C2">
              <w:rPr>
                <w:sz w:val="24"/>
                <w:szCs w:val="24"/>
                <w:shd w:val="clear" w:color="auto" w:fill="FFFFFF"/>
              </w:rPr>
              <w:t>Закону (крім</w:t>
            </w:r>
            <w:r w:rsidR="00B801C2">
              <w:rPr>
                <w:sz w:val="24"/>
                <w:szCs w:val="24"/>
                <w:shd w:val="clear" w:color="auto" w:fill="FFFFFF"/>
              </w:rPr>
              <w:t xml:space="preserve"> </w:t>
            </w:r>
            <w:hyperlink r:id="rId13" w:anchor="n1275" w:tgtFrame="_blank" w:history="1">
              <w:r w:rsidR="00DA1FE1" w:rsidRPr="00B801C2">
                <w:rPr>
                  <w:rStyle w:val="af1"/>
                  <w:color w:val="auto"/>
                  <w:sz w:val="24"/>
                  <w:szCs w:val="24"/>
                  <w:u w:val="none"/>
                  <w:shd w:val="clear" w:color="auto" w:fill="FFFFFF"/>
                </w:rPr>
                <w:t>п</w:t>
              </w:r>
              <w:r w:rsidR="000B2EB6">
                <w:rPr>
                  <w:rStyle w:val="af1"/>
                  <w:color w:val="auto"/>
                  <w:sz w:val="24"/>
                  <w:szCs w:val="24"/>
                  <w:u w:val="none"/>
                  <w:shd w:val="clear" w:color="auto" w:fill="FFFFFF"/>
                </w:rPr>
                <w:t>.</w:t>
              </w:r>
              <w:r w:rsidR="00DA1FE1" w:rsidRPr="00B801C2">
                <w:rPr>
                  <w:rStyle w:val="af1"/>
                  <w:color w:val="auto"/>
                  <w:sz w:val="24"/>
                  <w:szCs w:val="24"/>
                  <w:u w:val="none"/>
                  <w:shd w:val="clear" w:color="auto" w:fill="FFFFFF"/>
                </w:rPr>
                <w:t xml:space="preserve"> 13</w:t>
              </w:r>
            </w:hyperlink>
            <w:r w:rsidR="00032704">
              <w:rPr>
                <w:sz w:val="24"/>
                <w:szCs w:val="24"/>
                <w:shd w:val="clear" w:color="auto" w:fill="FFFFFF"/>
              </w:rPr>
              <w:t xml:space="preserve"> ч</w:t>
            </w:r>
            <w:r w:rsidR="000B2EB6">
              <w:rPr>
                <w:sz w:val="24"/>
                <w:szCs w:val="24"/>
                <w:shd w:val="clear" w:color="auto" w:fill="FFFFFF"/>
              </w:rPr>
              <w:t>.</w:t>
            </w:r>
            <w:r w:rsidR="00032704">
              <w:rPr>
                <w:sz w:val="24"/>
                <w:szCs w:val="24"/>
                <w:shd w:val="clear" w:color="auto" w:fill="FFFFFF"/>
              </w:rPr>
              <w:t xml:space="preserve"> </w:t>
            </w:r>
            <w:r w:rsidR="000B2EB6">
              <w:rPr>
                <w:sz w:val="24"/>
                <w:szCs w:val="24"/>
                <w:shd w:val="clear" w:color="auto" w:fill="FFFFFF"/>
              </w:rPr>
              <w:t>1</w:t>
            </w:r>
            <w:r w:rsidR="00032704">
              <w:rPr>
                <w:sz w:val="24"/>
                <w:szCs w:val="24"/>
                <w:shd w:val="clear" w:color="auto" w:fill="FFFFFF"/>
              </w:rPr>
              <w:t xml:space="preserve"> </w:t>
            </w:r>
            <w:r w:rsidR="000B2EB6">
              <w:rPr>
                <w:sz w:val="24"/>
                <w:szCs w:val="24"/>
                <w:shd w:val="clear" w:color="auto" w:fill="FFFFFF"/>
              </w:rPr>
              <w:br/>
            </w:r>
            <w:r w:rsidR="00032704">
              <w:rPr>
                <w:sz w:val="24"/>
                <w:szCs w:val="24"/>
                <w:shd w:val="clear" w:color="auto" w:fill="FFFFFF"/>
              </w:rPr>
              <w:t>ст.</w:t>
            </w:r>
            <w:r w:rsidR="000E5258">
              <w:rPr>
                <w:sz w:val="24"/>
                <w:szCs w:val="24"/>
                <w:shd w:val="clear" w:color="auto" w:fill="FFFFFF"/>
              </w:rPr>
              <w:t> </w:t>
            </w:r>
            <w:r w:rsidR="00DA1FE1" w:rsidRPr="00B801C2">
              <w:rPr>
                <w:sz w:val="24"/>
                <w:szCs w:val="24"/>
                <w:shd w:val="clear" w:color="auto" w:fill="FFFFFF"/>
              </w:rPr>
              <w:t>17 Закону)</w:t>
            </w:r>
            <w:r w:rsidRPr="00B801C2">
              <w:rPr>
                <w:sz w:val="24"/>
                <w:szCs w:val="24"/>
              </w:rPr>
              <w:t>, крім самостійного декларування відсутності таких підстав учасником процедури закупівлі в</w:t>
            </w:r>
            <w:r w:rsidR="000B2EB6">
              <w:rPr>
                <w:sz w:val="24"/>
                <w:szCs w:val="24"/>
              </w:rPr>
              <w:t xml:space="preserve">ідповідно до </w:t>
            </w:r>
            <w:proofErr w:type="spellStart"/>
            <w:r w:rsidR="000B2EB6">
              <w:rPr>
                <w:sz w:val="24"/>
                <w:szCs w:val="24"/>
              </w:rPr>
              <w:t>абз</w:t>
            </w:r>
            <w:proofErr w:type="spellEnd"/>
            <w:r w:rsidR="000B2EB6">
              <w:rPr>
                <w:sz w:val="24"/>
                <w:szCs w:val="24"/>
              </w:rPr>
              <w:t>.</w:t>
            </w:r>
            <w:r w:rsidR="00DA1FE1" w:rsidRPr="00B801C2">
              <w:rPr>
                <w:sz w:val="24"/>
                <w:szCs w:val="24"/>
              </w:rPr>
              <w:t xml:space="preserve"> </w:t>
            </w:r>
            <w:r w:rsidR="000B2EB6">
              <w:rPr>
                <w:sz w:val="24"/>
                <w:szCs w:val="24"/>
              </w:rPr>
              <w:t>4</w:t>
            </w:r>
            <w:r w:rsidR="00DA1FE1" w:rsidRPr="00B801C2">
              <w:rPr>
                <w:sz w:val="24"/>
                <w:szCs w:val="24"/>
              </w:rPr>
              <w:t xml:space="preserve"> </w:t>
            </w:r>
            <w:r w:rsidRPr="00B801C2">
              <w:rPr>
                <w:sz w:val="24"/>
                <w:szCs w:val="24"/>
              </w:rPr>
              <w:t>п</w:t>
            </w:r>
            <w:r w:rsidR="000B2EB6">
              <w:rPr>
                <w:sz w:val="24"/>
                <w:szCs w:val="24"/>
              </w:rPr>
              <w:t>.</w:t>
            </w:r>
            <w:r w:rsidR="005A6AE7" w:rsidRPr="00B801C2">
              <w:rPr>
                <w:sz w:val="24"/>
                <w:szCs w:val="24"/>
              </w:rPr>
              <w:t xml:space="preserve"> 44 </w:t>
            </w:r>
            <w:r w:rsidR="005A6AE7" w:rsidRPr="00B801C2">
              <w:rPr>
                <w:color w:val="000000"/>
                <w:sz w:val="24"/>
                <w:szCs w:val="24"/>
              </w:rPr>
              <w:t>особливостей, затверджених Постановою № 1178.</w:t>
            </w:r>
          </w:p>
          <w:p w14:paraId="02147D04" w14:textId="5C22AC86" w:rsidR="00324FD7" w:rsidRPr="006F7BB0" w:rsidRDefault="00324FD7" w:rsidP="00324FD7">
            <w:pPr>
              <w:ind w:right="113" w:firstLine="197"/>
              <w:jc w:val="both"/>
              <w:rPr>
                <w:sz w:val="24"/>
                <w:szCs w:val="24"/>
              </w:rPr>
            </w:pPr>
            <w:r w:rsidRPr="006F7BB0">
              <w:rPr>
                <w:sz w:val="24"/>
                <w:szCs w:val="24"/>
              </w:rPr>
              <w:t>Вимоги до надання документів учасником переможцем закупівлі щодо відсутності підстав, встановлених ст</w:t>
            </w:r>
            <w:r w:rsidR="004B5454">
              <w:rPr>
                <w:sz w:val="24"/>
                <w:szCs w:val="24"/>
              </w:rPr>
              <w:t>.</w:t>
            </w:r>
            <w:r w:rsidRPr="006F7BB0">
              <w:rPr>
                <w:sz w:val="24"/>
                <w:szCs w:val="24"/>
              </w:rPr>
              <w:t xml:space="preserve"> 17 Закону, виз</w:t>
            </w:r>
            <w:r w:rsidR="00730CF4">
              <w:rPr>
                <w:sz w:val="24"/>
                <w:szCs w:val="24"/>
              </w:rPr>
              <w:t>начені у д</w:t>
            </w:r>
            <w:r w:rsidR="004B5454">
              <w:rPr>
                <w:sz w:val="24"/>
                <w:szCs w:val="24"/>
              </w:rPr>
              <w:t>одатку</w:t>
            </w:r>
            <w:r w:rsidR="00730CF4">
              <w:rPr>
                <w:sz w:val="24"/>
                <w:szCs w:val="24"/>
              </w:rPr>
              <w:t xml:space="preserve"> 2</w:t>
            </w:r>
            <w:r w:rsidRPr="006F7BB0">
              <w:rPr>
                <w:sz w:val="24"/>
                <w:szCs w:val="24"/>
              </w:rPr>
              <w:t xml:space="preserve"> цієї тендерної документації.</w:t>
            </w:r>
          </w:p>
          <w:p w14:paraId="6F8C4789" w14:textId="50520F80" w:rsidR="00324FD7" w:rsidRPr="006F7BB0" w:rsidRDefault="00324FD7" w:rsidP="00324FD7">
            <w:pPr>
              <w:ind w:right="113" w:firstLine="197"/>
              <w:jc w:val="both"/>
              <w:rPr>
                <w:sz w:val="24"/>
                <w:szCs w:val="24"/>
              </w:rPr>
            </w:pPr>
            <w:r w:rsidRPr="006F7BB0">
              <w:rPr>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w:t>
            </w:r>
            <w:r w:rsidRPr="006F7BB0">
              <w:rPr>
                <w:sz w:val="24"/>
                <w:szCs w:val="24"/>
              </w:rPr>
              <w:lastRenderedPageBreak/>
              <w:t xml:space="preserve">зареєстровані. Такі документи надаються разом із </w:t>
            </w:r>
            <w:r w:rsidR="00EF1F4E">
              <w:rPr>
                <w:sz w:val="24"/>
                <w:szCs w:val="24"/>
              </w:rPr>
              <w:t xml:space="preserve">нотаріально </w:t>
            </w:r>
            <w:r w:rsidRPr="006F7BB0">
              <w:rPr>
                <w:sz w:val="24"/>
                <w:szCs w:val="24"/>
              </w:rPr>
              <w:t xml:space="preserve">завіреним у встановленому порядку перекладом. </w:t>
            </w:r>
          </w:p>
          <w:p w14:paraId="2BC36516" w14:textId="5FDA1CA8" w:rsidR="00324FD7" w:rsidRPr="004E2160" w:rsidRDefault="00324FD7" w:rsidP="00324FD7">
            <w:pPr>
              <w:ind w:right="113" w:firstLine="197"/>
              <w:jc w:val="both"/>
              <w:rPr>
                <w:sz w:val="24"/>
                <w:szCs w:val="24"/>
              </w:rPr>
            </w:pPr>
            <w:r w:rsidRPr="006F7BB0">
              <w:rPr>
                <w:sz w:val="24"/>
                <w:szCs w:val="24"/>
              </w:rPr>
              <w:t>На підставі ч</w:t>
            </w:r>
            <w:r w:rsidR="004B5454">
              <w:rPr>
                <w:sz w:val="24"/>
                <w:szCs w:val="24"/>
              </w:rPr>
              <w:t>.</w:t>
            </w:r>
            <w:r w:rsidRPr="006F7BB0">
              <w:rPr>
                <w:sz w:val="24"/>
                <w:szCs w:val="24"/>
              </w:rPr>
              <w:t xml:space="preserve"> 15 ст</w:t>
            </w:r>
            <w:r w:rsidR="004B5454">
              <w:rPr>
                <w:sz w:val="24"/>
                <w:szCs w:val="24"/>
              </w:rPr>
              <w:t>.</w:t>
            </w:r>
            <w:r w:rsidRPr="006F7BB0">
              <w:rPr>
                <w:sz w:val="24"/>
                <w:szCs w:val="24"/>
              </w:rPr>
              <w:t xml:space="preserve">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C7398" w14:paraId="5F947B88" w14:textId="77777777" w:rsidTr="000912E9">
        <w:tc>
          <w:tcPr>
            <w:tcW w:w="742" w:type="dxa"/>
            <w:vAlign w:val="center"/>
          </w:tcPr>
          <w:p w14:paraId="3A181A76" w14:textId="402C95CF" w:rsidR="002C7398" w:rsidRPr="007439F6" w:rsidRDefault="002C7398" w:rsidP="00A568E0">
            <w:pPr>
              <w:ind w:left="113" w:right="113"/>
              <w:rPr>
                <w:b/>
                <w:sz w:val="24"/>
                <w:szCs w:val="24"/>
              </w:rPr>
            </w:pPr>
            <w:r w:rsidRPr="007439F6">
              <w:rPr>
                <w:b/>
                <w:sz w:val="24"/>
                <w:szCs w:val="24"/>
              </w:rPr>
              <w:lastRenderedPageBreak/>
              <w:t>7</w:t>
            </w:r>
          </w:p>
        </w:tc>
        <w:tc>
          <w:tcPr>
            <w:tcW w:w="3081" w:type="dxa"/>
            <w:vAlign w:val="center"/>
          </w:tcPr>
          <w:p w14:paraId="49BBF589" w14:textId="7C643B79" w:rsidR="002C7398" w:rsidRPr="007439F6" w:rsidRDefault="002C7398" w:rsidP="00A568E0">
            <w:pPr>
              <w:ind w:left="113"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662" w:type="dxa"/>
            <w:vAlign w:val="center"/>
          </w:tcPr>
          <w:p w14:paraId="4461DBA0" w14:textId="56B51799" w:rsidR="002C7398" w:rsidRDefault="002C7398" w:rsidP="00A35ACA">
            <w:pPr>
              <w:pStyle w:val="af2"/>
              <w:ind w:firstLine="218"/>
              <w:jc w:val="both"/>
              <w:rPr>
                <w:rFonts w:ascii="Times New Roman" w:hAnsi="Times New Roman"/>
                <w:color w:val="auto"/>
                <w:sz w:val="24"/>
                <w:szCs w:val="24"/>
                <w:shd w:val="clear" w:color="auto" w:fill="FFFFFF"/>
                <w:lang w:val="uk-UA"/>
              </w:rPr>
            </w:pPr>
            <w:r w:rsidRPr="002B6777">
              <w:rPr>
                <w:rFonts w:ascii="Times New Roman" w:hAnsi="Times New Roman"/>
                <w:sz w:val="24"/>
                <w:szCs w:val="24"/>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Pr="00C146CC">
              <w:rPr>
                <w:rFonts w:ascii="Times New Roman" w:hAnsi="Times New Roman"/>
                <w:color w:val="auto"/>
                <w:sz w:val="24"/>
                <w:szCs w:val="24"/>
                <w:shd w:val="clear" w:color="auto" w:fill="FFFFFF"/>
                <w:lang w:val="uk-UA"/>
              </w:rPr>
              <w:t>закупівлі), наведена у</w:t>
            </w:r>
            <w:r w:rsidRPr="00C146CC">
              <w:rPr>
                <w:rFonts w:ascii="Times New Roman" w:hAnsi="Times New Roman"/>
                <w:b/>
                <w:color w:val="auto"/>
                <w:sz w:val="24"/>
                <w:szCs w:val="24"/>
                <w:shd w:val="clear" w:color="auto" w:fill="FFFFFF"/>
                <w:lang w:val="uk-UA"/>
              </w:rPr>
              <w:t xml:space="preserve"> </w:t>
            </w:r>
            <w:r w:rsidRPr="00C146CC">
              <w:rPr>
                <w:rFonts w:ascii="Times New Roman" w:hAnsi="Times New Roman"/>
                <w:b/>
                <w:color w:val="auto"/>
                <w:sz w:val="24"/>
                <w:szCs w:val="24"/>
                <w:lang w:val="uk-UA"/>
              </w:rPr>
              <w:t xml:space="preserve">додатку 3 </w:t>
            </w:r>
            <w:r w:rsidRPr="00C146CC">
              <w:rPr>
                <w:rFonts w:ascii="Times New Roman" w:hAnsi="Times New Roman"/>
                <w:color w:val="auto"/>
                <w:sz w:val="24"/>
                <w:szCs w:val="24"/>
                <w:shd w:val="clear" w:color="auto" w:fill="FFFFFF"/>
                <w:lang w:val="uk-UA"/>
              </w:rPr>
              <w:t>до тендерної документації.</w:t>
            </w:r>
          </w:p>
          <w:p w14:paraId="7553D084" w14:textId="77777777" w:rsidR="008B61B4" w:rsidRPr="00C146CC" w:rsidRDefault="008B61B4" w:rsidP="008B61B4">
            <w:pPr>
              <w:pStyle w:val="af2"/>
              <w:shd w:val="clear" w:color="auto" w:fill="FFFFFF"/>
              <w:ind w:firstLine="218"/>
              <w:jc w:val="both"/>
              <w:rPr>
                <w:rFonts w:ascii="Times New Roman" w:hAnsi="Times New Roman"/>
                <w:color w:val="auto"/>
                <w:sz w:val="24"/>
                <w:szCs w:val="24"/>
                <w:lang w:val="uk-UA"/>
              </w:rPr>
            </w:pPr>
            <w:r w:rsidRPr="00C146CC">
              <w:rPr>
                <w:rFonts w:ascii="Times New Roman" w:hAnsi="Times New Roman"/>
                <w:color w:val="auto"/>
                <w:sz w:val="24"/>
                <w:szCs w:val="24"/>
                <w:lang w:val="uk-UA"/>
              </w:rPr>
              <w:t xml:space="preserve">Учасник </w:t>
            </w:r>
            <w:r w:rsidRPr="00B83E5C">
              <w:rPr>
                <w:rFonts w:ascii="Times New Roman" w:hAnsi="Times New Roman"/>
                <w:color w:val="auto"/>
                <w:sz w:val="24"/>
                <w:szCs w:val="24"/>
                <w:lang w:val="uk-UA"/>
              </w:rPr>
              <w:t xml:space="preserve">у складі тендерної пропозиції повинен надати інформацію відповідно до </w:t>
            </w:r>
            <w:r w:rsidRPr="00B83E5C">
              <w:rPr>
                <w:rFonts w:ascii="Times New Roman" w:hAnsi="Times New Roman"/>
                <w:b/>
                <w:color w:val="auto"/>
                <w:sz w:val="24"/>
                <w:szCs w:val="24"/>
                <w:lang w:val="uk-UA"/>
              </w:rPr>
              <w:t xml:space="preserve">додатку </w:t>
            </w:r>
            <w:r>
              <w:rPr>
                <w:rFonts w:ascii="Times New Roman" w:hAnsi="Times New Roman"/>
                <w:b/>
                <w:color w:val="auto"/>
                <w:sz w:val="24"/>
                <w:szCs w:val="24"/>
                <w:lang w:val="uk-UA"/>
              </w:rPr>
              <w:t>3</w:t>
            </w:r>
            <w:r w:rsidRPr="00B83E5C">
              <w:rPr>
                <w:rFonts w:ascii="Times New Roman" w:hAnsi="Times New Roman"/>
                <w:b/>
                <w:color w:val="auto"/>
                <w:sz w:val="24"/>
                <w:szCs w:val="24"/>
                <w:lang w:val="uk-UA"/>
              </w:rPr>
              <w:t xml:space="preserve"> </w:t>
            </w:r>
            <w:r w:rsidRPr="00B83E5C">
              <w:rPr>
                <w:rFonts w:ascii="Times New Roman" w:hAnsi="Times New Roman"/>
                <w:color w:val="auto"/>
                <w:sz w:val="24"/>
                <w:szCs w:val="24"/>
                <w:lang w:val="uk-UA"/>
              </w:rPr>
              <w:t xml:space="preserve">до цієї </w:t>
            </w:r>
            <w:r w:rsidRPr="000832BA">
              <w:rPr>
                <w:rFonts w:ascii="Times New Roman" w:hAnsi="Times New Roman" w:cs="Times New Roman"/>
                <w:sz w:val="24"/>
                <w:szCs w:val="24"/>
                <w:lang w:val="uk-UA"/>
              </w:rPr>
              <w:t>тендерної документації, передбачені цим додатком, без застосування словосполучень «повинен  надавати», «повинен … забезпечувати», «повинен відповідати», «повинен забезпечити», «не менше …», «не більше …», яка</w:t>
            </w:r>
            <w:r w:rsidRPr="002068EB">
              <w:rPr>
                <w:rFonts w:ascii="Times New Roman" w:hAnsi="Times New Roman"/>
                <w:color w:val="auto"/>
                <w:sz w:val="28"/>
                <w:szCs w:val="28"/>
                <w:lang w:val="uk-UA"/>
              </w:rPr>
              <w:t xml:space="preserve"> </w:t>
            </w:r>
            <w:r w:rsidRPr="00B83E5C">
              <w:rPr>
                <w:rFonts w:ascii="Times New Roman" w:hAnsi="Times New Roman"/>
                <w:color w:val="auto"/>
                <w:sz w:val="24"/>
                <w:szCs w:val="24"/>
                <w:lang w:val="uk-UA"/>
              </w:rPr>
              <w:t>підтверджує відповідність тендерної пропозиції Учасника технічним, якісним, кількісним та іншим вимогам до предмета</w:t>
            </w:r>
            <w:r w:rsidRPr="00C146CC">
              <w:rPr>
                <w:rFonts w:ascii="Times New Roman" w:hAnsi="Times New Roman"/>
                <w:color w:val="auto"/>
                <w:sz w:val="24"/>
                <w:szCs w:val="24"/>
                <w:lang w:val="uk-UA"/>
              </w:rPr>
              <w:t xml:space="preserve"> </w:t>
            </w:r>
            <w:r w:rsidRPr="00AC41D2">
              <w:rPr>
                <w:rFonts w:ascii="Times New Roman" w:hAnsi="Times New Roman"/>
                <w:color w:val="auto"/>
                <w:sz w:val="24"/>
                <w:szCs w:val="24"/>
                <w:lang w:val="uk-UA"/>
              </w:rPr>
              <w:t xml:space="preserve">закупівлі, установленим Замовником </w:t>
            </w:r>
            <w:r w:rsidRPr="00D86418">
              <w:rPr>
                <w:rFonts w:ascii="Times New Roman" w:hAnsi="Times New Roman"/>
                <w:b/>
                <w:color w:val="auto"/>
                <w:sz w:val="24"/>
                <w:szCs w:val="24"/>
                <w:lang w:val="uk-UA"/>
              </w:rPr>
              <w:t>додатк</w:t>
            </w:r>
            <w:r>
              <w:rPr>
                <w:rFonts w:ascii="Times New Roman" w:hAnsi="Times New Roman"/>
                <w:b/>
                <w:color w:val="auto"/>
                <w:sz w:val="24"/>
                <w:szCs w:val="24"/>
                <w:lang w:val="uk-UA"/>
              </w:rPr>
              <w:t>ом</w:t>
            </w:r>
            <w:r w:rsidRPr="00D86418">
              <w:rPr>
                <w:rFonts w:ascii="Times New Roman" w:hAnsi="Times New Roman"/>
                <w:b/>
                <w:color w:val="auto"/>
                <w:sz w:val="24"/>
                <w:szCs w:val="24"/>
                <w:lang w:val="uk-UA"/>
              </w:rPr>
              <w:t xml:space="preserve"> 3</w:t>
            </w:r>
            <w:r>
              <w:rPr>
                <w:rFonts w:ascii="Times New Roman" w:hAnsi="Times New Roman"/>
                <w:b/>
                <w:color w:val="auto"/>
                <w:sz w:val="24"/>
                <w:szCs w:val="24"/>
                <w:lang w:val="uk-UA"/>
              </w:rPr>
              <w:t xml:space="preserve"> </w:t>
            </w:r>
            <w:r w:rsidRPr="00D86418">
              <w:rPr>
                <w:rFonts w:ascii="Times New Roman" w:hAnsi="Times New Roman"/>
                <w:color w:val="auto"/>
                <w:sz w:val="24"/>
                <w:szCs w:val="24"/>
                <w:shd w:val="clear" w:color="auto" w:fill="FFFFFF"/>
                <w:lang w:val="uk-UA"/>
              </w:rPr>
              <w:t>до</w:t>
            </w:r>
            <w:r w:rsidRPr="00AC41D2">
              <w:rPr>
                <w:rFonts w:ascii="Times New Roman" w:hAnsi="Times New Roman"/>
                <w:color w:val="auto"/>
                <w:sz w:val="24"/>
                <w:szCs w:val="24"/>
                <w:shd w:val="clear" w:color="auto" w:fill="FFFFFF"/>
                <w:lang w:val="uk-UA"/>
              </w:rPr>
              <w:t xml:space="preserve"> тендерної документації.</w:t>
            </w:r>
          </w:p>
          <w:p w14:paraId="4096EFDD" w14:textId="77777777" w:rsidR="002C7398" w:rsidRPr="002B6777" w:rsidRDefault="002C7398" w:rsidP="00A35ACA">
            <w:pPr>
              <w:pStyle w:val="af2"/>
              <w:ind w:firstLine="218"/>
              <w:jc w:val="both"/>
              <w:rPr>
                <w:rFonts w:ascii="Times New Roman" w:hAnsi="Times New Roman"/>
                <w:sz w:val="24"/>
                <w:szCs w:val="24"/>
                <w:lang w:val="uk-UA"/>
              </w:rPr>
            </w:pPr>
            <w:r w:rsidRPr="00C146CC">
              <w:rPr>
                <w:rFonts w:ascii="Times New Roman" w:hAnsi="Times New Roman"/>
                <w:color w:val="auto"/>
                <w:sz w:val="24"/>
                <w:szCs w:val="24"/>
                <w:lang w:val="uk-UA"/>
              </w:rPr>
              <w:t xml:space="preserve">У разі, якщо у цій тендерній документації (у тому числі у технічній </w:t>
            </w:r>
            <w:r w:rsidRPr="002B6777">
              <w:rPr>
                <w:rFonts w:ascii="Times New Roman" w:hAnsi="Times New Roman"/>
                <w:sz w:val="24"/>
                <w:szCs w:val="24"/>
                <w:lang w:val="uk-UA"/>
              </w:rPr>
              <w:t>специфікації) міститься посилання:</w:t>
            </w:r>
          </w:p>
          <w:p w14:paraId="797CC953" w14:textId="76F606D6" w:rsidR="002C7398" w:rsidRPr="001A4233" w:rsidRDefault="002C7398" w:rsidP="00A43E82">
            <w:pPr>
              <w:pStyle w:val="rvps2"/>
              <w:numPr>
                <w:ilvl w:val="0"/>
                <w:numId w:val="5"/>
              </w:numPr>
              <w:shd w:val="clear" w:color="auto" w:fill="FFFFFF"/>
              <w:tabs>
                <w:tab w:val="left" w:pos="506"/>
              </w:tabs>
              <w:spacing w:before="0" w:beforeAutospacing="0" w:after="0" w:afterAutospacing="0"/>
              <w:ind w:left="7" w:hanging="7"/>
              <w:jc w:val="both"/>
            </w:pPr>
            <w:r w:rsidRPr="001A4233">
              <w:t xml:space="preserve">на стандартні характеристики, технічні регламенти та умови, вимоги, умовні позначення та термінологію, пов’язані з товарами, роботами чи </w:t>
            </w:r>
            <w:r w:rsidR="009E3F26">
              <w:t>п</w:t>
            </w:r>
            <w:r w:rsidR="009E2BB2">
              <w:t>ослуг</w:t>
            </w:r>
            <w:r w:rsidR="009E3F26">
              <w:t>а</w:t>
            </w:r>
            <w:r w:rsidRPr="001A4233">
              <w:t>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8" w:name="n1432"/>
            <w:bookmarkEnd w:id="8"/>
            <w:r w:rsidRPr="001A4233">
              <w:t>;</w:t>
            </w:r>
          </w:p>
          <w:p w14:paraId="46E096E3" w14:textId="77777777" w:rsidR="002C7398" w:rsidRDefault="002C7398" w:rsidP="00A43E82">
            <w:pPr>
              <w:pStyle w:val="ad"/>
              <w:numPr>
                <w:ilvl w:val="0"/>
                <w:numId w:val="5"/>
              </w:numPr>
              <w:ind w:left="7" w:right="113" w:hanging="7"/>
              <w:jc w:val="both"/>
              <w:rPr>
                <w:sz w:val="24"/>
                <w:szCs w:val="24"/>
              </w:rPr>
            </w:pPr>
            <w:r w:rsidRPr="001A4233">
              <w:rPr>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AC76C59" w14:textId="20F5E086" w:rsidR="00730CF4" w:rsidRPr="001A4233" w:rsidRDefault="00730CF4" w:rsidP="00730CF4">
            <w:pPr>
              <w:pStyle w:val="ad"/>
              <w:ind w:left="7" w:right="113"/>
              <w:jc w:val="both"/>
              <w:rPr>
                <w:sz w:val="24"/>
                <w:szCs w:val="24"/>
              </w:rPr>
            </w:pPr>
            <w:r>
              <w:rPr>
                <w:sz w:val="24"/>
                <w:szCs w:val="24"/>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Pr>
                <w:sz w:val="24"/>
                <w:szCs w:val="24"/>
              </w:rPr>
              <w:t>абз</w:t>
            </w:r>
            <w:proofErr w:type="spellEnd"/>
            <w:r>
              <w:rPr>
                <w:sz w:val="24"/>
                <w:szCs w:val="24"/>
              </w:rPr>
              <w:t xml:space="preserve">. 2 </w:t>
            </w:r>
            <w:proofErr w:type="spellStart"/>
            <w:r>
              <w:rPr>
                <w:sz w:val="24"/>
                <w:szCs w:val="24"/>
              </w:rPr>
              <w:t>п</w:t>
            </w:r>
            <w:r w:rsidR="004B5454">
              <w:rPr>
                <w:sz w:val="24"/>
                <w:szCs w:val="24"/>
              </w:rPr>
              <w:t>.п</w:t>
            </w:r>
            <w:proofErr w:type="spellEnd"/>
            <w:r w:rsidR="004B5454">
              <w:rPr>
                <w:sz w:val="24"/>
                <w:szCs w:val="24"/>
              </w:rPr>
              <w:t>.</w:t>
            </w:r>
            <w:r>
              <w:rPr>
                <w:sz w:val="24"/>
                <w:szCs w:val="24"/>
              </w:rPr>
              <w:t xml:space="preserve"> 2 п</w:t>
            </w:r>
            <w:r w:rsidR="004B5454">
              <w:rPr>
                <w:sz w:val="24"/>
                <w:szCs w:val="24"/>
              </w:rPr>
              <w:t>.</w:t>
            </w:r>
            <w:r>
              <w:rPr>
                <w:sz w:val="24"/>
                <w:szCs w:val="24"/>
              </w:rPr>
              <w:t xml:space="preserve"> 41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w:t>
            </w:r>
            <w:r w:rsidR="004B5454">
              <w:rPr>
                <w:sz w:val="24"/>
                <w:szCs w:val="24"/>
              </w:rPr>
              <w:t>а</w:t>
            </w:r>
            <w:r>
              <w:rPr>
                <w:sz w:val="24"/>
                <w:szCs w:val="24"/>
              </w:rPr>
              <w:t>вового режиму воєнного стану в Україні та протягом 90 днів з дати його припинення або скасування, затверджених Постановою № 1178.</w:t>
            </w:r>
          </w:p>
        </w:tc>
      </w:tr>
      <w:tr w:rsidR="001A4233" w14:paraId="56C2A67F" w14:textId="77777777" w:rsidTr="000912E9">
        <w:trPr>
          <w:trHeight w:val="703"/>
        </w:trPr>
        <w:tc>
          <w:tcPr>
            <w:tcW w:w="742" w:type="dxa"/>
            <w:vAlign w:val="center"/>
          </w:tcPr>
          <w:p w14:paraId="04DD632B" w14:textId="25B4A959" w:rsidR="001A4233" w:rsidRPr="007439F6" w:rsidRDefault="001A4233" w:rsidP="00A568E0">
            <w:pPr>
              <w:ind w:left="113" w:right="113"/>
              <w:rPr>
                <w:b/>
                <w:sz w:val="24"/>
                <w:szCs w:val="24"/>
              </w:rPr>
            </w:pPr>
            <w:r w:rsidRPr="007439F6">
              <w:rPr>
                <w:b/>
                <w:sz w:val="24"/>
                <w:szCs w:val="24"/>
              </w:rPr>
              <w:t>8</w:t>
            </w:r>
          </w:p>
        </w:tc>
        <w:tc>
          <w:tcPr>
            <w:tcW w:w="3081" w:type="dxa"/>
            <w:vAlign w:val="center"/>
          </w:tcPr>
          <w:p w14:paraId="3C320DB6" w14:textId="0276813A" w:rsidR="001A4233" w:rsidRPr="007439F6" w:rsidRDefault="001A4233" w:rsidP="00A568E0">
            <w:pPr>
              <w:ind w:left="113"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7439F6">
              <w:rPr>
                <w:b/>
                <w:sz w:val="24"/>
                <w:szCs w:val="24"/>
                <w:lang w:eastAsia="ru-RU"/>
              </w:rPr>
              <w:lastRenderedPageBreak/>
              <w:t xml:space="preserve">Замовником вимогам (у разі потреби) </w:t>
            </w:r>
          </w:p>
        </w:tc>
        <w:tc>
          <w:tcPr>
            <w:tcW w:w="6662" w:type="dxa"/>
            <w:vAlign w:val="center"/>
          </w:tcPr>
          <w:p w14:paraId="3CD3C232" w14:textId="770AE80D" w:rsidR="00A73E34" w:rsidRDefault="001A4233" w:rsidP="00A35ACA">
            <w:pPr>
              <w:pStyle w:val="af2"/>
              <w:shd w:val="clear" w:color="auto" w:fill="FFFFFF"/>
              <w:ind w:firstLine="291"/>
              <w:jc w:val="both"/>
              <w:rPr>
                <w:rFonts w:ascii="Times New Roman" w:hAnsi="Times New Roman" w:cs="Times New Roman"/>
                <w:sz w:val="24"/>
                <w:szCs w:val="24"/>
                <w:lang w:val="uk-UA"/>
              </w:rPr>
            </w:pPr>
            <w:r w:rsidRPr="001A4233">
              <w:rPr>
                <w:rFonts w:ascii="Times New Roman" w:hAnsi="Times New Roman" w:cs="Times New Roman"/>
                <w:sz w:val="24"/>
                <w:szCs w:val="24"/>
                <w:lang w:val="uk-UA"/>
              </w:rPr>
              <w:lastRenderedPageBreak/>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sidR="00952261">
              <w:rPr>
                <w:rFonts w:ascii="Times New Roman" w:hAnsi="Times New Roman" w:cs="Times New Roman"/>
                <w:sz w:val="24"/>
                <w:szCs w:val="24"/>
                <w:lang w:val="uk-UA"/>
              </w:rPr>
              <w:t>.</w:t>
            </w:r>
          </w:p>
          <w:p w14:paraId="473E899B" w14:textId="77777777" w:rsidR="001A4233" w:rsidRPr="001A4233" w:rsidRDefault="001A4233" w:rsidP="00A35ACA">
            <w:pPr>
              <w:pStyle w:val="af2"/>
              <w:ind w:firstLine="291"/>
              <w:jc w:val="both"/>
              <w:rPr>
                <w:rFonts w:ascii="Times New Roman" w:hAnsi="Times New Roman" w:cs="Times New Roman"/>
                <w:sz w:val="24"/>
                <w:szCs w:val="24"/>
                <w:lang w:val="uk-UA"/>
              </w:rPr>
            </w:pPr>
            <w:r w:rsidRPr="001A4233">
              <w:rPr>
                <w:rFonts w:ascii="Times New Roman" w:hAnsi="Times New Roman" w:cs="Times New Roman"/>
                <w:sz w:val="24"/>
                <w:szCs w:val="24"/>
                <w:lang w:val="uk-UA"/>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r w:rsidRPr="001A4233">
              <w:rPr>
                <w:rFonts w:ascii="Times New Roman" w:hAnsi="Times New Roman" w:cs="Times New Roman"/>
                <w:sz w:val="24"/>
                <w:szCs w:val="24"/>
                <w:lang w:val="uk-UA"/>
              </w:rPr>
              <w:lastRenderedPageBreak/>
              <w:t>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744D595" w14:textId="4531E1EA" w:rsidR="001A4233" w:rsidRPr="002B6777" w:rsidRDefault="001A4233" w:rsidP="00A35ACA">
            <w:pPr>
              <w:pStyle w:val="af2"/>
              <w:ind w:firstLine="218"/>
              <w:jc w:val="both"/>
              <w:rPr>
                <w:rFonts w:ascii="Times New Roman" w:hAnsi="Times New Roman"/>
                <w:sz w:val="24"/>
                <w:szCs w:val="24"/>
                <w:shd w:val="clear" w:color="auto" w:fill="FFFFFF"/>
                <w:lang w:val="uk-UA"/>
              </w:rPr>
            </w:pPr>
            <w:r w:rsidRPr="001A4233">
              <w:rPr>
                <w:rFonts w:ascii="Times New Roman" w:hAnsi="Times New Roman" w:cs="Times New Roman"/>
                <w:sz w:val="24"/>
                <w:szCs w:val="24"/>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4233" w:rsidRPr="00B01419" w14:paraId="2F6EC4FC" w14:textId="77777777" w:rsidTr="000912E9">
        <w:tc>
          <w:tcPr>
            <w:tcW w:w="742" w:type="dxa"/>
            <w:vAlign w:val="center"/>
          </w:tcPr>
          <w:p w14:paraId="45C58D51" w14:textId="4787D116" w:rsidR="001A4233" w:rsidRPr="007439F6" w:rsidRDefault="001A4233" w:rsidP="00A568E0">
            <w:pPr>
              <w:ind w:left="113" w:right="113"/>
              <w:rPr>
                <w:b/>
                <w:sz w:val="24"/>
                <w:szCs w:val="24"/>
              </w:rPr>
            </w:pPr>
            <w:r w:rsidRPr="007439F6">
              <w:rPr>
                <w:b/>
                <w:sz w:val="24"/>
                <w:szCs w:val="24"/>
              </w:rPr>
              <w:lastRenderedPageBreak/>
              <w:t>9</w:t>
            </w:r>
          </w:p>
        </w:tc>
        <w:tc>
          <w:tcPr>
            <w:tcW w:w="3081" w:type="dxa"/>
            <w:vAlign w:val="center"/>
          </w:tcPr>
          <w:p w14:paraId="3CFECB4A" w14:textId="77777777" w:rsidR="001A4233" w:rsidRPr="007439F6" w:rsidRDefault="001A4233" w:rsidP="00A568E0">
            <w:pPr>
              <w:pStyle w:val="af2"/>
              <w:rPr>
                <w:rFonts w:ascii="Times New Roman" w:hAnsi="Times New Roman"/>
                <w:b/>
                <w:sz w:val="24"/>
                <w:szCs w:val="24"/>
                <w:lang w:val="uk-UA"/>
              </w:rPr>
            </w:pPr>
            <w:r w:rsidRPr="007439F6">
              <w:rPr>
                <w:rFonts w:ascii="Times New Roman" w:hAnsi="Times New Roman"/>
                <w:b/>
                <w:sz w:val="24"/>
                <w:szCs w:val="24"/>
                <w:lang w:val="uk-UA"/>
              </w:rPr>
              <w:t>Інформація про субпідрядників/</w:t>
            </w:r>
          </w:p>
          <w:p w14:paraId="46CB3883" w14:textId="4F4C4BA5" w:rsidR="001A4233" w:rsidRPr="007439F6" w:rsidRDefault="001A4233" w:rsidP="00A568E0">
            <w:pPr>
              <w:pStyle w:val="af2"/>
              <w:rPr>
                <w:b/>
                <w:sz w:val="24"/>
                <w:szCs w:val="24"/>
              </w:rPr>
            </w:pPr>
            <w:r w:rsidRPr="007439F6">
              <w:rPr>
                <w:rFonts w:ascii="Times New Roman" w:hAnsi="Times New Roman"/>
                <w:b/>
                <w:sz w:val="24"/>
                <w:szCs w:val="24"/>
                <w:lang w:val="uk-UA"/>
              </w:rPr>
              <w:t>співвиконавців (у разі закупівлі робіт або послуг)</w:t>
            </w:r>
          </w:p>
        </w:tc>
        <w:tc>
          <w:tcPr>
            <w:tcW w:w="6662" w:type="dxa"/>
            <w:vAlign w:val="center"/>
          </w:tcPr>
          <w:p w14:paraId="7D43DC7E" w14:textId="0124EF0F" w:rsidR="00B01419" w:rsidRPr="00187018" w:rsidRDefault="00187018" w:rsidP="00B801C2">
            <w:pPr>
              <w:pStyle w:val="af2"/>
              <w:shd w:val="clear" w:color="auto" w:fill="FFFFFF"/>
              <w:ind w:firstLine="309"/>
              <w:jc w:val="both"/>
              <w:rPr>
                <w:rFonts w:ascii="Times New Roman" w:hAnsi="Times New Roman" w:cs="Times New Roman"/>
                <w:color w:val="auto"/>
                <w:sz w:val="24"/>
                <w:szCs w:val="24"/>
                <w:lang w:val="uk-UA"/>
              </w:rPr>
            </w:pPr>
            <w:r w:rsidRPr="00187018">
              <w:rPr>
                <w:rFonts w:ascii="Times New Roman" w:hAnsi="Times New Roman" w:cs="Times New Roman"/>
                <w:color w:val="auto"/>
                <w:sz w:val="24"/>
                <w:szCs w:val="24"/>
              </w:rPr>
              <w:t xml:space="preserve">Не </w:t>
            </w:r>
            <w:proofErr w:type="spellStart"/>
            <w:r w:rsidRPr="00187018">
              <w:rPr>
                <w:rFonts w:ascii="Times New Roman" w:hAnsi="Times New Roman" w:cs="Times New Roman"/>
                <w:color w:val="auto"/>
                <w:sz w:val="24"/>
                <w:szCs w:val="24"/>
              </w:rPr>
              <w:t>передбачається</w:t>
            </w:r>
            <w:proofErr w:type="spellEnd"/>
            <w:r w:rsidRPr="00187018">
              <w:rPr>
                <w:rFonts w:ascii="Times New Roman" w:hAnsi="Times New Roman" w:cs="Times New Roman"/>
                <w:color w:val="auto"/>
                <w:sz w:val="24"/>
                <w:szCs w:val="24"/>
              </w:rPr>
              <w:t xml:space="preserve">, </w:t>
            </w:r>
            <w:proofErr w:type="spellStart"/>
            <w:r w:rsidRPr="00187018">
              <w:rPr>
                <w:rFonts w:ascii="Times New Roman" w:hAnsi="Times New Roman" w:cs="Times New Roman"/>
                <w:color w:val="auto"/>
                <w:sz w:val="24"/>
                <w:szCs w:val="24"/>
              </w:rPr>
              <w:t>оскільки</w:t>
            </w:r>
            <w:proofErr w:type="spellEnd"/>
            <w:r w:rsidRPr="00187018">
              <w:rPr>
                <w:rFonts w:ascii="Times New Roman" w:hAnsi="Times New Roman" w:cs="Times New Roman"/>
                <w:color w:val="auto"/>
                <w:sz w:val="24"/>
                <w:szCs w:val="24"/>
              </w:rPr>
              <w:t xml:space="preserve"> предметом </w:t>
            </w:r>
            <w:proofErr w:type="spellStart"/>
            <w:r w:rsidRPr="00187018">
              <w:rPr>
                <w:rFonts w:ascii="Times New Roman" w:hAnsi="Times New Roman" w:cs="Times New Roman"/>
                <w:color w:val="auto"/>
                <w:sz w:val="24"/>
                <w:szCs w:val="24"/>
              </w:rPr>
              <w:t>закупівлі</w:t>
            </w:r>
            <w:proofErr w:type="spellEnd"/>
            <w:r w:rsidRPr="00187018">
              <w:rPr>
                <w:rFonts w:ascii="Times New Roman" w:hAnsi="Times New Roman" w:cs="Times New Roman"/>
                <w:color w:val="auto"/>
                <w:sz w:val="24"/>
                <w:szCs w:val="24"/>
              </w:rPr>
              <w:t xml:space="preserve"> є товар.</w:t>
            </w:r>
          </w:p>
        </w:tc>
      </w:tr>
      <w:tr w:rsidR="001A4233" w14:paraId="6A52C943" w14:textId="77777777" w:rsidTr="000912E9">
        <w:trPr>
          <w:trHeight w:val="2384"/>
        </w:trPr>
        <w:tc>
          <w:tcPr>
            <w:tcW w:w="742" w:type="dxa"/>
            <w:vAlign w:val="center"/>
          </w:tcPr>
          <w:p w14:paraId="5E53EB25" w14:textId="5958BB14" w:rsidR="001A4233" w:rsidRPr="007439F6" w:rsidRDefault="001A4233" w:rsidP="00A568E0">
            <w:pPr>
              <w:ind w:left="113" w:right="113"/>
              <w:rPr>
                <w:b/>
                <w:sz w:val="24"/>
                <w:szCs w:val="24"/>
              </w:rPr>
            </w:pPr>
            <w:r w:rsidRPr="007439F6">
              <w:rPr>
                <w:b/>
                <w:sz w:val="24"/>
                <w:szCs w:val="24"/>
              </w:rPr>
              <w:t>10</w:t>
            </w:r>
          </w:p>
        </w:tc>
        <w:tc>
          <w:tcPr>
            <w:tcW w:w="3081" w:type="dxa"/>
            <w:vAlign w:val="center"/>
          </w:tcPr>
          <w:p w14:paraId="5470C301" w14:textId="4B9D7BD6" w:rsidR="001A4233" w:rsidRPr="007439F6" w:rsidRDefault="001A4233" w:rsidP="00A568E0">
            <w:pPr>
              <w:ind w:left="113" w:right="113"/>
              <w:rPr>
                <w:b/>
                <w:sz w:val="24"/>
                <w:szCs w:val="24"/>
              </w:rPr>
            </w:pPr>
            <w:r w:rsidRPr="007439F6">
              <w:rPr>
                <w:b/>
                <w:sz w:val="24"/>
                <w:szCs w:val="24"/>
                <w:lang w:eastAsia="ru-RU"/>
              </w:rPr>
              <w:t>Внесення змін або відкликання тендерної пропозиції Учасником</w:t>
            </w:r>
          </w:p>
        </w:tc>
        <w:tc>
          <w:tcPr>
            <w:tcW w:w="6662" w:type="dxa"/>
            <w:vAlign w:val="center"/>
          </w:tcPr>
          <w:p w14:paraId="04F5F208" w14:textId="0DDC2B85" w:rsidR="001A4233" w:rsidRDefault="001A4233" w:rsidP="003B53E0">
            <w:pPr>
              <w:ind w:right="113" w:firstLine="309"/>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1470E5" w14:paraId="6BAF3834" w14:textId="77777777" w:rsidTr="000912E9">
        <w:trPr>
          <w:trHeight w:val="557"/>
        </w:trPr>
        <w:tc>
          <w:tcPr>
            <w:tcW w:w="10485" w:type="dxa"/>
            <w:gridSpan w:val="3"/>
            <w:vAlign w:val="center"/>
          </w:tcPr>
          <w:p w14:paraId="04FFFD90" w14:textId="77777777" w:rsidR="001470E5" w:rsidRDefault="00612820" w:rsidP="00A568E0">
            <w:pPr>
              <w:ind w:left="113" w:right="113" w:firstLine="404"/>
              <w:jc w:val="center"/>
              <w:rPr>
                <w:sz w:val="24"/>
                <w:szCs w:val="24"/>
              </w:rPr>
            </w:pPr>
            <w:bookmarkStart w:id="9" w:name="_Hlk120182168"/>
            <w:r>
              <w:rPr>
                <w:b/>
                <w:sz w:val="24"/>
                <w:szCs w:val="24"/>
              </w:rPr>
              <w:t>ІV. Подання та розкриття тендерної пропозиції</w:t>
            </w:r>
          </w:p>
        </w:tc>
      </w:tr>
      <w:tr w:rsidR="001A4233" w14:paraId="4DD96603" w14:textId="77777777" w:rsidTr="000912E9">
        <w:trPr>
          <w:trHeight w:val="1270"/>
        </w:trPr>
        <w:tc>
          <w:tcPr>
            <w:tcW w:w="742" w:type="dxa"/>
            <w:vAlign w:val="center"/>
          </w:tcPr>
          <w:p w14:paraId="3C0C1A41" w14:textId="77777777" w:rsidR="001A4233" w:rsidRDefault="001A4233" w:rsidP="00A568E0">
            <w:pPr>
              <w:ind w:right="113"/>
              <w:rPr>
                <w:b/>
                <w:sz w:val="24"/>
                <w:szCs w:val="24"/>
              </w:rPr>
            </w:pPr>
            <w:r>
              <w:rPr>
                <w:b/>
                <w:sz w:val="24"/>
                <w:szCs w:val="24"/>
              </w:rPr>
              <w:t>1</w:t>
            </w:r>
          </w:p>
        </w:tc>
        <w:tc>
          <w:tcPr>
            <w:tcW w:w="3081" w:type="dxa"/>
            <w:vAlign w:val="center"/>
          </w:tcPr>
          <w:p w14:paraId="3757F0BA" w14:textId="2A83B078" w:rsidR="001A4233" w:rsidRDefault="001A4233" w:rsidP="00A568E0">
            <w:pPr>
              <w:ind w:left="113" w:right="113"/>
              <w:rPr>
                <w:b/>
                <w:sz w:val="24"/>
                <w:szCs w:val="24"/>
              </w:rPr>
            </w:pPr>
            <w:r w:rsidRPr="00341B23">
              <w:rPr>
                <w:b/>
                <w:sz w:val="24"/>
                <w:szCs w:val="24"/>
                <w:lang w:eastAsia="ru-RU"/>
              </w:rPr>
              <w:t>Кінцевий строк подання тендерних пропозицій</w:t>
            </w:r>
          </w:p>
        </w:tc>
        <w:tc>
          <w:tcPr>
            <w:tcW w:w="6662" w:type="dxa"/>
            <w:vAlign w:val="center"/>
          </w:tcPr>
          <w:p w14:paraId="703BE7E9" w14:textId="701716A7" w:rsidR="001A4233" w:rsidRPr="00341B23" w:rsidRDefault="001A4233" w:rsidP="00A35ACA">
            <w:pPr>
              <w:pStyle w:val="af2"/>
              <w:ind w:firstLine="218"/>
              <w:jc w:val="both"/>
              <w:rPr>
                <w:rFonts w:ascii="Times New Roman" w:hAnsi="Times New Roman"/>
                <w:sz w:val="24"/>
                <w:szCs w:val="24"/>
                <w:lang w:val="uk-UA"/>
              </w:rPr>
            </w:pPr>
            <w:proofErr w:type="spellStart"/>
            <w:r w:rsidRPr="002068EB">
              <w:rPr>
                <w:rFonts w:ascii="Times New Roman" w:hAnsi="Times New Roman" w:cs="Times New Roman"/>
                <w:sz w:val="24"/>
                <w:szCs w:val="24"/>
              </w:rPr>
              <w:t>Кінцевий</w:t>
            </w:r>
            <w:proofErr w:type="spellEnd"/>
            <w:r w:rsidRPr="002068EB">
              <w:rPr>
                <w:rFonts w:ascii="Times New Roman" w:hAnsi="Times New Roman" w:cs="Times New Roman"/>
                <w:sz w:val="24"/>
                <w:szCs w:val="24"/>
              </w:rPr>
              <w:t xml:space="preserve"> строк </w:t>
            </w:r>
            <w:proofErr w:type="spellStart"/>
            <w:r w:rsidRPr="002068EB">
              <w:rPr>
                <w:rFonts w:ascii="Times New Roman" w:hAnsi="Times New Roman" w:cs="Times New Roman"/>
                <w:sz w:val="24"/>
                <w:szCs w:val="24"/>
              </w:rPr>
              <w:t>подання</w:t>
            </w:r>
            <w:proofErr w:type="spellEnd"/>
            <w:r w:rsidRPr="002068EB">
              <w:rPr>
                <w:rFonts w:ascii="Times New Roman" w:hAnsi="Times New Roman" w:cs="Times New Roman"/>
                <w:sz w:val="24"/>
                <w:szCs w:val="24"/>
              </w:rPr>
              <w:t xml:space="preserve"> </w:t>
            </w:r>
            <w:proofErr w:type="spellStart"/>
            <w:r w:rsidRPr="002068EB">
              <w:rPr>
                <w:rFonts w:ascii="Times New Roman" w:hAnsi="Times New Roman" w:cs="Times New Roman"/>
                <w:sz w:val="24"/>
                <w:szCs w:val="24"/>
              </w:rPr>
              <w:t>тендерних</w:t>
            </w:r>
            <w:proofErr w:type="spellEnd"/>
            <w:r w:rsidRPr="002068EB">
              <w:rPr>
                <w:rFonts w:ascii="Times New Roman" w:hAnsi="Times New Roman" w:cs="Times New Roman"/>
                <w:sz w:val="24"/>
                <w:szCs w:val="24"/>
              </w:rPr>
              <w:t xml:space="preserve"> </w:t>
            </w:r>
            <w:proofErr w:type="spellStart"/>
            <w:r w:rsidR="002068EB" w:rsidRPr="002068EB">
              <w:rPr>
                <w:rFonts w:ascii="Times New Roman" w:hAnsi="Times New Roman" w:cs="Times New Roman"/>
                <w:sz w:val="24"/>
                <w:szCs w:val="24"/>
              </w:rPr>
              <w:t>пропозицій</w:t>
            </w:r>
            <w:proofErr w:type="spellEnd"/>
            <w:r w:rsidR="002068EB" w:rsidRPr="002068EB">
              <w:rPr>
                <w:rFonts w:ascii="Times New Roman" w:hAnsi="Times New Roman" w:cs="Times New Roman"/>
                <w:sz w:val="24"/>
                <w:szCs w:val="24"/>
              </w:rPr>
              <w:t xml:space="preserve">: </w:t>
            </w:r>
            <w:r w:rsidR="004F61A3">
              <w:rPr>
                <w:rFonts w:ascii="Times New Roman" w:hAnsi="Times New Roman" w:cs="Times New Roman"/>
                <w:sz w:val="24"/>
                <w:szCs w:val="24"/>
                <w:lang w:val="uk-UA"/>
              </w:rPr>
              <w:t>1</w:t>
            </w:r>
            <w:r w:rsidR="008E1CBF">
              <w:rPr>
                <w:rFonts w:ascii="Times New Roman" w:hAnsi="Times New Roman" w:cs="Times New Roman"/>
                <w:sz w:val="24"/>
                <w:szCs w:val="24"/>
                <w:lang w:val="uk-UA"/>
              </w:rPr>
              <w:t>3</w:t>
            </w:r>
            <w:r w:rsidR="002068EB" w:rsidRPr="002068EB">
              <w:rPr>
                <w:rFonts w:ascii="Times New Roman" w:hAnsi="Times New Roman" w:cs="Times New Roman"/>
                <w:sz w:val="24"/>
                <w:szCs w:val="24"/>
              </w:rPr>
              <w:t>.12.2022</w:t>
            </w:r>
            <w:r w:rsidR="00085617" w:rsidRPr="002068EB">
              <w:rPr>
                <w:rFonts w:ascii="Times New Roman" w:hAnsi="Times New Roman" w:cs="Times New Roman"/>
                <w:sz w:val="24"/>
                <w:szCs w:val="24"/>
              </w:rPr>
              <w:t xml:space="preserve"> </w:t>
            </w:r>
          </w:p>
          <w:p w14:paraId="453CD58C" w14:textId="77777777" w:rsidR="001A4233" w:rsidRPr="00341B23" w:rsidRDefault="001A4233" w:rsidP="00A35ACA">
            <w:pPr>
              <w:pStyle w:val="af2"/>
              <w:ind w:firstLine="218"/>
              <w:jc w:val="both"/>
              <w:rPr>
                <w:rFonts w:ascii="Times New Roman" w:hAnsi="Times New Roman"/>
                <w:sz w:val="16"/>
                <w:szCs w:val="16"/>
                <w:lang w:val="uk-UA"/>
              </w:rPr>
            </w:pPr>
          </w:p>
          <w:p w14:paraId="782C12C7" w14:textId="49D93819" w:rsidR="001A4233" w:rsidRDefault="001A4233" w:rsidP="003B53E0">
            <w:pPr>
              <w:ind w:right="113" w:firstLine="167"/>
              <w:jc w:val="both"/>
              <w:rPr>
                <w:sz w:val="24"/>
                <w:szCs w:val="24"/>
              </w:rPr>
            </w:pPr>
            <w:r w:rsidRPr="00341B23">
              <w:rPr>
                <w:sz w:val="24"/>
                <w:szCs w:val="24"/>
                <w:lang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41B23">
              <w:rPr>
                <w:sz w:val="24"/>
                <w:szCs w:val="24"/>
                <w:lang w:eastAsia="ru-RU"/>
              </w:rPr>
              <w:t>закупівель</w:t>
            </w:r>
            <w:proofErr w:type="spellEnd"/>
            <w:r w:rsidRPr="00341B23">
              <w:rPr>
                <w:sz w:val="24"/>
                <w:szCs w:val="24"/>
                <w:lang w:eastAsia="ru-RU"/>
              </w:rPr>
              <w:t>.</w:t>
            </w:r>
          </w:p>
        </w:tc>
      </w:tr>
      <w:bookmarkEnd w:id="9"/>
      <w:tr w:rsidR="001A4233" w14:paraId="7F257276" w14:textId="77777777" w:rsidTr="000912E9">
        <w:trPr>
          <w:trHeight w:val="1836"/>
        </w:trPr>
        <w:tc>
          <w:tcPr>
            <w:tcW w:w="742" w:type="dxa"/>
            <w:vAlign w:val="center"/>
          </w:tcPr>
          <w:p w14:paraId="282B5589" w14:textId="77777777" w:rsidR="001A4233" w:rsidRDefault="001A4233" w:rsidP="00A568E0">
            <w:pPr>
              <w:ind w:left="113" w:right="113"/>
              <w:rPr>
                <w:b/>
                <w:sz w:val="24"/>
                <w:szCs w:val="24"/>
              </w:rPr>
            </w:pPr>
            <w:r>
              <w:rPr>
                <w:b/>
                <w:sz w:val="24"/>
                <w:szCs w:val="24"/>
              </w:rPr>
              <w:t>2</w:t>
            </w:r>
          </w:p>
        </w:tc>
        <w:tc>
          <w:tcPr>
            <w:tcW w:w="3081" w:type="dxa"/>
            <w:vAlign w:val="center"/>
          </w:tcPr>
          <w:p w14:paraId="217D3772" w14:textId="065F19EC" w:rsidR="001A4233" w:rsidRDefault="001A4233" w:rsidP="00A568E0">
            <w:pPr>
              <w:ind w:left="113" w:right="113"/>
              <w:rPr>
                <w:b/>
                <w:sz w:val="24"/>
                <w:szCs w:val="24"/>
              </w:rPr>
            </w:pPr>
            <w:r w:rsidRPr="00341B23">
              <w:rPr>
                <w:b/>
                <w:sz w:val="24"/>
                <w:szCs w:val="24"/>
                <w:lang w:eastAsia="ru-RU"/>
              </w:rPr>
              <w:t>Дата та час розкриття тендерних пропозицій</w:t>
            </w:r>
          </w:p>
        </w:tc>
        <w:tc>
          <w:tcPr>
            <w:tcW w:w="6662" w:type="dxa"/>
            <w:vAlign w:val="center"/>
          </w:tcPr>
          <w:p w14:paraId="19C03E5F" w14:textId="268DA334" w:rsidR="001A4233" w:rsidRPr="00BD0985" w:rsidRDefault="001A4233" w:rsidP="003B53E0">
            <w:pPr>
              <w:ind w:right="113" w:firstLine="309"/>
              <w:jc w:val="both"/>
              <w:rPr>
                <w:sz w:val="24"/>
                <w:szCs w:val="24"/>
              </w:rPr>
            </w:pPr>
            <w:r w:rsidRPr="00341B23">
              <w:rPr>
                <w:sz w:val="24"/>
                <w:szCs w:val="24"/>
                <w:lang w:eastAsia="ru-RU"/>
              </w:rPr>
              <w:t>Дата і час розкриття тендерних пропозицій,</w:t>
            </w:r>
            <w:r w:rsidR="003B53E0">
              <w:rPr>
                <w:sz w:val="24"/>
                <w:szCs w:val="24"/>
                <w:lang w:eastAsia="ru-RU"/>
              </w:rPr>
              <w:br/>
            </w:r>
            <w:r w:rsidRPr="00341B23">
              <w:rPr>
                <w:sz w:val="24"/>
                <w:szCs w:val="24"/>
                <w:lang w:eastAsia="ru-RU"/>
              </w:rPr>
              <w:t>дата</w:t>
            </w:r>
            <w:r w:rsidR="003B53E0">
              <w:rPr>
                <w:sz w:val="24"/>
                <w:szCs w:val="24"/>
                <w:lang w:eastAsia="ru-RU"/>
              </w:rPr>
              <w:t xml:space="preserve"> і</w:t>
            </w:r>
            <w:r w:rsidRPr="00341B23">
              <w:rPr>
                <w:sz w:val="24"/>
                <w:szCs w:val="24"/>
                <w:lang w:eastAsia="ru-RU"/>
              </w:rPr>
              <w:t xml:space="preserve"> час проведення електронного аукціону визначаються електронною системою </w:t>
            </w:r>
            <w:proofErr w:type="spellStart"/>
            <w:r w:rsidRPr="00341B23">
              <w:rPr>
                <w:sz w:val="24"/>
                <w:szCs w:val="24"/>
                <w:lang w:eastAsia="ru-RU"/>
              </w:rPr>
              <w:t>закупівель</w:t>
            </w:r>
            <w:proofErr w:type="spellEnd"/>
            <w:r w:rsidRPr="00341B23">
              <w:rPr>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41B23">
              <w:rPr>
                <w:sz w:val="24"/>
                <w:szCs w:val="24"/>
                <w:lang w:eastAsia="ru-RU"/>
              </w:rPr>
              <w:t>закупівель</w:t>
            </w:r>
            <w:proofErr w:type="spellEnd"/>
            <w:r w:rsidRPr="00341B23">
              <w:rPr>
                <w:sz w:val="24"/>
                <w:szCs w:val="24"/>
                <w:lang w:eastAsia="ru-RU"/>
              </w:rPr>
              <w:t>.</w:t>
            </w:r>
          </w:p>
        </w:tc>
      </w:tr>
      <w:tr w:rsidR="001470E5" w14:paraId="0C2F88BC" w14:textId="77777777" w:rsidTr="000912E9">
        <w:trPr>
          <w:trHeight w:val="748"/>
        </w:trPr>
        <w:tc>
          <w:tcPr>
            <w:tcW w:w="10485" w:type="dxa"/>
            <w:gridSpan w:val="3"/>
            <w:vAlign w:val="center"/>
          </w:tcPr>
          <w:p w14:paraId="5AA522A9" w14:textId="2C79876B" w:rsidR="001470E5" w:rsidRDefault="001A4233" w:rsidP="00A568E0">
            <w:pPr>
              <w:ind w:left="113" w:right="113" w:firstLine="404"/>
              <w:jc w:val="center"/>
              <w:rPr>
                <w:sz w:val="24"/>
                <w:szCs w:val="24"/>
              </w:rPr>
            </w:pPr>
            <w:r>
              <w:rPr>
                <w:b/>
                <w:sz w:val="24"/>
                <w:szCs w:val="24"/>
              </w:rPr>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1A4233" w14:paraId="1BCB4BCB" w14:textId="77777777" w:rsidTr="000912E9">
        <w:trPr>
          <w:trHeight w:val="2278"/>
        </w:trPr>
        <w:tc>
          <w:tcPr>
            <w:tcW w:w="742" w:type="dxa"/>
            <w:vAlign w:val="center"/>
          </w:tcPr>
          <w:p w14:paraId="169D57E3" w14:textId="77777777" w:rsidR="001A4233" w:rsidRDefault="001A4233" w:rsidP="00A568E0">
            <w:pPr>
              <w:ind w:left="108" w:right="113"/>
              <w:rPr>
                <w:b/>
                <w:sz w:val="24"/>
                <w:szCs w:val="24"/>
              </w:rPr>
            </w:pPr>
            <w:r>
              <w:rPr>
                <w:b/>
                <w:sz w:val="24"/>
                <w:szCs w:val="24"/>
              </w:rPr>
              <w:t>1</w:t>
            </w:r>
          </w:p>
        </w:tc>
        <w:tc>
          <w:tcPr>
            <w:tcW w:w="3081" w:type="dxa"/>
            <w:vAlign w:val="center"/>
          </w:tcPr>
          <w:p w14:paraId="2D414CCC" w14:textId="4F150133" w:rsidR="001A4233" w:rsidRDefault="001A4233" w:rsidP="00A568E0">
            <w:pPr>
              <w:ind w:left="108"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14:paraId="57051997" w14:textId="702E353B" w:rsidR="001A4233" w:rsidRPr="00341B23" w:rsidRDefault="001A4233" w:rsidP="00A35ACA">
            <w:pPr>
              <w:pStyle w:val="af2"/>
              <w:ind w:firstLine="248"/>
              <w:jc w:val="both"/>
              <w:rPr>
                <w:rFonts w:ascii="Times New Roman" w:hAnsi="Times New Roman"/>
                <w:b/>
                <w:sz w:val="24"/>
                <w:szCs w:val="24"/>
                <w:lang w:val="uk-UA"/>
              </w:rPr>
            </w:pPr>
            <w:r w:rsidRPr="00341B23">
              <w:rPr>
                <w:rFonts w:ascii="Times New Roman" w:hAnsi="Times New Roman"/>
                <w:b/>
                <w:sz w:val="24"/>
                <w:szCs w:val="24"/>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14:paraId="2A230032" w14:textId="79B3AAF7" w:rsidR="001A4233" w:rsidRDefault="001A4233" w:rsidP="003B53E0">
            <w:pPr>
              <w:ind w:left="37" w:right="97" w:firstLine="272"/>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1A4233" w14:paraId="5D4CF34B" w14:textId="77777777" w:rsidTr="000912E9">
        <w:tc>
          <w:tcPr>
            <w:tcW w:w="10485" w:type="dxa"/>
            <w:gridSpan w:val="3"/>
            <w:vAlign w:val="center"/>
          </w:tcPr>
          <w:p w14:paraId="79B9AA9D" w14:textId="77777777" w:rsidR="00A568E0" w:rsidRPr="00A568E0" w:rsidRDefault="00A568E0" w:rsidP="00A568E0">
            <w:pPr>
              <w:pStyle w:val="af2"/>
              <w:ind w:firstLine="248"/>
              <w:jc w:val="center"/>
              <w:rPr>
                <w:rFonts w:ascii="Times New Roman" w:hAnsi="Times New Roman" w:cs="Times New Roman"/>
                <w:b/>
                <w:sz w:val="6"/>
                <w:szCs w:val="6"/>
                <w:lang w:val="uk-UA"/>
              </w:rPr>
            </w:pPr>
          </w:p>
          <w:p w14:paraId="10BB150A" w14:textId="7422E50A" w:rsidR="001A4233" w:rsidRDefault="001A4233" w:rsidP="00A568E0">
            <w:pPr>
              <w:pStyle w:val="af2"/>
              <w:ind w:firstLine="248"/>
              <w:jc w:val="center"/>
              <w:rPr>
                <w:rFonts w:ascii="Times New Roman" w:hAnsi="Times New Roman" w:cs="Times New Roman"/>
                <w:b/>
                <w:sz w:val="24"/>
                <w:szCs w:val="24"/>
                <w:lang w:val="uk-UA"/>
              </w:rPr>
            </w:pPr>
            <w:r w:rsidRPr="001A4233">
              <w:rPr>
                <w:rFonts w:ascii="Times New Roman" w:hAnsi="Times New Roman" w:cs="Times New Roman"/>
                <w:b/>
                <w:sz w:val="24"/>
                <w:szCs w:val="24"/>
                <w:lang w:val="uk-UA"/>
              </w:rPr>
              <w:t>VI. Розгляд та оцінка тендерних пропозицій</w:t>
            </w:r>
          </w:p>
          <w:p w14:paraId="72EF318D" w14:textId="49AD1994" w:rsidR="00A568E0" w:rsidRPr="00A568E0" w:rsidRDefault="00A568E0" w:rsidP="00A568E0">
            <w:pPr>
              <w:pStyle w:val="af2"/>
              <w:ind w:firstLine="248"/>
              <w:jc w:val="center"/>
              <w:rPr>
                <w:rFonts w:ascii="Times New Roman" w:hAnsi="Times New Roman" w:cs="Times New Roman"/>
                <w:b/>
                <w:sz w:val="6"/>
                <w:szCs w:val="6"/>
                <w:lang w:val="uk-UA"/>
              </w:rPr>
            </w:pPr>
          </w:p>
        </w:tc>
      </w:tr>
      <w:tr w:rsidR="001A4233" w14:paraId="2560E6BC" w14:textId="77777777" w:rsidTr="000912E9">
        <w:tc>
          <w:tcPr>
            <w:tcW w:w="742" w:type="dxa"/>
            <w:vAlign w:val="center"/>
          </w:tcPr>
          <w:p w14:paraId="6127651D" w14:textId="4DFAEB12" w:rsidR="001A4233" w:rsidRDefault="001A4233" w:rsidP="00A568E0">
            <w:pPr>
              <w:ind w:left="113" w:right="113"/>
              <w:rPr>
                <w:b/>
                <w:sz w:val="24"/>
                <w:szCs w:val="24"/>
              </w:rPr>
            </w:pPr>
            <w:r>
              <w:rPr>
                <w:b/>
                <w:sz w:val="24"/>
                <w:szCs w:val="24"/>
              </w:rPr>
              <w:t>1</w:t>
            </w:r>
          </w:p>
        </w:tc>
        <w:tc>
          <w:tcPr>
            <w:tcW w:w="3081" w:type="dxa"/>
            <w:vAlign w:val="center"/>
          </w:tcPr>
          <w:p w14:paraId="3F5EF67B" w14:textId="00D317A2" w:rsidR="001A4233" w:rsidRDefault="001A4233" w:rsidP="00A568E0">
            <w:pPr>
              <w:ind w:left="113" w:right="113"/>
              <w:rPr>
                <w:b/>
                <w:sz w:val="24"/>
                <w:szCs w:val="24"/>
              </w:rPr>
            </w:pPr>
            <w:r w:rsidRPr="008F01B0">
              <w:rPr>
                <w:b/>
                <w:sz w:val="24"/>
                <w:szCs w:val="24"/>
                <w:lang w:eastAsia="ru-RU"/>
              </w:rPr>
              <w:t>Розгляд та оцінка тендерних пропозицій</w:t>
            </w:r>
          </w:p>
        </w:tc>
        <w:tc>
          <w:tcPr>
            <w:tcW w:w="6662" w:type="dxa"/>
            <w:vAlign w:val="center"/>
          </w:tcPr>
          <w:p w14:paraId="2B631A7F" w14:textId="4E8559A7" w:rsidR="004A548C" w:rsidRPr="008A554E" w:rsidRDefault="004A548C" w:rsidP="004A548C">
            <w:pPr>
              <w:ind w:left="44" w:right="113" w:firstLine="265"/>
              <w:contextualSpacing/>
              <w:jc w:val="both"/>
              <w:rPr>
                <w:b/>
                <w:iCs/>
                <w:sz w:val="24"/>
                <w:szCs w:val="24"/>
              </w:rPr>
            </w:pPr>
            <w:r w:rsidRPr="008A554E">
              <w:rPr>
                <w:iCs/>
                <w:sz w:val="24"/>
                <w:szCs w:val="24"/>
              </w:rPr>
              <w:t>До розгляду не приймається</w:t>
            </w:r>
            <w:r>
              <w:rPr>
                <w:iCs/>
                <w:sz w:val="24"/>
                <w:szCs w:val="24"/>
              </w:rPr>
              <w:t xml:space="preserve"> </w:t>
            </w:r>
            <w:r w:rsidRPr="008A554E">
              <w:rPr>
                <w:iCs/>
                <w:sz w:val="24"/>
                <w:szCs w:val="24"/>
              </w:rPr>
              <w:t xml:space="preserve">тендерна пропозиція, ціна якої є вищою ніж очікувана вартість предмета закупівлі, </w:t>
            </w:r>
            <w:r w:rsidRPr="008A554E">
              <w:rPr>
                <w:iCs/>
                <w:sz w:val="24"/>
                <w:szCs w:val="24"/>
              </w:rPr>
              <w:lastRenderedPageBreak/>
              <w:t>визначена замовником в оголошенні про проведення відкритих торгів.</w:t>
            </w:r>
          </w:p>
          <w:p w14:paraId="1A6AD40E" w14:textId="0B96062D" w:rsidR="001A4233" w:rsidRPr="008F01B0" w:rsidRDefault="001A4233" w:rsidP="00A35ACA">
            <w:pPr>
              <w:widowControl w:val="0"/>
              <w:shd w:val="clear" w:color="auto" w:fill="FFFFFF"/>
              <w:ind w:firstLine="248"/>
              <w:jc w:val="both"/>
              <w:rPr>
                <w:sz w:val="24"/>
                <w:szCs w:val="24"/>
              </w:rPr>
            </w:pPr>
            <w:r w:rsidRPr="008F01B0">
              <w:rPr>
                <w:sz w:val="24"/>
                <w:szCs w:val="24"/>
              </w:rPr>
              <w:t xml:space="preserve">Оцінка тендерних пропозицій проводиться автоматично електронною системою </w:t>
            </w:r>
            <w:proofErr w:type="spellStart"/>
            <w:r w:rsidRPr="008F01B0">
              <w:rPr>
                <w:sz w:val="24"/>
                <w:szCs w:val="24"/>
              </w:rPr>
              <w:t>закупівель</w:t>
            </w:r>
            <w:proofErr w:type="spellEnd"/>
            <w:r w:rsidRPr="008F01B0">
              <w:rPr>
                <w:sz w:val="24"/>
                <w:szCs w:val="24"/>
              </w:rPr>
              <w:t xml:space="preserve"> на основі критеріїв і методики оцінки, зазначених у цій тендерній документації шляхом застосування електронного аукціону.</w:t>
            </w:r>
          </w:p>
          <w:p w14:paraId="0F55DC7B" w14:textId="3A28704C" w:rsidR="001A4233" w:rsidRDefault="001A4233" w:rsidP="00A35ACA">
            <w:pPr>
              <w:widowControl w:val="0"/>
              <w:shd w:val="clear" w:color="auto" w:fill="FFFFFF"/>
              <w:ind w:firstLine="248"/>
              <w:jc w:val="both"/>
              <w:rPr>
                <w:sz w:val="24"/>
                <w:szCs w:val="24"/>
              </w:rPr>
            </w:pPr>
            <w:r w:rsidRPr="008F01B0">
              <w:rPr>
                <w:sz w:val="24"/>
                <w:szCs w:val="24"/>
              </w:rPr>
              <w:t xml:space="preserve">Дата і час проведення електронного аукціону визначаються електронною системою </w:t>
            </w:r>
            <w:proofErr w:type="spellStart"/>
            <w:r w:rsidRPr="008F01B0">
              <w:rPr>
                <w:sz w:val="24"/>
                <w:szCs w:val="24"/>
              </w:rPr>
              <w:t>закупівель</w:t>
            </w:r>
            <w:proofErr w:type="spellEnd"/>
            <w:r w:rsidRPr="008F01B0">
              <w:rPr>
                <w:sz w:val="24"/>
                <w:szCs w:val="24"/>
              </w:rPr>
              <w:t xml:space="preserve"> автоматично.</w:t>
            </w:r>
          </w:p>
          <w:p w14:paraId="4F117052" w14:textId="79F3FD9F" w:rsidR="00CF6EE8" w:rsidRPr="006F7BB0" w:rsidRDefault="00CF6EE8" w:rsidP="00CF6EE8">
            <w:pPr>
              <w:widowControl w:val="0"/>
              <w:shd w:val="clear" w:color="auto" w:fill="FFFFFF"/>
              <w:ind w:firstLine="248"/>
              <w:jc w:val="both"/>
              <w:rPr>
                <w:sz w:val="24"/>
                <w:szCs w:val="24"/>
              </w:rPr>
            </w:pPr>
            <w:r w:rsidRPr="006F7BB0">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w:t>
            </w:r>
            <w:r w:rsidR="00A83343">
              <w:rPr>
                <w:sz w:val="24"/>
                <w:szCs w:val="24"/>
              </w:rPr>
              <w:t xml:space="preserve">1 </w:t>
            </w:r>
            <w:r w:rsidRPr="006F7BB0">
              <w:rPr>
                <w:sz w:val="24"/>
                <w:szCs w:val="24"/>
              </w:rPr>
              <w:t>відсотка від очікуваної вартості закупівлі.</w:t>
            </w:r>
          </w:p>
          <w:p w14:paraId="3C68F0F8" w14:textId="0C4E01B5" w:rsidR="00CF6EE8" w:rsidRPr="006F7BB0" w:rsidRDefault="00CF6EE8" w:rsidP="00CF6EE8">
            <w:pPr>
              <w:widowControl w:val="0"/>
              <w:shd w:val="clear" w:color="auto" w:fill="FFFFFF"/>
              <w:ind w:firstLine="248"/>
              <w:jc w:val="both"/>
              <w:rPr>
                <w:sz w:val="24"/>
                <w:szCs w:val="24"/>
              </w:rPr>
            </w:pPr>
            <w:r w:rsidRPr="006F7BB0">
              <w:rPr>
                <w:sz w:val="24"/>
                <w:szCs w:val="24"/>
              </w:rPr>
              <w:t xml:space="preserve">Електронний аукціон проводиться електронною системою </w:t>
            </w:r>
            <w:proofErr w:type="spellStart"/>
            <w:r w:rsidRPr="006F7BB0">
              <w:rPr>
                <w:sz w:val="24"/>
                <w:szCs w:val="24"/>
              </w:rPr>
              <w:t>закупівель</w:t>
            </w:r>
            <w:proofErr w:type="spellEnd"/>
            <w:r w:rsidRPr="006F7BB0">
              <w:rPr>
                <w:sz w:val="24"/>
                <w:szCs w:val="24"/>
              </w:rPr>
              <w:t xml:space="preserve"> відповідно до ст</w:t>
            </w:r>
            <w:r w:rsidR="00355DA4">
              <w:rPr>
                <w:sz w:val="24"/>
                <w:szCs w:val="24"/>
              </w:rPr>
              <w:t xml:space="preserve">. </w:t>
            </w:r>
            <w:r w:rsidRPr="006F7BB0">
              <w:rPr>
                <w:sz w:val="24"/>
                <w:szCs w:val="24"/>
              </w:rPr>
              <w:t>30 Закону.</w:t>
            </w:r>
          </w:p>
          <w:p w14:paraId="245B628E" w14:textId="77777777" w:rsidR="001A4233" w:rsidRPr="008F01B0" w:rsidRDefault="001A4233" w:rsidP="00A35ACA">
            <w:pPr>
              <w:pStyle w:val="af2"/>
              <w:ind w:firstLine="248"/>
              <w:jc w:val="both"/>
              <w:rPr>
                <w:rFonts w:ascii="Times New Roman" w:eastAsia="Times New Roman" w:hAnsi="Times New Roman" w:cs="Times New Roman"/>
                <w:sz w:val="24"/>
                <w:szCs w:val="24"/>
                <w:lang w:val="uk-UA"/>
              </w:rPr>
            </w:pPr>
            <w:r w:rsidRPr="006F7BB0">
              <w:rPr>
                <w:rFonts w:ascii="Times New Roman" w:eastAsia="Times New Roman" w:hAnsi="Times New Roman" w:cs="Times New Roman"/>
                <w:sz w:val="24"/>
                <w:szCs w:val="24"/>
                <w:lang w:val="uk-UA"/>
              </w:rPr>
              <w:t>До початку проведення електронного аукціону в</w:t>
            </w:r>
            <w:r w:rsidRPr="008F01B0">
              <w:rPr>
                <w:rFonts w:ascii="Times New Roman" w:eastAsia="Times New Roman" w:hAnsi="Times New Roman" w:cs="Times New Roman"/>
                <w:sz w:val="24"/>
                <w:szCs w:val="24"/>
                <w:lang w:val="uk-UA"/>
              </w:rPr>
              <w:t xml:space="preserve"> електронній системі </w:t>
            </w:r>
            <w:proofErr w:type="spellStart"/>
            <w:r w:rsidRPr="008F01B0">
              <w:rPr>
                <w:rFonts w:ascii="Times New Roman" w:eastAsia="Times New Roman" w:hAnsi="Times New Roman" w:cs="Times New Roman"/>
                <w:sz w:val="24"/>
                <w:szCs w:val="24"/>
                <w:lang w:val="uk-UA"/>
              </w:rPr>
              <w:t>закупівель</w:t>
            </w:r>
            <w:proofErr w:type="spellEnd"/>
            <w:r w:rsidRPr="008F01B0">
              <w:rPr>
                <w:rFonts w:ascii="Times New Roman" w:eastAsia="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0E09EA7" w14:textId="77777777" w:rsidR="001A4233" w:rsidRPr="008F01B0" w:rsidRDefault="001A4233" w:rsidP="00A35ACA">
            <w:pPr>
              <w:pStyle w:val="af2"/>
              <w:ind w:firstLine="248"/>
              <w:jc w:val="both"/>
              <w:rPr>
                <w:rFonts w:ascii="Times New Roman" w:hAnsi="Times New Roman" w:cs="Times New Roman"/>
                <w:sz w:val="24"/>
                <w:szCs w:val="24"/>
                <w:lang w:val="uk-UA"/>
              </w:rPr>
            </w:pPr>
            <w:r w:rsidRPr="008F01B0">
              <w:rPr>
                <w:rFonts w:ascii="Times New Roman" w:eastAsia="Times New Roman" w:hAnsi="Times New Roman" w:cs="Times New Roman"/>
                <w:sz w:val="24"/>
                <w:szCs w:val="24"/>
                <w:lang w:val="uk-UA"/>
              </w:rPr>
              <w:t>Піс</w:t>
            </w:r>
            <w:r w:rsidRPr="008F01B0">
              <w:rPr>
                <w:rFonts w:ascii="Times New Roman" w:hAnsi="Times New Roman" w:cs="Times New Roman"/>
                <w:sz w:val="24"/>
                <w:szCs w:val="24"/>
                <w:lang w:val="uk-UA"/>
              </w:rPr>
              <w:t>ля оцінки тендерних пропозицій З</w:t>
            </w:r>
            <w:r w:rsidRPr="008F01B0">
              <w:rPr>
                <w:rFonts w:ascii="Times New Roman" w:eastAsia="Times New Roman" w:hAnsi="Times New Roman" w:cs="Times New Roman"/>
                <w:sz w:val="24"/>
                <w:szCs w:val="24"/>
                <w:lang w:val="uk-UA"/>
              </w:rPr>
              <w:t xml:space="preserve">амовник розглядає на відповідність вимогам </w:t>
            </w:r>
            <w:r w:rsidRPr="008F01B0">
              <w:rPr>
                <w:rFonts w:ascii="Times New Roman" w:hAnsi="Times New Roman" w:cs="Times New Roman"/>
                <w:sz w:val="24"/>
                <w:szCs w:val="24"/>
                <w:lang w:val="uk-UA"/>
              </w:rPr>
              <w:t>тендерної документації</w:t>
            </w:r>
            <w:r w:rsidRPr="008F01B0">
              <w:rPr>
                <w:rFonts w:ascii="Times New Roman" w:eastAsia="Times New Roman" w:hAnsi="Times New Roman" w:cs="Times New Roman"/>
                <w:sz w:val="24"/>
                <w:szCs w:val="24"/>
                <w:lang w:val="uk-UA"/>
              </w:rPr>
              <w:t xml:space="preserve"> тендерну пропозицію, яка визначена найбільш економічно вигідною</w:t>
            </w:r>
            <w:r w:rsidRPr="008F01B0">
              <w:rPr>
                <w:rFonts w:ascii="Times New Roman" w:hAnsi="Times New Roman" w:cs="Times New Roman"/>
                <w:sz w:val="24"/>
                <w:szCs w:val="24"/>
                <w:lang w:val="uk-UA"/>
              </w:rPr>
              <w:t>.</w:t>
            </w:r>
          </w:p>
          <w:p w14:paraId="243347EF" w14:textId="47C10495" w:rsidR="001A4233" w:rsidRDefault="001A4233" w:rsidP="00A35ACA">
            <w:pPr>
              <w:pStyle w:val="rvps2"/>
              <w:shd w:val="clear" w:color="auto" w:fill="FFFFFF"/>
              <w:spacing w:before="0" w:beforeAutospacing="0" w:after="0" w:afterAutospacing="0"/>
              <w:ind w:firstLine="291"/>
              <w:jc w:val="both"/>
              <w:rPr>
                <w:color w:val="000000"/>
              </w:rPr>
            </w:pPr>
            <w:r w:rsidRPr="008F01B0">
              <w:rPr>
                <w:color w:val="000000"/>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w:t>
            </w:r>
            <w:r w:rsidRPr="008F01B0">
              <w:rPr>
                <w:color w:val="000000"/>
              </w:rPr>
              <w:br/>
              <w:t xml:space="preserve">20 (двадцяти) робочих днів. У разі продовження строку Замовник оприлюднює повідомлення в електронній системі </w:t>
            </w:r>
            <w:proofErr w:type="spellStart"/>
            <w:r w:rsidRPr="008F01B0">
              <w:rPr>
                <w:color w:val="000000"/>
              </w:rPr>
              <w:t>закупівель</w:t>
            </w:r>
            <w:proofErr w:type="spellEnd"/>
            <w:r w:rsidRPr="008F01B0">
              <w:rPr>
                <w:color w:val="000000"/>
              </w:rPr>
              <w:t xml:space="preserve"> протягом 1 (одного) дня з дня прийняття відповідного рішення.</w:t>
            </w:r>
          </w:p>
          <w:p w14:paraId="5E5B5871" w14:textId="5ECFF0A4" w:rsidR="001A4233" w:rsidRDefault="001A4233" w:rsidP="00A35ACA">
            <w:pPr>
              <w:pStyle w:val="rvps2"/>
              <w:shd w:val="clear" w:color="auto" w:fill="FFFFFF"/>
              <w:spacing w:before="0" w:beforeAutospacing="0" w:after="0" w:afterAutospacing="0"/>
              <w:ind w:firstLine="291"/>
              <w:jc w:val="both"/>
              <w:rPr>
                <w:color w:val="000000"/>
              </w:rPr>
            </w:pPr>
            <w:bookmarkStart w:id="10" w:name="n1530"/>
            <w:bookmarkEnd w:id="10"/>
            <w:r w:rsidRPr="008F01B0">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w:t>
            </w:r>
            <w:r w:rsidR="00355DA4">
              <w:rPr>
                <w:color w:val="000000"/>
              </w:rPr>
              <w:t>.</w:t>
            </w:r>
            <w:r w:rsidRPr="008F01B0">
              <w:rPr>
                <w:color w:val="000000"/>
              </w:rPr>
              <w:t>29 Закону.</w:t>
            </w:r>
          </w:p>
          <w:p w14:paraId="3703BC70" w14:textId="4E4A671F" w:rsidR="001A4233" w:rsidRDefault="00282C9A" w:rsidP="00536723">
            <w:pPr>
              <w:pStyle w:val="rvps2"/>
              <w:shd w:val="clear" w:color="auto" w:fill="FFFFFF"/>
              <w:spacing w:before="0" w:beforeAutospacing="0" w:after="0" w:afterAutospacing="0"/>
              <w:ind w:firstLine="291"/>
              <w:jc w:val="both"/>
              <w:rPr>
                <w:b/>
              </w:rPr>
            </w:pPr>
            <w:r w:rsidRPr="003354F2">
              <w:rPr>
                <w:color w:val="000000"/>
              </w:rPr>
              <w:t>Замовник розглядає тендерні пропозиції відповідно до вимог ст</w:t>
            </w:r>
            <w:r w:rsidR="00355DA4">
              <w:rPr>
                <w:color w:val="000000"/>
              </w:rPr>
              <w:t>.</w:t>
            </w:r>
            <w:r w:rsidRPr="003354F2">
              <w:rPr>
                <w:color w:val="000000"/>
              </w:rPr>
              <w:t xml:space="preserve"> 29 Закону (положення ч</w:t>
            </w:r>
            <w:r w:rsidR="00355DA4">
              <w:rPr>
                <w:color w:val="000000"/>
              </w:rPr>
              <w:t>. 2</w:t>
            </w:r>
            <w:r w:rsidRPr="003354F2">
              <w:rPr>
                <w:color w:val="000000"/>
              </w:rPr>
              <w:t xml:space="preserve">, </w:t>
            </w:r>
            <w:r w:rsidR="00355DA4">
              <w:rPr>
                <w:color w:val="000000"/>
              </w:rPr>
              <w:t>20 та 16</w:t>
            </w:r>
            <w:r w:rsidRPr="003354F2">
              <w:rPr>
                <w:color w:val="000000"/>
              </w:rPr>
              <w:t xml:space="preserve"> ст</w:t>
            </w:r>
            <w:r w:rsidR="00355DA4">
              <w:rPr>
                <w:color w:val="000000"/>
              </w:rPr>
              <w:t>.</w:t>
            </w:r>
            <w:r w:rsidRPr="003354F2">
              <w:rPr>
                <w:color w:val="000000"/>
              </w:rPr>
              <w:t xml:space="preserve"> 29 Закону не застосовуються) з урахуванням положень п</w:t>
            </w:r>
            <w:r w:rsidR="00355DA4">
              <w:rPr>
                <w:color w:val="000000"/>
              </w:rPr>
              <w:t>.</w:t>
            </w:r>
            <w:r w:rsidRPr="003354F2">
              <w:rPr>
                <w:color w:val="000000"/>
              </w:rPr>
              <w:t xml:space="preserve"> 40 особливостей, затверджених Постановою № 1178.</w:t>
            </w:r>
            <w:bookmarkStart w:id="11" w:name="n1531"/>
            <w:bookmarkEnd w:id="11"/>
          </w:p>
        </w:tc>
      </w:tr>
      <w:tr w:rsidR="001A4233" w14:paraId="21B5D335" w14:textId="77777777" w:rsidTr="000912E9">
        <w:tc>
          <w:tcPr>
            <w:tcW w:w="742" w:type="dxa"/>
            <w:vAlign w:val="center"/>
          </w:tcPr>
          <w:p w14:paraId="676DE784" w14:textId="35A1F1FB" w:rsidR="001A4233" w:rsidRDefault="00711632" w:rsidP="00A568E0">
            <w:pPr>
              <w:ind w:left="113" w:right="113"/>
              <w:rPr>
                <w:b/>
                <w:sz w:val="24"/>
                <w:szCs w:val="24"/>
              </w:rPr>
            </w:pPr>
            <w:r>
              <w:rPr>
                <w:b/>
                <w:sz w:val="24"/>
                <w:szCs w:val="24"/>
              </w:rPr>
              <w:lastRenderedPageBreak/>
              <w:t>2</w:t>
            </w:r>
          </w:p>
        </w:tc>
        <w:tc>
          <w:tcPr>
            <w:tcW w:w="3081" w:type="dxa"/>
            <w:vAlign w:val="center"/>
          </w:tcPr>
          <w:p w14:paraId="7E579EB2" w14:textId="10ACF76E" w:rsidR="001A4233" w:rsidRDefault="001A4233" w:rsidP="00A568E0">
            <w:pPr>
              <w:ind w:left="113" w:right="113"/>
              <w:rPr>
                <w:b/>
                <w:sz w:val="24"/>
                <w:szCs w:val="24"/>
              </w:rPr>
            </w:pPr>
            <w:r w:rsidRPr="008F01B0">
              <w:rPr>
                <w:b/>
                <w:sz w:val="24"/>
                <w:szCs w:val="24"/>
              </w:rPr>
              <w:t>Обґрунтування аномально низької тендерної пропозиції</w:t>
            </w:r>
          </w:p>
        </w:tc>
        <w:tc>
          <w:tcPr>
            <w:tcW w:w="6662" w:type="dxa"/>
            <w:vAlign w:val="center"/>
          </w:tcPr>
          <w:p w14:paraId="17E7FFF8" w14:textId="646BB747" w:rsidR="00282C9A" w:rsidRPr="00282C9A" w:rsidRDefault="00282C9A" w:rsidP="00282C9A">
            <w:pPr>
              <w:widowControl w:val="0"/>
              <w:shd w:val="clear" w:color="auto" w:fill="FFFFFF"/>
              <w:jc w:val="both"/>
              <w:rPr>
                <w:sz w:val="24"/>
                <w:szCs w:val="24"/>
              </w:rPr>
            </w:pPr>
            <w:r w:rsidRPr="00282C9A">
              <w:rPr>
                <w:sz w:val="24"/>
                <w:szCs w:val="24"/>
              </w:rPr>
              <w:t xml:space="preserve">Учасник, який надав найбільш економічно вигідну тендерну пропозицію, що є аномально низькою, повинен </w:t>
            </w:r>
            <w:r w:rsidRPr="00282C9A">
              <w:rPr>
                <w:b/>
                <w:sz w:val="24"/>
                <w:szCs w:val="24"/>
              </w:rPr>
              <w:t>надати протягом одного робочого дня з дня визначення найбільш економічно вигідної тендерної пропозиції</w:t>
            </w:r>
            <w:r w:rsidRPr="00282C9A">
              <w:rPr>
                <w:sz w:val="24"/>
                <w:szCs w:val="24"/>
              </w:rPr>
              <w:t xml:space="preserve"> обґрунтування в довільній формі щодо цін або вартості відповідних товарів, робіт чи послуг тендерної пропозиції.</w:t>
            </w:r>
          </w:p>
          <w:p w14:paraId="3A5379AD" w14:textId="77777777" w:rsidR="00282C9A" w:rsidRPr="00282C9A" w:rsidRDefault="00282C9A" w:rsidP="00282C9A">
            <w:pPr>
              <w:widowControl w:val="0"/>
              <w:shd w:val="clear" w:color="auto" w:fill="FFFFFF"/>
              <w:ind w:firstLine="249"/>
              <w:jc w:val="both"/>
              <w:rPr>
                <w:sz w:val="24"/>
                <w:szCs w:val="24"/>
              </w:rPr>
            </w:pPr>
            <w:r w:rsidRPr="00282C9A">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w:t>
            </w:r>
            <w:r w:rsidRPr="00282C9A">
              <w:rPr>
                <w:sz w:val="24"/>
                <w:szCs w:val="24"/>
              </w:rPr>
              <w:lastRenderedPageBreak/>
              <w:t>цього пункту.</w:t>
            </w:r>
          </w:p>
          <w:p w14:paraId="2F6FBE9C" w14:textId="77777777" w:rsidR="00282C9A" w:rsidRPr="00282C9A" w:rsidRDefault="00282C9A" w:rsidP="00282C9A">
            <w:pPr>
              <w:widowControl w:val="0"/>
              <w:shd w:val="clear" w:color="auto" w:fill="FFFFFF"/>
              <w:ind w:firstLine="249"/>
              <w:jc w:val="both"/>
              <w:rPr>
                <w:sz w:val="24"/>
                <w:szCs w:val="24"/>
              </w:rPr>
            </w:pPr>
            <w:r w:rsidRPr="00282C9A">
              <w:rPr>
                <w:sz w:val="24"/>
                <w:szCs w:val="24"/>
              </w:rPr>
              <w:t>Обґрунтування аномально низької тендерної пропозиції може містити інформацію про:</w:t>
            </w:r>
          </w:p>
          <w:p w14:paraId="6CF03B90" w14:textId="77777777" w:rsidR="00282C9A" w:rsidRPr="00282C9A" w:rsidRDefault="00282C9A" w:rsidP="00282C9A">
            <w:pPr>
              <w:widowControl w:val="0"/>
              <w:shd w:val="clear" w:color="auto" w:fill="FFFFFF"/>
              <w:ind w:firstLine="249"/>
              <w:jc w:val="both"/>
              <w:rPr>
                <w:sz w:val="24"/>
                <w:szCs w:val="24"/>
              </w:rPr>
            </w:pPr>
            <w:r w:rsidRPr="00282C9A">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729FBCC" w14:textId="77777777" w:rsidR="00282C9A" w:rsidRPr="00282C9A" w:rsidRDefault="00282C9A" w:rsidP="00282C9A">
            <w:pPr>
              <w:widowControl w:val="0"/>
              <w:shd w:val="clear" w:color="auto" w:fill="FFFFFF"/>
              <w:ind w:firstLine="249"/>
              <w:jc w:val="both"/>
              <w:rPr>
                <w:sz w:val="24"/>
                <w:szCs w:val="24"/>
              </w:rPr>
            </w:pPr>
            <w:r w:rsidRPr="00282C9A">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AD9DF3" w14:textId="77777777" w:rsidR="00282C9A" w:rsidRPr="00282C9A" w:rsidRDefault="00282C9A" w:rsidP="00282C9A">
            <w:pPr>
              <w:widowControl w:val="0"/>
              <w:shd w:val="clear" w:color="auto" w:fill="FFFFFF"/>
              <w:ind w:firstLine="249"/>
              <w:jc w:val="both"/>
              <w:rPr>
                <w:sz w:val="24"/>
                <w:szCs w:val="24"/>
              </w:rPr>
            </w:pPr>
            <w:r w:rsidRPr="00282C9A">
              <w:rPr>
                <w:sz w:val="24"/>
                <w:szCs w:val="24"/>
              </w:rPr>
              <w:t>3) отримання учасником державної допомоги згідно із законодавством.</w:t>
            </w:r>
          </w:p>
          <w:p w14:paraId="354DB52B" w14:textId="62792C16" w:rsidR="00C50102" w:rsidRPr="002333EF" w:rsidRDefault="00A66445" w:rsidP="00A35ACA">
            <w:pPr>
              <w:ind w:right="97" w:firstLine="249"/>
              <w:jc w:val="both"/>
              <w:rPr>
                <w:sz w:val="24"/>
                <w:szCs w:val="24"/>
              </w:rPr>
            </w:pPr>
            <w:r w:rsidRPr="002333EF">
              <w:rPr>
                <w:sz w:val="24"/>
                <w:szCs w:val="24"/>
              </w:rPr>
              <w:t>До обґрунтування аномально низької тендерної пропозиції включається інформація про</w:t>
            </w:r>
            <w:r w:rsidR="00C50102" w:rsidRPr="002333EF">
              <w:rPr>
                <w:sz w:val="24"/>
                <w:szCs w:val="24"/>
              </w:rPr>
              <w:t>:</w:t>
            </w:r>
          </w:p>
          <w:p w14:paraId="012BF7C9" w14:textId="083BD455" w:rsidR="00C50102" w:rsidRPr="002333EF" w:rsidRDefault="002556CA" w:rsidP="00A43E82">
            <w:pPr>
              <w:numPr>
                <w:ilvl w:val="0"/>
                <w:numId w:val="7"/>
              </w:numPr>
              <w:ind w:left="0" w:right="97" w:firstLine="55"/>
              <w:jc w:val="both"/>
              <w:rPr>
                <w:sz w:val="24"/>
                <w:szCs w:val="24"/>
              </w:rPr>
            </w:pPr>
            <w:r>
              <w:rPr>
                <w:sz w:val="24"/>
                <w:szCs w:val="24"/>
              </w:rPr>
              <w:t>застосування</w:t>
            </w:r>
            <w:r w:rsidR="00C50102" w:rsidRPr="002333EF">
              <w:rPr>
                <w:sz w:val="24"/>
                <w:szCs w:val="24"/>
              </w:rPr>
              <w:t xml:space="preserve"> інноваційних т</w:t>
            </w:r>
            <w:r>
              <w:rPr>
                <w:sz w:val="24"/>
                <w:szCs w:val="24"/>
              </w:rPr>
              <w:t>ехнологічних рішень, ефективних</w:t>
            </w:r>
            <w:r w:rsidR="00C50102" w:rsidRPr="002333EF">
              <w:rPr>
                <w:sz w:val="24"/>
                <w:szCs w:val="24"/>
              </w:rPr>
              <w:t xml:space="preserve"> методів, які забезпечують значну економію у порівнянні з конкурентами, або будь-які інші виняткові сприятливі умови, які доступні для Учасника під час виконання договору;</w:t>
            </w:r>
          </w:p>
          <w:p w14:paraId="0ECD803C" w14:textId="65B6DE50" w:rsidR="00C50102" w:rsidRPr="002333EF" w:rsidRDefault="00C50102" w:rsidP="00A43E82">
            <w:pPr>
              <w:numPr>
                <w:ilvl w:val="0"/>
                <w:numId w:val="7"/>
              </w:numPr>
              <w:ind w:left="0" w:right="97" w:firstLine="55"/>
              <w:jc w:val="both"/>
              <w:rPr>
                <w:sz w:val="24"/>
                <w:szCs w:val="24"/>
              </w:rPr>
            </w:pPr>
            <w:r w:rsidRPr="002333EF">
              <w:rPr>
                <w:sz w:val="24"/>
                <w:szCs w:val="24"/>
              </w:rPr>
              <w:t>економічні особливості виробничого процесу, способи, якими виконується робота/надаються послуги, особливості залучення працівників, джерела походження матеріалів, обладнання або устаткування, віддаленість від місця поставки, виконання робіт або надання послуг тощо;</w:t>
            </w:r>
          </w:p>
          <w:p w14:paraId="4952DC91" w14:textId="77777777" w:rsidR="00C50102" w:rsidRPr="002333EF" w:rsidRDefault="00C50102" w:rsidP="00A43E82">
            <w:pPr>
              <w:pStyle w:val="ad"/>
              <w:numPr>
                <w:ilvl w:val="0"/>
                <w:numId w:val="7"/>
              </w:numPr>
              <w:tabs>
                <w:tab w:val="clear" w:pos="720"/>
              </w:tabs>
              <w:ind w:left="0" w:right="97" w:firstLine="55"/>
              <w:jc w:val="both"/>
              <w:rPr>
                <w:sz w:val="24"/>
                <w:szCs w:val="24"/>
              </w:rPr>
            </w:pPr>
            <w:r w:rsidRPr="002333EF">
              <w:rPr>
                <w:sz w:val="24"/>
                <w:szCs w:val="24"/>
              </w:rPr>
              <w:t>оригінальність робіт, матеріалів, послуг, які пропонуються Учасником;</w:t>
            </w:r>
          </w:p>
          <w:p w14:paraId="250724E0" w14:textId="337B9A59" w:rsidR="00C50102" w:rsidRPr="002333EF" w:rsidRDefault="00C50102" w:rsidP="00A43E82">
            <w:pPr>
              <w:numPr>
                <w:ilvl w:val="0"/>
                <w:numId w:val="7"/>
              </w:numPr>
              <w:ind w:left="0" w:right="97" w:firstLine="55"/>
              <w:jc w:val="both"/>
              <w:rPr>
                <w:sz w:val="24"/>
                <w:szCs w:val="24"/>
              </w:rPr>
            </w:pPr>
            <w:r w:rsidRPr="002333EF">
              <w:rPr>
                <w:sz w:val="24"/>
                <w:szCs w:val="24"/>
              </w:rPr>
              <w:t>нижчі ніж зазвичай витрати Учасника на виробництво, постачання, підготовку до виконання робіт або ж надання послуг, пов’язані з тим, що Учасник уже виконує аналогічний контракт. (Наприклад, вже здійснює поставку таких товарів і може здійснити збільшення об'ємів зі зниженням ціни, тощо);</w:t>
            </w:r>
          </w:p>
          <w:p w14:paraId="3EC37637" w14:textId="73E1D3D8" w:rsidR="00C50102" w:rsidRPr="002333EF" w:rsidRDefault="00C50102" w:rsidP="00A43E82">
            <w:pPr>
              <w:pStyle w:val="ad"/>
              <w:numPr>
                <w:ilvl w:val="0"/>
                <w:numId w:val="7"/>
              </w:numPr>
              <w:tabs>
                <w:tab w:val="clear" w:pos="720"/>
              </w:tabs>
              <w:ind w:left="0" w:right="97" w:firstLine="55"/>
              <w:jc w:val="both"/>
              <w:rPr>
                <w:sz w:val="24"/>
                <w:szCs w:val="24"/>
              </w:rPr>
            </w:pPr>
            <w:r w:rsidRPr="002333EF">
              <w:rPr>
                <w:sz w:val="24"/>
                <w:szCs w:val="24"/>
              </w:rPr>
              <w:t>інформація щодо економічних, технологічних, організаційних особливостей роботи залучених субпідрядників, якщо їх залучається до вико</w:t>
            </w:r>
            <w:r w:rsidR="002556CA">
              <w:rPr>
                <w:sz w:val="24"/>
                <w:szCs w:val="24"/>
              </w:rPr>
              <w:t>нання робіт чи надання послуг.</w:t>
            </w:r>
          </w:p>
          <w:p w14:paraId="02701A83" w14:textId="76EBEFB9" w:rsidR="00A66445" w:rsidRPr="00C50102" w:rsidRDefault="00A66445" w:rsidP="00A35ACA">
            <w:pPr>
              <w:pStyle w:val="ad"/>
              <w:ind w:left="0" w:right="97" w:firstLine="249"/>
              <w:jc w:val="both"/>
              <w:rPr>
                <w:sz w:val="24"/>
                <w:szCs w:val="24"/>
              </w:rPr>
            </w:pPr>
            <w:r w:rsidRPr="00C146CC">
              <w:rPr>
                <w:sz w:val="24"/>
                <w:szCs w:val="24"/>
              </w:rPr>
              <w:t>До обґрунтування аномально низької тендерної пропозиції може бути включена інша інформація, яка беззаперечно обґрунтовує аномально низьку тендерну пропозицію.</w:t>
            </w:r>
          </w:p>
        </w:tc>
      </w:tr>
      <w:tr w:rsidR="001A4233" w14:paraId="1645DD41" w14:textId="77777777" w:rsidTr="000912E9">
        <w:tc>
          <w:tcPr>
            <w:tcW w:w="742" w:type="dxa"/>
            <w:vAlign w:val="center"/>
          </w:tcPr>
          <w:p w14:paraId="1180902B" w14:textId="77777777" w:rsidR="001A4233" w:rsidRDefault="001A4233" w:rsidP="00A568E0">
            <w:pPr>
              <w:ind w:left="113" w:right="113"/>
              <w:rPr>
                <w:b/>
                <w:sz w:val="24"/>
                <w:szCs w:val="24"/>
              </w:rPr>
            </w:pPr>
            <w:r>
              <w:rPr>
                <w:b/>
                <w:sz w:val="24"/>
                <w:szCs w:val="24"/>
              </w:rPr>
              <w:lastRenderedPageBreak/>
              <w:t>3</w:t>
            </w:r>
          </w:p>
        </w:tc>
        <w:tc>
          <w:tcPr>
            <w:tcW w:w="3081" w:type="dxa"/>
            <w:vAlign w:val="center"/>
          </w:tcPr>
          <w:p w14:paraId="0C277B3F" w14:textId="45DD0F3E" w:rsidR="001A4233" w:rsidRDefault="001A4233" w:rsidP="00A568E0">
            <w:pPr>
              <w:ind w:left="113"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6662" w:type="dxa"/>
            <w:vAlign w:val="center"/>
          </w:tcPr>
          <w:p w14:paraId="759018BD" w14:textId="77777777" w:rsidR="00FB13B7" w:rsidRPr="00B4703A" w:rsidRDefault="00FB13B7" w:rsidP="00FB13B7">
            <w:pPr>
              <w:jc w:val="both"/>
              <w:rPr>
                <w:sz w:val="24"/>
                <w:szCs w:val="24"/>
              </w:rPr>
            </w:pPr>
            <w:r w:rsidRPr="00B4703A">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703A">
              <w:rPr>
                <w:sz w:val="24"/>
                <w:szCs w:val="24"/>
              </w:rPr>
              <w:t>невідповідностей</w:t>
            </w:r>
            <w:proofErr w:type="spellEnd"/>
            <w:r w:rsidRPr="00B4703A">
              <w:rPr>
                <w:sz w:val="24"/>
                <w:szCs w:val="24"/>
              </w:rPr>
              <w:t xml:space="preserve"> в електронній системі </w:t>
            </w:r>
            <w:proofErr w:type="spellStart"/>
            <w:r w:rsidRPr="00B4703A">
              <w:rPr>
                <w:sz w:val="24"/>
                <w:szCs w:val="24"/>
              </w:rPr>
              <w:t>закупівель</w:t>
            </w:r>
            <w:proofErr w:type="spellEnd"/>
            <w:r w:rsidRPr="00B4703A">
              <w:rPr>
                <w:sz w:val="24"/>
                <w:szCs w:val="24"/>
              </w:rPr>
              <w:t>.</w:t>
            </w:r>
          </w:p>
          <w:p w14:paraId="3411F835" w14:textId="77777777" w:rsidR="00FB13B7" w:rsidRDefault="00FB13B7" w:rsidP="00FB13B7">
            <w:pPr>
              <w:jc w:val="both"/>
              <w:rPr>
                <w:sz w:val="24"/>
                <w:szCs w:val="24"/>
              </w:rPr>
            </w:pPr>
            <w:r w:rsidRPr="00B4703A">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B4703A">
              <w:rPr>
                <w:sz w:val="24"/>
                <w:szCs w:val="24"/>
              </w:rPr>
              <w:lastRenderedPageBreak/>
              <w:t xml:space="preserve">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6BD24F" w14:textId="77777777" w:rsidR="00FB13B7" w:rsidRPr="00B4703A" w:rsidRDefault="00FB13B7" w:rsidP="00FB13B7">
            <w:pPr>
              <w:jc w:val="both"/>
              <w:rPr>
                <w:sz w:val="24"/>
                <w:szCs w:val="24"/>
              </w:rPr>
            </w:pPr>
            <w:r w:rsidRPr="00B4703A">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6FFE5C" w14:textId="77777777" w:rsidR="00FB13B7" w:rsidRDefault="00FB13B7" w:rsidP="00FB13B7">
            <w:pPr>
              <w:jc w:val="both"/>
              <w:rPr>
                <w:sz w:val="24"/>
                <w:szCs w:val="24"/>
              </w:rPr>
            </w:pPr>
            <w:r w:rsidRPr="00B4703A">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703A">
              <w:rPr>
                <w:sz w:val="24"/>
                <w:szCs w:val="24"/>
              </w:rPr>
              <w:t>невідповідностей</w:t>
            </w:r>
            <w:proofErr w:type="spellEnd"/>
            <w:r w:rsidRPr="00B4703A">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B53DA5" w14:textId="652B66D8" w:rsidR="00FB13B7" w:rsidRPr="00A53859" w:rsidRDefault="00FB13B7" w:rsidP="00FB13B7">
            <w:pPr>
              <w:jc w:val="both"/>
              <w:rPr>
                <w:sz w:val="24"/>
                <w:szCs w:val="24"/>
              </w:rPr>
            </w:pPr>
            <w:r w:rsidRPr="00A53859">
              <w:rPr>
                <w:sz w:val="24"/>
                <w:szCs w:val="24"/>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3859">
              <w:rPr>
                <w:sz w:val="24"/>
                <w:szCs w:val="24"/>
              </w:rPr>
              <w:t>закупівель</w:t>
            </w:r>
            <w:proofErr w:type="spellEnd"/>
            <w:r w:rsidRPr="00A53859">
              <w:rPr>
                <w:sz w:val="24"/>
                <w:szCs w:val="24"/>
              </w:rPr>
              <w:t xml:space="preserve"> уточнених або нових документів в електронній системі </w:t>
            </w:r>
            <w:proofErr w:type="spellStart"/>
            <w:r w:rsidRPr="00A53859">
              <w:rPr>
                <w:sz w:val="24"/>
                <w:szCs w:val="24"/>
              </w:rPr>
              <w:t>закупівель</w:t>
            </w:r>
            <w:proofErr w:type="spellEnd"/>
            <w:r w:rsidRPr="00A53859">
              <w:rPr>
                <w:sz w:val="24"/>
                <w:szCs w:val="24"/>
              </w:rPr>
              <w:t xml:space="preserve">, протягом 24 годин з моменту розміщення замовником в електронній системі </w:t>
            </w:r>
            <w:proofErr w:type="spellStart"/>
            <w:r w:rsidRPr="00A53859">
              <w:rPr>
                <w:sz w:val="24"/>
                <w:szCs w:val="24"/>
              </w:rPr>
              <w:t>закупівель</w:t>
            </w:r>
            <w:proofErr w:type="spellEnd"/>
            <w:r w:rsidRPr="00A53859">
              <w:rPr>
                <w:sz w:val="24"/>
                <w:szCs w:val="24"/>
              </w:rPr>
              <w:t xml:space="preserve"> повідомлення з вимогою про усунення таких </w:t>
            </w:r>
            <w:proofErr w:type="spellStart"/>
            <w:r w:rsidRPr="00A53859">
              <w:rPr>
                <w:sz w:val="24"/>
                <w:szCs w:val="24"/>
              </w:rPr>
              <w:t>невідповідностей</w:t>
            </w:r>
            <w:proofErr w:type="spellEnd"/>
            <w:r w:rsidRPr="00A53859">
              <w:rPr>
                <w:sz w:val="24"/>
                <w:szCs w:val="24"/>
              </w:rPr>
              <w:t xml:space="preserve">. </w:t>
            </w:r>
          </w:p>
          <w:p w14:paraId="7B5C12B0" w14:textId="49CC9A88" w:rsidR="004E2160" w:rsidRPr="0073397E" w:rsidRDefault="00FB13B7" w:rsidP="0073397E">
            <w:pPr>
              <w:jc w:val="both"/>
              <w:rPr>
                <w:sz w:val="24"/>
                <w:szCs w:val="24"/>
              </w:rPr>
            </w:pPr>
            <w:r w:rsidRPr="00A53859">
              <w:rPr>
                <w:sz w:val="24"/>
                <w:szCs w:val="24"/>
              </w:rPr>
              <w:t xml:space="preserve">Замовник розглядає подані тендерні пропозиції з урахуванням виправлення або </w:t>
            </w:r>
            <w:proofErr w:type="spellStart"/>
            <w:r w:rsidRPr="00A53859">
              <w:rPr>
                <w:sz w:val="24"/>
                <w:szCs w:val="24"/>
              </w:rPr>
              <w:t>невиправлення</w:t>
            </w:r>
            <w:proofErr w:type="spellEnd"/>
            <w:r w:rsidRPr="00A53859">
              <w:rPr>
                <w:sz w:val="24"/>
                <w:szCs w:val="24"/>
              </w:rPr>
              <w:t xml:space="preserve"> учасниками виявлених </w:t>
            </w:r>
            <w:proofErr w:type="spellStart"/>
            <w:r w:rsidRPr="00A53859">
              <w:rPr>
                <w:sz w:val="24"/>
                <w:szCs w:val="24"/>
              </w:rPr>
              <w:t>невідповідностей</w:t>
            </w:r>
            <w:proofErr w:type="spellEnd"/>
            <w:r w:rsidRPr="00A53859">
              <w:rPr>
                <w:sz w:val="24"/>
                <w:szCs w:val="24"/>
              </w:rPr>
              <w:t xml:space="preserve">. </w:t>
            </w:r>
          </w:p>
        </w:tc>
      </w:tr>
      <w:tr w:rsidR="0053508B" w14:paraId="4E029A3B" w14:textId="77777777" w:rsidTr="000912E9">
        <w:trPr>
          <w:trHeight w:val="60"/>
        </w:trPr>
        <w:tc>
          <w:tcPr>
            <w:tcW w:w="742" w:type="dxa"/>
            <w:vAlign w:val="center"/>
          </w:tcPr>
          <w:p w14:paraId="0541F61A" w14:textId="74CF3488" w:rsidR="0053508B" w:rsidRDefault="0053508B" w:rsidP="0053508B">
            <w:pPr>
              <w:ind w:left="113" w:right="113"/>
              <w:rPr>
                <w:b/>
                <w:sz w:val="24"/>
                <w:szCs w:val="24"/>
              </w:rPr>
            </w:pPr>
            <w:r>
              <w:rPr>
                <w:b/>
                <w:sz w:val="24"/>
                <w:szCs w:val="24"/>
              </w:rPr>
              <w:lastRenderedPageBreak/>
              <w:t>4</w:t>
            </w:r>
          </w:p>
        </w:tc>
        <w:tc>
          <w:tcPr>
            <w:tcW w:w="3081" w:type="dxa"/>
            <w:vAlign w:val="center"/>
          </w:tcPr>
          <w:p w14:paraId="4E8AF007" w14:textId="74E4F48F" w:rsidR="0053508B" w:rsidRDefault="0053508B" w:rsidP="0053508B">
            <w:pPr>
              <w:ind w:left="113"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vAlign w:val="center"/>
          </w:tcPr>
          <w:p w14:paraId="0E8705CB" w14:textId="77777777" w:rsidR="0053508B" w:rsidRPr="00E818C9" w:rsidRDefault="0053508B" w:rsidP="0053508B">
            <w:pPr>
              <w:pBdr>
                <w:top w:val="nil"/>
                <w:left w:val="nil"/>
                <w:bottom w:val="nil"/>
                <w:right w:val="nil"/>
                <w:between w:val="nil"/>
              </w:pBdr>
              <w:shd w:val="clear" w:color="auto" w:fill="FFFFFF"/>
              <w:ind w:firstLine="248"/>
              <w:jc w:val="both"/>
              <w:rPr>
                <w:b/>
                <w:color w:val="000000"/>
                <w:sz w:val="24"/>
                <w:szCs w:val="24"/>
              </w:rPr>
            </w:pPr>
            <w:bookmarkStart w:id="12"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14:paraId="6CF5E953" w14:textId="77777777" w:rsidR="0053508B" w:rsidRPr="007467CE" w:rsidRDefault="0053508B" w:rsidP="0053508B">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14:paraId="31051847" w14:textId="77777777" w:rsidR="0053508B" w:rsidRPr="007467CE" w:rsidRDefault="0053508B" w:rsidP="0053508B">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14:paraId="2B8130D7" w14:textId="77777777" w:rsidR="0053508B" w:rsidRPr="007467CE" w:rsidRDefault="0053508B" w:rsidP="0053508B">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14:paraId="163B61CE"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14:paraId="7F23CA10"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14:paraId="1B0BCACA"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14:paraId="2E6F6E57"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14:paraId="03E8D9F9"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lastRenderedPageBreak/>
              <w:t>застосування правил переносу частини слова з рядка в рядок;</w:t>
            </w:r>
          </w:p>
          <w:p w14:paraId="16FEDB2F"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14:paraId="4A2B569E" w14:textId="77777777" w:rsidR="0053508B" w:rsidRPr="00D629C3" w:rsidRDefault="0053508B" w:rsidP="00A43E82">
            <w:pPr>
              <w:pStyle w:val="afb"/>
              <w:numPr>
                <w:ilvl w:val="0"/>
                <w:numId w:val="6"/>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A6BC3E" w14:textId="77777777" w:rsidR="0053508B" w:rsidRPr="00D629C3" w:rsidRDefault="0053508B" w:rsidP="0053508B">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4690965A" w14:textId="77777777" w:rsidR="0053508B" w:rsidRDefault="0053508B" w:rsidP="0053508B">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C0DE533" w14:textId="77777777" w:rsidR="0053508B" w:rsidRPr="00D629C3" w:rsidRDefault="0053508B" w:rsidP="0053508B">
            <w:pPr>
              <w:pStyle w:val="afb"/>
              <w:spacing w:before="0" w:beforeAutospacing="0" w:after="0" w:afterAutospacing="0"/>
              <w:ind w:firstLine="248"/>
              <w:jc w:val="both"/>
              <w:rPr>
                <w:lang w:val="uk-UA"/>
              </w:rPr>
            </w:pPr>
            <w:r w:rsidRPr="00D629C3">
              <w:rPr>
                <w:lang w:val="uk-UA"/>
              </w:rPr>
              <w:t>4) Окрема сторінка (сторінки) копії документа (документів) не завірена підписом та/або печаткою Учасника (у разі її використання).</w:t>
            </w:r>
          </w:p>
          <w:p w14:paraId="6C1EC000" w14:textId="77777777" w:rsidR="0053508B" w:rsidRDefault="0053508B" w:rsidP="0053508B">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2F99575A" w14:textId="77777777" w:rsidR="0053508B" w:rsidRDefault="0053508B" w:rsidP="0053508B">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14:paraId="59C0AA52" w14:textId="77777777" w:rsidR="0053508B" w:rsidRPr="00D629C3" w:rsidRDefault="0053508B" w:rsidP="0053508B">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4F52EDB8" w14:textId="77777777" w:rsidR="0053508B" w:rsidRPr="00D629C3" w:rsidRDefault="0053508B" w:rsidP="0053508B">
            <w:pPr>
              <w:pStyle w:val="afb"/>
              <w:spacing w:before="0" w:beforeAutospacing="0" w:after="0" w:afterAutospacing="0"/>
              <w:ind w:firstLine="248"/>
              <w:jc w:val="both"/>
              <w:rPr>
                <w:lang w:val="uk-UA"/>
              </w:rPr>
            </w:pPr>
            <w:r w:rsidRPr="00D629C3">
              <w:rPr>
                <w:lang w:val="uk-UA"/>
              </w:rPr>
              <w:t>8) Подання документа Учасником у складі тендерної пропозиції, що є сканованою копією оригіналу документа/електронного документа.</w:t>
            </w:r>
          </w:p>
          <w:p w14:paraId="3B769532" w14:textId="77777777" w:rsidR="0053508B" w:rsidRPr="00894A56" w:rsidRDefault="0053508B" w:rsidP="0053508B">
            <w:pPr>
              <w:pStyle w:val="afb"/>
              <w:spacing w:before="0" w:beforeAutospacing="0" w:after="0" w:afterAutospacing="0"/>
              <w:ind w:firstLine="248"/>
              <w:jc w:val="both"/>
              <w:rPr>
                <w:lang w:val="uk-UA"/>
              </w:rPr>
            </w:pPr>
            <w:r w:rsidRPr="00D629C3">
              <w:rPr>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14:paraId="4F46617A" w14:textId="77777777" w:rsidR="0053508B" w:rsidRPr="00D629C3" w:rsidRDefault="0053508B" w:rsidP="0053508B">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1655A4" w14:textId="77777777" w:rsidR="0053508B" w:rsidRPr="007467CE" w:rsidRDefault="0053508B" w:rsidP="0053508B">
            <w:pPr>
              <w:pStyle w:val="afb"/>
              <w:spacing w:before="0" w:beforeAutospacing="0" w:after="0" w:afterAutospacing="0"/>
              <w:ind w:firstLine="248"/>
              <w:jc w:val="both"/>
              <w:rPr>
                <w:lang w:val="uk-UA"/>
              </w:rPr>
            </w:pPr>
            <w:r w:rsidRPr="00D629C3">
              <w:rPr>
                <w:lang w:val="uk-UA"/>
              </w:rPr>
              <w:lastRenderedPageBreak/>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14:paraId="25E069FE" w14:textId="77777777" w:rsidR="0053508B" w:rsidRDefault="0053508B" w:rsidP="0053508B">
            <w:pPr>
              <w:pBdr>
                <w:top w:val="nil"/>
                <w:left w:val="nil"/>
                <w:bottom w:val="nil"/>
                <w:right w:val="nil"/>
                <w:between w:val="nil"/>
              </w:pBdr>
              <w:shd w:val="clear" w:color="auto" w:fill="FFFFFF"/>
              <w:ind w:firstLine="248"/>
              <w:jc w:val="both"/>
              <w:rPr>
                <w:sz w:val="24"/>
                <w:szCs w:val="24"/>
              </w:rPr>
            </w:pPr>
            <w:r w:rsidRPr="007467CE">
              <w:rPr>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bookmarkEnd w:id="12"/>
          <w:p w14:paraId="4327194E" w14:textId="4FAABDEE" w:rsidR="0053508B" w:rsidRPr="002D084F" w:rsidRDefault="0053508B" w:rsidP="002D084F">
            <w:pPr>
              <w:pBdr>
                <w:top w:val="nil"/>
                <w:left w:val="nil"/>
                <w:bottom w:val="nil"/>
                <w:right w:val="nil"/>
                <w:between w:val="nil"/>
              </w:pBdr>
              <w:shd w:val="clear" w:color="auto" w:fill="FFFFFF"/>
              <w:ind w:firstLine="248"/>
              <w:jc w:val="both"/>
              <w:rPr>
                <w:bCs/>
                <w:color w:val="000000"/>
                <w:sz w:val="24"/>
                <w:szCs w:val="24"/>
              </w:rPr>
            </w:pPr>
          </w:p>
        </w:tc>
      </w:tr>
      <w:tr w:rsidR="006C2B87" w14:paraId="3261BB97" w14:textId="77777777" w:rsidTr="000912E9">
        <w:trPr>
          <w:trHeight w:val="60"/>
        </w:trPr>
        <w:tc>
          <w:tcPr>
            <w:tcW w:w="742" w:type="dxa"/>
            <w:vAlign w:val="center"/>
          </w:tcPr>
          <w:p w14:paraId="43561CC5" w14:textId="7AB62450" w:rsidR="006C2B87" w:rsidRDefault="006C2B87" w:rsidP="00B663FF">
            <w:pPr>
              <w:ind w:left="113" w:right="113"/>
              <w:rPr>
                <w:b/>
                <w:sz w:val="24"/>
                <w:szCs w:val="24"/>
              </w:rPr>
            </w:pPr>
            <w:r>
              <w:rPr>
                <w:b/>
                <w:sz w:val="24"/>
                <w:szCs w:val="24"/>
              </w:rPr>
              <w:lastRenderedPageBreak/>
              <w:t>5</w:t>
            </w:r>
          </w:p>
        </w:tc>
        <w:tc>
          <w:tcPr>
            <w:tcW w:w="3081" w:type="dxa"/>
            <w:vAlign w:val="center"/>
          </w:tcPr>
          <w:p w14:paraId="599A8483" w14:textId="07243F65" w:rsidR="006C2B87" w:rsidRPr="008F01B0" w:rsidRDefault="006C2B87" w:rsidP="00A568E0">
            <w:pPr>
              <w:ind w:left="113" w:right="113"/>
              <w:rPr>
                <w:b/>
                <w:sz w:val="24"/>
                <w:szCs w:val="24"/>
                <w:lang w:eastAsia="ru-RU"/>
              </w:rPr>
            </w:pPr>
            <w:r w:rsidRPr="008F01B0">
              <w:rPr>
                <w:b/>
                <w:sz w:val="24"/>
                <w:szCs w:val="24"/>
                <w:lang w:eastAsia="ru-RU"/>
              </w:rPr>
              <w:t>Відхилення тендерних пропозицій</w:t>
            </w:r>
          </w:p>
        </w:tc>
        <w:tc>
          <w:tcPr>
            <w:tcW w:w="6662" w:type="dxa"/>
            <w:vAlign w:val="center"/>
          </w:tcPr>
          <w:p w14:paraId="56DE8083" w14:textId="77777777" w:rsidR="003354F2" w:rsidRPr="00B4703A" w:rsidRDefault="003354F2" w:rsidP="003354F2">
            <w:pPr>
              <w:widowControl w:val="0"/>
              <w:jc w:val="both"/>
              <w:rPr>
                <w:sz w:val="24"/>
                <w:szCs w:val="24"/>
              </w:rPr>
            </w:pPr>
            <w:r w:rsidRPr="00B4703A">
              <w:rPr>
                <w:sz w:val="24"/>
                <w:szCs w:val="24"/>
              </w:rPr>
              <w:t xml:space="preserve">Замовник відхиляє тендерну пропозицію із зазначенням аргументації в електронній системі </w:t>
            </w:r>
            <w:proofErr w:type="spellStart"/>
            <w:r w:rsidRPr="00B4703A">
              <w:rPr>
                <w:sz w:val="24"/>
                <w:szCs w:val="24"/>
              </w:rPr>
              <w:t>закупівель</w:t>
            </w:r>
            <w:proofErr w:type="spellEnd"/>
            <w:r w:rsidRPr="00B4703A">
              <w:rPr>
                <w:sz w:val="24"/>
                <w:szCs w:val="24"/>
              </w:rPr>
              <w:t xml:space="preserve"> у разі, коли:</w:t>
            </w:r>
          </w:p>
          <w:p w14:paraId="30F500AD" w14:textId="77777777" w:rsidR="003354F2" w:rsidRPr="00B4703A" w:rsidRDefault="003354F2" w:rsidP="003354F2">
            <w:pPr>
              <w:widowControl w:val="0"/>
              <w:ind w:firstLine="566"/>
              <w:jc w:val="both"/>
              <w:rPr>
                <w:sz w:val="24"/>
                <w:szCs w:val="24"/>
              </w:rPr>
            </w:pPr>
            <w:r w:rsidRPr="00B4703A">
              <w:rPr>
                <w:sz w:val="24"/>
                <w:szCs w:val="24"/>
              </w:rPr>
              <w:t>1) учасник процедури закупівлі:</w:t>
            </w:r>
          </w:p>
          <w:p w14:paraId="4227B395" w14:textId="4043F45C" w:rsidR="003354F2" w:rsidRPr="00B4703A" w:rsidRDefault="003354F2" w:rsidP="003354F2">
            <w:pPr>
              <w:widowControl w:val="0"/>
              <w:ind w:firstLine="566"/>
              <w:jc w:val="both"/>
              <w:rPr>
                <w:sz w:val="24"/>
                <w:szCs w:val="24"/>
              </w:rPr>
            </w:pPr>
            <w:r w:rsidRPr="00B4703A">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proofErr w:type="spellStart"/>
            <w:r w:rsidRPr="00B4703A">
              <w:rPr>
                <w:sz w:val="24"/>
                <w:szCs w:val="24"/>
              </w:rPr>
              <w:t>абз</w:t>
            </w:r>
            <w:proofErr w:type="spellEnd"/>
            <w:r w:rsidR="00355DA4">
              <w:rPr>
                <w:sz w:val="24"/>
                <w:szCs w:val="24"/>
              </w:rPr>
              <w:t>. 2</w:t>
            </w:r>
            <w:r w:rsidRPr="00B4703A">
              <w:rPr>
                <w:sz w:val="24"/>
                <w:szCs w:val="24"/>
              </w:rPr>
              <w:t xml:space="preserve"> ч</w:t>
            </w:r>
            <w:r w:rsidR="00355DA4">
              <w:rPr>
                <w:sz w:val="24"/>
                <w:szCs w:val="24"/>
              </w:rPr>
              <w:t xml:space="preserve">. 15 </w:t>
            </w:r>
            <w:r w:rsidRPr="00B4703A">
              <w:rPr>
                <w:sz w:val="24"/>
                <w:szCs w:val="24"/>
              </w:rPr>
              <w:t>ст</w:t>
            </w:r>
            <w:r w:rsidR="00355DA4">
              <w:rPr>
                <w:sz w:val="24"/>
                <w:szCs w:val="24"/>
              </w:rPr>
              <w:t>.</w:t>
            </w:r>
            <w:r w:rsidRPr="00B4703A">
              <w:rPr>
                <w:sz w:val="24"/>
                <w:szCs w:val="24"/>
              </w:rPr>
              <w:t xml:space="preserve"> 29 Закону;</w:t>
            </w:r>
          </w:p>
          <w:p w14:paraId="08212097" w14:textId="77777777" w:rsidR="003354F2" w:rsidRPr="00B4703A" w:rsidRDefault="003354F2" w:rsidP="003354F2">
            <w:pPr>
              <w:widowControl w:val="0"/>
              <w:ind w:firstLine="566"/>
              <w:jc w:val="both"/>
              <w:rPr>
                <w:sz w:val="24"/>
                <w:szCs w:val="24"/>
              </w:rPr>
            </w:pPr>
            <w:r w:rsidRPr="00B4703A">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EC02F0" w14:textId="77777777" w:rsidR="003354F2" w:rsidRPr="00B4703A" w:rsidRDefault="003354F2" w:rsidP="003354F2">
            <w:pPr>
              <w:widowControl w:val="0"/>
              <w:ind w:firstLine="566"/>
              <w:jc w:val="both"/>
              <w:rPr>
                <w:sz w:val="24"/>
                <w:szCs w:val="24"/>
              </w:rPr>
            </w:pPr>
            <w:r w:rsidRPr="00B4703A">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703A">
              <w:rPr>
                <w:sz w:val="24"/>
                <w:szCs w:val="24"/>
              </w:rPr>
              <w:t>невідповідностей</w:t>
            </w:r>
            <w:proofErr w:type="spellEnd"/>
            <w:r w:rsidRPr="00B4703A">
              <w:rPr>
                <w:sz w:val="24"/>
                <w:szCs w:val="24"/>
              </w:rPr>
              <w:t xml:space="preserve">, протягом 24 годин з моменту розміщення замовником в електронній системі </w:t>
            </w:r>
            <w:proofErr w:type="spellStart"/>
            <w:r w:rsidRPr="00B4703A">
              <w:rPr>
                <w:sz w:val="24"/>
                <w:szCs w:val="24"/>
              </w:rPr>
              <w:t>закупівель</w:t>
            </w:r>
            <w:proofErr w:type="spellEnd"/>
            <w:r w:rsidRPr="00B4703A">
              <w:rPr>
                <w:sz w:val="24"/>
                <w:szCs w:val="24"/>
              </w:rPr>
              <w:t xml:space="preserve"> повідомлення з вимогою про усунення таких </w:t>
            </w:r>
            <w:proofErr w:type="spellStart"/>
            <w:r w:rsidRPr="00B4703A">
              <w:rPr>
                <w:sz w:val="24"/>
                <w:szCs w:val="24"/>
              </w:rPr>
              <w:t>невідповідностей</w:t>
            </w:r>
            <w:proofErr w:type="spellEnd"/>
            <w:r w:rsidRPr="00B4703A">
              <w:rPr>
                <w:sz w:val="24"/>
                <w:szCs w:val="24"/>
              </w:rPr>
              <w:t>;</w:t>
            </w:r>
          </w:p>
          <w:p w14:paraId="6E39B954" w14:textId="2915F279" w:rsidR="003354F2" w:rsidRPr="00B4703A" w:rsidRDefault="003354F2" w:rsidP="003354F2">
            <w:pPr>
              <w:widowControl w:val="0"/>
              <w:ind w:firstLine="566"/>
              <w:jc w:val="both"/>
              <w:rPr>
                <w:sz w:val="24"/>
                <w:szCs w:val="24"/>
              </w:rPr>
            </w:pPr>
            <w:r w:rsidRPr="00B4703A">
              <w:rPr>
                <w:sz w:val="24"/>
                <w:szCs w:val="24"/>
              </w:rPr>
              <w:t>не надав обґрунтування аномально низької ціни тендерної пропозиції протягом строку, визначеного в ч</w:t>
            </w:r>
            <w:r w:rsidR="006B4CE0">
              <w:rPr>
                <w:sz w:val="24"/>
                <w:szCs w:val="24"/>
              </w:rPr>
              <w:t xml:space="preserve">. 14 </w:t>
            </w:r>
            <w:r w:rsidRPr="00B4703A">
              <w:rPr>
                <w:sz w:val="24"/>
                <w:szCs w:val="24"/>
              </w:rPr>
              <w:t>ст</w:t>
            </w:r>
            <w:r w:rsidR="006B4CE0">
              <w:rPr>
                <w:sz w:val="24"/>
                <w:szCs w:val="24"/>
              </w:rPr>
              <w:t>.</w:t>
            </w:r>
            <w:r w:rsidRPr="00B4703A">
              <w:rPr>
                <w:sz w:val="24"/>
                <w:szCs w:val="24"/>
              </w:rPr>
              <w:t xml:space="preserve"> 29 Закону;</w:t>
            </w:r>
          </w:p>
          <w:p w14:paraId="3787CD5E" w14:textId="06B3DE39" w:rsidR="003354F2" w:rsidRPr="00B4703A" w:rsidRDefault="003354F2" w:rsidP="003354F2">
            <w:pPr>
              <w:widowControl w:val="0"/>
              <w:ind w:firstLine="566"/>
              <w:jc w:val="both"/>
              <w:rPr>
                <w:sz w:val="24"/>
                <w:szCs w:val="24"/>
              </w:rPr>
            </w:pPr>
            <w:r w:rsidRPr="00B4703A">
              <w:rPr>
                <w:sz w:val="24"/>
                <w:szCs w:val="24"/>
              </w:rPr>
              <w:t>визначив конфіденційною інформацію, що не може бути визначена як конфіденційна відповідно до вимог ч</w:t>
            </w:r>
            <w:r w:rsidR="006B4CE0">
              <w:rPr>
                <w:sz w:val="24"/>
                <w:szCs w:val="24"/>
              </w:rPr>
              <w:t xml:space="preserve">. 2 </w:t>
            </w:r>
            <w:r w:rsidRPr="00B4703A">
              <w:rPr>
                <w:sz w:val="24"/>
                <w:szCs w:val="24"/>
              </w:rPr>
              <w:t>ст</w:t>
            </w:r>
            <w:r w:rsidR="006B4CE0">
              <w:rPr>
                <w:sz w:val="24"/>
                <w:szCs w:val="24"/>
              </w:rPr>
              <w:t xml:space="preserve">. </w:t>
            </w:r>
            <w:r w:rsidRPr="00B4703A">
              <w:rPr>
                <w:sz w:val="24"/>
                <w:szCs w:val="24"/>
              </w:rPr>
              <w:t>28 Закону;</w:t>
            </w:r>
          </w:p>
          <w:p w14:paraId="413251CF" w14:textId="3A313574" w:rsidR="003354F2" w:rsidRPr="00B4703A" w:rsidRDefault="003354F2" w:rsidP="00C50BD6">
            <w:pPr>
              <w:widowControl w:val="0"/>
              <w:ind w:firstLine="566"/>
              <w:jc w:val="both"/>
              <w:rPr>
                <w:sz w:val="24"/>
                <w:szCs w:val="24"/>
              </w:rPr>
            </w:pPr>
            <w:r w:rsidRPr="00B4703A">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703A">
              <w:rPr>
                <w:sz w:val="24"/>
                <w:szCs w:val="24"/>
              </w:rPr>
              <w:t>бенефіціарним</w:t>
            </w:r>
            <w:proofErr w:type="spellEnd"/>
            <w:r w:rsidRPr="00B4703A">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w:t>
            </w:r>
            <w:r w:rsidR="006B4CE0">
              <w:rPr>
                <w:sz w:val="24"/>
                <w:szCs w:val="24"/>
              </w:rPr>
              <w:t>.10.</w:t>
            </w:r>
            <w:r w:rsidRPr="00B4703A">
              <w:rPr>
                <w:sz w:val="24"/>
                <w:szCs w:val="24"/>
              </w:rPr>
              <w:t xml:space="preserve">2022 № 1178 </w:t>
            </w:r>
            <w:r w:rsidR="006B4CE0">
              <w:rPr>
                <w:sz w:val="24"/>
                <w:szCs w:val="24"/>
              </w:rPr>
              <w:t>«</w:t>
            </w:r>
            <w:r w:rsidRPr="00B4703A">
              <w:rPr>
                <w:sz w:val="24"/>
                <w:szCs w:val="24"/>
              </w:rPr>
              <w:t xml:space="preserve">Про затвердження особливостей здійснення публічних </w:t>
            </w:r>
            <w:proofErr w:type="spellStart"/>
            <w:r w:rsidRPr="00B4703A">
              <w:rPr>
                <w:sz w:val="24"/>
                <w:szCs w:val="24"/>
              </w:rPr>
              <w:lastRenderedPageBreak/>
              <w:t>закупівель</w:t>
            </w:r>
            <w:proofErr w:type="spellEnd"/>
            <w:r w:rsidRPr="00B4703A">
              <w:rPr>
                <w:sz w:val="24"/>
                <w:szCs w:val="24"/>
              </w:rPr>
              <w:t xml:space="preserve"> товарів, робіт і послуг для замовників, передбачених Законом України </w:t>
            </w:r>
            <w:r w:rsidR="006B4CE0">
              <w:rPr>
                <w:sz w:val="24"/>
                <w:szCs w:val="24"/>
              </w:rPr>
              <w:t>«</w:t>
            </w:r>
            <w:r w:rsidRPr="00B4703A">
              <w:rPr>
                <w:sz w:val="24"/>
                <w:szCs w:val="24"/>
              </w:rPr>
              <w:t>Про публічні закупівлі</w:t>
            </w:r>
            <w:r w:rsidR="006B4CE0">
              <w:rPr>
                <w:sz w:val="24"/>
                <w:szCs w:val="24"/>
              </w:rPr>
              <w:t>»</w:t>
            </w:r>
            <w:r w:rsidRPr="00B4703A">
              <w:rPr>
                <w:sz w:val="24"/>
                <w:szCs w:val="24"/>
              </w:rPr>
              <w:t>, на період дії правового режиму воєнного стану в Україні та протягом 90 днів з дня його припинення або скасування</w:t>
            </w:r>
            <w:r w:rsidR="006B4CE0">
              <w:rPr>
                <w:sz w:val="24"/>
                <w:szCs w:val="24"/>
              </w:rPr>
              <w:t>»</w:t>
            </w:r>
            <w:r w:rsidRPr="00B4703A">
              <w:rPr>
                <w:sz w:val="24"/>
                <w:szCs w:val="24"/>
              </w:rPr>
              <w:t>);</w:t>
            </w:r>
          </w:p>
          <w:p w14:paraId="4279448C" w14:textId="77777777" w:rsidR="003354F2" w:rsidRPr="00B4703A" w:rsidRDefault="003354F2" w:rsidP="003354F2">
            <w:pPr>
              <w:widowControl w:val="0"/>
              <w:ind w:firstLine="566"/>
              <w:jc w:val="both"/>
              <w:rPr>
                <w:sz w:val="24"/>
                <w:szCs w:val="24"/>
              </w:rPr>
            </w:pPr>
            <w:r w:rsidRPr="00B4703A">
              <w:rPr>
                <w:sz w:val="24"/>
                <w:szCs w:val="24"/>
              </w:rPr>
              <w:t>2) тендерна пропозиція:</w:t>
            </w:r>
          </w:p>
          <w:p w14:paraId="41477A3D" w14:textId="77777777" w:rsidR="003354F2" w:rsidRPr="00B4703A" w:rsidRDefault="003354F2" w:rsidP="003354F2">
            <w:pPr>
              <w:widowControl w:val="0"/>
              <w:ind w:firstLine="566"/>
              <w:jc w:val="both"/>
              <w:rPr>
                <w:sz w:val="24"/>
                <w:szCs w:val="24"/>
              </w:rPr>
            </w:pPr>
            <w:r w:rsidRPr="00B4703A">
              <w:rPr>
                <w:sz w:val="24"/>
                <w:szCs w:val="24"/>
              </w:rPr>
              <w:t>не відповідає умовам технічної специфікації та іншим вимогам щодо предмета закупівлі тендерної документації;</w:t>
            </w:r>
          </w:p>
          <w:p w14:paraId="6E2945A8" w14:textId="77777777" w:rsidR="003354F2" w:rsidRPr="00B4703A" w:rsidRDefault="003354F2" w:rsidP="003354F2">
            <w:pPr>
              <w:widowControl w:val="0"/>
              <w:ind w:firstLine="566"/>
              <w:jc w:val="both"/>
              <w:rPr>
                <w:sz w:val="24"/>
                <w:szCs w:val="24"/>
              </w:rPr>
            </w:pPr>
            <w:r w:rsidRPr="00B4703A">
              <w:rPr>
                <w:sz w:val="24"/>
                <w:szCs w:val="24"/>
              </w:rPr>
              <w:t>викладена іншою мовою (мовами), ніж мова (мови), що передбачена тендерною документацією;</w:t>
            </w:r>
          </w:p>
          <w:p w14:paraId="40623385" w14:textId="77777777" w:rsidR="003354F2" w:rsidRPr="00B4703A" w:rsidRDefault="003354F2" w:rsidP="003354F2">
            <w:pPr>
              <w:widowControl w:val="0"/>
              <w:ind w:firstLine="566"/>
              <w:jc w:val="both"/>
              <w:rPr>
                <w:sz w:val="24"/>
                <w:szCs w:val="24"/>
              </w:rPr>
            </w:pPr>
            <w:r w:rsidRPr="00B4703A">
              <w:rPr>
                <w:sz w:val="24"/>
                <w:szCs w:val="24"/>
              </w:rPr>
              <w:t>є такою, строк дії якої закінчився;</w:t>
            </w:r>
          </w:p>
          <w:p w14:paraId="125F47F7" w14:textId="77777777" w:rsidR="003354F2" w:rsidRPr="00B4703A" w:rsidRDefault="003354F2" w:rsidP="003354F2">
            <w:pPr>
              <w:widowControl w:val="0"/>
              <w:ind w:firstLine="566"/>
              <w:jc w:val="both"/>
              <w:rPr>
                <w:sz w:val="24"/>
                <w:szCs w:val="24"/>
              </w:rPr>
            </w:pPr>
            <w:r w:rsidRPr="00B4703A">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588F9E" w14:textId="238B518B" w:rsidR="003354F2" w:rsidRPr="00B4703A" w:rsidRDefault="003354F2" w:rsidP="003354F2">
            <w:pPr>
              <w:widowControl w:val="0"/>
              <w:ind w:firstLine="566"/>
              <w:jc w:val="both"/>
              <w:rPr>
                <w:sz w:val="24"/>
                <w:szCs w:val="24"/>
              </w:rPr>
            </w:pPr>
            <w:r w:rsidRPr="00B4703A">
              <w:rPr>
                <w:sz w:val="24"/>
                <w:szCs w:val="24"/>
              </w:rPr>
              <w:t xml:space="preserve">не відповідає вимогам, установленим у тендерній документації відповідно до </w:t>
            </w:r>
            <w:proofErr w:type="spellStart"/>
            <w:r w:rsidRPr="00B4703A">
              <w:rPr>
                <w:sz w:val="24"/>
                <w:szCs w:val="24"/>
              </w:rPr>
              <w:t>абз</w:t>
            </w:r>
            <w:proofErr w:type="spellEnd"/>
            <w:r w:rsidR="006B4CE0">
              <w:rPr>
                <w:sz w:val="24"/>
                <w:szCs w:val="24"/>
              </w:rPr>
              <w:t>. 1</w:t>
            </w:r>
            <w:r w:rsidRPr="00B4703A">
              <w:rPr>
                <w:sz w:val="24"/>
                <w:szCs w:val="24"/>
              </w:rPr>
              <w:t xml:space="preserve"> ч</w:t>
            </w:r>
            <w:r w:rsidR="006B4CE0">
              <w:rPr>
                <w:sz w:val="24"/>
                <w:szCs w:val="24"/>
              </w:rPr>
              <w:t>. 3</w:t>
            </w:r>
            <w:r w:rsidRPr="00B4703A">
              <w:rPr>
                <w:sz w:val="24"/>
                <w:szCs w:val="24"/>
              </w:rPr>
              <w:t xml:space="preserve"> ст</w:t>
            </w:r>
            <w:r w:rsidR="006B4CE0">
              <w:rPr>
                <w:sz w:val="24"/>
                <w:szCs w:val="24"/>
              </w:rPr>
              <w:t>. </w:t>
            </w:r>
            <w:r w:rsidRPr="00B4703A">
              <w:rPr>
                <w:sz w:val="24"/>
                <w:szCs w:val="24"/>
              </w:rPr>
              <w:t>22 Закону;</w:t>
            </w:r>
          </w:p>
          <w:p w14:paraId="1C8A85C7" w14:textId="77777777" w:rsidR="003354F2" w:rsidRPr="00B4703A" w:rsidRDefault="003354F2" w:rsidP="003354F2">
            <w:pPr>
              <w:widowControl w:val="0"/>
              <w:ind w:firstLine="566"/>
              <w:jc w:val="both"/>
              <w:rPr>
                <w:sz w:val="24"/>
                <w:szCs w:val="24"/>
              </w:rPr>
            </w:pPr>
            <w:r w:rsidRPr="00B4703A">
              <w:rPr>
                <w:sz w:val="24"/>
                <w:szCs w:val="24"/>
              </w:rPr>
              <w:t>3) переможець процедури закупівлі:</w:t>
            </w:r>
          </w:p>
          <w:p w14:paraId="093AF3FF" w14:textId="77777777" w:rsidR="003354F2" w:rsidRPr="00B4703A" w:rsidRDefault="003354F2" w:rsidP="003354F2">
            <w:pPr>
              <w:widowControl w:val="0"/>
              <w:ind w:firstLine="566"/>
              <w:jc w:val="both"/>
              <w:rPr>
                <w:sz w:val="24"/>
                <w:szCs w:val="24"/>
              </w:rPr>
            </w:pPr>
            <w:r w:rsidRPr="00B4703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AF22CD" w14:textId="300B5F1F" w:rsidR="003354F2" w:rsidRPr="00B4703A" w:rsidRDefault="003354F2" w:rsidP="003354F2">
            <w:pPr>
              <w:widowControl w:val="0"/>
              <w:ind w:firstLine="566"/>
              <w:jc w:val="both"/>
              <w:rPr>
                <w:sz w:val="24"/>
                <w:szCs w:val="24"/>
              </w:rPr>
            </w:pPr>
            <w:r w:rsidRPr="00B4703A">
              <w:rPr>
                <w:sz w:val="24"/>
                <w:szCs w:val="24"/>
              </w:rPr>
              <w:t>не надав у спосіб, зазначений в тендерній документації, документи, що підтверджують відсутність підстав, установлених ст</w:t>
            </w:r>
            <w:r w:rsidR="006B4CE0">
              <w:rPr>
                <w:sz w:val="24"/>
                <w:szCs w:val="24"/>
              </w:rPr>
              <w:t>.</w:t>
            </w:r>
            <w:r w:rsidRPr="00B4703A">
              <w:rPr>
                <w:sz w:val="24"/>
                <w:szCs w:val="24"/>
              </w:rPr>
              <w:t xml:space="preserve"> 17 Закону, з урахуванням п</w:t>
            </w:r>
            <w:r w:rsidR="006B4CE0">
              <w:rPr>
                <w:sz w:val="24"/>
                <w:szCs w:val="24"/>
              </w:rPr>
              <w:t>.</w:t>
            </w:r>
            <w:r w:rsidRPr="00B4703A">
              <w:rPr>
                <w:sz w:val="24"/>
                <w:szCs w:val="24"/>
              </w:rPr>
              <w:t xml:space="preserve"> 44 цих особливостей;</w:t>
            </w:r>
          </w:p>
          <w:p w14:paraId="1AD6EFE9" w14:textId="01539AE2" w:rsidR="003354F2" w:rsidRPr="00B4703A" w:rsidRDefault="003354F2" w:rsidP="003354F2">
            <w:pPr>
              <w:widowControl w:val="0"/>
              <w:ind w:firstLine="566"/>
              <w:jc w:val="both"/>
              <w:rPr>
                <w:sz w:val="24"/>
                <w:szCs w:val="24"/>
              </w:rPr>
            </w:pPr>
            <w:r w:rsidRPr="00B4703A">
              <w:rPr>
                <w:sz w:val="24"/>
                <w:szCs w:val="24"/>
              </w:rPr>
              <w:t>не надав копію ліцензії або документа дозвільного характеру (у разі їх наявності) відповідно до ч</w:t>
            </w:r>
            <w:r w:rsidR="006B4CE0">
              <w:rPr>
                <w:sz w:val="24"/>
                <w:szCs w:val="24"/>
              </w:rPr>
              <w:t>.</w:t>
            </w:r>
            <w:r w:rsidRPr="00B4703A">
              <w:rPr>
                <w:sz w:val="24"/>
                <w:szCs w:val="24"/>
              </w:rPr>
              <w:t xml:space="preserve"> </w:t>
            </w:r>
            <w:r w:rsidR="006B4CE0">
              <w:rPr>
                <w:sz w:val="24"/>
                <w:szCs w:val="24"/>
              </w:rPr>
              <w:t>2</w:t>
            </w:r>
            <w:r w:rsidRPr="00B4703A">
              <w:rPr>
                <w:sz w:val="24"/>
                <w:szCs w:val="24"/>
              </w:rPr>
              <w:t xml:space="preserve"> ст</w:t>
            </w:r>
            <w:r w:rsidR="006B4CE0">
              <w:rPr>
                <w:sz w:val="24"/>
                <w:szCs w:val="24"/>
              </w:rPr>
              <w:t>.</w:t>
            </w:r>
            <w:r w:rsidRPr="00B4703A">
              <w:rPr>
                <w:sz w:val="24"/>
                <w:szCs w:val="24"/>
              </w:rPr>
              <w:t xml:space="preserve"> 41 Закону;</w:t>
            </w:r>
          </w:p>
          <w:p w14:paraId="42BE8487" w14:textId="77777777" w:rsidR="003354F2" w:rsidRPr="00B4703A" w:rsidRDefault="003354F2" w:rsidP="003354F2">
            <w:pPr>
              <w:widowControl w:val="0"/>
              <w:ind w:firstLine="566"/>
              <w:jc w:val="both"/>
              <w:rPr>
                <w:sz w:val="24"/>
                <w:szCs w:val="24"/>
              </w:rPr>
            </w:pPr>
            <w:r w:rsidRPr="00B4703A">
              <w:rPr>
                <w:sz w:val="24"/>
                <w:szCs w:val="24"/>
              </w:rPr>
              <w:t>не надав забезпечення виконання договору про закупівлю, якщо таке забезпечення вимагалося замовником;</w:t>
            </w:r>
          </w:p>
          <w:p w14:paraId="21EF0271" w14:textId="6E19F45F" w:rsidR="003354F2" w:rsidRPr="00B4703A" w:rsidRDefault="003354F2" w:rsidP="003354F2">
            <w:pPr>
              <w:widowControl w:val="0"/>
              <w:ind w:firstLine="566"/>
              <w:jc w:val="both"/>
              <w:rPr>
                <w:sz w:val="24"/>
                <w:szCs w:val="24"/>
              </w:rPr>
            </w:pPr>
            <w:r w:rsidRPr="00B4703A">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sidRPr="00B4703A">
              <w:rPr>
                <w:sz w:val="24"/>
                <w:szCs w:val="24"/>
              </w:rPr>
              <w:t>абз</w:t>
            </w:r>
            <w:proofErr w:type="spellEnd"/>
            <w:r w:rsidR="00DE5B16">
              <w:rPr>
                <w:sz w:val="24"/>
                <w:szCs w:val="24"/>
              </w:rPr>
              <w:t>.</w:t>
            </w:r>
            <w:r w:rsidRPr="00B4703A">
              <w:rPr>
                <w:sz w:val="24"/>
                <w:szCs w:val="24"/>
              </w:rPr>
              <w:t xml:space="preserve"> </w:t>
            </w:r>
            <w:r w:rsidR="00DE5B16">
              <w:rPr>
                <w:sz w:val="24"/>
                <w:szCs w:val="24"/>
              </w:rPr>
              <w:t>2</w:t>
            </w:r>
            <w:r w:rsidRPr="00B4703A">
              <w:rPr>
                <w:sz w:val="24"/>
                <w:szCs w:val="24"/>
              </w:rPr>
              <w:t xml:space="preserve"> ч</w:t>
            </w:r>
            <w:r w:rsidR="00DE5B16">
              <w:rPr>
                <w:sz w:val="24"/>
                <w:szCs w:val="24"/>
              </w:rPr>
              <w:t>. 15</w:t>
            </w:r>
            <w:r w:rsidRPr="00B4703A">
              <w:rPr>
                <w:sz w:val="24"/>
                <w:szCs w:val="24"/>
              </w:rPr>
              <w:t xml:space="preserve"> ст</w:t>
            </w:r>
            <w:r w:rsidR="00DE5B16">
              <w:rPr>
                <w:sz w:val="24"/>
                <w:szCs w:val="24"/>
              </w:rPr>
              <w:t>.</w:t>
            </w:r>
            <w:r w:rsidRPr="00B4703A">
              <w:rPr>
                <w:sz w:val="24"/>
                <w:szCs w:val="24"/>
              </w:rPr>
              <w:t xml:space="preserve"> 29 Закону.</w:t>
            </w:r>
          </w:p>
          <w:p w14:paraId="693D62E5" w14:textId="6608D90B" w:rsidR="003354F2" w:rsidRPr="00B4703A" w:rsidRDefault="003354F2" w:rsidP="003354F2">
            <w:pPr>
              <w:widowControl w:val="0"/>
              <w:ind w:firstLine="566"/>
              <w:jc w:val="both"/>
              <w:rPr>
                <w:sz w:val="24"/>
                <w:szCs w:val="24"/>
              </w:rPr>
            </w:pPr>
            <w:r w:rsidRPr="00B4703A">
              <w:rPr>
                <w:sz w:val="24"/>
                <w:szCs w:val="24"/>
              </w:rPr>
              <w:t xml:space="preserve">Замовник може відхилити тендерну пропозицію із зазначенням аргументації в електронній системі </w:t>
            </w:r>
            <w:proofErr w:type="spellStart"/>
            <w:r w:rsidRPr="00B4703A">
              <w:rPr>
                <w:sz w:val="24"/>
                <w:szCs w:val="24"/>
              </w:rPr>
              <w:t>закупівель</w:t>
            </w:r>
            <w:proofErr w:type="spellEnd"/>
            <w:r w:rsidRPr="00B4703A">
              <w:rPr>
                <w:sz w:val="24"/>
                <w:szCs w:val="24"/>
              </w:rPr>
              <w:t xml:space="preserve"> у разі, коли:</w:t>
            </w:r>
          </w:p>
          <w:p w14:paraId="7307CDB8" w14:textId="77777777" w:rsidR="003354F2" w:rsidRPr="00B4703A" w:rsidRDefault="003354F2" w:rsidP="003354F2">
            <w:pPr>
              <w:widowControl w:val="0"/>
              <w:ind w:firstLine="566"/>
              <w:jc w:val="both"/>
              <w:rPr>
                <w:sz w:val="24"/>
                <w:szCs w:val="24"/>
              </w:rPr>
            </w:pPr>
            <w:r w:rsidRPr="00B4703A">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B43EBC" w14:textId="77777777" w:rsidR="00C50BD6" w:rsidRDefault="003354F2" w:rsidP="00C50BD6">
            <w:pPr>
              <w:widowControl w:val="0"/>
              <w:ind w:firstLine="566"/>
              <w:jc w:val="both"/>
              <w:rPr>
                <w:sz w:val="24"/>
                <w:szCs w:val="24"/>
              </w:rPr>
            </w:pPr>
            <w:r w:rsidRPr="00B4703A">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746C04" w14:textId="671599A5" w:rsidR="003354F2" w:rsidRPr="00B4703A" w:rsidRDefault="003354F2" w:rsidP="00C50BD6">
            <w:pPr>
              <w:widowControl w:val="0"/>
              <w:ind w:firstLine="566"/>
              <w:jc w:val="both"/>
              <w:rPr>
                <w:sz w:val="24"/>
                <w:szCs w:val="24"/>
              </w:rPr>
            </w:pPr>
            <w:r w:rsidRPr="00B4703A">
              <w:rPr>
                <w:sz w:val="24"/>
                <w:szCs w:val="24"/>
              </w:rPr>
              <w:t xml:space="preserve">Інформація про відхилення тендерної пропозиції, у тому </w:t>
            </w:r>
            <w:r w:rsidRPr="00B4703A">
              <w:rPr>
                <w:sz w:val="24"/>
                <w:szCs w:val="24"/>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703A">
              <w:rPr>
                <w:sz w:val="24"/>
                <w:szCs w:val="24"/>
              </w:rPr>
              <w:t>закупівель</w:t>
            </w:r>
            <w:proofErr w:type="spellEnd"/>
            <w:r w:rsidRPr="00B4703A">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703A">
              <w:rPr>
                <w:sz w:val="24"/>
                <w:szCs w:val="24"/>
              </w:rPr>
              <w:t>закупівель</w:t>
            </w:r>
            <w:proofErr w:type="spellEnd"/>
            <w:r w:rsidRPr="00B4703A">
              <w:rPr>
                <w:sz w:val="24"/>
                <w:szCs w:val="24"/>
              </w:rPr>
              <w:t>.</w:t>
            </w:r>
          </w:p>
          <w:p w14:paraId="17DA725B" w14:textId="272EB628" w:rsidR="006C2B87" w:rsidRPr="00C50BD6" w:rsidRDefault="003354F2" w:rsidP="00C50BD6">
            <w:pPr>
              <w:widowControl w:val="0"/>
              <w:ind w:firstLine="566"/>
              <w:jc w:val="both"/>
              <w:rPr>
                <w:sz w:val="24"/>
                <w:szCs w:val="24"/>
              </w:rPr>
            </w:pPr>
            <w:r w:rsidRPr="00B4703A">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703A">
              <w:rPr>
                <w:sz w:val="24"/>
                <w:szCs w:val="24"/>
              </w:rPr>
              <w:t>закупівель</w:t>
            </w:r>
            <w:proofErr w:type="spellEnd"/>
            <w:r w:rsidRPr="00B4703A">
              <w:rPr>
                <w:sz w:val="24"/>
                <w:szCs w:val="24"/>
              </w:rPr>
              <w:t xml:space="preserve">, але до моменту оприлюднення договору про закупівлю в електронній системі </w:t>
            </w:r>
            <w:proofErr w:type="spellStart"/>
            <w:r w:rsidRPr="00B4703A">
              <w:rPr>
                <w:sz w:val="24"/>
                <w:szCs w:val="24"/>
              </w:rPr>
              <w:t>закупівель</w:t>
            </w:r>
            <w:proofErr w:type="spellEnd"/>
            <w:r w:rsidRPr="00B4703A">
              <w:rPr>
                <w:sz w:val="24"/>
                <w:szCs w:val="24"/>
              </w:rPr>
              <w:t xml:space="preserve"> відповідно до ст</w:t>
            </w:r>
            <w:r w:rsidR="00DE5B16">
              <w:rPr>
                <w:sz w:val="24"/>
                <w:szCs w:val="24"/>
              </w:rPr>
              <w:t>.</w:t>
            </w:r>
            <w:r w:rsidRPr="00B4703A">
              <w:rPr>
                <w:sz w:val="24"/>
                <w:szCs w:val="24"/>
              </w:rPr>
              <w:t xml:space="preserve"> 10 Закону.</w:t>
            </w:r>
          </w:p>
        </w:tc>
      </w:tr>
      <w:tr w:rsidR="006C2B87" w14:paraId="3EC49BE4" w14:textId="77777777" w:rsidTr="000912E9">
        <w:trPr>
          <w:trHeight w:val="401"/>
        </w:trPr>
        <w:tc>
          <w:tcPr>
            <w:tcW w:w="10485" w:type="dxa"/>
            <w:gridSpan w:val="3"/>
            <w:vAlign w:val="center"/>
          </w:tcPr>
          <w:p w14:paraId="2EEFC0CF" w14:textId="72E54ADD" w:rsidR="006C2B87" w:rsidRPr="008F01B0" w:rsidRDefault="006C2B87" w:rsidP="00A568E0">
            <w:pPr>
              <w:shd w:val="clear" w:color="auto" w:fill="FFFFFF"/>
              <w:ind w:firstLine="249"/>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6C2B87" w:rsidRPr="00AF547A" w14:paraId="44EF8100" w14:textId="77777777" w:rsidTr="000912E9">
        <w:tc>
          <w:tcPr>
            <w:tcW w:w="742" w:type="dxa"/>
            <w:vAlign w:val="center"/>
          </w:tcPr>
          <w:p w14:paraId="3EA2E195" w14:textId="754D388A" w:rsidR="006C2B87" w:rsidRPr="00AF547A" w:rsidRDefault="006C2B87" w:rsidP="00A568E0">
            <w:pPr>
              <w:ind w:left="113" w:right="113"/>
              <w:rPr>
                <w:b/>
                <w:sz w:val="24"/>
                <w:szCs w:val="24"/>
              </w:rPr>
            </w:pPr>
            <w:r w:rsidRPr="00AF547A">
              <w:rPr>
                <w:b/>
                <w:sz w:val="24"/>
                <w:szCs w:val="24"/>
              </w:rPr>
              <w:t>1</w:t>
            </w:r>
          </w:p>
        </w:tc>
        <w:tc>
          <w:tcPr>
            <w:tcW w:w="3081" w:type="dxa"/>
            <w:vAlign w:val="center"/>
          </w:tcPr>
          <w:p w14:paraId="09B4EE1E" w14:textId="2E7F00F1" w:rsidR="006C2B87" w:rsidRPr="00AF547A" w:rsidRDefault="006C2B87" w:rsidP="00A568E0">
            <w:pPr>
              <w:ind w:left="113"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6662" w:type="dxa"/>
            <w:vAlign w:val="center"/>
          </w:tcPr>
          <w:p w14:paraId="564FD79A" w14:textId="77777777" w:rsidR="00310B21" w:rsidRPr="00AF547A" w:rsidRDefault="00310B21"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Замовник відміняє відкриті торги у разі:</w:t>
            </w:r>
          </w:p>
          <w:p w14:paraId="500F1333" w14:textId="35D94442"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1) </w:t>
            </w:r>
            <w:r w:rsidR="00310B21" w:rsidRPr="00AF547A">
              <w:rPr>
                <w:color w:val="000000"/>
                <w:sz w:val="24"/>
                <w:szCs w:val="24"/>
                <w:bdr w:val="none" w:sz="0" w:space="0" w:color="auto" w:frame="1"/>
              </w:rPr>
              <w:t>відсутності подальшої потреби в закупівлі товарів, робіт чи послуг;</w:t>
            </w:r>
          </w:p>
          <w:p w14:paraId="6D6066B6" w14:textId="6AF51798"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2) </w:t>
            </w:r>
            <w:r w:rsidR="00310B21" w:rsidRPr="00AF547A">
              <w:rPr>
                <w:color w:val="000000"/>
                <w:sz w:val="24"/>
                <w:szCs w:val="24"/>
                <w:bdr w:val="none" w:sz="0" w:space="0" w:color="auto" w:frame="1"/>
              </w:rPr>
              <w:t xml:space="preserve">неможливості усунення порушень, що виникли через виявлені порушення вимог законодавства у сфері публічних </w:t>
            </w:r>
            <w:proofErr w:type="spellStart"/>
            <w:r w:rsidR="00310B21" w:rsidRPr="00AF547A">
              <w:rPr>
                <w:color w:val="000000"/>
                <w:sz w:val="24"/>
                <w:szCs w:val="24"/>
                <w:bdr w:val="none" w:sz="0" w:space="0" w:color="auto" w:frame="1"/>
              </w:rPr>
              <w:t>закупівель</w:t>
            </w:r>
            <w:proofErr w:type="spellEnd"/>
            <w:r w:rsidR="00310B21" w:rsidRPr="00AF547A">
              <w:rPr>
                <w:color w:val="000000"/>
                <w:sz w:val="24"/>
                <w:szCs w:val="24"/>
                <w:bdr w:val="none" w:sz="0" w:space="0" w:color="auto" w:frame="1"/>
              </w:rPr>
              <w:t>, з описом таких порушень;</w:t>
            </w:r>
          </w:p>
          <w:p w14:paraId="2651567F" w14:textId="23C34531"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3) </w:t>
            </w:r>
            <w:r w:rsidR="00310B21" w:rsidRPr="00AF547A">
              <w:rPr>
                <w:color w:val="000000"/>
                <w:sz w:val="24"/>
                <w:szCs w:val="24"/>
                <w:bdr w:val="none" w:sz="0" w:space="0" w:color="auto" w:frame="1"/>
              </w:rPr>
              <w:t>скорочення обсягу видатків на здійснення закупівлі товарів, робіт чи послуг;</w:t>
            </w:r>
          </w:p>
          <w:p w14:paraId="196FFBB7" w14:textId="5B56DA27"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4) </w:t>
            </w:r>
            <w:r w:rsidR="00310B21" w:rsidRPr="00AF547A">
              <w:rPr>
                <w:color w:val="000000"/>
                <w:sz w:val="24"/>
                <w:szCs w:val="24"/>
                <w:bdr w:val="none" w:sz="0" w:space="0" w:color="auto" w:frame="1"/>
              </w:rPr>
              <w:t>коли здійснення закупівлі стало неможливим внаслідок дії обставин непереборної сили.</w:t>
            </w:r>
          </w:p>
          <w:p w14:paraId="78184A15" w14:textId="77777777" w:rsidR="00310B21" w:rsidRPr="00AF547A" w:rsidRDefault="00310B21"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14:paraId="56DF0715" w14:textId="3869BD4F" w:rsidR="00310B21" w:rsidRPr="00AF547A" w:rsidRDefault="006A7F2F"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Закупівля</w:t>
            </w:r>
            <w:r w:rsidR="00310B21" w:rsidRPr="00AF547A">
              <w:rPr>
                <w:color w:val="000000"/>
                <w:sz w:val="24"/>
                <w:szCs w:val="24"/>
                <w:bdr w:val="none" w:sz="0" w:space="0" w:color="auto" w:frame="1"/>
              </w:rPr>
              <w:t xml:space="preserve"> автоматично відміня</w:t>
            </w:r>
            <w:r w:rsidRPr="00AF547A">
              <w:rPr>
                <w:color w:val="000000"/>
                <w:sz w:val="24"/>
                <w:szCs w:val="24"/>
                <w:bdr w:val="none" w:sz="0" w:space="0" w:color="auto" w:frame="1"/>
              </w:rPr>
              <w:t>ється</w:t>
            </w:r>
            <w:r w:rsidR="00310B21" w:rsidRPr="00AF547A">
              <w:rPr>
                <w:color w:val="000000"/>
                <w:sz w:val="24"/>
                <w:szCs w:val="24"/>
                <w:bdr w:val="none" w:sz="0" w:space="0" w:color="auto" w:frame="1"/>
              </w:rPr>
              <w:t xml:space="preserve"> електронною системою </w:t>
            </w:r>
            <w:proofErr w:type="spellStart"/>
            <w:r w:rsidR="00310B21" w:rsidRPr="00AF547A">
              <w:rPr>
                <w:color w:val="000000"/>
                <w:sz w:val="24"/>
                <w:szCs w:val="24"/>
                <w:bdr w:val="none" w:sz="0" w:space="0" w:color="auto" w:frame="1"/>
              </w:rPr>
              <w:t>закупівель</w:t>
            </w:r>
            <w:proofErr w:type="spellEnd"/>
            <w:r w:rsidR="00310B21" w:rsidRPr="00AF547A">
              <w:rPr>
                <w:color w:val="000000"/>
                <w:sz w:val="24"/>
                <w:szCs w:val="24"/>
                <w:bdr w:val="none" w:sz="0" w:space="0" w:color="auto" w:frame="1"/>
              </w:rPr>
              <w:t xml:space="preserve"> у разі:</w:t>
            </w:r>
          </w:p>
          <w:p w14:paraId="451F896B" w14:textId="7B8F580E"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1) </w:t>
            </w:r>
            <w:r w:rsidR="00310B21" w:rsidRPr="00AF547A">
              <w:rPr>
                <w:color w:val="000000"/>
                <w:sz w:val="24"/>
                <w:szCs w:val="24"/>
                <w:bdr w:val="none" w:sz="0" w:space="0" w:color="auto" w:frame="1"/>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E7B113" w14:textId="445136D7" w:rsidR="00310B21" w:rsidRPr="00AF547A" w:rsidRDefault="006D6254" w:rsidP="00310B21">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2) </w:t>
            </w:r>
            <w:r w:rsidR="00310B21" w:rsidRPr="00AF547A">
              <w:rPr>
                <w:color w:val="000000"/>
                <w:sz w:val="24"/>
                <w:szCs w:val="24"/>
                <w:bdr w:val="none" w:sz="0" w:space="0" w:color="auto" w:frame="1"/>
              </w:rPr>
              <w:t>неподання жодної тендерної пропозиції для участі у відкритих торгах у строк, установлений замовником згідно з цими особливостями.</w:t>
            </w:r>
          </w:p>
          <w:p w14:paraId="048112A1" w14:textId="77777777" w:rsidR="00310B21" w:rsidRPr="00AF547A" w:rsidRDefault="00310B21"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1545CD" w14:textId="77777777" w:rsidR="006C2B87" w:rsidRPr="00AF547A" w:rsidRDefault="00310B21"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Торги можуть бути відмінені частково (за лотом).</w:t>
            </w:r>
          </w:p>
          <w:p w14:paraId="7D1FB855" w14:textId="0063BAFB" w:rsidR="006A7F2F" w:rsidRPr="00AF547A" w:rsidRDefault="006A7F2F" w:rsidP="00310B21">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6C2B87" w:rsidRPr="00AF547A" w14:paraId="3E25B1D1" w14:textId="77777777" w:rsidTr="000912E9">
        <w:trPr>
          <w:trHeight w:val="436"/>
        </w:trPr>
        <w:tc>
          <w:tcPr>
            <w:tcW w:w="10485" w:type="dxa"/>
            <w:gridSpan w:val="3"/>
            <w:vAlign w:val="center"/>
          </w:tcPr>
          <w:p w14:paraId="1145CF12" w14:textId="01F2E4FC" w:rsidR="006C2B87" w:rsidRPr="00AF547A" w:rsidRDefault="006C2B87" w:rsidP="00A568E0">
            <w:pPr>
              <w:ind w:left="113" w:right="113" w:firstLine="404"/>
              <w:jc w:val="center"/>
              <w:rPr>
                <w:sz w:val="24"/>
                <w:szCs w:val="24"/>
              </w:rPr>
            </w:pPr>
            <w:r w:rsidRPr="00AF547A">
              <w:rPr>
                <w:b/>
                <w:sz w:val="26"/>
                <w:szCs w:val="26"/>
              </w:rPr>
              <w:lastRenderedPageBreak/>
              <w:t>VІІ</w:t>
            </w:r>
            <w:r w:rsidRPr="00AF547A">
              <w:rPr>
                <w:b/>
                <w:sz w:val="26"/>
                <w:szCs w:val="26"/>
                <w:lang w:val="en-US"/>
              </w:rPr>
              <w:t>I</w:t>
            </w:r>
            <w:r w:rsidRPr="00AF547A">
              <w:rPr>
                <w:b/>
                <w:sz w:val="26"/>
                <w:szCs w:val="26"/>
              </w:rPr>
              <w:t>. Укладання договору про закупівлю</w:t>
            </w:r>
          </w:p>
        </w:tc>
      </w:tr>
      <w:tr w:rsidR="006C2B87" w:rsidRPr="00AF547A" w14:paraId="2DB6FC43" w14:textId="77777777" w:rsidTr="000912E9">
        <w:tc>
          <w:tcPr>
            <w:tcW w:w="742" w:type="dxa"/>
            <w:vAlign w:val="center"/>
          </w:tcPr>
          <w:p w14:paraId="47237551" w14:textId="2F6940DA" w:rsidR="006C2B87" w:rsidRPr="00AF547A" w:rsidRDefault="006C2B87" w:rsidP="00A568E0">
            <w:pPr>
              <w:ind w:left="113" w:right="113"/>
              <w:rPr>
                <w:b/>
                <w:sz w:val="24"/>
                <w:szCs w:val="24"/>
              </w:rPr>
            </w:pPr>
            <w:r w:rsidRPr="00AF547A">
              <w:rPr>
                <w:b/>
                <w:sz w:val="24"/>
                <w:szCs w:val="24"/>
              </w:rPr>
              <w:t>1</w:t>
            </w:r>
          </w:p>
        </w:tc>
        <w:tc>
          <w:tcPr>
            <w:tcW w:w="3081" w:type="dxa"/>
            <w:vAlign w:val="center"/>
          </w:tcPr>
          <w:p w14:paraId="36588ED3" w14:textId="6633AA3D" w:rsidR="006C2B87" w:rsidRPr="00AF547A" w:rsidRDefault="006C2B87" w:rsidP="00A568E0">
            <w:pPr>
              <w:ind w:left="113" w:right="113"/>
              <w:rPr>
                <w:b/>
                <w:sz w:val="24"/>
                <w:szCs w:val="24"/>
              </w:rPr>
            </w:pPr>
            <w:r w:rsidRPr="00AF547A">
              <w:rPr>
                <w:b/>
                <w:sz w:val="24"/>
                <w:szCs w:val="24"/>
                <w:lang w:eastAsia="ru-RU"/>
              </w:rPr>
              <w:t>Строк укладання договору про закупівлю</w:t>
            </w:r>
          </w:p>
        </w:tc>
        <w:tc>
          <w:tcPr>
            <w:tcW w:w="6662" w:type="dxa"/>
            <w:vAlign w:val="center"/>
          </w:tcPr>
          <w:p w14:paraId="715FF42F" w14:textId="02F99CE8" w:rsidR="006C2B87" w:rsidRPr="00AF547A" w:rsidRDefault="006C2B87" w:rsidP="00A35ACA">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040390" w:rsidRPr="00AF547A">
              <w:rPr>
                <w:sz w:val="24"/>
                <w:szCs w:val="24"/>
              </w:rPr>
              <w:t>5</w:t>
            </w:r>
            <w:r w:rsidRPr="00AF547A">
              <w:rPr>
                <w:sz w:val="24"/>
                <w:szCs w:val="24"/>
              </w:rPr>
              <w:t xml:space="preserve">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14:paraId="6130F1BE" w14:textId="58AC14B4" w:rsidR="006C2B87" w:rsidRPr="00AF547A" w:rsidRDefault="00310B21" w:rsidP="00A35ACA">
            <w:pPr>
              <w:ind w:right="96" w:firstLine="33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C2B87" w:rsidRPr="00AF547A" w14:paraId="70AA8E24" w14:textId="77777777" w:rsidTr="000912E9">
        <w:tc>
          <w:tcPr>
            <w:tcW w:w="742" w:type="dxa"/>
            <w:vAlign w:val="center"/>
          </w:tcPr>
          <w:p w14:paraId="5FF861F1" w14:textId="6BC5B590" w:rsidR="006C2B87" w:rsidRPr="00AF547A" w:rsidRDefault="006C2B87" w:rsidP="00A568E0">
            <w:pPr>
              <w:ind w:left="113" w:right="113"/>
              <w:rPr>
                <w:b/>
                <w:sz w:val="24"/>
                <w:szCs w:val="24"/>
              </w:rPr>
            </w:pPr>
            <w:r w:rsidRPr="00AF547A">
              <w:rPr>
                <w:b/>
                <w:sz w:val="24"/>
                <w:szCs w:val="24"/>
              </w:rPr>
              <w:t>2</w:t>
            </w:r>
          </w:p>
        </w:tc>
        <w:tc>
          <w:tcPr>
            <w:tcW w:w="3081" w:type="dxa"/>
            <w:vAlign w:val="center"/>
          </w:tcPr>
          <w:p w14:paraId="56D23EF4" w14:textId="34A4C765" w:rsidR="006C2B87" w:rsidRPr="00AF547A" w:rsidRDefault="006C2B87" w:rsidP="00A568E0">
            <w:pPr>
              <w:ind w:left="113"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6662" w:type="dxa"/>
            <w:vAlign w:val="center"/>
          </w:tcPr>
          <w:p w14:paraId="20792D9A" w14:textId="6CC2A1D4" w:rsidR="00DD51BE" w:rsidRPr="00AF547A" w:rsidRDefault="00DD51BE" w:rsidP="00DD51BE">
            <w:pPr>
              <w:widowControl w:val="0"/>
              <w:tabs>
                <w:tab w:val="left" w:pos="211"/>
              </w:tabs>
              <w:ind w:firstLine="248"/>
              <w:contextualSpacing/>
              <w:jc w:val="both"/>
              <w:rPr>
                <w:sz w:val="24"/>
                <w:szCs w:val="24"/>
              </w:rPr>
            </w:pPr>
            <w:r w:rsidRPr="00AF547A">
              <w:rPr>
                <w:sz w:val="24"/>
                <w:szCs w:val="24"/>
              </w:rPr>
              <w:t>Договір про закупівлю укладається відповідно до Цивільного і Господарського кодексів України з урахуванням положень ст</w:t>
            </w:r>
            <w:r w:rsidR="00DE5B16">
              <w:rPr>
                <w:sz w:val="24"/>
                <w:szCs w:val="24"/>
              </w:rPr>
              <w:t>.</w:t>
            </w:r>
            <w:r w:rsidRPr="00AF547A">
              <w:rPr>
                <w:sz w:val="24"/>
                <w:szCs w:val="24"/>
              </w:rPr>
              <w:t xml:space="preserve"> 41 Закону, крім ч</w:t>
            </w:r>
            <w:r w:rsidR="00DE5B16">
              <w:rPr>
                <w:sz w:val="24"/>
                <w:szCs w:val="24"/>
              </w:rPr>
              <w:t>.</w:t>
            </w:r>
            <w:r w:rsidRPr="00AF547A">
              <w:rPr>
                <w:sz w:val="24"/>
                <w:szCs w:val="24"/>
              </w:rPr>
              <w:t xml:space="preserve"> </w:t>
            </w:r>
            <w:r w:rsidR="00DE5B16">
              <w:rPr>
                <w:sz w:val="24"/>
                <w:szCs w:val="24"/>
              </w:rPr>
              <w:t>3</w:t>
            </w:r>
            <w:r w:rsidRPr="00AF547A">
              <w:rPr>
                <w:sz w:val="24"/>
                <w:szCs w:val="24"/>
              </w:rPr>
              <w:t>–</w:t>
            </w:r>
            <w:r w:rsidR="00DE5B16">
              <w:rPr>
                <w:sz w:val="24"/>
                <w:szCs w:val="24"/>
              </w:rPr>
              <w:t>5</w:t>
            </w:r>
            <w:r w:rsidRPr="00AF547A">
              <w:rPr>
                <w:sz w:val="24"/>
                <w:szCs w:val="24"/>
              </w:rPr>
              <w:t xml:space="preserve">, </w:t>
            </w:r>
            <w:r w:rsidR="00DE5B16">
              <w:rPr>
                <w:sz w:val="24"/>
                <w:szCs w:val="24"/>
              </w:rPr>
              <w:t>7</w:t>
            </w:r>
            <w:r w:rsidRPr="00AF547A">
              <w:rPr>
                <w:sz w:val="24"/>
                <w:szCs w:val="24"/>
              </w:rPr>
              <w:t xml:space="preserve"> та </w:t>
            </w:r>
            <w:r w:rsidR="00DE5B16">
              <w:rPr>
                <w:sz w:val="24"/>
                <w:szCs w:val="24"/>
              </w:rPr>
              <w:t>8</w:t>
            </w:r>
            <w:r w:rsidRPr="00AF547A">
              <w:rPr>
                <w:sz w:val="24"/>
                <w:szCs w:val="24"/>
              </w:rPr>
              <w:t xml:space="preserve"> ст</w:t>
            </w:r>
            <w:r w:rsidR="00DE5B16">
              <w:rPr>
                <w:sz w:val="24"/>
                <w:szCs w:val="24"/>
              </w:rPr>
              <w:t>.</w:t>
            </w:r>
            <w:r w:rsidRPr="00AF547A">
              <w:rPr>
                <w:sz w:val="24"/>
                <w:szCs w:val="24"/>
              </w:rPr>
              <w:t xml:space="preserve"> 41 Закону, та Особливостей здійснення публічних </w:t>
            </w:r>
            <w:proofErr w:type="spellStart"/>
            <w:r w:rsidRPr="00AF547A">
              <w:rPr>
                <w:sz w:val="24"/>
                <w:szCs w:val="24"/>
              </w:rPr>
              <w:t>закупівель</w:t>
            </w:r>
            <w:proofErr w:type="spellEnd"/>
            <w:r w:rsidRPr="00AF547A">
              <w:rPr>
                <w:sz w:val="24"/>
                <w:szCs w:val="24"/>
              </w:rPr>
              <w:t xml:space="preserve"> товарів, робіт і послуг для замовників, передбачених Законом України </w:t>
            </w:r>
            <w:r w:rsidR="00DE5B16">
              <w:rPr>
                <w:sz w:val="24"/>
                <w:szCs w:val="24"/>
              </w:rPr>
              <w:t>«</w:t>
            </w:r>
            <w:r w:rsidRPr="00AF547A">
              <w:rPr>
                <w:sz w:val="24"/>
                <w:szCs w:val="24"/>
              </w:rPr>
              <w:t>Про публічні закупівлі</w:t>
            </w:r>
            <w:r w:rsidR="00DE5B16">
              <w:rPr>
                <w:sz w:val="24"/>
                <w:szCs w:val="24"/>
              </w:rPr>
              <w:t>»</w:t>
            </w:r>
            <w:r w:rsidRPr="00AF547A">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 1178.</w:t>
            </w:r>
          </w:p>
          <w:p w14:paraId="4FAD3946" w14:textId="77777777" w:rsidR="00DD51BE" w:rsidRPr="00D6475C" w:rsidRDefault="00DD51BE" w:rsidP="00DD51BE">
            <w:pPr>
              <w:widowControl w:val="0"/>
              <w:tabs>
                <w:tab w:val="left" w:pos="211"/>
              </w:tabs>
              <w:ind w:firstLine="248"/>
              <w:contextualSpacing/>
              <w:jc w:val="both"/>
              <w:rPr>
                <w:b/>
                <w:sz w:val="24"/>
                <w:szCs w:val="24"/>
              </w:rPr>
            </w:pPr>
            <w:r w:rsidRPr="00D6475C">
              <w:rPr>
                <w:b/>
                <w:sz w:val="24"/>
                <w:szCs w:val="24"/>
              </w:rPr>
              <w:t>Переможець процедури закупівлі під час укладення договору про закупівлю повинен надати:</w:t>
            </w:r>
          </w:p>
          <w:p w14:paraId="44FF629E" w14:textId="0B45D5BC" w:rsidR="00303154" w:rsidRDefault="00303154" w:rsidP="00303154">
            <w:pPr>
              <w:pStyle w:val="ad"/>
              <w:widowControl w:val="0"/>
              <w:tabs>
                <w:tab w:val="left" w:pos="211"/>
              </w:tabs>
              <w:ind w:left="25"/>
              <w:jc w:val="both"/>
              <w:rPr>
                <w:color w:val="000000"/>
                <w:sz w:val="24"/>
                <w:szCs w:val="24"/>
              </w:rPr>
            </w:pPr>
            <w:r w:rsidRPr="00303154">
              <w:rPr>
                <w:color w:val="000000"/>
                <w:sz w:val="24"/>
                <w:szCs w:val="24"/>
              </w:rPr>
              <w:t>1)</w:t>
            </w:r>
            <w:r>
              <w:rPr>
                <w:color w:val="000000"/>
                <w:sz w:val="24"/>
                <w:szCs w:val="24"/>
                <w:lang w:val="en-US"/>
              </w:rPr>
              <w:t> </w:t>
            </w:r>
            <w:r w:rsidR="008F08D8" w:rsidRPr="000333D7">
              <w:rPr>
                <w:color w:val="000000"/>
                <w:sz w:val="24"/>
                <w:szCs w:val="24"/>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w:t>
            </w:r>
            <w:r w:rsidR="000333D7" w:rsidRPr="000333D7">
              <w:rPr>
                <w:color w:val="000000"/>
                <w:sz w:val="24"/>
                <w:szCs w:val="24"/>
              </w:rPr>
              <w:t>договору</w:t>
            </w:r>
            <w:r w:rsidR="008F08D8" w:rsidRPr="000333D7">
              <w:rPr>
                <w:color w:val="000000"/>
                <w:sz w:val="24"/>
                <w:szCs w:val="24"/>
              </w:rPr>
              <w:t>. Довіреність (до</w:t>
            </w:r>
            <w:r w:rsidR="00952B8C">
              <w:rPr>
                <w:color w:val="000000"/>
                <w:sz w:val="24"/>
                <w:szCs w:val="24"/>
              </w:rPr>
              <w:t>ручення) надається за наявності;</w:t>
            </w:r>
          </w:p>
          <w:p w14:paraId="70C9831F" w14:textId="11253456" w:rsidR="000333D7" w:rsidRPr="00303154" w:rsidRDefault="00303154" w:rsidP="00303154">
            <w:pPr>
              <w:pStyle w:val="ad"/>
              <w:widowControl w:val="0"/>
              <w:tabs>
                <w:tab w:val="left" w:pos="211"/>
              </w:tabs>
              <w:ind w:left="25"/>
              <w:jc w:val="both"/>
              <w:rPr>
                <w:color w:val="000000"/>
                <w:sz w:val="24"/>
                <w:szCs w:val="24"/>
              </w:rPr>
            </w:pPr>
            <w:r w:rsidRPr="00303154">
              <w:rPr>
                <w:color w:val="000000"/>
                <w:sz w:val="24"/>
                <w:szCs w:val="24"/>
              </w:rPr>
              <w:t>2)</w:t>
            </w:r>
            <w:r>
              <w:rPr>
                <w:color w:val="000000"/>
                <w:sz w:val="24"/>
                <w:szCs w:val="24"/>
                <w:lang w:val="en-US"/>
              </w:rPr>
              <w:t> </w:t>
            </w:r>
            <w:r w:rsidRPr="00303154">
              <w:rPr>
                <w:color w:val="000000"/>
                <w:sz w:val="24"/>
                <w:szCs w:val="24"/>
              </w:rPr>
              <w:t>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r w:rsidR="00952B8C">
              <w:rPr>
                <w:color w:val="000000"/>
                <w:sz w:val="24"/>
                <w:szCs w:val="24"/>
              </w:rPr>
              <w:t>;</w:t>
            </w:r>
          </w:p>
          <w:p w14:paraId="3C3404BB" w14:textId="011FF505" w:rsidR="00DD51BE" w:rsidRPr="00AF547A" w:rsidRDefault="000333D7" w:rsidP="000333D7">
            <w:pPr>
              <w:widowControl w:val="0"/>
              <w:tabs>
                <w:tab w:val="left" w:pos="211"/>
              </w:tabs>
              <w:ind w:firstLine="25"/>
              <w:contextualSpacing/>
              <w:jc w:val="both"/>
              <w:rPr>
                <w:sz w:val="24"/>
                <w:szCs w:val="24"/>
              </w:rPr>
            </w:pPr>
            <w:r>
              <w:rPr>
                <w:sz w:val="24"/>
                <w:szCs w:val="24"/>
              </w:rPr>
              <w:t>3</w:t>
            </w:r>
            <w:r w:rsidR="00DD51BE" w:rsidRPr="00AF547A">
              <w:rPr>
                <w:sz w:val="24"/>
                <w:szCs w:val="24"/>
              </w:rPr>
              <w:t>)</w:t>
            </w:r>
            <w:r w:rsidR="00303154">
              <w:rPr>
                <w:sz w:val="24"/>
                <w:szCs w:val="24"/>
                <w:lang w:val="en-US"/>
              </w:rPr>
              <w:t> </w:t>
            </w:r>
            <w:r w:rsidR="00DD51BE" w:rsidRPr="00AF547A">
              <w:rPr>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EB84955" w14:textId="236A7B59" w:rsidR="00DD51BE" w:rsidRPr="00AF547A" w:rsidRDefault="00DD51BE" w:rsidP="00DD51BE">
            <w:pPr>
              <w:widowControl w:val="0"/>
              <w:tabs>
                <w:tab w:val="left" w:pos="211"/>
              </w:tabs>
              <w:ind w:firstLine="248"/>
              <w:contextualSpacing/>
              <w:jc w:val="both"/>
              <w:rPr>
                <w:sz w:val="24"/>
                <w:szCs w:val="24"/>
              </w:rPr>
            </w:pPr>
            <w:r w:rsidRPr="00AF547A">
              <w:rPr>
                <w:sz w:val="24"/>
                <w:szCs w:val="24"/>
              </w:rPr>
              <w:t xml:space="preserve">У разі якщо переможцем процедури закупівлі є об’єднання </w:t>
            </w:r>
            <w:r w:rsidRPr="00AF547A">
              <w:rPr>
                <w:sz w:val="24"/>
                <w:szCs w:val="24"/>
              </w:rPr>
              <w:lastRenderedPageBreak/>
              <w:t>учасників, копія ліцензії або дозволу надається одним з учасників такого об’єднання учасників.</w:t>
            </w:r>
          </w:p>
          <w:p w14:paraId="2133B674" w14:textId="77777777" w:rsidR="00D7169D" w:rsidRPr="002068EB" w:rsidRDefault="00D7169D" w:rsidP="002068EB">
            <w:pPr>
              <w:ind w:firstLine="305"/>
              <w:jc w:val="both"/>
              <w:rPr>
                <w:sz w:val="24"/>
                <w:szCs w:val="24"/>
              </w:rPr>
            </w:pPr>
            <w:r w:rsidRPr="002068EB">
              <w:rPr>
                <w:sz w:val="24"/>
                <w:szCs w:val="24"/>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2068EB">
              <w:rPr>
                <w:sz w:val="24"/>
                <w:szCs w:val="24"/>
              </w:rPr>
              <w:t>закупівель</w:t>
            </w:r>
            <w:proofErr w:type="spellEnd"/>
            <w:r w:rsidRPr="002068EB">
              <w:rPr>
                <w:sz w:val="24"/>
                <w:szCs w:val="24"/>
              </w:rPr>
              <w:t xml:space="preserve">. </w:t>
            </w:r>
          </w:p>
          <w:p w14:paraId="57EB4779" w14:textId="54E99FBE" w:rsidR="00D7169D" w:rsidRPr="002068EB" w:rsidRDefault="00D7169D" w:rsidP="002068EB">
            <w:pPr>
              <w:ind w:firstLine="305"/>
              <w:jc w:val="both"/>
              <w:rPr>
                <w:sz w:val="24"/>
                <w:szCs w:val="24"/>
              </w:rPr>
            </w:pPr>
            <w:r w:rsidRPr="002068EB">
              <w:rPr>
                <w:sz w:val="24"/>
                <w:szCs w:val="24"/>
              </w:rPr>
              <w:t xml:space="preserve">Окрім того, вищезазначена інформація (документи) повинні бути подані відповідно до вимог до підписання документів тендерної пропозиції/тендерної пропозиції відповідно до </w:t>
            </w:r>
            <w:r w:rsidR="0054743A" w:rsidRPr="002068EB">
              <w:rPr>
                <w:sz w:val="24"/>
                <w:szCs w:val="24"/>
              </w:rPr>
              <w:br/>
            </w:r>
            <w:r w:rsidRPr="002068EB">
              <w:rPr>
                <w:sz w:val="24"/>
                <w:szCs w:val="24"/>
              </w:rPr>
              <w:t>ч</w:t>
            </w:r>
            <w:r w:rsidR="00DE5B16" w:rsidRPr="002068EB">
              <w:rPr>
                <w:sz w:val="24"/>
                <w:szCs w:val="24"/>
              </w:rPr>
              <w:t>.</w:t>
            </w:r>
            <w:r w:rsidRPr="002068EB">
              <w:rPr>
                <w:sz w:val="24"/>
                <w:szCs w:val="24"/>
              </w:rPr>
              <w:t xml:space="preserve"> 1 р</w:t>
            </w:r>
            <w:r w:rsidR="00DE5B16" w:rsidRPr="002068EB">
              <w:rPr>
                <w:sz w:val="24"/>
                <w:szCs w:val="24"/>
              </w:rPr>
              <w:t>.</w:t>
            </w:r>
            <w:r w:rsidRPr="002068EB">
              <w:rPr>
                <w:sz w:val="24"/>
                <w:szCs w:val="24"/>
              </w:rPr>
              <w:t xml:space="preserve"> «IIІ. Інструкція з підготовки тендерної пропозиції» до цієї тендерної пропозиції.</w:t>
            </w:r>
          </w:p>
          <w:p w14:paraId="78F1D5F8" w14:textId="191ABC0B" w:rsidR="006C2B87" w:rsidRPr="00AF547A" w:rsidRDefault="003E3AE0" w:rsidP="003E3AE0">
            <w:pPr>
              <w:widowControl w:val="0"/>
              <w:tabs>
                <w:tab w:val="left" w:pos="211"/>
              </w:tabs>
              <w:ind w:firstLine="248"/>
              <w:contextualSpacing/>
              <w:jc w:val="both"/>
              <w:rPr>
                <w:sz w:val="28"/>
                <w:szCs w:val="28"/>
              </w:rPr>
            </w:pPr>
            <w:proofErr w:type="spellStart"/>
            <w:r w:rsidRPr="00A32CD5">
              <w:rPr>
                <w:sz w:val="24"/>
                <w:szCs w:val="24"/>
                <w:shd w:val="clear" w:color="auto" w:fill="FFFFFF" w:themeFill="background1"/>
              </w:rPr>
              <w:t>Проєкт</w:t>
            </w:r>
            <w:proofErr w:type="spellEnd"/>
            <w:r w:rsidRPr="00A32CD5">
              <w:rPr>
                <w:sz w:val="24"/>
                <w:szCs w:val="24"/>
                <w:shd w:val="clear" w:color="auto" w:fill="FFFFFF" w:themeFill="background1"/>
              </w:rPr>
              <w:t xml:space="preserve"> договору про закупівлю з обов’язковим зазначенням порядку змін його умов наведений </w:t>
            </w:r>
            <w:r w:rsidRPr="00A32CD5">
              <w:rPr>
                <w:sz w:val="24"/>
                <w:szCs w:val="24"/>
                <w:shd w:val="clear" w:color="auto" w:fill="FFFFFF" w:themeFill="background1"/>
              </w:rPr>
              <w:br/>
              <w:t xml:space="preserve">у </w:t>
            </w:r>
            <w:r>
              <w:rPr>
                <w:b/>
                <w:sz w:val="24"/>
                <w:szCs w:val="24"/>
                <w:shd w:val="clear" w:color="auto" w:fill="FFFFFF" w:themeFill="background1"/>
              </w:rPr>
              <w:t>додатку 5</w:t>
            </w:r>
            <w:r w:rsidRPr="00731351">
              <w:rPr>
                <w:sz w:val="24"/>
                <w:szCs w:val="24"/>
                <w:shd w:val="clear" w:color="auto" w:fill="FFFFFF" w:themeFill="background1"/>
              </w:rPr>
              <w:t xml:space="preserve"> до</w:t>
            </w:r>
            <w:r w:rsidRPr="00A32CD5">
              <w:rPr>
                <w:sz w:val="24"/>
                <w:szCs w:val="24"/>
                <w:shd w:val="clear" w:color="auto" w:fill="FFFFFF" w:themeFill="background1"/>
              </w:rPr>
              <w:t xml:space="preserve"> тендерної документації.</w:t>
            </w:r>
          </w:p>
        </w:tc>
      </w:tr>
      <w:tr w:rsidR="00DD51BE" w:rsidRPr="00AF547A" w14:paraId="425249CC" w14:textId="77777777" w:rsidTr="000912E9">
        <w:tc>
          <w:tcPr>
            <w:tcW w:w="742" w:type="dxa"/>
            <w:vAlign w:val="center"/>
          </w:tcPr>
          <w:p w14:paraId="3871C96A" w14:textId="189D13F9" w:rsidR="00DD51BE" w:rsidRPr="00AF547A" w:rsidRDefault="00DD51BE" w:rsidP="00A568E0">
            <w:pPr>
              <w:ind w:left="113" w:right="113"/>
              <w:rPr>
                <w:b/>
                <w:sz w:val="24"/>
                <w:szCs w:val="24"/>
              </w:rPr>
            </w:pPr>
            <w:r w:rsidRPr="00AF547A">
              <w:rPr>
                <w:b/>
                <w:sz w:val="24"/>
                <w:szCs w:val="24"/>
              </w:rPr>
              <w:lastRenderedPageBreak/>
              <w:t>3</w:t>
            </w:r>
          </w:p>
        </w:tc>
        <w:tc>
          <w:tcPr>
            <w:tcW w:w="3081" w:type="dxa"/>
            <w:vAlign w:val="center"/>
          </w:tcPr>
          <w:p w14:paraId="0048B9C9" w14:textId="2A7D38AC" w:rsidR="00DD51BE" w:rsidRPr="00AF547A" w:rsidRDefault="00DD51BE" w:rsidP="00A568E0">
            <w:pPr>
              <w:ind w:left="113" w:right="113"/>
              <w:rPr>
                <w:b/>
                <w:sz w:val="24"/>
                <w:szCs w:val="24"/>
                <w:lang w:eastAsia="ru-RU"/>
              </w:rPr>
            </w:pPr>
            <w:r w:rsidRPr="00AF547A">
              <w:rPr>
                <w:b/>
                <w:sz w:val="24"/>
                <w:szCs w:val="24"/>
                <w:lang w:eastAsia="ru-RU"/>
              </w:rPr>
              <w:t>Основні та істотні умови договору</w:t>
            </w:r>
          </w:p>
        </w:tc>
        <w:tc>
          <w:tcPr>
            <w:tcW w:w="6662" w:type="dxa"/>
            <w:vAlign w:val="center"/>
          </w:tcPr>
          <w:p w14:paraId="05412634" w14:textId="644B9DE2" w:rsidR="00DD51BE" w:rsidRPr="00AF547A" w:rsidRDefault="00DD51BE" w:rsidP="00DD51BE">
            <w:pPr>
              <w:widowControl w:val="0"/>
              <w:tabs>
                <w:tab w:val="left" w:pos="211"/>
              </w:tabs>
              <w:ind w:firstLine="248"/>
              <w:contextualSpacing/>
              <w:jc w:val="both"/>
              <w:rPr>
                <w:sz w:val="24"/>
                <w:szCs w:val="24"/>
              </w:rPr>
            </w:pPr>
            <w:r w:rsidRPr="00AF547A">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F635463" w14:textId="503BFF58" w:rsidR="00DD51BE" w:rsidRPr="00AF547A" w:rsidRDefault="000C4260" w:rsidP="00DD51BE">
            <w:pPr>
              <w:widowControl w:val="0"/>
              <w:tabs>
                <w:tab w:val="left" w:pos="211"/>
              </w:tabs>
              <w:ind w:firstLine="248"/>
              <w:contextualSpacing/>
              <w:jc w:val="both"/>
              <w:rPr>
                <w:sz w:val="24"/>
                <w:szCs w:val="24"/>
              </w:rPr>
            </w:pPr>
            <w:r w:rsidRPr="000C4260">
              <w:rPr>
                <w:sz w:val="24"/>
                <w:szCs w:val="24"/>
                <w:lang w:val="ru-RU"/>
              </w:rPr>
              <w:t>1)</w:t>
            </w:r>
            <w:r>
              <w:rPr>
                <w:sz w:val="24"/>
                <w:szCs w:val="24"/>
                <w:lang w:val="en-US"/>
              </w:rPr>
              <w:t> </w:t>
            </w:r>
            <w:r w:rsidR="00DD51BE" w:rsidRPr="00AF547A">
              <w:rPr>
                <w:sz w:val="24"/>
                <w:szCs w:val="24"/>
              </w:rPr>
              <w:t xml:space="preserve">визначення грошового еквівалента зобов’язання в іноземній валюті; </w:t>
            </w:r>
          </w:p>
          <w:p w14:paraId="10A915FC" w14:textId="2C3270C3" w:rsidR="00DD51BE" w:rsidRPr="00AF547A" w:rsidRDefault="000C4260" w:rsidP="00DD51BE">
            <w:pPr>
              <w:widowControl w:val="0"/>
              <w:tabs>
                <w:tab w:val="left" w:pos="211"/>
              </w:tabs>
              <w:ind w:firstLine="248"/>
              <w:contextualSpacing/>
              <w:jc w:val="both"/>
              <w:rPr>
                <w:sz w:val="24"/>
                <w:szCs w:val="24"/>
              </w:rPr>
            </w:pPr>
            <w:r w:rsidRPr="000C4260">
              <w:rPr>
                <w:sz w:val="24"/>
                <w:szCs w:val="24"/>
                <w:lang w:val="ru-RU"/>
              </w:rPr>
              <w:t>2)</w:t>
            </w:r>
            <w:r>
              <w:rPr>
                <w:sz w:val="24"/>
                <w:szCs w:val="24"/>
                <w:lang w:val="en-US"/>
              </w:rPr>
              <w:t> </w:t>
            </w:r>
            <w:r w:rsidR="00DD51BE" w:rsidRPr="00AF547A">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BD2AFB" w14:textId="2ADD751B" w:rsidR="00DD51BE" w:rsidRPr="00AF547A" w:rsidRDefault="000C4260" w:rsidP="00DD51BE">
            <w:pPr>
              <w:widowControl w:val="0"/>
              <w:tabs>
                <w:tab w:val="left" w:pos="211"/>
              </w:tabs>
              <w:ind w:firstLine="248"/>
              <w:contextualSpacing/>
              <w:jc w:val="both"/>
              <w:rPr>
                <w:sz w:val="24"/>
                <w:szCs w:val="24"/>
              </w:rPr>
            </w:pPr>
            <w:r w:rsidRPr="000C4260">
              <w:rPr>
                <w:sz w:val="24"/>
                <w:szCs w:val="24"/>
                <w:lang w:val="ru-RU"/>
              </w:rPr>
              <w:t>3)</w:t>
            </w:r>
            <w:r>
              <w:rPr>
                <w:sz w:val="24"/>
                <w:szCs w:val="24"/>
                <w:lang w:val="en-US"/>
              </w:rPr>
              <w:t> </w:t>
            </w:r>
            <w:r w:rsidR="00DD51BE" w:rsidRPr="00AF547A">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126AF23" w14:textId="555D4197" w:rsidR="00DD51BE" w:rsidRPr="00AF547A" w:rsidRDefault="00DD51BE" w:rsidP="00DD51BE">
            <w:pPr>
              <w:widowControl w:val="0"/>
              <w:tabs>
                <w:tab w:val="left" w:pos="211"/>
              </w:tabs>
              <w:ind w:firstLine="248"/>
              <w:contextualSpacing/>
              <w:jc w:val="both"/>
              <w:rPr>
                <w:sz w:val="24"/>
                <w:szCs w:val="24"/>
              </w:rPr>
            </w:pPr>
            <w:r w:rsidRPr="00AF547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197DED" w14:textId="5A89D4B4" w:rsidR="00DD51BE" w:rsidRPr="00AF547A" w:rsidRDefault="00DD51BE" w:rsidP="00DD51BE">
            <w:pPr>
              <w:widowControl w:val="0"/>
              <w:tabs>
                <w:tab w:val="left" w:pos="211"/>
              </w:tabs>
              <w:ind w:firstLine="248"/>
              <w:contextualSpacing/>
              <w:jc w:val="both"/>
              <w:rPr>
                <w:sz w:val="24"/>
                <w:szCs w:val="24"/>
              </w:rPr>
            </w:pPr>
            <w:r w:rsidRPr="00AF547A">
              <w:rPr>
                <w:sz w:val="24"/>
                <w:szCs w:val="24"/>
              </w:rPr>
              <w:t>1)</w:t>
            </w:r>
            <w:r w:rsidR="00FC02ED">
              <w:rPr>
                <w:sz w:val="24"/>
                <w:szCs w:val="24"/>
                <w:lang w:val="en-US"/>
              </w:rPr>
              <w:t> </w:t>
            </w:r>
            <w:r w:rsidRPr="00AF547A">
              <w:rPr>
                <w:sz w:val="24"/>
                <w:szCs w:val="24"/>
              </w:rPr>
              <w:t>зменшення обсягів закупівлі, зокрема з урахуванням фактичного обсягу видатків замовника;</w:t>
            </w:r>
          </w:p>
          <w:p w14:paraId="3100A705" w14:textId="690A5C88" w:rsidR="00DD51BE" w:rsidRPr="00AF547A" w:rsidRDefault="00DD51BE" w:rsidP="00DD51BE">
            <w:pPr>
              <w:widowControl w:val="0"/>
              <w:tabs>
                <w:tab w:val="left" w:pos="211"/>
              </w:tabs>
              <w:ind w:firstLine="248"/>
              <w:contextualSpacing/>
              <w:jc w:val="both"/>
              <w:rPr>
                <w:sz w:val="24"/>
                <w:szCs w:val="24"/>
              </w:rPr>
            </w:pPr>
            <w:r w:rsidRPr="00AF547A">
              <w:rPr>
                <w:sz w:val="24"/>
                <w:szCs w:val="24"/>
              </w:rPr>
              <w:t>2)</w:t>
            </w:r>
            <w:r w:rsidR="00FC02ED">
              <w:rPr>
                <w:sz w:val="24"/>
                <w:szCs w:val="24"/>
                <w:lang w:val="en-US"/>
              </w:rPr>
              <w:t> </w:t>
            </w:r>
            <w:r w:rsidRPr="00AF547A">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547A">
              <w:rPr>
                <w:sz w:val="24"/>
                <w:szCs w:val="24"/>
              </w:rPr>
              <w:t>пропорційно</w:t>
            </w:r>
            <w:proofErr w:type="spellEnd"/>
            <w:r w:rsidRPr="00AF547A">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142DF5" w14:textId="28A565CD" w:rsidR="00DD51BE" w:rsidRPr="00AF547A" w:rsidRDefault="00DD51BE" w:rsidP="00DD51BE">
            <w:pPr>
              <w:widowControl w:val="0"/>
              <w:tabs>
                <w:tab w:val="left" w:pos="211"/>
              </w:tabs>
              <w:ind w:firstLine="248"/>
              <w:contextualSpacing/>
              <w:jc w:val="both"/>
              <w:rPr>
                <w:sz w:val="24"/>
                <w:szCs w:val="24"/>
              </w:rPr>
            </w:pPr>
            <w:r w:rsidRPr="00AF547A">
              <w:rPr>
                <w:sz w:val="24"/>
                <w:szCs w:val="24"/>
              </w:rPr>
              <w:t>3)</w:t>
            </w:r>
            <w:r w:rsidR="00FC02ED">
              <w:rPr>
                <w:sz w:val="24"/>
                <w:szCs w:val="24"/>
                <w:lang w:val="en-US"/>
              </w:rPr>
              <w:t> </w:t>
            </w:r>
            <w:r w:rsidRPr="00AF547A">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E33B9E3" w14:textId="4F6583FF" w:rsidR="00DD51BE" w:rsidRPr="00AF547A" w:rsidRDefault="00DD51BE" w:rsidP="00DD51BE">
            <w:pPr>
              <w:widowControl w:val="0"/>
              <w:tabs>
                <w:tab w:val="left" w:pos="211"/>
              </w:tabs>
              <w:ind w:firstLine="248"/>
              <w:contextualSpacing/>
              <w:jc w:val="both"/>
              <w:rPr>
                <w:sz w:val="24"/>
                <w:szCs w:val="24"/>
              </w:rPr>
            </w:pPr>
            <w:r w:rsidRPr="00AF547A">
              <w:rPr>
                <w:sz w:val="24"/>
                <w:szCs w:val="24"/>
              </w:rPr>
              <w:t>4)</w:t>
            </w:r>
            <w:r w:rsidR="00FC02ED">
              <w:rPr>
                <w:sz w:val="24"/>
                <w:szCs w:val="24"/>
                <w:lang w:val="en-US"/>
              </w:rPr>
              <w:t> </w:t>
            </w:r>
            <w:r w:rsidRPr="00AF547A">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6F27EA" w14:textId="172EBCB8" w:rsidR="00DD51BE" w:rsidRPr="00AF547A" w:rsidRDefault="00DD51BE" w:rsidP="00DD51BE">
            <w:pPr>
              <w:widowControl w:val="0"/>
              <w:tabs>
                <w:tab w:val="left" w:pos="211"/>
              </w:tabs>
              <w:ind w:firstLine="248"/>
              <w:contextualSpacing/>
              <w:jc w:val="both"/>
              <w:rPr>
                <w:sz w:val="24"/>
                <w:szCs w:val="24"/>
              </w:rPr>
            </w:pPr>
            <w:r w:rsidRPr="00AF547A">
              <w:rPr>
                <w:sz w:val="24"/>
                <w:szCs w:val="24"/>
              </w:rPr>
              <w:lastRenderedPageBreak/>
              <w:t>5)</w:t>
            </w:r>
            <w:r w:rsidR="00FC02ED">
              <w:rPr>
                <w:sz w:val="24"/>
                <w:szCs w:val="24"/>
                <w:lang w:val="en-US"/>
              </w:rPr>
              <w:t> </w:t>
            </w:r>
            <w:r w:rsidRPr="00AF547A">
              <w:rPr>
                <w:sz w:val="24"/>
                <w:szCs w:val="24"/>
              </w:rPr>
              <w:t>погодження зміни ціни в договорі про закупівлю в бік зменшення (без зміни кількості (обсягу) та якості товарів, робіт і послуг);</w:t>
            </w:r>
          </w:p>
          <w:p w14:paraId="7BDBB721" w14:textId="6C5CC9CE" w:rsidR="00DD51BE" w:rsidRPr="00AF547A" w:rsidRDefault="00DD51BE" w:rsidP="00DD51BE">
            <w:pPr>
              <w:widowControl w:val="0"/>
              <w:tabs>
                <w:tab w:val="left" w:pos="211"/>
              </w:tabs>
              <w:ind w:firstLine="248"/>
              <w:contextualSpacing/>
              <w:jc w:val="both"/>
              <w:rPr>
                <w:sz w:val="24"/>
                <w:szCs w:val="24"/>
              </w:rPr>
            </w:pPr>
            <w:r w:rsidRPr="00AF547A">
              <w:rPr>
                <w:sz w:val="24"/>
                <w:szCs w:val="24"/>
              </w:rPr>
              <w:t>6)</w:t>
            </w:r>
            <w:r w:rsidR="00FC02ED">
              <w:rPr>
                <w:sz w:val="24"/>
                <w:szCs w:val="24"/>
                <w:lang w:val="en-US"/>
              </w:rPr>
              <w:t> </w:t>
            </w:r>
            <w:r w:rsidRPr="00AF547A">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547A">
              <w:rPr>
                <w:sz w:val="24"/>
                <w:szCs w:val="24"/>
              </w:rPr>
              <w:t>пропорційно</w:t>
            </w:r>
            <w:proofErr w:type="spellEnd"/>
            <w:r w:rsidRPr="00AF547A">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AF547A">
              <w:rPr>
                <w:sz w:val="24"/>
                <w:szCs w:val="24"/>
              </w:rPr>
              <w:t>пропорційно</w:t>
            </w:r>
            <w:proofErr w:type="spellEnd"/>
            <w:r w:rsidRPr="00AF547A">
              <w:rPr>
                <w:sz w:val="24"/>
                <w:szCs w:val="24"/>
              </w:rPr>
              <w:t xml:space="preserve"> до зміни податкового навантаження внаслідок зміни системи оподаткування;</w:t>
            </w:r>
          </w:p>
          <w:p w14:paraId="370D670C" w14:textId="53059B66" w:rsidR="00DD51BE" w:rsidRPr="00AF547A" w:rsidRDefault="00DD51BE" w:rsidP="00DD51BE">
            <w:pPr>
              <w:widowControl w:val="0"/>
              <w:tabs>
                <w:tab w:val="left" w:pos="211"/>
              </w:tabs>
              <w:ind w:firstLine="248"/>
              <w:contextualSpacing/>
              <w:jc w:val="both"/>
              <w:rPr>
                <w:sz w:val="24"/>
                <w:szCs w:val="24"/>
              </w:rPr>
            </w:pPr>
            <w:r w:rsidRPr="00AF547A">
              <w:rPr>
                <w:sz w:val="24"/>
                <w:szCs w:val="24"/>
              </w:rPr>
              <w:t>7)</w:t>
            </w:r>
            <w:r w:rsidR="00246EE7">
              <w:rPr>
                <w:sz w:val="24"/>
                <w:szCs w:val="24"/>
                <w:lang w:val="en-US"/>
              </w:rPr>
              <w:t> </w:t>
            </w:r>
            <w:r w:rsidRPr="00AF547A">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547A">
              <w:rPr>
                <w:sz w:val="24"/>
                <w:szCs w:val="24"/>
              </w:rPr>
              <w:t>Platts</w:t>
            </w:r>
            <w:proofErr w:type="spellEnd"/>
            <w:r w:rsidRPr="00AF547A">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370D28" w14:textId="4302F66A" w:rsidR="00DD51BE" w:rsidRPr="00AF547A" w:rsidRDefault="00DD51BE" w:rsidP="00DD51BE">
            <w:pPr>
              <w:widowControl w:val="0"/>
              <w:tabs>
                <w:tab w:val="left" w:pos="211"/>
              </w:tabs>
              <w:ind w:firstLine="248"/>
              <w:contextualSpacing/>
              <w:jc w:val="both"/>
              <w:rPr>
                <w:sz w:val="24"/>
                <w:szCs w:val="24"/>
              </w:rPr>
            </w:pPr>
            <w:r w:rsidRPr="00AF547A">
              <w:rPr>
                <w:sz w:val="24"/>
                <w:szCs w:val="24"/>
              </w:rPr>
              <w:t>8)</w:t>
            </w:r>
            <w:r w:rsidR="00246EE7">
              <w:rPr>
                <w:sz w:val="24"/>
                <w:szCs w:val="24"/>
                <w:lang w:val="en-US"/>
              </w:rPr>
              <w:t> </w:t>
            </w:r>
            <w:r w:rsidRPr="00AF547A">
              <w:rPr>
                <w:sz w:val="24"/>
                <w:szCs w:val="24"/>
              </w:rPr>
              <w:t>зміни умов у зв’язку із застосуванням положень ч</w:t>
            </w:r>
            <w:r w:rsidR="00DE5B16">
              <w:rPr>
                <w:sz w:val="24"/>
                <w:szCs w:val="24"/>
              </w:rPr>
              <w:t xml:space="preserve">. 6 </w:t>
            </w:r>
            <w:r w:rsidRPr="00AF547A">
              <w:rPr>
                <w:sz w:val="24"/>
                <w:szCs w:val="24"/>
              </w:rPr>
              <w:t>ст</w:t>
            </w:r>
            <w:r w:rsidR="00DE5B16">
              <w:rPr>
                <w:sz w:val="24"/>
                <w:szCs w:val="24"/>
              </w:rPr>
              <w:t>.</w:t>
            </w:r>
            <w:r w:rsidRPr="00AF547A">
              <w:rPr>
                <w:sz w:val="24"/>
                <w:szCs w:val="24"/>
              </w:rPr>
              <w:t xml:space="preserve"> 41 Закону.</w:t>
            </w:r>
          </w:p>
          <w:p w14:paraId="010BF212" w14:textId="13006A30" w:rsidR="00DD51BE" w:rsidRPr="00AF547A" w:rsidRDefault="00DD51BE" w:rsidP="00DD51BE">
            <w:pPr>
              <w:widowControl w:val="0"/>
              <w:tabs>
                <w:tab w:val="left" w:pos="211"/>
              </w:tabs>
              <w:ind w:firstLine="248"/>
              <w:contextualSpacing/>
              <w:jc w:val="both"/>
              <w:rPr>
                <w:sz w:val="24"/>
                <w:szCs w:val="24"/>
              </w:rPr>
            </w:pPr>
            <w:r w:rsidRPr="00AF547A">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C2B87" w:rsidRPr="00AF547A" w14:paraId="404002D0" w14:textId="77777777" w:rsidTr="000912E9">
        <w:trPr>
          <w:trHeight w:val="705"/>
        </w:trPr>
        <w:tc>
          <w:tcPr>
            <w:tcW w:w="742" w:type="dxa"/>
            <w:vAlign w:val="center"/>
          </w:tcPr>
          <w:p w14:paraId="5A1BEF71" w14:textId="37AA3AC3" w:rsidR="006C2B87" w:rsidRPr="00AF547A" w:rsidRDefault="00DD51BE" w:rsidP="00A568E0">
            <w:pPr>
              <w:ind w:left="113" w:right="113"/>
              <w:rPr>
                <w:b/>
                <w:sz w:val="24"/>
                <w:szCs w:val="24"/>
              </w:rPr>
            </w:pPr>
            <w:r w:rsidRPr="00AF547A">
              <w:rPr>
                <w:b/>
                <w:sz w:val="24"/>
                <w:szCs w:val="24"/>
              </w:rPr>
              <w:lastRenderedPageBreak/>
              <w:t>4</w:t>
            </w:r>
          </w:p>
        </w:tc>
        <w:tc>
          <w:tcPr>
            <w:tcW w:w="3081" w:type="dxa"/>
            <w:vAlign w:val="center"/>
          </w:tcPr>
          <w:p w14:paraId="7CBD9F55" w14:textId="1692FA7D" w:rsidR="006C2B87" w:rsidRPr="00AF547A" w:rsidRDefault="006C2B87" w:rsidP="00A568E0">
            <w:pPr>
              <w:ind w:left="113" w:right="113"/>
              <w:rPr>
                <w:b/>
                <w:sz w:val="24"/>
                <w:szCs w:val="24"/>
              </w:rPr>
            </w:pPr>
            <w:r w:rsidRPr="00AF547A">
              <w:rPr>
                <w:b/>
                <w:sz w:val="24"/>
                <w:szCs w:val="24"/>
              </w:rPr>
              <w:t xml:space="preserve">Дії Замовника у разі </w:t>
            </w:r>
            <w:r w:rsidR="00DD51BE" w:rsidRPr="00AF547A">
              <w:rPr>
                <w:b/>
                <w:sz w:val="24"/>
                <w:szCs w:val="24"/>
              </w:rPr>
              <w:t xml:space="preserve">відхилення </w:t>
            </w:r>
            <w:r w:rsidRPr="00AF547A">
              <w:rPr>
                <w:b/>
                <w:sz w:val="24"/>
                <w:szCs w:val="24"/>
              </w:rPr>
              <w:t xml:space="preserve"> </w:t>
            </w:r>
            <w:r w:rsidR="00DD51BE" w:rsidRPr="00AF547A">
              <w:rPr>
                <w:b/>
                <w:sz w:val="24"/>
                <w:szCs w:val="24"/>
              </w:rPr>
              <w:t xml:space="preserve">тендерної пропозиції </w:t>
            </w:r>
            <w:r w:rsidRPr="00AF547A">
              <w:rPr>
                <w:b/>
                <w:sz w:val="24"/>
                <w:szCs w:val="24"/>
              </w:rPr>
              <w:t xml:space="preserve">переможця процедури закупівлі від підписання договору про закупівлю </w:t>
            </w:r>
          </w:p>
        </w:tc>
        <w:tc>
          <w:tcPr>
            <w:tcW w:w="6662" w:type="dxa"/>
            <w:vAlign w:val="center"/>
          </w:tcPr>
          <w:p w14:paraId="2C4DD062" w14:textId="39C9434A" w:rsidR="006C2B87" w:rsidRPr="00AF547A" w:rsidRDefault="00DD51BE" w:rsidP="00DD51BE">
            <w:pPr>
              <w:ind w:left="55" w:right="142"/>
              <w:jc w:val="both"/>
              <w:rPr>
                <w:sz w:val="24"/>
                <w:szCs w:val="24"/>
              </w:rPr>
            </w:pPr>
            <w:r w:rsidRPr="00AF547A">
              <w:rPr>
                <w:sz w:val="24"/>
                <w:szCs w:val="24"/>
                <w:shd w:val="clear" w:color="auto" w:fill="FFFFFF"/>
              </w:rPr>
              <w:t xml:space="preserve">У разі відхилення тендерної пропозиції переможця процедури закупівлі з підстави, визначеної </w:t>
            </w:r>
            <w:proofErr w:type="spellStart"/>
            <w:r w:rsidR="00952B8C">
              <w:rPr>
                <w:sz w:val="24"/>
                <w:szCs w:val="24"/>
                <w:shd w:val="clear" w:color="auto" w:fill="FFFFFF"/>
              </w:rPr>
              <w:t>пп</w:t>
            </w:r>
            <w:proofErr w:type="spellEnd"/>
            <w:r w:rsidR="00952B8C">
              <w:rPr>
                <w:sz w:val="24"/>
                <w:szCs w:val="24"/>
                <w:shd w:val="clear" w:color="auto" w:fill="FFFFFF"/>
              </w:rPr>
              <w:t>.</w:t>
            </w:r>
            <w:r w:rsidRPr="00AF547A">
              <w:rPr>
                <w:sz w:val="24"/>
                <w:szCs w:val="24"/>
                <w:shd w:val="clear" w:color="auto" w:fill="FFFFFF"/>
              </w:rPr>
              <w:t xml:space="preserve"> 3 п</w:t>
            </w:r>
            <w:r w:rsidR="00DE5B16">
              <w:rPr>
                <w:sz w:val="24"/>
                <w:szCs w:val="24"/>
                <w:shd w:val="clear" w:color="auto" w:fill="FFFFFF"/>
              </w:rPr>
              <w:t>.</w:t>
            </w:r>
            <w:r w:rsidRPr="00AF547A">
              <w:rPr>
                <w:sz w:val="24"/>
                <w:szCs w:val="24"/>
                <w:shd w:val="clear" w:color="auto" w:fill="FFFFFF"/>
              </w:rPr>
              <w:t xml:space="preserve"> 41 Особливостей здійснення публічних </w:t>
            </w:r>
            <w:proofErr w:type="spellStart"/>
            <w:r w:rsidRPr="00AF547A">
              <w:rPr>
                <w:sz w:val="24"/>
                <w:szCs w:val="24"/>
                <w:shd w:val="clear" w:color="auto" w:fill="FFFFFF"/>
              </w:rPr>
              <w:t>закупів</w:t>
            </w:r>
            <w:r w:rsidR="00952B8C">
              <w:rPr>
                <w:sz w:val="24"/>
                <w:szCs w:val="24"/>
                <w:shd w:val="clear" w:color="auto" w:fill="FFFFFF"/>
              </w:rPr>
              <w:t>ел</w:t>
            </w:r>
            <w:r w:rsidRPr="00AF547A">
              <w:rPr>
                <w:sz w:val="24"/>
                <w:szCs w:val="24"/>
                <w:shd w:val="clear" w:color="auto" w:fill="FFFFFF"/>
              </w:rPr>
              <w:t>ь</w:t>
            </w:r>
            <w:proofErr w:type="spellEnd"/>
            <w:r w:rsidRPr="00AF547A">
              <w:rPr>
                <w:sz w:val="24"/>
                <w:szCs w:val="24"/>
                <w:shd w:val="clear" w:color="auto" w:fill="FFFFFF"/>
              </w:rPr>
              <w:t xml:space="preserve"> товарів, робіт і послуг для замовників, передбачених Законом України </w:t>
            </w:r>
            <w:r w:rsidR="00F450C4">
              <w:rPr>
                <w:sz w:val="24"/>
                <w:szCs w:val="24"/>
                <w:shd w:val="clear" w:color="auto" w:fill="FFFFFF"/>
              </w:rPr>
              <w:t>«</w:t>
            </w:r>
            <w:r w:rsidRPr="00AF547A">
              <w:rPr>
                <w:sz w:val="24"/>
                <w:szCs w:val="24"/>
                <w:shd w:val="clear" w:color="auto" w:fill="FFFFFF"/>
              </w:rPr>
              <w:t>Про публічні закупівлі</w:t>
            </w:r>
            <w:r w:rsidR="00F450C4">
              <w:rPr>
                <w:sz w:val="24"/>
                <w:szCs w:val="24"/>
                <w:shd w:val="clear" w:color="auto" w:fill="FFFFFF"/>
              </w:rPr>
              <w:t>»</w:t>
            </w:r>
            <w:r w:rsidRPr="00AF547A">
              <w:rPr>
                <w:sz w:val="24"/>
                <w:szCs w:val="24"/>
                <w:shd w:val="clear" w:color="auto" w:fill="FFFFFF"/>
              </w:rPr>
              <w:t>, на період дії правового режиму воєнного стану в Україні та протягом 90 днів з дня його припинення або скасування, затверджених Постановою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sidR="00F450C4">
              <w:rPr>
                <w:sz w:val="24"/>
                <w:szCs w:val="24"/>
                <w:shd w:val="clear" w:color="auto" w:fill="FFFFFF"/>
              </w:rPr>
              <w:t>.</w:t>
            </w:r>
            <w:r w:rsidRPr="00AF547A">
              <w:rPr>
                <w:sz w:val="24"/>
                <w:szCs w:val="24"/>
                <w:shd w:val="clear" w:color="auto" w:fill="FFFFFF"/>
              </w:rPr>
              <w:t xml:space="preserve"> 33 Закону та цим пунктом.</w:t>
            </w:r>
          </w:p>
        </w:tc>
      </w:tr>
      <w:tr w:rsidR="006C2B87" w:rsidRPr="00AF547A" w14:paraId="0BCA5964" w14:textId="77777777" w:rsidTr="000912E9">
        <w:trPr>
          <w:trHeight w:val="411"/>
        </w:trPr>
        <w:tc>
          <w:tcPr>
            <w:tcW w:w="10485" w:type="dxa"/>
            <w:gridSpan w:val="3"/>
            <w:vAlign w:val="center"/>
          </w:tcPr>
          <w:p w14:paraId="0B6A65A6" w14:textId="6750BE59" w:rsidR="006C2B87" w:rsidRPr="00AF547A" w:rsidRDefault="006C2B87" w:rsidP="00A568E0">
            <w:pPr>
              <w:ind w:left="113" w:right="113"/>
              <w:jc w:val="center"/>
              <w:rPr>
                <w:sz w:val="24"/>
                <w:szCs w:val="24"/>
              </w:rPr>
            </w:pPr>
            <w:r w:rsidRPr="00AF547A">
              <w:rPr>
                <w:b/>
                <w:sz w:val="24"/>
                <w:szCs w:val="24"/>
                <w:shd w:val="clear" w:color="auto" w:fill="FFFFFF"/>
              </w:rPr>
              <w:t>ІХ. Забезпечення виконання договору про закупівлю</w:t>
            </w:r>
          </w:p>
        </w:tc>
      </w:tr>
      <w:tr w:rsidR="00E63632" w:rsidRPr="00AF547A" w14:paraId="236CCCEE" w14:textId="77777777" w:rsidTr="000912E9">
        <w:trPr>
          <w:trHeight w:val="2118"/>
        </w:trPr>
        <w:tc>
          <w:tcPr>
            <w:tcW w:w="742" w:type="dxa"/>
            <w:vAlign w:val="center"/>
          </w:tcPr>
          <w:p w14:paraId="6CD3FAC3" w14:textId="0C28E630" w:rsidR="00E63632" w:rsidRPr="00AF547A" w:rsidRDefault="00E63632" w:rsidP="00A568E0">
            <w:pPr>
              <w:ind w:left="113" w:right="113"/>
              <w:rPr>
                <w:b/>
                <w:sz w:val="24"/>
                <w:szCs w:val="24"/>
              </w:rPr>
            </w:pPr>
            <w:r w:rsidRPr="00AF547A">
              <w:rPr>
                <w:b/>
                <w:sz w:val="24"/>
                <w:szCs w:val="24"/>
              </w:rPr>
              <w:t>1</w:t>
            </w:r>
          </w:p>
        </w:tc>
        <w:tc>
          <w:tcPr>
            <w:tcW w:w="3081" w:type="dxa"/>
            <w:vAlign w:val="center"/>
          </w:tcPr>
          <w:p w14:paraId="1B47F5D7" w14:textId="345827FB" w:rsidR="00E63632" w:rsidRPr="00AF547A" w:rsidRDefault="00E63632" w:rsidP="00A568E0">
            <w:pPr>
              <w:ind w:left="113" w:right="113"/>
              <w:rPr>
                <w:b/>
                <w:sz w:val="24"/>
                <w:szCs w:val="24"/>
              </w:rPr>
            </w:pPr>
            <w:r w:rsidRPr="00AF547A">
              <w:rPr>
                <w:b/>
                <w:sz w:val="24"/>
                <w:szCs w:val="24"/>
              </w:rPr>
              <w:t>Розмір, вид, строк та умови надання, повернення та неповернення забезпечення виконання договору про закупівлю</w:t>
            </w:r>
          </w:p>
        </w:tc>
        <w:tc>
          <w:tcPr>
            <w:tcW w:w="6662" w:type="dxa"/>
            <w:vAlign w:val="center"/>
          </w:tcPr>
          <w:p w14:paraId="3203C8B0" w14:textId="77777777" w:rsidR="00007158" w:rsidRPr="00AF547A" w:rsidRDefault="00007158" w:rsidP="00A568E0">
            <w:pPr>
              <w:pBdr>
                <w:top w:val="nil"/>
                <w:left w:val="nil"/>
                <w:bottom w:val="nil"/>
                <w:right w:val="nil"/>
                <w:between w:val="nil"/>
              </w:pBdr>
              <w:shd w:val="clear" w:color="auto" w:fill="FFFFFF"/>
              <w:ind w:right="142"/>
              <w:rPr>
                <w:sz w:val="24"/>
                <w:szCs w:val="24"/>
                <w:lang w:eastAsia="ru-RU"/>
              </w:rPr>
            </w:pPr>
            <w:r w:rsidRPr="00AF547A">
              <w:rPr>
                <w:sz w:val="24"/>
                <w:szCs w:val="24"/>
                <w:lang w:eastAsia="ru-RU"/>
              </w:rPr>
              <w:t>Забезпечення виконання договору не вимагається.</w:t>
            </w:r>
          </w:p>
          <w:p w14:paraId="23B9A146" w14:textId="482E446C" w:rsidR="00E63632" w:rsidRPr="00AF547A" w:rsidRDefault="00E63632" w:rsidP="00A568E0">
            <w:pPr>
              <w:ind w:right="113" w:firstLine="197"/>
              <w:rPr>
                <w:sz w:val="24"/>
                <w:szCs w:val="24"/>
              </w:rPr>
            </w:pPr>
          </w:p>
        </w:tc>
      </w:tr>
      <w:tr w:rsidR="00E63632" w:rsidRPr="00AF547A" w14:paraId="3955D229" w14:textId="77777777" w:rsidTr="000912E9">
        <w:tc>
          <w:tcPr>
            <w:tcW w:w="10485" w:type="dxa"/>
            <w:gridSpan w:val="3"/>
          </w:tcPr>
          <w:p w14:paraId="62014CC2" w14:textId="77777777" w:rsidR="00A568E0" w:rsidRPr="00AF547A" w:rsidRDefault="00A568E0" w:rsidP="00A568E0">
            <w:pPr>
              <w:pBdr>
                <w:top w:val="nil"/>
                <w:left w:val="nil"/>
                <w:bottom w:val="nil"/>
                <w:right w:val="nil"/>
                <w:between w:val="nil"/>
              </w:pBdr>
              <w:shd w:val="clear" w:color="auto" w:fill="FFFFFF"/>
              <w:ind w:right="142"/>
              <w:jc w:val="center"/>
              <w:rPr>
                <w:rFonts w:eastAsia="Calibri"/>
                <w:b/>
                <w:sz w:val="6"/>
                <w:szCs w:val="6"/>
              </w:rPr>
            </w:pPr>
          </w:p>
          <w:p w14:paraId="4E4B7F4C" w14:textId="77777777" w:rsidR="00E63632" w:rsidRPr="00AF547A" w:rsidRDefault="00E63632" w:rsidP="00A568E0">
            <w:pPr>
              <w:pBdr>
                <w:top w:val="nil"/>
                <w:left w:val="nil"/>
                <w:bottom w:val="nil"/>
                <w:right w:val="nil"/>
                <w:between w:val="nil"/>
              </w:pBdr>
              <w:shd w:val="clear" w:color="auto" w:fill="FFFFFF"/>
              <w:ind w:right="142"/>
              <w:jc w:val="center"/>
              <w:rPr>
                <w:rFonts w:eastAsia="Calibri"/>
                <w:b/>
                <w:sz w:val="24"/>
                <w:szCs w:val="24"/>
              </w:rPr>
            </w:pPr>
            <w:r w:rsidRPr="00AF547A">
              <w:rPr>
                <w:rFonts w:eastAsia="Calibri"/>
                <w:b/>
                <w:sz w:val="24"/>
                <w:szCs w:val="24"/>
              </w:rPr>
              <w:t>X. Інша інформація</w:t>
            </w:r>
          </w:p>
          <w:p w14:paraId="41FD9BFB" w14:textId="66EA870A" w:rsidR="00A568E0" w:rsidRPr="00AF547A" w:rsidRDefault="00A568E0" w:rsidP="00A568E0">
            <w:pPr>
              <w:pBdr>
                <w:top w:val="nil"/>
                <w:left w:val="nil"/>
                <w:bottom w:val="nil"/>
                <w:right w:val="nil"/>
                <w:between w:val="nil"/>
              </w:pBdr>
              <w:shd w:val="clear" w:color="auto" w:fill="FFFFFF"/>
              <w:ind w:right="142"/>
              <w:jc w:val="center"/>
              <w:rPr>
                <w:sz w:val="4"/>
                <w:szCs w:val="4"/>
                <w:lang w:eastAsia="ru-RU"/>
              </w:rPr>
            </w:pPr>
          </w:p>
        </w:tc>
      </w:tr>
      <w:tr w:rsidR="00E63632" w14:paraId="7F00B370" w14:textId="77777777" w:rsidTr="000912E9">
        <w:tc>
          <w:tcPr>
            <w:tcW w:w="10485" w:type="dxa"/>
            <w:gridSpan w:val="3"/>
          </w:tcPr>
          <w:p w14:paraId="6B816DE9" w14:textId="77777777" w:rsidR="00E63632" w:rsidRPr="00AF547A" w:rsidRDefault="00E63632" w:rsidP="00E5621F">
            <w:pPr>
              <w:widowControl w:val="0"/>
              <w:ind w:right="-2" w:firstLine="589"/>
              <w:jc w:val="center"/>
              <w:rPr>
                <w:b/>
                <w:i/>
                <w:sz w:val="12"/>
                <w:szCs w:val="12"/>
                <w:shd w:val="clear" w:color="auto" w:fill="FFD966"/>
              </w:rPr>
            </w:pPr>
          </w:p>
          <w:p w14:paraId="6F033E63" w14:textId="5C094AA4" w:rsidR="00E63632" w:rsidRPr="002068EB" w:rsidRDefault="00E63632" w:rsidP="002068EB">
            <w:pPr>
              <w:jc w:val="center"/>
              <w:rPr>
                <w:b/>
                <w:bCs/>
                <w:i/>
                <w:iCs/>
                <w:sz w:val="24"/>
                <w:szCs w:val="24"/>
              </w:rPr>
            </w:pPr>
            <w:r w:rsidRPr="002068EB">
              <w:rPr>
                <w:b/>
                <w:bCs/>
                <w:i/>
                <w:iCs/>
                <w:sz w:val="24"/>
                <w:szCs w:val="24"/>
              </w:rPr>
              <w:t>До уваги Учасників!</w:t>
            </w:r>
          </w:p>
          <w:p w14:paraId="6A7D3C9F" w14:textId="77777777" w:rsidR="00E63632" w:rsidRPr="00AF547A" w:rsidRDefault="00E63632" w:rsidP="00E5621F">
            <w:pPr>
              <w:tabs>
                <w:tab w:val="left" w:pos="851"/>
              </w:tabs>
              <w:ind w:firstLine="589"/>
              <w:jc w:val="both"/>
              <w:rPr>
                <w:sz w:val="24"/>
                <w:szCs w:val="24"/>
              </w:rPr>
            </w:pPr>
            <w:r w:rsidRPr="00AF547A">
              <w:rPr>
                <w:sz w:val="24"/>
                <w:szCs w:val="24"/>
              </w:rPr>
              <w:lastRenderedPageBreak/>
              <w:t xml:space="preserve">28.04.2020 року набрав чинності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18B85E3" w14:textId="4F1A87A5" w:rsidR="00E63632" w:rsidRPr="00AF547A" w:rsidRDefault="00E63632" w:rsidP="00E5621F">
            <w:pPr>
              <w:tabs>
                <w:tab w:val="left" w:pos="851"/>
              </w:tabs>
              <w:ind w:firstLine="589"/>
              <w:jc w:val="both"/>
              <w:rPr>
                <w:sz w:val="24"/>
                <w:szCs w:val="24"/>
              </w:rPr>
            </w:pPr>
            <w:r w:rsidRPr="00AF547A">
              <w:rPr>
                <w:sz w:val="24"/>
                <w:szCs w:val="24"/>
              </w:rPr>
              <w:t>Вищезазначеним Законом передбачена нова редакція п</w:t>
            </w:r>
            <w:r w:rsidR="00F450C4">
              <w:rPr>
                <w:sz w:val="24"/>
                <w:szCs w:val="24"/>
              </w:rPr>
              <w:t>.</w:t>
            </w:r>
            <w:r w:rsidRPr="00AF547A">
              <w:rPr>
                <w:sz w:val="24"/>
                <w:szCs w:val="24"/>
              </w:rPr>
              <w:t xml:space="preserve"> 9 ч</w:t>
            </w:r>
            <w:r w:rsidR="00F450C4">
              <w:rPr>
                <w:sz w:val="24"/>
                <w:szCs w:val="24"/>
              </w:rPr>
              <w:t>. 2 ст.</w:t>
            </w:r>
            <w:r w:rsidRPr="00AF547A">
              <w:rPr>
                <w:sz w:val="24"/>
                <w:szCs w:val="24"/>
              </w:rPr>
              <w:t xml:space="preserve"> 9 Закону України «Про державну реєстрацію юридичних осіб, фізичних осіб – підприємців та громадських формувань», а саме:</w:t>
            </w:r>
          </w:p>
          <w:p w14:paraId="409C4568" w14:textId="77777777" w:rsidR="00E63632" w:rsidRPr="00AF547A" w:rsidRDefault="00E63632" w:rsidP="00E5621F">
            <w:pPr>
              <w:tabs>
                <w:tab w:val="left" w:pos="851"/>
              </w:tabs>
              <w:ind w:firstLine="589"/>
              <w:jc w:val="both"/>
              <w:rPr>
                <w:sz w:val="24"/>
                <w:szCs w:val="24"/>
              </w:rPr>
            </w:pPr>
            <w:r w:rsidRPr="00AF547A">
              <w:rPr>
                <w:sz w:val="24"/>
                <w:szCs w:val="24"/>
              </w:rPr>
              <w:t xml:space="preserve">«9) інформація про кінцевого </w:t>
            </w:r>
            <w:proofErr w:type="spellStart"/>
            <w:r w:rsidRPr="00AF547A">
              <w:rPr>
                <w:sz w:val="24"/>
                <w:szCs w:val="24"/>
              </w:rPr>
              <w:t>бенефіціарного</w:t>
            </w:r>
            <w:proofErr w:type="spellEnd"/>
            <w:r w:rsidRPr="00AF547A">
              <w:rPr>
                <w:sz w:val="24"/>
                <w:szCs w:val="24"/>
              </w:rPr>
              <w:t xml:space="preserve"> власника юридичної особи, у тому числі кінцевого </w:t>
            </w:r>
            <w:proofErr w:type="spellStart"/>
            <w:r w:rsidRPr="00AF547A">
              <w:rPr>
                <w:sz w:val="24"/>
                <w:szCs w:val="24"/>
              </w:rPr>
              <w:t>бенефіціарного</w:t>
            </w:r>
            <w:proofErr w:type="spellEnd"/>
            <w:r w:rsidRPr="00AF547A">
              <w:rPr>
                <w:sz w:val="24"/>
                <w:szCs w:val="24"/>
              </w:rPr>
              <w:t xml:space="preserve">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w:t>
            </w:r>
            <w:r w:rsidRPr="00AF547A">
              <w:rPr>
                <w:b/>
                <w:sz w:val="24"/>
                <w:szCs w:val="24"/>
              </w:rPr>
              <w:t xml:space="preserve">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w:t>
            </w:r>
            <w:proofErr w:type="spellStart"/>
            <w:r w:rsidRPr="00AF547A">
              <w:rPr>
                <w:b/>
                <w:sz w:val="24"/>
                <w:szCs w:val="24"/>
              </w:rPr>
              <w:t>бенефіціарним</w:t>
            </w:r>
            <w:proofErr w:type="spellEnd"/>
            <w:r w:rsidRPr="00AF547A">
              <w:rPr>
                <w:b/>
                <w:sz w:val="24"/>
                <w:szCs w:val="24"/>
              </w:rPr>
              <w:t xml:space="preserve"> власником, характер та міра (рівень, ступінь, частка) </w:t>
            </w:r>
            <w:proofErr w:type="spellStart"/>
            <w:r w:rsidRPr="00AF547A">
              <w:rPr>
                <w:b/>
                <w:sz w:val="24"/>
                <w:szCs w:val="24"/>
              </w:rPr>
              <w:t>бенефіціарного</w:t>
            </w:r>
            <w:proofErr w:type="spellEnd"/>
            <w:r w:rsidRPr="00AF547A">
              <w:rPr>
                <w:b/>
                <w:sz w:val="24"/>
                <w:szCs w:val="24"/>
              </w:rPr>
              <w:t xml:space="preserve"> володіння (вигоди, інтересу, впливу). У разі відсутності в юридичної особи кінцевого </w:t>
            </w:r>
            <w:proofErr w:type="spellStart"/>
            <w:r w:rsidRPr="00AF547A">
              <w:rPr>
                <w:b/>
                <w:sz w:val="24"/>
                <w:szCs w:val="24"/>
              </w:rPr>
              <w:t>бенефіціарного</w:t>
            </w:r>
            <w:proofErr w:type="spellEnd"/>
            <w:r w:rsidRPr="00AF547A">
              <w:rPr>
                <w:b/>
                <w:sz w:val="24"/>
                <w:szCs w:val="24"/>
              </w:rPr>
              <w:t xml:space="preserve"> власника юридичної особи, у тому числі кінцевого </w:t>
            </w:r>
            <w:proofErr w:type="spellStart"/>
            <w:r w:rsidRPr="00AF547A">
              <w:rPr>
                <w:b/>
                <w:sz w:val="24"/>
                <w:szCs w:val="24"/>
              </w:rPr>
              <w:t>бенефіціарного</w:t>
            </w:r>
            <w:proofErr w:type="spellEnd"/>
            <w:r w:rsidRPr="00AF547A">
              <w:rPr>
                <w:b/>
                <w:sz w:val="24"/>
                <w:szCs w:val="24"/>
              </w:rPr>
              <w:t xml:space="preserve"> власника її засновника, якщо засновник - юридична особа, вноситься обґрунтована причина його відсутності».</w:t>
            </w:r>
          </w:p>
          <w:p w14:paraId="0257D7DC" w14:textId="2DB79255" w:rsidR="00E63632" w:rsidRPr="00A341FC" w:rsidRDefault="00E63632" w:rsidP="00E5621F">
            <w:pPr>
              <w:pStyle w:val="ad"/>
              <w:shd w:val="clear" w:color="auto" w:fill="FFFFFF"/>
              <w:tabs>
                <w:tab w:val="left" w:pos="426"/>
              </w:tabs>
              <w:ind w:left="0" w:firstLine="589"/>
              <w:jc w:val="both"/>
              <w:rPr>
                <w:sz w:val="24"/>
                <w:szCs w:val="24"/>
                <w:shd w:val="clear" w:color="auto" w:fill="FFFFFF"/>
              </w:rPr>
            </w:pPr>
            <w:r w:rsidRPr="00AF547A">
              <w:rPr>
                <w:sz w:val="24"/>
                <w:szCs w:val="24"/>
              </w:rPr>
              <w:t>Відповідно до ч</w:t>
            </w:r>
            <w:r w:rsidR="00F450C4">
              <w:rPr>
                <w:sz w:val="24"/>
                <w:szCs w:val="24"/>
              </w:rPr>
              <w:t xml:space="preserve">. 1 </w:t>
            </w:r>
            <w:r w:rsidRPr="00AF547A">
              <w:rPr>
                <w:sz w:val="24"/>
                <w:szCs w:val="24"/>
              </w:rPr>
              <w:t>ст</w:t>
            </w:r>
            <w:r w:rsidR="00F450C4">
              <w:rPr>
                <w:sz w:val="24"/>
                <w:szCs w:val="24"/>
              </w:rPr>
              <w:t>.</w:t>
            </w:r>
            <w:r w:rsidRPr="00AF547A">
              <w:rPr>
                <w:sz w:val="24"/>
                <w:szCs w:val="24"/>
              </w:rPr>
              <w:t xml:space="preserve"> 17 Закону України «Про публічні закупівлі»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AF547A">
                <w:rPr>
                  <w:sz w:val="24"/>
                  <w:szCs w:val="24"/>
                </w:rPr>
                <w:t>п</w:t>
              </w:r>
              <w:r w:rsidR="00F450C4">
                <w:rPr>
                  <w:sz w:val="24"/>
                  <w:szCs w:val="24"/>
                </w:rPr>
                <w:t>.</w:t>
              </w:r>
              <w:r w:rsidRPr="00AF547A">
                <w:rPr>
                  <w:sz w:val="24"/>
                  <w:szCs w:val="24"/>
                </w:rPr>
                <w:t xml:space="preserve"> 9</w:t>
              </w:r>
            </w:hyperlink>
            <w:r w:rsidRPr="00AF547A">
              <w:rPr>
                <w:sz w:val="24"/>
                <w:szCs w:val="24"/>
              </w:rPr>
              <w:t xml:space="preserve"> ч</w:t>
            </w:r>
            <w:r w:rsidR="00F450C4">
              <w:rPr>
                <w:sz w:val="24"/>
                <w:szCs w:val="24"/>
              </w:rPr>
              <w:t xml:space="preserve">. 2 </w:t>
            </w:r>
            <w:r w:rsidRPr="00AF547A">
              <w:rPr>
                <w:sz w:val="24"/>
                <w:szCs w:val="24"/>
              </w:rPr>
              <w:t>ст</w:t>
            </w:r>
            <w:r w:rsidR="00F450C4">
              <w:rPr>
                <w:sz w:val="24"/>
                <w:szCs w:val="24"/>
              </w:rPr>
              <w:t>.</w:t>
            </w:r>
            <w:r w:rsidRPr="00AF547A">
              <w:rPr>
                <w:sz w:val="24"/>
                <w:szCs w:val="24"/>
              </w:rPr>
              <w:t xml:space="preserve"> 9 Закону України «Про державну реєстрацію юридичних осіб, фізичних осіб - підприємців та громадських формувань» (крім нерезидентів).</w:t>
            </w:r>
          </w:p>
        </w:tc>
      </w:tr>
    </w:tbl>
    <w:p w14:paraId="5F9D4D65" w14:textId="77777777" w:rsidR="00E63632" w:rsidRPr="00C65605" w:rsidRDefault="005A0325" w:rsidP="00E63632">
      <w:pPr>
        <w:jc w:val="both"/>
        <w:rPr>
          <w:b/>
          <w:sz w:val="24"/>
          <w:szCs w:val="24"/>
        </w:rPr>
      </w:pPr>
      <w:r>
        <w:rPr>
          <w:b/>
          <w:sz w:val="24"/>
          <w:szCs w:val="24"/>
        </w:rPr>
        <w:lastRenderedPageBreak/>
        <w:br w:type="textWrapping" w:clear="all"/>
      </w:r>
      <w:r w:rsidR="00E63632" w:rsidRPr="00C65605">
        <w:rPr>
          <w:b/>
          <w:sz w:val="24"/>
          <w:szCs w:val="24"/>
        </w:rPr>
        <w:t>Невід’ємною частиною цієї тендерної документації є:</w:t>
      </w:r>
    </w:p>
    <w:p w14:paraId="30AF136E" w14:textId="0421A5A6" w:rsidR="00E63632" w:rsidRPr="00C65605" w:rsidRDefault="00E63632" w:rsidP="00E63632">
      <w:pPr>
        <w:widowControl w:val="0"/>
        <w:tabs>
          <w:tab w:val="left" w:pos="1080"/>
        </w:tabs>
        <w:jc w:val="both"/>
        <w:rPr>
          <w:bCs/>
          <w:sz w:val="24"/>
          <w:szCs w:val="24"/>
        </w:rPr>
      </w:pPr>
      <w:r w:rsidRPr="00C65605">
        <w:rPr>
          <w:b/>
          <w:sz w:val="24"/>
          <w:szCs w:val="24"/>
        </w:rPr>
        <w:t xml:space="preserve">Додаток 1. </w:t>
      </w:r>
      <w:r w:rsidRPr="00C65605">
        <w:rPr>
          <w:bCs/>
          <w:sz w:val="24"/>
          <w:szCs w:val="24"/>
        </w:rPr>
        <w:t xml:space="preserve">Кваліфікаційні (кваліфікаційний) критерії процедури закупівлі відповідно до </w:t>
      </w:r>
      <w:r w:rsidRPr="00C65605">
        <w:rPr>
          <w:bCs/>
          <w:sz w:val="24"/>
          <w:szCs w:val="24"/>
        </w:rPr>
        <w:br/>
      </w:r>
      <w:hyperlink r:id="rId15" w:anchor="n1250" w:history="1">
        <w:r w:rsidRPr="00C65605">
          <w:rPr>
            <w:bCs/>
            <w:sz w:val="24"/>
            <w:szCs w:val="24"/>
          </w:rPr>
          <w:t>ст</w:t>
        </w:r>
        <w:r w:rsidR="00F450C4">
          <w:rPr>
            <w:bCs/>
            <w:sz w:val="24"/>
            <w:szCs w:val="24"/>
          </w:rPr>
          <w:t>.</w:t>
        </w:r>
        <w:r w:rsidRPr="00C65605">
          <w:rPr>
            <w:bCs/>
            <w:sz w:val="24"/>
            <w:szCs w:val="24"/>
          </w:rPr>
          <w:t xml:space="preserve"> 16</w:t>
        </w:r>
      </w:hyperlink>
      <w:r w:rsidRPr="00C65605">
        <w:rPr>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14:paraId="4789207A" w14:textId="183954D0" w:rsidR="00E63632" w:rsidRPr="00C65605" w:rsidRDefault="00E63632" w:rsidP="00E63632">
      <w:pPr>
        <w:widowControl w:val="0"/>
        <w:tabs>
          <w:tab w:val="left" w:pos="1080"/>
        </w:tabs>
        <w:jc w:val="both"/>
        <w:rPr>
          <w:sz w:val="24"/>
          <w:szCs w:val="24"/>
        </w:rPr>
      </w:pPr>
      <w:r w:rsidRPr="00C65605">
        <w:rPr>
          <w:b/>
          <w:sz w:val="24"/>
          <w:szCs w:val="24"/>
        </w:rPr>
        <w:t xml:space="preserve">Додаток 2. </w:t>
      </w:r>
      <w:r w:rsidRPr="00C65605">
        <w:rPr>
          <w:sz w:val="24"/>
          <w:szCs w:val="24"/>
        </w:rPr>
        <w:t>Підстави, встановлені ст</w:t>
      </w:r>
      <w:r w:rsidR="00F450C4">
        <w:rPr>
          <w:sz w:val="24"/>
          <w:szCs w:val="24"/>
        </w:rPr>
        <w:t>.</w:t>
      </w:r>
      <w:r w:rsidRPr="00C65605">
        <w:rPr>
          <w:sz w:val="24"/>
          <w:szCs w:val="24"/>
        </w:rPr>
        <w:t xml:space="preserve"> 17 Закону та інформація про спосіб підтвердження відповідності Учасників та переможця установленим вимогам згідно із законодавством. </w:t>
      </w:r>
    </w:p>
    <w:p w14:paraId="72AFC707" w14:textId="77777777" w:rsidR="00E63632" w:rsidRPr="00C65605" w:rsidRDefault="00E63632" w:rsidP="00E63632">
      <w:pPr>
        <w:tabs>
          <w:tab w:val="left" w:pos="1276"/>
        </w:tabs>
        <w:jc w:val="both"/>
        <w:rPr>
          <w:sz w:val="24"/>
          <w:szCs w:val="24"/>
        </w:rPr>
      </w:pPr>
      <w:r w:rsidRPr="00C65605">
        <w:rPr>
          <w:b/>
          <w:sz w:val="24"/>
          <w:szCs w:val="24"/>
        </w:rPr>
        <w:t xml:space="preserve">Додаток 3. </w:t>
      </w:r>
      <w:r w:rsidRPr="00C65605">
        <w:rPr>
          <w:sz w:val="24"/>
          <w:szCs w:val="24"/>
        </w:rPr>
        <w:t>Інформація про необхідні технічні, якісні та кількісні характеристики предмета закупівлі (Технічна специфікація).</w:t>
      </w:r>
    </w:p>
    <w:p w14:paraId="5C734829" w14:textId="77777777" w:rsidR="00E63632" w:rsidRPr="00C65605" w:rsidRDefault="00E63632" w:rsidP="00E63632">
      <w:pPr>
        <w:tabs>
          <w:tab w:val="left" w:pos="0"/>
        </w:tabs>
        <w:jc w:val="both"/>
        <w:rPr>
          <w:b/>
          <w:sz w:val="24"/>
          <w:szCs w:val="24"/>
        </w:rPr>
      </w:pPr>
      <w:r w:rsidRPr="00C65605">
        <w:rPr>
          <w:b/>
          <w:sz w:val="24"/>
          <w:szCs w:val="24"/>
        </w:rPr>
        <w:t xml:space="preserve">Додаток 4. </w:t>
      </w:r>
      <w:r w:rsidRPr="00C65605">
        <w:rPr>
          <w:sz w:val="24"/>
          <w:szCs w:val="24"/>
        </w:rPr>
        <w:t>Форма «Тендерна пропозиція».</w:t>
      </w:r>
    </w:p>
    <w:p w14:paraId="4DA42708" w14:textId="29C4E600" w:rsidR="00E63632" w:rsidRDefault="00E63632" w:rsidP="00E63632">
      <w:pPr>
        <w:tabs>
          <w:tab w:val="left" w:pos="0"/>
        </w:tabs>
        <w:jc w:val="both"/>
        <w:rPr>
          <w:sz w:val="24"/>
          <w:szCs w:val="24"/>
        </w:rPr>
      </w:pPr>
      <w:r w:rsidRPr="00C65605">
        <w:rPr>
          <w:b/>
          <w:sz w:val="24"/>
          <w:szCs w:val="24"/>
        </w:rPr>
        <w:t xml:space="preserve">Додаток 5. </w:t>
      </w:r>
      <w:proofErr w:type="spellStart"/>
      <w:r w:rsidRPr="00C65605">
        <w:rPr>
          <w:sz w:val="24"/>
          <w:szCs w:val="24"/>
        </w:rPr>
        <w:t>Проєкт</w:t>
      </w:r>
      <w:proofErr w:type="spellEnd"/>
      <w:r w:rsidRPr="00C65605">
        <w:rPr>
          <w:sz w:val="24"/>
          <w:szCs w:val="24"/>
        </w:rPr>
        <w:t xml:space="preserve"> договору.</w:t>
      </w:r>
    </w:p>
    <w:p w14:paraId="6C88D346" w14:textId="77777777" w:rsidR="00AB7908" w:rsidRDefault="00AB7908" w:rsidP="00A341FC">
      <w:pPr>
        <w:ind w:left="6237" w:right="-25"/>
        <w:jc w:val="right"/>
        <w:rPr>
          <w:b/>
          <w:color w:val="000000"/>
          <w:sz w:val="24"/>
          <w:szCs w:val="24"/>
        </w:rPr>
      </w:pPr>
    </w:p>
    <w:p w14:paraId="167617C7" w14:textId="77777777" w:rsidR="00AB7908" w:rsidRDefault="00AB7908" w:rsidP="00A341FC">
      <w:pPr>
        <w:ind w:left="6237" w:right="-25"/>
        <w:jc w:val="right"/>
        <w:rPr>
          <w:b/>
          <w:color w:val="000000"/>
          <w:sz w:val="24"/>
          <w:szCs w:val="24"/>
        </w:rPr>
      </w:pPr>
    </w:p>
    <w:p w14:paraId="45F94120" w14:textId="7DBFC489" w:rsidR="006D4B0D" w:rsidRDefault="006D4B0D">
      <w:pPr>
        <w:rPr>
          <w:b/>
          <w:color w:val="000000"/>
          <w:sz w:val="24"/>
          <w:szCs w:val="24"/>
        </w:rPr>
      </w:pPr>
      <w:r>
        <w:rPr>
          <w:b/>
          <w:color w:val="000000"/>
          <w:sz w:val="24"/>
          <w:szCs w:val="24"/>
        </w:rPr>
        <w:br w:type="page"/>
      </w:r>
    </w:p>
    <w:p w14:paraId="7D835546" w14:textId="24F69867" w:rsidR="00A341FC" w:rsidRPr="006B1E67" w:rsidRDefault="00A341FC" w:rsidP="00A341FC">
      <w:pPr>
        <w:ind w:left="6237" w:right="-25"/>
        <w:jc w:val="right"/>
        <w:rPr>
          <w:b/>
          <w:color w:val="000000"/>
          <w:sz w:val="24"/>
          <w:szCs w:val="24"/>
        </w:rPr>
      </w:pPr>
      <w:r w:rsidRPr="006B1E67">
        <w:rPr>
          <w:b/>
          <w:color w:val="000000"/>
          <w:sz w:val="24"/>
          <w:szCs w:val="24"/>
        </w:rPr>
        <w:lastRenderedPageBreak/>
        <w:t>Додаток 1</w:t>
      </w:r>
    </w:p>
    <w:p w14:paraId="326B6C92" w14:textId="77777777" w:rsidR="00A341FC" w:rsidRPr="006B1E67" w:rsidRDefault="00A341FC" w:rsidP="00A341FC">
      <w:pPr>
        <w:ind w:left="6237" w:right="-25"/>
        <w:jc w:val="right"/>
        <w:rPr>
          <w:b/>
          <w:color w:val="000000"/>
          <w:sz w:val="24"/>
          <w:szCs w:val="24"/>
        </w:rPr>
      </w:pPr>
      <w:r w:rsidRPr="006B1E67">
        <w:rPr>
          <w:b/>
          <w:color w:val="000000"/>
          <w:sz w:val="24"/>
          <w:szCs w:val="24"/>
        </w:rPr>
        <w:t>до тендерної документації</w:t>
      </w:r>
    </w:p>
    <w:p w14:paraId="5E30E68B" w14:textId="77777777" w:rsidR="00A341FC" w:rsidRPr="006B1E67" w:rsidRDefault="00A341FC" w:rsidP="00A341FC">
      <w:pPr>
        <w:tabs>
          <w:tab w:val="left" w:pos="180"/>
        </w:tabs>
        <w:ind w:right="-25"/>
        <w:jc w:val="center"/>
        <w:rPr>
          <w:b/>
          <w:color w:val="000000"/>
          <w:sz w:val="16"/>
          <w:szCs w:val="16"/>
        </w:rPr>
      </w:pPr>
    </w:p>
    <w:p w14:paraId="794AFCF2" w14:textId="77777777" w:rsidR="00A341FC" w:rsidRPr="006B1E67" w:rsidRDefault="00A341FC" w:rsidP="00A341FC">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14:paraId="4CD6C5B3" w14:textId="4BAB2DB4" w:rsidR="00A341FC" w:rsidRPr="005048D9" w:rsidRDefault="000912E9" w:rsidP="00A341FC">
      <w:pPr>
        <w:widowControl w:val="0"/>
        <w:tabs>
          <w:tab w:val="left" w:pos="1080"/>
        </w:tabs>
        <w:jc w:val="center"/>
        <w:rPr>
          <w:b/>
          <w:bCs/>
          <w:sz w:val="24"/>
          <w:szCs w:val="24"/>
        </w:rPr>
      </w:pPr>
      <w:hyperlink r:id="rId16" w:anchor="n1250" w:history="1">
        <w:r w:rsidR="00A341FC" w:rsidRPr="006B1E67">
          <w:rPr>
            <w:b/>
            <w:bCs/>
            <w:sz w:val="24"/>
            <w:szCs w:val="24"/>
          </w:rPr>
          <w:t>ст</w:t>
        </w:r>
        <w:r w:rsidR="00365CD6">
          <w:rPr>
            <w:b/>
            <w:bCs/>
            <w:sz w:val="24"/>
            <w:szCs w:val="24"/>
          </w:rPr>
          <w:t xml:space="preserve">. </w:t>
        </w:r>
        <w:r w:rsidR="00A341FC" w:rsidRPr="006B1E67">
          <w:rPr>
            <w:b/>
            <w:bCs/>
            <w:sz w:val="24"/>
            <w:szCs w:val="24"/>
          </w:rPr>
          <w:t>16</w:t>
        </w:r>
      </w:hyperlink>
      <w:r w:rsidR="00A341FC"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14:paraId="666B528B" w14:textId="08447A42" w:rsidR="00A341FC" w:rsidRDefault="00A341FC" w:rsidP="00A341FC">
      <w:pPr>
        <w:widowControl w:val="0"/>
        <w:tabs>
          <w:tab w:val="left" w:pos="1080"/>
        </w:tabs>
        <w:jc w:val="center"/>
        <w:rPr>
          <w:b/>
          <w:bCs/>
          <w:sz w:val="16"/>
          <w:szCs w:val="16"/>
          <w:highlight w:val="cyan"/>
        </w:rPr>
      </w:pPr>
    </w:p>
    <w:p w14:paraId="4612EB1A" w14:textId="77777777" w:rsidR="006A6557" w:rsidRPr="00C07BE0" w:rsidRDefault="006A6557" w:rsidP="00A341FC">
      <w:pPr>
        <w:widowControl w:val="0"/>
        <w:tabs>
          <w:tab w:val="left" w:pos="1080"/>
        </w:tabs>
        <w:jc w:val="center"/>
        <w:rPr>
          <w:b/>
          <w:bCs/>
          <w:sz w:val="16"/>
          <w:szCs w:val="16"/>
          <w:highlight w:val="cy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81"/>
        <w:gridCol w:w="7807"/>
      </w:tblGrid>
      <w:tr w:rsidR="0041787D" w:rsidRPr="00C57D76" w14:paraId="5BACFBD1" w14:textId="77777777" w:rsidTr="00A83343">
        <w:trPr>
          <w:jc w:val="center"/>
        </w:trPr>
        <w:tc>
          <w:tcPr>
            <w:tcW w:w="518" w:type="dxa"/>
            <w:shd w:val="clear" w:color="auto" w:fill="FFFFFF" w:themeFill="background1"/>
            <w:vAlign w:val="center"/>
          </w:tcPr>
          <w:p w14:paraId="1570F898" w14:textId="77777777" w:rsidR="0041787D" w:rsidRPr="00C57D76" w:rsidRDefault="0041787D" w:rsidP="00007158">
            <w:pPr>
              <w:widowControl w:val="0"/>
              <w:tabs>
                <w:tab w:val="left" w:pos="1080"/>
              </w:tabs>
              <w:jc w:val="center"/>
              <w:rPr>
                <w:b/>
                <w:bCs/>
                <w:sz w:val="24"/>
                <w:szCs w:val="24"/>
              </w:rPr>
            </w:pPr>
            <w:r w:rsidRPr="00C57D76">
              <w:rPr>
                <w:b/>
                <w:bCs/>
                <w:sz w:val="24"/>
                <w:szCs w:val="24"/>
              </w:rPr>
              <w:t>№ з/п</w:t>
            </w:r>
          </w:p>
        </w:tc>
        <w:tc>
          <w:tcPr>
            <w:tcW w:w="1881" w:type="dxa"/>
            <w:shd w:val="clear" w:color="auto" w:fill="FFFFFF" w:themeFill="background1"/>
            <w:vAlign w:val="center"/>
          </w:tcPr>
          <w:p w14:paraId="29FDAD4C" w14:textId="5280A225" w:rsidR="0041787D" w:rsidRPr="00C57D76" w:rsidRDefault="0041787D" w:rsidP="00007158">
            <w:pPr>
              <w:widowControl w:val="0"/>
              <w:tabs>
                <w:tab w:val="left" w:pos="1080"/>
              </w:tabs>
              <w:jc w:val="center"/>
              <w:rPr>
                <w:b/>
                <w:bCs/>
                <w:sz w:val="24"/>
                <w:szCs w:val="24"/>
              </w:rPr>
            </w:pPr>
            <w:r w:rsidRPr="00C57D76">
              <w:rPr>
                <w:b/>
                <w:bCs/>
                <w:sz w:val="24"/>
                <w:szCs w:val="24"/>
              </w:rPr>
              <w:t>Кваліфікаційні критерії відповідно до ст</w:t>
            </w:r>
            <w:r w:rsidR="00365CD6">
              <w:rPr>
                <w:b/>
                <w:bCs/>
                <w:sz w:val="24"/>
                <w:szCs w:val="24"/>
              </w:rPr>
              <w:t>.</w:t>
            </w:r>
            <w:r w:rsidRPr="00C57D76">
              <w:rPr>
                <w:b/>
                <w:bCs/>
                <w:sz w:val="24"/>
                <w:szCs w:val="24"/>
              </w:rPr>
              <w:t>16 Закону</w:t>
            </w:r>
          </w:p>
        </w:tc>
        <w:tc>
          <w:tcPr>
            <w:tcW w:w="7807" w:type="dxa"/>
            <w:shd w:val="clear" w:color="auto" w:fill="FFFFFF" w:themeFill="background1"/>
            <w:vAlign w:val="center"/>
          </w:tcPr>
          <w:p w14:paraId="03EDFA6E" w14:textId="77777777" w:rsidR="0041787D" w:rsidRPr="00C57D76" w:rsidRDefault="0041787D" w:rsidP="00007158">
            <w:pPr>
              <w:widowControl w:val="0"/>
              <w:tabs>
                <w:tab w:val="left" w:pos="1080"/>
              </w:tabs>
              <w:jc w:val="center"/>
              <w:rPr>
                <w:b/>
                <w:bCs/>
                <w:sz w:val="24"/>
                <w:szCs w:val="24"/>
              </w:rPr>
            </w:pPr>
            <w:r w:rsidRPr="00C57D76">
              <w:rPr>
                <w:b/>
                <w:bCs/>
                <w:sz w:val="24"/>
                <w:szCs w:val="24"/>
              </w:rPr>
              <w:t xml:space="preserve">Документи для підтвердження відповідності Учасника кваліфікаційним (кваліфікаційному) критеріям </w:t>
            </w:r>
          </w:p>
        </w:tc>
      </w:tr>
      <w:tr w:rsidR="0007359D" w:rsidRPr="00C57D76" w14:paraId="704782A3" w14:textId="77777777" w:rsidTr="00A83343">
        <w:trPr>
          <w:jc w:val="center"/>
        </w:trPr>
        <w:tc>
          <w:tcPr>
            <w:tcW w:w="518" w:type="dxa"/>
            <w:vAlign w:val="center"/>
          </w:tcPr>
          <w:p w14:paraId="16456110" w14:textId="28659CCC" w:rsidR="0007359D" w:rsidRPr="00C57D76" w:rsidRDefault="0044511E" w:rsidP="0007359D">
            <w:pPr>
              <w:widowControl w:val="0"/>
              <w:tabs>
                <w:tab w:val="left" w:pos="1080"/>
              </w:tabs>
              <w:jc w:val="center"/>
              <w:rPr>
                <w:b/>
                <w:bCs/>
                <w:sz w:val="24"/>
                <w:szCs w:val="24"/>
              </w:rPr>
            </w:pPr>
            <w:r>
              <w:rPr>
                <w:b/>
                <w:bCs/>
                <w:sz w:val="24"/>
                <w:szCs w:val="24"/>
              </w:rPr>
              <w:t>1</w:t>
            </w:r>
          </w:p>
        </w:tc>
        <w:tc>
          <w:tcPr>
            <w:tcW w:w="1881" w:type="dxa"/>
            <w:vAlign w:val="center"/>
          </w:tcPr>
          <w:p w14:paraId="7EA95802" w14:textId="57CB9476" w:rsidR="0007359D" w:rsidRPr="00C57D76" w:rsidRDefault="0007359D" w:rsidP="0007359D">
            <w:pPr>
              <w:widowControl w:val="0"/>
              <w:tabs>
                <w:tab w:val="left" w:pos="1080"/>
              </w:tabs>
              <w:rPr>
                <w:sz w:val="24"/>
                <w:szCs w:val="24"/>
              </w:rPr>
            </w:pPr>
            <w:r w:rsidRPr="00C57D76">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14:paraId="3ECCBB1C" w14:textId="77777777" w:rsidR="00C06E34" w:rsidRPr="00C57D76" w:rsidRDefault="00C06E34" w:rsidP="00C06E34">
            <w:pPr>
              <w:widowControl w:val="0"/>
              <w:tabs>
                <w:tab w:val="left" w:pos="1080"/>
              </w:tabs>
              <w:ind w:firstLine="334"/>
              <w:jc w:val="both"/>
              <w:rPr>
                <w:sz w:val="24"/>
                <w:szCs w:val="24"/>
              </w:rPr>
            </w:pPr>
            <w:r w:rsidRPr="00C57D76">
              <w:rPr>
                <w:b/>
                <w:sz w:val="24"/>
                <w:szCs w:val="24"/>
              </w:rPr>
              <w:t>Копія/ї аналогічного/</w:t>
            </w:r>
            <w:proofErr w:type="spellStart"/>
            <w:r w:rsidRPr="00C57D76">
              <w:rPr>
                <w:b/>
                <w:sz w:val="24"/>
                <w:szCs w:val="24"/>
              </w:rPr>
              <w:t>их</w:t>
            </w:r>
            <w:proofErr w:type="spellEnd"/>
            <w:r w:rsidRPr="00C57D76">
              <w:rPr>
                <w:b/>
                <w:sz w:val="24"/>
                <w:szCs w:val="24"/>
              </w:rPr>
              <w:t>*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w:t>
            </w:r>
            <w:proofErr w:type="spellStart"/>
            <w:r w:rsidRPr="00C57D76">
              <w:rPr>
                <w:b/>
                <w:sz w:val="24"/>
                <w:szCs w:val="24"/>
              </w:rPr>
              <w:t>их</w:t>
            </w:r>
            <w:proofErr w:type="spellEnd"/>
            <w:r w:rsidRPr="00C57D76">
              <w:rPr>
                <w:b/>
                <w:sz w:val="24"/>
                <w:szCs w:val="24"/>
              </w:rPr>
              <w:t xml:space="preserve"> договорі/договорах </w:t>
            </w:r>
            <w:r w:rsidRPr="00C57D76">
              <w:rPr>
                <w:sz w:val="24"/>
                <w:szCs w:val="24"/>
              </w:rPr>
              <w:t>(видаткові накладні/акти виконаних робіт/акти наданих послуг/тощо</w:t>
            </w:r>
            <w:r w:rsidRPr="0044206B">
              <w:rPr>
                <w:sz w:val="24"/>
                <w:szCs w:val="24"/>
              </w:rPr>
              <w:t>)</w:t>
            </w:r>
            <w:r w:rsidRPr="00A258A4">
              <w:rPr>
                <w:b/>
                <w:sz w:val="24"/>
                <w:szCs w:val="24"/>
              </w:rPr>
              <w:t>.</w:t>
            </w:r>
          </w:p>
          <w:p w14:paraId="4F33055A" w14:textId="7FB8CAB0" w:rsidR="00C06E34" w:rsidRPr="003B53E0" w:rsidRDefault="00C06E34" w:rsidP="00C06E34">
            <w:pPr>
              <w:widowControl w:val="0"/>
              <w:tabs>
                <w:tab w:val="left" w:pos="1080"/>
              </w:tabs>
              <w:ind w:firstLine="334"/>
              <w:jc w:val="both"/>
              <w:rPr>
                <w:sz w:val="24"/>
                <w:szCs w:val="24"/>
              </w:rPr>
            </w:pPr>
            <w:r w:rsidRPr="00FE4787">
              <w:rPr>
                <w:sz w:val="24"/>
                <w:szCs w:val="24"/>
              </w:rPr>
              <w:t>Аналогічний</w:t>
            </w:r>
            <w:r w:rsidR="00057868" w:rsidRPr="00FE4787">
              <w:rPr>
                <w:sz w:val="24"/>
                <w:szCs w:val="24"/>
              </w:rPr>
              <w:t>/і</w:t>
            </w:r>
            <w:r w:rsidRPr="00FE4787">
              <w:rPr>
                <w:sz w:val="24"/>
                <w:szCs w:val="24"/>
              </w:rPr>
              <w:t xml:space="preserve"> договір</w:t>
            </w:r>
            <w:r w:rsidR="00057868" w:rsidRPr="00FE4787">
              <w:rPr>
                <w:sz w:val="24"/>
                <w:szCs w:val="24"/>
              </w:rPr>
              <w:t>/договори</w:t>
            </w:r>
            <w:r w:rsidRPr="003B53E0">
              <w:rPr>
                <w:sz w:val="24"/>
                <w:szCs w:val="24"/>
              </w:rPr>
              <w:t xml:space="preserve"> має</w:t>
            </w:r>
            <w:r w:rsidR="00057868">
              <w:rPr>
                <w:sz w:val="24"/>
                <w:szCs w:val="24"/>
              </w:rPr>
              <w:t>/мають</w:t>
            </w:r>
            <w:r w:rsidRPr="003B53E0">
              <w:rPr>
                <w:sz w:val="24"/>
                <w:szCs w:val="24"/>
              </w:rPr>
              <w:t xml:space="preserve"> бути наданий</w:t>
            </w:r>
            <w:r w:rsidR="00057868">
              <w:rPr>
                <w:sz w:val="24"/>
                <w:szCs w:val="24"/>
              </w:rPr>
              <w:t>/і</w:t>
            </w:r>
            <w:r w:rsidRPr="003B53E0">
              <w:rPr>
                <w:sz w:val="24"/>
                <w:szCs w:val="24"/>
              </w:rPr>
              <w:t xml:space="preserve"> з додатками або іншими невід’ємними його частинами (специфікаціями, калькуляціями, додатковими угодами тощо).</w:t>
            </w:r>
          </w:p>
          <w:p w14:paraId="736121E9" w14:textId="7130FF23" w:rsidR="00C06E34" w:rsidRPr="003B53E0" w:rsidRDefault="00C06E34" w:rsidP="00C06E34">
            <w:pPr>
              <w:widowControl w:val="0"/>
              <w:tabs>
                <w:tab w:val="left" w:pos="1080"/>
              </w:tabs>
              <w:ind w:firstLine="334"/>
              <w:jc w:val="both"/>
              <w:rPr>
                <w:sz w:val="24"/>
                <w:szCs w:val="24"/>
              </w:rPr>
            </w:pPr>
            <w:r w:rsidRPr="003B53E0">
              <w:rPr>
                <w:sz w:val="24"/>
                <w:szCs w:val="24"/>
              </w:rPr>
              <w:t xml:space="preserve">Первинні документи, що підтверджують виконання Учасником </w:t>
            </w:r>
            <w:r w:rsidR="00057868" w:rsidRPr="00057868">
              <w:rPr>
                <w:sz w:val="24"/>
                <w:szCs w:val="24"/>
              </w:rPr>
              <w:t>аналогічного/</w:t>
            </w:r>
            <w:proofErr w:type="spellStart"/>
            <w:r w:rsidR="00057868" w:rsidRPr="00057868">
              <w:rPr>
                <w:sz w:val="24"/>
                <w:szCs w:val="24"/>
              </w:rPr>
              <w:t>их</w:t>
            </w:r>
            <w:proofErr w:type="spellEnd"/>
            <w:r w:rsidR="00057868" w:rsidRPr="00057868">
              <w:rPr>
                <w:sz w:val="24"/>
                <w:szCs w:val="24"/>
              </w:rPr>
              <w:t xml:space="preserve"> договору/договорів</w:t>
            </w:r>
            <w:r w:rsidRPr="003B53E0">
              <w:rPr>
                <w:sz w:val="24"/>
                <w:szCs w:val="24"/>
              </w:rPr>
              <w:t>, мають бути подані в повному обсязі.</w:t>
            </w:r>
          </w:p>
          <w:p w14:paraId="0F454A7E" w14:textId="0D4B7880" w:rsidR="0007359D" w:rsidRPr="003B53E0" w:rsidRDefault="003B53E0" w:rsidP="00C06E34">
            <w:pPr>
              <w:spacing w:after="80"/>
              <w:ind w:right="113" w:firstLine="113"/>
              <w:jc w:val="both"/>
              <w:rPr>
                <w:b/>
                <w:i/>
                <w:sz w:val="24"/>
                <w:szCs w:val="24"/>
              </w:rPr>
            </w:pPr>
            <w:r w:rsidRPr="003B53E0">
              <w:rPr>
                <w:b/>
                <w:i/>
                <w:sz w:val="24"/>
                <w:szCs w:val="24"/>
              </w:rPr>
              <w:t>*</w:t>
            </w:r>
            <w:r w:rsidR="00423EAF" w:rsidRPr="00A17ABF">
              <w:rPr>
                <w:b/>
                <w:i/>
                <w:sz w:val="24"/>
                <w:szCs w:val="24"/>
              </w:rPr>
              <w:t xml:space="preserve"> </w:t>
            </w:r>
            <w:r w:rsidR="00AB3A05">
              <w:rPr>
                <w:b/>
                <w:i/>
                <w:sz w:val="24"/>
                <w:szCs w:val="24"/>
              </w:rPr>
              <w:t>Під аналогічним договором слід розуміти повністю виконаний договір на поставку (продаж) товару аналогічного предмету цієї закупівлі (постачання дизельного палива) відповідно до якого здійснювалося постачання дизельного палива</w:t>
            </w:r>
            <w:r w:rsidR="00AB3A05">
              <w:rPr>
                <w:b/>
                <w:sz w:val="24"/>
                <w:szCs w:val="24"/>
              </w:rPr>
              <w:t>.</w:t>
            </w:r>
          </w:p>
        </w:tc>
      </w:tr>
    </w:tbl>
    <w:p w14:paraId="3E4A9BA0" w14:textId="77777777" w:rsidR="00A341FC" w:rsidRPr="00C07BE0" w:rsidRDefault="00A341FC" w:rsidP="00A341FC">
      <w:pPr>
        <w:widowControl w:val="0"/>
        <w:tabs>
          <w:tab w:val="left" w:pos="1080"/>
        </w:tabs>
        <w:jc w:val="center"/>
        <w:rPr>
          <w:b/>
          <w:bCs/>
          <w:sz w:val="16"/>
          <w:szCs w:val="16"/>
          <w:highlight w:val="cyan"/>
        </w:rPr>
      </w:pPr>
    </w:p>
    <w:p w14:paraId="318B48BA" w14:textId="77777777" w:rsidR="002F0A2E" w:rsidRDefault="002F0A2E" w:rsidP="00A71C5B">
      <w:pPr>
        <w:shd w:val="clear" w:color="auto" w:fill="FFFFFF"/>
        <w:tabs>
          <w:tab w:val="left" w:pos="284"/>
        </w:tabs>
        <w:ind w:right="425" w:firstLine="567"/>
        <w:jc w:val="both"/>
        <w:rPr>
          <w:b/>
          <w:color w:val="000000"/>
          <w:sz w:val="24"/>
          <w:szCs w:val="24"/>
        </w:rPr>
      </w:pPr>
    </w:p>
    <w:p w14:paraId="5A3303D8" w14:textId="2A8453B0" w:rsidR="00434E1A" w:rsidRDefault="00434E1A" w:rsidP="00A71C5B">
      <w:pPr>
        <w:shd w:val="clear" w:color="auto" w:fill="FFFFFF"/>
        <w:tabs>
          <w:tab w:val="left" w:pos="284"/>
        </w:tabs>
        <w:ind w:right="425" w:firstLine="567"/>
        <w:jc w:val="both"/>
        <w:rPr>
          <w:b/>
          <w:color w:val="000000"/>
          <w:sz w:val="24"/>
          <w:szCs w:val="24"/>
        </w:rPr>
      </w:pPr>
      <w:r>
        <w:rPr>
          <w:b/>
          <w:color w:val="000000"/>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FC028C">
        <w:rPr>
          <w:b/>
          <w:color w:val="000000"/>
          <w:sz w:val="24"/>
          <w:szCs w:val="24"/>
        </w:rPr>
        <w:t>спроможності</w:t>
      </w:r>
      <w:r>
        <w:rPr>
          <w:b/>
          <w:color w:val="000000"/>
          <w:sz w:val="24"/>
          <w:szCs w:val="24"/>
        </w:rPr>
        <w:t xml:space="preserve"> інших суб’єктів господарювання як субпідрядників/співвиконавців.</w:t>
      </w:r>
    </w:p>
    <w:p w14:paraId="7227614A" w14:textId="18098F1D" w:rsidR="00434E1A" w:rsidRDefault="00434E1A" w:rsidP="00A71C5B">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w:t>
      </w:r>
      <w:r w:rsidR="00E130AE">
        <w:rPr>
          <w:b/>
          <w:sz w:val="24"/>
          <w:szCs w:val="24"/>
        </w:rPr>
        <w:t xml:space="preserve">ків підтвердження відповідності </w:t>
      </w:r>
      <w:r>
        <w:rPr>
          <w:b/>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652B3E" w14:textId="77777777" w:rsidR="00A341FC" w:rsidRDefault="00A341FC" w:rsidP="00A341FC">
      <w:pPr>
        <w:widowControl w:val="0"/>
        <w:shd w:val="clear" w:color="auto" w:fill="FFFFFF"/>
        <w:tabs>
          <w:tab w:val="left" w:pos="0"/>
          <w:tab w:val="center" w:pos="709"/>
          <w:tab w:val="right" w:pos="8306"/>
        </w:tabs>
        <w:autoSpaceDE w:val="0"/>
        <w:autoSpaceDN w:val="0"/>
        <w:adjustRightInd w:val="0"/>
        <w:jc w:val="both"/>
        <w:rPr>
          <w:b/>
          <w:i/>
          <w:iCs/>
        </w:rPr>
      </w:pPr>
      <w:r w:rsidRPr="00341B23">
        <w:rPr>
          <w:b/>
          <w:iCs/>
        </w:rPr>
        <w:tab/>
      </w:r>
    </w:p>
    <w:p w14:paraId="4B38B9EC" w14:textId="51F109F6" w:rsidR="00A341FC" w:rsidRDefault="00A341FC" w:rsidP="00A341FC">
      <w:pPr>
        <w:widowControl w:val="0"/>
        <w:shd w:val="clear" w:color="auto" w:fill="FFFFFF"/>
        <w:tabs>
          <w:tab w:val="left" w:pos="0"/>
          <w:tab w:val="center" w:pos="709"/>
          <w:tab w:val="right" w:pos="8306"/>
        </w:tabs>
        <w:autoSpaceDE w:val="0"/>
        <w:autoSpaceDN w:val="0"/>
        <w:adjustRightInd w:val="0"/>
        <w:ind w:firstLine="709"/>
        <w:jc w:val="both"/>
        <w:rPr>
          <w:b/>
          <w:iCs/>
        </w:rPr>
      </w:pPr>
      <w:r w:rsidRPr="002B6777">
        <w:rPr>
          <w:b/>
          <w:iCs/>
        </w:rPr>
        <w:tab/>
      </w:r>
    </w:p>
    <w:p w14:paraId="2717F970" w14:textId="5DC8F3B6" w:rsidR="00666BF1" w:rsidRDefault="00666BF1" w:rsidP="00A341FC">
      <w:pPr>
        <w:widowControl w:val="0"/>
        <w:shd w:val="clear" w:color="auto" w:fill="FFFFFF"/>
        <w:tabs>
          <w:tab w:val="left" w:pos="0"/>
          <w:tab w:val="center" w:pos="709"/>
          <w:tab w:val="right" w:pos="8306"/>
        </w:tabs>
        <w:autoSpaceDE w:val="0"/>
        <w:autoSpaceDN w:val="0"/>
        <w:adjustRightInd w:val="0"/>
        <w:ind w:firstLine="709"/>
        <w:jc w:val="both"/>
        <w:rPr>
          <w:b/>
          <w:iCs/>
          <w:sz w:val="24"/>
          <w:szCs w:val="24"/>
        </w:rPr>
      </w:pPr>
    </w:p>
    <w:p w14:paraId="013A6589" w14:textId="3855F922" w:rsidR="00666BF1" w:rsidRDefault="00666BF1">
      <w:pPr>
        <w:rPr>
          <w:b/>
          <w:iCs/>
          <w:sz w:val="24"/>
          <w:szCs w:val="24"/>
        </w:rPr>
      </w:pPr>
      <w:r>
        <w:rPr>
          <w:b/>
          <w:iCs/>
          <w:sz w:val="24"/>
          <w:szCs w:val="24"/>
        </w:rPr>
        <w:br w:type="page"/>
      </w:r>
    </w:p>
    <w:p w14:paraId="20A8A5B9" w14:textId="476B3571" w:rsidR="007807B1" w:rsidRPr="006B1E67" w:rsidRDefault="007807B1" w:rsidP="007807B1">
      <w:pPr>
        <w:ind w:left="6237" w:right="-25"/>
        <w:jc w:val="right"/>
        <w:rPr>
          <w:b/>
          <w:color w:val="000000"/>
          <w:sz w:val="24"/>
          <w:szCs w:val="24"/>
        </w:rPr>
      </w:pPr>
      <w:bookmarkStart w:id="13" w:name="_Hlk46340605"/>
      <w:r>
        <w:rPr>
          <w:b/>
          <w:color w:val="000000"/>
          <w:sz w:val="24"/>
          <w:szCs w:val="24"/>
        </w:rPr>
        <w:lastRenderedPageBreak/>
        <w:t>Додаток 2</w:t>
      </w:r>
    </w:p>
    <w:p w14:paraId="00EA70CB" w14:textId="77777777" w:rsidR="007807B1" w:rsidRPr="006B1E67" w:rsidRDefault="007807B1" w:rsidP="007807B1">
      <w:pPr>
        <w:ind w:left="6237" w:right="-25"/>
        <w:jc w:val="right"/>
        <w:rPr>
          <w:b/>
          <w:color w:val="000000"/>
          <w:sz w:val="24"/>
          <w:szCs w:val="24"/>
        </w:rPr>
      </w:pPr>
      <w:r w:rsidRPr="006B1E67">
        <w:rPr>
          <w:b/>
          <w:color w:val="000000"/>
          <w:sz w:val="24"/>
          <w:szCs w:val="24"/>
        </w:rPr>
        <w:t>до тендерної документації</w:t>
      </w:r>
    </w:p>
    <w:p w14:paraId="10D40015" w14:textId="6388CCDF" w:rsidR="00A81F70" w:rsidRPr="00D017EC" w:rsidRDefault="00A81F70" w:rsidP="00B801C2">
      <w:pPr>
        <w:pStyle w:val="afb"/>
        <w:tabs>
          <w:tab w:val="left" w:pos="180"/>
        </w:tabs>
        <w:spacing w:before="0" w:beforeAutospacing="0" w:after="0" w:afterAutospacing="0"/>
        <w:ind w:right="-25" w:firstLine="567"/>
        <w:jc w:val="center"/>
        <w:rPr>
          <w:lang w:val="uk-UA"/>
        </w:rPr>
      </w:pPr>
      <w:r w:rsidRPr="00D017EC">
        <w:rPr>
          <w:lang w:val="uk-UA"/>
        </w:rPr>
        <w:t> </w:t>
      </w:r>
    </w:p>
    <w:p w14:paraId="3013D0CA" w14:textId="77777777" w:rsidR="00A81F70" w:rsidRPr="00D017EC" w:rsidRDefault="00A81F70" w:rsidP="00365CD6">
      <w:pPr>
        <w:pStyle w:val="afb"/>
        <w:tabs>
          <w:tab w:val="left" w:pos="180"/>
        </w:tabs>
        <w:spacing w:before="0" w:beforeAutospacing="0" w:after="0" w:afterAutospacing="0"/>
        <w:ind w:right="-25"/>
        <w:jc w:val="center"/>
        <w:rPr>
          <w:lang w:val="uk-UA"/>
        </w:rPr>
      </w:pP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14:paraId="033DA0D7" w14:textId="77777777" w:rsidR="00A81F70" w:rsidRPr="00D017EC" w:rsidRDefault="00A81F70" w:rsidP="00365CD6">
      <w:pPr>
        <w:pStyle w:val="afb"/>
        <w:shd w:val="clear" w:color="auto" w:fill="FFFFFF"/>
        <w:tabs>
          <w:tab w:val="left" w:pos="180"/>
        </w:tabs>
        <w:spacing w:before="0" w:beforeAutospacing="0" w:after="0" w:afterAutospacing="0"/>
        <w:jc w:val="center"/>
        <w:rPr>
          <w:lang w:val="uk-UA"/>
        </w:rPr>
      </w:pPr>
      <w:r w:rsidRPr="00D017EC">
        <w:rPr>
          <w:lang w:val="uk-UA"/>
        </w:rPr>
        <w:t> </w:t>
      </w:r>
    </w:p>
    <w:p w14:paraId="6E500835" w14:textId="3F2B1D59" w:rsidR="00A81F70" w:rsidRPr="00D017EC" w:rsidRDefault="00A81F70" w:rsidP="00365CD6">
      <w:pPr>
        <w:pStyle w:val="afb"/>
        <w:shd w:val="clear" w:color="auto" w:fill="FFFFFF"/>
        <w:tabs>
          <w:tab w:val="left" w:pos="180"/>
        </w:tabs>
        <w:spacing w:before="0" w:beforeAutospacing="0" w:after="0" w:afterAutospacing="0"/>
        <w:jc w:val="center"/>
        <w:rPr>
          <w:lang w:val="uk-UA"/>
        </w:rPr>
      </w:pPr>
      <w:r w:rsidRPr="00D017EC">
        <w:rPr>
          <w:b/>
          <w:bCs/>
          <w:color w:val="000000"/>
          <w:lang w:val="uk-UA"/>
        </w:rPr>
        <w:t>Інформація про відсутність підстав, визначених у ст</w:t>
      </w:r>
      <w:r w:rsidR="00365CD6">
        <w:rPr>
          <w:b/>
          <w:bCs/>
          <w:color w:val="000000"/>
          <w:lang w:val="uk-UA"/>
        </w:rPr>
        <w:t>.</w:t>
      </w:r>
      <w:r w:rsidRPr="00D017EC">
        <w:rPr>
          <w:b/>
          <w:bCs/>
          <w:color w:val="000000"/>
          <w:lang w:val="uk-UA"/>
        </w:rPr>
        <w:t>17 Закону</w:t>
      </w:r>
    </w:p>
    <w:p w14:paraId="0F57CAA0" w14:textId="77777777" w:rsidR="00A81F70" w:rsidRPr="00D017EC" w:rsidRDefault="00A81F70" w:rsidP="004C543D">
      <w:pPr>
        <w:pStyle w:val="afb"/>
        <w:shd w:val="clear" w:color="auto" w:fill="FFFFFF"/>
        <w:tabs>
          <w:tab w:val="left" w:pos="180"/>
        </w:tabs>
        <w:spacing w:before="0" w:beforeAutospacing="0" w:after="0" w:afterAutospacing="0"/>
        <w:ind w:firstLine="567"/>
        <w:jc w:val="center"/>
        <w:rPr>
          <w:lang w:val="uk-UA"/>
        </w:rPr>
      </w:pPr>
      <w:r w:rsidRPr="00D017EC">
        <w:rPr>
          <w:lang w:val="uk-UA"/>
        </w:rPr>
        <w:t> </w:t>
      </w:r>
    </w:p>
    <w:p w14:paraId="36051FC9" w14:textId="76A50D73" w:rsidR="00A81F70" w:rsidRPr="00D017EC" w:rsidRDefault="00A81F70" w:rsidP="004C543D">
      <w:pPr>
        <w:pStyle w:val="afb"/>
        <w:shd w:val="clear" w:color="auto" w:fill="FFFFFF"/>
        <w:tabs>
          <w:tab w:val="left" w:pos="180"/>
        </w:tabs>
        <w:spacing w:before="0" w:beforeAutospacing="0" w:after="0" w:afterAutospacing="0"/>
        <w:ind w:firstLine="567"/>
        <w:jc w:val="both"/>
        <w:rPr>
          <w:lang w:val="uk-UA"/>
        </w:rPr>
      </w:pPr>
      <w:r w:rsidRPr="00D017EC">
        <w:rPr>
          <w:color w:val="000000"/>
          <w:lang w:val="uk-UA"/>
        </w:rPr>
        <w:t>Учасник процедури закупівлі підтверджує відсутність підстав, зазначених в ч</w:t>
      </w:r>
      <w:r w:rsidR="00365CD6">
        <w:rPr>
          <w:color w:val="000000"/>
          <w:lang w:val="uk-UA"/>
        </w:rPr>
        <w:t xml:space="preserve">. 1 </w:t>
      </w:r>
      <w:r w:rsidRPr="00D017EC">
        <w:rPr>
          <w:color w:val="000000"/>
          <w:lang w:val="uk-UA"/>
        </w:rPr>
        <w:t>ст</w:t>
      </w:r>
      <w:r w:rsidR="00365CD6">
        <w:rPr>
          <w:color w:val="000000"/>
          <w:lang w:val="uk-UA"/>
        </w:rPr>
        <w:t>.</w:t>
      </w:r>
      <w:r w:rsidRPr="00D017EC">
        <w:rPr>
          <w:color w:val="000000"/>
          <w:lang w:val="uk-UA"/>
        </w:rPr>
        <w:t xml:space="preserve"> 17 Закону, шляхом самостійного декларування відсутності таких підстав в електронній системі </w:t>
      </w:r>
      <w:proofErr w:type="spellStart"/>
      <w:r w:rsidRPr="00D017EC">
        <w:rPr>
          <w:color w:val="000000"/>
          <w:lang w:val="uk-UA"/>
        </w:rPr>
        <w:t>закупівель</w:t>
      </w:r>
      <w:proofErr w:type="spellEnd"/>
      <w:r w:rsidRPr="00D017EC">
        <w:rPr>
          <w:color w:val="000000"/>
          <w:lang w:val="uk-UA"/>
        </w:rPr>
        <w:t xml:space="preserve"> під час подання тендерної пропозиції.</w:t>
      </w:r>
    </w:p>
    <w:p w14:paraId="7DA13CAE" w14:textId="49A6B46F" w:rsidR="00A81F70" w:rsidRPr="00D017EC" w:rsidRDefault="00A81F70" w:rsidP="004C543D">
      <w:pPr>
        <w:pStyle w:val="afb"/>
        <w:shd w:val="clear" w:color="auto" w:fill="FFFFFF"/>
        <w:tabs>
          <w:tab w:val="left" w:pos="180"/>
        </w:tabs>
        <w:spacing w:before="0" w:beforeAutospacing="0" w:after="0" w:afterAutospacing="0"/>
        <w:ind w:firstLine="567"/>
        <w:jc w:val="both"/>
        <w:rPr>
          <w:lang w:val="uk-UA"/>
        </w:rPr>
      </w:pPr>
      <w:r w:rsidRPr="00D017EC">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017EC">
        <w:rPr>
          <w:color w:val="000000"/>
          <w:lang w:val="uk-UA"/>
        </w:rPr>
        <w:t>закупівель</w:t>
      </w:r>
      <w:proofErr w:type="spellEnd"/>
      <w:r w:rsidRPr="00D017EC">
        <w:rPr>
          <w:color w:val="000000"/>
          <w:lang w:val="uk-UA"/>
        </w:rPr>
        <w:t xml:space="preserve"> будь-яких документів, що підтверджують відсутність підстав, визначених в ч</w:t>
      </w:r>
      <w:r w:rsidR="00365CD6">
        <w:rPr>
          <w:color w:val="000000"/>
          <w:lang w:val="uk-UA"/>
        </w:rPr>
        <w:t xml:space="preserve">. 1 </w:t>
      </w:r>
      <w:r w:rsidRPr="00D017EC">
        <w:rPr>
          <w:color w:val="000000"/>
          <w:lang w:val="uk-UA"/>
        </w:rPr>
        <w:t>ст</w:t>
      </w:r>
      <w:r w:rsidR="00365CD6">
        <w:rPr>
          <w:color w:val="000000"/>
          <w:lang w:val="uk-UA"/>
        </w:rPr>
        <w:t>.</w:t>
      </w:r>
      <w:r w:rsidRPr="00D017EC">
        <w:rPr>
          <w:color w:val="000000"/>
          <w:lang w:val="uk-UA"/>
        </w:rPr>
        <w:t xml:space="preserve"> 17 Закону, крім самостійного декларування відсутності таких підстав учасником процедури закупівлі.</w:t>
      </w:r>
    </w:p>
    <w:p w14:paraId="039A7347" w14:textId="64FFD53E" w:rsidR="004C543D" w:rsidRDefault="00A81F70" w:rsidP="004C543D">
      <w:pPr>
        <w:pStyle w:val="afb"/>
        <w:shd w:val="clear" w:color="auto" w:fill="FFFFFF"/>
        <w:tabs>
          <w:tab w:val="left" w:pos="180"/>
        </w:tabs>
        <w:spacing w:before="0" w:beforeAutospacing="0" w:after="0" w:afterAutospacing="0"/>
        <w:ind w:firstLine="567"/>
        <w:jc w:val="both"/>
        <w:rPr>
          <w:color w:val="000000"/>
          <w:lang w:val="uk-UA"/>
        </w:rPr>
      </w:pPr>
      <w:r w:rsidRPr="00D017EC">
        <w:rPr>
          <w:color w:val="000000"/>
          <w:lang w:val="uk-UA"/>
        </w:rPr>
        <w:t xml:space="preserve">Враховуючи, що в електронній системі </w:t>
      </w:r>
      <w:proofErr w:type="spellStart"/>
      <w:r w:rsidRPr="00D017EC">
        <w:rPr>
          <w:color w:val="000000"/>
          <w:lang w:val="uk-UA"/>
        </w:rPr>
        <w:t>закупівель</w:t>
      </w:r>
      <w:proofErr w:type="spellEnd"/>
      <w:r w:rsidRPr="00D017EC">
        <w:rPr>
          <w:color w:val="000000"/>
          <w:lang w:val="uk-UA"/>
        </w:rPr>
        <w:t xml:space="preserve"> не реалізовано технічну можливість самостійно декларувати відсутність підстави, передбаченої ч</w:t>
      </w:r>
      <w:r w:rsidR="00365CD6">
        <w:rPr>
          <w:color w:val="000000"/>
          <w:lang w:val="uk-UA"/>
        </w:rPr>
        <w:t xml:space="preserve">. 2 </w:t>
      </w:r>
      <w:r w:rsidRPr="00D017EC">
        <w:rPr>
          <w:color w:val="000000"/>
          <w:lang w:val="uk-UA"/>
        </w:rPr>
        <w:t>ст</w:t>
      </w:r>
      <w:r w:rsidR="00365CD6">
        <w:rPr>
          <w:color w:val="000000"/>
          <w:lang w:val="uk-UA"/>
        </w:rPr>
        <w:t>.</w:t>
      </w:r>
      <w:r w:rsidRPr="00D017EC">
        <w:rPr>
          <w:color w:val="000000"/>
          <w:lang w:val="uk-UA"/>
        </w:rPr>
        <w:t xml:space="preserve"> 17 Закону, інформація про відсутність підстави, визначеної ч</w:t>
      </w:r>
      <w:r w:rsidR="00365CD6">
        <w:rPr>
          <w:color w:val="000000"/>
          <w:lang w:val="uk-UA"/>
        </w:rPr>
        <w:t xml:space="preserve">. 2 </w:t>
      </w:r>
      <w:r w:rsidRPr="00D017EC">
        <w:rPr>
          <w:color w:val="000000"/>
          <w:lang w:val="uk-UA"/>
        </w:rPr>
        <w:t>ст</w:t>
      </w:r>
      <w:r w:rsidR="00365CD6">
        <w:rPr>
          <w:color w:val="000000"/>
          <w:lang w:val="uk-UA"/>
        </w:rPr>
        <w:t>.</w:t>
      </w:r>
      <w:r w:rsidRPr="00D017EC">
        <w:rPr>
          <w:color w:val="000000"/>
          <w:lang w:val="uk-UA"/>
        </w:rPr>
        <w:t xml:space="preserve"> 17 Закону надається учасником у складі тендерної пропозиції у довільній формі з урахуванням вимог ст</w:t>
      </w:r>
      <w:r w:rsidR="00365CD6">
        <w:rPr>
          <w:color w:val="000000"/>
          <w:lang w:val="uk-UA"/>
        </w:rPr>
        <w:t>.</w:t>
      </w:r>
      <w:r w:rsidRPr="00D017EC">
        <w:rPr>
          <w:color w:val="000000"/>
          <w:lang w:val="uk-UA"/>
        </w:rPr>
        <w:t xml:space="preserve"> 17 Закону.</w:t>
      </w:r>
    </w:p>
    <w:p w14:paraId="362597AB" w14:textId="4489AB17" w:rsidR="004C543D" w:rsidRDefault="00A81F70" w:rsidP="004C543D">
      <w:pPr>
        <w:pStyle w:val="afb"/>
        <w:shd w:val="clear" w:color="auto" w:fill="FFFFFF"/>
        <w:tabs>
          <w:tab w:val="left" w:pos="180"/>
        </w:tabs>
        <w:spacing w:before="0" w:beforeAutospacing="0" w:after="0" w:afterAutospacing="0"/>
        <w:ind w:firstLine="567"/>
        <w:jc w:val="both"/>
        <w:rPr>
          <w:lang w:val="uk-UA"/>
        </w:rPr>
      </w:pPr>
      <w:r w:rsidRPr="00D017EC">
        <w:rPr>
          <w:color w:val="000000"/>
          <w:lang w:val="uk-UA"/>
        </w:rPr>
        <w:t xml:space="preserve">Недотримання учасником вищезазначених вимог є підставою для його відхилення згідно </w:t>
      </w:r>
      <w:proofErr w:type="spellStart"/>
      <w:r w:rsidRPr="00D017EC">
        <w:rPr>
          <w:color w:val="000000"/>
          <w:lang w:val="uk-UA"/>
        </w:rPr>
        <w:t>абз</w:t>
      </w:r>
      <w:proofErr w:type="spellEnd"/>
      <w:r w:rsidRPr="00D017EC">
        <w:rPr>
          <w:color w:val="000000"/>
          <w:lang w:val="uk-UA"/>
        </w:rPr>
        <w:t xml:space="preserve">. 6 </w:t>
      </w:r>
      <w:proofErr w:type="spellStart"/>
      <w:r w:rsidRPr="00D017EC">
        <w:rPr>
          <w:color w:val="000000"/>
          <w:lang w:val="uk-UA"/>
        </w:rPr>
        <w:t>п</w:t>
      </w:r>
      <w:r w:rsidR="00365CD6">
        <w:rPr>
          <w:color w:val="000000"/>
          <w:lang w:val="uk-UA"/>
        </w:rPr>
        <w:t>.п</w:t>
      </w:r>
      <w:proofErr w:type="spellEnd"/>
      <w:r w:rsidR="00365CD6">
        <w:rPr>
          <w:color w:val="000000"/>
          <w:lang w:val="uk-UA"/>
        </w:rPr>
        <w:t>.</w:t>
      </w:r>
      <w:r w:rsidRPr="00D017EC">
        <w:rPr>
          <w:color w:val="000000"/>
          <w:lang w:val="uk-UA"/>
        </w:rPr>
        <w:t xml:space="preserve"> 2 п</w:t>
      </w:r>
      <w:r w:rsidR="00365CD6">
        <w:rPr>
          <w:color w:val="000000"/>
          <w:lang w:val="uk-UA"/>
        </w:rPr>
        <w:t>.</w:t>
      </w:r>
      <w:r w:rsidRPr="00D017EC">
        <w:rPr>
          <w:color w:val="000000"/>
          <w:lang w:val="uk-UA"/>
        </w:rPr>
        <w:t xml:space="preserve"> 41 Особливостей здійснення публічних </w:t>
      </w:r>
      <w:proofErr w:type="spellStart"/>
      <w:r w:rsidRPr="00D017EC">
        <w:rPr>
          <w:color w:val="000000"/>
          <w:lang w:val="uk-UA"/>
        </w:rPr>
        <w:t>закупівель</w:t>
      </w:r>
      <w:proofErr w:type="spellEnd"/>
      <w:r w:rsidRPr="00D017EC">
        <w:rPr>
          <w:color w:val="000000"/>
          <w:lang w:val="uk-UA"/>
        </w:rPr>
        <w:t xml:space="preserve"> товарів, робіт і послуг для замовників, передбачених Законом України </w:t>
      </w:r>
      <w:r w:rsidR="00365CD6">
        <w:rPr>
          <w:color w:val="000000"/>
          <w:lang w:val="uk-UA"/>
        </w:rPr>
        <w:t>«</w:t>
      </w:r>
      <w:r w:rsidRPr="00D017EC">
        <w:rPr>
          <w:color w:val="000000"/>
          <w:lang w:val="uk-UA"/>
        </w:rPr>
        <w:t>Про публічні закупівлі</w:t>
      </w:r>
      <w:r w:rsidR="00365CD6">
        <w:rPr>
          <w:color w:val="000000"/>
          <w:lang w:val="uk-UA"/>
        </w:rPr>
        <w:t>»</w:t>
      </w:r>
      <w:r w:rsidRPr="00D017EC">
        <w:rPr>
          <w:color w:val="000000"/>
          <w:lang w:val="uk-UA"/>
        </w:rPr>
        <w:t>, на період дії правового режиму воєнного стану в Україні та протягом 90 днів з дня його припинення або скасування, затверджених Постановою № 1178.</w:t>
      </w:r>
    </w:p>
    <w:p w14:paraId="15B5AB84" w14:textId="08886A05" w:rsidR="00A81F70" w:rsidRPr="001A0A6E" w:rsidRDefault="00A81F70" w:rsidP="004C543D">
      <w:pPr>
        <w:pStyle w:val="afb"/>
        <w:shd w:val="clear" w:color="auto" w:fill="FFFFFF"/>
        <w:tabs>
          <w:tab w:val="left" w:pos="180"/>
        </w:tabs>
        <w:spacing w:before="0" w:beforeAutospacing="0" w:after="0" w:afterAutospacing="0"/>
        <w:ind w:firstLine="567"/>
        <w:jc w:val="both"/>
        <w:rPr>
          <w:lang w:val="uk-UA"/>
        </w:rPr>
      </w:pPr>
      <w:r w:rsidRPr="001A0A6E">
        <w:rPr>
          <w:iCs/>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365CD6">
        <w:rPr>
          <w:iCs/>
          <w:color w:val="000000"/>
          <w:lang w:val="uk-UA"/>
        </w:rPr>
        <w:t>.</w:t>
      </w:r>
      <w:r w:rsidRPr="001A0A6E">
        <w:rPr>
          <w:iCs/>
          <w:color w:val="000000"/>
          <w:lang w:val="uk-UA"/>
        </w:rPr>
        <w:t xml:space="preserve"> 17 Закону подається по кожному з учасників, які входять у склад об’єднання окремо згідно цього додатку. </w:t>
      </w:r>
      <w:proofErr w:type="spellStart"/>
      <w:r w:rsidRPr="001A0A6E">
        <w:rPr>
          <w:iCs/>
          <w:color w:val="000000"/>
          <w:lang w:val="uk-UA"/>
        </w:rPr>
        <w:t>Самодекларування</w:t>
      </w:r>
      <w:proofErr w:type="spellEnd"/>
      <w:r w:rsidR="00C06E34">
        <w:rPr>
          <w:iCs/>
          <w:color w:val="000000"/>
          <w:lang w:val="uk-UA"/>
        </w:rPr>
        <w:t xml:space="preserve"> </w:t>
      </w:r>
      <w:proofErr w:type="spellStart"/>
      <w:r w:rsidRPr="001A0A6E">
        <w:rPr>
          <w:iCs/>
          <w:color w:val="000000"/>
          <w:lang w:val="uk-UA"/>
        </w:rPr>
        <w:t>здіснюється</w:t>
      </w:r>
      <w:proofErr w:type="spellEnd"/>
      <w:r w:rsidRPr="001A0A6E">
        <w:rPr>
          <w:iCs/>
          <w:color w:val="00000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14:paraId="7581A9B6" w14:textId="77777777" w:rsidR="00A81F70" w:rsidRPr="00D017EC" w:rsidRDefault="00A81F70" w:rsidP="00A81F70">
      <w:pPr>
        <w:pStyle w:val="afb"/>
        <w:shd w:val="clear" w:color="auto" w:fill="FFFFFF"/>
        <w:spacing w:before="0" w:beforeAutospacing="0" w:after="0" w:afterAutospacing="0"/>
        <w:ind w:hanging="152"/>
        <w:jc w:val="both"/>
        <w:rPr>
          <w:lang w:val="uk-UA"/>
        </w:rPr>
      </w:pPr>
      <w:r w:rsidRPr="00D017EC">
        <w:rPr>
          <w:lang w:val="uk-UA"/>
        </w:rPr>
        <w:t> </w:t>
      </w:r>
    </w:p>
    <w:p w14:paraId="05C86517" w14:textId="3A4E9279" w:rsidR="00A81F70" w:rsidRPr="00D017EC" w:rsidRDefault="00A81F70" w:rsidP="00A81F70">
      <w:pPr>
        <w:pStyle w:val="afb"/>
        <w:shd w:val="clear" w:color="auto" w:fill="FFFFFF"/>
        <w:spacing w:before="0" w:beforeAutospacing="0" w:after="0" w:afterAutospacing="0"/>
        <w:ind w:hanging="152"/>
        <w:jc w:val="both"/>
        <w:rPr>
          <w:lang w:val="uk-UA"/>
        </w:rPr>
      </w:pPr>
    </w:p>
    <w:p w14:paraId="73DAD8DA" w14:textId="77777777" w:rsidR="00A81F70" w:rsidRPr="00D017EC" w:rsidRDefault="00A81F70" w:rsidP="00A81F70">
      <w:pPr>
        <w:pStyle w:val="afb"/>
        <w:tabs>
          <w:tab w:val="left" w:pos="180"/>
        </w:tabs>
        <w:spacing w:before="0" w:beforeAutospacing="0" w:after="0" w:afterAutospacing="0"/>
        <w:ind w:right="-25" w:firstLine="567"/>
        <w:jc w:val="center"/>
        <w:rPr>
          <w:lang w:val="uk-UA"/>
        </w:rPr>
      </w:pPr>
      <w:r w:rsidRPr="00D017EC">
        <w:rPr>
          <w:b/>
          <w:bCs/>
          <w:color w:val="000000"/>
          <w:lang w:val="uk-UA"/>
        </w:rPr>
        <w:t xml:space="preserve">ДОКУМЕНТИ, ЯКІ ВИМАГАЮТЬСЯ ДЛЯ ПІДТВЕРДЖЕННЯ ВІДПОВІДНОСТІ ПРОПОЗИЦІЇ УЧАСНИКА-ПЕРЕМОЖЦЯ ВИМОГАМ ЗАМОВНИКА </w:t>
      </w:r>
    </w:p>
    <w:p w14:paraId="2DBE178F" w14:textId="77777777" w:rsidR="00A81F70" w:rsidRPr="00D017EC" w:rsidRDefault="00A81F70" w:rsidP="00A81F70">
      <w:pPr>
        <w:pStyle w:val="afb"/>
        <w:shd w:val="clear" w:color="auto" w:fill="FFFFFF"/>
        <w:spacing w:before="0" w:beforeAutospacing="0" w:after="0" w:afterAutospacing="0"/>
        <w:ind w:firstLine="567"/>
        <w:jc w:val="center"/>
        <w:rPr>
          <w:lang w:val="uk-UA"/>
        </w:rPr>
      </w:pPr>
      <w:r w:rsidRPr="00D017EC">
        <w:rPr>
          <w:lang w:val="uk-UA"/>
        </w:rPr>
        <w:t> </w:t>
      </w:r>
    </w:p>
    <w:p w14:paraId="709AA63B" w14:textId="4AC1E05F" w:rsidR="00A81F70" w:rsidRPr="00AA2951" w:rsidRDefault="00A81F70" w:rsidP="00A81F70">
      <w:pPr>
        <w:pStyle w:val="afb"/>
        <w:shd w:val="clear" w:color="auto" w:fill="FFFFFF"/>
        <w:spacing w:before="0" w:beforeAutospacing="0" w:after="0" w:afterAutospacing="0"/>
        <w:jc w:val="center"/>
        <w:rPr>
          <w:lang w:val="uk-UA"/>
        </w:rPr>
      </w:pPr>
      <w:r w:rsidRPr="00AA2951">
        <w:rPr>
          <w:b/>
          <w:bCs/>
          <w:iCs/>
          <w:color w:val="000000"/>
          <w:lang w:val="uk-UA"/>
        </w:rPr>
        <w:t xml:space="preserve">Перелік документів для переможця процедури </w:t>
      </w:r>
      <w:proofErr w:type="spellStart"/>
      <w:r w:rsidRPr="00AA2951">
        <w:rPr>
          <w:b/>
          <w:bCs/>
          <w:iCs/>
          <w:color w:val="000000"/>
          <w:lang w:val="uk-UA"/>
        </w:rPr>
        <w:t>закупівель</w:t>
      </w:r>
      <w:proofErr w:type="spellEnd"/>
      <w:r w:rsidRPr="00AA2951">
        <w:rPr>
          <w:b/>
          <w:bCs/>
          <w:iCs/>
          <w:color w:val="000000"/>
          <w:lang w:val="uk-UA"/>
        </w:rPr>
        <w:t>, що надаються для підтвердження відсутності підстав визначених ст</w:t>
      </w:r>
      <w:r w:rsidR="00365CD6">
        <w:rPr>
          <w:b/>
          <w:bCs/>
          <w:iCs/>
          <w:color w:val="000000"/>
          <w:lang w:val="uk-UA"/>
        </w:rPr>
        <w:t>.</w:t>
      </w:r>
      <w:r w:rsidRPr="00AA2951">
        <w:rPr>
          <w:b/>
          <w:bCs/>
          <w:iCs/>
          <w:color w:val="000000"/>
          <w:lang w:val="uk-UA"/>
        </w:rPr>
        <w:t xml:space="preserve"> 17 Закону</w:t>
      </w:r>
      <w:r w:rsidR="005042D9">
        <w:rPr>
          <w:b/>
          <w:bCs/>
          <w:iCs/>
          <w:color w:val="000000"/>
          <w:lang w:val="uk-UA"/>
        </w:rPr>
        <w:t>*</w:t>
      </w:r>
    </w:p>
    <w:p w14:paraId="20CA8673" w14:textId="31185D12" w:rsidR="00A81F70" w:rsidRPr="00D017EC" w:rsidRDefault="00A81F70" w:rsidP="00AA2951">
      <w:pPr>
        <w:pStyle w:val="afb"/>
        <w:shd w:val="clear" w:color="auto" w:fill="FFFFFF"/>
        <w:spacing w:before="0" w:beforeAutospacing="0" w:after="0" w:afterAutospacing="0"/>
        <w:jc w:val="both"/>
        <w:rPr>
          <w:lang w:val="uk-UA"/>
        </w:rPr>
      </w:pPr>
      <w:r w:rsidRPr="00D017EC">
        <w:rPr>
          <w:lang w:val="uk-UA"/>
        </w:rPr>
        <w:t>  </w:t>
      </w:r>
    </w:p>
    <w:p w14:paraId="1494A2F3" w14:textId="03EE8CB0" w:rsidR="00A81F70" w:rsidRPr="00D017EC" w:rsidRDefault="00A81F70" w:rsidP="00A81F70">
      <w:pPr>
        <w:pStyle w:val="afb"/>
        <w:shd w:val="clear" w:color="auto" w:fill="FFFFFF"/>
        <w:tabs>
          <w:tab w:val="left" w:pos="426"/>
        </w:tabs>
        <w:spacing w:before="0" w:beforeAutospacing="0" w:after="0" w:afterAutospacing="0"/>
        <w:ind w:firstLine="567"/>
        <w:jc w:val="both"/>
        <w:rPr>
          <w:lang w:val="uk-UA"/>
        </w:rPr>
      </w:pPr>
      <w:r w:rsidRPr="00D017EC">
        <w:rPr>
          <w:b/>
          <w:bCs/>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017EC">
        <w:rPr>
          <w:b/>
          <w:bCs/>
          <w:color w:val="000000"/>
          <w:lang w:val="uk-UA"/>
        </w:rPr>
        <w:t>закупівель</w:t>
      </w:r>
      <w:proofErr w:type="spellEnd"/>
      <w:r w:rsidRPr="00D017EC">
        <w:rPr>
          <w:b/>
          <w:bCs/>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17EC">
        <w:rPr>
          <w:b/>
          <w:bCs/>
          <w:color w:val="000000"/>
          <w:lang w:val="uk-UA"/>
        </w:rPr>
        <w:t>закупівель</w:t>
      </w:r>
      <w:proofErr w:type="spellEnd"/>
      <w:r w:rsidRPr="00D017EC">
        <w:rPr>
          <w:b/>
          <w:bCs/>
          <w:color w:val="000000"/>
          <w:lang w:val="uk-UA"/>
        </w:rPr>
        <w:t xml:space="preserve"> документи, що підтверджують відсутність підстав, визначених п</w:t>
      </w:r>
      <w:r w:rsidR="00365CD6">
        <w:rPr>
          <w:b/>
          <w:bCs/>
          <w:color w:val="000000"/>
          <w:lang w:val="uk-UA"/>
        </w:rPr>
        <w:t>.</w:t>
      </w:r>
      <w:r w:rsidRPr="00D017EC">
        <w:rPr>
          <w:b/>
          <w:bCs/>
          <w:color w:val="000000"/>
          <w:lang w:val="uk-UA"/>
        </w:rPr>
        <w:t xml:space="preserve"> 3, 5, 6 і 12 ч</w:t>
      </w:r>
      <w:r w:rsidR="00365CD6">
        <w:rPr>
          <w:b/>
          <w:bCs/>
          <w:color w:val="000000"/>
          <w:lang w:val="uk-UA"/>
        </w:rPr>
        <w:t xml:space="preserve">. 1 </w:t>
      </w:r>
      <w:r w:rsidRPr="00D017EC">
        <w:rPr>
          <w:b/>
          <w:bCs/>
          <w:color w:val="000000"/>
          <w:lang w:val="uk-UA"/>
        </w:rPr>
        <w:t>та ч</w:t>
      </w:r>
      <w:r w:rsidR="00365CD6">
        <w:rPr>
          <w:b/>
          <w:bCs/>
          <w:color w:val="000000"/>
          <w:lang w:val="uk-UA"/>
        </w:rPr>
        <w:t xml:space="preserve">. 2 </w:t>
      </w:r>
      <w:r w:rsidRPr="00D017EC">
        <w:rPr>
          <w:b/>
          <w:bCs/>
          <w:color w:val="000000"/>
          <w:lang w:val="uk-UA"/>
        </w:rPr>
        <w:t>ст</w:t>
      </w:r>
      <w:r w:rsidR="00365CD6">
        <w:rPr>
          <w:b/>
          <w:bCs/>
          <w:color w:val="000000"/>
          <w:lang w:val="uk-UA"/>
        </w:rPr>
        <w:t>.</w:t>
      </w:r>
      <w:r w:rsidRPr="00D017EC">
        <w:rPr>
          <w:b/>
          <w:bCs/>
          <w:color w:val="000000"/>
          <w:lang w:val="uk-UA"/>
        </w:rPr>
        <w:t xml:space="preserve"> 17 Закону, а саме: </w:t>
      </w:r>
    </w:p>
    <w:p w14:paraId="253C0E75" w14:textId="6B0B7120" w:rsidR="00A81F70" w:rsidRPr="005042D9" w:rsidRDefault="00A81F70" w:rsidP="00A81F70">
      <w:pPr>
        <w:pStyle w:val="afb"/>
        <w:shd w:val="clear" w:color="auto" w:fill="FFFFFF"/>
        <w:tabs>
          <w:tab w:val="left" w:pos="426"/>
        </w:tabs>
        <w:spacing w:before="0" w:beforeAutospacing="0" w:after="0" w:afterAutospacing="0"/>
        <w:ind w:firstLine="567"/>
        <w:jc w:val="both"/>
        <w:rPr>
          <w:sz w:val="16"/>
          <w:szCs w:val="16"/>
          <w:lang w:val="uk-UA"/>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8"/>
        <w:gridCol w:w="9055"/>
      </w:tblGrid>
      <w:tr w:rsidR="00A81F70" w:rsidRPr="00D017EC" w14:paraId="349BD288" w14:textId="77777777" w:rsidTr="00A83343">
        <w:trPr>
          <w:trHeight w:val="1557"/>
          <w:tblCellSpacing w:w="0" w:type="dxa"/>
          <w:jc w:val="center"/>
        </w:trPr>
        <w:tc>
          <w:tcPr>
            <w:tcW w:w="438" w:type="dxa"/>
            <w:tcMar>
              <w:top w:w="15" w:type="dxa"/>
              <w:left w:w="15" w:type="dxa"/>
              <w:bottom w:w="15" w:type="dxa"/>
              <w:right w:w="15" w:type="dxa"/>
            </w:tcMar>
            <w:vAlign w:val="center"/>
            <w:hideMark/>
          </w:tcPr>
          <w:p w14:paraId="7B29E547" w14:textId="499F10A4" w:rsidR="00A81F70" w:rsidRPr="00D017EC" w:rsidRDefault="00A81F70" w:rsidP="00A83343">
            <w:pPr>
              <w:pStyle w:val="afb"/>
              <w:shd w:val="clear" w:color="auto" w:fill="FFFFFF"/>
              <w:spacing w:before="0" w:beforeAutospacing="0" w:after="0" w:afterAutospacing="0"/>
              <w:ind w:left="-595" w:firstLine="567"/>
              <w:jc w:val="center"/>
              <w:rPr>
                <w:lang w:val="uk-UA"/>
              </w:rPr>
            </w:pPr>
            <w:r w:rsidRPr="00D017EC">
              <w:rPr>
                <w:b/>
                <w:bCs/>
                <w:color w:val="000000"/>
                <w:sz w:val="22"/>
                <w:szCs w:val="22"/>
                <w:lang w:val="uk-UA"/>
              </w:rPr>
              <w:t>1.</w:t>
            </w:r>
          </w:p>
        </w:tc>
        <w:tc>
          <w:tcPr>
            <w:tcW w:w="9055" w:type="dxa"/>
            <w:tcMar>
              <w:top w:w="15" w:type="dxa"/>
              <w:left w:w="15" w:type="dxa"/>
              <w:bottom w:w="15" w:type="dxa"/>
              <w:right w:w="15" w:type="dxa"/>
            </w:tcMar>
            <w:vAlign w:val="center"/>
            <w:hideMark/>
          </w:tcPr>
          <w:p w14:paraId="114DC7D0" w14:textId="46C3D9CD" w:rsidR="00A81F70" w:rsidRPr="00AE5094" w:rsidRDefault="00A81F70">
            <w:pPr>
              <w:pStyle w:val="afb"/>
              <w:shd w:val="clear" w:color="auto" w:fill="FFFFFF"/>
              <w:spacing w:before="0" w:beforeAutospacing="0" w:after="0" w:afterAutospacing="0"/>
              <w:ind w:left="142" w:right="108"/>
              <w:jc w:val="both"/>
              <w:rPr>
                <w:color w:val="000000" w:themeColor="text1"/>
                <w:lang w:val="uk-UA"/>
              </w:rPr>
            </w:pPr>
            <w:r w:rsidRPr="00AE5094">
              <w:rPr>
                <w:color w:val="000000" w:themeColor="text1"/>
                <w:sz w:val="22"/>
                <w:szCs w:val="22"/>
                <w:lang w:val="uk-UA"/>
              </w:rPr>
              <w:t>Документ, що підтверджує відсутність підстави, визначеної п</w:t>
            </w:r>
            <w:r w:rsidR="00365CD6" w:rsidRPr="00AE5094">
              <w:rPr>
                <w:color w:val="000000" w:themeColor="text1"/>
                <w:sz w:val="22"/>
                <w:szCs w:val="22"/>
                <w:lang w:val="uk-UA"/>
              </w:rPr>
              <w:t>.</w:t>
            </w:r>
            <w:r w:rsidRPr="00AE5094">
              <w:rPr>
                <w:color w:val="000000" w:themeColor="text1"/>
                <w:sz w:val="22"/>
                <w:szCs w:val="22"/>
                <w:lang w:val="uk-UA"/>
              </w:rPr>
              <w:t xml:space="preserve"> 3 ч</w:t>
            </w:r>
            <w:r w:rsidR="00365CD6" w:rsidRPr="00AE5094">
              <w:rPr>
                <w:color w:val="000000" w:themeColor="text1"/>
                <w:sz w:val="22"/>
                <w:szCs w:val="22"/>
                <w:lang w:val="uk-UA"/>
              </w:rPr>
              <w:t>. 1</w:t>
            </w:r>
            <w:r w:rsidRPr="00AE5094">
              <w:rPr>
                <w:color w:val="000000" w:themeColor="text1"/>
                <w:sz w:val="22"/>
                <w:szCs w:val="22"/>
                <w:lang w:val="uk-UA"/>
              </w:rPr>
              <w:t xml:space="preserve"> ст</w:t>
            </w:r>
            <w:r w:rsidR="00365CD6" w:rsidRPr="00AE5094">
              <w:rPr>
                <w:color w:val="000000" w:themeColor="text1"/>
                <w:sz w:val="22"/>
                <w:szCs w:val="22"/>
                <w:lang w:val="uk-UA"/>
              </w:rPr>
              <w:t>.</w:t>
            </w:r>
            <w:r w:rsidRPr="00AE5094">
              <w:rPr>
                <w:color w:val="000000" w:themeColor="text1"/>
                <w:sz w:val="22"/>
                <w:szCs w:val="22"/>
                <w:lang w:val="uk-UA"/>
              </w:rPr>
              <w:t xml:space="preserve"> 17 Закону, а саме учасник надає інформаційну довідку з Єдино</w:t>
            </w:r>
            <w:r w:rsidR="007807B1">
              <w:rPr>
                <w:color w:val="000000" w:themeColor="text1"/>
                <w:sz w:val="22"/>
                <w:szCs w:val="22"/>
                <w:lang w:val="uk-UA"/>
              </w:rPr>
              <w:t xml:space="preserve">го державного реєстру осіб, які </w:t>
            </w:r>
            <w:r w:rsidRPr="00AE5094">
              <w:rPr>
                <w:color w:val="000000" w:themeColor="text1"/>
                <w:sz w:val="22"/>
                <w:szCs w:val="22"/>
                <w:lang w:val="uk-UA"/>
              </w:rPr>
              <w:t>вчинили корупційні або пов’язані з корупцією правопорушення, яку можна отримати</w:t>
            </w:r>
          </w:p>
          <w:p w14:paraId="6FF72324" w14:textId="276BBBAC" w:rsidR="00A81F70" w:rsidRPr="00AE5094" w:rsidRDefault="00A81F70">
            <w:pPr>
              <w:pStyle w:val="afb"/>
              <w:shd w:val="clear" w:color="auto" w:fill="FFFFFF"/>
              <w:spacing w:before="0" w:beforeAutospacing="0" w:after="0" w:afterAutospacing="0"/>
              <w:ind w:left="142" w:right="108"/>
              <w:jc w:val="both"/>
              <w:rPr>
                <w:color w:val="000000" w:themeColor="text1"/>
                <w:sz w:val="18"/>
                <w:szCs w:val="18"/>
                <w:lang w:val="uk-UA"/>
              </w:rPr>
            </w:pPr>
          </w:p>
          <w:p w14:paraId="55D08DBC" w14:textId="5AF07A92" w:rsidR="00C7535A" w:rsidRPr="00AE5094" w:rsidRDefault="00A81F70">
            <w:pPr>
              <w:pStyle w:val="afb"/>
              <w:shd w:val="clear" w:color="auto" w:fill="FFFFFF"/>
              <w:spacing w:before="0" w:beforeAutospacing="0" w:after="0" w:afterAutospacing="0"/>
              <w:ind w:left="142" w:right="108"/>
              <w:jc w:val="both"/>
              <w:rPr>
                <w:color w:val="000000" w:themeColor="text1"/>
                <w:sz w:val="22"/>
                <w:szCs w:val="22"/>
                <w:lang w:val="uk-UA"/>
              </w:rPr>
            </w:pPr>
            <w:r w:rsidRPr="00AE5094">
              <w:rPr>
                <w:color w:val="000000" w:themeColor="text1"/>
                <w:sz w:val="22"/>
                <w:szCs w:val="22"/>
                <w:lang w:val="uk-UA"/>
              </w:rPr>
              <w:t xml:space="preserve">стосовно </w:t>
            </w:r>
            <w:r w:rsidR="00C7535A" w:rsidRPr="00AE5094">
              <w:rPr>
                <w:color w:val="000000" w:themeColor="text1"/>
                <w:sz w:val="22"/>
                <w:szCs w:val="22"/>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AE5094">
              <w:rPr>
                <w:color w:val="000000" w:themeColor="text1"/>
                <w:sz w:val="22"/>
                <w:szCs w:val="22"/>
                <w:lang w:val="uk-UA"/>
              </w:rPr>
              <w:t xml:space="preserve">за посиланням </w:t>
            </w:r>
          </w:p>
          <w:p w14:paraId="770C1F33" w14:textId="7870EEE3" w:rsidR="00A81F70" w:rsidRPr="00AE5094" w:rsidRDefault="000912E9">
            <w:pPr>
              <w:pStyle w:val="afb"/>
              <w:shd w:val="clear" w:color="auto" w:fill="FFFFFF"/>
              <w:spacing w:before="0" w:beforeAutospacing="0" w:after="0" w:afterAutospacing="0"/>
              <w:ind w:left="142" w:right="108"/>
              <w:jc w:val="both"/>
              <w:rPr>
                <w:color w:val="000000" w:themeColor="text1"/>
                <w:lang w:val="uk-UA"/>
              </w:rPr>
            </w:pPr>
            <w:hyperlink r:id="rId17" w:history="1">
              <w:r w:rsidR="00C7535A" w:rsidRPr="00AE5094">
                <w:rPr>
                  <w:rStyle w:val="af1"/>
                  <w:color w:val="000000" w:themeColor="text1"/>
                  <w:sz w:val="22"/>
                  <w:szCs w:val="22"/>
                  <w:lang w:val="uk-UA"/>
                </w:rPr>
                <w:t>https://corruptinfo.nazk.gov.ua/reference/getpersonalreference/individual</w:t>
              </w:r>
            </w:hyperlink>
          </w:p>
          <w:p w14:paraId="2715E2F0" w14:textId="23E023E2" w:rsidR="00A81F70" w:rsidRPr="00AE5094" w:rsidRDefault="00A81F70">
            <w:pPr>
              <w:pStyle w:val="afb"/>
              <w:shd w:val="clear" w:color="auto" w:fill="FFFFFF"/>
              <w:spacing w:before="0" w:beforeAutospacing="0" w:after="0" w:afterAutospacing="0"/>
              <w:ind w:left="142" w:right="108"/>
              <w:jc w:val="both"/>
              <w:rPr>
                <w:color w:val="000000" w:themeColor="text1"/>
                <w:sz w:val="16"/>
                <w:szCs w:val="16"/>
                <w:lang w:val="uk-UA"/>
              </w:rPr>
            </w:pPr>
          </w:p>
          <w:p w14:paraId="0DAFCAF6" w14:textId="6E17001C" w:rsidR="00A81F70" w:rsidRPr="00AE5094" w:rsidRDefault="00A81F70">
            <w:pPr>
              <w:pStyle w:val="afb"/>
              <w:shd w:val="clear" w:color="auto" w:fill="FFFFFF"/>
              <w:spacing w:before="0" w:beforeAutospacing="0" w:after="0" w:afterAutospacing="0"/>
              <w:ind w:left="142" w:right="108"/>
              <w:jc w:val="both"/>
              <w:rPr>
                <w:color w:val="000000" w:themeColor="text1"/>
                <w:lang w:val="uk-UA"/>
              </w:rPr>
            </w:pPr>
            <w:r w:rsidRPr="00AE5094">
              <w:rPr>
                <w:color w:val="000000" w:themeColor="text1"/>
                <w:sz w:val="22"/>
                <w:szCs w:val="22"/>
                <w:lang w:val="uk-UA"/>
              </w:rPr>
              <w:t xml:space="preserve">стосовно </w:t>
            </w:r>
            <w:r w:rsidR="001B4AA1" w:rsidRPr="00AE5094">
              <w:rPr>
                <w:color w:val="000000" w:themeColor="text1"/>
                <w:highlight w:val="white"/>
                <w:lang w:val="uk-UA"/>
              </w:rPr>
              <w:t>юридичної особи, яка є учасником процедури закупівлі</w:t>
            </w:r>
            <w:r w:rsidR="001B4AA1" w:rsidRPr="00AE5094">
              <w:rPr>
                <w:color w:val="000000" w:themeColor="text1"/>
                <w:sz w:val="22"/>
                <w:szCs w:val="22"/>
                <w:lang w:val="uk-UA"/>
              </w:rPr>
              <w:t xml:space="preserve"> </w:t>
            </w:r>
            <w:r w:rsidRPr="00AE5094">
              <w:rPr>
                <w:color w:val="000000" w:themeColor="text1"/>
                <w:sz w:val="22"/>
                <w:szCs w:val="22"/>
                <w:lang w:val="uk-UA"/>
              </w:rPr>
              <w:t>за посиланням</w:t>
            </w:r>
            <w:r w:rsidR="00C7535A" w:rsidRPr="00AE5094">
              <w:rPr>
                <w:color w:val="000000" w:themeColor="text1"/>
                <w:sz w:val="22"/>
                <w:szCs w:val="22"/>
                <w:lang w:val="uk-UA"/>
              </w:rPr>
              <w:t>:</w:t>
            </w:r>
          </w:p>
          <w:p w14:paraId="2C09F491" w14:textId="77777777" w:rsidR="00A81F70" w:rsidRPr="00AE5094" w:rsidRDefault="000912E9">
            <w:pPr>
              <w:pStyle w:val="afb"/>
              <w:shd w:val="clear" w:color="auto" w:fill="FFFFFF"/>
              <w:spacing w:before="0" w:beforeAutospacing="0" w:after="0" w:afterAutospacing="0"/>
              <w:ind w:left="142" w:right="108"/>
              <w:jc w:val="both"/>
              <w:rPr>
                <w:color w:val="000000" w:themeColor="text1"/>
                <w:lang w:val="uk-UA"/>
              </w:rPr>
            </w:pPr>
            <w:hyperlink r:id="rId18" w:history="1">
              <w:r w:rsidR="00A81F70" w:rsidRPr="00AE5094">
                <w:rPr>
                  <w:rStyle w:val="af1"/>
                  <w:color w:val="000000" w:themeColor="text1"/>
                  <w:sz w:val="22"/>
                  <w:szCs w:val="22"/>
                  <w:lang w:val="uk-UA"/>
                </w:rPr>
                <w:t>https://corruptinfo.nazk.gov.ua/reference/getpersonalreference/legal</w:t>
              </w:r>
            </w:hyperlink>
          </w:p>
          <w:p w14:paraId="14F8372B" w14:textId="68CD4F65" w:rsidR="00A81F70" w:rsidRPr="00AE5094" w:rsidRDefault="00A81F70">
            <w:pPr>
              <w:pStyle w:val="afb"/>
              <w:shd w:val="clear" w:color="auto" w:fill="FFFFFF"/>
              <w:spacing w:before="0" w:beforeAutospacing="0" w:after="0" w:afterAutospacing="0"/>
              <w:ind w:left="142" w:right="108"/>
              <w:jc w:val="both"/>
              <w:rPr>
                <w:color w:val="000000" w:themeColor="text1"/>
                <w:sz w:val="16"/>
                <w:szCs w:val="16"/>
                <w:lang w:val="uk-UA"/>
              </w:rPr>
            </w:pPr>
          </w:p>
          <w:p w14:paraId="116933F5" w14:textId="77777777" w:rsidR="00A81F70" w:rsidRPr="00AE5094" w:rsidRDefault="00A81F70">
            <w:pPr>
              <w:pStyle w:val="afb"/>
              <w:shd w:val="clear" w:color="auto" w:fill="FFFFFF"/>
              <w:spacing w:before="0" w:beforeAutospacing="0" w:after="0" w:afterAutospacing="0"/>
              <w:ind w:right="108" w:firstLine="567"/>
              <w:jc w:val="both"/>
              <w:rPr>
                <w:color w:val="000000" w:themeColor="text1"/>
                <w:lang w:val="uk-UA"/>
              </w:rPr>
            </w:pPr>
            <w:r w:rsidRPr="00AE5094">
              <w:rPr>
                <w:color w:val="000000" w:themeColor="text1"/>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0BFAEE7C" w14:textId="77777777" w:rsidR="00A81F70" w:rsidRPr="00AE5094" w:rsidRDefault="00A81F70">
            <w:pPr>
              <w:pStyle w:val="afb"/>
              <w:shd w:val="clear" w:color="auto" w:fill="FFFFFF"/>
              <w:spacing w:before="0" w:beforeAutospacing="0" w:after="0" w:afterAutospacing="0"/>
              <w:ind w:right="108" w:firstLine="567"/>
              <w:jc w:val="both"/>
              <w:rPr>
                <w:color w:val="000000" w:themeColor="text1"/>
                <w:lang w:val="uk-UA"/>
              </w:rPr>
            </w:pPr>
            <w:r w:rsidRPr="00AE5094">
              <w:rPr>
                <w:color w:val="000000" w:themeColor="text1"/>
                <w:sz w:val="22"/>
                <w:szCs w:val="22"/>
                <w:lang w:val="uk-UA"/>
              </w:rPr>
              <w:t>Документ повинен бути отриманий учасником не раніше оголошення про проведення цих відкритих торгів.</w:t>
            </w:r>
          </w:p>
        </w:tc>
      </w:tr>
      <w:tr w:rsidR="00A81F70" w:rsidRPr="00D017EC" w14:paraId="79318713" w14:textId="77777777" w:rsidTr="00A83343">
        <w:trPr>
          <w:trHeight w:val="1557"/>
          <w:tblCellSpacing w:w="0" w:type="dxa"/>
          <w:jc w:val="center"/>
        </w:trPr>
        <w:tc>
          <w:tcPr>
            <w:tcW w:w="438" w:type="dxa"/>
            <w:tcMar>
              <w:top w:w="15" w:type="dxa"/>
              <w:left w:w="15" w:type="dxa"/>
              <w:bottom w:w="15" w:type="dxa"/>
              <w:right w:w="15" w:type="dxa"/>
            </w:tcMar>
            <w:vAlign w:val="center"/>
            <w:hideMark/>
          </w:tcPr>
          <w:p w14:paraId="58E869D2" w14:textId="77777777" w:rsidR="00A81F70" w:rsidRPr="00D017EC" w:rsidRDefault="00A81F70" w:rsidP="00A83343">
            <w:pPr>
              <w:pStyle w:val="afb"/>
              <w:shd w:val="clear" w:color="auto" w:fill="FFFFFF"/>
              <w:spacing w:before="0" w:beforeAutospacing="0" w:after="0" w:afterAutospacing="0"/>
              <w:ind w:left="-595" w:firstLine="567"/>
              <w:jc w:val="center"/>
              <w:rPr>
                <w:lang w:val="uk-UA"/>
              </w:rPr>
            </w:pPr>
            <w:r w:rsidRPr="00D017EC">
              <w:rPr>
                <w:b/>
                <w:bCs/>
                <w:color w:val="000000"/>
                <w:sz w:val="22"/>
                <w:szCs w:val="22"/>
                <w:lang w:val="uk-UA"/>
              </w:rPr>
              <w:lastRenderedPageBreak/>
              <w:t>2.</w:t>
            </w:r>
          </w:p>
        </w:tc>
        <w:tc>
          <w:tcPr>
            <w:tcW w:w="9055" w:type="dxa"/>
            <w:tcMar>
              <w:top w:w="15" w:type="dxa"/>
              <w:left w:w="15" w:type="dxa"/>
              <w:bottom w:w="15" w:type="dxa"/>
              <w:right w:w="15" w:type="dxa"/>
            </w:tcMar>
            <w:vAlign w:val="center"/>
            <w:hideMark/>
          </w:tcPr>
          <w:p w14:paraId="673082E4" w14:textId="1564604E" w:rsidR="00A81F70" w:rsidRPr="00AE5094" w:rsidRDefault="00A81F70">
            <w:pPr>
              <w:pStyle w:val="afb"/>
              <w:shd w:val="clear" w:color="auto" w:fill="FFFFFF"/>
              <w:spacing w:before="0" w:beforeAutospacing="0" w:after="0" w:afterAutospacing="0"/>
              <w:ind w:left="142" w:right="108"/>
              <w:jc w:val="both"/>
              <w:rPr>
                <w:color w:val="000000" w:themeColor="text1"/>
                <w:lang w:val="uk-UA"/>
              </w:rPr>
            </w:pPr>
            <w:r w:rsidRPr="00AE5094">
              <w:rPr>
                <w:color w:val="000000" w:themeColor="text1"/>
                <w:sz w:val="22"/>
                <w:szCs w:val="22"/>
                <w:lang w:val="uk-UA"/>
              </w:rPr>
              <w:t>Документ, що підтверджує відсутність підстав, визначених п</w:t>
            </w:r>
            <w:r w:rsidR="00365CD6" w:rsidRPr="00AE5094">
              <w:rPr>
                <w:color w:val="000000" w:themeColor="text1"/>
                <w:sz w:val="22"/>
                <w:szCs w:val="22"/>
                <w:lang w:val="uk-UA"/>
              </w:rPr>
              <w:t>.</w:t>
            </w:r>
            <w:r w:rsidRPr="00AE5094">
              <w:rPr>
                <w:color w:val="000000" w:themeColor="text1"/>
                <w:sz w:val="22"/>
                <w:szCs w:val="22"/>
                <w:lang w:val="uk-UA"/>
              </w:rPr>
              <w:t xml:space="preserve"> 5, 6 та 12 ч</w:t>
            </w:r>
            <w:r w:rsidR="00365CD6" w:rsidRPr="00AE5094">
              <w:rPr>
                <w:color w:val="000000" w:themeColor="text1"/>
                <w:sz w:val="22"/>
                <w:szCs w:val="22"/>
                <w:lang w:val="uk-UA"/>
              </w:rPr>
              <w:t>.</w:t>
            </w:r>
            <w:r w:rsidRPr="00AE5094">
              <w:rPr>
                <w:color w:val="000000" w:themeColor="text1"/>
                <w:sz w:val="22"/>
                <w:szCs w:val="22"/>
                <w:lang w:val="uk-UA"/>
              </w:rPr>
              <w:t xml:space="preserve"> </w:t>
            </w:r>
            <w:r w:rsidR="00365CD6" w:rsidRPr="00AE5094">
              <w:rPr>
                <w:color w:val="000000" w:themeColor="text1"/>
                <w:sz w:val="22"/>
                <w:szCs w:val="22"/>
                <w:lang w:val="uk-UA"/>
              </w:rPr>
              <w:t>1</w:t>
            </w:r>
            <w:r w:rsidRPr="00AE5094">
              <w:rPr>
                <w:color w:val="000000" w:themeColor="text1"/>
                <w:sz w:val="22"/>
                <w:szCs w:val="22"/>
                <w:lang w:val="uk-UA"/>
              </w:rPr>
              <w:t xml:space="preserve"> ст</w:t>
            </w:r>
            <w:r w:rsidR="00365CD6" w:rsidRPr="00AE5094">
              <w:rPr>
                <w:color w:val="000000" w:themeColor="text1"/>
                <w:sz w:val="22"/>
                <w:szCs w:val="22"/>
                <w:lang w:val="uk-UA"/>
              </w:rPr>
              <w:t>.</w:t>
            </w:r>
            <w:r w:rsidRPr="00AE5094">
              <w:rPr>
                <w:color w:val="000000" w:themeColor="text1"/>
                <w:sz w:val="22"/>
                <w:szCs w:val="22"/>
                <w:lang w:val="uk-UA"/>
              </w:rPr>
              <w:t xml:space="preserve">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AE5094">
                <w:rPr>
                  <w:rStyle w:val="af1"/>
                  <w:color w:val="000000" w:themeColor="text1"/>
                  <w:sz w:val="22"/>
                  <w:szCs w:val="22"/>
                  <w:lang w:val="uk-UA"/>
                </w:rPr>
                <w:t>https://vytiah.mvs.gov.ua/app/landing</w:t>
              </w:r>
            </w:hyperlink>
            <w:r w:rsidRPr="00AE5094">
              <w:rPr>
                <w:color w:val="000000" w:themeColor="text1"/>
                <w:sz w:val="22"/>
                <w:szCs w:val="22"/>
                <w:lang w:val="uk-UA"/>
              </w:rPr>
              <w:t> </w:t>
            </w:r>
          </w:p>
          <w:p w14:paraId="4B1A4A5B" w14:textId="77777777" w:rsidR="00A81F70" w:rsidRPr="00AE5094" w:rsidRDefault="00A81F70">
            <w:pPr>
              <w:pStyle w:val="afb"/>
              <w:shd w:val="clear" w:color="auto" w:fill="FFFFFF"/>
              <w:spacing w:before="0" w:beforeAutospacing="0" w:after="0" w:afterAutospacing="0"/>
              <w:ind w:right="108" w:firstLine="567"/>
              <w:jc w:val="both"/>
              <w:rPr>
                <w:color w:val="000000" w:themeColor="text1"/>
                <w:lang w:val="uk-UA"/>
              </w:rPr>
            </w:pPr>
            <w:r w:rsidRPr="00AE5094">
              <w:rPr>
                <w:color w:val="000000" w:themeColor="text1"/>
                <w:sz w:val="22"/>
                <w:szCs w:val="22"/>
                <w:lang w:val="uk-UA"/>
              </w:rPr>
              <w:t>Витяг повинен містити реквізити для перевірки, зокрема QR-код та/або номер та електронний підпис та/або печатку.</w:t>
            </w:r>
          </w:p>
          <w:p w14:paraId="4AA3639E" w14:textId="77777777" w:rsidR="00A81F70" w:rsidRPr="00AE5094" w:rsidRDefault="00A81F70">
            <w:pPr>
              <w:pStyle w:val="afb"/>
              <w:shd w:val="clear" w:color="auto" w:fill="FFFFFF"/>
              <w:spacing w:before="0" w:beforeAutospacing="0" w:after="0" w:afterAutospacing="0"/>
              <w:ind w:left="142" w:right="108" w:firstLine="532"/>
              <w:jc w:val="both"/>
              <w:rPr>
                <w:color w:val="000000" w:themeColor="text1"/>
                <w:lang w:val="uk-UA"/>
              </w:rPr>
            </w:pPr>
            <w:r w:rsidRPr="00AE5094">
              <w:rPr>
                <w:color w:val="000000" w:themeColor="text1"/>
                <w:sz w:val="22"/>
                <w:szCs w:val="22"/>
                <w:lang w:val="uk-UA"/>
              </w:rPr>
              <w:t>Документ повинен бути отриманий учасником не раніше оголошення про проведення цих відкритих торгів.</w:t>
            </w:r>
          </w:p>
        </w:tc>
      </w:tr>
      <w:tr w:rsidR="00A81F70" w:rsidRPr="00D017EC" w14:paraId="4C3852CB" w14:textId="77777777" w:rsidTr="00A83343">
        <w:trPr>
          <w:trHeight w:val="575"/>
          <w:tblCellSpacing w:w="0" w:type="dxa"/>
          <w:jc w:val="center"/>
        </w:trPr>
        <w:tc>
          <w:tcPr>
            <w:tcW w:w="438" w:type="dxa"/>
            <w:tcMar>
              <w:top w:w="15" w:type="dxa"/>
              <w:left w:w="15" w:type="dxa"/>
              <w:bottom w:w="15" w:type="dxa"/>
              <w:right w:w="15" w:type="dxa"/>
            </w:tcMar>
            <w:vAlign w:val="center"/>
            <w:hideMark/>
          </w:tcPr>
          <w:p w14:paraId="7C17EC91" w14:textId="77777777" w:rsidR="00A81F70" w:rsidRPr="00D017EC" w:rsidRDefault="00A81F70" w:rsidP="00A83343">
            <w:pPr>
              <w:pStyle w:val="afb"/>
              <w:shd w:val="clear" w:color="auto" w:fill="FFFFFF"/>
              <w:spacing w:before="0" w:beforeAutospacing="0" w:after="0" w:afterAutospacing="0"/>
              <w:ind w:left="-595" w:firstLine="567"/>
              <w:jc w:val="center"/>
              <w:rPr>
                <w:lang w:val="uk-UA"/>
              </w:rPr>
            </w:pPr>
            <w:r w:rsidRPr="00D017EC">
              <w:rPr>
                <w:b/>
                <w:bCs/>
                <w:color w:val="000000"/>
                <w:sz w:val="22"/>
                <w:szCs w:val="22"/>
                <w:lang w:val="uk-UA"/>
              </w:rPr>
              <w:t>3.</w:t>
            </w:r>
          </w:p>
        </w:tc>
        <w:tc>
          <w:tcPr>
            <w:tcW w:w="9055" w:type="dxa"/>
            <w:tcMar>
              <w:top w:w="15" w:type="dxa"/>
              <w:left w:w="15" w:type="dxa"/>
              <w:bottom w:w="15" w:type="dxa"/>
              <w:right w:w="15" w:type="dxa"/>
            </w:tcMar>
            <w:vAlign w:val="center"/>
            <w:hideMark/>
          </w:tcPr>
          <w:p w14:paraId="3CDB82DE" w14:textId="77777777" w:rsidR="00A81F70" w:rsidRPr="00D017EC" w:rsidRDefault="00A81F70">
            <w:pPr>
              <w:pStyle w:val="afb"/>
              <w:shd w:val="clear" w:color="auto" w:fill="FFFFFF"/>
              <w:spacing w:before="0" w:beforeAutospacing="0" w:after="0" w:afterAutospacing="0"/>
              <w:ind w:left="142" w:right="108"/>
              <w:jc w:val="both"/>
              <w:rPr>
                <w:lang w:val="uk-UA"/>
              </w:rPr>
            </w:pPr>
            <w:r w:rsidRPr="00D017EC">
              <w:rPr>
                <w:color w:val="000000"/>
                <w:sz w:val="22"/>
                <w:szCs w:val="22"/>
                <w:lang w:val="uk-UA"/>
              </w:rPr>
              <w:t xml:space="preserve">Гарантійний лист, що учасник не визнаний у встановленому законом порядку банкрутом та стосовно нього не відкрита ліквідаційна процедура. </w:t>
            </w:r>
          </w:p>
        </w:tc>
      </w:tr>
      <w:tr w:rsidR="00A81F70" w:rsidRPr="00D017EC" w14:paraId="28C7CEA2" w14:textId="77777777" w:rsidTr="00A83343">
        <w:trPr>
          <w:trHeight w:val="1557"/>
          <w:tblCellSpacing w:w="0" w:type="dxa"/>
          <w:jc w:val="center"/>
        </w:trPr>
        <w:tc>
          <w:tcPr>
            <w:tcW w:w="438" w:type="dxa"/>
            <w:tcMar>
              <w:top w:w="15" w:type="dxa"/>
              <w:left w:w="15" w:type="dxa"/>
              <w:bottom w:w="15" w:type="dxa"/>
              <w:right w:w="15" w:type="dxa"/>
            </w:tcMar>
            <w:vAlign w:val="center"/>
            <w:hideMark/>
          </w:tcPr>
          <w:p w14:paraId="27CD0EEA" w14:textId="77777777" w:rsidR="00A81F70" w:rsidRPr="00D017EC" w:rsidRDefault="00A81F70" w:rsidP="00A83343">
            <w:pPr>
              <w:pStyle w:val="afb"/>
              <w:shd w:val="clear" w:color="auto" w:fill="FFFFFF"/>
              <w:spacing w:before="0" w:beforeAutospacing="0" w:after="0" w:afterAutospacing="0"/>
              <w:ind w:left="-595" w:firstLine="567"/>
              <w:jc w:val="center"/>
              <w:rPr>
                <w:lang w:val="uk-UA"/>
              </w:rPr>
            </w:pPr>
            <w:r w:rsidRPr="00D017EC">
              <w:rPr>
                <w:b/>
                <w:bCs/>
                <w:color w:val="000000"/>
                <w:sz w:val="22"/>
                <w:szCs w:val="22"/>
                <w:lang w:val="uk-UA"/>
              </w:rPr>
              <w:t>4.</w:t>
            </w:r>
          </w:p>
        </w:tc>
        <w:tc>
          <w:tcPr>
            <w:tcW w:w="9055" w:type="dxa"/>
            <w:tcMar>
              <w:top w:w="15" w:type="dxa"/>
              <w:left w:w="15" w:type="dxa"/>
              <w:bottom w:w="15" w:type="dxa"/>
              <w:right w:w="15" w:type="dxa"/>
            </w:tcMar>
            <w:vAlign w:val="center"/>
            <w:hideMark/>
          </w:tcPr>
          <w:p w14:paraId="00C1E055" w14:textId="497ADE44" w:rsidR="00A81F70" w:rsidRPr="00D017EC" w:rsidRDefault="00A81F70">
            <w:pPr>
              <w:pStyle w:val="afb"/>
              <w:shd w:val="clear" w:color="auto" w:fill="FFFFFF"/>
              <w:spacing w:before="0" w:beforeAutospacing="0" w:after="0" w:afterAutospacing="0"/>
              <w:ind w:left="142" w:right="108"/>
              <w:jc w:val="both"/>
              <w:rPr>
                <w:lang w:val="uk-UA"/>
              </w:rPr>
            </w:pPr>
            <w:r w:rsidRPr="00D017EC">
              <w:rPr>
                <w:color w:val="000000"/>
                <w:sz w:val="22"/>
                <w:szCs w:val="22"/>
                <w:lang w:val="uk-UA"/>
              </w:rPr>
              <w:t>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w:t>
            </w:r>
            <w:r w:rsidR="00FB0B08">
              <w:rPr>
                <w:color w:val="000000"/>
                <w:sz w:val="22"/>
                <w:szCs w:val="22"/>
                <w:lang w:val="uk-UA"/>
              </w:rPr>
              <w:t>.</w:t>
            </w:r>
            <w:r w:rsidRPr="00D017EC">
              <w:rPr>
                <w:color w:val="000000"/>
                <w:sz w:val="22"/>
                <w:szCs w:val="22"/>
                <w:lang w:val="uk-UA"/>
              </w:rPr>
              <w:t xml:space="preserve"> 9 ч</w:t>
            </w:r>
            <w:r w:rsidR="00FB0B08">
              <w:rPr>
                <w:color w:val="000000"/>
                <w:sz w:val="22"/>
                <w:szCs w:val="22"/>
                <w:lang w:val="uk-UA"/>
              </w:rPr>
              <w:t xml:space="preserve">. 2 </w:t>
            </w:r>
            <w:r w:rsidRPr="00D017EC">
              <w:rPr>
                <w:color w:val="000000"/>
                <w:sz w:val="22"/>
                <w:szCs w:val="22"/>
                <w:lang w:val="uk-UA"/>
              </w:rPr>
              <w:t>ст</w:t>
            </w:r>
            <w:r w:rsidR="00FB0B08">
              <w:rPr>
                <w:color w:val="000000"/>
                <w:sz w:val="22"/>
                <w:szCs w:val="22"/>
                <w:lang w:val="uk-UA"/>
              </w:rPr>
              <w:t>.</w:t>
            </w:r>
            <w:r w:rsidRPr="00D017EC">
              <w:rPr>
                <w:color w:val="000000"/>
                <w:sz w:val="22"/>
                <w:szCs w:val="22"/>
                <w:lang w:val="uk-UA"/>
              </w:rPr>
              <w:t xml:space="preserve">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D017EC">
              <w:rPr>
                <w:color w:val="000000"/>
                <w:sz w:val="22"/>
                <w:szCs w:val="22"/>
                <w:lang w:val="uk-UA"/>
              </w:rPr>
              <w:t>Опендатабот</w:t>
            </w:r>
            <w:proofErr w:type="spellEnd"/>
            <w:r w:rsidRPr="00D017EC">
              <w:rPr>
                <w:color w:val="000000"/>
                <w:sz w:val="22"/>
                <w:szCs w:val="22"/>
                <w:lang w:val="uk-UA"/>
              </w:rPr>
              <w:t xml:space="preserve">, </w:t>
            </w:r>
            <w:proofErr w:type="spellStart"/>
            <w:r w:rsidRPr="00D017EC">
              <w:rPr>
                <w:color w:val="000000"/>
                <w:sz w:val="22"/>
                <w:szCs w:val="22"/>
                <w:lang w:val="uk-UA"/>
              </w:rPr>
              <w:t>Youcontrol</w:t>
            </w:r>
            <w:proofErr w:type="spellEnd"/>
            <w:r w:rsidRPr="00D017EC">
              <w:rPr>
                <w:color w:val="000000"/>
                <w:sz w:val="22"/>
                <w:szCs w:val="22"/>
                <w:lang w:val="uk-UA"/>
              </w:rPr>
              <w:t xml:space="preserve"> тощо) отриманим не раніше оголошення про проведення цих відкритих торгів.</w:t>
            </w:r>
          </w:p>
        </w:tc>
      </w:tr>
      <w:tr w:rsidR="00A81F70" w:rsidRPr="00D017EC" w14:paraId="4D46C190" w14:textId="77777777" w:rsidTr="00A83343">
        <w:trPr>
          <w:trHeight w:val="859"/>
          <w:tblCellSpacing w:w="0" w:type="dxa"/>
          <w:jc w:val="center"/>
        </w:trPr>
        <w:tc>
          <w:tcPr>
            <w:tcW w:w="438" w:type="dxa"/>
            <w:tcMar>
              <w:top w:w="15" w:type="dxa"/>
              <w:left w:w="15" w:type="dxa"/>
              <w:bottom w:w="15" w:type="dxa"/>
              <w:right w:w="15" w:type="dxa"/>
            </w:tcMar>
            <w:vAlign w:val="center"/>
            <w:hideMark/>
          </w:tcPr>
          <w:p w14:paraId="144EE7B6" w14:textId="77777777" w:rsidR="00A81F70" w:rsidRPr="00D017EC" w:rsidRDefault="00A81F70" w:rsidP="00A83343">
            <w:pPr>
              <w:pStyle w:val="afb"/>
              <w:shd w:val="clear" w:color="auto" w:fill="FFFFFF"/>
              <w:spacing w:before="0" w:beforeAutospacing="0" w:after="0" w:afterAutospacing="0"/>
              <w:ind w:left="-595" w:firstLine="567"/>
              <w:jc w:val="center"/>
              <w:rPr>
                <w:lang w:val="uk-UA"/>
              </w:rPr>
            </w:pPr>
            <w:r w:rsidRPr="00D017EC">
              <w:rPr>
                <w:b/>
                <w:bCs/>
                <w:color w:val="000000"/>
                <w:sz w:val="22"/>
                <w:szCs w:val="22"/>
                <w:lang w:val="uk-UA"/>
              </w:rPr>
              <w:t>5.</w:t>
            </w:r>
          </w:p>
        </w:tc>
        <w:tc>
          <w:tcPr>
            <w:tcW w:w="9055" w:type="dxa"/>
            <w:tcMar>
              <w:top w:w="15" w:type="dxa"/>
              <w:left w:w="15" w:type="dxa"/>
              <w:bottom w:w="15" w:type="dxa"/>
              <w:right w:w="15" w:type="dxa"/>
            </w:tcMar>
            <w:vAlign w:val="center"/>
            <w:hideMark/>
          </w:tcPr>
          <w:p w14:paraId="321BDB57" w14:textId="77777777" w:rsidR="00A81F70" w:rsidRPr="00D017EC" w:rsidRDefault="00A81F70">
            <w:pPr>
              <w:pStyle w:val="afb"/>
              <w:shd w:val="clear" w:color="auto" w:fill="FFFFFF"/>
              <w:spacing w:before="0" w:beforeAutospacing="0" w:after="0" w:afterAutospacing="0"/>
              <w:ind w:left="142" w:right="108"/>
              <w:jc w:val="both"/>
              <w:rPr>
                <w:lang w:val="uk-UA"/>
              </w:rPr>
            </w:pPr>
            <w:r w:rsidRPr="00D017E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BA6CDC" w14:textId="77777777" w:rsidR="00A81F70" w:rsidRPr="00D017EC" w:rsidRDefault="00A81F70">
            <w:pPr>
              <w:pStyle w:val="afb"/>
              <w:shd w:val="clear" w:color="auto" w:fill="FFFFFF"/>
              <w:spacing w:before="0" w:beforeAutospacing="0" w:after="0" w:afterAutospacing="0"/>
              <w:ind w:left="142" w:right="108" w:firstLine="567"/>
              <w:jc w:val="both"/>
              <w:rPr>
                <w:lang w:val="uk-UA"/>
              </w:rPr>
            </w:pPr>
            <w:r w:rsidRPr="00D017EC">
              <w:rPr>
                <w:color w:val="000000"/>
                <w:sz w:val="22"/>
                <w:szCs w:val="22"/>
                <w:lang w:val="uk-UA"/>
              </w:rPr>
              <w:t>або</w:t>
            </w:r>
          </w:p>
          <w:p w14:paraId="17EF2AB9" w14:textId="62507F8C" w:rsidR="00A81F70" w:rsidRPr="00894D97" w:rsidRDefault="00A81F70" w:rsidP="00894D97">
            <w:pPr>
              <w:pStyle w:val="afb"/>
              <w:shd w:val="clear" w:color="auto" w:fill="FFFFFF"/>
              <w:spacing w:before="0" w:beforeAutospacing="0" w:after="0" w:afterAutospacing="0"/>
              <w:ind w:left="142" w:right="108"/>
              <w:jc w:val="both"/>
              <w:rPr>
                <w:color w:val="000000"/>
                <w:sz w:val="22"/>
                <w:szCs w:val="22"/>
                <w:lang w:val="uk-UA"/>
              </w:rPr>
            </w:pPr>
            <w:r w:rsidRPr="00D017E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2E7CA0A8" w14:textId="17ADC790" w:rsidR="00A81F70" w:rsidRPr="005042D9" w:rsidRDefault="00A81F70" w:rsidP="00A81F70">
      <w:pPr>
        <w:pStyle w:val="afb"/>
        <w:shd w:val="clear" w:color="auto" w:fill="FFFFFF"/>
        <w:spacing w:before="0" w:beforeAutospacing="0" w:after="0" w:afterAutospacing="0"/>
        <w:ind w:hanging="152"/>
        <w:jc w:val="both"/>
        <w:rPr>
          <w:sz w:val="16"/>
          <w:szCs w:val="16"/>
          <w:lang w:val="uk-UA"/>
        </w:rPr>
      </w:pPr>
    </w:p>
    <w:p w14:paraId="7E2C23B8" w14:textId="67467712" w:rsidR="00A81F70" w:rsidRPr="00D017EC" w:rsidRDefault="00A81F70" w:rsidP="00894D97">
      <w:pPr>
        <w:pStyle w:val="afb"/>
        <w:shd w:val="clear" w:color="auto" w:fill="FFFFFF"/>
        <w:spacing w:before="0" w:beforeAutospacing="0" w:after="0" w:afterAutospacing="0"/>
        <w:jc w:val="both"/>
        <w:rPr>
          <w:lang w:val="uk-UA"/>
        </w:rPr>
      </w:pPr>
      <w:r w:rsidRPr="00D017EC">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FB0B08">
        <w:rPr>
          <w:color w:val="000000"/>
          <w:lang w:val="uk-UA"/>
        </w:rPr>
        <w:t>.</w:t>
      </w:r>
      <w:r w:rsidRPr="00D017EC">
        <w:rPr>
          <w:color w:val="000000"/>
          <w:lang w:val="uk-UA"/>
        </w:rPr>
        <w:t xml:space="preserve"> 17 Закону подається по кожному з учасників, які входять у склад об’єднання окремо.</w:t>
      </w:r>
    </w:p>
    <w:p w14:paraId="7E63501D" w14:textId="4F5F5787" w:rsidR="00A81F70" w:rsidRPr="005042D9" w:rsidRDefault="00A81F70" w:rsidP="00A81F70">
      <w:pPr>
        <w:pStyle w:val="afb"/>
        <w:shd w:val="clear" w:color="auto" w:fill="FFFFFF"/>
        <w:spacing w:before="0" w:beforeAutospacing="0" w:after="0" w:afterAutospacing="0"/>
        <w:ind w:hanging="152"/>
        <w:jc w:val="both"/>
        <w:rPr>
          <w:sz w:val="16"/>
          <w:szCs w:val="16"/>
          <w:lang w:val="uk-UA"/>
        </w:rPr>
      </w:pPr>
    </w:p>
    <w:p w14:paraId="4305558E" w14:textId="7EF67937" w:rsidR="00A81F70" w:rsidRPr="00D017EC" w:rsidRDefault="00A81F70" w:rsidP="00A81F70">
      <w:pPr>
        <w:pStyle w:val="afb"/>
        <w:shd w:val="clear" w:color="auto" w:fill="FFFFFF"/>
        <w:spacing w:before="0" w:beforeAutospacing="0" w:after="0" w:afterAutospacing="0"/>
        <w:ind w:firstLine="567"/>
        <w:jc w:val="both"/>
        <w:rPr>
          <w:lang w:val="uk-UA"/>
        </w:rPr>
      </w:pPr>
      <w:r w:rsidRPr="00D017EC">
        <w:rPr>
          <w:b/>
          <w:bCs/>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FB0B08">
        <w:rPr>
          <w:b/>
          <w:bCs/>
          <w:color w:val="000000"/>
          <w:lang w:val="uk-UA"/>
        </w:rPr>
        <w:t>«</w:t>
      </w:r>
      <w:r w:rsidRPr="00D017EC">
        <w:rPr>
          <w:b/>
          <w:bCs/>
          <w:color w:val="000000"/>
          <w:lang w:val="uk-UA"/>
        </w:rPr>
        <w:t>Про доступ до публічної інформації</w:t>
      </w:r>
      <w:r w:rsidR="00FB0B08">
        <w:rPr>
          <w:b/>
          <w:bCs/>
          <w:color w:val="000000"/>
          <w:lang w:val="uk-UA"/>
        </w:rPr>
        <w:t>»</w:t>
      </w:r>
      <w:r w:rsidRPr="00D017EC">
        <w:rPr>
          <w:b/>
          <w:bCs/>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017EC">
        <w:rPr>
          <w:b/>
          <w:bCs/>
          <w:color w:val="000000"/>
          <w:lang w:val="uk-UA"/>
        </w:rPr>
        <w:t>закупівель</w:t>
      </w:r>
      <w:proofErr w:type="spellEnd"/>
      <w:r w:rsidRPr="00D017EC">
        <w:rPr>
          <w:b/>
          <w:bCs/>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3EB00D84" w14:textId="31C4362E" w:rsidR="00A81F70" w:rsidRPr="005042D9" w:rsidRDefault="00A81F70" w:rsidP="00A81F70">
      <w:pPr>
        <w:pStyle w:val="afb"/>
        <w:shd w:val="clear" w:color="auto" w:fill="FFFFFF"/>
        <w:spacing w:before="0" w:beforeAutospacing="0" w:after="0" w:afterAutospacing="0"/>
        <w:ind w:firstLine="567"/>
        <w:jc w:val="both"/>
        <w:rPr>
          <w:sz w:val="16"/>
          <w:szCs w:val="16"/>
          <w:lang w:val="uk-UA"/>
        </w:rPr>
      </w:pPr>
    </w:p>
    <w:p w14:paraId="14C5D6A2" w14:textId="06179D46" w:rsidR="00666BF1" w:rsidRDefault="00A81F70" w:rsidP="005042D9">
      <w:pPr>
        <w:pStyle w:val="afb"/>
        <w:spacing w:before="0" w:beforeAutospacing="0" w:after="0" w:afterAutospacing="0" w:line="273" w:lineRule="auto"/>
        <w:ind w:firstLine="567"/>
        <w:jc w:val="both"/>
        <w:rPr>
          <w:b/>
          <w:i/>
          <w:shd w:val="clear" w:color="auto" w:fill="FFD966"/>
        </w:rPr>
      </w:pPr>
      <w:r w:rsidRPr="00D017EC">
        <w:rPr>
          <w:i/>
          <w:iCs/>
          <w:color w:val="000000"/>
          <w:lang w:val="uk-UA"/>
        </w:rPr>
        <w:t>*</w:t>
      </w:r>
      <w:r w:rsidRPr="005042D9">
        <w:rPr>
          <w:i/>
          <w:iCs/>
          <w:color w:val="000000"/>
          <w:sz w:val="22"/>
          <w:szCs w:val="22"/>
          <w:lang w:val="uk-UA"/>
        </w:rPr>
        <w:t>Учасник</w:t>
      </w:r>
      <w:r w:rsidR="00EA11A2">
        <w:rPr>
          <w:i/>
          <w:iCs/>
          <w:color w:val="000000"/>
          <w:sz w:val="22"/>
          <w:szCs w:val="22"/>
          <w:lang w:val="uk-UA"/>
        </w:rPr>
        <w:t>и</w:t>
      </w:r>
      <w:r w:rsidRPr="005042D9">
        <w:rPr>
          <w:i/>
          <w:iCs/>
          <w:color w:val="000000"/>
          <w:sz w:val="22"/>
          <w:szCs w:val="22"/>
          <w:lang w:val="uk-UA"/>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w:t>
      </w:r>
      <w:r w:rsidR="00EA11A2" w:rsidRPr="00EA11A2">
        <w:rPr>
          <w:i/>
          <w:iCs/>
          <w:color w:val="000000"/>
          <w:sz w:val="22"/>
          <w:szCs w:val="22"/>
          <w:lang w:val="uk-UA"/>
        </w:rPr>
        <w:t xml:space="preserve">Такі документи надаються разом із нотаріально завіреним у встановленому порядку перекладом. </w:t>
      </w:r>
      <w:r w:rsidRPr="005042D9">
        <w:rPr>
          <w:i/>
          <w:iCs/>
          <w:color w:val="000000"/>
          <w:sz w:val="22"/>
          <w:szCs w:val="22"/>
          <w:lang w:val="uk-UA"/>
        </w:rPr>
        <w:t xml:space="preserve">Якщо документ не передбачений законодавством країни реєстрації учасника нерезидента, він подає довідку у довільній формі із </w:t>
      </w:r>
      <w:r w:rsidR="005042D9" w:rsidRPr="005042D9">
        <w:rPr>
          <w:i/>
          <w:iCs/>
          <w:color w:val="000000"/>
          <w:sz w:val="22"/>
          <w:szCs w:val="22"/>
          <w:lang w:val="uk-UA"/>
        </w:rPr>
        <w:t>обґрунтуванням</w:t>
      </w:r>
      <w:r w:rsidRPr="005042D9">
        <w:rPr>
          <w:i/>
          <w:iCs/>
          <w:color w:val="000000"/>
          <w:sz w:val="22"/>
          <w:szCs w:val="22"/>
          <w:lang w:val="uk-UA"/>
        </w:rPr>
        <w:t xml:space="preserve"> відсутності відповідного документа. Не надання такої довідки прирівнюється до ненадання відповідного документа.</w:t>
      </w:r>
      <w:r w:rsidR="00666BF1">
        <w:rPr>
          <w:b/>
          <w:i/>
          <w:shd w:val="clear" w:color="auto" w:fill="FFD966"/>
        </w:rPr>
        <w:br w:type="page"/>
      </w:r>
    </w:p>
    <w:p w14:paraId="6B4829F9" w14:textId="181B2ED7" w:rsidR="005666D6" w:rsidRPr="00AC70B8" w:rsidRDefault="005666D6" w:rsidP="005666D6">
      <w:pPr>
        <w:ind w:right="-143"/>
        <w:jc w:val="right"/>
        <w:rPr>
          <w:b/>
          <w:color w:val="000000"/>
          <w:sz w:val="24"/>
          <w:szCs w:val="24"/>
        </w:rPr>
      </w:pPr>
      <w:bookmarkStart w:id="14" w:name="_23ckvvd" w:colFirst="0" w:colLast="0"/>
      <w:bookmarkEnd w:id="13"/>
      <w:bookmarkEnd w:id="14"/>
      <w:r w:rsidRPr="00AC70B8">
        <w:rPr>
          <w:b/>
          <w:color w:val="000000"/>
          <w:sz w:val="24"/>
          <w:szCs w:val="24"/>
        </w:rPr>
        <w:lastRenderedPageBreak/>
        <w:t>Додаток 3</w:t>
      </w:r>
    </w:p>
    <w:p w14:paraId="4A7F34E9" w14:textId="240378CD" w:rsidR="005666D6" w:rsidRPr="00AC70B8" w:rsidRDefault="00124B7A" w:rsidP="005666D6">
      <w:pPr>
        <w:ind w:right="-143" w:firstLine="6237"/>
        <w:jc w:val="right"/>
        <w:rPr>
          <w:b/>
          <w:color w:val="000000"/>
          <w:sz w:val="24"/>
          <w:szCs w:val="24"/>
        </w:rPr>
      </w:pPr>
      <w:r>
        <w:rPr>
          <w:b/>
          <w:color w:val="000000"/>
          <w:sz w:val="24"/>
          <w:szCs w:val="24"/>
        </w:rPr>
        <w:t xml:space="preserve">до </w:t>
      </w:r>
      <w:r w:rsidR="005666D6" w:rsidRPr="00AC70B8">
        <w:rPr>
          <w:b/>
          <w:color w:val="000000"/>
          <w:sz w:val="24"/>
          <w:szCs w:val="24"/>
        </w:rPr>
        <w:t>тендерної документації</w:t>
      </w:r>
    </w:p>
    <w:p w14:paraId="45923C5C" w14:textId="77777777" w:rsidR="00DE2DDC" w:rsidRDefault="00DE2DDC" w:rsidP="005666D6">
      <w:pPr>
        <w:jc w:val="center"/>
        <w:rPr>
          <w:b/>
          <w:bCs/>
          <w:sz w:val="24"/>
          <w:szCs w:val="24"/>
        </w:rPr>
      </w:pPr>
      <w:bookmarkStart w:id="15" w:name="_Hlk54795248"/>
    </w:p>
    <w:p w14:paraId="45AD3087" w14:textId="4DF4DB69" w:rsidR="005666D6" w:rsidRDefault="005666D6" w:rsidP="005666D6">
      <w:pPr>
        <w:jc w:val="center"/>
        <w:rPr>
          <w:b/>
          <w:bCs/>
          <w:sz w:val="24"/>
          <w:szCs w:val="24"/>
        </w:rPr>
      </w:pPr>
      <w:r w:rsidRPr="00902E31">
        <w:rPr>
          <w:b/>
          <w:bCs/>
          <w:sz w:val="24"/>
          <w:szCs w:val="24"/>
        </w:rPr>
        <w:t>ІНФОРМАЦІЯ ПРО НЕОБХІДНІ ТЕХНІЧНІ, ЯКІСНІ ТА КІЛЬКІСНІ ХАРАКТЕРИСТИКИ ПРЕДМЕТА ЗАКУПІВЛІ</w:t>
      </w:r>
    </w:p>
    <w:p w14:paraId="3505E25F" w14:textId="294939FA" w:rsidR="00397B55" w:rsidRPr="00902E31" w:rsidRDefault="00397B55" w:rsidP="005666D6">
      <w:pPr>
        <w:jc w:val="center"/>
        <w:rPr>
          <w:b/>
          <w:bCs/>
          <w:sz w:val="24"/>
          <w:szCs w:val="24"/>
        </w:rPr>
      </w:pPr>
      <w:r>
        <w:rPr>
          <w:b/>
          <w:bCs/>
          <w:sz w:val="24"/>
          <w:szCs w:val="24"/>
        </w:rPr>
        <w:t>(ТЕХНІЧНА СПЕЦИФІКАЦІЯ)</w:t>
      </w:r>
    </w:p>
    <w:p w14:paraId="0CAFC3BD" w14:textId="77777777" w:rsidR="00DE2DDC" w:rsidRDefault="00DE2DDC" w:rsidP="007A130E">
      <w:pPr>
        <w:ind w:right="-25"/>
        <w:jc w:val="center"/>
        <w:rPr>
          <w:rFonts w:eastAsia="Calibri"/>
          <w:b/>
          <w:bCs/>
          <w:sz w:val="24"/>
          <w:szCs w:val="24"/>
          <w:lang w:eastAsia="ru-RU"/>
        </w:rPr>
      </w:pPr>
    </w:p>
    <w:p w14:paraId="632DDFB3" w14:textId="3E7AB5D3" w:rsidR="00F23A8C" w:rsidRPr="00324D57" w:rsidRDefault="00324D57" w:rsidP="00324D57">
      <w:pPr>
        <w:pStyle w:val="af7"/>
        <w:ind w:left="-28" w:firstLine="425"/>
        <w:jc w:val="center"/>
        <w:rPr>
          <w:color w:val="000000"/>
          <w:lang w:val="uk-UA"/>
        </w:rPr>
      </w:pPr>
      <w:bookmarkStart w:id="16" w:name="_Hlk120632890"/>
      <w:r w:rsidRPr="00324D57">
        <w:rPr>
          <w:rFonts w:eastAsia="Calibri"/>
          <w:b/>
          <w:bCs/>
          <w:lang w:val="uk-UA" w:eastAsia="ru-RU"/>
        </w:rPr>
        <w:t>Паливно-мастильні матеріали (дизельне паливо</w:t>
      </w:r>
      <w:r w:rsidR="00B533BA">
        <w:rPr>
          <w:rFonts w:eastAsia="Calibri"/>
          <w:b/>
          <w:bCs/>
          <w:lang w:val="uk-UA" w:eastAsia="ru-RU"/>
        </w:rPr>
        <w:t xml:space="preserve">, бензин </w:t>
      </w:r>
      <w:r w:rsidRPr="00324D57">
        <w:rPr>
          <w:rFonts w:eastAsia="Calibri"/>
          <w:b/>
          <w:bCs/>
          <w:lang w:val="uk-UA" w:eastAsia="ru-RU"/>
        </w:rPr>
        <w:t>)</w:t>
      </w:r>
      <w:r>
        <w:rPr>
          <w:rFonts w:eastAsia="Calibri"/>
          <w:b/>
          <w:bCs/>
          <w:lang w:val="uk-UA" w:eastAsia="ru-RU"/>
        </w:rPr>
        <w:t xml:space="preserve"> </w:t>
      </w:r>
      <w:r w:rsidRPr="00324D57">
        <w:rPr>
          <w:rFonts w:eastAsia="Calibri"/>
          <w:b/>
          <w:bCs/>
          <w:lang w:val="uk-UA" w:eastAsia="ru-RU"/>
        </w:rPr>
        <w:t>(09130000-9 «Нафта і дистиляти» національного класифікатора України</w:t>
      </w:r>
      <w:r>
        <w:rPr>
          <w:rFonts w:eastAsia="Calibri"/>
          <w:b/>
          <w:bCs/>
          <w:lang w:val="uk-UA" w:eastAsia="ru-RU"/>
        </w:rPr>
        <w:t xml:space="preserve"> </w:t>
      </w:r>
      <w:r w:rsidRPr="00324D57">
        <w:rPr>
          <w:rFonts w:eastAsia="Calibri"/>
          <w:b/>
          <w:bCs/>
          <w:lang w:val="uk-UA" w:eastAsia="ru-RU"/>
        </w:rPr>
        <w:t>ДК 021:2015 «Єдиний закупівельний словник»)</w:t>
      </w:r>
    </w:p>
    <w:bookmarkEnd w:id="15"/>
    <w:bookmarkEnd w:id="16"/>
    <w:p w14:paraId="2E30A526" w14:textId="77777777" w:rsidR="003F46E7" w:rsidRDefault="003F46E7" w:rsidP="003F46E7">
      <w:pPr>
        <w:pStyle w:val="rvps2"/>
        <w:shd w:val="clear" w:color="auto" w:fill="FFFFFF"/>
        <w:tabs>
          <w:tab w:val="left" w:pos="506"/>
        </w:tabs>
        <w:spacing w:before="0" w:beforeAutospacing="0" w:after="0" w:afterAutospacing="0"/>
        <w:ind w:firstLine="709"/>
        <w:jc w:val="right"/>
        <w:rPr>
          <w:b/>
          <w:sz w:val="22"/>
          <w:szCs w:val="22"/>
          <w:lang w:eastAsia="en-US"/>
        </w:rPr>
      </w:pPr>
    </w:p>
    <w:p w14:paraId="4022B432" w14:textId="2BB0ACC7" w:rsidR="00324D57" w:rsidRDefault="003F46E7" w:rsidP="003F46E7">
      <w:pPr>
        <w:pStyle w:val="rvps2"/>
        <w:shd w:val="clear" w:color="auto" w:fill="FFFFFF"/>
        <w:tabs>
          <w:tab w:val="left" w:pos="506"/>
        </w:tabs>
        <w:spacing w:before="0" w:beforeAutospacing="0" w:after="0" w:afterAutospacing="0"/>
        <w:ind w:firstLine="709"/>
        <w:jc w:val="right"/>
        <w:rPr>
          <w:b/>
          <w:lang w:eastAsia="en-US"/>
        </w:rPr>
      </w:pPr>
      <w:r w:rsidRPr="009320B3">
        <w:rPr>
          <w:b/>
          <w:lang w:eastAsia="en-US"/>
        </w:rPr>
        <w:t xml:space="preserve">Таблиця 1 </w:t>
      </w:r>
    </w:p>
    <w:p w14:paraId="230ED4C0" w14:textId="77777777" w:rsidR="008C6AA7" w:rsidRDefault="008C6AA7" w:rsidP="003F46E7">
      <w:pPr>
        <w:pStyle w:val="rvps2"/>
        <w:shd w:val="clear" w:color="auto" w:fill="FFFFFF"/>
        <w:tabs>
          <w:tab w:val="left" w:pos="506"/>
        </w:tabs>
        <w:spacing w:before="0" w:beforeAutospacing="0" w:after="0" w:afterAutospacing="0"/>
        <w:ind w:firstLine="709"/>
        <w:jc w:val="right"/>
        <w:rPr>
          <w:b/>
          <w:lang w:eastAsia="en-US"/>
        </w:rPr>
      </w:pPr>
    </w:p>
    <w:p w14:paraId="0B049595" w14:textId="77777777" w:rsidR="008C6AA7" w:rsidRPr="009320B3" w:rsidRDefault="008C6AA7" w:rsidP="003F46E7">
      <w:pPr>
        <w:pStyle w:val="rvps2"/>
        <w:shd w:val="clear" w:color="auto" w:fill="FFFFFF"/>
        <w:tabs>
          <w:tab w:val="left" w:pos="506"/>
        </w:tabs>
        <w:spacing w:before="0" w:beforeAutospacing="0" w:after="0" w:afterAutospacing="0"/>
        <w:ind w:firstLine="709"/>
        <w:jc w:val="right"/>
        <w:rPr>
          <w:b/>
          <w:lang w:eastAsia="en-US"/>
        </w:rPr>
      </w:pPr>
    </w:p>
    <w:p w14:paraId="662EC4D7" w14:textId="77777777" w:rsidR="003F46E7" w:rsidRPr="003F46E7" w:rsidRDefault="003F46E7" w:rsidP="003F46E7">
      <w:pPr>
        <w:pStyle w:val="rvps2"/>
        <w:shd w:val="clear" w:color="auto" w:fill="FFFFFF"/>
        <w:tabs>
          <w:tab w:val="left" w:pos="506"/>
        </w:tabs>
        <w:spacing w:before="0" w:beforeAutospacing="0" w:after="0" w:afterAutospacing="0"/>
        <w:ind w:firstLine="709"/>
        <w:jc w:val="right"/>
        <w:rPr>
          <w:b/>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1275"/>
        <w:gridCol w:w="1418"/>
        <w:gridCol w:w="1417"/>
      </w:tblGrid>
      <w:tr w:rsidR="00E1726F" w:rsidRPr="00F71384" w14:paraId="3FCED608" w14:textId="77777777" w:rsidTr="00A83343">
        <w:trPr>
          <w:jc w:val="center"/>
        </w:trPr>
        <w:tc>
          <w:tcPr>
            <w:tcW w:w="2267" w:type="dxa"/>
            <w:shd w:val="clear" w:color="auto" w:fill="auto"/>
            <w:vAlign w:val="center"/>
          </w:tcPr>
          <w:p w14:paraId="52B520B0" w14:textId="77777777" w:rsidR="00E1726F" w:rsidRPr="002068EB" w:rsidRDefault="00E1726F" w:rsidP="00EC1B16">
            <w:pPr>
              <w:ind w:left="-78"/>
              <w:jc w:val="center"/>
              <w:rPr>
                <w:b/>
                <w:color w:val="000000"/>
                <w:sz w:val="22"/>
                <w:szCs w:val="22"/>
              </w:rPr>
            </w:pPr>
            <w:r w:rsidRPr="002068EB">
              <w:rPr>
                <w:b/>
                <w:color w:val="000000"/>
                <w:sz w:val="22"/>
                <w:szCs w:val="22"/>
              </w:rPr>
              <w:t>Найменування номенклатурної позиції предмета закупівлі</w:t>
            </w:r>
          </w:p>
        </w:tc>
        <w:tc>
          <w:tcPr>
            <w:tcW w:w="2695" w:type="dxa"/>
            <w:vAlign w:val="center"/>
          </w:tcPr>
          <w:p w14:paraId="09B3DF8D" w14:textId="11C05880" w:rsidR="00E1726F" w:rsidRPr="002068EB" w:rsidRDefault="00E1726F" w:rsidP="00EC1B16">
            <w:pPr>
              <w:ind w:left="-78"/>
              <w:jc w:val="center"/>
              <w:rPr>
                <w:b/>
                <w:color w:val="000000"/>
                <w:sz w:val="22"/>
                <w:szCs w:val="22"/>
              </w:rPr>
            </w:pPr>
            <w:r w:rsidRPr="002068EB">
              <w:rPr>
                <w:b/>
                <w:color w:val="000000"/>
                <w:sz w:val="22"/>
                <w:szCs w:val="22"/>
              </w:rPr>
              <w:t xml:space="preserve">Код товару згідно національного класифікатора України </w:t>
            </w:r>
            <w:r w:rsidRPr="002068EB">
              <w:rPr>
                <w:b/>
                <w:color w:val="000000"/>
                <w:sz w:val="22"/>
                <w:szCs w:val="22"/>
              </w:rPr>
              <w:br/>
              <w:t>ДК 021:2015 «Єдиний закупівельний словник»</w:t>
            </w:r>
          </w:p>
        </w:tc>
        <w:tc>
          <w:tcPr>
            <w:tcW w:w="1275" w:type="dxa"/>
            <w:shd w:val="clear" w:color="auto" w:fill="auto"/>
            <w:vAlign w:val="center"/>
          </w:tcPr>
          <w:p w14:paraId="45794EB3" w14:textId="77777777" w:rsidR="00E1726F" w:rsidRPr="002068EB" w:rsidRDefault="00E1726F" w:rsidP="00EC1B16">
            <w:pPr>
              <w:ind w:left="-78" w:right="-108"/>
              <w:jc w:val="center"/>
              <w:rPr>
                <w:b/>
                <w:color w:val="000000"/>
                <w:sz w:val="22"/>
                <w:szCs w:val="22"/>
              </w:rPr>
            </w:pPr>
            <w:r w:rsidRPr="002068EB">
              <w:rPr>
                <w:b/>
                <w:color w:val="000000"/>
                <w:sz w:val="22"/>
                <w:szCs w:val="22"/>
              </w:rPr>
              <w:t>Кількість, літри</w:t>
            </w:r>
          </w:p>
        </w:tc>
        <w:tc>
          <w:tcPr>
            <w:tcW w:w="1418" w:type="dxa"/>
            <w:shd w:val="clear" w:color="auto" w:fill="auto"/>
            <w:vAlign w:val="center"/>
          </w:tcPr>
          <w:p w14:paraId="59CD1419" w14:textId="77777777" w:rsidR="00E1726F" w:rsidRPr="002068EB" w:rsidRDefault="00E1726F" w:rsidP="00EC1B16">
            <w:pPr>
              <w:ind w:left="-78" w:right="-108"/>
              <w:jc w:val="center"/>
              <w:rPr>
                <w:b/>
                <w:color w:val="000000"/>
                <w:sz w:val="22"/>
                <w:szCs w:val="22"/>
              </w:rPr>
            </w:pPr>
            <w:r w:rsidRPr="002068EB">
              <w:rPr>
                <w:b/>
                <w:color w:val="000000"/>
                <w:sz w:val="22"/>
                <w:szCs w:val="22"/>
              </w:rPr>
              <w:t>Місце поставки товарів</w:t>
            </w:r>
          </w:p>
        </w:tc>
        <w:tc>
          <w:tcPr>
            <w:tcW w:w="1417" w:type="dxa"/>
            <w:shd w:val="clear" w:color="auto" w:fill="auto"/>
            <w:vAlign w:val="center"/>
          </w:tcPr>
          <w:p w14:paraId="2B88F294" w14:textId="77777777" w:rsidR="00E1726F" w:rsidRPr="002068EB" w:rsidRDefault="00E1726F" w:rsidP="00EC1B16">
            <w:pPr>
              <w:ind w:left="-78"/>
              <w:jc w:val="center"/>
              <w:rPr>
                <w:b/>
                <w:color w:val="000000"/>
                <w:sz w:val="22"/>
                <w:szCs w:val="22"/>
              </w:rPr>
            </w:pPr>
            <w:r w:rsidRPr="002068EB">
              <w:rPr>
                <w:b/>
                <w:color w:val="000000"/>
                <w:sz w:val="22"/>
                <w:szCs w:val="22"/>
              </w:rPr>
              <w:t>Строк (термін) поставки товарів</w:t>
            </w:r>
          </w:p>
        </w:tc>
      </w:tr>
      <w:tr w:rsidR="00E1726F" w:rsidRPr="00F71384" w14:paraId="57E47777" w14:textId="77777777" w:rsidTr="00A83343">
        <w:trPr>
          <w:trHeight w:val="540"/>
          <w:jc w:val="center"/>
        </w:trPr>
        <w:tc>
          <w:tcPr>
            <w:tcW w:w="2267" w:type="dxa"/>
            <w:shd w:val="clear" w:color="auto" w:fill="auto"/>
            <w:vAlign w:val="center"/>
          </w:tcPr>
          <w:p w14:paraId="570291C4" w14:textId="7A4813E9" w:rsidR="00E1726F" w:rsidRPr="002068EB" w:rsidRDefault="002068EB" w:rsidP="00A83343">
            <w:pPr>
              <w:spacing w:line="276" w:lineRule="auto"/>
              <w:jc w:val="center"/>
              <w:rPr>
                <w:color w:val="000000"/>
                <w:sz w:val="22"/>
                <w:szCs w:val="22"/>
              </w:rPr>
            </w:pPr>
            <w:r w:rsidRPr="002068EB">
              <w:rPr>
                <w:color w:val="000000"/>
                <w:sz w:val="24"/>
                <w:szCs w:val="24"/>
                <w:shd w:val="clear" w:color="auto" w:fill="FFFFFF"/>
              </w:rPr>
              <w:t xml:space="preserve">Паливо дизельне </w:t>
            </w:r>
          </w:p>
        </w:tc>
        <w:tc>
          <w:tcPr>
            <w:tcW w:w="2695" w:type="dxa"/>
            <w:vAlign w:val="center"/>
          </w:tcPr>
          <w:p w14:paraId="189EF195" w14:textId="3BE12105" w:rsidR="00E1726F" w:rsidRPr="000157B7" w:rsidRDefault="00A83343" w:rsidP="008C6AA7">
            <w:pPr>
              <w:jc w:val="center"/>
              <w:rPr>
                <w:bCs/>
                <w:sz w:val="22"/>
                <w:szCs w:val="22"/>
              </w:rPr>
            </w:pPr>
            <w:r>
              <w:rPr>
                <w:bCs/>
                <w:sz w:val="22"/>
                <w:szCs w:val="22"/>
              </w:rPr>
              <w:t>09134200-9</w:t>
            </w:r>
          </w:p>
        </w:tc>
        <w:tc>
          <w:tcPr>
            <w:tcW w:w="1275" w:type="dxa"/>
            <w:shd w:val="clear" w:color="auto" w:fill="auto"/>
            <w:vAlign w:val="center"/>
          </w:tcPr>
          <w:p w14:paraId="0FF9910B" w14:textId="64D5FFB3" w:rsidR="00E1726F" w:rsidRPr="00A83343" w:rsidRDefault="00A83343" w:rsidP="00EC1B16">
            <w:pPr>
              <w:jc w:val="center"/>
              <w:rPr>
                <w:sz w:val="22"/>
                <w:szCs w:val="22"/>
              </w:rPr>
            </w:pPr>
            <w:r>
              <w:rPr>
                <w:sz w:val="22"/>
                <w:szCs w:val="22"/>
              </w:rPr>
              <w:t>2500</w:t>
            </w:r>
          </w:p>
        </w:tc>
        <w:tc>
          <w:tcPr>
            <w:tcW w:w="1418" w:type="dxa"/>
            <w:shd w:val="clear" w:color="auto" w:fill="auto"/>
            <w:vAlign w:val="center"/>
          </w:tcPr>
          <w:p w14:paraId="743E1980" w14:textId="1F909B8A" w:rsidR="00E1726F" w:rsidRPr="000157B7" w:rsidRDefault="00E1726F" w:rsidP="004B3D5E">
            <w:pPr>
              <w:jc w:val="center"/>
              <w:rPr>
                <w:bCs/>
                <w:iCs/>
                <w:sz w:val="22"/>
                <w:szCs w:val="22"/>
              </w:rPr>
            </w:pPr>
            <w:r w:rsidRPr="000157B7">
              <w:rPr>
                <w:sz w:val="22"/>
                <w:szCs w:val="22"/>
              </w:rPr>
              <w:t>Відповідно до умов Договору</w:t>
            </w:r>
          </w:p>
        </w:tc>
        <w:tc>
          <w:tcPr>
            <w:tcW w:w="1417" w:type="dxa"/>
            <w:shd w:val="clear" w:color="auto" w:fill="auto"/>
            <w:vAlign w:val="center"/>
          </w:tcPr>
          <w:p w14:paraId="0073071C" w14:textId="531D426C" w:rsidR="00E1726F" w:rsidRPr="000157B7" w:rsidRDefault="00E1726F" w:rsidP="004B3D5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157B7">
              <w:rPr>
                <w:sz w:val="22"/>
                <w:szCs w:val="22"/>
              </w:rPr>
              <w:t>Відповідно до умов Договору</w:t>
            </w:r>
          </w:p>
        </w:tc>
      </w:tr>
      <w:tr w:rsidR="00E1726F" w:rsidRPr="00F71384" w14:paraId="6D85CA4F" w14:textId="77777777" w:rsidTr="00A83343">
        <w:trPr>
          <w:trHeight w:val="813"/>
          <w:jc w:val="center"/>
        </w:trPr>
        <w:tc>
          <w:tcPr>
            <w:tcW w:w="2267" w:type="dxa"/>
            <w:shd w:val="clear" w:color="auto" w:fill="auto"/>
            <w:vAlign w:val="center"/>
          </w:tcPr>
          <w:p w14:paraId="52A5DCC2" w14:textId="7424564E" w:rsidR="00E1726F" w:rsidRPr="002068EB" w:rsidRDefault="00E1726F" w:rsidP="004B3D5E">
            <w:pPr>
              <w:jc w:val="center"/>
              <w:rPr>
                <w:rFonts w:eastAsia="Calibri"/>
                <w:sz w:val="22"/>
                <w:szCs w:val="22"/>
                <w:lang w:eastAsia="ru-RU"/>
              </w:rPr>
            </w:pPr>
            <w:r w:rsidRPr="002068EB">
              <w:rPr>
                <w:rFonts w:eastAsia="Calibri"/>
                <w:sz w:val="24"/>
                <w:szCs w:val="24"/>
                <w:lang w:eastAsia="ru-RU"/>
              </w:rPr>
              <w:t>Бензин А</w:t>
            </w:r>
            <w:r w:rsidR="002068EB" w:rsidRPr="002068EB">
              <w:rPr>
                <w:rFonts w:eastAsia="Calibri"/>
                <w:sz w:val="24"/>
                <w:szCs w:val="24"/>
                <w:lang w:val="en-US" w:eastAsia="ru-RU"/>
              </w:rPr>
              <w:t>-</w:t>
            </w:r>
            <w:r w:rsidRPr="002068EB">
              <w:rPr>
                <w:rFonts w:eastAsia="Calibri"/>
                <w:sz w:val="24"/>
                <w:szCs w:val="24"/>
                <w:lang w:eastAsia="ru-RU"/>
              </w:rPr>
              <w:t>95</w:t>
            </w:r>
          </w:p>
        </w:tc>
        <w:tc>
          <w:tcPr>
            <w:tcW w:w="2695" w:type="dxa"/>
            <w:vAlign w:val="center"/>
          </w:tcPr>
          <w:p w14:paraId="4012F34A" w14:textId="10E571A7" w:rsidR="00E1726F" w:rsidRPr="000157B7" w:rsidRDefault="00A83343" w:rsidP="00E1726F">
            <w:pPr>
              <w:jc w:val="center"/>
              <w:rPr>
                <w:bCs/>
                <w:sz w:val="22"/>
                <w:szCs w:val="22"/>
              </w:rPr>
            </w:pPr>
            <w:r>
              <w:rPr>
                <w:bCs/>
                <w:sz w:val="22"/>
                <w:szCs w:val="22"/>
              </w:rPr>
              <w:t>09132000-3</w:t>
            </w:r>
          </w:p>
        </w:tc>
        <w:tc>
          <w:tcPr>
            <w:tcW w:w="1275" w:type="dxa"/>
            <w:shd w:val="clear" w:color="auto" w:fill="auto"/>
            <w:vAlign w:val="center"/>
          </w:tcPr>
          <w:p w14:paraId="1AC81A1D" w14:textId="3FC149DE" w:rsidR="00E1726F" w:rsidRPr="00A83343" w:rsidRDefault="00A83343" w:rsidP="00E1726F">
            <w:pPr>
              <w:jc w:val="center"/>
              <w:rPr>
                <w:sz w:val="22"/>
                <w:szCs w:val="22"/>
              </w:rPr>
            </w:pPr>
            <w:r>
              <w:rPr>
                <w:sz w:val="22"/>
                <w:szCs w:val="22"/>
              </w:rPr>
              <w:t>1100</w:t>
            </w:r>
          </w:p>
        </w:tc>
        <w:tc>
          <w:tcPr>
            <w:tcW w:w="1418" w:type="dxa"/>
            <w:shd w:val="clear" w:color="auto" w:fill="auto"/>
            <w:vAlign w:val="center"/>
          </w:tcPr>
          <w:p w14:paraId="099E862F" w14:textId="09ABC2AB" w:rsidR="00E1726F" w:rsidRPr="000157B7" w:rsidRDefault="00E1726F" w:rsidP="004B3D5E">
            <w:pPr>
              <w:jc w:val="center"/>
              <w:rPr>
                <w:sz w:val="22"/>
                <w:szCs w:val="22"/>
              </w:rPr>
            </w:pPr>
            <w:r w:rsidRPr="000157B7">
              <w:rPr>
                <w:sz w:val="22"/>
                <w:szCs w:val="22"/>
              </w:rPr>
              <w:t>Відповідно до умов Договору</w:t>
            </w:r>
          </w:p>
        </w:tc>
        <w:tc>
          <w:tcPr>
            <w:tcW w:w="1417" w:type="dxa"/>
            <w:shd w:val="clear" w:color="auto" w:fill="auto"/>
            <w:vAlign w:val="center"/>
          </w:tcPr>
          <w:p w14:paraId="218E5CAB" w14:textId="124CB75D" w:rsidR="00E1726F" w:rsidRPr="000157B7" w:rsidRDefault="00E1726F" w:rsidP="004B3D5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157B7">
              <w:rPr>
                <w:sz w:val="22"/>
                <w:szCs w:val="22"/>
              </w:rPr>
              <w:t>Відповідно до умов Договору</w:t>
            </w:r>
          </w:p>
        </w:tc>
      </w:tr>
    </w:tbl>
    <w:p w14:paraId="3E451149" w14:textId="77777777" w:rsidR="00324D57" w:rsidRDefault="00324D57" w:rsidP="00AA3046">
      <w:pPr>
        <w:pStyle w:val="rvps2"/>
        <w:shd w:val="clear" w:color="auto" w:fill="FFFFFF"/>
        <w:tabs>
          <w:tab w:val="left" w:pos="506"/>
        </w:tabs>
        <w:spacing w:before="0" w:beforeAutospacing="0" w:after="0" w:afterAutospacing="0"/>
        <w:ind w:firstLine="709"/>
        <w:jc w:val="both"/>
        <w:rPr>
          <w:b/>
          <w:i/>
          <w:sz w:val="22"/>
          <w:szCs w:val="22"/>
          <w:lang w:eastAsia="en-US"/>
        </w:rPr>
      </w:pPr>
    </w:p>
    <w:p w14:paraId="2B148B05" w14:textId="77777777" w:rsidR="003C1CF9" w:rsidRPr="003C1CF9" w:rsidRDefault="003C1CF9" w:rsidP="003C1CF9">
      <w:pPr>
        <w:tabs>
          <w:tab w:val="left" w:pos="851"/>
          <w:tab w:val="left" w:pos="1134"/>
        </w:tabs>
        <w:autoSpaceDE w:val="0"/>
        <w:autoSpaceDN w:val="0"/>
        <w:adjustRightInd w:val="0"/>
        <w:spacing w:after="160" w:line="259" w:lineRule="auto"/>
        <w:ind w:firstLine="709"/>
        <w:contextualSpacing/>
        <w:jc w:val="both"/>
        <w:rPr>
          <w:sz w:val="24"/>
          <w:szCs w:val="24"/>
        </w:rPr>
      </w:pPr>
      <w:r w:rsidRPr="003C1CF9">
        <w:rPr>
          <w:sz w:val="24"/>
          <w:szCs w:val="24"/>
        </w:rPr>
        <w:t>Технічні та якісні характеристики предмета закупівлі (пропонованого Учасником товару) повинні відповідати вимогам діючого законодавства України, у тому числі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22FA9FD5" w14:textId="7E9352E7" w:rsidR="003C1CF9" w:rsidRDefault="003C1CF9" w:rsidP="003C1CF9">
      <w:pPr>
        <w:tabs>
          <w:tab w:val="left" w:pos="851"/>
          <w:tab w:val="left" w:pos="1134"/>
        </w:tabs>
        <w:autoSpaceDE w:val="0"/>
        <w:autoSpaceDN w:val="0"/>
        <w:adjustRightInd w:val="0"/>
        <w:spacing w:after="160" w:line="259" w:lineRule="auto"/>
        <w:ind w:firstLine="709"/>
        <w:contextualSpacing/>
        <w:jc w:val="both"/>
        <w:rPr>
          <w:sz w:val="24"/>
          <w:szCs w:val="24"/>
        </w:rPr>
      </w:pPr>
      <w:r w:rsidRPr="003C1CF9">
        <w:rPr>
          <w:sz w:val="24"/>
          <w:szCs w:val="24"/>
        </w:rPr>
        <w:t>Вимоги до стаціонарних автозаправних станцій (далі – АЗС), на яких Учасник гарантує заправку транспортних засобів Покупця:</w:t>
      </w:r>
    </w:p>
    <w:p w14:paraId="39DB5667" w14:textId="77ED6C01" w:rsidR="003C1CF9" w:rsidRPr="00AF7133" w:rsidRDefault="003C1CF9" w:rsidP="003C1CF9">
      <w:pPr>
        <w:numPr>
          <w:ilvl w:val="0"/>
          <w:numId w:val="29"/>
        </w:numPr>
        <w:tabs>
          <w:tab w:val="left" w:pos="840"/>
          <w:tab w:val="left" w:pos="1134"/>
        </w:tabs>
        <w:suppressAutoHyphens/>
        <w:autoSpaceDE w:val="0"/>
        <w:autoSpaceDN w:val="0"/>
        <w:adjustRightInd w:val="0"/>
        <w:spacing w:after="160" w:line="259" w:lineRule="auto"/>
        <w:ind w:left="0" w:firstLine="709"/>
        <w:contextualSpacing/>
        <w:jc w:val="both"/>
        <w:rPr>
          <w:rFonts w:eastAsia="Calibri"/>
          <w:sz w:val="24"/>
          <w:szCs w:val="24"/>
        </w:rPr>
      </w:pPr>
      <w:r w:rsidRPr="003C1CF9">
        <w:rPr>
          <w:sz w:val="24"/>
          <w:szCs w:val="24"/>
        </w:rPr>
        <w:t xml:space="preserve">Запропоновані Учасником АЗС повинні мати в реалізації весь </w:t>
      </w:r>
      <w:r>
        <w:rPr>
          <w:sz w:val="24"/>
          <w:szCs w:val="24"/>
        </w:rPr>
        <w:t>а</w:t>
      </w:r>
      <w:r w:rsidRPr="003C1CF9">
        <w:rPr>
          <w:sz w:val="24"/>
          <w:szCs w:val="24"/>
        </w:rPr>
        <w:t xml:space="preserve">сортимент палива,  </w:t>
      </w:r>
      <w:r w:rsidRPr="00AF7133">
        <w:rPr>
          <w:sz w:val="24"/>
          <w:szCs w:val="24"/>
        </w:rPr>
        <w:t>зазначеним Покупцем</w:t>
      </w:r>
      <w:r w:rsidR="00E1726F">
        <w:rPr>
          <w:sz w:val="24"/>
          <w:szCs w:val="24"/>
        </w:rPr>
        <w:t xml:space="preserve">. </w:t>
      </w:r>
      <w:r w:rsidR="00AA37C1">
        <w:rPr>
          <w:sz w:val="24"/>
          <w:szCs w:val="24"/>
        </w:rPr>
        <w:t>Надати перелік місцезнаходження АЗС.</w:t>
      </w:r>
    </w:p>
    <w:p w14:paraId="2E8E8084" w14:textId="77777777" w:rsidR="003C1CF9" w:rsidRPr="00AA37C1" w:rsidRDefault="003C1CF9" w:rsidP="003C1CF9">
      <w:pPr>
        <w:numPr>
          <w:ilvl w:val="0"/>
          <w:numId w:val="29"/>
        </w:numPr>
        <w:tabs>
          <w:tab w:val="left" w:pos="851"/>
        </w:tabs>
        <w:suppressAutoHyphens/>
        <w:autoSpaceDE w:val="0"/>
        <w:autoSpaceDN w:val="0"/>
        <w:adjustRightInd w:val="0"/>
        <w:spacing w:after="160" w:line="259" w:lineRule="auto"/>
        <w:ind w:left="0" w:firstLine="709"/>
        <w:contextualSpacing/>
        <w:jc w:val="both"/>
        <w:outlineLvl w:val="0"/>
        <w:rPr>
          <w:color w:val="FF0000"/>
          <w:spacing w:val="-5"/>
          <w:sz w:val="24"/>
          <w:szCs w:val="24"/>
        </w:rPr>
      </w:pPr>
      <w:r w:rsidRPr="00AF7133">
        <w:rPr>
          <w:sz w:val="24"/>
          <w:szCs w:val="24"/>
        </w:rPr>
        <w:t xml:space="preserve">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w:t>
      </w:r>
      <w:r w:rsidRPr="00AA37C1">
        <w:rPr>
          <w:sz w:val="24"/>
          <w:szCs w:val="24"/>
        </w:rPr>
        <w:t>Кабінету Міністрів України від 20.12.1997 № 1442.</w:t>
      </w:r>
    </w:p>
    <w:p w14:paraId="29FF701B" w14:textId="5D258296" w:rsidR="00A134A9" w:rsidRPr="00DC4694" w:rsidRDefault="00EF1C11" w:rsidP="00A134A9">
      <w:pPr>
        <w:shd w:val="clear" w:color="auto" w:fill="FFFFFF"/>
        <w:ind w:firstLine="709"/>
        <w:jc w:val="both"/>
        <w:rPr>
          <w:sz w:val="24"/>
        </w:rPr>
      </w:pPr>
      <w:r w:rsidRPr="00EF1C11">
        <w:rPr>
          <w:sz w:val="24"/>
          <w:szCs w:val="24"/>
        </w:rPr>
        <w:t xml:space="preserve">3. </w:t>
      </w:r>
      <w:r w:rsidR="00054DA9" w:rsidRPr="00AA37C1">
        <w:rPr>
          <w:color w:val="FF0000"/>
          <w:sz w:val="24"/>
          <w:szCs w:val="24"/>
        </w:rPr>
        <w:tab/>
      </w:r>
      <w:r w:rsidR="003C1CF9" w:rsidRPr="00A134A9">
        <w:rPr>
          <w:sz w:val="24"/>
          <w:szCs w:val="24"/>
        </w:rPr>
        <w:t xml:space="preserve">Придбання дизельного пального </w:t>
      </w:r>
      <w:r w:rsidR="00E1726F" w:rsidRPr="00A134A9">
        <w:rPr>
          <w:sz w:val="24"/>
          <w:szCs w:val="24"/>
        </w:rPr>
        <w:t xml:space="preserve">та бензину </w:t>
      </w:r>
      <w:r w:rsidR="00DB7E42" w:rsidRPr="00A134A9">
        <w:rPr>
          <w:sz w:val="24"/>
          <w:szCs w:val="24"/>
        </w:rPr>
        <w:t xml:space="preserve">має </w:t>
      </w:r>
      <w:r w:rsidR="003C1CF9" w:rsidRPr="00A134A9">
        <w:rPr>
          <w:sz w:val="24"/>
          <w:szCs w:val="24"/>
        </w:rPr>
        <w:t>здійснюватися на умовах отримання Покупцем палива за талонами (картками) на відповідних АЗС. Учасник має підтвердити місце знаходження не менше 3 власних або партнерських АЗС біля місцезнаходження (</w:t>
      </w:r>
      <w:r>
        <w:rPr>
          <w:sz w:val="24"/>
          <w:szCs w:val="24"/>
        </w:rPr>
        <w:t xml:space="preserve">м. Золочів , Львівської області </w:t>
      </w:r>
      <w:r w:rsidR="003C1CF9" w:rsidRPr="00A134A9">
        <w:rPr>
          <w:sz w:val="24"/>
          <w:szCs w:val="24"/>
        </w:rPr>
        <w:t>) Покупця на відстані не більше 6 км та надати перелік таких АЗС і</w:t>
      </w:r>
      <w:r w:rsidR="003C1CF9" w:rsidRPr="00A134A9">
        <w:rPr>
          <w:bCs/>
          <w:sz w:val="24"/>
          <w:szCs w:val="24"/>
        </w:rPr>
        <w:t>з зазначенням назви АЗС та адрес їх розташування</w:t>
      </w:r>
      <w:r w:rsidR="000B423E" w:rsidRPr="00A134A9">
        <w:rPr>
          <w:bCs/>
          <w:sz w:val="24"/>
          <w:szCs w:val="24"/>
        </w:rPr>
        <w:t xml:space="preserve">, </w:t>
      </w:r>
      <w:r w:rsidR="000B423E" w:rsidRPr="00A134A9">
        <w:rPr>
          <w:sz w:val="24"/>
          <w:szCs w:val="24"/>
        </w:rPr>
        <w:t>за підписом уповноваженої особи Учасника</w:t>
      </w:r>
      <w:r w:rsidR="003C1CF9" w:rsidRPr="00A134A9">
        <w:rPr>
          <w:sz w:val="24"/>
          <w:szCs w:val="24"/>
        </w:rPr>
        <w:t xml:space="preserve">. </w:t>
      </w:r>
      <w:r w:rsidR="003C1CF9" w:rsidRPr="00A134A9">
        <w:rPr>
          <w:spacing w:val="-5"/>
          <w:sz w:val="24"/>
          <w:szCs w:val="24"/>
        </w:rPr>
        <w:t xml:space="preserve">Усі запропоновані учасником АЗС повинні бути обладнані терміналами для відпуску палива по Талонах (картках). </w:t>
      </w:r>
      <w:r w:rsidR="003C1CF9" w:rsidRPr="00A134A9">
        <w:rPr>
          <w:sz w:val="24"/>
          <w:szCs w:val="24"/>
        </w:rPr>
        <w:t xml:space="preserve">Графік роботи всіх АЗС – цілодобово. </w:t>
      </w:r>
      <w:r w:rsidR="003C1CF9" w:rsidRPr="00A134A9">
        <w:rPr>
          <w:spacing w:val="-5"/>
          <w:sz w:val="24"/>
          <w:szCs w:val="24"/>
        </w:rPr>
        <w:t>Паливні талони єдиного уніфікованого зразка мають прийматися на усіх АЗС, що надані в пропозиції Учасника.</w:t>
      </w:r>
      <w:r w:rsidR="00A134A9" w:rsidRPr="00A134A9">
        <w:rPr>
          <w:spacing w:val="-5"/>
          <w:sz w:val="24"/>
          <w:szCs w:val="24"/>
        </w:rPr>
        <w:t xml:space="preserve"> </w:t>
      </w:r>
      <w:r w:rsidR="00A134A9" w:rsidRPr="00A134A9">
        <w:rPr>
          <w:sz w:val="24"/>
        </w:rPr>
        <w:t xml:space="preserve">Картки </w:t>
      </w:r>
      <w:r w:rsidR="00A134A9" w:rsidRPr="00DC4694">
        <w:rPr>
          <w:sz w:val="24"/>
        </w:rPr>
        <w:t>(талони) на паливо повинні бути терміном дії не менше 12 місяці</w:t>
      </w:r>
      <w:r w:rsidR="00A134A9">
        <w:rPr>
          <w:sz w:val="24"/>
        </w:rPr>
        <w:t>в</w:t>
      </w:r>
      <w:r w:rsidR="004B3D5E" w:rsidRPr="004B3D5E">
        <w:rPr>
          <w:sz w:val="24"/>
        </w:rPr>
        <w:t xml:space="preserve"> (</w:t>
      </w:r>
      <w:r w:rsidR="004B3D5E">
        <w:rPr>
          <w:sz w:val="24"/>
        </w:rPr>
        <w:t>на час дії воєнного стану в Україні може встановлюватись інший термін дії карток (талонів), але не менше 3 місяців)</w:t>
      </w:r>
      <w:r w:rsidR="00A134A9" w:rsidRPr="00DC4694">
        <w:rPr>
          <w:sz w:val="24"/>
        </w:rPr>
        <w:t>, з можливістю їх обміну на но</w:t>
      </w:r>
      <w:r w:rsidR="00A134A9">
        <w:rPr>
          <w:sz w:val="24"/>
        </w:rPr>
        <w:t>ві після закінчення терміну дії.</w:t>
      </w:r>
    </w:p>
    <w:p w14:paraId="57ADBDAE" w14:textId="4442B608" w:rsidR="00023B71" w:rsidRPr="00023B71" w:rsidRDefault="003A5B25" w:rsidP="00023B71">
      <w:pPr>
        <w:tabs>
          <w:tab w:val="left" w:pos="851"/>
          <w:tab w:val="left" w:pos="1134"/>
        </w:tabs>
        <w:autoSpaceDE w:val="0"/>
        <w:autoSpaceDN w:val="0"/>
        <w:adjustRightInd w:val="0"/>
        <w:ind w:firstLine="709"/>
        <w:jc w:val="both"/>
        <w:rPr>
          <w:sz w:val="24"/>
          <w:szCs w:val="24"/>
        </w:rPr>
      </w:pPr>
      <w:r>
        <w:rPr>
          <w:sz w:val="24"/>
          <w:szCs w:val="24"/>
        </w:rPr>
        <w:t>4.</w:t>
      </w:r>
      <w:r w:rsidR="00792306" w:rsidRPr="00023B71">
        <w:rPr>
          <w:sz w:val="24"/>
          <w:szCs w:val="24"/>
        </w:rPr>
        <w:t xml:space="preserve">Відпуск палива (повернення Покупцю зі зберігання) повинен здійснюватися на АЗС цілодобово, включаючи суботу, неділю, святкові та неробочі дні, згідно номіналів Талонів (карток). </w:t>
      </w:r>
    </w:p>
    <w:p w14:paraId="22C6EEE4" w14:textId="24DDC717" w:rsidR="00792306" w:rsidRPr="00023B71" w:rsidRDefault="003A5B25" w:rsidP="00023B71">
      <w:pPr>
        <w:tabs>
          <w:tab w:val="left" w:pos="851"/>
          <w:tab w:val="left" w:pos="1134"/>
        </w:tabs>
        <w:autoSpaceDE w:val="0"/>
        <w:autoSpaceDN w:val="0"/>
        <w:adjustRightInd w:val="0"/>
        <w:ind w:firstLine="709"/>
        <w:jc w:val="both"/>
        <w:rPr>
          <w:sz w:val="24"/>
          <w:szCs w:val="24"/>
        </w:rPr>
      </w:pPr>
      <w:r>
        <w:rPr>
          <w:sz w:val="24"/>
          <w:szCs w:val="24"/>
        </w:rPr>
        <w:lastRenderedPageBreak/>
        <w:t>5.</w:t>
      </w:r>
      <w:r w:rsidR="00792306" w:rsidRPr="00023B71">
        <w:rPr>
          <w:sz w:val="24"/>
          <w:szCs w:val="24"/>
        </w:rPr>
        <w:t>Талони повинні мати елементи захисту (голографічне зображення/водяний знак/захисна стрічка тощо),</w:t>
      </w:r>
      <w:r w:rsidR="00792306" w:rsidRPr="00023B71">
        <w:rPr>
          <w:rFonts w:eastAsia="Calibri"/>
          <w:sz w:val="24"/>
          <w:szCs w:val="24"/>
          <w:lang w:eastAsia="en-US"/>
        </w:rPr>
        <w:t xml:space="preserve"> та бути </w:t>
      </w:r>
      <w:r w:rsidR="00792306" w:rsidRPr="00023B71">
        <w:rPr>
          <w:sz w:val="24"/>
          <w:szCs w:val="24"/>
        </w:rPr>
        <w:t>дійсними по всій території України (крім тимчасово окупованої території України).</w:t>
      </w:r>
    </w:p>
    <w:p w14:paraId="44C77160" w14:textId="01DCFDCD" w:rsidR="00792306" w:rsidRPr="00023B71" w:rsidRDefault="003A5B25" w:rsidP="00023B71">
      <w:pPr>
        <w:tabs>
          <w:tab w:val="left" w:pos="851"/>
          <w:tab w:val="left" w:pos="1134"/>
        </w:tabs>
        <w:autoSpaceDE w:val="0"/>
        <w:autoSpaceDN w:val="0"/>
        <w:adjustRightInd w:val="0"/>
        <w:ind w:firstLine="709"/>
        <w:jc w:val="both"/>
        <w:rPr>
          <w:sz w:val="24"/>
          <w:szCs w:val="24"/>
        </w:rPr>
      </w:pPr>
      <w:r>
        <w:rPr>
          <w:sz w:val="24"/>
          <w:szCs w:val="24"/>
        </w:rPr>
        <w:t>6.</w:t>
      </w:r>
      <w:r w:rsidR="00792306" w:rsidRPr="00023B71">
        <w:rPr>
          <w:sz w:val="24"/>
          <w:szCs w:val="24"/>
        </w:rPr>
        <w:t>Учасник повинен забезпечити можливість видачі Талонів на всю кількість придбаного Покупцем товару.</w:t>
      </w:r>
    </w:p>
    <w:p w14:paraId="325553D5" w14:textId="7F96AD54" w:rsidR="00792306" w:rsidRPr="00023B71" w:rsidRDefault="00792306" w:rsidP="00023B71">
      <w:pPr>
        <w:tabs>
          <w:tab w:val="left" w:pos="851"/>
        </w:tabs>
        <w:autoSpaceDE w:val="0"/>
        <w:autoSpaceDN w:val="0"/>
        <w:adjustRightInd w:val="0"/>
        <w:ind w:firstLine="709"/>
        <w:jc w:val="both"/>
        <w:rPr>
          <w:sz w:val="24"/>
          <w:szCs w:val="24"/>
        </w:rPr>
      </w:pPr>
      <w:r w:rsidRPr="00023B71">
        <w:rPr>
          <w:sz w:val="24"/>
          <w:szCs w:val="24"/>
        </w:rPr>
        <w:t>.</w:t>
      </w:r>
    </w:p>
    <w:p w14:paraId="0E7DD1B2" w14:textId="77777777" w:rsidR="00792306" w:rsidRDefault="00792306" w:rsidP="00792306">
      <w:pPr>
        <w:tabs>
          <w:tab w:val="left" w:pos="851"/>
          <w:tab w:val="left" w:pos="1134"/>
        </w:tabs>
        <w:autoSpaceDE w:val="0"/>
        <w:autoSpaceDN w:val="0"/>
        <w:adjustRightInd w:val="0"/>
        <w:spacing w:after="160" w:line="259" w:lineRule="auto"/>
        <w:ind w:firstLine="709"/>
        <w:contextualSpacing/>
        <w:jc w:val="both"/>
      </w:pPr>
    </w:p>
    <w:p w14:paraId="6870B5BA" w14:textId="77777777" w:rsidR="00AA3046" w:rsidRPr="00E12BE8" w:rsidRDefault="00AA3046" w:rsidP="00B06DA7">
      <w:pPr>
        <w:pStyle w:val="rvps2"/>
        <w:shd w:val="clear" w:color="auto" w:fill="FFFFFF"/>
        <w:tabs>
          <w:tab w:val="left" w:pos="506"/>
        </w:tabs>
        <w:spacing w:before="0" w:beforeAutospacing="0" w:after="0" w:afterAutospacing="0"/>
        <w:ind w:firstLine="709"/>
        <w:jc w:val="both"/>
        <w:rPr>
          <w:i/>
          <w:color w:val="000000" w:themeColor="text1"/>
          <w:sz w:val="22"/>
          <w:szCs w:val="22"/>
          <w:lang w:eastAsia="en-US"/>
        </w:rPr>
      </w:pPr>
      <w:r w:rsidRPr="00E12BE8">
        <w:rPr>
          <w:i/>
          <w:color w:val="000000" w:themeColor="text1"/>
          <w:sz w:val="22"/>
          <w:szCs w:val="22"/>
          <w:lang w:eastAsia="en-US"/>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14:paraId="46F88B6B" w14:textId="77777777" w:rsidR="00AA3046" w:rsidRPr="00E12BE8" w:rsidRDefault="00AA3046" w:rsidP="00B06DA7">
      <w:pPr>
        <w:pStyle w:val="rvps2"/>
        <w:shd w:val="clear" w:color="auto" w:fill="FFFFFF"/>
        <w:tabs>
          <w:tab w:val="left" w:pos="506"/>
        </w:tabs>
        <w:spacing w:before="0" w:beforeAutospacing="0" w:after="0" w:afterAutospacing="0"/>
        <w:ind w:firstLine="709"/>
        <w:jc w:val="both"/>
        <w:rPr>
          <w:i/>
          <w:color w:val="000000" w:themeColor="text1"/>
          <w:sz w:val="22"/>
          <w:szCs w:val="22"/>
        </w:rPr>
      </w:pPr>
      <w:r w:rsidRPr="00E12BE8">
        <w:rPr>
          <w:i/>
          <w:color w:val="000000" w:themeColor="text1"/>
          <w:sz w:val="22"/>
          <w:szCs w:val="22"/>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8096276" w14:textId="77777777" w:rsidR="00AA3046" w:rsidRPr="00E12BE8" w:rsidRDefault="00AA3046" w:rsidP="00B06DA7">
      <w:pPr>
        <w:widowControl w:val="0"/>
        <w:ind w:right="-2" w:firstLine="709"/>
        <w:jc w:val="both"/>
        <w:rPr>
          <w:color w:val="000000" w:themeColor="text1"/>
          <w:sz w:val="22"/>
          <w:szCs w:val="22"/>
        </w:rPr>
      </w:pPr>
      <w:r w:rsidRPr="00E12BE8">
        <w:rPr>
          <w:i/>
          <w:color w:val="000000" w:themeColor="text1"/>
          <w:sz w:val="22"/>
          <w:szCs w:val="22"/>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B13137F" w14:textId="77777777" w:rsidR="00AA3046" w:rsidRPr="00E12BE8" w:rsidRDefault="00AA3046" w:rsidP="00B06DA7">
      <w:pPr>
        <w:shd w:val="clear" w:color="auto" w:fill="FFFFFF"/>
        <w:ind w:firstLine="709"/>
        <w:jc w:val="both"/>
        <w:rPr>
          <w:i/>
          <w:color w:val="000000" w:themeColor="text1"/>
          <w:sz w:val="22"/>
          <w:szCs w:val="22"/>
        </w:rPr>
      </w:pPr>
      <w:r w:rsidRPr="00E12BE8">
        <w:rPr>
          <w:i/>
          <w:color w:val="000000" w:themeColor="text1"/>
          <w:sz w:val="22"/>
          <w:szCs w:val="22"/>
        </w:rPr>
        <w:t>Наведені в додатку 3 до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учасників, при його використанні.</w:t>
      </w:r>
    </w:p>
    <w:p w14:paraId="77625CB1" w14:textId="1A3475F8" w:rsidR="00E8232D" w:rsidRPr="00E923A8" w:rsidRDefault="00E8232D" w:rsidP="005666D6">
      <w:pPr>
        <w:widowControl w:val="0"/>
        <w:ind w:right="-2" w:firstLine="709"/>
        <w:jc w:val="both"/>
        <w:rPr>
          <w:i/>
          <w:sz w:val="24"/>
          <w:szCs w:val="24"/>
        </w:rPr>
        <w:sectPr w:rsidR="00E8232D" w:rsidRPr="00E923A8" w:rsidSect="000912E9">
          <w:headerReference w:type="default" r:id="rId20"/>
          <w:footerReference w:type="default" r:id="rId21"/>
          <w:headerReference w:type="first" r:id="rId22"/>
          <w:footerReference w:type="first" r:id="rId23"/>
          <w:pgSz w:w="11906" w:h="16838"/>
          <w:pgMar w:top="1135" w:right="567" w:bottom="1276" w:left="851" w:header="709" w:footer="709" w:gutter="0"/>
          <w:pgNumType w:start="1"/>
          <w:cols w:space="720" w:equalWidth="0">
            <w:col w:w="10489"/>
          </w:cols>
          <w:titlePg/>
          <w:docGrid w:linePitch="272"/>
        </w:sectPr>
      </w:pPr>
    </w:p>
    <w:p w14:paraId="1B3E714C" w14:textId="23E1163F" w:rsidR="00485CF9" w:rsidRPr="00EF1059" w:rsidRDefault="00485CF9" w:rsidP="00485CF9">
      <w:pPr>
        <w:spacing w:line="259" w:lineRule="auto"/>
        <w:jc w:val="right"/>
        <w:rPr>
          <w:b/>
          <w:color w:val="000000"/>
          <w:sz w:val="24"/>
          <w:szCs w:val="24"/>
        </w:rPr>
      </w:pPr>
      <w:bookmarkStart w:id="17" w:name="_Hlk120182260"/>
      <w:r w:rsidRPr="00EF1059">
        <w:rPr>
          <w:b/>
          <w:color w:val="000000"/>
          <w:sz w:val="24"/>
          <w:szCs w:val="24"/>
        </w:rPr>
        <w:lastRenderedPageBreak/>
        <w:t>Додаток 4</w:t>
      </w:r>
    </w:p>
    <w:p w14:paraId="458D3A7D" w14:textId="5A2CB836" w:rsidR="00485CF9" w:rsidRPr="00EF1059" w:rsidRDefault="00485CF9" w:rsidP="00CA64C6">
      <w:pPr>
        <w:ind w:right="-25" w:firstLine="5954"/>
        <w:jc w:val="right"/>
        <w:rPr>
          <w:b/>
          <w:color w:val="000000"/>
          <w:sz w:val="24"/>
          <w:szCs w:val="24"/>
        </w:rPr>
      </w:pPr>
      <w:r w:rsidRPr="00EF1059">
        <w:rPr>
          <w:b/>
          <w:color w:val="000000"/>
          <w:sz w:val="24"/>
          <w:szCs w:val="24"/>
        </w:rPr>
        <w:t>до тендерної документації</w:t>
      </w:r>
    </w:p>
    <w:p w14:paraId="6101B0FE" w14:textId="7A659529" w:rsidR="00916245" w:rsidRDefault="00916245" w:rsidP="00007B00">
      <w:pPr>
        <w:widowControl w:val="0"/>
        <w:jc w:val="center"/>
        <w:rPr>
          <w:b/>
          <w:sz w:val="24"/>
          <w:szCs w:val="24"/>
        </w:rPr>
      </w:pPr>
      <w:bookmarkStart w:id="18" w:name="_Hlk120182243"/>
      <w:bookmarkEnd w:id="17"/>
    </w:p>
    <w:p w14:paraId="261836F7" w14:textId="48CFF421" w:rsidR="009E4401" w:rsidRDefault="009E4401" w:rsidP="00007B00">
      <w:pPr>
        <w:widowControl w:val="0"/>
        <w:jc w:val="center"/>
        <w:rPr>
          <w:b/>
          <w:sz w:val="24"/>
          <w:szCs w:val="24"/>
        </w:rPr>
      </w:pPr>
    </w:p>
    <w:p w14:paraId="6CD58268" w14:textId="77777777" w:rsidR="009E4401" w:rsidRDefault="009E4401" w:rsidP="00007B00">
      <w:pPr>
        <w:widowControl w:val="0"/>
        <w:jc w:val="center"/>
        <w:rPr>
          <w:b/>
          <w:sz w:val="24"/>
          <w:szCs w:val="24"/>
        </w:rPr>
      </w:pPr>
    </w:p>
    <w:p w14:paraId="70BE5D75" w14:textId="77777777" w:rsidR="009E4401" w:rsidRDefault="009E4401" w:rsidP="00007B00">
      <w:pPr>
        <w:widowControl w:val="0"/>
        <w:jc w:val="center"/>
        <w:rPr>
          <w:b/>
          <w:sz w:val="24"/>
          <w:szCs w:val="24"/>
        </w:rPr>
      </w:pPr>
    </w:p>
    <w:p w14:paraId="40555114" w14:textId="7A170AAE" w:rsidR="00485CF9" w:rsidRPr="00EF1059" w:rsidRDefault="00485CF9" w:rsidP="00007B00">
      <w:pPr>
        <w:widowControl w:val="0"/>
        <w:jc w:val="center"/>
        <w:rPr>
          <w:b/>
          <w:sz w:val="24"/>
          <w:szCs w:val="24"/>
        </w:rPr>
      </w:pPr>
      <w:r w:rsidRPr="00EF1059">
        <w:rPr>
          <w:b/>
          <w:sz w:val="24"/>
          <w:szCs w:val="24"/>
        </w:rPr>
        <w:t>ФОРМА «ТЕНДЕРНА ПРОПОЗИЦІЯ»</w:t>
      </w:r>
    </w:p>
    <w:p w14:paraId="24144DAD" w14:textId="77777777" w:rsidR="00485CF9" w:rsidRPr="00EF1059" w:rsidRDefault="00485CF9" w:rsidP="00007B00">
      <w:pPr>
        <w:shd w:val="clear" w:color="auto" w:fill="FFFFFF" w:themeFill="background1"/>
        <w:ind w:left="360" w:right="-23"/>
        <w:jc w:val="center"/>
        <w:rPr>
          <w:i/>
          <w:sz w:val="24"/>
          <w:szCs w:val="24"/>
        </w:rPr>
      </w:pPr>
      <w:r w:rsidRPr="00EF1059">
        <w:rPr>
          <w:i/>
          <w:sz w:val="24"/>
          <w:szCs w:val="24"/>
        </w:rPr>
        <w:t>(форма, яка подається Учасником )</w:t>
      </w:r>
    </w:p>
    <w:p w14:paraId="44F6D78D" w14:textId="77777777" w:rsidR="00916245" w:rsidRDefault="00916245" w:rsidP="00930404">
      <w:pPr>
        <w:widowControl w:val="0"/>
        <w:shd w:val="clear" w:color="auto" w:fill="FFFFFF" w:themeFill="background1"/>
        <w:ind w:firstLine="720"/>
        <w:jc w:val="both"/>
        <w:rPr>
          <w:sz w:val="24"/>
          <w:szCs w:val="24"/>
        </w:rPr>
      </w:pPr>
    </w:p>
    <w:p w14:paraId="786E4E07" w14:textId="74CD2C47" w:rsidR="00485CF9" w:rsidRDefault="00485CF9" w:rsidP="005B5798">
      <w:pPr>
        <w:widowControl w:val="0"/>
        <w:shd w:val="clear" w:color="auto" w:fill="FFFFFF" w:themeFill="background1"/>
        <w:ind w:firstLine="720"/>
        <w:jc w:val="both"/>
        <w:rPr>
          <w:sz w:val="24"/>
          <w:szCs w:val="24"/>
        </w:rPr>
      </w:pPr>
      <w:r w:rsidRPr="00EF1059">
        <w:rPr>
          <w:sz w:val="24"/>
          <w:szCs w:val="24"/>
        </w:rPr>
        <w:t xml:space="preserve">Вивчивши тендерну документацію, подаємо на участь у відкритих торгах на закупівлю за предметом </w:t>
      </w:r>
      <w:r w:rsidR="009D7E18" w:rsidRPr="009D7E18">
        <w:rPr>
          <w:b/>
          <w:sz w:val="24"/>
          <w:szCs w:val="24"/>
          <w:u w:val="single"/>
        </w:rPr>
        <w:t>Паливно-мастильні матеріали (дизельне паливо</w:t>
      </w:r>
      <w:r w:rsidR="003A5B25">
        <w:rPr>
          <w:b/>
          <w:sz w:val="24"/>
          <w:szCs w:val="24"/>
          <w:u w:val="single"/>
        </w:rPr>
        <w:t xml:space="preserve"> та бензин </w:t>
      </w:r>
      <w:r w:rsidR="009D7E18" w:rsidRPr="009D7E18">
        <w:rPr>
          <w:b/>
          <w:sz w:val="24"/>
          <w:szCs w:val="24"/>
          <w:u w:val="single"/>
        </w:rPr>
        <w:t>) (09130000-9 «Нафта і дистиляти» національного класифікатора України ДК 021:2015 «Єдиний закупівельний словник»)</w:t>
      </w:r>
      <w:r w:rsidR="009D7E18">
        <w:rPr>
          <w:b/>
          <w:sz w:val="24"/>
          <w:szCs w:val="24"/>
          <w:u w:val="single"/>
        </w:rPr>
        <w:t xml:space="preserve"> </w:t>
      </w:r>
      <w:r w:rsidRPr="00EF1059">
        <w:rPr>
          <w:sz w:val="24"/>
          <w:szCs w:val="24"/>
        </w:rPr>
        <w:t xml:space="preserve">свою тендерну пропозицію: </w:t>
      </w:r>
    </w:p>
    <w:p w14:paraId="2BA615C2" w14:textId="77777777" w:rsidR="00916245" w:rsidRPr="00EF1059" w:rsidRDefault="00916245" w:rsidP="00930404">
      <w:pPr>
        <w:widowControl w:val="0"/>
        <w:shd w:val="clear" w:color="auto" w:fill="FFFFFF" w:themeFill="background1"/>
        <w:ind w:firstLine="720"/>
        <w:jc w:val="both"/>
        <w:rPr>
          <w:sz w:val="24"/>
          <w:szCs w:val="24"/>
        </w:rPr>
      </w:pPr>
    </w:p>
    <w:p w14:paraId="3AB4569C" w14:textId="2D570EDB" w:rsidR="00485CF9" w:rsidRPr="00EF1059" w:rsidRDefault="00485CF9" w:rsidP="00007B00">
      <w:pPr>
        <w:jc w:val="both"/>
        <w:rPr>
          <w:sz w:val="24"/>
          <w:szCs w:val="24"/>
          <w:shd w:val="clear" w:color="auto" w:fill="FFFFFF"/>
        </w:rPr>
      </w:pPr>
      <w:r w:rsidRPr="00EF1059">
        <w:rPr>
          <w:sz w:val="24"/>
          <w:szCs w:val="24"/>
        </w:rPr>
        <w:t>1.</w:t>
      </w:r>
      <w:r w:rsidRPr="00EF1059">
        <w:rPr>
          <w:sz w:val="24"/>
          <w:szCs w:val="24"/>
        </w:rPr>
        <w:tab/>
        <w:t>Повне найменування учасника, код ЄДРПОУ (</w:t>
      </w:r>
      <w:r w:rsidRPr="00EF1059">
        <w:rPr>
          <w:b/>
          <w:i/>
          <w:sz w:val="24"/>
          <w:szCs w:val="24"/>
        </w:rPr>
        <w:t xml:space="preserve">прізвище, ім’я, по батькові (за наявності), РНОКПП (податковий номер) </w:t>
      </w:r>
      <w:r w:rsidRPr="00EF1059">
        <w:rPr>
          <w:b/>
          <w:i/>
          <w:sz w:val="24"/>
          <w:szCs w:val="24"/>
          <w:shd w:val="clear" w:color="auto" w:fill="FFFFFF"/>
        </w:rPr>
        <w:t>паспортні дані (серія (за наявності) та номер паспорта, ким і коли виданий</w:t>
      </w:r>
      <w:r w:rsidRPr="00EF1059">
        <w:rPr>
          <w:b/>
          <w:i/>
          <w:sz w:val="24"/>
          <w:szCs w:val="24"/>
        </w:rPr>
        <w:t xml:space="preserve"> </w:t>
      </w:r>
      <w:r w:rsidRPr="00EF1059">
        <w:rPr>
          <w:b/>
          <w:i/>
          <w:sz w:val="24"/>
          <w:szCs w:val="24"/>
          <w:u w:val="single"/>
        </w:rPr>
        <w:t>для ФОП)</w:t>
      </w:r>
      <w:r w:rsidRPr="00EF1059">
        <w:rPr>
          <w:sz w:val="24"/>
          <w:szCs w:val="24"/>
          <w:shd w:val="clear" w:color="auto" w:fill="FFFFFF"/>
        </w:rPr>
        <w:t>)</w:t>
      </w:r>
      <w:r w:rsidR="00A20FBC" w:rsidRPr="00EF1059">
        <w:rPr>
          <w:sz w:val="24"/>
          <w:szCs w:val="24"/>
          <w:shd w:val="clear" w:color="auto" w:fill="FFFFFF"/>
        </w:rPr>
        <w:t>:</w:t>
      </w:r>
    </w:p>
    <w:p w14:paraId="336B6016" w14:textId="00DE3BDF" w:rsidR="00485CF9" w:rsidRPr="00EF1059" w:rsidRDefault="00485CF9" w:rsidP="00007B00">
      <w:pPr>
        <w:jc w:val="both"/>
        <w:rPr>
          <w:sz w:val="24"/>
          <w:szCs w:val="24"/>
        </w:rPr>
      </w:pPr>
      <w:r w:rsidRPr="00EF1059">
        <w:rPr>
          <w:sz w:val="24"/>
          <w:szCs w:val="24"/>
        </w:rPr>
        <w:t>________________________________________________________________________</w:t>
      </w:r>
      <w:r w:rsidR="00A20FBC" w:rsidRPr="00EF1059">
        <w:rPr>
          <w:sz w:val="24"/>
          <w:szCs w:val="24"/>
        </w:rPr>
        <w:t>______</w:t>
      </w:r>
    </w:p>
    <w:p w14:paraId="3951F56C" w14:textId="644810C6" w:rsidR="00485CF9" w:rsidRPr="00EF1059" w:rsidRDefault="00485CF9" w:rsidP="00007B00">
      <w:pPr>
        <w:jc w:val="both"/>
        <w:rPr>
          <w:sz w:val="24"/>
          <w:szCs w:val="24"/>
        </w:rPr>
      </w:pPr>
      <w:r w:rsidRPr="00EF1059">
        <w:rPr>
          <w:sz w:val="24"/>
          <w:szCs w:val="24"/>
        </w:rPr>
        <w:t>2.</w:t>
      </w:r>
      <w:r w:rsidRPr="00EF1059">
        <w:rPr>
          <w:sz w:val="24"/>
          <w:szCs w:val="24"/>
        </w:rPr>
        <w:tab/>
        <w:t>Юридична адреса (місце реєстрації) учасника</w:t>
      </w:r>
      <w:r w:rsidR="00A20FBC" w:rsidRPr="00EF1059">
        <w:rPr>
          <w:sz w:val="24"/>
          <w:szCs w:val="24"/>
        </w:rPr>
        <w:t>:</w:t>
      </w:r>
    </w:p>
    <w:p w14:paraId="18410A60" w14:textId="68AB8086" w:rsidR="00485CF9" w:rsidRPr="00EF1059" w:rsidRDefault="00485CF9" w:rsidP="00007B00">
      <w:pPr>
        <w:jc w:val="both"/>
        <w:rPr>
          <w:sz w:val="24"/>
          <w:szCs w:val="24"/>
        </w:rPr>
      </w:pPr>
      <w:r w:rsidRPr="00EF1059">
        <w:rPr>
          <w:sz w:val="24"/>
          <w:szCs w:val="24"/>
        </w:rPr>
        <w:t>_________________________________________________________________________</w:t>
      </w:r>
      <w:r w:rsidR="00A20FBC" w:rsidRPr="00EF1059">
        <w:rPr>
          <w:sz w:val="24"/>
          <w:szCs w:val="24"/>
        </w:rPr>
        <w:t>_____</w:t>
      </w:r>
    </w:p>
    <w:p w14:paraId="26D635FF" w14:textId="3B23B79F" w:rsidR="00A20FBC" w:rsidRPr="00EF1059" w:rsidRDefault="00485CF9" w:rsidP="00007B00">
      <w:pPr>
        <w:jc w:val="both"/>
        <w:rPr>
          <w:sz w:val="24"/>
          <w:szCs w:val="24"/>
        </w:rPr>
      </w:pPr>
      <w:r w:rsidRPr="00EF1059">
        <w:rPr>
          <w:sz w:val="24"/>
          <w:szCs w:val="24"/>
        </w:rPr>
        <w:t>3.</w:t>
      </w:r>
      <w:r w:rsidRPr="00EF1059">
        <w:rPr>
          <w:sz w:val="24"/>
          <w:szCs w:val="24"/>
        </w:rPr>
        <w:tab/>
        <w:t>Фактична адреса (місцезнаходження) учасника</w:t>
      </w:r>
      <w:r w:rsidR="00A20FBC" w:rsidRPr="00EF1059">
        <w:rPr>
          <w:sz w:val="24"/>
          <w:szCs w:val="24"/>
        </w:rPr>
        <w:t>:</w:t>
      </w:r>
    </w:p>
    <w:p w14:paraId="1237CC0F" w14:textId="2B1BD25E" w:rsidR="00485CF9" w:rsidRPr="00EF1059" w:rsidRDefault="00485CF9" w:rsidP="00007B00">
      <w:pPr>
        <w:jc w:val="both"/>
        <w:rPr>
          <w:sz w:val="24"/>
          <w:szCs w:val="24"/>
        </w:rPr>
      </w:pPr>
      <w:r w:rsidRPr="00EF1059">
        <w:rPr>
          <w:sz w:val="24"/>
          <w:szCs w:val="24"/>
        </w:rPr>
        <w:t>________________________________________________________________________</w:t>
      </w:r>
      <w:r w:rsidR="00A20FBC" w:rsidRPr="00EF1059">
        <w:rPr>
          <w:sz w:val="24"/>
          <w:szCs w:val="24"/>
        </w:rPr>
        <w:t>______</w:t>
      </w:r>
    </w:p>
    <w:p w14:paraId="019C245C" w14:textId="7062EA9A" w:rsidR="00485CF9" w:rsidRPr="00EF1059" w:rsidRDefault="00485CF9" w:rsidP="00007B00">
      <w:pPr>
        <w:jc w:val="both"/>
        <w:rPr>
          <w:sz w:val="24"/>
          <w:szCs w:val="24"/>
        </w:rPr>
      </w:pPr>
      <w:r w:rsidRPr="00EF1059">
        <w:rPr>
          <w:sz w:val="24"/>
          <w:szCs w:val="24"/>
        </w:rPr>
        <w:t>4.</w:t>
      </w:r>
      <w:r w:rsidRPr="00EF1059">
        <w:rPr>
          <w:sz w:val="24"/>
          <w:szCs w:val="24"/>
        </w:rPr>
        <w:tab/>
        <w:t>Телефон/факс: ________________________________________________________________________</w:t>
      </w:r>
      <w:r w:rsidR="00A20FBC" w:rsidRPr="00EF1059">
        <w:rPr>
          <w:sz w:val="24"/>
          <w:szCs w:val="24"/>
        </w:rPr>
        <w:t>______</w:t>
      </w:r>
    </w:p>
    <w:p w14:paraId="5E2B86C8" w14:textId="77777777" w:rsidR="00485CF9" w:rsidRPr="00EF1059" w:rsidRDefault="00485CF9" w:rsidP="00007B00">
      <w:pPr>
        <w:jc w:val="both"/>
        <w:rPr>
          <w:sz w:val="24"/>
          <w:szCs w:val="24"/>
        </w:rPr>
      </w:pPr>
      <w:r w:rsidRPr="00EF1059">
        <w:rPr>
          <w:sz w:val="24"/>
          <w:szCs w:val="24"/>
        </w:rPr>
        <w:t>5.</w:t>
      </w:r>
      <w:r w:rsidRPr="00EF1059">
        <w:rPr>
          <w:sz w:val="24"/>
          <w:szCs w:val="24"/>
        </w:rPr>
        <w:tab/>
        <w:t>Електронна адреса:</w:t>
      </w:r>
    </w:p>
    <w:p w14:paraId="46DE8AB0" w14:textId="5833FE2A" w:rsidR="00485CF9" w:rsidRPr="00EF1059" w:rsidRDefault="00485CF9" w:rsidP="00007B00">
      <w:pPr>
        <w:jc w:val="both"/>
        <w:rPr>
          <w:sz w:val="24"/>
          <w:szCs w:val="24"/>
        </w:rPr>
      </w:pPr>
      <w:r w:rsidRPr="00EF1059">
        <w:rPr>
          <w:sz w:val="24"/>
          <w:szCs w:val="24"/>
        </w:rPr>
        <w:t>_________________________________________________________________________</w:t>
      </w:r>
      <w:r w:rsidR="00A20FBC" w:rsidRPr="00EF1059">
        <w:rPr>
          <w:sz w:val="24"/>
          <w:szCs w:val="24"/>
        </w:rPr>
        <w:t>_____</w:t>
      </w:r>
    </w:p>
    <w:p w14:paraId="627B53AF" w14:textId="77777777" w:rsidR="00485CF9" w:rsidRPr="00EF1059" w:rsidRDefault="00485CF9" w:rsidP="00007B00">
      <w:pPr>
        <w:jc w:val="both"/>
        <w:rPr>
          <w:sz w:val="24"/>
          <w:szCs w:val="24"/>
        </w:rPr>
      </w:pPr>
      <w:r w:rsidRPr="00EF1059">
        <w:rPr>
          <w:sz w:val="24"/>
          <w:szCs w:val="24"/>
        </w:rPr>
        <w:t>6.</w:t>
      </w:r>
      <w:r w:rsidRPr="00EF1059">
        <w:rPr>
          <w:sz w:val="24"/>
          <w:szCs w:val="24"/>
        </w:rPr>
        <w:tab/>
        <w:t>Інформація (для учасника - юридичної особи) про:</w:t>
      </w:r>
    </w:p>
    <w:p w14:paraId="304640EF" w14:textId="77777777" w:rsidR="00485CF9" w:rsidRPr="00EF1059" w:rsidRDefault="00485CF9" w:rsidP="00007B00">
      <w:pPr>
        <w:jc w:val="both"/>
        <w:rPr>
          <w:sz w:val="24"/>
          <w:szCs w:val="24"/>
        </w:rPr>
      </w:pPr>
      <w:r w:rsidRPr="00EF1059">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2AF7EB30" w14:textId="040662CA" w:rsidR="00A20FBC" w:rsidRPr="00EF1059" w:rsidRDefault="00485CF9" w:rsidP="00007B00">
      <w:pPr>
        <w:jc w:val="both"/>
        <w:rPr>
          <w:sz w:val="24"/>
          <w:szCs w:val="24"/>
        </w:rPr>
      </w:pPr>
      <w:r w:rsidRPr="00EF1059">
        <w:rPr>
          <w:sz w:val="24"/>
          <w:szCs w:val="24"/>
        </w:rPr>
        <w:t>посадову (службову) особу юридичної особи (посада, прізвище, ім’я по батькові), яка підписала тендерну пропозицію</w:t>
      </w:r>
      <w:r w:rsidR="00A20FBC" w:rsidRPr="00EF1059">
        <w:rPr>
          <w:sz w:val="24"/>
          <w:szCs w:val="24"/>
        </w:rPr>
        <w:t>:</w:t>
      </w:r>
      <w:r w:rsidRPr="00EF1059">
        <w:rPr>
          <w:sz w:val="24"/>
          <w:szCs w:val="24"/>
        </w:rPr>
        <w:t xml:space="preserve"> </w:t>
      </w:r>
    </w:p>
    <w:p w14:paraId="1235DAEE" w14:textId="1BC8ED32" w:rsidR="00485CF9" w:rsidRPr="00EF1059" w:rsidRDefault="00485CF9" w:rsidP="00007B00">
      <w:pPr>
        <w:jc w:val="both"/>
        <w:rPr>
          <w:sz w:val="24"/>
          <w:szCs w:val="24"/>
        </w:rPr>
      </w:pPr>
      <w:r w:rsidRPr="00EF1059">
        <w:rPr>
          <w:sz w:val="24"/>
          <w:szCs w:val="24"/>
        </w:rPr>
        <w:t>___________________________________________________</w:t>
      </w:r>
      <w:r w:rsidR="00A20FBC" w:rsidRPr="00EF1059">
        <w:rPr>
          <w:sz w:val="24"/>
          <w:szCs w:val="24"/>
        </w:rPr>
        <w:t>___________________________</w:t>
      </w:r>
    </w:p>
    <w:p w14:paraId="371CA897" w14:textId="7FE1B28F" w:rsidR="00485CF9" w:rsidRPr="00EF1059" w:rsidRDefault="00485CF9" w:rsidP="00007B00">
      <w:pPr>
        <w:jc w:val="both"/>
        <w:rPr>
          <w:sz w:val="24"/>
          <w:szCs w:val="24"/>
        </w:rPr>
      </w:pPr>
      <w:r w:rsidRPr="00EF1059">
        <w:rPr>
          <w:sz w:val="24"/>
          <w:szCs w:val="24"/>
        </w:rPr>
        <w:t>7.</w:t>
      </w:r>
      <w:r w:rsidRPr="00EF1059">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r w:rsidR="00A20FBC" w:rsidRPr="00EF1059">
        <w:rPr>
          <w:sz w:val="24"/>
          <w:szCs w:val="24"/>
        </w:rPr>
        <w:t>:</w:t>
      </w:r>
    </w:p>
    <w:p w14:paraId="617C714F" w14:textId="659F28F5" w:rsidR="00485CF9" w:rsidRPr="00EF1059" w:rsidRDefault="00485CF9" w:rsidP="00007B00">
      <w:pPr>
        <w:jc w:val="both"/>
        <w:rPr>
          <w:sz w:val="24"/>
          <w:szCs w:val="24"/>
        </w:rPr>
      </w:pPr>
      <w:r w:rsidRPr="00EF1059">
        <w:rPr>
          <w:sz w:val="24"/>
          <w:szCs w:val="24"/>
        </w:rPr>
        <w:t>_____________________________________________</w:t>
      </w:r>
      <w:r w:rsidR="00C6079C" w:rsidRPr="00EF1059">
        <w:rPr>
          <w:sz w:val="24"/>
          <w:szCs w:val="24"/>
        </w:rPr>
        <w:t>______________________________</w:t>
      </w:r>
      <w:r w:rsidR="00A20FBC" w:rsidRPr="00EF1059">
        <w:rPr>
          <w:sz w:val="24"/>
          <w:szCs w:val="24"/>
        </w:rPr>
        <w:t>___</w:t>
      </w:r>
    </w:p>
    <w:p w14:paraId="7E13D656" w14:textId="3D0EEC25" w:rsidR="00485CF9" w:rsidRPr="00EF1059" w:rsidRDefault="00485CF9" w:rsidP="00007B00">
      <w:pPr>
        <w:jc w:val="both"/>
        <w:rPr>
          <w:sz w:val="24"/>
          <w:szCs w:val="24"/>
        </w:rPr>
      </w:pPr>
      <w:r w:rsidRPr="00EF1059">
        <w:rPr>
          <w:sz w:val="24"/>
          <w:szCs w:val="24"/>
        </w:rPr>
        <w:t>8.</w:t>
      </w:r>
      <w:r w:rsidR="00A20FBC" w:rsidRPr="00EF1059">
        <w:rPr>
          <w:sz w:val="24"/>
          <w:szCs w:val="24"/>
        </w:rPr>
        <w:tab/>
      </w:r>
      <w:r w:rsidRPr="00EF1059">
        <w:rPr>
          <w:sz w:val="24"/>
          <w:szCs w:val="24"/>
        </w:rPr>
        <w:t>Реквізити банку (назва), в якому обслуговується учасник та номер рахунку</w:t>
      </w:r>
      <w:r w:rsidR="00A20FBC" w:rsidRPr="00EF1059">
        <w:rPr>
          <w:sz w:val="24"/>
          <w:szCs w:val="24"/>
        </w:rPr>
        <w:t>:</w:t>
      </w:r>
    </w:p>
    <w:p w14:paraId="5A129DFF" w14:textId="6881CD9B" w:rsidR="00485CF9" w:rsidRPr="00EF1059" w:rsidRDefault="00485CF9" w:rsidP="00007B00">
      <w:pPr>
        <w:jc w:val="both"/>
        <w:rPr>
          <w:sz w:val="24"/>
          <w:szCs w:val="24"/>
        </w:rPr>
      </w:pPr>
      <w:r w:rsidRPr="00EF1059">
        <w:rPr>
          <w:sz w:val="24"/>
          <w:szCs w:val="24"/>
        </w:rPr>
        <w:t>_____________________________________________________________________________</w:t>
      </w:r>
      <w:r w:rsidR="00A20FBC" w:rsidRPr="00EF1059">
        <w:rPr>
          <w:sz w:val="24"/>
          <w:szCs w:val="24"/>
        </w:rPr>
        <w:t>_</w:t>
      </w:r>
    </w:p>
    <w:p w14:paraId="62AD967B" w14:textId="77777777" w:rsidR="00916245" w:rsidRDefault="00916245" w:rsidP="00007B00">
      <w:pPr>
        <w:ind w:firstLine="709"/>
        <w:jc w:val="both"/>
        <w:rPr>
          <w:sz w:val="24"/>
          <w:szCs w:val="24"/>
        </w:rPr>
      </w:pPr>
    </w:p>
    <w:p w14:paraId="54672860" w14:textId="52144305" w:rsidR="00233992" w:rsidRDefault="00485CF9" w:rsidP="00007B00">
      <w:pPr>
        <w:ind w:firstLine="709"/>
        <w:jc w:val="both"/>
        <w:rPr>
          <w:iCs/>
          <w:spacing w:val="-3"/>
          <w:sz w:val="24"/>
          <w:szCs w:val="24"/>
          <w:lang w:eastAsia="ar-SA"/>
        </w:rPr>
      </w:pPr>
      <w:r w:rsidRPr="00EF1059">
        <w:rPr>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w:t>
      </w:r>
      <w:r w:rsidR="00635ADA" w:rsidRPr="00EF1059">
        <w:rPr>
          <w:sz w:val="24"/>
          <w:szCs w:val="24"/>
        </w:rPr>
        <w:t>а погоджуємося виконати вимоги тендерної документації</w:t>
      </w:r>
      <w:r w:rsidRPr="00EF1059">
        <w:rPr>
          <w:sz w:val="24"/>
          <w:szCs w:val="24"/>
        </w:rPr>
        <w:t xml:space="preserve"> та Договору </w:t>
      </w:r>
      <w:r w:rsidR="00E05655" w:rsidRPr="00EF1059">
        <w:rPr>
          <w:rFonts w:eastAsia="Calibri"/>
          <w:sz w:val="24"/>
          <w:szCs w:val="24"/>
          <w:lang w:eastAsia="ru-RU"/>
        </w:rPr>
        <w:t xml:space="preserve">на умовах, зазначених у тендерній пропозиції, </w:t>
      </w:r>
      <w:r w:rsidR="00233992" w:rsidRPr="00EF1059">
        <w:rPr>
          <w:iCs/>
          <w:spacing w:val="4"/>
          <w:sz w:val="24"/>
          <w:szCs w:val="24"/>
          <w:lang w:eastAsia="ar-SA"/>
        </w:rPr>
        <w:t>на з</w:t>
      </w:r>
      <w:r w:rsidR="00233992" w:rsidRPr="00EF1059">
        <w:rPr>
          <w:iCs/>
          <w:spacing w:val="-3"/>
          <w:sz w:val="24"/>
          <w:szCs w:val="24"/>
          <w:lang w:eastAsia="ar-SA"/>
        </w:rPr>
        <w:t>агальну вартість тендерної пропозиції</w:t>
      </w:r>
      <w:r w:rsidR="00245842" w:rsidRPr="00EF1059">
        <w:rPr>
          <w:iCs/>
          <w:spacing w:val="-3"/>
          <w:sz w:val="24"/>
          <w:szCs w:val="24"/>
          <w:lang w:eastAsia="ar-SA"/>
        </w:rPr>
        <w:t>:</w:t>
      </w:r>
    </w:p>
    <w:p w14:paraId="6E5BF7D9" w14:textId="49180217" w:rsidR="009E4401" w:rsidRDefault="009E4401" w:rsidP="00007B00">
      <w:pPr>
        <w:ind w:firstLine="709"/>
        <w:jc w:val="both"/>
        <w:rPr>
          <w:iCs/>
          <w:spacing w:val="-3"/>
          <w:sz w:val="24"/>
          <w:szCs w:val="24"/>
          <w:lang w:eastAsia="ar-SA"/>
        </w:rPr>
      </w:pPr>
    </w:p>
    <w:p w14:paraId="3914F70F" w14:textId="77777777" w:rsidR="009E4401" w:rsidRDefault="009E4401">
      <w:pPr>
        <w:rPr>
          <w:iCs/>
          <w:spacing w:val="-3"/>
          <w:sz w:val="24"/>
          <w:szCs w:val="24"/>
          <w:lang w:eastAsia="ar-SA"/>
        </w:rPr>
      </w:pPr>
      <w:r>
        <w:rPr>
          <w:iCs/>
          <w:spacing w:val="-3"/>
          <w:sz w:val="24"/>
          <w:szCs w:val="24"/>
          <w:lang w:eastAsia="ar-SA"/>
        </w:rPr>
        <w:br w:type="page"/>
      </w:r>
    </w:p>
    <w:p w14:paraId="0940BF2F" w14:textId="0E975937" w:rsidR="00BF3FD2" w:rsidRPr="00EF1059" w:rsidRDefault="008F5D0C" w:rsidP="003506D3">
      <w:pPr>
        <w:jc w:val="center"/>
        <w:rPr>
          <w:b/>
          <w:sz w:val="24"/>
          <w:szCs w:val="24"/>
        </w:rPr>
      </w:pPr>
      <w:r w:rsidRPr="00EF1059">
        <w:rPr>
          <w:b/>
          <w:sz w:val="24"/>
          <w:szCs w:val="24"/>
        </w:rPr>
        <w:lastRenderedPageBreak/>
        <w:t>ЦІНОВА ПРОПОЗИЦІЯ</w:t>
      </w:r>
    </w:p>
    <w:tbl>
      <w:tblPr>
        <w:tblpPr w:leftFromText="180" w:rightFromText="180" w:vertAnchor="text" w:tblpX="-330" w:tblpY="1"/>
        <w:tblOverlap w:val="never"/>
        <w:tblW w:w="11088" w:type="dxa"/>
        <w:tblLayout w:type="fixed"/>
        <w:tblLook w:val="01E0" w:firstRow="1" w:lastRow="1" w:firstColumn="1" w:lastColumn="1" w:noHBand="0" w:noVBand="0"/>
      </w:tblPr>
      <w:tblGrid>
        <w:gridCol w:w="11088"/>
      </w:tblGrid>
      <w:tr w:rsidR="003506D3" w:rsidRPr="009D7E18" w14:paraId="2B81C992" w14:textId="77777777" w:rsidTr="00791DBC">
        <w:trPr>
          <w:trHeight w:val="710"/>
        </w:trPr>
        <w:tc>
          <w:tcPr>
            <w:tcW w:w="11088" w:type="dxa"/>
            <w:vAlign w:val="center"/>
          </w:tcPr>
          <w:p w14:paraId="4FD401E3" w14:textId="77777777" w:rsidR="003506D3" w:rsidRPr="009D7E18" w:rsidRDefault="003506D3" w:rsidP="00791DBC">
            <w:pPr>
              <w:rPr>
                <w:b/>
                <w:bCs/>
                <w:i/>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004"/>
              <w:gridCol w:w="1418"/>
              <w:gridCol w:w="1559"/>
              <w:gridCol w:w="1701"/>
              <w:gridCol w:w="14"/>
              <w:gridCol w:w="1687"/>
            </w:tblGrid>
            <w:tr w:rsidR="009D7E18" w:rsidRPr="009D7E18" w14:paraId="5FEDF674" w14:textId="77777777" w:rsidTr="00B533BA">
              <w:tc>
                <w:tcPr>
                  <w:tcW w:w="393" w:type="dxa"/>
                  <w:tcBorders>
                    <w:top w:val="single" w:sz="4" w:space="0" w:color="auto"/>
                    <w:left w:val="single" w:sz="4" w:space="0" w:color="auto"/>
                    <w:bottom w:val="single" w:sz="4" w:space="0" w:color="auto"/>
                    <w:right w:val="single" w:sz="4" w:space="0" w:color="auto"/>
                  </w:tcBorders>
                  <w:vAlign w:val="center"/>
                  <w:hideMark/>
                </w:tcPr>
                <w:p w14:paraId="67A57971" w14:textId="77777777" w:rsidR="009D7E18" w:rsidRPr="009D7E18" w:rsidRDefault="009D7E18" w:rsidP="00A622B0">
                  <w:pPr>
                    <w:framePr w:hSpace="180" w:wrap="around" w:vAnchor="text" w:hAnchor="text" w:x="-330" w:y="1"/>
                    <w:tabs>
                      <w:tab w:val="left" w:pos="0"/>
                      <w:tab w:val="left" w:pos="1134"/>
                    </w:tabs>
                    <w:suppressOverlap/>
                    <w:jc w:val="both"/>
                    <w:rPr>
                      <w:rFonts w:eastAsia="Calibri"/>
                      <w:b/>
                      <w:bCs/>
                      <w:sz w:val="24"/>
                      <w:szCs w:val="24"/>
                      <w:lang w:eastAsia="ru-RU"/>
                    </w:rPr>
                  </w:pPr>
                  <w:r w:rsidRPr="009D7E18">
                    <w:rPr>
                      <w:rFonts w:eastAsia="Calibri"/>
                      <w:b/>
                      <w:bCs/>
                      <w:sz w:val="24"/>
                      <w:szCs w:val="24"/>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14:paraId="5230E082"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val="ru-RU" w:eastAsia="ru-RU"/>
                    </w:rPr>
                  </w:pPr>
                  <w:r w:rsidRPr="004B3D5E">
                    <w:rPr>
                      <w:rFonts w:eastAsia="Calibri"/>
                      <w:b/>
                      <w:bCs/>
                      <w:sz w:val="22"/>
                      <w:szCs w:val="22"/>
                      <w:lang w:eastAsia="ru-RU"/>
                    </w:rPr>
                    <w:t xml:space="preserve">Найменування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1A9C1"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r w:rsidRPr="004B3D5E">
                    <w:rPr>
                      <w:rFonts w:eastAsia="Calibri"/>
                      <w:b/>
                      <w:bCs/>
                      <w:sz w:val="22"/>
                      <w:szCs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7A125F"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r w:rsidRPr="004B3D5E">
                    <w:rPr>
                      <w:rFonts w:eastAsia="Calibri"/>
                      <w:b/>
                      <w:bCs/>
                      <w:sz w:val="22"/>
                      <w:szCs w:val="22"/>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1FCEBC"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r w:rsidRPr="004B3D5E">
                    <w:rPr>
                      <w:rFonts w:eastAsia="Calibri"/>
                      <w:b/>
                      <w:bCs/>
                      <w:sz w:val="22"/>
                      <w:szCs w:val="22"/>
                      <w:lang w:eastAsia="ru-RU"/>
                    </w:rPr>
                    <w:t xml:space="preserve">Ціна за </w:t>
                  </w:r>
                </w:p>
                <w:p w14:paraId="5B4ABE77"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r w:rsidRPr="004B3D5E">
                    <w:rPr>
                      <w:rFonts w:eastAsia="Calibri"/>
                      <w:b/>
                      <w:bCs/>
                      <w:sz w:val="22"/>
                      <w:szCs w:val="22"/>
                      <w:lang w:val="ru-RU" w:eastAsia="ru-RU"/>
                    </w:rPr>
                    <w:t>о</w:t>
                  </w:r>
                  <w:proofErr w:type="spellStart"/>
                  <w:r w:rsidRPr="004B3D5E">
                    <w:rPr>
                      <w:rFonts w:eastAsia="Calibri"/>
                      <w:b/>
                      <w:bCs/>
                      <w:sz w:val="22"/>
                      <w:szCs w:val="22"/>
                      <w:lang w:eastAsia="ru-RU"/>
                    </w:rPr>
                    <w:t>диницю</w:t>
                  </w:r>
                  <w:proofErr w:type="spellEnd"/>
                  <w:r w:rsidRPr="004B3D5E">
                    <w:rPr>
                      <w:rFonts w:eastAsia="Calibri"/>
                      <w:b/>
                      <w:bCs/>
                      <w:sz w:val="22"/>
                      <w:szCs w:val="22"/>
                      <w:lang w:eastAsia="ru-RU"/>
                    </w:rPr>
                    <w:br/>
                  </w:r>
                  <w:r w:rsidRPr="004B3D5E">
                    <w:rPr>
                      <w:rFonts w:eastAsia="Calibri"/>
                      <w:b/>
                      <w:bCs/>
                      <w:sz w:val="22"/>
                      <w:szCs w:val="22"/>
                      <w:lang w:val="ru-RU" w:eastAsia="ru-RU"/>
                    </w:rPr>
                    <w:t xml:space="preserve">(1 </w:t>
                  </w:r>
                  <w:proofErr w:type="spellStart"/>
                  <w:r w:rsidRPr="004B3D5E">
                    <w:rPr>
                      <w:rFonts w:eastAsia="Calibri"/>
                      <w:b/>
                      <w:bCs/>
                      <w:sz w:val="22"/>
                      <w:szCs w:val="22"/>
                      <w:lang w:val="ru-RU" w:eastAsia="ru-RU"/>
                    </w:rPr>
                    <w:t>літр</w:t>
                  </w:r>
                  <w:proofErr w:type="spellEnd"/>
                  <w:r w:rsidRPr="004B3D5E">
                    <w:rPr>
                      <w:rFonts w:eastAsia="Calibri"/>
                      <w:b/>
                      <w:bCs/>
                      <w:sz w:val="22"/>
                      <w:szCs w:val="22"/>
                      <w:lang w:val="ru-RU" w:eastAsia="ru-RU"/>
                    </w:rPr>
                    <w:t>) з ПДВ</w:t>
                  </w:r>
                  <w:r w:rsidRPr="004B3D5E">
                    <w:rPr>
                      <w:rFonts w:eastAsia="Calibri"/>
                      <w:b/>
                      <w:bCs/>
                      <w:sz w:val="22"/>
                      <w:szCs w:val="22"/>
                      <w:lang w:eastAsia="ru-RU"/>
                    </w:rPr>
                    <w:t xml:space="preserve">, грн </w:t>
                  </w:r>
                </w:p>
                <w:p w14:paraId="5D79AF99"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0526EA7" w14:textId="77777777" w:rsidR="009D7E18" w:rsidRPr="004B3D5E" w:rsidRDefault="009D7E18" w:rsidP="00A622B0">
                  <w:pPr>
                    <w:framePr w:hSpace="180" w:wrap="around" w:vAnchor="text" w:hAnchor="text" w:x="-330" w:y="1"/>
                    <w:suppressOverlap/>
                    <w:jc w:val="center"/>
                    <w:rPr>
                      <w:rFonts w:eastAsia="Calibri"/>
                      <w:b/>
                      <w:sz w:val="22"/>
                      <w:szCs w:val="22"/>
                      <w:lang w:eastAsia="en-US"/>
                    </w:rPr>
                  </w:pPr>
                  <w:r w:rsidRPr="004B3D5E">
                    <w:rPr>
                      <w:rFonts w:eastAsia="Calibri"/>
                      <w:b/>
                      <w:sz w:val="22"/>
                      <w:szCs w:val="22"/>
                      <w:lang w:eastAsia="en-US"/>
                    </w:rPr>
                    <w:t>Вартість</w:t>
                  </w:r>
                  <w:r w:rsidRPr="004B3D5E">
                    <w:rPr>
                      <w:rFonts w:eastAsia="Calibri"/>
                      <w:b/>
                      <w:bCs/>
                      <w:sz w:val="22"/>
                      <w:szCs w:val="22"/>
                      <w:lang w:eastAsia="ru-RU"/>
                    </w:rPr>
                    <w:t xml:space="preserve"> з ПДВ</w:t>
                  </w:r>
                  <w:r w:rsidRPr="004B3D5E">
                    <w:rPr>
                      <w:rFonts w:eastAsia="Calibri"/>
                      <w:b/>
                      <w:sz w:val="22"/>
                      <w:szCs w:val="22"/>
                      <w:lang w:eastAsia="en-US"/>
                    </w:rPr>
                    <w:t xml:space="preserve">, </w:t>
                  </w:r>
                </w:p>
                <w:p w14:paraId="156BCFFE" w14:textId="77777777" w:rsidR="009D7E18" w:rsidRPr="004B3D5E" w:rsidRDefault="009D7E18" w:rsidP="00A622B0">
                  <w:pPr>
                    <w:framePr w:hSpace="180" w:wrap="around" w:vAnchor="text" w:hAnchor="text" w:x="-330" w:y="1"/>
                    <w:tabs>
                      <w:tab w:val="left" w:pos="1134"/>
                    </w:tabs>
                    <w:suppressOverlap/>
                    <w:jc w:val="center"/>
                    <w:rPr>
                      <w:rFonts w:eastAsia="Calibri"/>
                      <w:b/>
                      <w:bCs/>
                      <w:sz w:val="22"/>
                      <w:szCs w:val="22"/>
                      <w:lang w:eastAsia="ru-RU"/>
                    </w:rPr>
                  </w:pPr>
                  <w:r w:rsidRPr="004B3D5E">
                    <w:rPr>
                      <w:rFonts w:eastAsia="Calibri"/>
                      <w:b/>
                      <w:bCs/>
                      <w:sz w:val="22"/>
                      <w:szCs w:val="22"/>
                      <w:lang w:eastAsia="ru-RU"/>
                    </w:rPr>
                    <w:t xml:space="preserve">грн </w:t>
                  </w:r>
                </w:p>
                <w:p w14:paraId="6416F626" w14:textId="77777777" w:rsidR="009D7E18" w:rsidRPr="004B3D5E" w:rsidRDefault="009D7E18" w:rsidP="00A622B0">
                  <w:pPr>
                    <w:framePr w:hSpace="180" w:wrap="around" w:vAnchor="text" w:hAnchor="text" w:x="-330" w:y="1"/>
                    <w:suppressOverlap/>
                    <w:jc w:val="center"/>
                    <w:rPr>
                      <w:rFonts w:eastAsia="Calibri"/>
                      <w:b/>
                      <w:sz w:val="22"/>
                      <w:szCs w:val="22"/>
                      <w:lang w:eastAsia="en-US"/>
                    </w:rPr>
                  </w:pPr>
                </w:p>
              </w:tc>
            </w:tr>
            <w:tr w:rsidR="004B3D5E" w:rsidRPr="009D7E18" w14:paraId="2F835902" w14:textId="77777777" w:rsidTr="00B533BA">
              <w:trPr>
                <w:trHeight w:val="940"/>
              </w:trPr>
              <w:tc>
                <w:tcPr>
                  <w:tcW w:w="393" w:type="dxa"/>
                  <w:tcBorders>
                    <w:top w:val="single" w:sz="4" w:space="0" w:color="auto"/>
                    <w:left w:val="single" w:sz="4" w:space="0" w:color="auto"/>
                    <w:bottom w:val="single" w:sz="4" w:space="0" w:color="auto"/>
                    <w:right w:val="single" w:sz="4" w:space="0" w:color="auto"/>
                  </w:tcBorders>
                  <w:vAlign w:val="center"/>
                  <w:hideMark/>
                </w:tcPr>
                <w:p w14:paraId="4714BA80" w14:textId="77777777" w:rsidR="004B3D5E" w:rsidRPr="009D7E18" w:rsidRDefault="004B3D5E" w:rsidP="00A622B0">
                  <w:pPr>
                    <w:framePr w:hSpace="180" w:wrap="around" w:vAnchor="text" w:hAnchor="text" w:x="-330" w:y="1"/>
                    <w:shd w:val="clear" w:color="auto" w:fill="FFFFFF"/>
                    <w:tabs>
                      <w:tab w:val="left" w:pos="142"/>
                      <w:tab w:val="left" w:pos="1134"/>
                    </w:tabs>
                    <w:suppressOverlap/>
                    <w:rPr>
                      <w:rFonts w:eastAsia="Calibri"/>
                      <w:sz w:val="24"/>
                      <w:szCs w:val="24"/>
                      <w:lang w:eastAsia="ru-RU"/>
                    </w:rPr>
                  </w:pPr>
                  <w:r w:rsidRPr="009D7E18">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14:paraId="25BF430C" w14:textId="72EB53D8" w:rsidR="004B3D5E" w:rsidRPr="009D7E18" w:rsidRDefault="004B3D5E" w:rsidP="003A5B25">
                  <w:pPr>
                    <w:framePr w:hSpace="180" w:wrap="around" w:vAnchor="text" w:hAnchor="text" w:x="-330" w:y="1"/>
                    <w:spacing w:line="276" w:lineRule="auto"/>
                    <w:suppressOverlap/>
                    <w:rPr>
                      <w:sz w:val="24"/>
                      <w:szCs w:val="24"/>
                    </w:rPr>
                  </w:pPr>
                  <w:r w:rsidRPr="002068EB">
                    <w:rPr>
                      <w:color w:val="000000"/>
                      <w:sz w:val="24"/>
                      <w:szCs w:val="24"/>
                      <w:shd w:val="clear" w:color="auto" w:fill="FFFFFF"/>
                    </w:rPr>
                    <w:t xml:space="preserve">Паливо дизельне </w:t>
                  </w:r>
                </w:p>
              </w:tc>
              <w:tc>
                <w:tcPr>
                  <w:tcW w:w="1418" w:type="dxa"/>
                  <w:tcBorders>
                    <w:top w:val="single" w:sz="4" w:space="0" w:color="auto"/>
                    <w:left w:val="single" w:sz="4" w:space="0" w:color="auto"/>
                    <w:bottom w:val="single" w:sz="4" w:space="0" w:color="auto"/>
                    <w:right w:val="single" w:sz="4" w:space="0" w:color="auto"/>
                  </w:tcBorders>
                  <w:vAlign w:val="center"/>
                </w:tcPr>
                <w:p w14:paraId="6F432F7E" w14:textId="77777777" w:rsidR="004B3D5E" w:rsidRPr="009D7E18" w:rsidRDefault="004B3D5E" w:rsidP="00A622B0">
                  <w:pPr>
                    <w:framePr w:hSpace="180" w:wrap="around" w:vAnchor="text" w:hAnchor="text" w:x="-330" w:y="1"/>
                    <w:suppressOverlap/>
                    <w:jc w:val="center"/>
                    <w:rPr>
                      <w:rFonts w:eastAsia="Calibri"/>
                      <w:bCs/>
                      <w:sz w:val="24"/>
                      <w:szCs w:val="24"/>
                      <w:lang w:eastAsia="ru-RU"/>
                    </w:rPr>
                  </w:pPr>
                  <w:r w:rsidRPr="009D7E18">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34E28C20" w14:textId="0E36F95B" w:rsidR="004B3D5E" w:rsidRPr="009D7E18" w:rsidRDefault="003A5B25" w:rsidP="00A622B0">
                  <w:pPr>
                    <w:framePr w:hSpace="180" w:wrap="around" w:vAnchor="text" w:hAnchor="text" w:x="-330" w:y="1"/>
                    <w:suppressOverlap/>
                    <w:jc w:val="center"/>
                    <w:rPr>
                      <w:rFonts w:eastAsia="Calibri"/>
                      <w:bCs/>
                      <w:sz w:val="24"/>
                      <w:szCs w:val="24"/>
                      <w:lang w:val="ru-RU" w:eastAsia="ru-RU"/>
                    </w:rPr>
                  </w:pPr>
                  <w:r>
                    <w:rPr>
                      <w:rFonts w:eastAsia="Calibri"/>
                      <w:bCs/>
                      <w:sz w:val="24"/>
                      <w:szCs w:val="24"/>
                      <w:lang w:val="ru-RU" w:eastAsia="ru-RU"/>
                    </w:rPr>
                    <w:t>25</w:t>
                  </w:r>
                  <w:r w:rsidR="004B3D5E">
                    <w:rPr>
                      <w:rFonts w:eastAsia="Calibri"/>
                      <w:bCs/>
                      <w:sz w:val="24"/>
                      <w:szCs w:val="24"/>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14:paraId="722669C9" w14:textId="77777777" w:rsidR="004B3D5E" w:rsidRPr="009D7E18" w:rsidRDefault="004B3D5E" w:rsidP="00A622B0">
                  <w:pPr>
                    <w:framePr w:hSpace="180" w:wrap="around" w:vAnchor="text" w:hAnchor="text" w:x="-330" w:y="1"/>
                    <w:suppressOverlap/>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B52CC5" w14:textId="77777777" w:rsidR="004B3D5E" w:rsidRPr="009D7E18" w:rsidRDefault="004B3D5E" w:rsidP="00A622B0">
                  <w:pPr>
                    <w:framePr w:hSpace="180" w:wrap="around" w:vAnchor="text" w:hAnchor="text" w:x="-330" w:y="1"/>
                    <w:suppressOverlap/>
                    <w:rPr>
                      <w:rFonts w:eastAsia="Calibri"/>
                      <w:sz w:val="24"/>
                      <w:szCs w:val="24"/>
                      <w:lang w:val="ru-RU" w:eastAsia="ru-RU"/>
                    </w:rPr>
                  </w:pPr>
                </w:p>
              </w:tc>
            </w:tr>
            <w:tr w:rsidR="004B3D5E" w:rsidRPr="009D7E18" w14:paraId="522B7FB1" w14:textId="77777777" w:rsidTr="00B533BA">
              <w:trPr>
                <w:trHeight w:val="940"/>
              </w:trPr>
              <w:tc>
                <w:tcPr>
                  <w:tcW w:w="393" w:type="dxa"/>
                  <w:tcBorders>
                    <w:top w:val="single" w:sz="4" w:space="0" w:color="auto"/>
                    <w:left w:val="single" w:sz="4" w:space="0" w:color="auto"/>
                    <w:bottom w:val="single" w:sz="4" w:space="0" w:color="auto"/>
                    <w:right w:val="single" w:sz="4" w:space="0" w:color="auto"/>
                  </w:tcBorders>
                  <w:vAlign w:val="center"/>
                </w:tcPr>
                <w:p w14:paraId="0EC65233" w14:textId="5D9C2D0D" w:rsidR="004B3D5E" w:rsidRPr="009D7E18" w:rsidRDefault="004B3D5E" w:rsidP="00A622B0">
                  <w:pPr>
                    <w:framePr w:hSpace="180" w:wrap="around" w:vAnchor="text" w:hAnchor="text" w:x="-330" w:y="1"/>
                    <w:shd w:val="clear" w:color="auto" w:fill="FFFFFF"/>
                    <w:tabs>
                      <w:tab w:val="left" w:pos="142"/>
                      <w:tab w:val="left" w:pos="1134"/>
                    </w:tabs>
                    <w:suppressOverlap/>
                    <w:rPr>
                      <w:rFonts w:eastAsia="Calibri"/>
                      <w:sz w:val="24"/>
                      <w:szCs w:val="24"/>
                      <w:lang w:eastAsia="ru-RU"/>
                    </w:rPr>
                  </w:pPr>
                  <w:r>
                    <w:rPr>
                      <w:rFonts w:eastAsia="Calibri"/>
                      <w:sz w:val="24"/>
                      <w:szCs w:val="24"/>
                      <w:lang w:eastAsia="ru-RU"/>
                    </w:rPr>
                    <w:t>2</w:t>
                  </w:r>
                </w:p>
              </w:tc>
              <w:tc>
                <w:tcPr>
                  <w:tcW w:w="3004" w:type="dxa"/>
                  <w:tcBorders>
                    <w:top w:val="single" w:sz="4" w:space="0" w:color="auto"/>
                    <w:left w:val="single" w:sz="4" w:space="0" w:color="auto"/>
                    <w:bottom w:val="single" w:sz="4" w:space="0" w:color="auto"/>
                    <w:right w:val="single" w:sz="4" w:space="0" w:color="auto"/>
                  </w:tcBorders>
                  <w:vAlign w:val="center"/>
                </w:tcPr>
                <w:p w14:paraId="694C3302" w14:textId="0AD9A7B8" w:rsidR="004B3D5E" w:rsidRPr="000157B7" w:rsidRDefault="004B3D5E" w:rsidP="00A622B0">
                  <w:pPr>
                    <w:framePr w:hSpace="180" w:wrap="around" w:vAnchor="text" w:hAnchor="text" w:x="-330" w:y="1"/>
                    <w:suppressOverlap/>
                    <w:rPr>
                      <w:b/>
                      <w:spacing w:val="4"/>
                      <w:sz w:val="24"/>
                      <w:szCs w:val="24"/>
                      <w:lang w:val="ru-RU"/>
                    </w:rPr>
                  </w:pPr>
                  <w:r w:rsidRPr="002068EB">
                    <w:rPr>
                      <w:rFonts w:eastAsia="Calibri"/>
                      <w:sz w:val="24"/>
                      <w:szCs w:val="24"/>
                      <w:lang w:eastAsia="ru-RU"/>
                    </w:rPr>
                    <w:t>Бензин А</w:t>
                  </w:r>
                  <w:r w:rsidRPr="002068EB">
                    <w:rPr>
                      <w:rFonts w:eastAsia="Calibri"/>
                      <w:sz w:val="24"/>
                      <w:szCs w:val="24"/>
                      <w:lang w:val="en-US" w:eastAsia="ru-RU"/>
                    </w:rPr>
                    <w:t>-</w:t>
                  </w:r>
                  <w:r w:rsidRPr="002068EB">
                    <w:rPr>
                      <w:rFonts w:eastAsia="Calibri"/>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vAlign w:val="center"/>
                </w:tcPr>
                <w:p w14:paraId="2B4DD4AE" w14:textId="34167BE7" w:rsidR="004B3D5E" w:rsidRPr="009D7E18" w:rsidRDefault="004B3D5E" w:rsidP="00A622B0">
                  <w:pPr>
                    <w:framePr w:hSpace="180" w:wrap="around" w:vAnchor="text" w:hAnchor="text" w:x="-330" w:y="1"/>
                    <w:suppressOverlap/>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63E4E1D6" w14:textId="6F7E50AC" w:rsidR="004B3D5E" w:rsidRPr="009D7E18" w:rsidRDefault="004B3D5E" w:rsidP="003A5B25">
                  <w:pPr>
                    <w:framePr w:hSpace="180" w:wrap="around" w:vAnchor="text" w:hAnchor="text" w:x="-330" w:y="1"/>
                    <w:suppressOverlap/>
                    <w:jc w:val="center"/>
                    <w:rPr>
                      <w:rFonts w:eastAsia="Calibri"/>
                      <w:bCs/>
                      <w:sz w:val="24"/>
                      <w:szCs w:val="24"/>
                      <w:lang w:val="ru-RU" w:eastAsia="ru-RU"/>
                    </w:rPr>
                  </w:pPr>
                  <w:r>
                    <w:rPr>
                      <w:rFonts w:eastAsia="Calibri"/>
                      <w:bCs/>
                      <w:sz w:val="24"/>
                      <w:szCs w:val="24"/>
                      <w:lang w:val="ru-RU" w:eastAsia="ru-RU"/>
                    </w:rPr>
                    <w:t>1</w:t>
                  </w:r>
                  <w:r w:rsidR="003A5B25">
                    <w:rPr>
                      <w:rFonts w:eastAsia="Calibri"/>
                      <w:bCs/>
                      <w:sz w:val="24"/>
                      <w:szCs w:val="24"/>
                      <w:lang w:val="ru-RU"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EB8CBA5" w14:textId="77777777" w:rsidR="004B3D5E" w:rsidRPr="009D7E18" w:rsidRDefault="004B3D5E" w:rsidP="00A622B0">
                  <w:pPr>
                    <w:framePr w:hSpace="180" w:wrap="around" w:vAnchor="text" w:hAnchor="text" w:x="-330" w:y="1"/>
                    <w:suppressOverlap/>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697146" w14:textId="77777777" w:rsidR="004B3D5E" w:rsidRPr="009D7E18" w:rsidRDefault="004B3D5E" w:rsidP="00A622B0">
                  <w:pPr>
                    <w:framePr w:hSpace="180" w:wrap="around" w:vAnchor="text" w:hAnchor="text" w:x="-330" w:y="1"/>
                    <w:suppressOverlap/>
                    <w:rPr>
                      <w:rFonts w:eastAsia="Calibri"/>
                      <w:sz w:val="24"/>
                      <w:szCs w:val="24"/>
                      <w:lang w:val="ru-RU" w:eastAsia="ru-RU"/>
                    </w:rPr>
                  </w:pPr>
                </w:p>
              </w:tc>
            </w:tr>
            <w:tr w:rsidR="009D7E18" w:rsidRPr="009D7E18" w14:paraId="30553E25" w14:textId="77777777" w:rsidTr="00B533BA">
              <w:trPr>
                <w:trHeight w:val="224"/>
              </w:trPr>
              <w:tc>
                <w:tcPr>
                  <w:tcW w:w="8089" w:type="dxa"/>
                  <w:gridSpan w:val="6"/>
                  <w:tcBorders>
                    <w:top w:val="single" w:sz="4" w:space="0" w:color="auto"/>
                    <w:left w:val="single" w:sz="4" w:space="0" w:color="auto"/>
                    <w:bottom w:val="single" w:sz="4" w:space="0" w:color="auto"/>
                    <w:right w:val="single" w:sz="4" w:space="0" w:color="auto"/>
                  </w:tcBorders>
                  <w:hideMark/>
                </w:tcPr>
                <w:p w14:paraId="5CFA7A97" w14:textId="77777777" w:rsidR="009D7E18" w:rsidRPr="009D7E18" w:rsidRDefault="009D7E18" w:rsidP="00A622B0">
                  <w:pPr>
                    <w:framePr w:hSpace="180" w:wrap="around" w:vAnchor="text" w:hAnchor="text" w:x="-330" w:y="1"/>
                    <w:tabs>
                      <w:tab w:val="left" w:pos="1134"/>
                    </w:tabs>
                    <w:ind w:firstLine="567"/>
                    <w:suppressOverlap/>
                    <w:jc w:val="right"/>
                    <w:rPr>
                      <w:rFonts w:eastAsia="Calibri"/>
                      <w:b/>
                      <w:sz w:val="24"/>
                      <w:szCs w:val="24"/>
                      <w:lang w:val="ru-RU" w:eastAsia="ru-RU"/>
                    </w:rPr>
                  </w:pPr>
                  <w:r w:rsidRPr="009D7E18">
                    <w:rPr>
                      <w:rFonts w:eastAsia="Calibri"/>
                      <w:b/>
                      <w:sz w:val="24"/>
                      <w:szCs w:val="24"/>
                      <w:lang w:eastAsia="ru-RU"/>
                    </w:rPr>
                    <w:t>Разом</w:t>
                  </w:r>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14:paraId="103DDD08" w14:textId="77777777" w:rsidR="009D7E18" w:rsidRPr="009D7E18" w:rsidRDefault="009D7E18" w:rsidP="00A622B0">
                  <w:pPr>
                    <w:framePr w:hSpace="180" w:wrap="around" w:vAnchor="text" w:hAnchor="text" w:x="-330" w:y="1"/>
                    <w:suppressOverlap/>
                    <w:jc w:val="center"/>
                    <w:rPr>
                      <w:rFonts w:eastAsia="Calibri"/>
                      <w:b/>
                      <w:sz w:val="24"/>
                      <w:szCs w:val="24"/>
                      <w:lang w:val="ru-RU" w:eastAsia="ru-RU"/>
                    </w:rPr>
                  </w:pPr>
                </w:p>
              </w:tc>
            </w:tr>
            <w:tr w:rsidR="009D7E18" w:rsidRPr="009D7E18" w14:paraId="045B7077" w14:textId="77777777" w:rsidTr="00B533BA">
              <w:tc>
                <w:tcPr>
                  <w:tcW w:w="8089" w:type="dxa"/>
                  <w:gridSpan w:val="6"/>
                  <w:tcBorders>
                    <w:top w:val="single" w:sz="4" w:space="0" w:color="auto"/>
                    <w:left w:val="single" w:sz="4" w:space="0" w:color="auto"/>
                    <w:bottom w:val="single" w:sz="4" w:space="0" w:color="auto"/>
                    <w:right w:val="single" w:sz="4" w:space="0" w:color="auto"/>
                  </w:tcBorders>
                  <w:hideMark/>
                </w:tcPr>
                <w:p w14:paraId="513DDACC" w14:textId="77777777" w:rsidR="009D7E18" w:rsidRPr="009D7E18" w:rsidRDefault="009D7E18" w:rsidP="00A622B0">
                  <w:pPr>
                    <w:framePr w:hSpace="180" w:wrap="around" w:vAnchor="text" w:hAnchor="text" w:x="-330" w:y="1"/>
                    <w:tabs>
                      <w:tab w:val="left" w:pos="1134"/>
                    </w:tabs>
                    <w:ind w:firstLine="567"/>
                    <w:suppressOverlap/>
                    <w:jc w:val="right"/>
                    <w:rPr>
                      <w:rFonts w:eastAsia="Calibri"/>
                      <w:b/>
                      <w:sz w:val="24"/>
                      <w:szCs w:val="24"/>
                      <w:lang w:val="ru-RU" w:eastAsia="ru-RU"/>
                    </w:rPr>
                  </w:pPr>
                  <w:r w:rsidRPr="009D7E18">
                    <w:rPr>
                      <w:rFonts w:eastAsia="Calibri"/>
                      <w:b/>
                      <w:sz w:val="24"/>
                      <w:szCs w:val="24"/>
                      <w:lang w:val="ru-RU" w:eastAsia="ru-RU"/>
                    </w:rPr>
                    <w:t xml:space="preserve">В тому </w:t>
                  </w:r>
                  <w:proofErr w:type="spellStart"/>
                  <w:r w:rsidRPr="009D7E18">
                    <w:rPr>
                      <w:rFonts w:eastAsia="Calibri"/>
                      <w:b/>
                      <w:sz w:val="24"/>
                      <w:szCs w:val="24"/>
                      <w:lang w:val="ru-RU" w:eastAsia="ru-RU"/>
                    </w:rPr>
                    <w:t>числі</w:t>
                  </w:r>
                  <w:proofErr w:type="spellEnd"/>
                  <w:r w:rsidRPr="009D7E18">
                    <w:rPr>
                      <w:rFonts w:eastAsia="Calibri"/>
                      <w:b/>
                      <w:sz w:val="24"/>
                      <w:szCs w:val="24"/>
                      <w:lang w:val="ru-RU" w:eastAsia="ru-RU"/>
                    </w:rPr>
                    <w:t xml:space="preserve">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14:paraId="4CFF9748" w14:textId="77777777" w:rsidR="009D7E18" w:rsidRPr="009D7E18" w:rsidRDefault="009D7E18" w:rsidP="00A622B0">
                  <w:pPr>
                    <w:framePr w:hSpace="180" w:wrap="around" w:vAnchor="text" w:hAnchor="text" w:x="-330" w:y="1"/>
                    <w:suppressOverlap/>
                    <w:jc w:val="center"/>
                    <w:rPr>
                      <w:rFonts w:eastAsia="Calibri"/>
                      <w:b/>
                      <w:sz w:val="24"/>
                      <w:szCs w:val="24"/>
                      <w:lang w:val="ru-RU" w:eastAsia="ru-RU"/>
                    </w:rPr>
                  </w:pPr>
                </w:p>
              </w:tc>
            </w:tr>
          </w:tbl>
          <w:p w14:paraId="66DC464C" w14:textId="77777777" w:rsidR="003506D3" w:rsidRPr="009D7E18" w:rsidRDefault="003506D3" w:rsidP="00791DBC">
            <w:pPr>
              <w:widowControl w:val="0"/>
              <w:rPr>
                <w:b/>
                <w:sz w:val="24"/>
                <w:szCs w:val="24"/>
                <w:u w:val="single"/>
                <w:lang w:eastAsia="ru-RU"/>
              </w:rPr>
            </w:pPr>
          </w:p>
        </w:tc>
      </w:tr>
    </w:tbl>
    <w:p w14:paraId="1064BC63" w14:textId="77777777" w:rsidR="009D7E18" w:rsidRDefault="009D7E18" w:rsidP="009E4401">
      <w:pPr>
        <w:tabs>
          <w:tab w:val="left" w:pos="540"/>
        </w:tabs>
        <w:spacing w:before="60" w:after="60"/>
        <w:ind w:right="-23" w:firstLine="360"/>
        <w:jc w:val="both"/>
        <w:rPr>
          <w:color w:val="000000"/>
          <w:sz w:val="24"/>
          <w:szCs w:val="24"/>
        </w:rPr>
      </w:pPr>
    </w:p>
    <w:p w14:paraId="7D2E75AE" w14:textId="16AD460A" w:rsidR="009E4401" w:rsidRPr="00C65605" w:rsidRDefault="009E4401" w:rsidP="009E4401">
      <w:pPr>
        <w:tabs>
          <w:tab w:val="left" w:pos="540"/>
        </w:tabs>
        <w:spacing w:before="60" w:after="60"/>
        <w:ind w:right="-23" w:firstLine="360"/>
        <w:jc w:val="both"/>
        <w:rPr>
          <w:color w:val="000000"/>
          <w:sz w:val="24"/>
          <w:szCs w:val="24"/>
        </w:rPr>
      </w:pPr>
      <w:r w:rsidRPr="00C65605">
        <w:rPr>
          <w:color w:val="000000"/>
          <w:sz w:val="24"/>
          <w:szCs w:val="24"/>
        </w:rPr>
        <w:t>Ціна вказується з урахуванням</w:t>
      </w:r>
      <w:r>
        <w:rPr>
          <w:color w:val="000000"/>
          <w:sz w:val="24"/>
          <w:szCs w:val="24"/>
        </w:rPr>
        <w:t xml:space="preserve"> всіх</w:t>
      </w:r>
      <w:r w:rsidRPr="00C65605">
        <w:rPr>
          <w:color w:val="000000"/>
          <w:sz w:val="24"/>
          <w:szCs w:val="24"/>
        </w:rPr>
        <w:t xml:space="preserve"> податків і зборів, що сплачуються або мають бути сплачені відповідно до чинного законодавства України.   </w:t>
      </w:r>
    </w:p>
    <w:p w14:paraId="1A7AB22D" w14:textId="113206B3" w:rsidR="00D96F0E" w:rsidRDefault="00D96F0E" w:rsidP="00F27426">
      <w:pPr>
        <w:jc w:val="both"/>
        <w:rPr>
          <w:b/>
          <w:sz w:val="24"/>
          <w:szCs w:val="24"/>
        </w:rPr>
      </w:pPr>
    </w:p>
    <w:p w14:paraId="45222007" w14:textId="33116110" w:rsidR="00A20FBC" w:rsidRPr="00EF1059" w:rsidRDefault="00A20FBC" w:rsidP="00A54AAE">
      <w:pPr>
        <w:tabs>
          <w:tab w:val="left" w:pos="540"/>
        </w:tabs>
        <w:spacing w:before="60" w:after="60"/>
        <w:ind w:right="-23" w:firstLine="567"/>
        <w:jc w:val="both"/>
        <w:rPr>
          <w:color w:val="000000"/>
          <w:sz w:val="24"/>
          <w:szCs w:val="24"/>
        </w:rPr>
      </w:pPr>
      <w:r w:rsidRPr="00EF1059">
        <w:rPr>
          <w:color w:val="000000"/>
          <w:sz w:val="24"/>
          <w:szCs w:val="24"/>
        </w:rPr>
        <w:t xml:space="preserve">1.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sidR="00FA06F9">
        <w:rPr>
          <w:b/>
          <w:color w:val="000000"/>
          <w:sz w:val="24"/>
          <w:szCs w:val="24"/>
        </w:rPr>
        <w:t>15</w:t>
      </w:r>
      <w:r w:rsidRPr="00EF1059">
        <w:rPr>
          <w:color w:val="000000"/>
          <w:sz w:val="24"/>
          <w:szCs w:val="24"/>
        </w:rPr>
        <w:t xml:space="preserve"> днів з дня прийняття рішення про намір укласти договір про закупівлю та не раніше ніж через </w:t>
      </w:r>
      <w:r w:rsidR="00FA06F9">
        <w:rPr>
          <w:b/>
          <w:color w:val="000000"/>
          <w:sz w:val="24"/>
          <w:szCs w:val="24"/>
        </w:rPr>
        <w:t>5</w:t>
      </w:r>
      <w:r w:rsidRPr="00EF1059">
        <w:rPr>
          <w:color w:val="000000"/>
          <w:sz w:val="24"/>
          <w:szCs w:val="24"/>
        </w:rPr>
        <w:t xml:space="preserve"> днів з дати оприлюднення в електронній системі </w:t>
      </w:r>
      <w:proofErr w:type="spellStart"/>
      <w:r w:rsidRPr="00EF1059">
        <w:rPr>
          <w:color w:val="000000"/>
          <w:sz w:val="24"/>
          <w:szCs w:val="24"/>
        </w:rPr>
        <w:t>закупівель</w:t>
      </w:r>
      <w:proofErr w:type="spellEnd"/>
      <w:r w:rsidRPr="00EF1059">
        <w:rPr>
          <w:color w:val="000000"/>
          <w:sz w:val="24"/>
          <w:szCs w:val="24"/>
        </w:rPr>
        <w:t xml:space="preserve"> повідомлення про намір укласти договір про закупівлю. </w:t>
      </w:r>
    </w:p>
    <w:p w14:paraId="493392AC" w14:textId="3A0B88A4" w:rsidR="00A20FBC" w:rsidRPr="00EF1059" w:rsidRDefault="00A20FBC" w:rsidP="00A54AAE">
      <w:pPr>
        <w:tabs>
          <w:tab w:val="left" w:pos="540"/>
        </w:tabs>
        <w:spacing w:before="60" w:after="60"/>
        <w:ind w:right="-23" w:firstLine="567"/>
        <w:jc w:val="both"/>
        <w:rPr>
          <w:color w:val="000000"/>
          <w:sz w:val="24"/>
          <w:szCs w:val="24"/>
        </w:rPr>
      </w:pPr>
      <w:r w:rsidRPr="00EF1059">
        <w:rPr>
          <w:color w:val="000000"/>
          <w:sz w:val="24"/>
          <w:szCs w:val="24"/>
        </w:rPr>
        <w:t xml:space="preserve">2.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A8E9A10" w14:textId="77777777" w:rsidR="00A20FBC" w:rsidRPr="00EF1059" w:rsidRDefault="00A20FBC" w:rsidP="00A20FBC">
      <w:pPr>
        <w:widowControl w:val="0"/>
        <w:shd w:val="clear" w:color="auto" w:fill="FFFFFF"/>
        <w:ind w:right="164"/>
        <w:rPr>
          <w:b/>
          <w:color w:val="000000"/>
          <w:sz w:val="24"/>
          <w:szCs w:val="24"/>
        </w:rPr>
      </w:pPr>
    </w:p>
    <w:p w14:paraId="2BB93FE4" w14:textId="77777777" w:rsidR="00A20FBC" w:rsidRPr="00EF1059" w:rsidRDefault="00A20FBC" w:rsidP="00A20FBC">
      <w:pPr>
        <w:widowControl w:val="0"/>
        <w:shd w:val="clear" w:color="auto" w:fill="FFFFFF"/>
        <w:tabs>
          <w:tab w:val="left" w:pos="540"/>
        </w:tabs>
        <w:autoSpaceDE w:val="0"/>
        <w:autoSpaceDN w:val="0"/>
        <w:adjustRightInd w:val="0"/>
        <w:rPr>
          <w:color w:val="000000"/>
        </w:rPr>
      </w:pPr>
      <w:r w:rsidRPr="00EF1059">
        <w:rPr>
          <w:color w:val="000000"/>
        </w:rPr>
        <w:t>_______________________________________         __________________                     ________________</w:t>
      </w:r>
    </w:p>
    <w:p w14:paraId="7CD4CCC4" w14:textId="64E524A2" w:rsidR="00A20FBC" w:rsidRPr="00EF1059" w:rsidRDefault="00FD0083" w:rsidP="00A20FBC">
      <w:pPr>
        <w:widowControl w:val="0"/>
        <w:shd w:val="clear" w:color="auto" w:fill="FFFFFF"/>
        <w:autoSpaceDE w:val="0"/>
        <w:autoSpaceDN w:val="0"/>
        <w:adjustRightInd w:val="0"/>
        <w:rPr>
          <w:i/>
          <w:iCs/>
          <w:color w:val="000000"/>
        </w:rPr>
      </w:pPr>
      <w:r>
        <w:rPr>
          <w:i/>
          <w:iCs/>
          <w:color w:val="000000"/>
        </w:rPr>
        <w:t xml:space="preserve">   </w:t>
      </w:r>
      <w:r w:rsidR="00A20FBC" w:rsidRPr="00EF1059">
        <w:rPr>
          <w:i/>
          <w:iCs/>
          <w:color w:val="000000"/>
        </w:rPr>
        <w:t>(Посада уповноваженої особи Учасника)</w:t>
      </w:r>
      <w:r w:rsidR="00A20FBC" w:rsidRPr="00EF1059">
        <w:rPr>
          <w:i/>
          <w:iCs/>
          <w:color w:val="000000"/>
        </w:rPr>
        <w:tab/>
        <w:t xml:space="preserve">          (Підпис)</w:t>
      </w:r>
      <w:r w:rsidR="00A20FBC" w:rsidRPr="00EF1059">
        <w:rPr>
          <w:i/>
          <w:iCs/>
          <w:color w:val="000000"/>
        </w:rPr>
        <w:tab/>
      </w:r>
      <w:r w:rsidR="00A20FBC" w:rsidRPr="00EF1059">
        <w:rPr>
          <w:b/>
          <w:bCs/>
          <w:color w:val="000000"/>
        </w:rPr>
        <w:t xml:space="preserve">    </w:t>
      </w:r>
      <w:r>
        <w:rPr>
          <w:b/>
          <w:bCs/>
          <w:color w:val="000000"/>
        </w:rPr>
        <w:t xml:space="preserve">              </w:t>
      </w:r>
      <w:r w:rsidR="00A20FBC" w:rsidRPr="00EF1059">
        <w:rPr>
          <w:b/>
          <w:bCs/>
          <w:color w:val="000000"/>
        </w:rPr>
        <w:t xml:space="preserve">        </w:t>
      </w:r>
      <w:r w:rsidR="00A20FBC" w:rsidRPr="00EF1059">
        <w:rPr>
          <w:i/>
          <w:iCs/>
          <w:color w:val="000000"/>
        </w:rPr>
        <w:t>(Прізвище та ініціали)</w:t>
      </w:r>
    </w:p>
    <w:p w14:paraId="0AC06B39" w14:textId="77777777" w:rsidR="00A20FBC" w:rsidRPr="00EF1059" w:rsidRDefault="00A20FBC" w:rsidP="00A20FBC">
      <w:pPr>
        <w:widowControl w:val="0"/>
        <w:shd w:val="clear" w:color="auto" w:fill="FFFFFF"/>
        <w:tabs>
          <w:tab w:val="left" w:pos="0"/>
          <w:tab w:val="center" w:pos="709"/>
          <w:tab w:val="right" w:pos="8306"/>
        </w:tabs>
        <w:spacing w:line="276" w:lineRule="auto"/>
        <w:ind w:right="425" w:firstLine="567"/>
        <w:jc w:val="both"/>
        <w:rPr>
          <w:b/>
          <w:sz w:val="24"/>
          <w:szCs w:val="24"/>
        </w:rPr>
      </w:pPr>
    </w:p>
    <w:p w14:paraId="71927E71" w14:textId="2B0BA1CF" w:rsidR="00022116" w:rsidRPr="00EF1059" w:rsidRDefault="00022116" w:rsidP="001E10A2">
      <w:pPr>
        <w:widowControl w:val="0"/>
        <w:shd w:val="clear" w:color="auto" w:fill="FFFFFF"/>
        <w:autoSpaceDE w:val="0"/>
        <w:autoSpaceDN w:val="0"/>
        <w:adjustRightInd w:val="0"/>
        <w:rPr>
          <w:i/>
          <w:iCs/>
          <w:color w:val="000000"/>
        </w:rPr>
      </w:pPr>
    </w:p>
    <w:p w14:paraId="58C372F5" w14:textId="7BEC9030" w:rsidR="00022116" w:rsidRPr="00EF1059" w:rsidRDefault="00022116" w:rsidP="001E10A2">
      <w:pPr>
        <w:widowControl w:val="0"/>
        <w:shd w:val="clear" w:color="auto" w:fill="FFFFFF"/>
        <w:autoSpaceDE w:val="0"/>
        <w:autoSpaceDN w:val="0"/>
        <w:adjustRightInd w:val="0"/>
        <w:rPr>
          <w:i/>
          <w:iCs/>
          <w:color w:val="000000"/>
        </w:rPr>
      </w:pPr>
    </w:p>
    <w:bookmarkEnd w:id="18"/>
    <w:p w14:paraId="3D648397" w14:textId="776E35A9" w:rsidR="00E8232D" w:rsidRPr="00EF1059" w:rsidRDefault="00E8232D">
      <w:pPr>
        <w:rPr>
          <w:i/>
          <w:iCs/>
          <w:color w:val="000000"/>
        </w:rPr>
      </w:pPr>
      <w:r w:rsidRPr="00EF1059">
        <w:rPr>
          <w:i/>
          <w:iCs/>
          <w:color w:val="000000"/>
        </w:rPr>
        <w:br w:type="page"/>
      </w:r>
    </w:p>
    <w:p w14:paraId="6101EEED" w14:textId="77777777" w:rsidR="002068EB" w:rsidRPr="00A1636D" w:rsidRDefault="002068EB" w:rsidP="002068EB">
      <w:pPr>
        <w:spacing w:line="259" w:lineRule="auto"/>
        <w:jc w:val="right"/>
        <w:rPr>
          <w:b/>
          <w:sz w:val="24"/>
          <w:szCs w:val="24"/>
        </w:rPr>
      </w:pPr>
      <w:r w:rsidRPr="00A1636D">
        <w:rPr>
          <w:b/>
          <w:sz w:val="24"/>
          <w:szCs w:val="24"/>
        </w:rPr>
        <w:lastRenderedPageBreak/>
        <w:t>Додаток 5</w:t>
      </w:r>
    </w:p>
    <w:p w14:paraId="2237DE81" w14:textId="77777777" w:rsidR="002068EB" w:rsidRPr="00A1636D" w:rsidRDefault="002068EB" w:rsidP="002068EB">
      <w:pPr>
        <w:ind w:right="-25" w:firstLine="6237"/>
        <w:jc w:val="right"/>
        <w:rPr>
          <w:b/>
          <w:sz w:val="24"/>
          <w:szCs w:val="24"/>
        </w:rPr>
      </w:pPr>
      <w:r w:rsidRPr="00A1636D">
        <w:rPr>
          <w:b/>
          <w:sz w:val="24"/>
          <w:szCs w:val="24"/>
        </w:rPr>
        <w:t>до тендерної документації</w:t>
      </w:r>
    </w:p>
    <w:p w14:paraId="545FBDA0" w14:textId="77777777" w:rsidR="002068EB" w:rsidRPr="00691F05" w:rsidRDefault="002068EB" w:rsidP="002068EB">
      <w:pPr>
        <w:jc w:val="center"/>
        <w:rPr>
          <w:b/>
          <w:sz w:val="10"/>
          <w:szCs w:val="10"/>
        </w:rPr>
      </w:pPr>
    </w:p>
    <w:p w14:paraId="77FA76E4" w14:textId="77777777" w:rsidR="002068EB" w:rsidRPr="00A1636D" w:rsidRDefault="002068EB" w:rsidP="002068EB">
      <w:pPr>
        <w:jc w:val="center"/>
        <w:rPr>
          <w:b/>
          <w:sz w:val="24"/>
          <w:szCs w:val="24"/>
        </w:rPr>
      </w:pPr>
      <w:r w:rsidRPr="00A1636D">
        <w:rPr>
          <w:b/>
          <w:sz w:val="24"/>
          <w:szCs w:val="24"/>
        </w:rPr>
        <w:t>ДОГОВІР № ________</w:t>
      </w:r>
    </w:p>
    <w:p w14:paraId="5EB00BE0" w14:textId="77777777" w:rsidR="002068EB" w:rsidRPr="00A1636D" w:rsidRDefault="002068EB" w:rsidP="002068EB">
      <w:pPr>
        <w:jc w:val="center"/>
        <w:rPr>
          <w:rFonts w:eastAsia="Calibri"/>
          <w:b/>
          <w:sz w:val="24"/>
          <w:szCs w:val="24"/>
        </w:rPr>
      </w:pPr>
      <w:r w:rsidRPr="00A1636D">
        <w:rPr>
          <w:rFonts w:eastAsia="Calibri"/>
          <w:b/>
          <w:sz w:val="24"/>
          <w:szCs w:val="24"/>
        </w:rPr>
        <w:t>про закупівлю товару</w:t>
      </w:r>
    </w:p>
    <w:p w14:paraId="22C484BE" w14:textId="2AD355BE" w:rsidR="002068EB" w:rsidRDefault="002068EB" w:rsidP="002068EB">
      <w:pPr>
        <w:jc w:val="center"/>
        <w:rPr>
          <w:rFonts w:eastAsia="Calibri"/>
          <w:b/>
          <w:sz w:val="10"/>
          <w:szCs w:val="10"/>
        </w:rPr>
      </w:pPr>
    </w:p>
    <w:p w14:paraId="088D13DF" w14:textId="77777777" w:rsidR="002068EB" w:rsidRPr="00691F05" w:rsidRDefault="002068EB" w:rsidP="002068EB">
      <w:pPr>
        <w:jc w:val="center"/>
        <w:rPr>
          <w:rFonts w:eastAsia="Calibri"/>
          <w:b/>
          <w:sz w:val="10"/>
          <w:szCs w:val="10"/>
        </w:rPr>
      </w:pPr>
    </w:p>
    <w:p w14:paraId="682523DE" w14:textId="49B62314" w:rsidR="002068EB" w:rsidRDefault="002068EB" w:rsidP="002068EB">
      <w:pPr>
        <w:rPr>
          <w:rFonts w:eastAsia="Calibri"/>
          <w:sz w:val="24"/>
          <w:szCs w:val="24"/>
        </w:rPr>
      </w:pPr>
      <w:r w:rsidRPr="00A1636D">
        <w:rPr>
          <w:rFonts w:eastAsia="Calibri"/>
          <w:sz w:val="24"/>
          <w:szCs w:val="24"/>
        </w:rPr>
        <w:t xml:space="preserve">м. </w:t>
      </w:r>
      <w:r w:rsidR="003A5B25">
        <w:rPr>
          <w:rFonts w:eastAsia="Calibri"/>
          <w:sz w:val="24"/>
          <w:szCs w:val="24"/>
        </w:rPr>
        <w:t>Золочів</w:t>
      </w:r>
      <w:r w:rsidRPr="00A1636D">
        <w:rPr>
          <w:rFonts w:eastAsia="Calibri"/>
          <w:sz w:val="24"/>
          <w:szCs w:val="24"/>
        </w:rPr>
        <w:t xml:space="preserve">                                   </w:t>
      </w:r>
      <w:r w:rsidR="00B533BA">
        <w:rPr>
          <w:rFonts w:eastAsia="Calibri"/>
          <w:sz w:val="24"/>
          <w:szCs w:val="24"/>
        </w:rPr>
        <w:t xml:space="preserve">                           </w:t>
      </w:r>
      <w:r w:rsidRPr="00A1636D">
        <w:rPr>
          <w:rFonts w:eastAsia="Calibri"/>
          <w:sz w:val="24"/>
          <w:szCs w:val="24"/>
        </w:rPr>
        <w:t xml:space="preserve">      </w:t>
      </w:r>
      <w:r>
        <w:rPr>
          <w:rFonts w:eastAsia="Calibri"/>
          <w:sz w:val="24"/>
          <w:szCs w:val="24"/>
        </w:rPr>
        <w:t xml:space="preserve">                        </w:t>
      </w:r>
      <w:r w:rsidRPr="00A1636D">
        <w:rPr>
          <w:rFonts w:eastAsia="Calibri"/>
          <w:sz w:val="24"/>
          <w:szCs w:val="24"/>
        </w:rPr>
        <w:t xml:space="preserve">     «____»____________2022</w:t>
      </w:r>
    </w:p>
    <w:p w14:paraId="0ED8B639" w14:textId="77777777" w:rsidR="002068EB" w:rsidRPr="00A1636D" w:rsidRDefault="002068EB" w:rsidP="002068EB">
      <w:pPr>
        <w:rPr>
          <w:rFonts w:eastAsia="Calibri"/>
          <w:sz w:val="24"/>
          <w:szCs w:val="24"/>
        </w:rPr>
      </w:pPr>
    </w:p>
    <w:p w14:paraId="73DDFA59" w14:textId="77777777" w:rsidR="002068EB" w:rsidRPr="00691F05" w:rsidRDefault="002068EB" w:rsidP="002068EB">
      <w:pPr>
        <w:rPr>
          <w:color w:val="000000"/>
          <w:sz w:val="10"/>
          <w:szCs w:val="10"/>
        </w:rPr>
      </w:pPr>
    </w:p>
    <w:p w14:paraId="25DA2E75" w14:textId="68C3AF63" w:rsidR="002068EB" w:rsidRPr="00A1636D" w:rsidRDefault="003A5B25" w:rsidP="002068EB">
      <w:pPr>
        <w:pStyle w:val="af2"/>
        <w:ind w:firstLine="567"/>
        <w:jc w:val="both"/>
        <w:rPr>
          <w:rFonts w:ascii="Times New Roman" w:hAnsi="Times New Roman" w:cs="Times New Roman"/>
          <w:spacing w:val="2"/>
          <w:sz w:val="24"/>
          <w:szCs w:val="24"/>
          <w:shd w:val="clear" w:color="auto" w:fill="FFFFFF"/>
          <w:lang w:val="uk-UA"/>
        </w:rPr>
      </w:pPr>
      <w:r>
        <w:rPr>
          <w:rFonts w:ascii="Times New Roman" w:hAnsi="Times New Roman" w:cs="Times New Roman"/>
          <w:b/>
          <w:spacing w:val="3"/>
          <w:sz w:val="24"/>
          <w:szCs w:val="24"/>
          <w:lang w:val="uk-UA"/>
        </w:rPr>
        <w:t xml:space="preserve">Золочівська міська рада Золочівського району Львівської області </w:t>
      </w:r>
      <w:r w:rsidR="002068EB" w:rsidRPr="00A1636D">
        <w:rPr>
          <w:rFonts w:ascii="Times New Roman" w:hAnsi="Times New Roman" w:cs="Times New Roman"/>
          <w:iCs/>
          <w:sz w:val="24"/>
          <w:szCs w:val="24"/>
          <w:lang w:val="uk-UA"/>
        </w:rPr>
        <w:t xml:space="preserve">, </w:t>
      </w:r>
      <w:r w:rsidR="002068EB" w:rsidRPr="00A1636D">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 xml:space="preserve"> міського голови Гриньківа Ігоря Михайловича</w:t>
      </w:r>
      <w:r w:rsidR="002068EB" w:rsidRPr="00A1636D">
        <w:rPr>
          <w:rFonts w:ascii="Times New Roman" w:hAnsi="Times New Roman" w:cs="Times New Roman"/>
          <w:sz w:val="24"/>
          <w:szCs w:val="24"/>
          <w:lang w:val="uk-UA"/>
        </w:rPr>
        <w:t>, як</w:t>
      </w:r>
      <w:r>
        <w:rPr>
          <w:rFonts w:ascii="Times New Roman" w:hAnsi="Times New Roman" w:cs="Times New Roman"/>
          <w:sz w:val="24"/>
          <w:szCs w:val="24"/>
          <w:lang w:val="uk-UA"/>
        </w:rPr>
        <w:t>ий</w:t>
      </w:r>
      <w:r w:rsidR="002068EB" w:rsidRPr="00A1636D">
        <w:rPr>
          <w:rFonts w:ascii="Times New Roman" w:hAnsi="Times New Roman" w:cs="Times New Roman"/>
          <w:sz w:val="24"/>
          <w:szCs w:val="24"/>
          <w:lang w:val="uk-UA"/>
        </w:rPr>
        <w:t xml:space="preserve"> діє </w:t>
      </w:r>
      <w:r w:rsidR="002068EB">
        <w:rPr>
          <w:rFonts w:ascii="Times New Roman" w:hAnsi="Times New Roman" w:cs="Times New Roman"/>
          <w:sz w:val="24"/>
          <w:szCs w:val="24"/>
          <w:lang w:val="uk-UA"/>
        </w:rPr>
        <w:t>на підставі</w:t>
      </w:r>
      <w:r w:rsidR="002068EB" w:rsidRPr="00A1636D">
        <w:rPr>
          <w:rFonts w:ascii="Times New Roman" w:hAnsi="Times New Roman" w:cs="Times New Roman"/>
          <w:sz w:val="24"/>
          <w:szCs w:val="24"/>
          <w:lang w:val="uk-UA"/>
        </w:rPr>
        <w:t xml:space="preserve"> </w:t>
      </w:r>
      <w:r>
        <w:rPr>
          <w:rFonts w:ascii="Times New Roman" w:hAnsi="Times New Roman" w:cs="Times New Roman"/>
          <w:sz w:val="24"/>
          <w:szCs w:val="24"/>
          <w:lang w:val="uk-UA"/>
        </w:rPr>
        <w:t>ЗУ « Про місцеве самоврядування  в Україні  »</w:t>
      </w:r>
      <w:r w:rsidR="002068EB" w:rsidRPr="00A1636D">
        <w:rPr>
          <w:rFonts w:ascii="Times New Roman" w:hAnsi="Times New Roman" w:cs="Times New Roman"/>
          <w:sz w:val="24"/>
          <w:szCs w:val="24"/>
          <w:lang w:val="uk-UA"/>
        </w:rPr>
        <w:t xml:space="preserve"> (далі – </w:t>
      </w:r>
      <w:r w:rsidR="002068EB" w:rsidRPr="00A1636D">
        <w:rPr>
          <w:rFonts w:ascii="Times New Roman" w:hAnsi="Times New Roman" w:cs="Times New Roman"/>
          <w:b/>
          <w:sz w:val="24"/>
          <w:szCs w:val="24"/>
          <w:lang w:val="uk-UA"/>
        </w:rPr>
        <w:t>Покупець</w:t>
      </w:r>
      <w:r w:rsidR="002068EB" w:rsidRPr="00A1636D">
        <w:rPr>
          <w:rFonts w:ascii="Times New Roman" w:hAnsi="Times New Roman" w:cs="Times New Roman"/>
          <w:sz w:val="24"/>
          <w:szCs w:val="24"/>
          <w:lang w:val="uk-UA"/>
        </w:rPr>
        <w:t xml:space="preserve">), з однієї сторони, </w:t>
      </w:r>
      <w:r w:rsidR="002068EB" w:rsidRPr="00A1636D">
        <w:rPr>
          <w:rFonts w:ascii="Times New Roman" w:hAnsi="Times New Roman" w:cs="Times New Roman"/>
          <w:spacing w:val="2"/>
          <w:sz w:val="24"/>
          <w:szCs w:val="24"/>
          <w:shd w:val="clear" w:color="auto" w:fill="FFFFFF"/>
          <w:lang w:val="uk-UA"/>
        </w:rPr>
        <w:t xml:space="preserve">і </w:t>
      </w:r>
    </w:p>
    <w:p w14:paraId="3E34F760" w14:textId="5E14611D" w:rsidR="002068EB" w:rsidRDefault="002068EB" w:rsidP="002068EB">
      <w:pPr>
        <w:pStyle w:val="af2"/>
        <w:ind w:firstLine="567"/>
        <w:jc w:val="both"/>
        <w:rPr>
          <w:rFonts w:ascii="Times New Roman" w:hAnsi="Times New Roman" w:cs="Times New Roman"/>
          <w:sz w:val="24"/>
          <w:szCs w:val="24"/>
          <w:lang w:val="uk-UA"/>
        </w:rPr>
      </w:pPr>
      <w:r w:rsidRPr="00A1636D">
        <w:rPr>
          <w:rFonts w:ascii="Times New Roman" w:hAnsi="Times New Roman" w:cs="Times New Roman"/>
          <w:b/>
          <w:sz w:val="24"/>
          <w:szCs w:val="24"/>
          <w:lang w:val="uk-UA"/>
        </w:rPr>
        <w:t>___________________________________________________________</w:t>
      </w:r>
      <w:r w:rsidRPr="00A1636D">
        <w:rPr>
          <w:rStyle w:val="FontStyle22"/>
          <w:color w:val="auto"/>
          <w:sz w:val="24"/>
          <w:szCs w:val="24"/>
          <w:lang w:val="uk-UA" w:eastAsia="uk-UA"/>
        </w:rPr>
        <w:t xml:space="preserve">, </w:t>
      </w:r>
      <w:r w:rsidRPr="00A1636D">
        <w:rPr>
          <w:rStyle w:val="FontStyle24"/>
          <w:color w:val="auto"/>
          <w:sz w:val="24"/>
          <w:szCs w:val="24"/>
          <w:lang w:val="uk-UA" w:eastAsia="uk-UA"/>
        </w:rPr>
        <w:t>в особі __________________________________, який діє на підставі ______________</w:t>
      </w:r>
      <w:r w:rsidRPr="00A1636D">
        <w:rPr>
          <w:rFonts w:ascii="Times New Roman" w:hAnsi="Times New Roman" w:cs="Times New Roman"/>
          <w:b/>
          <w:sz w:val="24"/>
          <w:szCs w:val="24"/>
          <w:lang w:val="uk-UA"/>
        </w:rPr>
        <w:t xml:space="preserve"> </w:t>
      </w:r>
      <w:r w:rsidRPr="00A1636D">
        <w:rPr>
          <w:rFonts w:ascii="Times New Roman" w:hAnsi="Times New Roman" w:cs="Times New Roman"/>
          <w:sz w:val="24"/>
          <w:szCs w:val="24"/>
          <w:lang w:val="uk-UA"/>
        </w:rPr>
        <w:t xml:space="preserve">(далі – </w:t>
      </w:r>
      <w:r w:rsidRPr="00A1636D">
        <w:rPr>
          <w:rFonts w:ascii="Times New Roman" w:hAnsi="Times New Roman" w:cs="Times New Roman"/>
          <w:b/>
          <w:sz w:val="24"/>
          <w:szCs w:val="24"/>
          <w:lang w:val="uk-UA"/>
        </w:rPr>
        <w:t>Продавець</w:t>
      </w:r>
      <w:r w:rsidRPr="00A1636D">
        <w:rPr>
          <w:rFonts w:ascii="Times New Roman" w:hAnsi="Times New Roman" w:cs="Times New Roman"/>
          <w:sz w:val="24"/>
          <w:szCs w:val="24"/>
          <w:lang w:val="uk-UA"/>
        </w:rPr>
        <w:t xml:space="preserve">), що діє на підставі ліцензії від ____________________№ ____________________(реєстраційний номер ___________________) з іншої сторони (далі разом – </w:t>
      </w:r>
      <w:r w:rsidRPr="00A1636D">
        <w:rPr>
          <w:rFonts w:ascii="Times New Roman" w:hAnsi="Times New Roman" w:cs="Times New Roman"/>
          <w:b/>
          <w:sz w:val="24"/>
          <w:szCs w:val="24"/>
          <w:lang w:val="uk-UA"/>
        </w:rPr>
        <w:t>Сторони</w:t>
      </w:r>
      <w:r w:rsidRPr="00A1636D">
        <w:rPr>
          <w:rFonts w:ascii="Times New Roman" w:hAnsi="Times New Roman" w:cs="Times New Roman"/>
          <w:sz w:val="24"/>
          <w:szCs w:val="24"/>
          <w:lang w:val="uk-UA"/>
        </w:rPr>
        <w:t>),</w:t>
      </w:r>
      <w:r w:rsidRPr="00A1636D">
        <w:rPr>
          <w:rFonts w:ascii="sans" w:hAnsi="sans"/>
          <w:sz w:val="24"/>
          <w:szCs w:val="24"/>
          <w:lang w:val="uk-UA"/>
        </w:rPr>
        <w:t xml:space="preserve"> </w:t>
      </w:r>
      <w:r w:rsidRPr="00A1636D">
        <w:rPr>
          <w:rFonts w:ascii="Times New Roman" w:hAnsi="Times New Roman" w:cs="Times New Roman"/>
          <w:sz w:val="24"/>
          <w:szCs w:val="24"/>
          <w:lang w:val="uk-UA"/>
        </w:rPr>
        <w:t xml:space="preserve">керуючись Законом України «Про публічні закупівлі», Особливостями здійснення публічних </w:t>
      </w:r>
      <w:proofErr w:type="spellStart"/>
      <w:r w:rsidRPr="00A1636D">
        <w:rPr>
          <w:rFonts w:ascii="Times New Roman" w:hAnsi="Times New Roman" w:cs="Times New Roman"/>
          <w:sz w:val="24"/>
          <w:szCs w:val="24"/>
          <w:lang w:val="uk-UA"/>
        </w:rPr>
        <w:t>закупівель</w:t>
      </w:r>
      <w:proofErr w:type="spellEnd"/>
      <w:r w:rsidRPr="00A1636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14:paraId="4EDE7644" w14:textId="77777777" w:rsidR="002068EB" w:rsidRPr="00A1636D" w:rsidRDefault="002068EB" w:rsidP="002068EB">
      <w:pPr>
        <w:pStyle w:val="af2"/>
        <w:ind w:firstLine="567"/>
        <w:jc w:val="both"/>
        <w:rPr>
          <w:rFonts w:ascii="Times New Roman" w:hAnsi="Times New Roman" w:cs="Times New Roman"/>
          <w:sz w:val="24"/>
          <w:szCs w:val="24"/>
          <w:lang w:val="uk-UA"/>
        </w:rPr>
      </w:pPr>
    </w:p>
    <w:p w14:paraId="1102F28C" w14:textId="77777777" w:rsidR="002068EB" w:rsidRPr="002068EB" w:rsidRDefault="002068EB" w:rsidP="002068EB">
      <w:pPr>
        <w:jc w:val="center"/>
        <w:rPr>
          <w:rFonts w:eastAsia="Calibri"/>
          <w:b/>
          <w:color w:val="000000"/>
          <w:sz w:val="24"/>
          <w:szCs w:val="24"/>
          <w:lang w:eastAsia="ru-RU"/>
        </w:rPr>
      </w:pPr>
      <w:r w:rsidRPr="002068EB">
        <w:rPr>
          <w:rFonts w:eastAsia="Calibri"/>
          <w:b/>
          <w:color w:val="000000"/>
          <w:sz w:val="24"/>
          <w:szCs w:val="24"/>
          <w:lang w:eastAsia="ru-RU"/>
        </w:rPr>
        <w:t>І. ПРЕДМЕТ ДОГОВОРУ</w:t>
      </w:r>
    </w:p>
    <w:p w14:paraId="391FA214" w14:textId="77777777" w:rsidR="002068EB" w:rsidRPr="002068EB" w:rsidRDefault="002068EB" w:rsidP="002068EB">
      <w:pPr>
        <w:ind w:firstLine="567"/>
        <w:jc w:val="both"/>
        <w:rPr>
          <w:spacing w:val="4"/>
          <w:sz w:val="24"/>
          <w:szCs w:val="24"/>
        </w:rPr>
      </w:pPr>
      <w:r w:rsidRPr="002068EB">
        <w:rPr>
          <w:sz w:val="24"/>
          <w:szCs w:val="24"/>
        </w:rPr>
        <w:t>1.1. Продавець зобов’язується поставити (передати у власність) Покупцю</w:t>
      </w:r>
      <w:r w:rsidRPr="002068EB">
        <w:rPr>
          <w:spacing w:val="4"/>
          <w:sz w:val="24"/>
          <w:szCs w:val="24"/>
        </w:rPr>
        <w:t xml:space="preserve"> паливно-мастильні матеріали (дизельне паливо, бензин)</w:t>
      </w:r>
      <w:r w:rsidRPr="002068EB">
        <w:rPr>
          <w:iCs/>
          <w:sz w:val="24"/>
          <w:szCs w:val="24"/>
          <w:lang w:eastAsia="zh-CN"/>
        </w:rPr>
        <w:t xml:space="preserve">, </w:t>
      </w:r>
      <w:r w:rsidRPr="002068EB">
        <w:rPr>
          <w:sz w:val="24"/>
          <w:szCs w:val="24"/>
        </w:rPr>
        <w:t>код згідно з ДК 021:2015:</w:t>
      </w:r>
      <w:r w:rsidRPr="002068EB">
        <w:rPr>
          <w:rStyle w:val="Normal"/>
          <w:rFonts w:ascii="Times New Roman" w:hAnsi="Times New Roman" w:cs="Times New Roman"/>
          <w:sz w:val="24"/>
          <w:szCs w:val="24"/>
        </w:rPr>
        <w:t xml:space="preserve">09130000-9 — </w:t>
      </w:r>
      <w:proofErr w:type="spellStart"/>
      <w:r w:rsidRPr="002068EB">
        <w:rPr>
          <w:rStyle w:val="Normal"/>
          <w:rFonts w:ascii="Times New Roman" w:hAnsi="Times New Roman" w:cs="Times New Roman"/>
          <w:b/>
          <w:sz w:val="24"/>
          <w:szCs w:val="24"/>
        </w:rPr>
        <w:t>Нафта</w:t>
      </w:r>
      <w:proofErr w:type="spellEnd"/>
      <w:r w:rsidRPr="002068EB">
        <w:rPr>
          <w:rStyle w:val="Normal"/>
          <w:rFonts w:ascii="Times New Roman" w:hAnsi="Times New Roman" w:cs="Times New Roman"/>
          <w:b/>
          <w:sz w:val="24"/>
          <w:szCs w:val="24"/>
        </w:rPr>
        <w:t xml:space="preserve"> і </w:t>
      </w:r>
      <w:proofErr w:type="spellStart"/>
      <w:r w:rsidRPr="002068EB">
        <w:rPr>
          <w:rStyle w:val="Normal"/>
          <w:rFonts w:ascii="Times New Roman" w:hAnsi="Times New Roman" w:cs="Times New Roman"/>
          <w:b/>
          <w:sz w:val="24"/>
          <w:szCs w:val="24"/>
        </w:rPr>
        <w:t>дистиляти</w:t>
      </w:r>
      <w:proofErr w:type="spellEnd"/>
      <w:r w:rsidRPr="002068EB">
        <w:rPr>
          <w:color w:val="454545"/>
          <w:sz w:val="24"/>
          <w:szCs w:val="24"/>
        </w:rPr>
        <w:t xml:space="preserve"> </w:t>
      </w:r>
      <w:r w:rsidRPr="002068EB">
        <w:rPr>
          <w:sz w:val="24"/>
          <w:szCs w:val="24"/>
        </w:rPr>
        <w:t xml:space="preserve">національного класифікатора України ДК 021:2015 «Єдиний закупівельний словник») </w:t>
      </w:r>
      <w:r w:rsidRPr="002068EB">
        <w:rPr>
          <w:bCs/>
          <w:sz w:val="24"/>
          <w:szCs w:val="24"/>
        </w:rPr>
        <w:t>(</w:t>
      </w:r>
      <w:r w:rsidRPr="002068EB">
        <w:rPr>
          <w:b/>
          <w:bCs/>
          <w:sz w:val="24"/>
          <w:szCs w:val="24"/>
        </w:rPr>
        <w:t>далі – Товар</w:t>
      </w:r>
      <w:r w:rsidRPr="002068EB">
        <w:rPr>
          <w:bCs/>
          <w:sz w:val="24"/>
          <w:szCs w:val="24"/>
        </w:rPr>
        <w:t xml:space="preserve">), </w:t>
      </w:r>
      <w:r w:rsidRPr="002068EB">
        <w:rPr>
          <w:sz w:val="24"/>
          <w:szCs w:val="24"/>
        </w:rPr>
        <w:t>а Покупець у межах коштів, передбачених кошторисом зобов’язується прийняти та оплатити Товар у порядку та на умовах, визначених цим Договором.</w:t>
      </w:r>
    </w:p>
    <w:p w14:paraId="0D999C1B" w14:textId="77777777" w:rsidR="002068EB" w:rsidRPr="00A1636D" w:rsidRDefault="002068EB" w:rsidP="002068EB">
      <w:pPr>
        <w:ind w:firstLine="567"/>
        <w:jc w:val="both"/>
        <w:rPr>
          <w:color w:val="000000"/>
          <w:sz w:val="24"/>
          <w:szCs w:val="24"/>
        </w:rPr>
      </w:pPr>
      <w:r w:rsidRPr="002068EB">
        <w:rPr>
          <w:sz w:val="24"/>
          <w:szCs w:val="24"/>
        </w:rPr>
        <w:t xml:space="preserve">1.2. </w:t>
      </w:r>
      <w:r w:rsidRPr="002068EB">
        <w:rPr>
          <w:color w:val="000000"/>
          <w:sz w:val="24"/>
          <w:szCs w:val="24"/>
        </w:rPr>
        <w:t>Найменування, кількість та вартість Товару</w:t>
      </w:r>
      <w:r w:rsidRPr="00A1636D">
        <w:rPr>
          <w:color w:val="000000"/>
          <w:sz w:val="24"/>
          <w:szCs w:val="24"/>
        </w:rPr>
        <w:t xml:space="preserve"> визначається згідно з Додатком 1 (Специфікація) до цього Договору, що є невід’ємною його частиною. </w:t>
      </w:r>
    </w:p>
    <w:p w14:paraId="59066C2F" w14:textId="476BFBA6" w:rsidR="002068EB" w:rsidRDefault="002068EB" w:rsidP="002068EB">
      <w:pPr>
        <w:ind w:firstLine="567"/>
        <w:jc w:val="both"/>
        <w:rPr>
          <w:rFonts w:eastAsia="Calibri"/>
          <w:sz w:val="24"/>
          <w:szCs w:val="24"/>
          <w:lang w:eastAsia="ru-RU"/>
        </w:rPr>
      </w:pPr>
      <w:r w:rsidRPr="00A1636D">
        <w:rPr>
          <w:rFonts w:eastAsia="Calibri"/>
          <w:sz w:val="24"/>
          <w:szCs w:val="24"/>
          <w:lang w:eastAsia="ru-RU"/>
        </w:rPr>
        <w:t xml:space="preserve">1.3. </w:t>
      </w:r>
      <w:r w:rsidRPr="00A1636D">
        <w:rPr>
          <w:color w:val="000000"/>
          <w:sz w:val="24"/>
          <w:szCs w:val="24"/>
        </w:rPr>
        <w:t xml:space="preserve">Кількість Товару, що є предметом цього Договору, може бути зменшена залежно від реального фінансування видатків,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p>
    <w:p w14:paraId="14A1ED31" w14:textId="77777777" w:rsidR="002068EB" w:rsidRPr="00A1636D" w:rsidRDefault="002068EB" w:rsidP="002068EB">
      <w:pPr>
        <w:ind w:firstLine="567"/>
        <w:jc w:val="both"/>
        <w:rPr>
          <w:rFonts w:eastAsia="Calibri"/>
          <w:sz w:val="24"/>
          <w:szCs w:val="24"/>
          <w:lang w:eastAsia="ru-RU"/>
        </w:rPr>
      </w:pPr>
    </w:p>
    <w:p w14:paraId="66711FA3"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 ЯКІСТЬ ТОВАРУ</w:t>
      </w:r>
    </w:p>
    <w:p w14:paraId="1CD7A4E1" w14:textId="77777777" w:rsidR="002068EB" w:rsidRPr="00A1636D" w:rsidRDefault="002068EB" w:rsidP="002068EB">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color w:val="000000"/>
          <w:sz w:val="24"/>
          <w:szCs w:val="24"/>
          <w:lang w:eastAsia="ru-RU"/>
        </w:rPr>
        <w:t xml:space="preserve">2.1. </w:t>
      </w:r>
      <w:r w:rsidRPr="00A1636D">
        <w:rPr>
          <w:rFonts w:eastAsia="Calibri"/>
          <w:sz w:val="24"/>
          <w:szCs w:val="24"/>
          <w:lang w:eastAsia="ru-RU"/>
        </w:rPr>
        <w:t>Продавець повинен поставити Товар, якість якого відповідає</w:t>
      </w:r>
      <w:r w:rsidRPr="00A1636D">
        <w:rPr>
          <w:sz w:val="24"/>
          <w:szCs w:val="24"/>
        </w:rPr>
        <w:t xml:space="preserve"> </w:t>
      </w:r>
      <w:r w:rsidRPr="00A1636D">
        <w:rPr>
          <w:rFonts w:eastAsia="Calibri"/>
          <w:sz w:val="24"/>
          <w:szCs w:val="24"/>
          <w:lang w:eastAsia="ru-RU"/>
        </w:rPr>
        <w:t xml:space="preserve">показникам якості та безпеки, які встановлені законодавством України, </w:t>
      </w:r>
      <w:r w:rsidRPr="00A1636D">
        <w:rPr>
          <w:sz w:val="24"/>
          <w:szCs w:val="24"/>
          <w:lang w:eastAsia="en-US" w:bidi="en-US"/>
        </w:rPr>
        <w:t xml:space="preserve">технічним умовам виробника, </w:t>
      </w:r>
      <w:r w:rsidRPr="00A1636D">
        <w:rPr>
          <w:rFonts w:eastAsia="Calibri"/>
          <w:sz w:val="24"/>
          <w:szCs w:val="24"/>
          <w:lang w:eastAsia="ru-RU"/>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вимогам ДСТУ 7688:2015 «Паливо дизельне Євро. Технічні умови», </w:t>
      </w:r>
      <w:r w:rsidRPr="00A1636D">
        <w:rPr>
          <w:sz w:val="24"/>
          <w:szCs w:val="24"/>
        </w:rPr>
        <w:t>що підтверджується</w:t>
      </w:r>
      <w:r w:rsidRPr="00A1636D">
        <w:rPr>
          <w:rFonts w:eastAsia="Calibri"/>
          <w:sz w:val="24"/>
          <w:szCs w:val="24"/>
          <w:lang w:eastAsia="ru-RU"/>
        </w:rPr>
        <w:t xml:space="preserve"> відповідними документами</w:t>
      </w:r>
      <w:r w:rsidRPr="00A1636D">
        <w:rPr>
          <w:sz w:val="24"/>
          <w:szCs w:val="24"/>
        </w:rPr>
        <w:t xml:space="preserve"> (сертифікатами відповідності, протоколами досліджень продукції, паспортами якості тощо)</w:t>
      </w:r>
      <w:r w:rsidRPr="00A1636D">
        <w:rPr>
          <w:rFonts w:eastAsia="Calibri"/>
          <w:sz w:val="24"/>
          <w:szCs w:val="24"/>
          <w:lang w:eastAsia="ru-RU"/>
        </w:rPr>
        <w:t xml:space="preserve"> передбаченими законодавством України.</w:t>
      </w:r>
      <w:r w:rsidRPr="00A1636D">
        <w:rPr>
          <w:sz w:val="24"/>
          <w:szCs w:val="24"/>
        </w:rPr>
        <w:t xml:space="preserve"> </w:t>
      </w:r>
      <w:r w:rsidRPr="00A1636D">
        <w:rPr>
          <w:rFonts w:eastAsia="Calibri"/>
          <w:sz w:val="24"/>
          <w:szCs w:val="24"/>
          <w:lang w:eastAsia="ru-RU"/>
        </w:rPr>
        <w:t>Товар повинен бути літнім або зимовим (відповідно до сезону).</w:t>
      </w:r>
      <w:r>
        <w:rPr>
          <w:rFonts w:eastAsia="Calibri"/>
          <w:sz w:val="24"/>
          <w:szCs w:val="24"/>
          <w:lang w:eastAsia="ru-RU"/>
        </w:rPr>
        <w:t xml:space="preserve"> </w:t>
      </w:r>
      <w:r w:rsidRPr="00DC4694">
        <w:rPr>
          <w:sz w:val="24"/>
          <w:szCs w:val="24"/>
          <w:lang w:eastAsia="ru-RU"/>
        </w:rPr>
        <w:t xml:space="preserve">Якість товару має бути підтверджена Сертифікатом відповідності на бензин А-95 та дизельне паливо з паспортними характеристиками. Сертифікат відповідності повинен бути виданий виключно органом з сертифікації, акредитованим у системі сертифікації </w:t>
      </w:r>
      <w:proofErr w:type="spellStart"/>
      <w:r w:rsidRPr="00DC4694">
        <w:rPr>
          <w:sz w:val="24"/>
          <w:szCs w:val="24"/>
          <w:lang w:eastAsia="ru-RU"/>
        </w:rPr>
        <w:t>УкрСЕПРО</w:t>
      </w:r>
      <w:proofErr w:type="spellEnd"/>
      <w:r>
        <w:rPr>
          <w:sz w:val="24"/>
          <w:szCs w:val="24"/>
          <w:lang w:eastAsia="ru-RU"/>
        </w:rPr>
        <w:t>.</w:t>
      </w:r>
    </w:p>
    <w:p w14:paraId="17DD1E76" w14:textId="77777777" w:rsidR="002068EB" w:rsidRPr="00A1636D" w:rsidRDefault="002068EB" w:rsidP="002068EB">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sz w:val="24"/>
          <w:szCs w:val="24"/>
          <w:lang w:eastAsia="ru-RU"/>
        </w:rPr>
        <w:t>2.</w:t>
      </w:r>
      <w:r w:rsidRPr="00A1636D">
        <w:rPr>
          <w:sz w:val="24"/>
          <w:szCs w:val="24"/>
        </w:rPr>
        <w:t xml:space="preserve">2. Продавець, поставляючи Покупцю Товар, зобов’язаний керуватися законодавством України та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і організаціях України, затвердженою </w:t>
      </w:r>
      <w:r w:rsidRPr="00A1636D">
        <w:rPr>
          <w:sz w:val="24"/>
          <w:szCs w:val="24"/>
        </w:rPr>
        <w:lastRenderedPageBreak/>
        <w:t>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зареєстрованої в Міністерстві юстиції України 02.09.2008 за № 805/15496,</w:t>
      </w:r>
      <w:r w:rsidRPr="00A1636D">
        <w:rPr>
          <w:rFonts w:ascii="Consolas" w:hAnsi="Consolas"/>
          <w:color w:val="212529"/>
          <w:sz w:val="24"/>
          <w:szCs w:val="24"/>
          <w:shd w:val="clear" w:color="auto" w:fill="FFFFFF"/>
        </w:rPr>
        <w:t xml:space="preserve"> </w:t>
      </w:r>
      <w:r w:rsidRPr="00A1636D">
        <w:rPr>
          <w:sz w:val="24"/>
          <w:szCs w:val="24"/>
        </w:rPr>
        <w:t>Інструкцією з контролювання якості нафти і нафтопродуктів на підприємствах і організаціях України, затвердженою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зареєстрованої в Міністерстві юстиції України 04.07.2007 за № 762/14029.</w:t>
      </w:r>
    </w:p>
    <w:p w14:paraId="18E65CBA" w14:textId="77777777" w:rsidR="002068EB" w:rsidRPr="008344BE" w:rsidRDefault="002068EB" w:rsidP="002068EB">
      <w:pPr>
        <w:autoSpaceDE w:val="0"/>
        <w:autoSpaceDN w:val="0"/>
        <w:adjustRightInd w:val="0"/>
        <w:ind w:firstLine="567"/>
        <w:jc w:val="both"/>
        <w:rPr>
          <w:rFonts w:eastAsia="Calibri"/>
          <w:sz w:val="24"/>
          <w:szCs w:val="24"/>
          <w:lang w:eastAsia="ru-RU"/>
        </w:rPr>
      </w:pPr>
      <w:r w:rsidRPr="00A1636D">
        <w:rPr>
          <w:rFonts w:eastAsia="Calibri"/>
          <w:sz w:val="24"/>
          <w:szCs w:val="24"/>
          <w:lang w:eastAsia="ru-RU"/>
        </w:rPr>
        <w:t>2.3</w:t>
      </w:r>
      <w:r w:rsidRPr="008344BE">
        <w:rPr>
          <w:rFonts w:eastAsia="Calibri"/>
          <w:sz w:val="24"/>
          <w:szCs w:val="24"/>
          <w:lang w:eastAsia="ru-RU"/>
        </w:rPr>
        <w:t>. Продавець гарантує, протягом всього терміну виконання договірних зобов`язань дотримання ліцензійних умов при здійснення своєї діяльності. За порушення даного пункту несе повну індивідуальну відповідальність.</w:t>
      </w:r>
    </w:p>
    <w:p w14:paraId="58800676" w14:textId="77777777" w:rsidR="002068EB" w:rsidRPr="00A1636D" w:rsidRDefault="002068EB" w:rsidP="002068EB">
      <w:pPr>
        <w:ind w:firstLine="567"/>
        <w:jc w:val="both"/>
        <w:rPr>
          <w:sz w:val="24"/>
          <w:szCs w:val="24"/>
        </w:rPr>
      </w:pPr>
      <w:r>
        <w:rPr>
          <w:rFonts w:eastAsia="Calibri"/>
          <w:sz w:val="24"/>
          <w:szCs w:val="24"/>
          <w:lang w:eastAsia="ru-RU"/>
        </w:rPr>
        <w:t>2.</w:t>
      </w:r>
      <w:r w:rsidRPr="005511F8">
        <w:rPr>
          <w:rFonts w:eastAsia="Calibri"/>
          <w:sz w:val="24"/>
          <w:szCs w:val="24"/>
          <w:lang w:eastAsia="ru-RU"/>
        </w:rPr>
        <w:t>5</w:t>
      </w:r>
      <w:r w:rsidRPr="00A1636D">
        <w:rPr>
          <w:rFonts w:eastAsia="Calibri"/>
          <w:sz w:val="24"/>
          <w:szCs w:val="24"/>
          <w:lang w:eastAsia="ru-RU"/>
        </w:rPr>
        <w:t xml:space="preserve">. Продавець гарантує, що Товар </w:t>
      </w:r>
      <w:r w:rsidRPr="00A1636D">
        <w:rPr>
          <w:rFonts w:eastAsia="Calibri"/>
          <w:color w:val="000000"/>
          <w:sz w:val="24"/>
          <w:szCs w:val="24"/>
          <w:lang w:eastAsia="ru-RU"/>
        </w:rPr>
        <w:t>відповідає санітарно-гігієнічним нормам, а також технічній документації, яка встановлює вимоги до його якості та має відповідні документи, що підтверджують якість Товару та придатність його до використання.</w:t>
      </w:r>
      <w:r w:rsidRPr="00A1636D">
        <w:rPr>
          <w:sz w:val="24"/>
          <w:szCs w:val="24"/>
        </w:rPr>
        <w:t xml:space="preserve"> </w:t>
      </w:r>
      <w:r w:rsidRPr="00A1636D">
        <w:rPr>
          <w:rFonts w:eastAsia="Calibri"/>
          <w:color w:val="000000"/>
          <w:sz w:val="24"/>
          <w:szCs w:val="24"/>
          <w:lang w:eastAsia="ru-RU"/>
        </w:rPr>
        <w:t>Документи</w:t>
      </w:r>
      <w:r w:rsidRPr="00A1636D">
        <w:rPr>
          <w:rFonts w:eastAsia="Arial"/>
          <w:sz w:val="24"/>
          <w:szCs w:val="24"/>
          <w:lang w:eastAsia="ar-SA"/>
        </w:rPr>
        <w:t>, п</w:t>
      </w:r>
      <w:r w:rsidRPr="00A1636D">
        <w:rPr>
          <w:color w:val="000000"/>
          <w:sz w:val="24"/>
          <w:szCs w:val="24"/>
        </w:rPr>
        <w:t>ередбачені законодавством України,</w:t>
      </w:r>
      <w:r w:rsidRPr="00A1636D">
        <w:rPr>
          <w:rFonts w:eastAsia="Calibri"/>
          <w:color w:val="000000"/>
          <w:sz w:val="24"/>
          <w:szCs w:val="24"/>
          <w:lang w:eastAsia="ru-RU"/>
        </w:rPr>
        <w:t xml:space="preserve"> що підтверджують якість Товару,</w:t>
      </w:r>
      <w:r w:rsidRPr="00A1636D" w:rsidDel="00AC7780">
        <w:rPr>
          <w:rFonts w:eastAsia="Calibri"/>
          <w:sz w:val="24"/>
          <w:szCs w:val="24"/>
          <w:lang w:eastAsia="ru-RU"/>
        </w:rPr>
        <w:t xml:space="preserve"> </w:t>
      </w:r>
      <w:r w:rsidRPr="00A1636D">
        <w:rPr>
          <w:sz w:val="24"/>
          <w:szCs w:val="24"/>
        </w:rPr>
        <w:t>надаються Продавцем Покупцю в момент поставки Товару.</w:t>
      </w:r>
    </w:p>
    <w:p w14:paraId="4284D43A" w14:textId="77777777" w:rsidR="002068EB" w:rsidRPr="00A1636D" w:rsidRDefault="002068EB" w:rsidP="002068EB">
      <w:pPr>
        <w:ind w:firstLine="567"/>
        <w:jc w:val="both"/>
        <w:rPr>
          <w:sz w:val="24"/>
          <w:szCs w:val="24"/>
        </w:rPr>
      </w:pPr>
      <w:r>
        <w:rPr>
          <w:sz w:val="24"/>
          <w:szCs w:val="24"/>
        </w:rPr>
        <w:t>2.6</w:t>
      </w:r>
      <w:r w:rsidRPr="00A1636D">
        <w:rPr>
          <w:sz w:val="24"/>
          <w:szCs w:val="24"/>
        </w:rPr>
        <w:t>.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7CCE9C78" w14:textId="23153B22" w:rsidR="002068EB" w:rsidRDefault="002068EB" w:rsidP="002068EB">
      <w:pPr>
        <w:ind w:firstLine="567"/>
        <w:jc w:val="both"/>
        <w:rPr>
          <w:sz w:val="24"/>
          <w:szCs w:val="24"/>
        </w:rPr>
      </w:pPr>
      <w:r>
        <w:rPr>
          <w:sz w:val="24"/>
          <w:szCs w:val="24"/>
        </w:rPr>
        <w:t>2.7</w:t>
      </w:r>
      <w:r w:rsidRPr="00A1636D">
        <w:rPr>
          <w:sz w:val="24"/>
          <w:szCs w:val="24"/>
        </w:rPr>
        <w:t>. Ненадання Продавцем документів про якість Товару надає Покупцю право відмовитись від прийняття Товару.</w:t>
      </w:r>
    </w:p>
    <w:p w14:paraId="008A4206" w14:textId="77777777" w:rsidR="002068EB" w:rsidRPr="00A1636D" w:rsidRDefault="002068EB" w:rsidP="002068EB">
      <w:pPr>
        <w:ind w:firstLine="567"/>
        <w:jc w:val="both"/>
        <w:rPr>
          <w:sz w:val="24"/>
          <w:szCs w:val="24"/>
        </w:rPr>
      </w:pPr>
    </w:p>
    <w:p w14:paraId="1D559AE9"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ІІІ. ЦІНА ДОГОВОРУ</w:t>
      </w:r>
    </w:p>
    <w:p w14:paraId="7824A519"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color w:val="000000"/>
          <w:sz w:val="24"/>
          <w:szCs w:val="24"/>
          <w:lang w:eastAsia="ru-RU"/>
        </w:rPr>
        <w:t>3.1. Ціна за цим Договором встановлена у національній валюті України – гривні.</w:t>
      </w:r>
    </w:p>
    <w:p w14:paraId="30DEA2B9" w14:textId="77777777" w:rsidR="002068EB" w:rsidRPr="00A1636D" w:rsidRDefault="002068EB" w:rsidP="002068EB">
      <w:pPr>
        <w:ind w:firstLine="567"/>
        <w:jc w:val="both"/>
        <w:rPr>
          <w:rFonts w:eastAsia="Calibri"/>
          <w:bCs/>
          <w:iCs/>
          <w:sz w:val="24"/>
          <w:szCs w:val="24"/>
          <w:lang w:eastAsia="ru-RU"/>
        </w:rPr>
      </w:pPr>
      <w:r w:rsidRPr="00A1636D">
        <w:rPr>
          <w:rFonts w:eastAsia="Calibri"/>
          <w:color w:val="000000"/>
          <w:spacing w:val="-2"/>
          <w:sz w:val="24"/>
          <w:szCs w:val="24"/>
          <w:lang w:eastAsia="ru-RU"/>
        </w:rPr>
        <w:t xml:space="preserve">3.2. </w:t>
      </w:r>
      <w:r w:rsidRPr="00A1636D">
        <w:rPr>
          <w:rFonts w:eastAsia="Calibri"/>
          <w:sz w:val="24"/>
          <w:szCs w:val="24"/>
        </w:rPr>
        <w:t xml:space="preserve">Ціна цього Договору складає </w:t>
      </w:r>
      <w:r w:rsidRPr="00A1636D">
        <w:rPr>
          <w:rFonts w:eastAsia="Calibri"/>
          <w:bCs/>
          <w:color w:val="000000"/>
          <w:sz w:val="24"/>
          <w:szCs w:val="24"/>
          <w:lang w:eastAsia="ru-RU"/>
        </w:rPr>
        <w:t>______________</w:t>
      </w:r>
      <w:r w:rsidRPr="00A1636D">
        <w:rPr>
          <w:rFonts w:eastAsia="Calibri"/>
          <w:b/>
          <w:sz w:val="24"/>
          <w:szCs w:val="24"/>
        </w:rPr>
        <w:t xml:space="preserve"> грн</w:t>
      </w:r>
      <w:r w:rsidRPr="00A1636D">
        <w:rPr>
          <w:rFonts w:eastAsia="Calibri"/>
          <w:sz w:val="24"/>
          <w:szCs w:val="24"/>
        </w:rPr>
        <w:t xml:space="preserve"> </w:t>
      </w:r>
      <w:r w:rsidRPr="00A1636D">
        <w:rPr>
          <w:rFonts w:eastAsia="Calibri"/>
          <w:i/>
          <w:sz w:val="24"/>
          <w:szCs w:val="24"/>
        </w:rPr>
        <w:t>(сума прописом),</w:t>
      </w:r>
      <w:r w:rsidRPr="00A1636D">
        <w:rPr>
          <w:rFonts w:eastAsia="Calibri"/>
          <w:sz w:val="24"/>
          <w:szCs w:val="24"/>
        </w:rPr>
        <w:t xml:space="preserve"> в тому числі ПДВ </w:t>
      </w:r>
      <w:r w:rsidRPr="00A1636D">
        <w:rPr>
          <w:rFonts w:eastAsia="Calibri"/>
          <w:b/>
          <w:sz w:val="24"/>
          <w:szCs w:val="24"/>
          <w:lang w:val="ru-RU"/>
        </w:rPr>
        <w:t>______________</w:t>
      </w:r>
      <w:r w:rsidRPr="00A1636D">
        <w:rPr>
          <w:rFonts w:eastAsia="Calibri"/>
          <w:sz w:val="24"/>
          <w:szCs w:val="24"/>
        </w:rPr>
        <w:t xml:space="preserve"> </w:t>
      </w:r>
      <w:r w:rsidRPr="00A1636D">
        <w:rPr>
          <w:rFonts w:eastAsia="Calibri"/>
          <w:b/>
          <w:sz w:val="24"/>
          <w:szCs w:val="24"/>
        </w:rPr>
        <w:t>грн</w:t>
      </w:r>
      <w:r w:rsidRPr="00A1636D">
        <w:rPr>
          <w:rFonts w:eastAsia="Calibri"/>
          <w:b/>
          <w:sz w:val="24"/>
          <w:szCs w:val="24"/>
          <w:lang w:val="ru-RU"/>
        </w:rPr>
        <w:t xml:space="preserve"> </w:t>
      </w:r>
      <w:r w:rsidRPr="00A1636D">
        <w:rPr>
          <w:rFonts w:eastAsia="Calibri"/>
          <w:i/>
          <w:sz w:val="24"/>
          <w:szCs w:val="24"/>
        </w:rPr>
        <w:t>(сума прописом</w:t>
      </w:r>
      <w:r w:rsidRPr="00A1636D">
        <w:rPr>
          <w:rFonts w:eastAsia="Calibri"/>
          <w:spacing w:val="-4"/>
          <w:sz w:val="24"/>
          <w:szCs w:val="24"/>
        </w:rPr>
        <w:t>)</w:t>
      </w:r>
      <w:r w:rsidRPr="00A1636D">
        <w:rPr>
          <w:rFonts w:eastAsia="Calibri"/>
          <w:spacing w:val="-4"/>
          <w:sz w:val="24"/>
          <w:szCs w:val="24"/>
          <w:lang w:val="ru-RU"/>
        </w:rPr>
        <w:t xml:space="preserve"> </w:t>
      </w:r>
      <w:r w:rsidRPr="00A1636D">
        <w:rPr>
          <w:rFonts w:eastAsia="Calibri"/>
          <w:bCs/>
          <w:iCs/>
          <w:spacing w:val="-4"/>
          <w:sz w:val="24"/>
          <w:szCs w:val="24"/>
          <w:lang w:eastAsia="ru-RU"/>
        </w:rPr>
        <w:t xml:space="preserve">відповідно до Додатку 2 </w:t>
      </w:r>
      <w:r w:rsidRPr="00A1636D">
        <w:rPr>
          <w:rFonts w:eastAsia="Calibri"/>
          <w:bCs/>
          <w:iCs/>
          <w:sz w:val="24"/>
          <w:szCs w:val="24"/>
          <w:lang w:eastAsia="ru-RU"/>
        </w:rPr>
        <w:t xml:space="preserve">(Протокол погодження договірної ціни) до цього Договору, що є невід’ємною його частиною. </w:t>
      </w:r>
    </w:p>
    <w:p w14:paraId="681569BF" w14:textId="77777777" w:rsidR="002068EB" w:rsidRPr="00A1636D" w:rsidRDefault="002068EB" w:rsidP="002068EB">
      <w:pPr>
        <w:ind w:firstLine="567"/>
        <w:jc w:val="both"/>
        <w:rPr>
          <w:rFonts w:eastAsia="Calibri"/>
          <w:bCs/>
          <w:iCs/>
          <w:sz w:val="24"/>
          <w:szCs w:val="24"/>
          <w:lang w:eastAsia="ru-RU"/>
        </w:rPr>
      </w:pPr>
      <w:r w:rsidRPr="00A1636D">
        <w:rPr>
          <w:rFonts w:eastAsia="Calibri"/>
          <w:bCs/>
          <w:iCs/>
          <w:sz w:val="24"/>
          <w:szCs w:val="24"/>
          <w:lang w:eastAsia="ru-RU"/>
        </w:rPr>
        <w:t xml:space="preserve">3.3. До вартості Товару включаються усі витрати, пов’язані з поставкою Товару, в тому числі витрати на транспортування, сплату непрямих податків і обов’язкових платежів та вартість </w:t>
      </w:r>
      <w:r w:rsidRPr="00A1636D">
        <w:rPr>
          <w:sz w:val="24"/>
          <w:szCs w:val="24"/>
          <w:lang w:eastAsia="ru-RU"/>
        </w:rPr>
        <w:t xml:space="preserve">відповідального </w:t>
      </w:r>
      <w:r w:rsidRPr="00A1636D">
        <w:rPr>
          <w:rFonts w:eastAsia="Calibri"/>
          <w:bCs/>
          <w:iCs/>
          <w:sz w:val="24"/>
          <w:szCs w:val="24"/>
          <w:lang w:eastAsia="ru-RU"/>
        </w:rPr>
        <w:t xml:space="preserve">зберігання Товару Продавцем в резервуарах </w:t>
      </w:r>
      <w:r w:rsidRPr="00A1636D">
        <w:rPr>
          <w:color w:val="000000"/>
          <w:sz w:val="24"/>
          <w:szCs w:val="24"/>
        </w:rPr>
        <w:t xml:space="preserve">автозаправних станцій (далі - </w:t>
      </w:r>
      <w:r w:rsidRPr="00A1636D">
        <w:rPr>
          <w:rFonts w:eastAsia="Calibri"/>
          <w:bCs/>
          <w:iCs/>
          <w:sz w:val="24"/>
          <w:szCs w:val="24"/>
          <w:lang w:eastAsia="ru-RU"/>
        </w:rPr>
        <w:t>АЗС), з якими Продавцем укладено відповідний договір.</w:t>
      </w:r>
    </w:p>
    <w:p w14:paraId="1886BCB9" w14:textId="53139C45" w:rsidR="002068EB" w:rsidRDefault="002068EB" w:rsidP="002068EB">
      <w:pPr>
        <w:ind w:firstLine="567"/>
        <w:jc w:val="both"/>
        <w:rPr>
          <w:color w:val="000000"/>
          <w:sz w:val="24"/>
          <w:szCs w:val="24"/>
        </w:rPr>
      </w:pPr>
      <w:r w:rsidRPr="00A1636D">
        <w:rPr>
          <w:rFonts w:eastAsia="Calibri"/>
          <w:color w:val="000000"/>
          <w:sz w:val="24"/>
          <w:szCs w:val="24"/>
          <w:lang w:eastAsia="ru-RU"/>
        </w:rPr>
        <w:t>3.</w:t>
      </w:r>
      <w:r w:rsidRPr="00A1636D">
        <w:rPr>
          <w:rFonts w:eastAsia="Calibri"/>
          <w:color w:val="000000"/>
          <w:sz w:val="24"/>
          <w:szCs w:val="24"/>
          <w:lang w:val="ru-RU" w:eastAsia="ru-RU"/>
        </w:rPr>
        <w:t>4</w:t>
      </w:r>
      <w:r w:rsidRPr="00A1636D">
        <w:rPr>
          <w:rFonts w:eastAsia="Calibri"/>
          <w:color w:val="000000"/>
          <w:sz w:val="24"/>
          <w:szCs w:val="24"/>
          <w:lang w:eastAsia="ru-RU"/>
        </w:rPr>
        <w:t xml:space="preserve">. </w:t>
      </w:r>
      <w:bookmarkStart w:id="19" w:name="_Hlk118134282"/>
      <w:r w:rsidRPr="00A1636D">
        <w:rPr>
          <w:color w:val="000000"/>
          <w:sz w:val="24"/>
          <w:szCs w:val="24"/>
        </w:rPr>
        <w:t xml:space="preserve">Ціна цього Договору може бути зменшена за взаємною згодою Сторін шляхом укладення додаткової угоди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r w:rsidRPr="00A1636D" w:rsidDel="002D5AB4">
        <w:rPr>
          <w:color w:val="000000"/>
          <w:sz w:val="24"/>
          <w:szCs w:val="24"/>
        </w:rPr>
        <w:t xml:space="preserve"> </w:t>
      </w:r>
      <w:bookmarkEnd w:id="19"/>
    </w:p>
    <w:p w14:paraId="325EF6D5" w14:textId="77777777" w:rsidR="002068EB" w:rsidRPr="00A1636D" w:rsidRDefault="002068EB" w:rsidP="002068EB">
      <w:pPr>
        <w:ind w:firstLine="567"/>
        <w:jc w:val="both"/>
        <w:rPr>
          <w:color w:val="000000"/>
          <w:sz w:val="24"/>
          <w:szCs w:val="24"/>
        </w:rPr>
      </w:pPr>
    </w:p>
    <w:p w14:paraId="0402D41C" w14:textId="77777777" w:rsidR="002068EB" w:rsidRPr="00A1636D" w:rsidRDefault="002068EB" w:rsidP="002068EB">
      <w:pPr>
        <w:ind w:firstLine="567"/>
        <w:jc w:val="center"/>
        <w:rPr>
          <w:b/>
          <w:sz w:val="24"/>
          <w:szCs w:val="24"/>
        </w:rPr>
      </w:pPr>
      <w:r w:rsidRPr="00A1636D">
        <w:rPr>
          <w:b/>
          <w:sz w:val="24"/>
          <w:szCs w:val="24"/>
        </w:rPr>
        <w:t>IV. ПОРЯДОК ЗДІЙСНЕННЯ ОПЛАТИ</w:t>
      </w:r>
    </w:p>
    <w:p w14:paraId="7B8FF3E9" w14:textId="77777777" w:rsidR="002068EB" w:rsidRPr="00DC4694"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4"/>
          <w:szCs w:val="24"/>
          <w:lang w:eastAsia="ru-RU"/>
        </w:rPr>
      </w:pPr>
      <w:r w:rsidRPr="00A1636D">
        <w:rPr>
          <w:color w:val="000000"/>
          <w:sz w:val="24"/>
          <w:szCs w:val="24"/>
        </w:rPr>
        <w:t xml:space="preserve">4.1. </w:t>
      </w:r>
      <w:r w:rsidRPr="00DC4694">
        <w:rPr>
          <w:sz w:val="24"/>
          <w:szCs w:val="24"/>
          <w:lang w:eastAsia="ru-RU"/>
        </w:rPr>
        <w:t xml:space="preserve">Оплата Товару здійснюється Замовником шляхом перерахування коштів на розрахунковий рахунок Постачальника протягом 10 (десяти) робочих днів з дати фактичного отримання Замовником карток-талонів та підписання Сторонами видаткової накладної та/або </w:t>
      </w:r>
      <w:proofErr w:type="spellStart"/>
      <w:r w:rsidRPr="00DC4694">
        <w:rPr>
          <w:sz w:val="24"/>
          <w:szCs w:val="24"/>
          <w:lang w:eastAsia="ru-RU"/>
        </w:rPr>
        <w:t>акта</w:t>
      </w:r>
      <w:proofErr w:type="spellEnd"/>
      <w:r w:rsidRPr="00DC4694">
        <w:rPr>
          <w:sz w:val="24"/>
          <w:szCs w:val="24"/>
          <w:lang w:eastAsia="ru-RU"/>
        </w:rPr>
        <w:t xml:space="preserve"> приймання-передачі товару, за умови фінансування відповідної статті видатків Замовника.</w:t>
      </w:r>
    </w:p>
    <w:p w14:paraId="5C8D2542" w14:textId="77777777" w:rsidR="002068EB" w:rsidRDefault="002068EB" w:rsidP="002068EB">
      <w:pPr>
        <w:tabs>
          <w:tab w:val="left" w:pos="709"/>
        </w:tabs>
        <w:jc w:val="both"/>
        <w:rPr>
          <w:color w:val="000000"/>
          <w:sz w:val="24"/>
          <w:szCs w:val="24"/>
        </w:rPr>
      </w:pPr>
      <w:bookmarkStart w:id="20" w:name="BM45"/>
      <w:bookmarkEnd w:id="20"/>
      <w:r w:rsidRPr="00DC4694">
        <w:rPr>
          <w:color w:val="000000"/>
          <w:sz w:val="24"/>
          <w:szCs w:val="24"/>
        </w:rPr>
        <w:t>4.2</w:t>
      </w:r>
      <w:r w:rsidRPr="00FB78CB">
        <w:rPr>
          <w:color w:val="000000"/>
          <w:sz w:val="24"/>
          <w:szCs w:val="24"/>
        </w:rPr>
        <w:t>.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FB78CB">
        <w:rPr>
          <w:sz w:val="24"/>
          <w:szCs w:val="24"/>
          <w:lang w:eastAsia="ru-RU"/>
        </w:rPr>
        <w:t xml:space="preserve"> до 30 (тридцяти) банківських днів з дати одержання товару.</w:t>
      </w:r>
      <w:r w:rsidRPr="00FB78CB">
        <w:rPr>
          <w:color w:val="000000"/>
          <w:sz w:val="24"/>
          <w:szCs w:val="24"/>
        </w:rPr>
        <w:t> Усі платіжні документи за договором оформлюються з дотриманням вимог законодавства.</w:t>
      </w:r>
      <w:r w:rsidRPr="00DC4694">
        <w:rPr>
          <w:color w:val="000000"/>
          <w:sz w:val="24"/>
          <w:szCs w:val="24"/>
        </w:rPr>
        <w:t xml:space="preserve"> </w:t>
      </w:r>
    </w:p>
    <w:p w14:paraId="2DDB394F" w14:textId="29A71330" w:rsidR="002068EB" w:rsidRDefault="002068EB" w:rsidP="002068EB">
      <w:pPr>
        <w:tabs>
          <w:tab w:val="left" w:pos="709"/>
        </w:tabs>
        <w:jc w:val="both"/>
        <w:rPr>
          <w:sz w:val="24"/>
          <w:szCs w:val="24"/>
        </w:rPr>
      </w:pPr>
      <w:r>
        <w:rPr>
          <w:color w:val="000000"/>
          <w:sz w:val="24"/>
          <w:szCs w:val="24"/>
        </w:rPr>
        <w:t>4.3.</w:t>
      </w:r>
      <w:r>
        <w:rPr>
          <w:sz w:val="24"/>
          <w:szCs w:val="24"/>
        </w:rPr>
        <w:t xml:space="preserve"> </w:t>
      </w:r>
      <w:r w:rsidRPr="00490FCD">
        <w:rPr>
          <w:sz w:val="24"/>
          <w:szCs w:val="24"/>
        </w:rPr>
        <w:t>Відповідно до ст. 23 Бюджетного кодексу України, замовник може здійснювати будь-які бюджетні зобов’язання та платежі з бюджету лише за наявності відповідного бюджетного призначення.</w:t>
      </w:r>
    </w:p>
    <w:p w14:paraId="0997E40B" w14:textId="77777777" w:rsidR="002068EB" w:rsidRDefault="002068EB" w:rsidP="002068EB">
      <w:pPr>
        <w:tabs>
          <w:tab w:val="left" w:pos="709"/>
        </w:tabs>
        <w:jc w:val="both"/>
        <w:rPr>
          <w:sz w:val="24"/>
          <w:szCs w:val="24"/>
        </w:rPr>
      </w:pPr>
    </w:p>
    <w:p w14:paraId="4E32477E" w14:textId="77777777" w:rsidR="002068EB" w:rsidRPr="00A1636D" w:rsidRDefault="002068EB" w:rsidP="002068EB">
      <w:pPr>
        <w:tabs>
          <w:tab w:val="left" w:pos="1134"/>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color w:val="000000"/>
          <w:sz w:val="24"/>
          <w:szCs w:val="24"/>
          <w:lang w:eastAsia="ru-RU"/>
        </w:rPr>
      </w:pPr>
      <w:r w:rsidRPr="00A1636D">
        <w:rPr>
          <w:rFonts w:eastAsia="Calibri"/>
          <w:b/>
          <w:color w:val="000000"/>
          <w:sz w:val="24"/>
          <w:szCs w:val="24"/>
          <w:lang w:eastAsia="ru-RU"/>
        </w:rPr>
        <w:lastRenderedPageBreak/>
        <w:t>V. ПОСТАВКА ТОВАРУ</w:t>
      </w:r>
    </w:p>
    <w:p w14:paraId="79ED84A9"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5.1. Строк поставки Товару – протягом 3 (трьох) робочих днів з дати отримання коштів Продавцем. </w:t>
      </w:r>
    </w:p>
    <w:p w14:paraId="28074A12"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Дата та час поставки Товару повідомляється Продавцем Покупцю не пізніше ніж за </w:t>
      </w:r>
      <w:r w:rsidRPr="00A1636D">
        <w:rPr>
          <w:sz w:val="24"/>
          <w:szCs w:val="24"/>
          <w:lang w:val="ru-RU"/>
        </w:rPr>
        <w:t>1</w:t>
      </w:r>
      <w:r w:rsidRPr="00A1636D">
        <w:rPr>
          <w:sz w:val="24"/>
          <w:szCs w:val="24"/>
        </w:rPr>
        <w:t xml:space="preserve"> (</w:t>
      </w:r>
      <w:r w:rsidRPr="00A1636D">
        <w:rPr>
          <w:sz w:val="24"/>
          <w:szCs w:val="24"/>
          <w:lang w:val="ru-RU"/>
        </w:rPr>
        <w:t>один</w:t>
      </w:r>
      <w:r w:rsidRPr="00A1636D">
        <w:rPr>
          <w:sz w:val="24"/>
          <w:szCs w:val="24"/>
        </w:rPr>
        <w:t xml:space="preserve">) </w:t>
      </w:r>
      <w:proofErr w:type="spellStart"/>
      <w:r w:rsidRPr="00A1636D">
        <w:rPr>
          <w:sz w:val="24"/>
          <w:szCs w:val="24"/>
        </w:rPr>
        <w:t>робоч</w:t>
      </w:r>
      <w:r w:rsidRPr="00A1636D">
        <w:rPr>
          <w:sz w:val="24"/>
          <w:szCs w:val="24"/>
          <w:lang w:val="ru-RU"/>
        </w:rPr>
        <w:t>ий</w:t>
      </w:r>
      <w:proofErr w:type="spellEnd"/>
      <w:r w:rsidRPr="00A1636D">
        <w:rPr>
          <w:sz w:val="24"/>
          <w:szCs w:val="24"/>
        </w:rPr>
        <w:t xml:space="preserve"> д</w:t>
      </w:r>
      <w:proofErr w:type="spellStart"/>
      <w:r w:rsidRPr="00A1636D">
        <w:rPr>
          <w:sz w:val="24"/>
          <w:szCs w:val="24"/>
          <w:lang w:val="ru-RU"/>
        </w:rPr>
        <w:t>ень</w:t>
      </w:r>
      <w:proofErr w:type="spellEnd"/>
      <w:r w:rsidRPr="00A1636D">
        <w:rPr>
          <w:sz w:val="24"/>
          <w:szCs w:val="24"/>
        </w:rPr>
        <w:t xml:space="preserve"> до очікуваної дати поставки. </w:t>
      </w:r>
    </w:p>
    <w:p w14:paraId="3AB165FD"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5.2. Передання-прийняття Товару здійснюється за місцезнаходженням Продавця, або </w:t>
      </w:r>
      <w:proofErr w:type="spellStart"/>
      <w:r w:rsidRPr="00A1636D">
        <w:rPr>
          <w:sz w:val="24"/>
          <w:szCs w:val="24"/>
        </w:rPr>
        <w:t>адресою</w:t>
      </w:r>
      <w:proofErr w:type="spellEnd"/>
      <w:r w:rsidRPr="00A1636D">
        <w:rPr>
          <w:sz w:val="24"/>
          <w:szCs w:val="24"/>
        </w:rPr>
        <w:t xml:space="preserve"> АЗС, яка вказана Продавцем та визначена у Додатку 3 (</w:t>
      </w:r>
      <w:r w:rsidRPr="00A1636D">
        <w:rPr>
          <w:rFonts w:eastAsia="Calibri"/>
          <w:color w:val="000000"/>
          <w:sz w:val="24"/>
          <w:szCs w:val="24"/>
          <w:lang w:eastAsia="ru-RU"/>
        </w:rPr>
        <w:t>Перелік АЗС</w:t>
      </w:r>
      <w:r w:rsidRPr="00A1636D">
        <w:rPr>
          <w:sz w:val="24"/>
          <w:szCs w:val="24"/>
        </w:rPr>
        <w:t xml:space="preserve"> ) до цього Договору, що є невід’ємною його частиною.</w:t>
      </w:r>
    </w:p>
    <w:p w14:paraId="42A25F65"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 xml:space="preserve">5.3. У разі поставки Товару неналежної якості, Покупець має право відмовитися від прийняття Товару та вимагає заміну Товару. Всі витрати, пов’язані із заміною Товару неналежної якості несе Продавець. Про неприйняття Товару складається акт, який підписується обома Сторонами і такий Товар вважається непоставленим. </w:t>
      </w:r>
    </w:p>
    <w:p w14:paraId="6A328047"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 xml:space="preserve">У разі відмови Продавця від підписання </w:t>
      </w:r>
      <w:proofErr w:type="spellStart"/>
      <w:r w:rsidRPr="00A1636D">
        <w:rPr>
          <w:sz w:val="24"/>
          <w:szCs w:val="24"/>
        </w:rPr>
        <w:t>акта</w:t>
      </w:r>
      <w:proofErr w:type="spellEnd"/>
      <w:r w:rsidRPr="00A1636D">
        <w:rPr>
          <w:sz w:val="24"/>
          <w:szCs w:val="24"/>
        </w:rPr>
        <w:t>, про це робиться відмітка в акті, який протягом 3 (трьох) робочих днів надсилається Продавцеві.</w:t>
      </w:r>
    </w:p>
    <w:p w14:paraId="2E7014C9" w14:textId="77777777" w:rsidR="002068EB" w:rsidRPr="00A1636D" w:rsidRDefault="002068EB" w:rsidP="002068EB">
      <w:pPr>
        <w:autoSpaceDE w:val="0"/>
        <w:autoSpaceDN w:val="0"/>
        <w:adjustRightInd w:val="0"/>
        <w:ind w:firstLine="567"/>
        <w:jc w:val="both"/>
        <w:rPr>
          <w:rFonts w:eastAsia="Calibri"/>
          <w:color w:val="000000"/>
          <w:sz w:val="24"/>
          <w:szCs w:val="24"/>
          <w:lang w:eastAsia="ru-RU"/>
        </w:rPr>
      </w:pPr>
      <w:r w:rsidRPr="00A1636D">
        <w:rPr>
          <w:sz w:val="24"/>
          <w:szCs w:val="24"/>
        </w:rPr>
        <w:t xml:space="preserve">5.4. </w:t>
      </w:r>
      <w:r w:rsidRPr="00A1636D">
        <w:rPr>
          <w:bCs/>
          <w:sz w:val="24"/>
          <w:szCs w:val="24"/>
        </w:rPr>
        <w:t xml:space="preserve">Покупець приймає оплачений Товар, згідно з видатковою накладною. </w:t>
      </w:r>
      <w:r w:rsidRPr="00A1636D">
        <w:rPr>
          <w:rFonts w:eastAsia="Calibri"/>
          <w:color w:val="000000"/>
          <w:sz w:val="24"/>
          <w:szCs w:val="24"/>
          <w:lang w:eastAsia="ru-RU"/>
        </w:rPr>
        <w:t>Право власності на оплачений Товар переходить від Продавця до Покупця з моменту підписання Сторонами видаткової накладної.</w:t>
      </w:r>
    </w:p>
    <w:p w14:paraId="1CDA3990" w14:textId="77777777" w:rsidR="002068EB" w:rsidRPr="00A1636D" w:rsidRDefault="002068EB" w:rsidP="002068EB">
      <w:pPr>
        <w:autoSpaceDE w:val="0"/>
        <w:autoSpaceDN w:val="0"/>
        <w:adjustRightInd w:val="0"/>
        <w:ind w:firstLine="567"/>
        <w:jc w:val="both"/>
        <w:rPr>
          <w:bCs/>
          <w:sz w:val="24"/>
          <w:szCs w:val="24"/>
        </w:rPr>
      </w:pPr>
      <w:r w:rsidRPr="00A1636D">
        <w:rPr>
          <w:rFonts w:eastAsia="Calibri"/>
          <w:color w:val="000000"/>
          <w:sz w:val="24"/>
          <w:szCs w:val="24"/>
          <w:lang w:eastAsia="ru-RU"/>
        </w:rPr>
        <w:t>5.5.</w:t>
      </w:r>
      <w:r w:rsidRPr="00A1636D">
        <w:rPr>
          <w:bCs/>
          <w:sz w:val="24"/>
          <w:szCs w:val="24"/>
        </w:rPr>
        <w:t xml:space="preserve"> Продавець зобов’язується прийняти оплачений Покупцем Товар на </w:t>
      </w:r>
      <w:r w:rsidRPr="00A1636D">
        <w:rPr>
          <w:sz w:val="24"/>
          <w:szCs w:val="24"/>
          <w:lang w:eastAsia="ru-RU"/>
        </w:rPr>
        <w:t xml:space="preserve">  відповідальне </w:t>
      </w:r>
      <w:r w:rsidRPr="00A1636D">
        <w:rPr>
          <w:bCs/>
          <w:sz w:val="24"/>
          <w:szCs w:val="24"/>
        </w:rPr>
        <w:t>зберігання</w:t>
      </w:r>
      <w:r w:rsidRPr="00A1636D">
        <w:rPr>
          <w:rFonts w:eastAsia="Calibri"/>
          <w:bCs/>
          <w:iCs/>
          <w:sz w:val="24"/>
          <w:szCs w:val="24"/>
          <w:lang w:eastAsia="ru-RU"/>
        </w:rPr>
        <w:t xml:space="preserve"> в резервуарах АЗС,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w:t>
      </w:r>
      <w:r w:rsidRPr="00A1636D">
        <w:rPr>
          <w:bCs/>
          <w:sz w:val="24"/>
          <w:szCs w:val="24"/>
        </w:rPr>
        <w:t xml:space="preserve"> згідно з Актом приймання-передачі товару (далі – Акт</w:t>
      </w:r>
      <w:r w:rsidRPr="00A1636D">
        <w:rPr>
          <w:sz w:val="24"/>
          <w:szCs w:val="24"/>
        </w:rPr>
        <w:t xml:space="preserve">), за формою, визначеною в </w:t>
      </w:r>
      <w:r w:rsidRPr="00A1636D">
        <w:rPr>
          <w:bCs/>
          <w:sz w:val="24"/>
          <w:szCs w:val="24"/>
        </w:rPr>
        <w:t>Додатку 4 (</w:t>
      </w:r>
      <w:r w:rsidRPr="00A1636D">
        <w:rPr>
          <w:rFonts w:eastAsia="Calibri"/>
          <w:color w:val="000000"/>
          <w:sz w:val="24"/>
          <w:szCs w:val="24"/>
          <w:lang w:eastAsia="ru-RU"/>
        </w:rPr>
        <w:t>Акт приймання-передачі товару)</w:t>
      </w:r>
      <w:r w:rsidRPr="00A1636D">
        <w:rPr>
          <w:bCs/>
          <w:sz w:val="24"/>
          <w:szCs w:val="24"/>
        </w:rPr>
        <w:t xml:space="preserve"> до цього Договору, який підписується уповноваженими представниками Сторін. </w:t>
      </w:r>
    </w:p>
    <w:p w14:paraId="7ADF1B48"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5.6. Ризик втрати, знищення та/або випадкового пошкодження оплаченого Покупцем Товару під час  відповідального його зберігання несе Продавець.</w:t>
      </w:r>
    </w:p>
    <w:p w14:paraId="5C268E6B" w14:textId="77777777" w:rsidR="002068EB" w:rsidRPr="00A1636D" w:rsidRDefault="002068EB" w:rsidP="002068EB">
      <w:pPr>
        <w:autoSpaceDE w:val="0"/>
        <w:autoSpaceDN w:val="0"/>
        <w:adjustRightInd w:val="0"/>
        <w:ind w:firstLine="567"/>
        <w:jc w:val="both"/>
        <w:rPr>
          <w:bCs/>
          <w:sz w:val="24"/>
          <w:szCs w:val="24"/>
        </w:rPr>
      </w:pPr>
      <w:r w:rsidRPr="00A1636D">
        <w:rPr>
          <w:bCs/>
          <w:sz w:val="24"/>
          <w:szCs w:val="24"/>
        </w:rPr>
        <w:t>5.7. Продавець здійснює  відповідальне</w:t>
      </w:r>
      <w:r w:rsidRPr="00A1636D">
        <w:rPr>
          <w:sz w:val="24"/>
          <w:szCs w:val="24"/>
          <w:lang w:eastAsia="ru-RU"/>
        </w:rPr>
        <w:t xml:space="preserve"> </w:t>
      </w:r>
      <w:r w:rsidRPr="00A1636D">
        <w:rPr>
          <w:bCs/>
          <w:sz w:val="24"/>
          <w:szCs w:val="24"/>
        </w:rPr>
        <w:t>зберігання оплаченого Товару до моменту пред’явлення Покупцем талонів на відпуск Товару (далі - талони) у порядку, встановленому цим Договором, і зберігає Товар (його залишки) до повного його повернення Покупцю.</w:t>
      </w:r>
    </w:p>
    <w:p w14:paraId="4E32830D"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5.8. Під час відповідального зберігання оплаченого Товару право власності на Товар від Покупця до Продавця не переходить. Відповідальність за втрату оплаченого Товару несе Продавець.</w:t>
      </w:r>
    </w:p>
    <w:p w14:paraId="02DA5DF2"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w:t>
      </w:r>
      <w:r w:rsidRPr="00A1636D">
        <w:rPr>
          <w:bCs/>
          <w:sz w:val="24"/>
          <w:szCs w:val="24"/>
        </w:rPr>
        <w:t xml:space="preserve">.9. Після підписання Сторонами </w:t>
      </w:r>
      <w:proofErr w:type="spellStart"/>
      <w:r w:rsidRPr="00A1636D">
        <w:rPr>
          <w:bCs/>
          <w:sz w:val="24"/>
          <w:szCs w:val="24"/>
        </w:rPr>
        <w:t>Акта</w:t>
      </w:r>
      <w:proofErr w:type="spellEnd"/>
      <w:r w:rsidRPr="00A1636D">
        <w:rPr>
          <w:bCs/>
          <w:sz w:val="24"/>
          <w:szCs w:val="24"/>
        </w:rPr>
        <w:t xml:space="preserve">, передбаченого пунктом 5.5 цього розділу, на весь оплачений Покупцем Товар Продавець видає Покупцю талони відповідного </w:t>
      </w:r>
      <w:r w:rsidRPr="00A1636D">
        <w:rPr>
          <w:rFonts w:eastAsia="Calibri"/>
          <w:sz w:val="24"/>
          <w:szCs w:val="24"/>
          <w:lang w:eastAsia="en-US"/>
        </w:rPr>
        <w:t xml:space="preserve">номіналу. </w:t>
      </w:r>
    </w:p>
    <w:p w14:paraId="0E52C6B0" w14:textId="77777777" w:rsidR="002068EB" w:rsidRPr="00A1636D" w:rsidRDefault="002068EB" w:rsidP="002068EB">
      <w:pPr>
        <w:autoSpaceDE w:val="0"/>
        <w:autoSpaceDN w:val="0"/>
        <w:adjustRightInd w:val="0"/>
        <w:ind w:firstLine="567"/>
        <w:jc w:val="both"/>
        <w:rPr>
          <w:color w:val="000000"/>
          <w:sz w:val="24"/>
          <w:szCs w:val="24"/>
        </w:rPr>
      </w:pPr>
      <w:r w:rsidRPr="00A1636D">
        <w:rPr>
          <w:sz w:val="24"/>
          <w:szCs w:val="24"/>
        </w:rPr>
        <w:t>5.10. Строк (термін) дії талонів на весь оплачений Покупцем Товар становить 6 місяців з дати їх видачі (активації талонів), з можливістю продовження такого строку з метою використання їх у повному обсязі. У випадку необхідності продовження строку дії талонів, Покупець в</w:t>
      </w:r>
      <w:r w:rsidRPr="00A1636D">
        <w:rPr>
          <w:color w:val="000000"/>
          <w:sz w:val="24"/>
          <w:szCs w:val="24"/>
        </w:rPr>
        <w:t xml:space="preserve"> письмовій формі звертається до Покупця з відповідною заявою та обґрунтуванням продовження строку дії талонів.</w:t>
      </w:r>
    </w:p>
    <w:p w14:paraId="189D0324" w14:textId="77777777" w:rsidR="002068EB" w:rsidRPr="00A1636D" w:rsidRDefault="002068EB" w:rsidP="002068EB">
      <w:pPr>
        <w:tabs>
          <w:tab w:val="left" w:pos="851"/>
          <w:tab w:val="left" w:pos="1134"/>
        </w:tabs>
        <w:ind w:firstLine="567"/>
        <w:contextualSpacing/>
        <w:jc w:val="both"/>
        <w:rPr>
          <w:bCs/>
          <w:sz w:val="24"/>
          <w:szCs w:val="24"/>
        </w:rPr>
      </w:pPr>
      <w:r w:rsidRPr="00A1636D">
        <w:rPr>
          <w:bCs/>
          <w:sz w:val="24"/>
          <w:szCs w:val="24"/>
        </w:rPr>
        <w:t>У разі здійснення Продавцем випуску/переходу на талони нового зразка, Продавець здійснює рівноцінний (у тому числі за номіналом) обмін талонів старого зразка, що залишилися у Покупця та не були реалізовані, на талони нового зразка, у тому числі обмін тих талонів, що залишились у Покупця після закінчення строку (терміну) їх дії.</w:t>
      </w:r>
    </w:p>
    <w:p w14:paraId="5A8E4535" w14:textId="77777777" w:rsidR="002068EB" w:rsidRPr="00A1636D" w:rsidRDefault="002068EB" w:rsidP="002068EB">
      <w:pPr>
        <w:tabs>
          <w:tab w:val="left" w:pos="851"/>
          <w:tab w:val="left" w:pos="1134"/>
        </w:tabs>
        <w:ind w:firstLine="567"/>
        <w:contextualSpacing/>
        <w:jc w:val="both"/>
        <w:rPr>
          <w:bCs/>
          <w:sz w:val="24"/>
          <w:szCs w:val="24"/>
        </w:rPr>
      </w:pPr>
      <w:r w:rsidRPr="00A1636D">
        <w:rPr>
          <w:bCs/>
          <w:sz w:val="24"/>
          <w:szCs w:val="24"/>
        </w:rPr>
        <w:t>Про випуск/перехід на талони нового зразка Продавець завчасно повідомляє Покупця письмово, але не пізніше, ніж за 20 днів до переходу/введення в обіг таких талонів.</w:t>
      </w:r>
    </w:p>
    <w:p w14:paraId="1F01E6E3"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w:t>
      </w:r>
      <w:r w:rsidRPr="00A1636D">
        <w:rPr>
          <w:sz w:val="24"/>
          <w:szCs w:val="24"/>
          <w:lang w:val="ru-RU"/>
        </w:rPr>
        <w:t>1</w:t>
      </w:r>
      <w:r w:rsidRPr="00A1636D">
        <w:rPr>
          <w:sz w:val="24"/>
          <w:szCs w:val="24"/>
        </w:rPr>
        <w:t>. Талон обов’язково повинен мати елементи захисту (голографічне зображення/водяний знак/захисна стрічка тощо) і містити наступну інформацію:</w:t>
      </w:r>
    </w:p>
    <w:p w14:paraId="270343C5"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w:t>
      </w:r>
      <w:r w:rsidRPr="00A1636D">
        <w:rPr>
          <w:sz w:val="24"/>
          <w:szCs w:val="24"/>
        </w:rPr>
        <w:tab/>
        <w:t>об’єм Товару, який підлягає видачі;</w:t>
      </w:r>
    </w:p>
    <w:p w14:paraId="434BA3F9"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w:t>
      </w:r>
      <w:r w:rsidRPr="00A1636D">
        <w:rPr>
          <w:sz w:val="24"/>
          <w:szCs w:val="24"/>
        </w:rPr>
        <w:tab/>
        <w:t>тип Товару, який підлягає видачі;</w:t>
      </w:r>
    </w:p>
    <w:p w14:paraId="47DE6544" w14:textId="77777777" w:rsidR="002068EB" w:rsidRPr="00A1636D" w:rsidRDefault="002068EB" w:rsidP="002068EB">
      <w:pPr>
        <w:autoSpaceDE w:val="0"/>
        <w:autoSpaceDN w:val="0"/>
        <w:adjustRightInd w:val="0"/>
        <w:ind w:firstLine="567"/>
        <w:jc w:val="both"/>
        <w:rPr>
          <w:sz w:val="24"/>
          <w:szCs w:val="24"/>
          <w:lang w:val="ru-RU"/>
        </w:rPr>
      </w:pPr>
      <w:r w:rsidRPr="00A1636D">
        <w:rPr>
          <w:sz w:val="24"/>
          <w:szCs w:val="24"/>
          <w:lang w:val="ru-RU"/>
        </w:rPr>
        <w:t xml:space="preserve">- </w:t>
      </w:r>
      <w:r w:rsidRPr="00A1636D">
        <w:rPr>
          <w:sz w:val="24"/>
          <w:szCs w:val="24"/>
        </w:rPr>
        <w:t>серійний</w:t>
      </w:r>
      <w:r w:rsidRPr="00A1636D">
        <w:rPr>
          <w:sz w:val="24"/>
          <w:szCs w:val="24"/>
          <w:lang w:val="ru-RU"/>
        </w:rPr>
        <w:t xml:space="preserve"> та </w:t>
      </w:r>
      <w:proofErr w:type="spellStart"/>
      <w:r w:rsidRPr="00A1636D">
        <w:rPr>
          <w:sz w:val="24"/>
          <w:szCs w:val="24"/>
          <w:lang w:val="ru-RU"/>
        </w:rPr>
        <w:t>порядковий</w:t>
      </w:r>
      <w:proofErr w:type="spellEnd"/>
      <w:r w:rsidRPr="00A1636D">
        <w:rPr>
          <w:sz w:val="24"/>
          <w:szCs w:val="24"/>
          <w:lang w:val="ru-RU"/>
        </w:rPr>
        <w:t xml:space="preserve"> номер Талону;</w:t>
      </w:r>
    </w:p>
    <w:p w14:paraId="39DFCB6D"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w:t>
      </w:r>
      <w:r w:rsidRPr="00A1636D">
        <w:rPr>
          <w:sz w:val="24"/>
          <w:szCs w:val="24"/>
        </w:rPr>
        <w:tab/>
        <w:t>штрих-код.</w:t>
      </w:r>
    </w:p>
    <w:p w14:paraId="598BF9C0"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w:t>
      </w:r>
      <w:r w:rsidRPr="00A1636D">
        <w:rPr>
          <w:sz w:val="24"/>
          <w:szCs w:val="24"/>
          <w:lang w:val="ru-RU"/>
        </w:rPr>
        <w:t>2</w:t>
      </w:r>
      <w:r w:rsidRPr="00A1636D">
        <w:rPr>
          <w:sz w:val="24"/>
          <w:szCs w:val="24"/>
        </w:rPr>
        <w:t>. Товар відпускається Покупцю з</w:t>
      </w:r>
      <w:r w:rsidRPr="00A1636D">
        <w:rPr>
          <w:bCs/>
          <w:sz w:val="24"/>
          <w:szCs w:val="24"/>
        </w:rPr>
        <w:t xml:space="preserve"> АЗС</w:t>
      </w:r>
      <w:r w:rsidRPr="00A1636D">
        <w:rPr>
          <w:sz w:val="24"/>
          <w:szCs w:val="24"/>
        </w:rPr>
        <w:t xml:space="preserve"> на підставі пред’явлених Покупцем </w:t>
      </w:r>
      <w:r w:rsidRPr="00A1636D">
        <w:rPr>
          <w:bCs/>
          <w:sz w:val="24"/>
          <w:szCs w:val="24"/>
        </w:rPr>
        <w:t>талонів.</w:t>
      </w:r>
    </w:p>
    <w:p w14:paraId="69F91CD4" w14:textId="77777777" w:rsidR="002068EB" w:rsidRPr="00A1636D" w:rsidRDefault="002068EB" w:rsidP="002068EB">
      <w:pPr>
        <w:autoSpaceDE w:val="0"/>
        <w:autoSpaceDN w:val="0"/>
        <w:adjustRightInd w:val="0"/>
        <w:ind w:firstLine="567"/>
        <w:jc w:val="both"/>
        <w:rPr>
          <w:sz w:val="24"/>
          <w:szCs w:val="24"/>
        </w:rPr>
      </w:pPr>
      <w:r w:rsidRPr="00A1636D">
        <w:rPr>
          <w:sz w:val="24"/>
          <w:szCs w:val="24"/>
        </w:rPr>
        <w:lastRenderedPageBreak/>
        <w:t>5.1</w:t>
      </w:r>
      <w:r w:rsidRPr="00A1636D">
        <w:rPr>
          <w:sz w:val="24"/>
          <w:szCs w:val="24"/>
          <w:lang w:val="ru-RU"/>
        </w:rPr>
        <w:t>3</w:t>
      </w:r>
      <w:r w:rsidRPr="00A1636D">
        <w:rPr>
          <w:sz w:val="24"/>
          <w:szCs w:val="24"/>
        </w:rPr>
        <w:t xml:space="preserve">. Відпуск Товару здійснюється </w:t>
      </w:r>
      <w:r w:rsidRPr="00A1636D">
        <w:rPr>
          <w:sz w:val="24"/>
          <w:szCs w:val="24"/>
          <w:lang w:val="ru-RU"/>
        </w:rPr>
        <w:t>на</w:t>
      </w:r>
      <w:r w:rsidRPr="00A1636D">
        <w:rPr>
          <w:sz w:val="24"/>
          <w:szCs w:val="24"/>
        </w:rPr>
        <w:t xml:space="preserve"> АЗС</w:t>
      </w:r>
      <w:r w:rsidRPr="00A1636D">
        <w:rPr>
          <w:sz w:val="24"/>
          <w:szCs w:val="24"/>
          <w:lang w:val="ru-RU"/>
        </w:rPr>
        <w:t xml:space="preserve">,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відповідні договори відпуску Товару, що передбачають обов’язок АЗС відпускати Товар Покупцю за талонами.</w:t>
      </w:r>
    </w:p>
    <w:p w14:paraId="14D3E84E"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Продавець відповідає перед Покупцем за невиконання чи неналежне виконання АЗС, визначених Додатком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договори відпуску Товару, зобов’язань, передбачених цим Договором.</w:t>
      </w:r>
    </w:p>
    <w:p w14:paraId="2083B268"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5.14. Відпуск Товару на АЗС Покупцю на підставі талонів підтверджується фіскальними касовими чеками або чеками POS-терміналів АЗС.</w:t>
      </w:r>
    </w:p>
    <w:p w14:paraId="776010DA"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Відпуск Товару на АЗС Покупцю здійснюється цілодобово, включаючи суботу, неділю, святкові та неробочі дні.</w:t>
      </w:r>
    </w:p>
    <w:p w14:paraId="3B736991"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5.15. У разі відмови АЗС відпустити Товар під час пред’явлення Покупцем талону</w:t>
      </w:r>
      <w:r w:rsidRPr="00A1636D">
        <w:rPr>
          <w:bCs/>
          <w:sz w:val="24"/>
          <w:szCs w:val="24"/>
        </w:rPr>
        <w:t xml:space="preserve"> </w:t>
      </w:r>
      <w:r w:rsidRPr="00A1636D">
        <w:rPr>
          <w:sz w:val="24"/>
          <w:szCs w:val="24"/>
        </w:rPr>
        <w:t>складається Акт про відмову відпуску товару (далі – Акт про відмову) у 3 (трьох) примірниках, один з яких надається (надсилається) Продавцю.</w:t>
      </w:r>
    </w:p>
    <w:p w14:paraId="55A5A894"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Акт про відмову підписується представником Покупця та представником відповідної АЗС.</w:t>
      </w:r>
    </w:p>
    <w:p w14:paraId="4F412BDA"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 xml:space="preserve">У разі відмови представника АЗС від підписання </w:t>
      </w:r>
      <w:proofErr w:type="spellStart"/>
      <w:r w:rsidRPr="00A1636D">
        <w:rPr>
          <w:sz w:val="24"/>
          <w:szCs w:val="24"/>
        </w:rPr>
        <w:t>Акта</w:t>
      </w:r>
      <w:proofErr w:type="spellEnd"/>
      <w:r w:rsidRPr="00A1636D">
        <w:rPr>
          <w:sz w:val="24"/>
          <w:szCs w:val="24"/>
        </w:rPr>
        <w:t xml:space="preserve"> про відмову, про це робиться відмітка в зазначеному Акті. </w:t>
      </w:r>
    </w:p>
    <w:p w14:paraId="123C2E3A"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Продавець повинен вжити невідкладних заходів з відпуску Товару протягом 2 (двох) робочих днів з дня отримання Акту про відмову.</w:t>
      </w:r>
    </w:p>
    <w:p w14:paraId="29C62D5B"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w:t>
      </w:r>
      <w:r w:rsidRPr="00A1636D">
        <w:rPr>
          <w:sz w:val="24"/>
          <w:szCs w:val="24"/>
          <w:lang w:val="ru-RU"/>
        </w:rPr>
        <w:t>6</w:t>
      </w:r>
      <w:r w:rsidRPr="00A1636D">
        <w:rPr>
          <w:sz w:val="24"/>
          <w:szCs w:val="24"/>
        </w:rPr>
        <w:t>. Гарантійний строк на Товар, та його зберігання за цим Договором встановлюється Продавцем на весь термін дії талонів, починаючи з моменту передачі Товару Покупцю.</w:t>
      </w:r>
    </w:p>
    <w:p w14:paraId="32C6BE12"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w:t>
      </w:r>
      <w:r w:rsidRPr="00A1636D">
        <w:rPr>
          <w:sz w:val="24"/>
          <w:szCs w:val="24"/>
          <w:lang w:val="ru-RU"/>
        </w:rPr>
        <w:t>17</w:t>
      </w:r>
      <w:r w:rsidRPr="00A1636D">
        <w:rPr>
          <w:sz w:val="24"/>
          <w:szCs w:val="24"/>
        </w:rPr>
        <w:t>. Відпуск Товару на пошкоджений, прострочений талон або такий, що не містить інформацію, вказану у пункті 5.1</w:t>
      </w:r>
      <w:r w:rsidRPr="00A1636D">
        <w:rPr>
          <w:sz w:val="24"/>
          <w:szCs w:val="24"/>
          <w:lang w:val="ru-RU"/>
        </w:rPr>
        <w:t>1</w:t>
      </w:r>
      <w:r w:rsidRPr="00A1636D">
        <w:rPr>
          <w:sz w:val="24"/>
          <w:szCs w:val="24"/>
        </w:rPr>
        <w:t xml:space="preserve"> цього розділу, АЗС не здійснює.</w:t>
      </w:r>
    </w:p>
    <w:p w14:paraId="0D76935B" w14:textId="77777777" w:rsidR="002068EB" w:rsidRPr="00A1636D" w:rsidRDefault="002068EB" w:rsidP="002068EB">
      <w:pPr>
        <w:ind w:right="-1" w:firstLine="567"/>
        <w:jc w:val="both"/>
        <w:rPr>
          <w:sz w:val="24"/>
          <w:szCs w:val="24"/>
        </w:rPr>
      </w:pPr>
      <w:r w:rsidRPr="00A1636D">
        <w:rPr>
          <w:sz w:val="24"/>
          <w:szCs w:val="24"/>
        </w:rPr>
        <w:t>5.</w:t>
      </w:r>
      <w:r w:rsidRPr="00A1636D">
        <w:rPr>
          <w:sz w:val="24"/>
          <w:szCs w:val="24"/>
          <w:lang w:val="ru-RU"/>
        </w:rPr>
        <w:t>18</w:t>
      </w:r>
      <w:r w:rsidRPr="00A1636D">
        <w:rPr>
          <w:sz w:val="24"/>
          <w:szCs w:val="24"/>
        </w:rPr>
        <w:t>. Для відпуску Товару приймаються талони без помарок і виправлень, із штрих-кодом, що зчитується обладнанням АЗС. Талон, по якому здійснено відпуск Товару, залишається на АЗС.</w:t>
      </w:r>
    </w:p>
    <w:p w14:paraId="18FFC33B"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5.19. Пошкоджені та прострочені талони</w:t>
      </w:r>
      <w:r w:rsidRPr="00A1636D">
        <w:rPr>
          <w:bCs/>
          <w:sz w:val="24"/>
          <w:szCs w:val="24"/>
        </w:rPr>
        <w:t xml:space="preserve"> а також </w:t>
      </w:r>
      <w:r w:rsidRPr="00A1636D">
        <w:rPr>
          <w:sz w:val="24"/>
          <w:szCs w:val="24"/>
        </w:rPr>
        <w:t>втрачені талони, підлягають заміні (видачі нових талонів) протягом 10 (десяти) робочих днів після одержання Продавцем письмової вимоги Покупця, що оформляється відповідним актом. Письмову вимогу до Продавця Покупець зобов’язаний подати протягом 30 (тридцяти) календарних днів з моменту виявлення пошкодження, втрати чи спливу строку (терміну) талону. Видача нових талонів замість пошкоджених талонів відбувається при можливості їх ідентифікації. Видача нових талонів замість втрачених талонів відбувається при умові, що талони не були використані третіми особами.</w:t>
      </w:r>
    </w:p>
    <w:p w14:paraId="26F1789D" w14:textId="77777777" w:rsidR="002068EB" w:rsidRPr="00A1636D" w:rsidRDefault="002068EB" w:rsidP="002068EB">
      <w:pPr>
        <w:ind w:firstLine="567"/>
        <w:jc w:val="both"/>
        <w:rPr>
          <w:sz w:val="24"/>
          <w:szCs w:val="24"/>
        </w:rPr>
      </w:pPr>
      <w:r w:rsidRPr="00A1636D">
        <w:rPr>
          <w:sz w:val="24"/>
          <w:szCs w:val="24"/>
        </w:rPr>
        <w:t xml:space="preserve">5.20. З метою запобігання використання втрачених талонів третіми особами, Покупець зобов'язаний у одноденний строк повідомити Продавця про необхідність блокування операцій по талонам. Продавець протягом 24 годин з моменту одержання такого повідомлення здійснює блокування операцій по зазначеним талонам на АЗС. </w:t>
      </w:r>
    </w:p>
    <w:p w14:paraId="18ACF222" w14:textId="77777777" w:rsidR="002068EB" w:rsidRPr="00A1636D" w:rsidRDefault="002068EB" w:rsidP="002068EB">
      <w:pPr>
        <w:autoSpaceDE w:val="0"/>
        <w:autoSpaceDN w:val="0"/>
        <w:adjustRightInd w:val="0"/>
        <w:ind w:firstLine="567"/>
        <w:jc w:val="both"/>
        <w:rPr>
          <w:sz w:val="24"/>
          <w:szCs w:val="24"/>
        </w:rPr>
      </w:pPr>
      <w:r w:rsidRPr="00A1636D">
        <w:rPr>
          <w:sz w:val="24"/>
          <w:szCs w:val="24"/>
        </w:rPr>
        <w:t xml:space="preserve">5.21. В разі виявлення невідповідності якості чи прихованих недоліків Товару після його прийняття, Покупець протягом 3 (трьох) робочих днів з моменту виявлення такого факту, повідомляє про це Продавця. </w:t>
      </w:r>
    </w:p>
    <w:p w14:paraId="3DD1C6B0" w14:textId="2314380A" w:rsidR="002068EB" w:rsidRDefault="002068EB" w:rsidP="002068EB">
      <w:pPr>
        <w:autoSpaceDE w:val="0"/>
        <w:autoSpaceDN w:val="0"/>
        <w:adjustRightInd w:val="0"/>
        <w:ind w:firstLine="567"/>
        <w:jc w:val="both"/>
        <w:rPr>
          <w:sz w:val="24"/>
          <w:szCs w:val="24"/>
        </w:rPr>
      </w:pPr>
      <w:r w:rsidRPr="00A1636D">
        <w:rPr>
          <w:sz w:val="24"/>
          <w:szCs w:val="24"/>
        </w:rPr>
        <w:t>5.22. Продавець зобов’язаний замінити неякісний Товар на Товар належної якості протягом 3 (трьох) робочих днів з дати отримання відповідної вимоги Покупця.</w:t>
      </w:r>
    </w:p>
    <w:p w14:paraId="59B69A65" w14:textId="77777777" w:rsidR="002068EB" w:rsidRPr="00A1636D" w:rsidRDefault="002068EB" w:rsidP="002068EB">
      <w:pPr>
        <w:autoSpaceDE w:val="0"/>
        <w:autoSpaceDN w:val="0"/>
        <w:adjustRightInd w:val="0"/>
        <w:ind w:firstLine="567"/>
        <w:jc w:val="both"/>
        <w:rPr>
          <w:sz w:val="24"/>
          <w:szCs w:val="24"/>
        </w:rPr>
      </w:pPr>
    </w:p>
    <w:p w14:paraId="33C01A97"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 ПРАВА ТА ОБОВ’ЯЗКИ СТОРІН</w:t>
      </w:r>
    </w:p>
    <w:p w14:paraId="6BC8E5B9" w14:textId="77777777" w:rsidR="002068EB" w:rsidRPr="00A1636D" w:rsidRDefault="002068EB" w:rsidP="002068EB">
      <w:pPr>
        <w:pStyle w:val="afb"/>
        <w:spacing w:before="0" w:beforeAutospacing="0" w:after="0" w:afterAutospacing="0"/>
        <w:ind w:firstLine="567"/>
        <w:jc w:val="both"/>
        <w:rPr>
          <w:lang w:val="uk-UA"/>
        </w:rPr>
      </w:pPr>
      <w:r w:rsidRPr="00A1636D">
        <w:rPr>
          <w:b/>
          <w:bCs/>
          <w:color w:val="000000"/>
          <w:lang w:val="uk-UA"/>
        </w:rPr>
        <w:t>6.1. Покупець зобов’язаний:</w:t>
      </w:r>
    </w:p>
    <w:p w14:paraId="1521E65E"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6.1.1. Своєчасно та в повному обсязі провести оплату у встановленому цим   Договором порядку;</w:t>
      </w:r>
    </w:p>
    <w:p w14:paraId="508F56E0" w14:textId="77777777" w:rsidR="002068EB" w:rsidRPr="00A1636D" w:rsidRDefault="002068EB" w:rsidP="002068EB">
      <w:pPr>
        <w:pStyle w:val="afb"/>
        <w:spacing w:before="0" w:beforeAutospacing="0" w:after="0" w:afterAutospacing="0"/>
        <w:ind w:firstLine="567"/>
        <w:jc w:val="both"/>
        <w:rPr>
          <w:color w:val="000000"/>
          <w:lang w:val="uk-UA"/>
        </w:rPr>
      </w:pPr>
      <w:r w:rsidRPr="00A1636D">
        <w:rPr>
          <w:color w:val="000000"/>
          <w:lang w:val="uk-UA"/>
        </w:rPr>
        <w:t>6.1.2. Приймати поставлений Товар згідно з видатковою накладною та на умовах цього Договору;</w:t>
      </w:r>
    </w:p>
    <w:p w14:paraId="2604A818" w14:textId="77777777" w:rsidR="002068EB" w:rsidRPr="00A1636D" w:rsidRDefault="002068EB" w:rsidP="002068EB">
      <w:pPr>
        <w:tabs>
          <w:tab w:val="left" w:pos="0"/>
        </w:tabs>
        <w:ind w:left="-426" w:firstLine="993"/>
        <w:jc w:val="both"/>
        <w:rPr>
          <w:color w:val="000000"/>
          <w:sz w:val="24"/>
          <w:szCs w:val="24"/>
          <w:lang w:eastAsia="ru-RU"/>
        </w:rPr>
      </w:pPr>
      <w:r w:rsidRPr="00A1636D">
        <w:rPr>
          <w:color w:val="000000"/>
          <w:sz w:val="24"/>
          <w:szCs w:val="24"/>
          <w:lang w:eastAsia="ru-RU"/>
        </w:rPr>
        <w:t>6.1.3. Виконувати інші обов’язки, передбачені цим Договором.</w:t>
      </w:r>
    </w:p>
    <w:p w14:paraId="1BB15698"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b/>
          <w:color w:val="000000"/>
          <w:sz w:val="24"/>
          <w:szCs w:val="24"/>
          <w:lang w:eastAsia="ru-RU"/>
        </w:rPr>
        <w:t>6.2. Покупець має право:</w:t>
      </w:r>
    </w:p>
    <w:p w14:paraId="7D53CFB2"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lastRenderedPageBreak/>
        <w:t>6.2.1. Зменшувати обсяг закупівлі Товару та загальну ціну цього Договору залежно від реального фінансування видатків</w:t>
      </w:r>
      <w:r w:rsidRPr="00A1636D">
        <w:rPr>
          <w:color w:val="000000"/>
          <w:sz w:val="24"/>
          <w:szCs w:val="24"/>
        </w:rPr>
        <w:t xml:space="preserve"> та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w:t>
      </w:r>
      <w:r w:rsidRPr="00A1636D">
        <w:rPr>
          <w:rFonts w:eastAsia="Calibri"/>
          <w:color w:val="000000"/>
          <w:sz w:val="24"/>
          <w:szCs w:val="24"/>
          <w:lang w:eastAsia="ru-RU"/>
        </w:rPr>
        <w:t xml:space="preserve"> У такому випадку Сторони вносять відповідні зміни до цього Договору шляхом підписання додаткових угод, що є невід’ємною частиною цього Договору; </w:t>
      </w:r>
    </w:p>
    <w:p w14:paraId="1353CEA3"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6.2.2. Контролювати виконання Продавцем вимог цього Договору;</w:t>
      </w:r>
    </w:p>
    <w:p w14:paraId="112AF725"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6.2.3. Повернути Продавцю документи, зазначені у пункті 4.1 розділу ІV,  пунктах 5.4, 5.5 розділу V цього Договору, в разі їх неналежного оформлення (відсутність печатки, у разі її наявності, підписів тощо) або поставки Товару неналежної якості;</w:t>
      </w:r>
    </w:p>
    <w:p w14:paraId="3857F533" w14:textId="77777777" w:rsidR="002068EB" w:rsidRPr="00A1636D" w:rsidRDefault="002068EB" w:rsidP="002068EB">
      <w:pPr>
        <w:ind w:left="-426" w:firstLine="993"/>
        <w:jc w:val="both"/>
        <w:rPr>
          <w:sz w:val="24"/>
          <w:szCs w:val="24"/>
        </w:rPr>
      </w:pPr>
      <w:r w:rsidRPr="00A1636D">
        <w:rPr>
          <w:sz w:val="24"/>
          <w:szCs w:val="24"/>
        </w:rPr>
        <w:t>6.2.4. Вимагати від Продавця безоплатної заміни поставленого Товару, що не відповідає вимогам за якістю та умовам цього Договору;</w:t>
      </w:r>
    </w:p>
    <w:p w14:paraId="21666631" w14:textId="77777777" w:rsidR="002068EB" w:rsidRPr="00A1636D" w:rsidRDefault="002068EB" w:rsidP="002068EB">
      <w:pPr>
        <w:ind w:left="-426" w:firstLine="993"/>
        <w:jc w:val="both"/>
        <w:rPr>
          <w:sz w:val="24"/>
          <w:szCs w:val="24"/>
        </w:rPr>
      </w:pPr>
      <w:r w:rsidRPr="00A1636D">
        <w:rPr>
          <w:sz w:val="24"/>
          <w:szCs w:val="24"/>
        </w:rPr>
        <w:t>6.2.5. Вимагати сплати штрафних санкцій у разі невиконання або неналежного виконання Продавцем зобов’язань за цим Договором.</w:t>
      </w:r>
    </w:p>
    <w:p w14:paraId="706B3645"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bookmarkStart w:id="21" w:name="o74"/>
      <w:bookmarkEnd w:id="21"/>
      <w:r w:rsidRPr="00A1636D">
        <w:rPr>
          <w:rFonts w:eastAsia="Calibri"/>
          <w:b/>
          <w:color w:val="000000"/>
          <w:sz w:val="24"/>
          <w:szCs w:val="24"/>
          <w:lang w:eastAsia="ru-RU"/>
        </w:rPr>
        <w:t>6.3. Продавець зобов’язаний:</w:t>
      </w:r>
    </w:p>
    <w:p w14:paraId="5C0DF86A" w14:textId="77777777" w:rsidR="002068EB" w:rsidRPr="00A1636D" w:rsidRDefault="002068EB" w:rsidP="002068EB">
      <w:pPr>
        <w:ind w:firstLine="567"/>
        <w:contextualSpacing/>
        <w:jc w:val="both"/>
        <w:rPr>
          <w:rFonts w:eastAsia="Calibri"/>
          <w:sz w:val="24"/>
          <w:szCs w:val="24"/>
          <w:lang w:eastAsia="ru-RU"/>
        </w:rPr>
      </w:pPr>
      <w:r w:rsidRPr="00A1636D">
        <w:rPr>
          <w:rFonts w:eastAsia="Calibri"/>
          <w:color w:val="000000"/>
          <w:sz w:val="24"/>
          <w:szCs w:val="24"/>
          <w:lang w:eastAsia="ru-RU"/>
        </w:rPr>
        <w:t>6.3.1.</w:t>
      </w:r>
      <w:r w:rsidRPr="00A1636D">
        <w:rPr>
          <w:rFonts w:eastAsia="Calibri"/>
          <w:color w:val="000000"/>
          <w:spacing w:val="1"/>
          <w:sz w:val="24"/>
          <w:szCs w:val="24"/>
          <w:lang w:eastAsia="ru-RU"/>
        </w:rPr>
        <w:t> </w:t>
      </w:r>
      <w:r w:rsidRPr="00A1636D">
        <w:rPr>
          <w:rFonts w:eastAsia="Calibri"/>
          <w:color w:val="000000"/>
          <w:sz w:val="24"/>
          <w:szCs w:val="24"/>
          <w:lang w:eastAsia="ru-RU"/>
        </w:rPr>
        <w:t xml:space="preserve">Забезпечити </w:t>
      </w:r>
      <w:r w:rsidRPr="00A1636D">
        <w:rPr>
          <w:rFonts w:eastAsia="Calibri"/>
          <w:sz w:val="24"/>
          <w:szCs w:val="24"/>
          <w:lang w:eastAsia="ru-RU"/>
        </w:rPr>
        <w:t>поставку Товару Покупцю у строки та якістю, встановлені цим Договором;</w:t>
      </w:r>
    </w:p>
    <w:p w14:paraId="1EFFE462"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xml:space="preserve">6.3.2. Забезпечити поставку Товару разом з усіма документами, передбаченими законодавством </w:t>
      </w:r>
      <w:r w:rsidRPr="00A1636D">
        <w:rPr>
          <w:lang w:val="uk-UA"/>
        </w:rPr>
        <w:t xml:space="preserve">(сертифікат відповідності, протокол досліджень продукції, паспорт якості тощо) </w:t>
      </w:r>
      <w:r w:rsidRPr="00A1636D">
        <w:rPr>
          <w:color w:val="000000"/>
          <w:lang w:val="uk-UA"/>
        </w:rPr>
        <w:t>та необхідними для його прийняття на умовах цього Договору, якість якого відповідає умовам, установленим законодавством України та цим Договором;</w:t>
      </w:r>
    </w:p>
    <w:p w14:paraId="59E95054" w14:textId="77777777" w:rsidR="002068EB" w:rsidRPr="00A1636D" w:rsidRDefault="002068EB" w:rsidP="002068EB">
      <w:pPr>
        <w:autoSpaceDE w:val="0"/>
        <w:autoSpaceDN w:val="0"/>
        <w:adjustRightInd w:val="0"/>
        <w:ind w:firstLine="567"/>
        <w:jc w:val="both"/>
        <w:rPr>
          <w:color w:val="000000"/>
          <w:sz w:val="24"/>
          <w:szCs w:val="24"/>
          <w:lang w:eastAsia="ru-RU"/>
        </w:rPr>
      </w:pPr>
      <w:r w:rsidRPr="00A1636D">
        <w:rPr>
          <w:color w:val="000000"/>
          <w:sz w:val="24"/>
          <w:szCs w:val="24"/>
          <w:lang w:eastAsia="ru-RU"/>
        </w:rPr>
        <w:t>6.3.3. У разі невідповідності поставленого Товару умовам цього Договору за якістю Продавець зобов’язаний своїми силами і за свій рахунок замінити вказаний Товар відповідно до умов цього Договору;</w:t>
      </w:r>
    </w:p>
    <w:p w14:paraId="66BB805A" w14:textId="77777777" w:rsidR="002068EB" w:rsidRPr="00A1636D" w:rsidRDefault="002068EB" w:rsidP="002068EB">
      <w:pPr>
        <w:autoSpaceDE w:val="0"/>
        <w:autoSpaceDN w:val="0"/>
        <w:adjustRightInd w:val="0"/>
        <w:ind w:firstLine="567"/>
        <w:jc w:val="both"/>
        <w:rPr>
          <w:sz w:val="24"/>
          <w:szCs w:val="24"/>
        </w:rPr>
      </w:pPr>
      <w:bookmarkStart w:id="22" w:name="o78"/>
      <w:bookmarkEnd w:id="22"/>
      <w:r w:rsidRPr="00A1636D">
        <w:rPr>
          <w:sz w:val="24"/>
          <w:szCs w:val="24"/>
        </w:rPr>
        <w:t>6.3.4. Виконувати інші обов’язки передбачені цим Договором;</w:t>
      </w:r>
    </w:p>
    <w:p w14:paraId="4237F4BB" w14:textId="77777777" w:rsidR="002068EB" w:rsidRPr="00A1636D" w:rsidRDefault="002068EB" w:rsidP="002068EB">
      <w:pPr>
        <w:pStyle w:val="afb"/>
        <w:spacing w:before="0" w:beforeAutospacing="0" w:after="0" w:afterAutospacing="0"/>
        <w:ind w:firstLine="567"/>
        <w:jc w:val="both"/>
        <w:rPr>
          <w:color w:val="000000"/>
          <w:lang w:val="uk-UA"/>
        </w:rPr>
      </w:pPr>
      <w:r w:rsidRPr="00A1636D">
        <w:rPr>
          <w:color w:val="000000"/>
          <w:lang w:val="uk-UA"/>
        </w:rPr>
        <w:t>6.3.5.  Нести всі ризики,</w:t>
      </w:r>
      <w:r w:rsidRPr="00A1636D">
        <w:t xml:space="preserve"> </w:t>
      </w:r>
      <w:proofErr w:type="spellStart"/>
      <w:r w:rsidRPr="00A1636D">
        <w:t>втрати</w:t>
      </w:r>
      <w:proofErr w:type="spellEnd"/>
      <w:r w:rsidRPr="00A1636D">
        <w:t xml:space="preserve">, </w:t>
      </w:r>
      <w:proofErr w:type="spellStart"/>
      <w:r w:rsidRPr="00A1636D">
        <w:t>знищення</w:t>
      </w:r>
      <w:proofErr w:type="spellEnd"/>
      <w:r w:rsidRPr="00A1636D">
        <w:t xml:space="preserve"> та/</w:t>
      </w:r>
      <w:proofErr w:type="spellStart"/>
      <w:r w:rsidRPr="00A1636D">
        <w:t>або</w:t>
      </w:r>
      <w:proofErr w:type="spellEnd"/>
      <w:r w:rsidRPr="00A1636D">
        <w:t xml:space="preserve"> </w:t>
      </w:r>
      <w:proofErr w:type="spellStart"/>
      <w:r w:rsidRPr="00A1636D">
        <w:t>випадкового</w:t>
      </w:r>
      <w:proofErr w:type="spellEnd"/>
      <w:r w:rsidRPr="00A1636D">
        <w:t xml:space="preserve"> </w:t>
      </w:r>
      <w:proofErr w:type="spellStart"/>
      <w:r w:rsidRPr="00A1636D">
        <w:t>пошкодження</w:t>
      </w:r>
      <w:proofErr w:type="spellEnd"/>
      <w:r w:rsidRPr="00A1636D">
        <w:t xml:space="preserve"> </w:t>
      </w:r>
      <w:proofErr w:type="spellStart"/>
      <w:r w:rsidRPr="00A1636D">
        <w:t>оплаченого</w:t>
      </w:r>
      <w:proofErr w:type="spellEnd"/>
      <w:r w:rsidRPr="00A1636D">
        <w:t xml:space="preserve"> </w:t>
      </w:r>
      <w:proofErr w:type="spellStart"/>
      <w:r w:rsidRPr="00A1636D">
        <w:t>Покупцем</w:t>
      </w:r>
      <w:proofErr w:type="spellEnd"/>
      <w:r w:rsidRPr="00A1636D">
        <w:t xml:space="preserve"> Товару</w:t>
      </w:r>
      <w:r w:rsidRPr="00A1636D">
        <w:rPr>
          <w:color w:val="000000"/>
          <w:lang w:val="uk-UA"/>
        </w:rPr>
        <w:t xml:space="preserve"> під час відповідального зберігання.</w:t>
      </w:r>
    </w:p>
    <w:p w14:paraId="77B48352"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xml:space="preserve">6.3.6. Вирішувати всі спори, що пов’язані з невиконанням (неналежним виконанням) АЗС зобов’язань за цим Договором.  </w:t>
      </w:r>
    </w:p>
    <w:p w14:paraId="631ED560" w14:textId="77777777" w:rsidR="002068EB" w:rsidRPr="00A1636D" w:rsidRDefault="002068EB" w:rsidP="002068EB">
      <w:pPr>
        <w:ind w:firstLine="567"/>
        <w:jc w:val="both"/>
        <w:rPr>
          <w:rFonts w:eastAsia="Calibri"/>
          <w:b/>
          <w:color w:val="000000"/>
          <w:sz w:val="24"/>
          <w:szCs w:val="24"/>
          <w:lang w:eastAsia="ru-RU"/>
        </w:rPr>
      </w:pPr>
      <w:r w:rsidRPr="00A1636D">
        <w:rPr>
          <w:rFonts w:eastAsia="Calibri"/>
          <w:b/>
          <w:color w:val="000000"/>
          <w:sz w:val="24"/>
          <w:szCs w:val="24"/>
          <w:lang w:eastAsia="ru-RU"/>
        </w:rPr>
        <w:t>6.4. Продавець має право:</w:t>
      </w:r>
    </w:p>
    <w:p w14:paraId="30ECB5FE" w14:textId="4D4DE876" w:rsidR="002068EB"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6.4.1. Своєчасно та в повному обсязі отримати плату за Товар відповідно до умов цього Договору.</w:t>
      </w:r>
    </w:p>
    <w:p w14:paraId="40DBD38E"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p>
    <w:p w14:paraId="040E9D41"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bookmarkStart w:id="23" w:name="o81"/>
      <w:bookmarkEnd w:id="23"/>
      <w:r w:rsidRPr="00A1636D">
        <w:rPr>
          <w:rFonts w:eastAsia="Calibri"/>
          <w:b/>
          <w:color w:val="000000"/>
          <w:sz w:val="24"/>
          <w:szCs w:val="24"/>
          <w:lang w:eastAsia="ru-RU"/>
        </w:rPr>
        <w:t>VII. ВІДПОВІДАЛЬНІСТЬ СТОРІН</w:t>
      </w:r>
    </w:p>
    <w:p w14:paraId="3FB38122" w14:textId="77777777" w:rsidR="002068EB" w:rsidRPr="00A1636D" w:rsidRDefault="002068EB" w:rsidP="002068EB">
      <w:pPr>
        <w:tabs>
          <w:tab w:val="left" w:pos="1080"/>
        </w:tabs>
        <w:ind w:firstLine="567"/>
        <w:jc w:val="both"/>
        <w:rPr>
          <w:rFonts w:eastAsia="Calibri"/>
          <w:color w:val="000000"/>
          <w:sz w:val="24"/>
          <w:szCs w:val="24"/>
          <w:lang w:eastAsia="ru-RU"/>
        </w:rPr>
      </w:pPr>
      <w:r w:rsidRPr="00A1636D">
        <w:rPr>
          <w:rFonts w:eastAsia="Calibri"/>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46DC9DE" w14:textId="77777777" w:rsidR="002068EB" w:rsidRPr="00A1636D" w:rsidRDefault="002068EB" w:rsidP="002068EB">
      <w:pPr>
        <w:pStyle w:val="afb"/>
        <w:spacing w:before="0" w:beforeAutospacing="0" w:after="0" w:afterAutospacing="0"/>
        <w:ind w:firstLine="567"/>
        <w:jc w:val="both"/>
        <w:rPr>
          <w:lang w:val="uk-UA"/>
        </w:rPr>
      </w:pPr>
      <w:r w:rsidRPr="00A1636D">
        <w:rPr>
          <w:lang w:val="uk-UA"/>
        </w:rPr>
        <w:t>7.2. У разі прострочення повернення невикористаної суми попередньої оплати Продавцю нараховується пеня у розмірі подвійної ставки НБУ від невикористаної суми попередньої оплати за кожний день прострочення виконання зобов’язання після спливу строку, визначеного у пункті 4.1 розділу ІV цього Договору.</w:t>
      </w:r>
    </w:p>
    <w:p w14:paraId="62E645A7" w14:textId="77777777" w:rsidR="002068EB" w:rsidRPr="00A1636D" w:rsidRDefault="002068EB" w:rsidP="002068EB">
      <w:pPr>
        <w:pStyle w:val="afb"/>
        <w:spacing w:before="0" w:beforeAutospacing="0" w:after="0" w:afterAutospacing="0"/>
        <w:ind w:firstLine="560"/>
        <w:jc w:val="both"/>
        <w:rPr>
          <w:lang w:val="uk-UA"/>
        </w:rPr>
      </w:pPr>
      <w:r w:rsidRPr="00A1636D">
        <w:rPr>
          <w:color w:val="000000"/>
          <w:lang w:val="uk-UA"/>
        </w:rPr>
        <w:t>7.3.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14:paraId="370B091C"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7.4. Стягнення штрафних санкцій на користь Продавця не застосовується у разі:</w:t>
      </w:r>
    </w:p>
    <w:p w14:paraId="3D695129"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внесення змін до розпису Державного бюджету України (скороченн</w:t>
      </w:r>
      <w:r>
        <w:rPr>
          <w:color w:val="000000"/>
          <w:lang w:val="uk-UA"/>
        </w:rPr>
        <w:t>я видатків) за загальним фондом;</w:t>
      </w:r>
    </w:p>
    <w:p w14:paraId="0C5B7182"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B1E3303"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lastRenderedPageBreak/>
        <w:t>- тимчасового зупинення операцій з бюджетними коштами у межах поточного бюджетного періоду;</w:t>
      </w:r>
    </w:p>
    <w:p w14:paraId="4097C911"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відсутності коштів на казначейському рахунку Покупця на здійснення закупівлі Товару;</w:t>
      </w:r>
    </w:p>
    <w:p w14:paraId="1A0955E3"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xml:space="preserve">-  </w:t>
      </w:r>
      <w:proofErr w:type="spellStart"/>
      <w:r w:rsidRPr="00A1636D">
        <w:rPr>
          <w:color w:val="000000"/>
          <w:lang w:val="uk-UA"/>
        </w:rPr>
        <w:t>непроведення</w:t>
      </w:r>
      <w:proofErr w:type="spellEnd"/>
      <w:r w:rsidRPr="00A1636D">
        <w:rPr>
          <w:color w:val="000000"/>
          <w:lang w:val="uk-UA"/>
        </w:rPr>
        <w:t xml:space="preserve"> платежів органами Державної казначейської служби України.</w:t>
      </w:r>
    </w:p>
    <w:p w14:paraId="7330AE98"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7.5. Стягнення (сплата) штрафних санкцій не звільняє Сторони від виконання зобов’язань за цим Договором.</w:t>
      </w:r>
    </w:p>
    <w:p w14:paraId="2DA6E1D9" w14:textId="77777777" w:rsidR="002068EB" w:rsidRPr="00A1636D" w:rsidRDefault="002068EB" w:rsidP="002068EB">
      <w:pPr>
        <w:pStyle w:val="afb"/>
        <w:spacing w:before="0" w:beforeAutospacing="0" w:after="0" w:afterAutospacing="0"/>
        <w:ind w:firstLine="567"/>
        <w:jc w:val="both"/>
        <w:rPr>
          <w:color w:val="000000"/>
          <w:lang w:val="uk-UA"/>
        </w:rPr>
      </w:pPr>
      <w:r w:rsidRPr="00A1636D">
        <w:rPr>
          <w:color w:val="000000"/>
          <w:lang w:val="uk-UA"/>
        </w:rPr>
        <w:t>7.6. Сплата штрафних санкцій здійснюється протягом 10 (десяти) календарних днів з дня пред’явлення Стороною відповідної письмової вимоги.</w:t>
      </w:r>
    </w:p>
    <w:p w14:paraId="76331992" w14:textId="4C4FBC83" w:rsidR="002068EB" w:rsidRDefault="002068EB" w:rsidP="002068EB">
      <w:pPr>
        <w:pStyle w:val="afb"/>
        <w:spacing w:before="0" w:beforeAutospacing="0" w:after="0" w:afterAutospacing="0"/>
        <w:ind w:firstLine="567"/>
        <w:jc w:val="both"/>
        <w:rPr>
          <w:color w:val="000000"/>
          <w:lang w:val="uk-UA"/>
        </w:rPr>
      </w:pPr>
      <w:r w:rsidRPr="00A1636D">
        <w:rPr>
          <w:color w:val="000000"/>
          <w:lang w:val="uk-UA"/>
        </w:rPr>
        <w:t>7.7. Крім сплати штрафних санкцій, Продавець у повній мірі відшкодовує Покупцю збитки, зумовлені невиконанням або неналежним виконанням Продавцем своїх зобов’язань за цим Договором.</w:t>
      </w:r>
    </w:p>
    <w:p w14:paraId="29FFC3D5" w14:textId="77777777" w:rsidR="002068EB" w:rsidRPr="00A1636D" w:rsidRDefault="002068EB" w:rsidP="002068EB">
      <w:pPr>
        <w:pStyle w:val="afb"/>
        <w:spacing w:before="0" w:beforeAutospacing="0" w:after="0" w:afterAutospacing="0"/>
        <w:ind w:firstLine="567"/>
        <w:jc w:val="both"/>
        <w:rPr>
          <w:color w:val="000000"/>
          <w:lang w:val="uk-UA"/>
        </w:rPr>
      </w:pPr>
    </w:p>
    <w:p w14:paraId="2168EAC8"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VIII. ОБСТАВИНИ НЕПЕРЕБОРНОЇ СИЛИ</w:t>
      </w:r>
    </w:p>
    <w:p w14:paraId="5103AE22"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lang w:eastAsia="ru-RU"/>
        </w:rPr>
      </w:pPr>
      <w:r w:rsidRPr="00A1636D">
        <w:rPr>
          <w:rFonts w:eastAsia="Calibri"/>
          <w:sz w:val="24"/>
          <w:szCs w:val="24"/>
          <w:lang w:eastAsia="ru-RU"/>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53C2007"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EA55F92" w14:textId="77777777" w:rsidR="002068EB" w:rsidRPr="00A1636D" w:rsidRDefault="002068EB" w:rsidP="002068EB">
      <w:pPr>
        <w:pStyle w:val="afb"/>
        <w:spacing w:before="0" w:beforeAutospacing="0" w:after="0" w:afterAutospacing="0"/>
        <w:ind w:firstLine="567"/>
        <w:jc w:val="both"/>
      </w:pPr>
      <w:r w:rsidRPr="00A1636D">
        <w:rPr>
          <w:rFonts w:eastAsia="Calibri"/>
          <w:color w:val="000000"/>
        </w:rPr>
        <w:t>8.3</w:t>
      </w:r>
      <w:r w:rsidRPr="00A1636D">
        <w:rPr>
          <w:rFonts w:eastAsia="Calibri"/>
          <w:color w:val="000000"/>
          <w:lang w:val="uk-UA"/>
        </w:rPr>
        <w:t>. Доказом виникнення обставин непереборної сили та строку їх дії є відповідні документи Торгово-промислової палати України</w:t>
      </w:r>
      <w:r w:rsidRPr="00A1636D">
        <w:rPr>
          <w:color w:val="000000"/>
          <w:lang w:val="uk-UA"/>
        </w:rPr>
        <w:t xml:space="preserve"> або уповноважених нею регіональних торгово-промислових палат. </w:t>
      </w:r>
    </w:p>
    <w:p w14:paraId="69503243" w14:textId="77777777" w:rsidR="002068EB"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4A52675" w14:textId="54089ED7" w:rsidR="002068EB" w:rsidRDefault="002068EB" w:rsidP="002068EB">
      <w:pPr>
        <w:ind w:right="103" w:firstLine="567"/>
        <w:jc w:val="both"/>
        <w:rPr>
          <w:sz w:val="24"/>
          <w:szCs w:val="24"/>
        </w:rPr>
      </w:pPr>
      <w:r>
        <w:rPr>
          <w:rFonts w:eastAsia="Calibri"/>
          <w:color w:val="000000"/>
          <w:sz w:val="24"/>
          <w:szCs w:val="24"/>
          <w:lang w:eastAsia="ru-RU"/>
        </w:rPr>
        <w:t>8</w:t>
      </w:r>
      <w:r w:rsidRPr="002068EB">
        <w:rPr>
          <w:rFonts w:eastAsia="Calibri"/>
          <w:color w:val="000000"/>
          <w:sz w:val="24"/>
          <w:szCs w:val="24"/>
          <w:lang w:eastAsia="ru-RU"/>
        </w:rPr>
        <w:t>.5.</w:t>
      </w:r>
      <w:r w:rsidRPr="002068EB">
        <w:rPr>
          <w:sz w:val="24"/>
          <w:szCs w:val="24"/>
        </w:rPr>
        <w:t xml:space="preserve"> Сторони домовились, що Продавець не має права посилатись на воєнний стан, як на обставини </w:t>
      </w:r>
      <w:r w:rsidRPr="002068EB">
        <w:rPr>
          <w:rFonts w:eastAsia="Calibri"/>
          <w:sz w:val="24"/>
          <w:szCs w:val="24"/>
          <w:lang w:eastAsia="ru-RU"/>
        </w:rPr>
        <w:t>непереборної сили</w:t>
      </w:r>
      <w:r w:rsidRPr="002068EB">
        <w:rPr>
          <w:sz w:val="24"/>
          <w:szCs w:val="24"/>
        </w:rPr>
        <w:t xml:space="preserve"> для зміни умов договору та звільнення від виконання взятих на себе зобов’язань, крім випадків коли такі обставини вплинуть на можливість виконання договірних зобов’язань безпосередньо Виконавцем.</w:t>
      </w:r>
    </w:p>
    <w:p w14:paraId="69C27D7D" w14:textId="77777777" w:rsidR="002068EB" w:rsidRPr="001C2849" w:rsidRDefault="002068EB" w:rsidP="002068EB">
      <w:pPr>
        <w:ind w:right="103" w:firstLine="567"/>
        <w:jc w:val="both"/>
        <w:rPr>
          <w:sz w:val="26"/>
          <w:szCs w:val="26"/>
        </w:rPr>
      </w:pPr>
    </w:p>
    <w:p w14:paraId="2254A991"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IX. ВИРІШЕННЯ СПОРІВ</w:t>
      </w:r>
    </w:p>
    <w:p w14:paraId="24F9F432" w14:textId="77777777" w:rsidR="002068EB" w:rsidRPr="00A1636D" w:rsidRDefault="002068EB" w:rsidP="002068EB">
      <w:pPr>
        <w:ind w:firstLine="567"/>
        <w:jc w:val="both"/>
        <w:rPr>
          <w:sz w:val="24"/>
          <w:szCs w:val="24"/>
        </w:rPr>
      </w:pPr>
      <w:r w:rsidRPr="00A1636D">
        <w:rPr>
          <w:color w:val="000000"/>
          <w:sz w:val="24"/>
          <w:szCs w:val="24"/>
        </w:rPr>
        <w:t>9.1. У випадку виникнення спорів або розбіжностей Сторони можуть скористатися правом їх вирішення шляхом взаємних переговорів та консультацій.</w:t>
      </w:r>
    </w:p>
    <w:p w14:paraId="2419F7CF" w14:textId="77777777" w:rsidR="002068EB" w:rsidRPr="00A1636D" w:rsidRDefault="002068EB" w:rsidP="002068EB">
      <w:pPr>
        <w:ind w:firstLine="567"/>
        <w:jc w:val="both"/>
        <w:rPr>
          <w:color w:val="000000"/>
          <w:sz w:val="24"/>
          <w:szCs w:val="24"/>
        </w:rPr>
      </w:pPr>
      <w:r w:rsidRPr="00A1636D">
        <w:rPr>
          <w:color w:val="000000"/>
          <w:sz w:val="24"/>
          <w:szCs w:val="24"/>
        </w:rPr>
        <w:t>9.2. У випадку, коли Сторони не прийдуть до взаємної згоди, спір вирішується у судовому порядку відповідно до законодавства України.</w:t>
      </w:r>
    </w:p>
    <w:p w14:paraId="13448B48" w14:textId="65550704" w:rsidR="002068EB" w:rsidRDefault="002068EB" w:rsidP="002068EB">
      <w:pPr>
        <w:ind w:firstLine="567"/>
        <w:jc w:val="both"/>
        <w:rPr>
          <w:i/>
          <w:iCs/>
          <w:color w:val="000000"/>
          <w:sz w:val="24"/>
          <w:szCs w:val="24"/>
        </w:rPr>
      </w:pPr>
      <w:r w:rsidRPr="00A1636D">
        <w:rPr>
          <w:color w:val="000000"/>
          <w:sz w:val="24"/>
          <w:szCs w:val="24"/>
        </w:rPr>
        <w:t>9.3. Відсутність заходів досудового врегулювання спору не є перешкодою для звернення Сторін до суду</w:t>
      </w:r>
      <w:r w:rsidRPr="00A1636D">
        <w:rPr>
          <w:i/>
          <w:iCs/>
          <w:color w:val="000000"/>
          <w:sz w:val="24"/>
          <w:szCs w:val="24"/>
        </w:rPr>
        <w:t>.</w:t>
      </w:r>
    </w:p>
    <w:p w14:paraId="09FAFFCB" w14:textId="77777777" w:rsidR="002068EB" w:rsidRPr="00A1636D" w:rsidRDefault="002068EB" w:rsidP="002068EB">
      <w:pPr>
        <w:ind w:firstLine="567"/>
        <w:jc w:val="both"/>
        <w:rPr>
          <w:i/>
          <w:iCs/>
          <w:color w:val="000000"/>
          <w:sz w:val="24"/>
          <w:szCs w:val="24"/>
        </w:rPr>
      </w:pPr>
    </w:p>
    <w:p w14:paraId="479FFCC8"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 ТЕРМІН ДІЇ ДОГОВОРУ</w:t>
      </w:r>
    </w:p>
    <w:p w14:paraId="5FB16443"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10.1. Цей Договір набирає чинності з дати його підписання Сторонами і діє до 31.12.202</w:t>
      </w:r>
      <w:r w:rsidRPr="00A1636D">
        <w:rPr>
          <w:rFonts w:eastAsia="Calibri"/>
          <w:color w:val="000000"/>
          <w:sz w:val="24"/>
          <w:szCs w:val="24"/>
          <w:lang w:val="ru-RU" w:eastAsia="ru-RU"/>
        </w:rPr>
        <w:t>2</w:t>
      </w:r>
      <w:r w:rsidRPr="00A1636D">
        <w:rPr>
          <w:rFonts w:eastAsia="Calibri"/>
          <w:color w:val="000000"/>
          <w:sz w:val="24"/>
          <w:szCs w:val="24"/>
          <w:lang w:eastAsia="ru-RU"/>
        </w:rPr>
        <w:t xml:space="preserve"> включно</w:t>
      </w:r>
      <w:r w:rsidRPr="00A1636D">
        <w:rPr>
          <w:rFonts w:eastAsia="Calibri"/>
          <w:bCs/>
          <w:iCs/>
          <w:color w:val="000000"/>
          <w:sz w:val="24"/>
          <w:szCs w:val="24"/>
          <w:lang w:eastAsia="ru-RU"/>
        </w:rPr>
        <w:t>, але у будь-якому випадку до повного виконання Сторонами своїх зобов’язань за цим Договором</w:t>
      </w:r>
      <w:r w:rsidRPr="00A1636D">
        <w:rPr>
          <w:rFonts w:eastAsia="Calibri"/>
          <w:color w:val="000000"/>
          <w:sz w:val="24"/>
          <w:szCs w:val="24"/>
          <w:lang w:eastAsia="ru-RU"/>
        </w:rPr>
        <w:t>.</w:t>
      </w:r>
    </w:p>
    <w:p w14:paraId="336055DA"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11CA5B2C"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10.3. Цей Договір може бути розірваний з підстав, передбачених законодавством України та з підстав, встановлених цим Договором, та розривається у разі закінчення терміну дії ліцензії або її анулювання.</w:t>
      </w:r>
    </w:p>
    <w:p w14:paraId="1B186BB2" w14:textId="7D33D254" w:rsidR="002068EB"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1636D">
        <w:rPr>
          <w:color w:val="000000"/>
          <w:sz w:val="24"/>
          <w:szCs w:val="24"/>
        </w:rPr>
        <w:t>10.4. Закінчення строку дії або розірвання цього Договору не звільняє Сторони від відповідальності за порушення своїх зобов’язань за цим Договором.</w:t>
      </w:r>
    </w:p>
    <w:p w14:paraId="4818DA93"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p w14:paraId="12E854CC"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 ІНШІ УМОВИ</w:t>
      </w:r>
    </w:p>
    <w:p w14:paraId="7609D45F"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lastRenderedPageBreak/>
        <w:t>11.1. У випадках, не передбачених цим Договором, Сторони керуються законодавством України.</w:t>
      </w:r>
    </w:p>
    <w:p w14:paraId="72253E8A"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 xml:space="preserve">11.2. Зміни, доповнення до цього Договору вносяться відповідно до законодавства України та з урахуванням положень Господарського та Цивільного кодексів України та Закону України «Про публічні закупівлі» та </w:t>
      </w:r>
      <w:r w:rsidRPr="00A1636D">
        <w:rPr>
          <w:lang w:val="uk-UA"/>
        </w:rPr>
        <w:t xml:space="preserve">Особливостей здійснення публічних </w:t>
      </w:r>
      <w:proofErr w:type="spellStart"/>
      <w:r w:rsidRPr="00A1636D">
        <w:rPr>
          <w:lang w:val="uk-UA"/>
        </w:rPr>
        <w:t>закупівель</w:t>
      </w:r>
      <w:proofErr w:type="spellEnd"/>
      <w:r w:rsidRPr="00A1636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color w:val="000000"/>
          <w:lang w:val="uk-UA"/>
        </w:rPr>
        <w:t>.</w:t>
      </w:r>
    </w:p>
    <w:p w14:paraId="19DD220E" w14:textId="77777777" w:rsidR="002068EB" w:rsidRPr="00A1636D" w:rsidRDefault="002068EB" w:rsidP="002068EB">
      <w:pPr>
        <w:pStyle w:val="afb"/>
        <w:spacing w:before="0" w:beforeAutospacing="0" w:after="0" w:afterAutospacing="0"/>
        <w:ind w:firstLine="567"/>
        <w:jc w:val="both"/>
        <w:rPr>
          <w:lang w:val="uk-UA"/>
        </w:rPr>
      </w:pPr>
      <w:r w:rsidRPr="00A1636D">
        <w:rPr>
          <w:color w:val="000000"/>
          <w:lang w:val="uk-UA"/>
        </w:rPr>
        <w:t>11.3.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та скріплені печатками (за наявності). Додаткові угоди до цього Договору є його невід’ємною частиною.</w:t>
      </w:r>
    </w:p>
    <w:p w14:paraId="5370388B" w14:textId="7C860F31" w:rsidR="002068EB" w:rsidRDefault="002068EB" w:rsidP="002068EB">
      <w:pPr>
        <w:pStyle w:val="afb"/>
        <w:spacing w:before="0" w:beforeAutospacing="0" w:after="0" w:afterAutospacing="0"/>
        <w:ind w:firstLine="567"/>
        <w:jc w:val="both"/>
        <w:rPr>
          <w:color w:val="000000"/>
          <w:lang w:val="uk-UA"/>
        </w:rPr>
      </w:pPr>
      <w:r w:rsidRPr="00A1636D">
        <w:rPr>
          <w:color w:val="000000"/>
          <w:lang w:val="uk-UA"/>
        </w:rPr>
        <w:t>11.4.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14:paraId="3E01CA2E" w14:textId="65B61875" w:rsidR="002068EB" w:rsidRDefault="002068EB" w:rsidP="002068EB">
      <w:pPr>
        <w:pStyle w:val="afb"/>
        <w:spacing w:before="0" w:beforeAutospacing="0" w:after="0" w:afterAutospacing="0"/>
        <w:ind w:firstLine="567"/>
        <w:jc w:val="both"/>
        <w:rPr>
          <w:color w:val="000000"/>
          <w:lang w:val="uk-UA"/>
        </w:rPr>
      </w:pPr>
    </w:p>
    <w:p w14:paraId="282F3075" w14:textId="77777777" w:rsidR="002068EB" w:rsidRPr="00A1636D" w:rsidRDefault="002068EB" w:rsidP="002068EB">
      <w:pPr>
        <w:pStyle w:val="afb"/>
        <w:spacing w:before="0" w:beforeAutospacing="0" w:after="0" w:afterAutospacing="0"/>
        <w:ind w:firstLine="567"/>
        <w:jc w:val="both"/>
        <w:rPr>
          <w:color w:val="000000"/>
          <w:lang w:val="uk-UA"/>
        </w:rPr>
      </w:pPr>
    </w:p>
    <w:p w14:paraId="133614F3"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 ДОДАТКИ ДО ДОГОВОРУ</w:t>
      </w:r>
    </w:p>
    <w:p w14:paraId="1CCE69B3" w14:textId="77777777" w:rsidR="002068EB" w:rsidRPr="00A1636D" w:rsidRDefault="002068EB" w:rsidP="002068EB">
      <w:pPr>
        <w:ind w:firstLine="567"/>
        <w:jc w:val="both"/>
        <w:rPr>
          <w:rFonts w:eastAsia="Calibri"/>
          <w:color w:val="000000"/>
          <w:sz w:val="24"/>
          <w:szCs w:val="24"/>
          <w:lang w:eastAsia="ru-RU"/>
        </w:rPr>
      </w:pPr>
      <w:r w:rsidRPr="00A1636D">
        <w:rPr>
          <w:rFonts w:eastAsia="Calibri"/>
          <w:color w:val="000000"/>
          <w:sz w:val="24"/>
          <w:szCs w:val="24"/>
          <w:lang w:eastAsia="ru-RU"/>
        </w:rPr>
        <w:t>12.1.</w:t>
      </w:r>
      <w:r w:rsidRPr="00A1636D">
        <w:rPr>
          <w:rFonts w:eastAsia="Calibri"/>
          <w:color w:val="000000"/>
          <w:spacing w:val="1"/>
          <w:sz w:val="24"/>
          <w:szCs w:val="24"/>
          <w:lang w:eastAsia="ru-RU"/>
        </w:rPr>
        <w:t> </w:t>
      </w:r>
      <w:r w:rsidRPr="00A1636D">
        <w:rPr>
          <w:rFonts w:eastAsia="Calibri"/>
          <w:color w:val="000000"/>
          <w:sz w:val="24"/>
          <w:szCs w:val="24"/>
          <w:lang w:eastAsia="ru-RU"/>
        </w:rPr>
        <w:t>Додаток 1 – Специфікація;</w:t>
      </w:r>
    </w:p>
    <w:p w14:paraId="35B9AD14" w14:textId="77777777" w:rsidR="002068EB" w:rsidRPr="00A1636D" w:rsidRDefault="002068EB" w:rsidP="002068EB">
      <w:pPr>
        <w:ind w:left="567"/>
        <w:jc w:val="both"/>
        <w:rPr>
          <w:rFonts w:eastAsia="Calibri"/>
          <w:color w:val="000000"/>
          <w:sz w:val="24"/>
          <w:szCs w:val="24"/>
          <w:lang w:eastAsia="ru-RU"/>
        </w:rPr>
      </w:pPr>
      <w:r w:rsidRPr="00A1636D">
        <w:rPr>
          <w:rFonts w:eastAsia="Calibri"/>
          <w:color w:val="000000"/>
          <w:sz w:val="24"/>
          <w:szCs w:val="24"/>
          <w:lang w:eastAsia="ru-RU"/>
        </w:rPr>
        <w:t>12.2. Додаток 2 – Протокол погодження договірної ціни;</w:t>
      </w:r>
    </w:p>
    <w:p w14:paraId="289169A5" w14:textId="77777777" w:rsidR="002068EB" w:rsidRPr="00A1636D" w:rsidRDefault="002068EB" w:rsidP="002068EB">
      <w:pPr>
        <w:ind w:firstLine="567"/>
        <w:rPr>
          <w:rFonts w:eastAsia="Calibri"/>
          <w:color w:val="000000"/>
          <w:sz w:val="24"/>
          <w:szCs w:val="24"/>
          <w:lang w:eastAsia="ru-RU"/>
        </w:rPr>
      </w:pPr>
    </w:p>
    <w:p w14:paraId="1D5FF161"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XIII. ЮРИДИЧНІ АДРЕСИ ТА БАНКІВСЬКІ РЕКВІЗИТИ СТОРІН</w:t>
      </w:r>
    </w:p>
    <w:p w14:paraId="04BBE4C4" w14:textId="77777777" w:rsidR="002068EB" w:rsidRPr="00A1636D" w:rsidRDefault="002068EB" w:rsidP="002068E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p>
    <w:tbl>
      <w:tblPr>
        <w:tblW w:w="10382" w:type="dxa"/>
        <w:tblLook w:val="04A0" w:firstRow="1" w:lastRow="0" w:firstColumn="1" w:lastColumn="0" w:noHBand="0" w:noVBand="1"/>
      </w:tblPr>
      <w:tblGrid>
        <w:gridCol w:w="5103"/>
        <w:gridCol w:w="5279"/>
      </w:tblGrid>
      <w:tr w:rsidR="002068EB" w:rsidRPr="00A1636D" w14:paraId="1EFC524F" w14:textId="77777777" w:rsidTr="002068EB">
        <w:trPr>
          <w:trHeight w:val="170"/>
        </w:trPr>
        <w:tc>
          <w:tcPr>
            <w:tcW w:w="5103" w:type="dxa"/>
          </w:tcPr>
          <w:p w14:paraId="3743F477" w14:textId="77777777" w:rsidR="002068EB" w:rsidRDefault="002068EB" w:rsidP="002068EB">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45065B16" w14:textId="77777777" w:rsidR="002068EB" w:rsidRPr="00075204" w:rsidRDefault="002068EB" w:rsidP="002068EB">
            <w:pPr>
              <w:widowControl w:val="0"/>
              <w:rPr>
                <w:b/>
                <w:color w:val="000000"/>
                <w:sz w:val="24"/>
                <w:szCs w:val="24"/>
                <w:u w:val="single"/>
                <w:lang w:eastAsia="en-US"/>
              </w:rPr>
            </w:pPr>
          </w:p>
        </w:tc>
        <w:tc>
          <w:tcPr>
            <w:tcW w:w="5279" w:type="dxa"/>
            <w:hideMark/>
          </w:tcPr>
          <w:p w14:paraId="1FE13D60" w14:textId="77777777" w:rsidR="002068EB" w:rsidRPr="00A1636D" w:rsidRDefault="002068EB" w:rsidP="002068EB">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2068EB" w:rsidRPr="00A1636D" w14:paraId="70AC023C" w14:textId="77777777" w:rsidTr="002068EB">
        <w:trPr>
          <w:trHeight w:val="170"/>
        </w:trPr>
        <w:tc>
          <w:tcPr>
            <w:tcW w:w="5103" w:type="dxa"/>
          </w:tcPr>
          <w:p w14:paraId="5B062213" w14:textId="77777777" w:rsidR="002068EB" w:rsidRPr="00AD697C" w:rsidRDefault="006A1AD9" w:rsidP="002068EB">
            <w:pPr>
              <w:tabs>
                <w:tab w:val="left" w:pos="6840"/>
                <w:tab w:val="right" w:pos="10002"/>
              </w:tabs>
              <w:rPr>
                <w:b/>
                <w:sz w:val="24"/>
                <w:szCs w:val="24"/>
                <w:lang w:eastAsia="ru-RU"/>
              </w:rPr>
            </w:pPr>
            <w:r w:rsidRPr="00AD697C">
              <w:rPr>
                <w:b/>
                <w:sz w:val="24"/>
                <w:szCs w:val="24"/>
                <w:lang w:eastAsia="ru-RU"/>
              </w:rPr>
              <w:t xml:space="preserve">Золочівська міська рада Золочівського району Львівської області </w:t>
            </w:r>
          </w:p>
          <w:p w14:paraId="55C3A05F" w14:textId="77777777" w:rsidR="006A1AD9" w:rsidRDefault="006A1AD9" w:rsidP="002068EB">
            <w:pPr>
              <w:tabs>
                <w:tab w:val="left" w:pos="6840"/>
                <w:tab w:val="right" w:pos="10002"/>
              </w:tabs>
              <w:rPr>
                <w:sz w:val="24"/>
                <w:szCs w:val="24"/>
                <w:lang w:eastAsia="ru-RU"/>
              </w:rPr>
            </w:pPr>
            <w:r>
              <w:rPr>
                <w:sz w:val="24"/>
                <w:szCs w:val="24"/>
                <w:lang w:eastAsia="ru-RU"/>
              </w:rPr>
              <w:t>80700 м. Золочів ,</w:t>
            </w:r>
          </w:p>
          <w:p w14:paraId="49C0A782" w14:textId="1ED68805" w:rsidR="006A1AD9" w:rsidRDefault="006A1AD9" w:rsidP="002068EB">
            <w:pPr>
              <w:tabs>
                <w:tab w:val="left" w:pos="6840"/>
                <w:tab w:val="right" w:pos="10002"/>
              </w:tabs>
              <w:rPr>
                <w:sz w:val="24"/>
                <w:szCs w:val="24"/>
                <w:lang w:eastAsia="ru-RU"/>
              </w:rPr>
            </w:pPr>
            <w:r>
              <w:rPr>
                <w:sz w:val="24"/>
                <w:szCs w:val="24"/>
                <w:lang w:eastAsia="ru-RU"/>
              </w:rPr>
              <w:t xml:space="preserve">вул. Шашкевича М.,22 Львівської області </w:t>
            </w:r>
          </w:p>
          <w:p w14:paraId="36E16F84" w14:textId="77777777" w:rsidR="006A1AD9" w:rsidRDefault="006A1AD9" w:rsidP="002068EB">
            <w:pPr>
              <w:tabs>
                <w:tab w:val="left" w:pos="6840"/>
                <w:tab w:val="right" w:pos="10002"/>
              </w:tabs>
              <w:rPr>
                <w:sz w:val="24"/>
                <w:szCs w:val="24"/>
                <w:lang w:eastAsia="ru-RU"/>
              </w:rPr>
            </w:pPr>
            <w:r>
              <w:rPr>
                <w:sz w:val="24"/>
                <w:szCs w:val="24"/>
                <w:lang w:eastAsia="ru-RU"/>
              </w:rPr>
              <w:t xml:space="preserve">р/р </w:t>
            </w:r>
            <w:r>
              <w:rPr>
                <w:sz w:val="24"/>
                <w:szCs w:val="24"/>
                <w:lang w:val="en-US" w:eastAsia="ru-RU"/>
              </w:rPr>
              <w:t>UA</w:t>
            </w:r>
            <w:r w:rsidRPr="00AD697C">
              <w:rPr>
                <w:sz w:val="24"/>
                <w:szCs w:val="24"/>
                <w:lang w:eastAsia="ru-RU"/>
              </w:rPr>
              <w:t xml:space="preserve"> </w:t>
            </w:r>
            <w:r w:rsidR="00AD697C">
              <w:rPr>
                <w:sz w:val="24"/>
                <w:szCs w:val="24"/>
                <w:lang w:eastAsia="ru-RU"/>
              </w:rPr>
              <w:t>______________________________</w:t>
            </w:r>
          </w:p>
          <w:p w14:paraId="2344A520" w14:textId="77777777" w:rsidR="00AD697C" w:rsidRDefault="00AD697C" w:rsidP="002068EB">
            <w:pPr>
              <w:tabs>
                <w:tab w:val="left" w:pos="6840"/>
                <w:tab w:val="right" w:pos="10002"/>
              </w:tabs>
              <w:rPr>
                <w:sz w:val="24"/>
                <w:szCs w:val="24"/>
                <w:lang w:eastAsia="ru-RU"/>
              </w:rPr>
            </w:pPr>
            <w:r>
              <w:rPr>
                <w:sz w:val="24"/>
                <w:szCs w:val="24"/>
                <w:lang w:eastAsia="ru-RU"/>
              </w:rPr>
              <w:t xml:space="preserve">в УДКСУ </w:t>
            </w:r>
            <w:proofErr w:type="spellStart"/>
            <w:r>
              <w:rPr>
                <w:sz w:val="24"/>
                <w:szCs w:val="24"/>
                <w:lang w:eastAsia="ru-RU"/>
              </w:rPr>
              <w:t>Золочівському</w:t>
            </w:r>
            <w:proofErr w:type="spellEnd"/>
            <w:r>
              <w:rPr>
                <w:sz w:val="24"/>
                <w:szCs w:val="24"/>
                <w:lang w:eastAsia="ru-RU"/>
              </w:rPr>
              <w:t xml:space="preserve"> районі </w:t>
            </w:r>
          </w:p>
          <w:p w14:paraId="3805519D" w14:textId="77777777" w:rsidR="00AD697C" w:rsidRDefault="00AD697C" w:rsidP="002068EB">
            <w:pPr>
              <w:tabs>
                <w:tab w:val="left" w:pos="6840"/>
                <w:tab w:val="right" w:pos="10002"/>
              </w:tabs>
              <w:rPr>
                <w:sz w:val="24"/>
                <w:szCs w:val="24"/>
                <w:lang w:eastAsia="ru-RU"/>
              </w:rPr>
            </w:pPr>
            <w:r>
              <w:rPr>
                <w:sz w:val="24"/>
                <w:szCs w:val="24"/>
                <w:lang w:eastAsia="ru-RU"/>
              </w:rPr>
              <w:t>МФО 820172</w:t>
            </w:r>
          </w:p>
          <w:p w14:paraId="2D4D112C" w14:textId="77777777" w:rsidR="00AD697C" w:rsidRDefault="00AD697C" w:rsidP="002068EB">
            <w:pPr>
              <w:tabs>
                <w:tab w:val="left" w:pos="6840"/>
                <w:tab w:val="right" w:pos="10002"/>
              </w:tabs>
              <w:rPr>
                <w:sz w:val="24"/>
                <w:szCs w:val="24"/>
                <w:lang w:eastAsia="ru-RU"/>
              </w:rPr>
            </w:pPr>
            <w:r>
              <w:rPr>
                <w:sz w:val="24"/>
                <w:szCs w:val="24"/>
                <w:lang w:eastAsia="ru-RU"/>
              </w:rPr>
              <w:t>ЄДРПОУ 04055908</w:t>
            </w:r>
          </w:p>
          <w:p w14:paraId="2D31AAC4" w14:textId="77777777" w:rsidR="00AD697C" w:rsidRDefault="00AD697C" w:rsidP="002068EB">
            <w:pPr>
              <w:tabs>
                <w:tab w:val="left" w:pos="6840"/>
                <w:tab w:val="right" w:pos="10002"/>
              </w:tabs>
              <w:rPr>
                <w:sz w:val="24"/>
                <w:szCs w:val="24"/>
                <w:lang w:eastAsia="ru-RU"/>
              </w:rPr>
            </w:pPr>
          </w:p>
          <w:p w14:paraId="4ECFD7D9" w14:textId="03C4BA74" w:rsidR="00AD697C" w:rsidRPr="00AD697C" w:rsidRDefault="00AD697C" w:rsidP="002068EB">
            <w:pPr>
              <w:tabs>
                <w:tab w:val="left" w:pos="6840"/>
                <w:tab w:val="right" w:pos="10002"/>
              </w:tabs>
              <w:rPr>
                <w:sz w:val="24"/>
                <w:szCs w:val="24"/>
                <w:lang w:eastAsia="ru-RU"/>
              </w:rPr>
            </w:pPr>
          </w:p>
        </w:tc>
        <w:tc>
          <w:tcPr>
            <w:tcW w:w="5279" w:type="dxa"/>
          </w:tcPr>
          <w:p w14:paraId="16986D76" w14:textId="77777777" w:rsidR="002068EB" w:rsidRPr="00A1636D" w:rsidRDefault="002068EB" w:rsidP="002068EB">
            <w:pPr>
              <w:rPr>
                <w:b/>
                <w:sz w:val="24"/>
                <w:szCs w:val="24"/>
                <w:lang w:eastAsia="en-US"/>
              </w:rPr>
            </w:pPr>
          </w:p>
        </w:tc>
      </w:tr>
      <w:tr w:rsidR="002068EB" w:rsidRPr="00A1636D" w14:paraId="790A9E5C" w14:textId="77777777" w:rsidTr="002068EB">
        <w:trPr>
          <w:trHeight w:val="170"/>
        </w:trPr>
        <w:tc>
          <w:tcPr>
            <w:tcW w:w="5103" w:type="dxa"/>
          </w:tcPr>
          <w:p w14:paraId="11DEA4BF" w14:textId="42BA184B" w:rsidR="002068EB" w:rsidRPr="00A1636D" w:rsidRDefault="00AD697C" w:rsidP="002068EB">
            <w:pPr>
              <w:widowControl w:val="0"/>
              <w:rPr>
                <w:rFonts w:eastAsia="Calibri"/>
                <w:b/>
                <w:color w:val="000000"/>
                <w:sz w:val="24"/>
                <w:szCs w:val="24"/>
                <w:lang w:val="ru-RU" w:eastAsia="en-US"/>
              </w:rPr>
            </w:pPr>
            <w:proofErr w:type="spellStart"/>
            <w:r>
              <w:rPr>
                <w:rFonts w:eastAsia="Calibri"/>
                <w:b/>
                <w:color w:val="000000"/>
                <w:sz w:val="24"/>
                <w:szCs w:val="24"/>
                <w:lang w:val="ru-RU" w:eastAsia="en-US"/>
              </w:rPr>
              <w:t>Міський</w:t>
            </w:r>
            <w:proofErr w:type="spellEnd"/>
            <w:r>
              <w:rPr>
                <w:rFonts w:eastAsia="Calibri"/>
                <w:b/>
                <w:color w:val="000000"/>
                <w:sz w:val="24"/>
                <w:szCs w:val="24"/>
                <w:lang w:val="ru-RU" w:eastAsia="en-US"/>
              </w:rPr>
              <w:t xml:space="preserve"> голова </w:t>
            </w:r>
          </w:p>
          <w:p w14:paraId="2562EB0F" w14:textId="77777777" w:rsidR="002068EB" w:rsidRPr="00A1636D" w:rsidRDefault="002068EB" w:rsidP="002068EB">
            <w:pPr>
              <w:widowControl w:val="0"/>
              <w:rPr>
                <w:rFonts w:eastAsia="Calibri"/>
                <w:b/>
                <w:color w:val="000000"/>
                <w:sz w:val="24"/>
                <w:szCs w:val="24"/>
                <w:lang w:val="ru-RU" w:eastAsia="en-US"/>
              </w:rPr>
            </w:pPr>
          </w:p>
          <w:p w14:paraId="5EE076B7" w14:textId="6569293C" w:rsidR="002068EB" w:rsidRPr="00A1636D" w:rsidRDefault="002068EB" w:rsidP="00AD697C">
            <w:pPr>
              <w:widowControl w:val="0"/>
              <w:rPr>
                <w:b/>
                <w:color w:val="000000"/>
                <w:sz w:val="24"/>
                <w:szCs w:val="24"/>
                <w:lang w:eastAsia="en-US"/>
              </w:rPr>
            </w:pPr>
            <w:r w:rsidRPr="00A1636D">
              <w:rPr>
                <w:rFonts w:eastAsia="Calibri"/>
                <w:b/>
                <w:color w:val="000000"/>
                <w:sz w:val="24"/>
                <w:szCs w:val="24"/>
                <w:lang w:eastAsia="en-US"/>
              </w:rPr>
              <w:t xml:space="preserve">__________________    </w:t>
            </w:r>
            <w:r w:rsidR="00AD697C">
              <w:rPr>
                <w:rFonts w:eastAsia="Calibri"/>
                <w:b/>
                <w:color w:val="000000"/>
                <w:sz w:val="24"/>
                <w:szCs w:val="24"/>
                <w:lang w:eastAsia="en-US"/>
              </w:rPr>
              <w:t xml:space="preserve">Ігор ГРИНЬКІВ </w:t>
            </w:r>
          </w:p>
        </w:tc>
        <w:tc>
          <w:tcPr>
            <w:tcW w:w="5279" w:type="dxa"/>
          </w:tcPr>
          <w:p w14:paraId="64372345" w14:textId="77777777" w:rsidR="002068EB" w:rsidRPr="00A1636D" w:rsidRDefault="002068EB" w:rsidP="002068EB">
            <w:pPr>
              <w:widowControl w:val="0"/>
              <w:ind w:firstLine="774"/>
              <w:rPr>
                <w:rFonts w:eastAsia="Calibri"/>
                <w:b/>
                <w:color w:val="000000"/>
                <w:sz w:val="24"/>
                <w:szCs w:val="24"/>
                <w:lang w:val="ru-RU" w:eastAsia="en-US"/>
              </w:rPr>
            </w:pPr>
            <w:r w:rsidRPr="00A1636D">
              <w:rPr>
                <w:rFonts w:eastAsia="Calibri"/>
                <w:b/>
                <w:color w:val="000000"/>
                <w:sz w:val="24"/>
                <w:szCs w:val="24"/>
                <w:lang w:val="ru-RU" w:eastAsia="en-US"/>
              </w:rPr>
              <w:t xml:space="preserve">Посада </w:t>
            </w:r>
            <w:proofErr w:type="spellStart"/>
            <w:r w:rsidRPr="00A1636D">
              <w:rPr>
                <w:rFonts w:eastAsia="Calibri"/>
                <w:b/>
                <w:color w:val="000000"/>
                <w:sz w:val="24"/>
                <w:szCs w:val="24"/>
                <w:lang w:val="ru-RU" w:eastAsia="en-US"/>
              </w:rPr>
              <w:t>підписанта</w:t>
            </w:r>
            <w:proofErr w:type="spellEnd"/>
          </w:p>
          <w:p w14:paraId="3250F146" w14:textId="77777777" w:rsidR="002068EB" w:rsidRPr="00A1636D" w:rsidRDefault="002068EB" w:rsidP="002068EB">
            <w:pPr>
              <w:widowControl w:val="0"/>
              <w:ind w:firstLine="774"/>
              <w:rPr>
                <w:rFonts w:eastAsia="Calibri"/>
                <w:b/>
                <w:color w:val="000000"/>
                <w:sz w:val="24"/>
                <w:szCs w:val="24"/>
                <w:lang w:val="ru-RU" w:eastAsia="en-US"/>
              </w:rPr>
            </w:pPr>
          </w:p>
          <w:p w14:paraId="6644D0C9" w14:textId="77777777" w:rsidR="002068EB" w:rsidRPr="00A1636D" w:rsidRDefault="002068EB" w:rsidP="002068EB">
            <w:pPr>
              <w:widowControl w:val="0"/>
              <w:ind w:firstLine="774"/>
              <w:rPr>
                <w:b/>
                <w:color w:val="000000"/>
                <w:sz w:val="24"/>
                <w:szCs w:val="24"/>
                <w:lang w:val="ru-RU" w:eastAsia="en-US"/>
              </w:rPr>
            </w:pPr>
            <w:r w:rsidRPr="00A1636D">
              <w:rPr>
                <w:rFonts w:eastAsia="Calibri"/>
                <w:b/>
                <w:color w:val="000000"/>
                <w:sz w:val="24"/>
                <w:szCs w:val="24"/>
                <w:lang w:eastAsia="en-US"/>
              </w:rPr>
              <w:t>__________________</w:t>
            </w:r>
            <w:r w:rsidRPr="00A1636D">
              <w:rPr>
                <w:rFonts w:eastAsia="Calibri"/>
                <w:b/>
                <w:color w:val="000000"/>
                <w:sz w:val="24"/>
                <w:szCs w:val="24"/>
                <w:lang w:val="ru-RU" w:eastAsia="en-US"/>
              </w:rPr>
              <w:t xml:space="preserve">ПІБ </w:t>
            </w:r>
          </w:p>
        </w:tc>
      </w:tr>
      <w:tr w:rsidR="002068EB" w:rsidRPr="00A1636D" w14:paraId="3E3291F6" w14:textId="77777777" w:rsidTr="002068EB">
        <w:trPr>
          <w:trHeight w:val="170"/>
        </w:trPr>
        <w:tc>
          <w:tcPr>
            <w:tcW w:w="5103" w:type="dxa"/>
            <w:hideMark/>
          </w:tcPr>
          <w:p w14:paraId="276A2C7B" w14:textId="77777777" w:rsidR="002068EB" w:rsidRPr="00A1636D" w:rsidRDefault="002068EB" w:rsidP="002068EB">
            <w:pPr>
              <w:tabs>
                <w:tab w:val="left" w:pos="6840"/>
                <w:tab w:val="right" w:pos="10002"/>
              </w:tabs>
              <w:rPr>
                <w:color w:val="000000"/>
                <w:sz w:val="24"/>
                <w:szCs w:val="24"/>
                <w:lang w:eastAsia="en-US"/>
              </w:rPr>
            </w:pPr>
            <w:r w:rsidRPr="00A1636D">
              <w:rPr>
                <w:rFonts w:eastAsia="Calibri"/>
                <w:color w:val="000000"/>
                <w:sz w:val="24"/>
                <w:szCs w:val="24"/>
                <w:lang w:eastAsia="en-US"/>
              </w:rPr>
              <w:t>М.П.</w:t>
            </w:r>
          </w:p>
        </w:tc>
        <w:tc>
          <w:tcPr>
            <w:tcW w:w="5279" w:type="dxa"/>
            <w:hideMark/>
          </w:tcPr>
          <w:p w14:paraId="2F39244E" w14:textId="77777777" w:rsidR="002068EB" w:rsidRPr="00A1636D" w:rsidRDefault="002068EB" w:rsidP="002068EB">
            <w:pPr>
              <w:tabs>
                <w:tab w:val="left" w:pos="6840"/>
                <w:tab w:val="right" w:pos="10002"/>
              </w:tabs>
              <w:ind w:firstLine="774"/>
              <w:rPr>
                <w:color w:val="000000"/>
                <w:sz w:val="24"/>
                <w:szCs w:val="24"/>
                <w:lang w:eastAsia="en-US"/>
              </w:rPr>
            </w:pPr>
            <w:r w:rsidRPr="00A1636D">
              <w:rPr>
                <w:rFonts w:eastAsia="Calibri"/>
                <w:color w:val="000000"/>
                <w:sz w:val="24"/>
                <w:szCs w:val="24"/>
                <w:lang w:eastAsia="en-US"/>
              </w:rPr>
              <w:t>М.П.</w:t>
            </w:r>
          </w:p>
        </w:tc>
      </w:tr>
    </w:tbl>
    <w:p w14:paraId="35166B1A" w14:textId="6D8EB555"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6CF6848" w14:textId="2DE042F0"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F74AE2F" w14:textId="0A4AEF02"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77BFE076" w14:textId="17130CAD"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0D9FB6C" w14:textId="558F4F60"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75E4FA5A" w14:textId="6C653EC9"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3269B09" w14:textId="7B165F0A"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2448FA5F" w14:textId="1EB9E31C"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C4A5F6B" w14:textId="2C3B7931"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0A5272B" w14:textId="5ADC5258"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619CAD2C" w14:textId="77777777" w:rsidR="002068EB"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38178B07" w14:textId="77777777" w:rsidR="002068EB" w:rsidRPr="00A1636D"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Додаток 1</w:t>
      </w:r>
    </w:p>
    <w:p w14:paraId="7A3D696D" w14:textId="77777777" w:rsidR="002068EB" w:rsidRPr="00A1636D"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 xml:space="preserve">до Договору № _______ </w:t>
      </w:r>
    </w:p>
    <w:p w14:paraId="21026B4B" w14:textId="77777777" w:rsidR="002068EB" w:rsidRPr="00A1636D"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val="ru-RU" w:eastAsia="ru-RU"/>
        </w:rPr>
      </w:pPr>
      <w:r w:rsidRPr="00A1636D">
        <w:rPr>
          <w:rFonts w:eastAsia="Calibri"/>
          <w:sz w:val="24"/>
          <w:szCs w:val="24"/>
          <w:lang w:eastAsia="ru-RU"/>
        </w:rPr>
        <w:t>від «___» ________ 202</w:t>
      </w:r>
      <w:r w:rsidRPr="00A1636D">
        <w:rPr>
          <w:rFonts w:eastAsia="Calibri"/>
          <w:sz w:val="24"/>
          <w:szCs w:val="24"/>
          <w:lang w:val="ru-RU" w:eastAsia="ru-RU"/>
        </w:rPr>
        <w:t>2 року</w:t>
      </w:r>
    </w:p>
    <w:p w14:paraId="74DAD6E9" w14:textId="77777777" w:rsidR="002068EB" w:rsidRPr="00A1636D" w:rsidRDefault="002068EB" w:rsidP="0020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lang w:eastAsia="ru-RU"/>
        </w:rPr>
      </w:pPr>
    </w:p>
    <w:p w14:paraId="0A73B178" w14:textId="77777777" w:rsidR="002068EB" w:rsidRPr="00A1636D" w:rsidRDefault="002068EB" w:rsidP="002068EB">
      <w:pPr>
        <w:tabs>
          <w:tab w:val="left" w:pos="1134"/>
        </w:tabs>
        <w:ind w:firstLine="567"/>
        <w:jc w:val="center"/>
        <w:rPr>
          <w:rFonts w:eastAsia="Calibri"/>
          <w:b/>
          <w:caps/>
          <w:sz w:val="24"/>
          <w:szCs w:val="24"/>
          <w:lang w:eastAsia="ru-RU"/>
        </w:rPr>
      </w:pPr>
    </w:p>
    <w:p w14:paraId="136BEFC9" w14:textId="77777777" w:rsidR="002068EB" w:rsidRDefault="002068EB" w:rsidP="002068EB">
      <w:pPr>
        <w:tabs>
          <w:tab w:val="left" w:pos="1134"/>
        </w:tabs>
        <w:ind w:firstLine="567"/>
        <w:jc w:val="center"/>
        <w:rPr>
          <w:rFonts w:eastAsia="Calibri"/>
          <w:b/>
          <w:caps/>
          <w:sz w:val="24"/>
          <w:szCs w:val="24"/>
          <w:lang w:eastAsia="ru-RU"/>
        </w:rPr>
      </w:pPr>
      <w:r w:rsidRPr="00A1636D">
        <w:rPr>
          <w:rFonts w:eastAsia="Calibri"/>
          <w:b/>
          <w:caps/>
          <w:sz w:val="24"/>
          <w:szCs w:val="24"/>
          <w:lang w:eastAsia="ru-RU"/>
        </w:rPr>
        <w:t>Специфікація</w:t>
      </w:r>
    </w:p>
    <w:p w14:paraId="2EDAA56C" w14:textId="77777777" w:rsidR="002068EB" w:rsidRDefault="002068EB" w:rsidP="002068EB">
      <w:pPr>
        <w:tabs>
          <w:tab w:val="left" w:pos="1134"/>
        </w:tabs>
        <w:ind w:firstLine="567"/>
        <w:jc w:val="center"/>
        <w:rPr>
          <w:rFonts w:eastAsia="Calibri"/>
          <w:b/>
          <w:cap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004"/>
        <w:gridCol w:w="1418"/>
        <w:gridCol w:w="1559"/>
        <w:gridCol w:w="1701"/>
        <w:gridCol w:w="14"/>
        <w:gridCol w:w="1687"/>
      </w:tblGrid>
      <w:tr w:rsidR="002068EB" w:rsidRPr="009D7E18" w14:paraId="01027E2D" w14:textId="77777777" w:rsidTr="00AD697C">
        <w:trPr>
          <w:jc w:val="center"/>
        </w:trPr>
        <w:tc>
          <w:tcPr>
            <w:tcW w:w="393" w:type="dxa"/>
            <w:tcBorders>
              <w:top w:val="single" w:sz="4" w:space="0" w:color="auto"/>
              <w:left w:val="single" w:sz="4" w:space="0" w:color="auto"/>
              <w:bottom w:val="single" w:sz="4" w:space="0" w:color="auto"/>
              <w:right w:val="single" w:sz="4" w:space="0" w:color="auto"/>
            </w:tcBorders>
            <w:vAlign w:val="center"/>
            <w:hideMark/>
          </w:tcPr>
          <w:p w14:paraId="1508EAF1" w14:textId="77777777" w:rsidR="002068EB" w:rsidRPr="004B3D5E" w:rsidRDefault="002068EB" w:rsidP="002068EB">
            <w:pPr>
              <w:tabs>
                <w:tab w:val="left" w:pos="0"/>
                <w:tab w:val="left" w:pos="1134"/>
              </w:tabs>
              <w:jc w:val="both"/>
              <w:rPr>
                <w:rFonts w:eastAsia="Calibri"/>
                <w:b/>
                <w:bCs/>
                <w:sz w:val="22"/>
                <w:szCs w:val="22"/>
                <w:lang w:eastAsia="ru-RU"/>
              </w:rPr>
            </w:pPr>
            <w:r w:rsidRPr="004B3D5E">
              <w:rPr>
                <w:rFonts w:eastAsia="Calibri"/>
                <w:b/>
                <w:bCs/>
                <w:sz w:val="22"/>
                <w:szCs w:val="22"/>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14:paraId="1229D6B3" w14:textId="77777777" w:rsidR="002068EB" w:rsidRPr="004B3D5E" w:rsidRDefault="002068EB" w:rsidP="002068EB">
            <w:pPr>
              <w:tabs>
                <w:tab w:val="left" w:pos="1134"/>
              </w:tabs>
              <w:jc w:val="center"/>
              <w:rPr>
                <w:rFonts w:eastAsia="Calibri"/>
                <w:b/>
                <w:bCs/>
                <w:sz w:val="22"/>
                <w:szCs w:val="22"/>
                <w:lang w:val="ru-RU" w:eastAsia="ru-RU"/>
              </w:rPr>
            </w:pPr>
            <w:r w:rsidRPr="004B3D5E">
              <w:rPr>
                <w:rFonts w:eastAsia="Calibri"/>
                <w:b/>
                <w:bCs/>
                <w:sz w:val="22"/>
                <w:szCs w:val="22"/>
                <w:lang w:eastAsia="ru-RU"/>
              </w:rPr>
              <w:t xml:space="preserve">Найменування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1E5EE0" w14:textId="77777777" w:rsidR="002068EB" w:rsidRPr="004B3D5E" w:rsidRDefault="002068EB" w:rsidP="002068EB">
            <w:pPr>
              <w:tabs>
                <w:tab w:val="left" w:pos="1134"/>
              </w:tabs>
              <w:jc w:val="center"/>
              <w:rPr>
                <w:rFonts w:eastAsia="Calibri"/>
                <w:b/>
                <w:bCs/>
                <w:sz w:val="22"/>
                <w:szCs w:val="22"/>
                <w:lang w:eastAsia="ru-RU"/>
              </w:rPr>
            </w:pPr>
            <w:r w:rsidRPr="004B3D5E">
              <w:rPr>
                <w:rFonts w:eastAsia="Calibri"/>
                <w:b/>
                <w:bCs/>
                <w:sz w:val="22"/>
                <w:szCs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2AAD04" w14:textId="77777777" w:rsidR="002068EB" w:rsidRPr="004B3D5E" w:rsidRDefault="002068EB" w:rsidP="002068EB">
            <w:pPr>
              <w:tabs>
                <w:tab w:val="left" w:pos="1134"/>
              </w:tabs>
              <w:jc w:val="center"/>
              <w:rPr>
                <w:rFonts w:eastAsia="Calibri"/>
                <w:b/>
                <w:bCs/>
                <w:sz w:val="22"/>
                <w:szCs w:val="22"/>
                <w:lang w:eastAsia="ru-RU"/>
              </w:rPr>
            </w:pPr>
            <w:r w:rsidRPr="004B3D5E">
              <w:rPr>
                <w:rFonts w:eastAsia="Calibri"/>
                <w:b/>
                <w:bCs/>
                <w:sz w:val="22"/>
                <w:szCs w:val="22"/>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3C2CAC" w14:textId="77777777" w:rsidR="002068EB" w:rsidRPr="004B3D5E" w:rsidRDefault="002068EB" w:rsidP="002068EB">
            <w:pPr>
              <w:tabs>
                <w:tab w:val="left" w:pos="1134"/>
              </w:tabs>
              <w:jc w:val="center"/>
              <w:rPr>
                <w:rFonts w:eastAsia="Calibri"/>
                <w:b/>
                <w:bCs/>
                <w:sz w:val="22"/>
                <w:szCs w:val="22"/>
                <w:lang w:eastAsia="ru-RU"/>
              </w:rPr>
            </w:pPr>
            <w:r w:rsidRPr="004B3D5E">
              <w:rPr>
                <w:rFonts w:eastAsia="Calibri"/>
                <w:b/>
                <w:bCs/>
                <w:sz w:val="22"/>
                <w:szCs w:val="22"/>
                <w:lang w:eastAsia="ru-RU"/>
              </w:rPr>
              <w:t xml:space="preserve">Ціна за </w:t>
            </w:r>
          </w:p>
          <w:p w14:paraId="198AA17F" w14:textId="77777777" w:rsidR="002068EB" w:rsidRPr="004B3D5E" w:rsidRDefault="002068EB" w:rsidP="002068EB">
            <w:pPr>
              <w:tabs>
                <w:tab w:val="left" w:pos="1134"/>
              </w:tabs>
              <w:jc w:val="center"/>
              <w:rPr>
                <w:rFonts w:eastAsia="Calibri"/>
                <w:b/>
                <w:bCs/>
                <w:sz w:val="22"/>
                <w:szCs w:val="22"/>
                <w:lang w:eastAsia="ru-RU"/>
              </w:rPr>
            </w:pPr>
            <w:r w:rsidRPr="004B3D5E">
              <w:rPr>
                <w:rFonts w:eastAsia="Calibri"/>
                <w:b/>
                <w:bCs/>
                <w:sz w:val="22"/>
                <w:szCs w:val="22"/>
                <w:lang w:val="ru-RU" w:eastAsia="ru-RU"/>
              </w:rPr>
              <w:t>о</w:t>
            </w:r>
            <w:proofErr w:type="spellStart"/>
            <w:r w:rsidRPr="004B3D5E">
              <w:rPr>
                <w:rFonts w:eastAsia="Calibri"/>
                <w:b/>
                <w:bCs/>
                <w:sz w:val="22"/>
                <w:szCs w:val="22"/>
                <w:lang w:eastAsia="ru-RU"/>
              </w:rPr>
              <w:t>диницю</w:t>
            </w:r>
            <w:proofErr w:type="spellEnd"/>
            <w:r w:rsidRPr="004B3D5E">
              <w:rPr>
                <w:rFonts w:eastAsia="Calibri"/>
                <w:b/>
                <w:bCs/>
                <w:sz w:val="22"/>
                <w:szCs w:val="22"/>
                <w:lang w:eastAsia="ru-RU"/>
              </w:rPr>
              <w:br/>
            </w:r>
            <w:r w:rsidRPr="004B3D5E">
              <w:rPr>
                <w:rFonts w:eastAsia="Calibri"/>
                <w:b/>
                <w:bCs/>
                <w:sz w:val="22"/>
                <w:szCs w:val="22"/>
                <w:lang w:val="ru-RU" w:eastAsia="ru-RU"/>
              </w:rPr>
              <w:t xml:space="preserve">(1 </w:t>
            </w:r>
            <w:proofErr w:type="spellStart"/>
            <w:r w:rsidRPr="004B3D5E">
              <w:rPr>
                <w:rFonts w:eastAsia="Calibri"/>
                <w:b/>
                <w:bCs/>
                <w:sz w:val="22"/>
                <w:szCs w:val="22"/>
                <w:lang w:val="ru-RU" w:eastAsia="ru-RU"/>
              </w:rPr>
              <w:t>літр</w:t>
            </w:r>
            <w:proofErr w:type="spellEnd"/>
            <w:r w:rsidRPr="004B3D5E">
              <w:rPr>
                <w:rFonts w:eastAsia="Calibri"/>
                <w:b/>
                <w:bCs/>
                <w:sz w:val="22"/>
                <w:szCs w:val="22"/>
                <w:lang w:val="ru-RU" w:eastAsia="ru-RU"/>
              </w:rPr>
              <w:t>) з ПДВ</w:t>
            </w:r>
            <w:r w:rsidRPr="004B3D5E">
              <w:rPr>
                <w:rFonts w:eastAsia="Calibri"/>
                <w:b/>
                <w:bCs/>
                <w:sz w:val="22"/>
                <w:szCs w:val="22"/>
                <w:lang w:eastAsia="ru-RU"/>
              </w:rPr>
              <w:t xml:space="preserve">, грн </w:t>
            </w:r>
          </w:p>
          <w:p w14:paraId="766244E6" w14:textId="77777777" w:rsidR="002068EB" w:rsidRPr="004B3D5E" w:rsidRDefault="002068EB" w:rsidP="002068EB">
            <w:pPr>
              <w:tabs>
                <w:tab w:val="left" w:pos="1134"/>
              </w:tabs>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2FA1B80" w14:textId="77777777" w:rsidR="002068EB" w:rsidRPr="004B3D5E" w:rsidRDefault="002068EB" w:rsidP="002068EB">
            <w:pPr>
              <w:jc w:val="center"/>
              <w:rPr>
                <w:rFonts w:eastAsia="Calibri"/>
                <w:b/>
                <w:sz w:val="22"/>
                <w:szCs w:val="22"/>
                <w:lang w:eastAsia="en-US"/>
              </w:rPr>
            </w:pPr>
            <w:r w:rsidRPr="004B3D5E">
              <w:rPr>
                <w:rFonts w:eastAsia="Calibri"/>
                <w:b/>
                <w:sz w:val="22"/>
                <w:szCs w:val="22"/>
                <w:lang w:eastAsia="en-US"/>
              </w:rPr>
              <w:t>Вартість</w:t>
            </w:r>
            <w:r w:rsidRPr="004B3D5E">
              <w:rPr>
                <w:rFonts w:eastAsia="Calibri"/>
                <w:b/>
                <w:bCs/>
                <w:sz w:val="22"/>
                <w:szCs w:val="22"/>
                <w:lang w:eastAsia="ru-RU"/>
              </w:rPr>
              <w:t xml:space="preserve"> з ПДВ</w:t>
            </w:r>
            <w:r w:rsidRPr="004B3D5E">
              <w:rPr>
                <w:rFonts w:eastAsia="Calibri"/>
                <w:b/>
                <w:sz w:val="22"/>
                <w:szCs w:val="22"/>
                <w:lang w:eastAsia="en-US"/>
              </w:rPr>
              <w:t xml:space="preserve">, </w:t>
            </w:r>
          </w:p>
          <w:p w14:paraId="3FFDBF5D" w14:textId="77777777" w:rsidR="002068EB" w:rsidRPr="004B3D5E" w:rsidRDefault="002068EB" w:rsidP="002068EB">
            <w:pPr>
              <w:tabs>
                <w:tab w:val="left" w:pos="1134"/>
              </w:tabs>
              <w:jc w:val="center"/>
              <w:rPr>
                <w:rFonts w:eastAsia="Calibri"/>
                <w:b/>
                <w:bCs/>
                <w:sz w:val="22"/>
                <w:szCs w:val="22"/>
                <w:lang w:eastAsia="ru-RU"/>
              </w:rPr>
            </w:pPr>
            <w:r w:rsidRPr="004B3D5E">
              <w:rPr>
                <w:rFonts w:eastAsia="Calibri"/>
                <w:b/>
                <w:bCs/>
                <w:sz w:val="22"/>
                <w:szCs w:val="22"/>
                <w:lang w:eastAsia="ru-RU"/>
              </w:rPr>
              <w:t xml:space="preserve">грн </w:t>
            </w:r>
          </w:p>
          <w:p w14:paraId="04A31FAA" w14:textId="77777777" w:rsidR="002068EB" w:rsidRPr="004B3D5E" w:rsidRDefault="002068EB" w:rsidP="002068EB">
            <w:pPr>
              <w:jc w:val="center"/>
              <w:rPr>
                <w:rFonts w:eastAsia="Calibri"/>
                <w:b/>
                <w:sz w:val="22"/>
                <w:szCs w:val="22"/>
                <w:lang w:eastAsia="en-US"/>
              </w:rPr>
            </w:pPr>
          </w:p>
        </w:tc>
      </w:tr>
      <w:tr w:rsidR="004B3D5E" w:rsidRPr="009D7E18" w14:paraId="39F44EE2" w14:textId="77777777" w:rsidTr="00AD697C">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hideMark/>
          </w:tcPr>
          <w:p w14:paraId="57AF276A" w14:textId="77777777" w:rsidR="004B3D5E" w:rsidRPr="009D7E18" w:rsidRDefault="004B3D5E" w:rsidP="004B3D5E">
            <w:pPr>
              <w:shd w:val="clear" w:color="auto" w:fill="FFFFFF"/>
              <w:tabs>
                <w:tab w:val="left" w:pos="142"/>
                <w:tab w:val="left" w:pos="1134"/>
              </w:tabs>
              <w:rPr>
                <w:rFonts w:eastAsia="Calibri"/>
                <w:sz w:val="24"/>
                <w:szCs w:val="24"/>
                <w:lang w:eastAsia="ru-RU"/>
              </w:rPr>
            </w:pPr>
            <w:r w:rsidRPr="009D7E18">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14:paraId="1E36B25E" w14:textId="4A2E01EE" w:rsidR="004B3D5E" w:rsidRPr="009D7E18" w:rsidRDefault="004B3D5E" w:rsidP="00AD697C">
            <w:pPr>
              <w:spacing w:line="276" w:lineRule="auto"/>
              <w:rPr>
                <w:sz w:val="24"/>
                <w:szCs w:val="24"/>
              </w:rPr>
            </w:pPr>
            <w:r w:rsidRPr="002068EB">
              <w:rPr>
                <w:color w:val="000000"/>
                <w:sz w:val="24"/>
                <w:szCs w:val="24"/>
                <w:shd w:val="clear" w:color="auto" w:fill="FFFFFF"/>
              </w:rPr>
              <w:t xml:space="preserve">Паливо дизельне </w:t>
            </w:r>
          </w:p>
        </w:tc>
        <w:tc>
          <w:tcPr>
            <w:tcW w:w="1418" w:type="dxa"/>
            <w:tcBorders>
              <w:top w:val="single" w:sz="4" w:space="0" w:color="auto"/>
              <w:left w:val="single" w:sz="4" w:space="0" w:color="auto"/>
              <w:bottom w:val="single" w:sz="4" w:space="0" w:color="auto"/>
              <w:right w:val="single" w:sz="4" w:space="0" w:color="auto"/>
            </w:tcBorders>
            <w:vAlign w:val="center"/>
          </w:tcPr>
          <w:p w14:paraId="3365939F" w14:textId="77777777" w:rsidR="004B3D5E" w:rsidRPr="009D7E18" w:rsidRDefault="004B3D5E" w:rsidP="004B3D5E">
            <w:pPr>
              <w:jc w:val="center"/>
              <w:rPr>
                <w:rFonts w:eastAsia="Calibri"/>
                <w:bCs/>
                <w:sz w:val="24"/>
                <w:szCs w:val="24"/>
                <w:lang w:eastAsia="ru-RU"/>
              </w:rPr>
            </w:pPr>
            <w:r w:rsidRPr="009D7E18">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5ADCFB93" w14:textId="17E6F7B6" w:rsidR="004B3D5E" w:rsidRPr="009D7E18" w:rsidRDefault="00AD697C" w:rsidP="004B3D5E">
            <w:pPr>
              <w:jc w:val="center"/>
              <w:rPr>
                <w:rFonts w:eastAsia="Calibri"/>
                <w:bCs/>
                <w:sz w:val="24"/>
                <w:szCs w:val="24"/>
                <w:lang w:val="ru-RU" w:eastAsia="ru-RU"/>
              </w:rPr>
            </w:pPr>
            <w:r>
              <w:rPr>
                <w:rFonts w:eastAsia="Calibri"/>
                <w:bCs/>
                <w:sz w:val="24"/>
                <w:szCs w:val="24"/>
                <w:lang w:val="ru-RU" w:eastAsia="ru-RU"/>
              </w:rPr>
              <w:t>2500</w:t>
            </w:r>
          </w:p>
        </w:tc>
        <w:tc>
          <w:tcPr>
            <w:tcW w:w="1701" w:type="dxa"/>
            <w:tcBorders>
              <w:top w:val="single" w:sz="4" w:space="0" w:color="auto"/>
              <w:left w:val="single" w:sz="4" w:space="0" w:color="auto"/>
              <w:bottom w:val="single" w:sz="4" w:space="0" w:color="auto"/>
              <w:right w:val="single" w:sz="4" w:space="0" w:color="auto"/>
            </w:tcBorders>
            <w:vAlign w:val="center"/>
          </w:tcPr>
          <w:p w14:paraId="6AAC14CF" w14:textId="77777777" w:rsidR="004B3D5E" w:rsidRPr="009D7E18" w:rsidRDefault="004B3D5E" w:rsidP="004B3D5E">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A7444E" w14:textId="77777777" w:rsidR="004B3D5E" w:rsidRPr="009D7E18" w:rsidRDefault="004B3D5E" w:rsidP="004B3D5E">
            <w:pPr>
              <w:rPr>
                <w:rFonts w:eastAsia="Calibri"/>
                <w:sz w:val="24"/>
                <w:szCs w:val="24"/>
                <w:lang w:val="ru-RU" w:eastAsia="ru-RU"/>
              </w:rPr>
            </w:pPr>
          </w:p>
        </w:tc>
      </w:tr>
      <w:tr w:rsidR="004B3D5E" w:rsidRPr="009D7E18" w14:paraId="2F0F9473" w14:textId="77777777" w:rsidTr="00AD697C">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14:paraId="6C83192D" w14:textId="77777777" w:rsidR="004B3D5E" w:rsidRPr="009D7E18" w:rsidRDefault="004B3D5E" w:rsidP="004B3D5E">
            <w:pPr>
              <w:shd w:val="clear" w:color="auto" w:fill="FFFFFF"/>
              <w:tabs>
                <w:tab w:val="left" w:pos="142"/>
                <w:tab w:val="left" w:pos="1134"/>
              </w:tabs>
              <w:rPr>
                <w:rFonts w:eastAsia="Calibri"/>
                <w:sz w:val="24"/>
                <w:szCs w:val="24"/>
                <w:lang w:eastAsia="ru-RU"/>
              </w:rPr>
            </w:pPr>
            <w:r>
              <w:rPr>
                <w:rFonts w:eastAsia="Calibri"/>
                <w:sz w:val="24"/>
                <w:szCs w:val="24"/>
                <w:lang w:eastAsia="ru-RU"/>
              </w:rPr>
              <w:t>2</w:t>
            </w:r>
          </w:p>
        </w:tc>
        <w:tc>
          <w:tcPr>
            <w:tcW w:w="3004" w:type="dxa"/>
            <w:tcBorders>
              <w:top w:val="single" w:sz="4" w:space="0" w:color="auto"/>
              <w:left w:val="single" w:sz="4" w:space="0" w:color="auto"/>
              <w:bottom w:val="single" w:sz="4" w:space="0" w:color="auto"/>
              <w:right w:val="single" w:sz="4" w:space="0" w:color="auto"/>
            </w:tcBorders>
            <w:vAlign w:val="center"/>
          </w:tcPr>
          <w:p w14:paraId="7C69D4D2" w14:textId="7E27EA64" w:rsidR="004B3D5E" w:rsidRPr="000157B7" w:rsidRDefault="004B3D5E" w:rsidP="004B3D5E">
            <w:pPr>
              <w:rPr>
                <w:b/>
                <w:spacing w:val="4"/>
                <w:sz w:val="24"/>
                <w:szCs w:val="24"/>
                <w:lang w:val="ru-RU"/>
              </w:rPr>
            </w:pPr>
            <w:r w:rsidRPr="002068EB">
              <w:rPr>
                <w:rFonts w:eastAsia="Calibri"/>
                <w:sz w:val="24"/>
                <w:szCs w:val="24"/>
                <w:lang w:eastAsia="ru-RU"/>
              </w:rPr>
              <w:t>Бензин А</w:t>
            </w:r>
            <w:r w:rsidRPr="002068EB">
              <w:rPr>
                <w:rFonts w:eastAsia="Calibri"/>
                <w:sz w:val="24"/>
                <w:szCs w:val="24"/>
                <w:lang w:val="en-US" w:eastAsia="ru-RU"/>
              </w:rPr>
              <w:t>-</w:t>
            </w:r>
            <w:r w:rsidRPr="002068EB">
              <w:rPr>
                <w:rFonts w:eastAsia="Calibri"/>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vAlign w:val="center"/>
          </w:tcPr>
          <w:p w14:paraId="031677B3" w14:textId="77777777" w:rsidR="004B3D5E" w:rsidRPr="009D7E18" w:rsidRDefault="004B3D5E" w:rsidP="004B3D5E">
            <w:pPr>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0FFAC7CD" w14:textId="4C94A8DD" w:rsidR="004B3D5E" w:rsidRPr="009D7E18" w:rsidRDefault="00AD697C" w:rsidP="00AD697C">
            <w:pPr>
              <w:jc w:val="center"/>
              <w:rPr>
                <w:rFonts w:eastAsia="Calibri"/>
                <w:bCs/>
                <w:sz w:val="24"/>
                <w:szCs w:val="24"/>
                <w:lang w:val="ru-RU" w:eastAsia="ru-RU"/>
              </w:rPr>
            </w:pPr>
            <w:r>
              <w:rPr>
                <w:rFonts w:eastAsia="Calibri"/>
                <w:bCs/>
                <w:sz w:val="24"/>
                <w:szCs w:val="24"/>
                <w:lang w:val="ru-RU" w:eastAsia="ru-RU"/>
              </w:rPr>
              <w:t>11</w:t>
            </w:r>
            <w:r w:rsidR="004B3D5E">
              <w:rPr>
                <w:rFonts w:eastAsia="Calibri"/>
                <w:bCs/>
                <w:sz w:val="24"/>
                <w:szCs w:val="24"/>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14:paraId="22CFB8AD" w14:textId="77777777" w:rsidR="004B3D5E" w:rsidRPr="009D7E18" w:rsidRDefault="004B3D5E" w:rsidP="004B3D5E">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EC8DFB" w14:textId="77777777" w:rsidR="004B3D5E" w:rsidRPr="009D7E18" w:rsidRDefault="004B3D5E" w:rsidP="004B3D5E">
            <w:pPr>
              <w:rPr>
                <w:rFonts w:eastAsia="Calibri"/>
                <w:sz w:val="24"/>
                <w:szCs w:val="24"/>
                <w:lang w:val="ru-RU" w:eastAsia="ru-RU"/>
              </w:rPr>
            </w:pPr>
          </w:p>
        </w:tc>
      </w:tr>
      <w:tr w:rsidR="002068EB" w:rsidRPr="009D7E18" w14:paraId="223F111A" w14:textId="77777777" w:rsidTr="00AD697C">
        <w:trPr>
          <w:trHeight w:val="224"/>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03BED773" w14:textId="77777777" w:rsidR="002068EB" w:rsidRPr="009D7E18" w:rsidRDefault="002068EB" w:rsidP="002068EB">
            <w:pPr>
              <w:tabs>
                <w:tab w:val="left" w:pos="1134"/>
              </w:tabs>
              <w:ind w:firstLine="567"/>
              <w:jc w:val="right"/>
              <w:rPr>
                <w:rFonts w:eastAsia="Calibri"/>
                <w:b/>
                <w:sz w:val="24"/>
                <w:szCs w:val="24"/>
                <w:lang w:val="ru-RU" w:eastAsia="ru-RU"/>
              </w:rPr>
            </w:pPr>
            <w:r w:rsidRPr="009D7E18">
              <w:rPr>
                <w:rFonts w:eastAsia="Calibri"/>
                <w:b/>
                <w:sz w:val="24"/>
                <w:szCs w:val="24"/>
                <w:lang w:eastAsia="ru-RU"/>
              </w:rPr>
              <w:t>Разом</w:t>
            </w:r>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14:paraId="4B5BF7D2" w14:textId="77777777" w:rsidR="002068EB" w:rsidRPr="009D7E18" w:rsidRDefault="002068EB" w:rsidP="002068EB">
            <w:pPr>
              <w:jc w:val="center"/>
              <w:rPr>
                <w:rFonts w:eastAsia="Calibri"/>
                <w:b/>
                <w:sz w:val="24"/>
                <w:szCs w:val="24"/>
                <w:lang w:val="ru-RU" w:eastAsia="ru-RU"/>
              </w:rPr>
            </w:pPr>
          </w:p>
        </w:tc>
      </w:tr>
      <w:tr w:rsidR="002068EB" w:rsidRPr="009D7E18" w14:paraId="50A9DFFE" w14:textId="77777777" w:rsidTr="00AD697C">
        <w:trPr>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687FD5CE" w14:textId="77777777" w:rsidR="002068EB" w:rsidRPr="009D7E18" w:rsidRDefault="002068EB" w:rsidP="002068EB">
            <w:pPr>
              <w:tabs>
                <w:tab w:val="left" w:pos="1134"/>
              </w:tabs>
              <w:ind w:firstLine="567"/>
              <w:jc w:val="right"/>
              <w:rPr>
                <w:rFonts w:eastAsia="Calibri"/>
                <w:b/>
                <w:sz w:val="24"/>
                <w:szCs w:val="24"/>
                <w:lang w:val="ru-RU" w:eastAsia="ru-RU"/>
              </w:rPr>
            </w:pPr>
            <w:r w:rsidRPr="009D7E18">
              <w:rPr>
                <w:rFonts w:eastAsia="Calibri"/>
                <w:b/>
                <w:sz w:val="24"/>
                <w:szCs w:val="24"/>
                <w:lang w:val="ru-RU" w:eastAsia="ru-RU"/>
              </w:rPr>
              <w:t xml:space="preserve">В тому </w:t>
            </w:r>
            <w:proofErr w:type="spellStart"/>
            <w:r w:rsidRPr="009D7E18">
              <w:rPr>
                <w:rFonts w:eastAsia="Calibri"/>
                <w:b/>
                <w:sz w:val="24"/>
                <w:szCs w:val="24"/>
                <w:lang w:val="ru-RU" w:eastAsia="ru-RU"/>
              </w:rPr>
              <w:t>числі</w:t>
            </w:r>
            <w:proofErr w:type="spellEnd"/>
            <w:r w:rsidRPr="009D7E18">
              <w:rPr>
                <w:rFonts w:eastAsia="Calibri"/>
                <w:b/>
                <w:sz w:val="24"/>
                <w:szCs w:val="24"/>
                <w:lang w:val="ru-RU" w:eastAsia="ru-RU"/>
              </w:rPr>
              <w:t xml:space="preserve">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14:paraId="0B3A24FE" w14:textId="77777777" w:rsidR="002068EB" w:rsidRPr="009D7E18" w:rsidRDefault="002068EB" w:rsidP="002068EB">
            <w:pPr>
              <w:jc w:val="center"/>
              <w:rPr>
                <w:rFonts w:eastAsia="Calibri"/>
                <w:b/>
                <w:sz w:val="24"/>
                <w:szCs w:val="24"/>
                <w:lang w:val="ru-RU" w:eastAsia="ru-RU"/>
              </w:rPr>
            </w:pPr>
          </w:p>
        </w:tc>
      </w:tr>
    </w:tbl>
    <w:p w14:paraId="2002E433" w14:textId="77777777" w:rsidR="002068EB" w:rsidRPr="00A1636D" w:rsidRDefault="002068EB" w:rsidP="002068EB">
      <w:pPr>
        <w:tabs>
          <w:tab w:val="left" w:pos="1134"/>
        </w:tabs>
        <w:ind w:firstLine="567"/>
        <w:jc w:val="center"/>
        <w:rPr>
          <w:rFonts w:eastAsia="Calibri"/>
          <w:b/>
          <w:caps/>
          <w:sz w:val="24"/>
          <w:szCs w:val="24"/>
          <w:lang w:eastAsia="ru-RU"/>
        </w:rPr>
      </w:pPr>
    </w:p>
    <w:p w14:paraId="29F93299" w14:textId="77777777" w:rsidR="002068EB" w:rsidRPr="00A1636D" w:rsidRDefault="002068EB" w:rsidP="002068EB">
      <w:pPr>
        <w:tabs>
          <w:tab w:val="left" w:pos="1134"/>
        </w:tabs>
        <w:ind w:firstLine="567"/>
        <w:jc w:val="both"/>
        <w:rPr>
          <w:rFonts w:eastAsia="Calibri"/>
          <w:sz w:val="24"/>
          <w:szCs w:val="24"/>
          <w:lang w:eastAsia="ru-RU"/>
        </w:rPr>
      </w:pPr>
    </w:p>
    <w:p w14:paraId="5816E8A7" w14:textId="77777777" w:rsidR="002068EB" w:rsidRDefault="002068EB" w:rsidP="002068EB">
      <w:pPr>
        <w:tabs>
          <w:tab w:val="left" w:pos="1134"/>
        </w:tabs>
        <w:ind w:firstLine="567"/>
        <w:jc w:val="center"/>
        <w:rPr>
          <w:rFonts w:eastAsia="Calibri"/>
          <w:b/>
          <w:caps/>
          <w:sz w:val="24"/>
          <w:szCs w:val="24"/>
          <w:lang w:eastAsia="ru-RU"/>
        </w:rPr>
      </w:pPr>
    </w:p>
    <w:tbl>
      <w:tblPr>
        <w:tblW w:w="10524" w:type="dxa"/>
        <w:tblLook w:val="04A0" w:firstRow="1" w:lastRow="0" w:firstColumn="1" w:lastColumn="0" w:noHBand="0" w:noVBand="1"/>
      </w:tblPr>
      <w:tblGrid>
        <w:gridCol w:w="5103"/>
        <w:gridCol w:w="142"/>
        <w:gridCol w:w="5137"/>
        <w:gridCol w:w="142"/>
      </w:tblGrid>
      <w:tr w:rsidR="00AD697C" w:rsidRPr="00A1636D" w14:paraId="0A1F6616" w14:textId="77777777" w:rsidTr="00AD697C">
        <w:trPr>
          <w:gridAfter w:val="1"/>
          <w:wAfter w:w="142" w:type="dxa"/>
          <w:trHeight w:val="170"/>
        </w:trPr>
        <w:tc>
          <w:tcPr>
            <w:tcW w:w="5103" w:type="dxa"/>
          </w:tcPr>
          <w:p w14:paraId="565D85CB" w14:textId="77777777" w:rsidR="00AD697C" w:rsidRDefault="00AD697C" w:rsidP="00CE3E37">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5CE2917D" w14:textId="77777777" w:rsidR="00AD697C" w:rsidRPr="00075204" w:rsidRDefault="00AD697C" w:rsidP="00CE3E37">
            <w:pPr>
              <w:widowControl w:val="0"/>
              <w:rPr>
                <w:b/>
                <w:color w:val="000000"/>
                <w:sz w:val="24"/>
                <w:szCs w:val="24"/>
                <w:u w:val="single"/>
                <w:lang w:eastAsia="en-US"/>
              </w:rPr>
            </w:pPr>
          </w:p>
        </w:tc>
        <w:tc>
          <w:tcPr>
            <w:tcW w:w="5279" w:type="dxa"/>
            <w:gridSpan w:val="2"/>
            <w:hideMark/>
          </w:tcPr>
          <w:p w14:paraId="7AF452F4" w14:textId="77777777" w:rsidR="00AD697C" w:rsidRPr="00A1636D" w:rsidRDefault="00AD697C" w:rsidP="00CE3E37">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AD697C" w:rsidRPr="00A1636D" w14:paraId="67B5FDE3" w14:textId="77777777" w:rsidTr="00AD697C">
        <w:trPr>
          <w:gridAfter w:val="1"/>
          <w:wAfter w:w="142" w:type="dxa"/>
          <w:trHeight w:val="170"/>
        </w:trPr>
        <w:tc>
          <w:tcPr>
            <w:tcW w:w="5103" w:type="dxa"/>
          </w:tcPr>
          <w:p w14:paraId="719C0ED0" w14:textId="77777777" w:rsidR="00AD697C" w:rsidRPr="00AD697C" w:rsidRDefault="00AD697C" w:rsidP="00CE3E37">
            <w:pPr>
              <w:tabs>
                <w:tab w:val="left" w:pos="6840"/>
                <w:tab w:val="right" w:pos="10002"/>
              </w:tabs>
              <w:rPr>
                <w:b/>
                <w:sz w:val="24"/>
                <w:szCs w:val="24"/>
                <w:lang w:eastAsia="ru-RU"/>
              </w:rPr>
            </w:pPr>
            <w:r w:rsidRPr="00AD697C">
              <w:rPr>
                <w:b/>
                <w:sz w:val="24"/>
                <w:szCs w:val="24"/>
                <w:lang w:eastAsia="ru-RU"/>
              </w:rPr>
              <w:t xml:space="preserve">Золочівська міська рада Золочівського району Львівської області </w:t>
            </w:r>
          </w:p>
          <w:p w14:paraId="0AF143F1" w14:textId="77777777" w:rsidR="00AD697C" w:rsidRDefault="00AD697C" w:rsidP="00CE3E37">
            <w:pPr>
              <w:tabs>
                <w:tab w:val="left" w:pos="6840"/>
                <w:tab w:val="right" w:pos="10002"/>
              </w:tabs>
              <w:rPr>
                <w:sz w:val="24"/>
                <w:szCs w:val="24"/>
                <w:lang w:eastAsia="ru-RU"/>
              </w:rPr>
            </w:pPr>
            <w:r>
              <w:rPr>
                <w:sz w:val="24"/>
                <w:szCs w:val="24"/>
                <w:lang w:eastAsia="ru-RU"/>
              </w:rPr>
              <w:t>80700 м. Золочів ,</w:t>
            </w:r>
          </w:p>
          <w:p w14:paraId="64C82A1F" w14:textId="77BA0172" w:rsidR="00AD697C" w:rsidRDefault="00AD697C" w:rsidP="00CE3E37">
            <w:pPr>
              <w:tabs>
                <w:tab w:val="left" w:pos="6840"/>
                <w:tab w:val="right" w:pos="10002"/>
              </w:tabs>
              <w:rPr>
                <w:sz w:val="24"/>
                <w:szCs w:val="24"/>
                <w:lang w:eastAsia="ru-RU"/>
              </w:rPr>
            </w:pPr>
            <w:r>
              <w:rPr>
                <w:sz w:val="24"/>
                <w:szCs w:val="24"/>
                <w:lang w:eastAsia="ru-RU"/>
              </w:rPr>
              <w:t xml:space="preserve">вул. Шашкевича М.,22 Львівської області </w:t>
            </w:r>
          </w:p>
          <w:p w14:paraId="6E04E297" w14:textId="77777777" w:rsidR="00AD697C" w:rsidRDefault="00AD697C" w:rsidP="00CE3E37">
            <w:pPr>
              <w:tabs>
                <w:tab w:val="left" w:pos="6840"/>
                <w:tab w:val="right" w:pos="10002"/>
              </w:tabs>
              <w:rPr>
                <w:sz w:val="24"/>
                <w:szCs w:val="24"/>
                <w:lang w:eastAsia="ru-RU"/>
              </w:rPr>
            </w:pPr>
            <w:r>
              <w:rPr>
                <w:sz w:val="24"/>
                <w:szCs w:val="24"/>
                <w:lang w:eastAsia="ru-RU"/>
              </w:rPr>
              <w:t xml:space="preserve">р/р </w:t>
            </w:r>
            <w:r>
              <w:rPr>
                <w:sz w:val="24"/>
                <w:szCs w:val="24"/>
                <w:lang w:val="en-US" w:eastAsia="ru-RU"/>
              </w:rPr>
              <w:t>UA</w:t>
            </w:r>
            <w:r w:rsidRPr="00AD697C">
              <w:rPr>
                <w:sz w:val="24"/>
                <w:szCs w:val="24"/>
                <w:lang w:val="ru-RU" w:eastAsia="ru-RU"/>
              </w:rPr>
              <w:t xml:space="preserve"> </w:t>
            </w:r>
            <w:r>
              <w:rPr>
                <w:sz w:val="24"/>
                <w:szCs w:val="24"/>
                <w:lang w:eastAsia="ru-RU"/>
              </w:rPr>
              <w:t>______________________________</w:t>
            </w:r>
          </w:p>
          <w:p w14:paraId="4C75BA4F" w14:textId="77777777" w:rsidR="00AD697C" w:rsidRDefault="00AD697C" w:rsidP="00CE3E37">
            <w:pPr>
              <w:tabs>
                <w:tab w:val="left" w:pos="6840"/>
                <w:tab w:val="right" w:pos="10002"/>
              </w:tabs>
              <w:rPr>
                <w:sz w:val="24"/>
                <w:szCs w:val="24"/>
                <w:lang w:eastAsia="ru-RU"/>
              </w:rPr>
            </w:pPr>
            <w:r>
              <w:rPr>
                <w:sz w:val="24"/>
                <w:szCs w:val="24"/>
                <w:lang w:eastAsia="ru-RU"/>
              </w:rPr>
              <w:t xml:space="preserve">в УДКСУ </w:t>
            </w:r>
            <w:proofErr w:type="spellStart"/>
            <w:r>
              <w:rPr>
                <w:sz w:val="24"/>
                <w:szCs w:val="24"/>
                <w:lang w:eastAsia="ru-RU"/>
              </w:rPr>
              <w:t>Золочівському</w:t>
            </w:r>
            <w:proofErr w:type="spellEnd"/>
            <w:r>
              <w:rPr>
                <w:sz w:val="24"/>
                <w:szCs w:val="24"/>
                <w:lang w:eastAsia="ru-RU"/>
              </w:rPr>
              <w:t xml:space="preserve"> районі </w:t>
            </w:r>
          </w:p>
          <w:p w14:paraId="5B79417D" w14:textId="77777777" w:rsidR="00AD697C" w:rsidRDefault="00AD697C" w:rsidP="00CE3E37">
            <w:pPr>
              <w:tabs>
                <w:tab w:val="left" w:pos="6840"/>
                <w:tab w:val="right" w:pos="10002"/>
              </w:tabs>
              <w:rPr>
                <w:sz w:val="24"/>
                <w:szCs w:val="24"/>
                <w:lang w:eastAsia="ru-RU"/>
              </w:rPr>
            </w:pPr>
            <w:r>
              <w:rPr>
                <w:sz w:val="24"/>
                <w:szCs w:val="24"/>
                <w:lang w:eastAsia="ru-RU"/>
              </w:rPr>
              <w:t>МФО 820172</w:t>
            </w:r>
          </w:p>
          <w:p w14:paraId="55D23B9D" w14:textId="77777777" w:rsidR="00AD697C" w:rsidRDefault="00AD697C" w:rsidP="00CE3E37">
            <w:pPr>
              <w:tabs>
                <w:tab w:val="left" w:pos="6840"/>
                <w:tab w:val="right" w:pos="10002"/>
              </w:tabs>
              <w:rPr>
                <w:sz w:val="24"/>
                <w:szCs w:val="24"/>
                <w:lang w:eastAsia="ru-RU"/>
              </w:rPr>
            </w:pPr>
            <w:r>
              <w:rPr>
                <w:sz w:val="24"/>
                <w:szCs w:val="24"/>
                <w:lang w:eastAsia="ru-RU"/>
              </w:rPr>
              <w:t>ЄДРПОУ 04055908</w:t>
            </w:r>
          </w:p>
          <w:p w14:paraId="7D45E2C1" w14:textId="77777777" w:rsidR="00AD697C" w:rsidRDefault="00AD697C" w:rsidP="00CE3E37">
            <w:pPr>
              <w:tabs>
                <w:tab w:val="left" w:pos="6840"/>
                <w:tab w:val="right" w:pos="10002"/>
              </w:tabs>
              <w:rPr>
                <w:sz w:val="24"/>
                <w:szCs w:val="24"/>
                <w:lang w:eastAsia="ru-RU"/>
              </w:rPr>
            </w:pPr>
          </w:p>
          <w:p w14:paraId="7D18F574" w14:textId="77777777" w:rsidR="00AD697C" w:rsidRPr="00AD697C" w:rsidRDefault="00AD697C" w:rsidP="00CE3E37">
            <w:pPr>
              <w:tabs>
                <w:tab w:val="left" w:pos="6840"/>
                <w:tab w:val="right" w:pos="10002"/>
              </w:tabs>
              <w:rPr>
                <w:sz w:val="24"/>
                <w:szCs w:val="24"/>
                <w:lang w:eastAsia="ru-RU"/>
              </w:rPr>
            </w:pPr>
          </w:p>
        </w:tc>
        <w:tc>
          <w:tcPr>
            <w:tcW w:w="5279" w:type="dxa"/>
            <w:gridSpan w:val="2"/>
          </w:tcPr>
          <w:p w14:paraId="418D6059" w14:textId="77777777" w:rsidR="00AD697C" w:rsidRPr="00A1636D" w:rsidRDefault="00AD697C" w:rsidP="00CE3E37">
            <w:pPr>
              <w:rPr>
                <w:b/>
                <w:sz w:val="24"/>
                <w:szCs w:val="24"/>
                <w:lang w:eastAsia="en-US"/>
              </w:rPr>
            </w:pPr>
          </w:p>
        </w:tc>
      </w:tr>
      <w:tr w:rsidR="00AD697C" w:rsidRPr="00A1636D" w14:paraId="21F20386" w14:textId="77777777" w:rsidTr="00AD697C">
        <w:trPr>
          <w:gridAfter w:val="1"/>
          <w:wAfter w:w="142" w:type="dxa"/>
          <w:trHeight w:val="170"/>
        </w:trPr>
        <w:tc>
          <w:tcPr>
            <w:tcW w:w="5103" w:type="dxa"/>
          </w:tcPr>
          <w:p w14:paraId="4BD9D936" w14:textId="77777777" w:rsidR="00AD697C" w:rsidRPr="00A1636D" w:rsidRDefault="00AD697C" w:rsidP="00CE3E37">
            <w:pPr>
              <w:widowControl w:val="0"/>
              <w:rPr>
                <w:rFonts w:eastAsia="Calibri"/>
                <w:b/>
                <w:color w:val="000000"/>
                <w:sz w:val="24"/>
                <w:szCs w:val="24"/>
                <w:lang w:val="ru-RU" w:eastAsia="en-US"/>
              </w:rPr>
            </w:pPr>
            <w:proofErr w:type="spellStart"/>
            <w:r>
              <w:rPr>
                <w:rFonts w:eastAsia="Calibri"/>
                <w:b/>
                <w:color w:val="000000"/>
                <w:sz w:val="24"/>
                <w:szCs w:val="24"/>
                <w:lang w:val="ru-RU" w:eastAsia="en-US"/>
              </w:rPr>
              <w:t>Міський</w:t>
            </w:r>
            <w:proofErr w:type="spellEnd"/>
            <w:r>
              <w:rPr>
                <w:rFonts w:eastAsia="Calibri"/>
                <w:b/>
                <w:color w:val="000000"/>
                <w:sz w:val="24"/>
                <w:szCs w:val="24"/>
                <w:lang w:val="ru-RU" w:eastAsia="en-US"/>
              </w:rPr>
              <w:t xml:space="preserve"> голова </w:t>
            </w:r>
          </w:p>
          <w:p w14:paraId="7F6ECE18" w14:textId="77777777" w:rsidR="00AD697C" w:rsidRPr="00A1636D" w:rsidRDefault="00AD697C" w:rsidP="00CE3E37">
            <w:pPr>
              <w:widowControl w:val="0"/>
              <w:rPr>
                <w:rFonts w:eastAsia="Calibri"/>
                <w:b/>
                <w:color w:val="000000"/>
                <w:sz w:val="24"/>
                <w:szCs w:val="24"/>
                <w:lang w:val="ru-RU" w:eastAsia="en-US"/>
              </w:rPr>
            </w:pPr>
          </w:p>
          <w:p w14:paraId="58E57AFC" w14:textId="77777777" w:rsidR="00AD697C" w:rsidRPr="00A1636D" w:rsidRDefault="00AD697C" w:rsidP="00CE3E37">
            <w:pPr>
              <w:widowControl w:val="0"/>
              <w:rPr>
                <w:b/>
                <w:color w:val="000000"/>
                <w:sz w:val="24"/>
                <w:szCs w:val="24"/>
                <w:lang w:eastAsia="en-US"/>
              </w:rPr>
            </w:pPr>
            <w:r w:rsidRPr="00A1636D">
              <w:rPr>
                <w:rFonts w:eastAsia="Calibri"/>
                <w:b/>
                <w:color w:val="000000"/>
                <w:sz w:val="24"/>
                <w:szCs w:val="24"/>
                <w:lang w:eastAsia="en-US"/>
              </w:rPr>
              <w:t xml:space="preserve">__________________    </w:t>
            </w:r>
            <w:r>
              <w:rPr>
                <w:rFonts w:eastAsia="Calibri"/>
                <w:b/>
                <w:color w:val="000000"/>
                <w:sz w:val="24"/>
                <w:szCs w:val="24"/>
                <w:lang w:eastAsia="en-US"/>
              </w:rPr>
              <w:t xml:space="preserve">Ігор ГРИНЬКІВ </w:t>
            </w:r>
          </w:p>
        </w:tc>
        <w:tc>
          <w:tcPr>
            <w:tcW w:w="5279" w:type="dxa"/>
            <w:gridSpan w:val="2"/>
          </w:tcPr>
          <w:p w14:paraId="76ABF095" w14:textId="77777777" w:rsidR="00AD697C" w:rsidRPr="00A1636D" w:rsidRDefault="00AD697C" w:rsidP="00CE3E37">
            <w:pPr>
              <w:widowControl w:val="0"/>
              <w:ind w:firstLine="774"/>
              <w:rPr>
                <w:rFonts w:eastAsia="Calibri"/>
                <w:b/>
                <w:color w:val="000000"/>
                <w:sz w:val="24"/>
                <w:szCs w:val="24"/>
                <w:lang w:val="ru-RU" w:eastAsia="en-US"/>
              </w:rPr>
            </w:pPr>
            <w:r w:rsidRPr="00A1636D">
              <w:rPr>
                <w:rFonts w:eastAsia="Calibri"/>
                <w:b/>
                <w:color w:val="000000"/>
                <w:sz w:val="24"/>
                <w:szCs w:val="24"/>
                <w:lang w:val="ru-RU" w:eastAsia="en-US"/>
              </w:rPr>
              <w:t xml:space="preserve">Посада </w:t>
            </w:r>
            <w:proofErr w:type="spellStart"/>
            <w:r w:rsidRPr="00A1636D">
              <w:rPr>
                <w:rFonts w:eastAsia="Calibri"/>
                <w:b/>
                <w:color w:val="000000"/>
                <w:sz w:val="24"/>
                <w:szCs w:val="24"/>
                <w:lang w:val="ru-RU" w:eastAsia="en-US"/>
              </w:rPr>
              <w:t>підписанта</w:t>
            </w:r>
            <w:proofErr w:type="spellEnd"/>
          </w:p>
          <w:p w14:paraId="3D397891" w14:textId="77777777" w:rsidR="00AD697C" w:rsidRPr="00A1636D" w:rsidRDefault="00AD697C" w:rsidP="00CE3E37">
            <w:pPr>
              <w:widowControl w:val="0"/>
              <w:ind w:firstLine="774"/>
              <w:rPr>
                <w:rFonts w:eastAsia="Calibri"/>
                <w:b/>
                <w:color w:val="000000"/>
                <w:sz w:val="24"/>
                <w:szCs w:val="24"/>
                <w:lang w:val="ru-RU" w:eastAsia="en-US"/>
              </w:rPr>
            </w:pPr>
          </w:p>
          <w:p w14:paraId="60D33701" w14:textId="77777777" w:rsidR="00AD697C" w:rsidRPr="00A1636D" w:rsidRDefault="00AD697C" w:rsidP="00CE3E37">
            <w:pPr>
              <w:widowControl w:val="0"/>
              <w:ind w:firstLine="774"/>
              <w:rPr>
                <w:b/>
                <w:color w:val="000000"/>
                <w:sz w:val="24"/>
                <w:szCs w:val="24"/>
                <w:lang w:val="ru-RU" w:eastAsia="en-US"/>
              </w:rPr>
            </w:pPr>
            <w:r w:rsidRPr="00A1636D">
              <w:rPr>
                <w:rFonts w:eastAsia="Calibri"/>
                <w:b/>
                <w:color w:val="000000"/>
                <w:sz w:val="24"/>
                <w:szCs w:val="24"/>
                <w:lang w:eastAsia="en-US"/>
              </w:rPr>
              <w:t>__________________</w:t>
            </w:r>
            <w:r w:rsidRPr="00A1636D">
              <w:rPr>
                <w:rFonts w:eastAsia="Calibri"/>
                <w:b/>
                <w:color w:val="000000"/>
                <w:sz w:val="24"/>
                <w:szCs w:val="24"/>
                <w:lang w:val="ru-RU" w:eastAsia="en-US"/>
              </w:rPr>
              <w:t xml:space="preserve">ПІБ </w:t>
            </w:r>
          </w:p>
        </w:tc>
      </w:tr>
      <w:tr w:rsidR="00AD697C" w:rsidRPr="00A1636D" w14:paraId="761A8A1F" w14:textId="77777777" w:rsidTr="00AD697C">
        <w:trPr>
          <w:gridAfter w:val="1"/>
          <w:wAfter w:w="142" w:type="dxa"/>
          <w:trHeight w:val="170"/>
        </w:trPr>
        <w:tc>
          <w:tcPr>
            <w:tcW w:w="5103" w:type="dxa"/>
            <w:hideMark/>
          </w:tcPr>
          <w:p w14:paraId="5C7DDD35" w14:textId="77777777" w:rsidR="00AD697C" w:rsidRPr="00A1636D" w:rsidRDefault="00AD697C" w:rsidP="00CE3E37">
            <w:pPr>
              <w:tabs>
                <w:tab w:val="left" w:pos="6840"/>
                <w:tab w:val="right" w:pos="10002"/>
              </w:tabs>
              <w:rPr>
                <w:color w:val="000000"/>
                <w:sz w:val="24"/>
                <w:szCs w:val="24"/>
                <w:lang w:eastAsia="en-US"/>
              </w:rPr>
            </w:pPr>
            <w:r w:rsidRPr="00A1636D">
              <w:rPr>
                <w:rFonts w:eastAsia="Calibri"/>
                <w:color w:val="000000"/>
                <w:sz w:val="24"/>
                <w:szCs w:val="24"/>
                <w:lang w:eastAsia="en-US"/>
              </w:rPr>
              <w:t>М.П.</w:t>
            </w:r>
          </w:p>
        </w:tc>
        <w:tc>
          <w:tcPr>
            <w:tcW w:w="5279" w:type="dxa"/>
            <w:gridSpan w:val="2"/>
            <w:hideMark/>
          </w:tcPr>
          <w:p w14:paraId="639C1690" w14:textId="77777777" w:rsidR="00AD697C" w:rsidRPr="00A1636D" w:rsidRDefault="00AD697C" w:rsidP="00CE3E37">
            <w:pPr>
              <w:tabs>
                <w:tab w:val="left" w:pos="6840"/>
                <w:tab w:val="right" w:pos="10002"/>
              </w:tabs>
              <w:ind w:firstLine="774"/>
              <w:rPr>
                <w:color w:val="000000"/>
                <w:sz w:val="24"/>
                <w:szCs w:val="24"/>
                <w:lang w:eastAsia="en-US"/>
              </w:rPr>
            </w:pPr>
            <w:r w:rsidRPr="00A1636D">
              <w:rPr>
                <w:rFonts w:eastAsia="Calibri"/>
                <w:color w:val="000000"/>
                <w:sz w:val="24"/>
                <w:szCs w:val="24"/>
                <w:lang w:eastAsia="en-US"/>
              </w:rPr>
              <w:t>М.П.</w:t>
            </w:r>
          </w:p>
        </w:tc>
      </w:tr>
      <w:tr w:rsidR="002068EB" w:rsidRPr="00A1636D" w14:paraId="422F84B3" w14:textId="77777777" w:rsidTr="00AD697C">
        <w:trPr>
          <w:trHeight w:val="170"/>
        </w:trPr>
        <w:tc>
          <w:tcPr>
            <w:tcW w:w="5245" w:type="dxa"/>
            <w:gridSpan w:val="2"/>
          </w:tcPr>
          <w:p w14:paraId="457A7177" w14:textId="77777777" w:rsidR="002068EB" w:rsidRPr="00A1636D" w:rsidRDefault="002068EB" w:rsidP="002068EB">
            <w:pPr>
              <w:widowControl w:val="0"/>
              <w:jc w:val="center"/>
              <w:rPr>
                <w:color w:val="000000"/>
                <w:sz w:val="24"/>
                <w:szCs w:val="24"/>
                <w:lang w:eastAsia="en-US"/>
              </w:rPr>
            </w:pPr>
          </w:p>
        </w:tc>
        <w:tc>
          <w:tcPr>
            <w:tcW w:w="5279" w:type="dxa"/>
            <w:gridSpan w:val="2"/>
          </w:tcPr>
          <w:p w14:paraId="055FAAFE" w14:textId="62441D49" w:rsidR="002068EB" w:rsidRPr="00A1636D" w:rsidRDefault="002068EB" w:rsidP="002068EB">
            <w:pPr>
              <w:tabs>
                <w:tab w:val="left" w:pos="6840"/>
                <w:tab w:val="right" w:pos="10002"/>
              </w:tabs>
              <w:jc w:val="center"/>
              <w:rPr>
                <w:sz w:val="24"/>
                <w:szCs w:val="24"/>
                <w:lang w:eastAsia="en-US"/>
              </w:rPr>
            </w:pPr>
          </w:p>
        </w:tc>
      </w:tr>
      <w:tr w:rsidR="002068EB" w:rsidRPr="00AD697C" w14:paraId="160CC4C5" w14:textId="77777777" w:rsidTr="00AD697C">
        <w:trPr>
          <w:trHeight w:val="170"/>
        </w:trPr>
        <w:tc>
          <w:tcPr>
            <w:tcW w:w="5245" w:type="dxa"/>
            <w:gridSpan w:val="2"/>
          </w:tcPr>
          <w:p w14:paraId="689F42AE" w14:textId="13280DD9" w:rsidR="002068EB" w:rsidRPr="00AD697C" w:rsidRDefault="002068EB" w:rsidP="002068EB">
            <w:pPr>
              <w:widowControl w:val="0"/>
              <w:rPr>
                <w:b/>
                <w:i/>
                <w:color w:val="000000"/>
                <w:sz w:val="24"/>
                <w:szCs w:val="24"/>
                <w:lang w:eastAsia="en-US"/>
              </w:rPr>
            </w:pPr>
          </w:p>
        </w:tc>
        <w:tc>
          <w:tcPr>
            <w:tcW w:w="5279" w:type="dxa"/>
            <w:gridSpan w:val="2"/>
          </w:tcPr>
          <w:p w14:paraId="6634E39C" w14:textId="6A2471A1" w:rsidR="002068EB" w:rsidRPr="00AD697C" w:rsidRDefault="002068EB" w:rsidP="002068EB">
            <w:pPr>
              <w:widowControl w:val="0"/>
              <w:ind w:firstLine="774"/>
              <w:rPr>
                <w:b/>
                <w:i/>
                <w:color w:val="000000"/>
                <w:sz w:val="24"/>
                <w:szCs w:val="24"/>
                <w:lang w:val="ru-RU" w:eastAsia="en-US"/>
              </w:rPr>
            </w:pPr>
          </w:p>
        </w:tc>
      </w:tr>
      <w:tr w:rsidR="002068EB" w:rsidRPr="00AD697C" w14:paraId="71B08F45" w14:textId="77777777" w:rsidTr="00AD697C">
        <w:trPr>
          <w:trHeight w:val="170"/>
        </w:trPr>
        <w:tc>
          <w:tcPr>
            <w:tcW w:w="5245" w:type="dxa"/>
            <w:gridSpan w:val="2"/>
          </w:tcPr>
          <w:p w14:paraId="02E57F07" w14:textId="3EEA87C3" w:rsidR="002068EB" w:rsidRPr="00AD697C" w:rsidRDefault="002068EB" w:rsidP="002068EB">
            <w:pPr>
              <w:tabs>
                <w:tab w:val="left" w:pos="6840"/>
                <w:tab w:val="right" w:pos="10002"/>
              </w:tabs>
              <w:rPr>
                <w:i/>
                <w:color w:val="000000"/>
                <w:sz w:val="24"/>
                <w:szCs w:val="24"/>
                <w:lang w:eastAsia="en-US"/>
              </w:rPr>
            </w:pPr>
          </w:p>
        </w:tc>
        <w:tc>
          <w:tcPr>
            <w:tcW w:w="5279" w:type="dxa"/>
            <w:gridSpan w:val="2"/>
          </w:tcPr>
          <w:p w14:paraId="3946F1A1" w14:textId="0CD7692C" w:rsidR="002068EB" w:rsidRPr="00AD697C" w:rsidRDefault="002068EB" w:rsidP="002068EB">
            <w:pPr>
              <w:tabs>
                <w:tab w:val="left" w:pos="6840"/>
                <w:tab w:val="right" w:pos="10002"/>
              </w:tabs>
              <w:ind w:firstLine="774"/>
              <w:rPr>
                <w:i/>
                <w:color w:val="000000"/>
                <w:sz w:val="24"/>
                <w:szCs w:val="24"/>
                <w:lang w:eastAsia="en-US"/>
              </w:rPr>
            </w:pPr>
          </w:p>
        </w:tc>
      </w:tr>
    </w:tbl>
    <w:p w14:paraId="1D753C7C" w14:textId="77777777" w:rsidR="002068EB" w:rsidRPr="00AD697C" w:rsidRDefault="002068EB" w:rsidP="002068EB">
      <w:pPr>
        <w:tabs>
          <w:tab w:val="left" w:pos="1134"/>
        </w:tabs>
        <w:ind w:firstLine="567"/>
        <w:jc w:val="center"/>
        <w:rPr>
          <w:rFonts w:eastAsia="Calibri"/>
          <w:b/>
          <w:i/>
          <w:caps/>
          <w:sz w:val="24"/>
          <w:szCs w:val="24"/>
          <w:lang w:eastAsia="ru-RU"/>
        </w:rPr>
      </w:pPr>
    </w:p>
    <w:sectPr w:rsidR="002068EB" w:rsidRPr="00AD697C" w:rsidSect="00B533BA">
      <w:footerReference w:type="default" r:id="rId24"/>
      <w:pgSz w:w="11906" w:h="16838"/>
      <w:pgMar w:top="1135" w:right="850" w:bottom="1135" w:left="1276" w:header="708" w:footer="211"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C046" w14:textId="77777777" w:rsidR="007D0465" w:rsidRDefault="007D0465">
      <w:r>
        <w:separator/>
      </w:r>
    </w:p>
  </w:endnote>
  <w:endnote w:type="continuationSeparator" w:id="0">
    <w:p w14:paraId="3973F80C" w14:textId="77777777" w:rsidR="007D0465" w:rsidRDefault="007D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91C2" w14:textId="58557AAE" w:rsidR="000912E9" w:rsidRPr="00E63632" w:rsidRDefault="000912E9" w:rsidP="00E63632">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C3DAB">
      <w:rPr>
        <w:noProof/>
        <w:color w:val="000000"/>
      </w:rPr>
      <w:t>21</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EF9B" w14:textId="77777777" w:rsidR="000912E9" w:rsidRDefault="000912E9">
    <w:pPr>
      <w:pBdr>
        <w:top w:val="nil"/>
        <w:left w:val="nil"/>
        <w:bottom w:val="nil"/>
        <w:right w:val="nil"/>
        <w:between w:val="nil"/>
      </w:pBdr>
      <w:tabs>
        <w:tab w:val="center" w:pos="4677"/>
        <w:tab w:val="right" w:pos="9355"/>
      </w:tabs>
      <w:jc w:val="center"/>
      <w:rPr>
        <w:color w:val="000000"/>
      </w:rPr>
    </w:pPr>
  </w:p>
  <w:p w14:paraId="5963C62E" w14:textId="77777777" w:rsidR="000912E9" w:rsidRDefault="000912E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8021" w14:textId="476D1335" w:rsidR="000912E9" w:rsidRDefault="000912E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B533BA">
      <w:rPr>
        <w:noProof/>
        <w:color w:val="000000"/>
      </w:rPr>
      <w:t>34</w:t>
    </w:r>
    <w:r>
      <w:rPr>
        <w:color w:val="000000"/>
      </w:rPr>
      <w:fldChar w:fldCharType="end"/>
    </w:r>
  </w:p>
  <w:p w14:paraId="25B23C3F" w14:textId="77777777" w:rsidR="000912E9" w:rsidRDefault="000912E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CF6E2" w14:textId="77777777" w:rsidR="007D0465" w:rsidRDefault="007D0465">
      <w:r>
        <w:separator/>
      </w:r>
    </w:p>
  </w:footnote>
  <w:footnote w:type="continuationSeparator" w:id="0">
    <w:p w14:paraId="75F65C6F" w14:textId="77777777" w:rsidR="007D0465" w:rsidRDefault="007D0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22091"/>
      <w:docPartObj>
        <w:docPartGallery w:val="Page Numbers (Top of Page)"/>
        <w:docPartUnique/>
      </w:docPartObj>
    </w:sdtPr>
    <w:sdtContent>
      <w:p w14:paraId="593D3E90" w14:textId="203F7788" w:rsidR="000912E9" w:rsidRDefault="000912E9" w:rsidP="00466178">
        <w:pPr>
          <w:pStyle w:val="af3"/>
          <w:jc w:val="center"/>
        </w:pPr>
        <w:r>
          <w:fldChar w:fldCharType="begin"/>
        </w:r>
        <w:r>
          <w:instrText>PAGE   \* MERGEFORMAT</w:instrText>
        </w:r>
        <w:r>
          <w:fldChar w:fldCharType="separate"/>
        </w:r>
        <w:r w:rsidR="003C3DAB" w:rsidRPr="003C3DAB">
          <w:rPr>
            <w:noProof/>
            <w:lang w:val="uk-UA"/>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472" w14:textId="51CE7915" w:rsidR="000912E9" w:rsidRDefault="000912E9" w:rsidP="00A867B5">
    <w:pPr>
      <w:pStyle w:val="af3"/>
    </w:pPr>
  </w:p>
  <w:p w14:paraId="6B6E048B" w14:textId="77777777" w:rsidR="000912E9" w:rsidRDefault="000912E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3"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4" w15:restartNumberingAfterBreak="0">
    <w:nsid w:val="02EA0358"/>
    <w:multiLevelType w:val="hybridMultilevel"/>
    <w:tmpl w:val="D9BEE12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6B86A34"/>
    <w:multiLevelType w:val="multilevel"/>
    <w:tmpl w:val="3A72B556"/>
    <w:lvl w:ilvl="0">
      <w:start w:val="4"/>
      <w:numFmt w:val="bullet"/>
      <w:lvlText w:val="-"/>
      <w:lvlJc w:val="left"/>
      <w:pPr>
        <w:ind w:left="2344"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21C98"/>
    <w:multiLevelType w:val="hybridMultilevel"/>
    <w:tmpl w:val="2898BA70"/>
    <w:lvl w:ilvl="0" w:tplc="B88ED12C">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15:restartNumberingAfterBreak="0">
    <w:nsid w:val="0D576561"/>
    <w:multiLevelType w:val="hybridMultilevel"/>
    <w:tmpl w:val="50B475E2"/>
    <w:lvl w:ilvl="0" w:tplc="0419000F">
      <w:start w:val="1"/>
      <w:numFmt w:val="decimal"/>
      <w:lvlText w:val="%1."/>
      <w:lvlJc w:val="left"/>
      <w:pPr>
        <w:ind w:left="720" w:hanging="360"/>
      </w:pPr>
      <w:rPr>
        <w:rFonts w:hint="default"/>
      </w:rPr>
    </w:lvl>
    <w:lvl w:ilvl="1" w:tplc="30E63A1A">
      <w:start w:val="1"/>
      <w:numFmt w:val="bullet"/>
      <w:suff w:val="space"/>
      <w:lvlText w:val=""/>
      <w:lvlJc w:val="left"/>
      <w:pPr>
        <w:ind w:left="785" w:hanging="360"/>
      </w:pPr>
      <w:rPr>
        <w:rFonts w:ascii="Symbol" w:hAnsi="Symbol" w:hint="default"/>
      </w:rPr>
    </w:lvl>
    <w:lvl w:ilvl="2" w:tplc="BC7EE14A">
      <w:numFmt w:val="bullet"/>
      <w:suff w:val="space"/>
      <w:lvlText w:val="-"/>
      <w:lvlJc w:val="left"/>
      <w:pPr>
        <w:ind w:left="720" w:hanging="360"/>
      </w:pPr>
      <w:rPr>
        <w:rFonts w:ascii="Arial" w:eastAsia="SimSun" w:hAnsi="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E61EAC"/>
    <w:multiLevelType w:val="hybridMultilevel"/>
    <w:tmpl w:val="F9E694E6"/>
    <w:lvl w:ilvl="0" w:tplc="F696733A">
      <w:start w:val="1"/>
      <w:numFmt w:val="decimal"/>
      <w:suff w:val="space"/>
      <w:lvlText w:val="%1."/>
      <w:lvlJc w:val="left"/>
      <w:pPr>
        <w:ind w:left="360"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10DB542A"/>
    <w:multiLevelType w:val="hybridMultilevel"/>
    <w:tmpl w:val="0B6C8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10C39B8"/>
    <w:multiLevelType w:val="hybridMultilevel"/>
    <w:tmpl w:val="B97E84B6"/>
    <w:lvl w:ilvl="0" w:tplc="D1B00B1E">
      <w:start w:val="1"/>
      <w:numFmt w:val="decimal"/>
      <w:lvlText w:val="%1."/>
      <w:lvlJc w:val="left"/>
      <w:pPr>
        <w:ind w:left="557" w:hanging="360"/>
      </w:pPr>
      <w:rPr>
        <w:rFonts w:hint="default"/>
        <w:b/>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3"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4" w15:restartNumberingAfterBreak="0">
    <w:nsid w:val="13E144F8"/>
    <w:multiLevelType w:val="multilevel"/>
    <w:tmpl w:val="3A60EFC0"/>
    <w:lvl w:ilvl="0">
      <w:start w:val="1"/>
      <w:numFmt w:val="decimal"/>
      <w:lvlText w:val="%1."/>
      <w:lvlJc w:val="left"/>
      <w:pPr>
        <w:ind w:left="720" w:hanging="360"/>
      </w:pPr>
      <w:rPr>
        <w:rFonts w:hint="default"/>
      </w:rPr>
    </w:lvl>
    <w:lvl w:ilvl="1">
      <w:start w:val="1"/>
      <w:numFmt w:val="decimal"/>
      <w:isLgl/>
      <w:lvlText w:val="%1.%2."/>
      <w:lvlJc w:val="left"/>
      <w:pPr>
        <w:ind w:left="369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B9B365B"/>
    <w:multiLevelType w:val="multilevel"/>
    <w:tmpl w:val="00622B3E"/>
    <w:lvl w:ilvl="0">
      <w:start w:val="1"/>
      <w:numFmt w:val="decimal"/>
      <w:lvlText w:val="%1."/>
      <w:lvlJc w:val="left"/>
      <w:pPr>
        <w:ind w:left="720" w:hanging="360"/>
      </w:pPr>
      <w:rPr>
        <w:rFonts w:ascii="Times New Roman" w:hAnsi="Times New Roman" w:cs="Times New Roman"/>
        <w:b w:val="0"/>
        <w:bCs/>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A86D62"/>
    <w:multiLevelType w:val="hybridMultilevel"/>
    <w:tmpl w:val="4080FEEE"/>
    <w:lvl w:ilvl="0" w:tplc="291688CA">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1FBA626A"/>
    <w:multiLevelType w:val="hybridMultilevel"/>
    <w:tmpl w:val="6AEC7E5C"/>
    <w:lvl w:ilvl="0" w:tplc="7E482658">
      <w:start w:val="1"/>
      <w:numFmt w:val="decimal"/>
      <w:lvlText w:val="%1)"/>
      <w:lvlJc w:val="left"/>
      <w:pPr>
        <w:ind w:left="773" w:hanging="525"/>
      </w:pPr>
      <w:rPr>
        <w:rFonts w:hint="default"/>
        <w:color w:val="auto"/>
      </w:rPr>
    </w:lvl>
    <w:lvl w:ilvl="1" w:tplc="04220019" w:tentative="1">
      <w:start w:val="1"/>
      <w:numFmt w:val="lowerLetter"/>
      <w:lvlText w:val="%2."/>
      <w:lvlJc w:val="left"/>
      <w:pPr>
        <w:ind w:left="1328" w:hanging="360"/>
      </w:pPr>
    </w:lvl>
    <w:lvl w:ilvl="2" w:tplc="0422001B" w:tentative="1">
      <w:start w:val="1"/>
      <w:numFmt w:val="lowerRoman"/>
      <w:lvlText w:val="%3."/>
      <w:lvlJc w:val="right"/>
      <w:pPr>
        <w:ind w:left="2048" w:hanging="180"/>
      </w:pPr>
    </w:lvl>
    <w:lvl w:ilvl="3" w:tplc="0422000F" w:tentative="1">
      <w:start w:val="1"/>
      <w:numFmt w:val="decimal"/>
      <w:lvlText w:val="%4."/>
      <w:lvlJc w:val="left"/>
      <w:pPr>
        <w:ind w:left="2768" w:hanging="360"/>
      </w:pPr>
    </w:lvl>
    <w:lvl w:ilvl="4" w:tplc="04220019" w:tentative="1">
      <w:start w:val="1"/>
      <w:numFmt w:val="lowerLetter"/>
      <w:lvlText w:val="%5."/>
      <w:lvlJc w:val="left"/>
      <w:pPr>
        <w:ind w:left="3488" w:hanging="360"/>
      </w:pPr>
    </w:lvl>
    <w:lvl w:ilvl="5" w:tplc="0422001B" w:tentative="1">
      <w:start w:val="1"/>
      <w:numFmt w:val="lowerRoman"/>
      <w:lvlText w:val="%6."/>
      <w:lvlJc w:val="right"/>
      <w:pPr>
        <w:ind w:left="4208" w:hanging="180"/>
      </w:pPr>
    </w:lvl>
    <w:lvl w:ilvl="6" w:tplc="0422000F" w:tentative="1">
      <w:start w:val="1"/>
      <w:numFmt w:val="decimal"/>
      <w:lvlText w:val="%7."/>
      <w:lvlJc w:val="left"/>
      <w:pPr>
        <w:ind w:left="4928" w:hanging="360"/>
      </w:pPr>
    </w:lvl>
    <w:lvl w:ilvl="7" w:tplc="04220019" w:tentative="1">
      <w:start w:val="1"/>
      <w:numFmt w:val="lowerLetter"/>
      <w:lvlText w:val="%8."/>
      <w:lvlJc w:val="left"/>
      <w:pPr>
        <w:ind w:left="5648" w:hanging="360"/>
      </w:pPr>
    </w:lvl>
    <w:lvl w:ilvl="8" w:tplc="0422001B" w:tentative="1">
      <w:start w:val="1"/>
      <w:numFmt w:val="lowerRoman"/>
      <w:lvlText w:val="%9."/>
      <w:lvlJc w:val="right"/>
      <w:pPr>
        <w:ind w:left="6368" w:hanging="180"/>
      </w:pPr>
    </w:lvl>
  </w:abstractNum>
  <w:abstractNum w:abstractNumId="19" w15:restartNumberingAfterBreak="0">
    <w:nsid w:val="20DF4BBC"/>
    <w:multiLevelType w:val="hybridMultilevel"/>
    <w:tmpl w:val="6EA422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2A69317C"/>
    <w:multiLevelType w:val="multilevel"/>
    <w:tmpl w:val="5FF0D396"/>
    <w:lvl w:ilvl="0">
      <w:start w:val="1"/>
      <w:numFmt w:val="decimal"/>
      <w:lvlText w:val="%1."/>
      <w:lvlJc w:val="left"/>
      <w:pPr>
        <w:ind w:left="720" w:hanging="359"/>
      </w:pPr>
      <w:rPr>
        <w:rFonts w:cs="Times New Roman"/>
      </w:rPr>
    </w:lvl>
    <w:lvl w:ilvl="1">
      <w:start w:val="1"/>
      <w:numFmt w:val="lowerLetter"/>
      <w:lvlText w:val="%2."/>
      <w:lvlJc w:val="left"/>
      <w:pPr>
        <w:ind w:left="1440" w:hanging="359"/>
      </w:pPr>
      <w:rPr>
        <w:rFonts w:cs="Times New Roman"/>
      </w:rPr>
    </w:lvl>
    <w:lvl w:ilvl="2">
      <w:start w:val="1"/>
      <w:numFmt w:val="lowerRoman"/>
      <w:lvlText w:val="%3."/>
      <w:lvlJc w:val="right"/>
      <w:pPr>
        <w:ind w:left="2160" w:hanging="179"/>
      </w:pPr>
      <w:rPr>
        <w:rFonts w:cs="Times New Roman"/>
      </w:rPr>
    </w:lvl>
    <w:lvl w:ilvl="3">
      <w:start w:val="1"/>
      <w:numFmt w:val="decimal"/>
      <w:lvlText w:val="%4."/>
      <w:lvlJc w:val="left"/>
      <w:pPr>
        <w:ind w:left="2880" w:hanging="359"/>
      </w:pPr>
      <w:rPr>
        <w:rFonts w:cs="Times New Roman"/>
      </w:rPr>
    </w:lvl>
    <w:lvl w:ilvl="4">
      <w:start w:val="1"/>
      <w:numFmt w:val="lowerLetter"/>
      <w:lvlText w:val="%5."/>
      <w:lvlJc w:val="left"/>
      <w:pPr>
        <w:ind w:left="3600" w:hanging="359"/>
      </w:pPr>
      <w:rPr>
        <w:rFonts w:cs="Times New Roman"/>
      </w:rPr>
    </w:lvl>
    <w:lvl w:ilvl="5">
      <w:start w:val="1"/>
      <w:numFmt w:val="lowerRoman"/>
      <w:lvlText w:val="%6."/>
      <w:lvlJc w:val="right"/>
      <w:pPr>
        <w:ind w:left="4320" w:hanging="179"/>
      </w:pPr>
      <w:rPr>
        <w:rFonts w:cs="Times New Roman"/>
      </w:rPr>
    </w:lvl>
    <w:lvl w:ilvl="6">
      <w:start w:val="1"/>
      <w:numFmt w:val="decimal"/>
      <w:lvlText w:val="%7."/>
      <w:lvlJc w:val="left"/>
      <w:pPr>
        <w:ind w:left="5040" w:hanging="359"/>
      </w:pPr>
      <w:rPr>
        <w:rFonts w:cs="Times New Roman"/>
      </w:rPr>
    </w:lvl>
    <w:lvl w:ilvl="7">
      <w:start w:val="1"/>
      <w:numFmt w:val="lowerLetter"/>
      <w:lvlText w:val="%8."/>
      <w:lvlJc w:val="left"/>
      <w:pPr>
        <w:ind w:left="5760" w:hanging="359"/>
      </w:pPr>
      <w:rPr>
        <w:rFonts w:cs="Times New Roman"/>
      </w:rPr>
    </w:lvl>
    <w:lvl w:ilvl="8">
      <w:start w:val="1"/>
      <w:numFmt w:val="lowerRoman"/>
      <w:lvlText w:val="%9."/>
      <w:lvlJc w:val="right"/>
      <w:pPr>
        <w:ind w:left="6480" w:hanging="179"/>
      </w:pPr>
      <w:rPr>
        <w:rFonts w:cs="Times New Roman"/>
      </w:rPr>
    </w:lvl>
  </w:abstractNum>
  <w:abstractNum w:abstractNumId="21" w15:restartNumberingAfterBreak="0">
    <w:nsid w:val="34381171"/>
    <w:multiLevelType w:val="hybridMultilevel"/>
    <w:tmpl w:val="96EC49E6"/>
    <w:lvl w:ilvl="0" w:tplc="CCC059DA">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3E370CC9"/>
    <w:multiLevelType w:val="hybridMultilevel"/>
    <w:tmpl w:val="F7F87D56"/>
    <w:lvl w:ilvl="0" w:tplc="6756EC32">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15:restartNumberingAfterBreak="0">
    <w:nsid w:val="42492AF7"/>
    <w:multiLevelType w:val="hybridMultilevel"/>
    <w:tmpl w:val="B97E84B6"/>
    <w:lvl w:ilvl="0" w:tplc="D1B00B1E">
      <w:start w:val="1"/>
      <w:numFmt w:val="decimal"/>
      <w:lvlText w:val="%1."/>
      <w:lvlJc w:val="left"/>
      <w:pPr>
        <w:ind w:left="557" w:hanging="360"/>
      </w:pPr>
      <w:rPr>
        <w:rFonts w:hint="default"/>
        <w:b/>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24" w15:restartNumberingAfterBreak="0">
    <w:nsid w:val="49F27BBF"/>
    <w:multiLevelType w:val="hybridMultilevel"/>
    <w:tmpl w:val="0428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F70E6A"/>
    <w:multiLevelType w:val="hybridMultilevel"/>
    <w:tmpl w:val="B0A2C516"/>
    <w:lvl w:ilvl="0" w:tplc="46AA5120">
      <w:numFmt w:val="bullet"/>
      <w:suff w:val="space"/>
      <w:lvlText w:val="-"/>
      <w:lvlJc w:val="left"/>
      <w:pPr>
        <w:ind w:left="785" w:hanging="360"/>
      </w:pPr>
      <w:rPr>
        <w:rFonts w:ascii="Arial" w:eastAsia="SimSu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546FE8"/>
    <w:multiLevelType w:val="hybridMultilevel"/>
    <w:tmpl w:val="5E80A762"/>
    <w:lvl w:ilvl="0" w:tplc="009A729E">
      <w:start w:val="1"/>
      <w:numFmt w:val="decimal"/>
      <w:lvlText w:val="%1."/>
      <w:lvlJc w:val="left"/>
      <w:pPr>
        <w:ind w:left="1210" w:hanging="360"/>
      </w:pPr>
      <w:rPr>
        <w:rFonts w:ascii="Times New Roman" w:eastAsia="Times New Roman" w:hAnsi="Times New Roman" w:cs="Times New Roman"/>
        <w:b w:val="0"/>
        <w:i w:val="0"/>
        <w:color w:val="auto"/>
      </w:rPr>
    </w:lvl>
    <w:lvl w:ilvl="1" w:tplc="04220019" w:tentative="1">
      <w:start w:val="1"/>
      <w:numFmt w:val="lowerLetter"/>
      <w:lvlText w:val="%2."/>
      <w:lvlJc w:val="left"/>
      <w:pPr>
        <w:ind w:left="1930" w:hanging="360"/>
      </w:pPr>
      <w:rPr>
        <w:rFonts w:cs="Times New Roman"/>
      </w:rPr>
    </w:lvl>
    <w:lvl w:ilvl="2" w:tplc="0422001B" w:tentative="1">
      <w:start w:val="1"/>
      <w:numFmt w:val="lowerRoman"/>
      <w:lvlText w:val="%3."/>
      <w:lvlJc w:val="right"/>
      <w:pPr>
        <w:ind w:left="2650" w:hanging="180"/>
      </w:pPr>
      <w:rPr>
        <w:rFonts w:cs="Times New Roman"/>
      </w:rPr>
    </w:lvl>
    <w:lvl w:ilvl="3" w:tplc="0422000F" w:tentative="1">
      <w:start w:val="1"/>
      <w:numFmt w:val="decimal"/>
      <w:lvlText w:val="%4."/>
      <w:lvlJc w:val="left"/>
      <w:pPr>
        <w:ind w:left="3370" w:hanging="360"/>
      </w:pPr>
      <w:rPr>
        <w:rFonts w:cs="Times New Roman"/>
      </w:rPr>
    </w:lvl>
    <w:lvl w:ilvl="4" w:tplc="04220019" w:tentative="1">
      <w:start w:val="1"/>
      <w:numFmt w:val="lowerLetter"/>
      <w:lvlText w:val="%5."/>
      <w:lvlJc w:val="left"/>
      <w:pPr>
        <w:ind w:left="4090" w:hanging="360"/>
      </w:pPr>
      <w:rPr>
        <w:rFonts w:cs="Times New Roman"/>
      </w:rPr>
    </w:lvl>
    <w:lvl w:ilvl="5" w:tplc="0422001B" w:tentative="1">
      <w:start w:val="1"/>
      <w:numFmt w:val="lowerRoman"/>
      <w:lvlText w:val="%6."/>
      <w:lvlJc w:val="right"/>
      <w:pPr>
        <w:ind w:left="4810" w:hanging="180"/>
      </w:pPr>
      <w:rPr>
        <w:rFonts w:cs="Times New Roman"/>
      </w:rPr>
    </w:lvl>
    <w:lvl w:ilvl="6" w:tplc="0422000F" w:tentative="1">
      <w:start w:val="1"/>
      <w:numFmt w:val="decimal"/>
      <w:lvlText w:val="%7."/>
      <w:lvlJc w:val="left"/>
      <w:pPr>
        <w:ind w:left="5530" w:hanging="360"/>
      </w:pPr>
      <w:rPr>
        <w:rFonts w:cs="Times New Roman"/>
      </w:rPr>
    </w:lvl>
    <w:lvl w:ilvl="7" w:tplc="04220019" w:tentative="1">
      <w:start w:val="1"/>
      <w:numFmt w:val="lowerLetter"/>
      <w:lvlText w:val="%8."/>
      <w:lvlJc w:val="left"/>
      <w:pPr>
        <w:ind w:left="6250" w:hanging="360"/>
      </w:pPr>
      <w:rPr>
        <w:rFonts w:cs="Times New Roman"/>
      </w:rPr>
    </w:lvl>
    <w:lvl w:ilvl="8" w:tplc="0422001B" w:tentative="1">
      <w:start w:val="1"/>
      <w:numFmt w:val="lowerRoman"/>
      <w:lvlText w:val="%9."/>
      <w:lvlJc w:val="right"/>
      <w:pPr>
        <w:ind w:left="6970" w:hanging="180"/>
      </w:pPr>
      <w:rPr>
        <w:rFonts w:cs="Times New Roman"/>
      </w:rPr>
    </w:lvl>
  </w:abstractNum>
  <w:abstractNum w:abstractNumId="28"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9"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EC907D4"/>
    <w:multiLevelType w:val="hybridMultilevel"/>
    <w:tmpl w:val="67FA58D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1"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2" w15:restartNumberingAfterBreak="0">
    <w:nsid w:val="647117BF"/>
    <w:multiLevelType w:val="hybridMultilevel"/>
    <w:tmpl w:val="75502174"/>
    <w:lvl w:ilvl="0" w:tplc="04090001">
      <w:start w:val="1"/>
      <w:numFmt w:val="bullet"/>
      <w:lvlText w:val=""/>
      <w:lvlJc w:val="left"/>
      <w:pPr>
        <w:ind w:left="720" w:hanging="360"/>
      </w:pPr>
      <w:rPr>
        <w:rFonts w:ascii="Symbol" w:hAnsi="Symbol" w:hint="default"/>
      </w:rPr>
    </w:lvl>
    <w:lvl w:ilvl="1" w:tplc="DD6AE9A8">
      <w:start w:val="1"/>
      <w:numFmt w:val="bullet"/>
      <w:suff w:val="space"/>
      <w:lvlText w:val=""/>
      <w:lvlJc w:val="left"/>
      <w:pPr>
        <w:ind w:left="785"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8F066F"/>
    <w:multiLevelType w:val="hybridMultilevel"/>
    <w:tmpl w:val="ABAC6C02"/>
    <w:lvl w:ilvl="0" w:tplc="52C8545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677" w:hanging="360"/>
      </w:pPr>
      <w:rPr>
        <w:rFonts w:ascii="Courier New" w:hAnsi="Courier New" w:cs="Courier New" w:hint="default"/>
      </w:rPr>
    </w:lvl>
    <w:lvl w:ilvl="2" w:tplc="04220005" w:tentative="1">
      <w:start w:val="1"/>
      <w:numFmt w:val="bullet"/>
      <w:lvlText w:val=""/>
      <w:lvlJc w:val="left"/>
      <w:pPr>
        <w:ind w:left="2397" w:hanging="360"/>
      </w:pPr>
      <w:rPr>
        <w:rFonts w:ascii="Wingdings" w:hAnsi="Wingdings" w:hint="default"/>
      </w:rPr>
    </w:lvl>
    <w:lvl w:ilvl="3" w:tplc="04220001" w:tentative="1">
      <w:start w:val="1"/>
      <w:numFmt w:val="bullet"/>
      <w:lvlText w:val=""/>
      <w:lvlJc w:val="left"/>
      <w:pPr>
        <w:ind w:left="3117" w:hanging="360"/>
      </w:pPr>
      <w:rPr>
        <w:rFonts w:ascii="Symbol" w:hAnsi="Symbol" w:hint="default"/>
      </w:rPr>
    </w:lvl>
    <w:lvl w:ilvl="4" w:tplc="04220003" w:tentative="1">
      <w:start w:val="1"/>
      <w:numFmt w:val="bullet"/>
      <w:lvlText w:val="o"/>
      <w:lvlJc w:val="left"/>
      <w:pPr>
        <w:ind w:left="3837" w:hanging="360"/>
      </w:pPr>
      <w:rPr>
        <w:rFonts w:ascii="Courier New" w:hAnsi="Courier New" w:cs="Courier New" w:hint="default"/>
      </w:rPr>
    </w:lvl>
    <w:lvl w:ilvl="5" w:tplc="04220005" w:tentative="1">
      <w:start w:val="1"/>
      <w:numFmt w:val="bullet"/>
      <w:lvlText w:val=""/>
      <w:lvlJc w:val="left"/>
      <w:pPr>
        <w:ind w:left="4557" w:hanging="360"/>
      </w:pPr>
      <w:rPr>
        <w:rFonts w:ascii="Wingdings" w:hAnsi="Wingdings" w:hint="default"/>
      </w:rPr>
    </w:lvl>
    <w:lvl w:ilvl="6" w:tplc="04220001" w:tentative="1">
      <w:start w:val="1"/>
      <w:numFmt w:val="bullet"/>
      <w:lvlText w:val=""/>
      <w:lvlJc w:val="left"/>
      <w:pPr>
        <w:ind w:left="5277" w:hanging="360"/>
      </w:pPr>
      <w:rPr>
        <w:rFonts w:ascii="Symbol" w:hAnsi="Symbol" w:hint="default"/>
      </w:rPr>
    </w:lvl>
    <w:lvl w:ilvl="7" w:tplc="04220003" w:tentative="1">
      <w:start w:val="1"/>
      <w:numFmt w:val="bullet"/>
      <w:lvlText w:val="o"/>
      <w:lvlJc w:val="left"/>
      <w:pPr>
        <w:ind w:left="5997" w:hanging="360"/>
      </w:pPr>
      <w:rPr>
        <w:rFonts w:ascii="Courier New" w:hAnsi="Courier New" w:cs="Courier New" w:hint="default"/>
      </w:rPr>
    </w:lvl>
    <w:lvl w:ilvl="8" w:tplc="04220005" w:tentative="1">
      <w:start w:val="1"/>
      <w:numFmt w:val="bullet"/>
      <w:lvlText w:val=""/>
      <w:lvlJc w:val="left"/>
      <w:pPr>
        <w:ind w:left="6717" w:hanging="360"/>
      </w:pPr>
      <w:rPr>
        <w:rFonts w:ascii="Wingdings" w:hAnsi="Wingdings" w:hint="default"/>
      </w:rPr>
    </w:lvl>
  </w:abstractNum>
  <w:abstractNum w:abstractNumId="34" w15:restartNumberingAfterBreak="0">
    <w:nsid w:val="6EF21802"/>
    <w:multiLevelType w:val="hybridMultilevel"/>
    <w:tmpl w:val="145A263C"/>
    <w:lvl w:ilvl="0" w:tplc="38E4E9D4">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74610EB5"/>
    <w:multiLevelType w:val="hybridMultilevel"/>
    <w:tmpl w:val="8108A29A"/>
    <w:lvl w:ilvl="0" w:tplc="13F899DE">
      <w:start w:val="1"/>
      <w:numFmt w:val="bullet"/>
      <w:suff w:val="space"/>
      <w:lvlText w:val=""/>
      <w:lvlJc w:val="left"/>
      <w:pPr>
        <w:ind w:left="3337" w:hanging="360"/>
      </w:pPr>
      <w:rPr>
        <w:rFonts w:ascii="Symbol" w:hAnsi="Symbol" w:hint="default"/>
      </w:rPr>
    </w:lvl>
    <w:lvl w:ilvl="1" w:tplc="04090003">
      <w:start w:val="1"/>
      <w:numFmt w:val="bullet"/>
      <w:lvlText w:val="o"/>
      <w:lvlJc w:val="left"/>
      <w:pPr>
        <w:ind w:left="4057" w:hanging="360"/>
      </w:pPr>
      <w:rPr>
        <w:rFonts w:ascii="Courier New" w:hAnsi="Courier New" w:cs="Courier New" w:hint="default"/>
      </w:rPr>
    </w:lvl>
    <w:lvl w:ilvl="2" w:tplc="98186E32">
      <w:start w:val="1"/>
      <w:numFmt w:val="bullet"/>
      <w:suff w:val="space"/>
      <w:lvlText w:val=""/>
      <w:lvlJc w:val="left"/>
      <w:pPr>
        <w:ind w:left="1069" w:hanging="360"/>
      </w:pPr>
      <w:rPr>
        <w:rFonts w:ascii="Symbol" w:hAnsi="Symbol" w:hint="default"/>
      </w:rPr>
    </w:lvl>
    <w:lvl w:ilvl="3" w:tplc="04090001">
      <w:start w:val="1"/>
      <w:numFmt w:val="bullet"/>
      <w:lvlText w:val=""/>
      <w:lvlJc w:val="left"/>
      <w:pPr>
        <w:ind w:left="5497" w:hanging="360"/>
      </w:pPr>
      <w:rPr>
        <w:rFonts w:ascii="Symbol" w:hAnsi="Symbol" w:hint="default"/>
      </w:rPr>
    </w:lvl>
    <w:lvl w:ilvl="4" w:tplc="04090003">
      <w:start w:val="1"/>
      <w:numFmt w:val="bullet"/>
      <w:lvlText w:val="o"/>
      <w:lvlJc w:val="left"/>
      <w:pPr>
        <w:ind w:left="6217" w:hanging="360"/>
      </w:pPr>
      <w:rPr>
        <w:rFonts w:ascii="Courier New" w:hAnsi="Courier New" w:cs="Courier New" w:hint="default"/>
      </w:rPr>
    </w:lvl>
    <w:lvl w:ilvl="5" w:tplc="04090005">
      <w:start w:val="1"/>
      <w:numFmt w:val="bullet"/>
      <w:lvlText w:val=""/>
      <w:lvlJc w:val="left"/>
      <w:pPr>
        <w:ind w:left="6937" w:hanging="360"/>
      </w:pPr>
      <w:rPr>
        <w:rFonts w:ascii="Wingdings" w:hAnsi="Wingdings" w:hint="default"/>
      </w:rPr>
    </w:lvl>
    <w:lvl w:ilvl="6" w:tplc="04090001">
      <w:start w:val="1"/>
      <w:numFmt w:val="bullet"/>
      <w:lvlText w:val=""/>
      <w:lvlJc w:val="left"/>
      <w:pPr>
        <w:ind w:left="7657" w:hanging="360"/>
      </w:pPr>
      <w:rPr>
        <w:rFonts w:ascii="Symbol" w:hAnsi="Symbol" w:hint="default"/>
      </w:rPr>
    </w:lvl>
    <w:lvl w:ilvl="7" w:tplc="04090003">
      <w:start w:val="1"/>
      <w:numFmt w:val="bullet"/>
      <w:lvlText w:val="o"/>
      <w:lvlJc w:val="left"/>
      <w:pPr>
        <w:ind w:left="8377" w:hanging="360"/>
      </w:pPr>
      <w:rPr>
        <w:rFonts w:ascii="Courier New" w:hAnsi="Courier New" w:cs="Courier New" w:hint="default"/>
      </w:rPr>
    </w:lvl>
    <w:lvl w:ilvl="8" w:tplc="04090005">
      <w:start w:val="1"/>
      <w:numFmt w:val="bullet"/>
      <w:lvlText w:val=""/>
      <w:lvlJc w:val="left"/>
      <w:pPr>
        <w:ind w:left="9097" w:hanging="360"/>
      </w:pPr>
      <w:rPr>
        <w:rFonts w:ascii="Wingdings" w:hAnsi="Wingdings" w:hint="default"/>
      </w:rPr>
    </w:lvl>
  </w:abstractNum>
  <w:abstractNum w:abstractNumId="36"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CF16FDA"/>
    <w:multiLevelType w:val="hybridMultilevel"/>
    <w:tmpl w:val="2AD24166"/>
    <w:lvl w:ilvl="0" w:tplc="15C221D4">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B05384"/>
    <w:multiLevelType w:val="hybridMultilevel"/>
    <w:tmpl w:val="68B0AC4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FF47B26"/>
    <w:multiLevelType w:val="hybridMultilevel"/>
    <w:tmpl w:val="AF585FFA"/>
    <w:lvl w:ilvl="0" w:tplc="E17E5A40">
      <w:numFmt w:val="bullet"/>
      <w:suff w:val="space"/>
      <w:lvlText w:val="-"/>
      <w:lvlJc w:val="left"/>
      <w:pPr>
        <w:ind w:left="720" w:hanging="360"/>
      </w:pPr>
      <w:rPr>
        <w:rFonts w:ascii="Arial" w:eastAsia="SimSu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5"/>
  </w:num>
  <w:num w:numId="4">
    <w:abstractNumId w:val="29"/>
  </w:num>
  <w:num w:numId="5">
    <w:abstractNumId w:val="13"/>
  </w:num>
  <w:num w:numId="6">
    <w:abstractNumId w:val="36"/>
  </w:num>
  <w:num w:numId="7">
    <w:abstractNumId w:val="8"/>
  </w:num>
  <w:num w:numId="8">
    <w:abstractNumId w:val="23"/>
  </w:num>
  <w:num w:numId="9">
    <w:abstractNumId w:val="12"/>
  </w:num>
  <w:num w:numId="10">
    <w:abstractNumId w:val="31"/>
  </w:num>
  <w:num w:numId="11">
    <w:abstractNumId w:val="14"/>
  </w:num>
  <w:num w:numId="12">
    <w:abstractNumId w:val="30"/>
  </w:num>
  <w:num w:numId="13">
    <w:abstractNumId w:val="25"/>
  </w:num>
  <w:num w:numId="14">
    <w:abstractNumId w:val="16"/>
  </w:num>
  <w:num w:numId="15">
    <w:abstractNumId w:val="20"/>
  </w:num>
  <w:num w:numId="16">
    <w:abstractNumId w:val="18"/>
  </w:num>
  <w:num w:numId="17">
    <w:abstractNumId w:val="35"/>
  </w:num>
  <w:num w:numId="18">
    <w:abstractNumId w:val="21"/>
  </w:num>
  <w:num w:numId="19">
    <w:abstractNumId w:val="7"/>
  </w:num>
  <w:num w:numId="20">
    <w:abstractNumId w:val="39"/>
  </w:num>
  <w:num w:numId="21">
    <w:abstractNumId w:val="22"/>
  </w:num>
  <w:num w:numId="22">
    <w:abstractNumId w:val="6"/>
  </w:num>
  <w:num w:numId="23">
    <w:abstractNumId w:val="17"/>
  </w:num>
  <w:num w:numId="24">
    <w:abstractNumId w:val="37"/>
  </w:num>
  <w:num w:numId="25">
    <w:abstractNumId w:val="26"/>
  </w:num>
  <w:num w:numId="26">
    <w:abstractNumId w:val="32"/>
  </w:num>
  <w:num w:numId="27">
    <w:abstractNumId w:val="34"/>
  </w:num>
  <w:num w:numId="28">
    <w:abstractNumId w:val="33"/>
  </w:num>
  <w:num w:numId="29">
    <w:abstractNumId w:val="27"/>
  </w:num>
  <w:num w:numId="30">
    <w:abstractNumId w:val="10"/>
  </w:num>
  <w:num w:numId="31">
    <w:abstractNumId w:val="19"/>
  </w:num>
  <w:num w:numId="32">
    <w:abstractNumId w:val="38"/>
  </w:num>
  <w:num w:numId="33">
    <w:abstractNumId w:val="4"/>
  </w:num>
  <w:num w:numId="34">
    <w:abstractNumId w:val="11"/>
  </w:num>
  <w:num w:numId="35">
    <w:abstractNumId w:val="24"/>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E5"/>
    <w:rsid w:val="00000582"/>
    <w:rsid w:val="00001DA9"/>
    <w:rsid w:val="00003030"/>
    <w:rsid w:val="00003709"/>
    <w:rsid w:val="0000391D"/>
    <w:rsid w:val="00003D9A"/>
    <w:rsid w:val="00003E50"/>
    <w:rsid w:val="00007158"/>
    <w:rsid w:val="00007B00"/>
    <w:rsid w:val="00007DCE"/>
    <w:rsid w:val="00015341"/>
    <w:rsid w:val="000157B7"/>
    <w:rsid w:val="00015FC8"/>
    <w:rsid w:val="00016A24"/>
    <w:rsid w:val="00017995"/>
    <w:rsid w:val="000205B7"/>
    <w:rsid w:val="00022116"/>
    <w:rsid w:val="00023B71"/>
    <w:rsid w:val="00025DC5"/>
    <w:rsid w:val="000272CF"/>
    <w:rsid w:val="00031A05"/>
    <w:rsid w:val="00032704"/>
    <w:rsid w:val="000333D7"/>
    <w:rsid w:val="000339BA"/>
    <w:rsid w:val="00034834"/>
    <w:rsid w:val="000359E7"/>
    <w:rsid w:val="000401F9"/>
    <w:rsid w:val="00040390"/>
    <w:rsid w:val="00040FE3"/>
    <w:rsid w:val="00042F68"/>
    <w:rsid w:val="00044429"/>
    <w:rsid w:val="00046397"/>
    <w:rsid w:val="000475BD"/>
    <w:rsid w:val="00047DD9"/>
    <w:rsid w:val="00050B35"/>
    <w:rsid w:val="00052440"/>
    <w:rsid w:val="0005272C"/>
    <w:rsid w:val="00053446"/>
    <w:rsid w:val="000534A7"/>
    <w:rsid w:val="0005415B"/>
    <w:rsid w:val="00054DA9"/>
    <w:rsid w:val="000558C2"/>
    <w:rsid w:val="00057868"/>
    <w:rsid w:val="00057ABB"/>
    <w:rsid w:val="000634D3"/>
    <w:rsid w:val="00064ABE"/>
    <w:rsid w:val="000659F7"/>
    <w:rsid w:val="00067F18"/>
    <w:rsid w:val="00070D0D"/>
    <w:rsid w:val="0007359D"/>
    <w:rsid w:val="00073747"/>
    <w:rsid w:val="00073982"/>
    <w:rsid w:val="00075204"/>
    <w:rsid w:val="000765C5"/>
    <w:rsid w:val="000832BA"/>
    <w:rsid w:val="0008431D"/>
    <w:rsid w:val="00085617"/>
    <w:rsid w:val="00085F20"/>
    <w:rsid w:val="00087C43"/>
    <w:rsid w:val="00090906"/>
    <w:rsid w:val="000912E9"/>
    <w:rsid w:val="00094A36"/>
    <w:rsid w:val="0009543C"/>
    <w:rsid w:val="000A085A"/>
    <w:rsid w:val="000A2D52"/>
    <w:rsid w:val="000A335C"/>
    <w:rsid w:val="000A34F4"/>
    <w:rsid w:val="000A4773"/>
    <w:rsid w:val="000A6FF8"/>
    <w:rsid w:val="000B0284"/>
    <w:rsid w:val="000B1969"/>
    <w:rsid w:val="000B2EB6"/>
    <w:rsid w:val="000B423E"/>
    <w:rsid w:val="000B47ED"/>
    <w:rsid w:val="000B50E0"/>
    <w:rsid w:val="000B614B"/>
    <w:rsid w:val="000B6F43"/>
    <w:rsid w:val="000B7572"/>
    <w:rsid w:val="000C4260"/>
    <w:rsid w:val="000C4958"/>
    <w:rsid w:val="000C6422"/>
    <w:rsid w:val="000C64FC"/>
    <w:rsid w:val="000D0EA3"/>
    <w:rsid w:val="000D12A6"/>
    <w:rsid w:val="000D21CB"/>
    <w:rsid w:val="000D5360"/>
    <w:rsid w:val="000D78CB"/>
    <w:rsid w:val="000E07CC"/>
    <w:rsid w:val="000E0828"/>
    <w:rsid w:val="000E327C"/>
    <w:rsid w:val="000E3D72"/>
    <w:rsid w:val="000E441F"/>
    <w:rsid w:val="000E515C"/>
    <w:rsid w:val="000E5162"/>
    <w:rsid w:val="000E5258"/>
    <w:rsid w:val="000E5B34"/>
    <w:rsid w:val="000E5BDF"/>
    <w:rsid w:val="000E7393"/>
    <w:rsid w:val="000E7F07"/>
    <w:rsid w:val="000F1D48"/>
    <w:rsid w:val="000F2768"/>
    <w:rsid w:val="000F3313"/>
    <w:rsid w:val="001005FA"/>
    <w:rsid w:val="00101B2B"/>
    <w:rsid w:val="0010390A"/>
    <w:rsid w:val="001039C3"/>
    <w:rsid w:val="00104D77"/>
    <w:rsid w:val="0010523B"/>
    <w:rsid w:val="001057C6"/>
    <w:rsid w:val="00105C3A"/>
    <w:rsid w:val="00107C04"/>
    <w:rsid w:val="00112371"/>
    <w:rsid w:val="0011447B"/>
    <w:rsid w:val="00117CF9"/>
    <w:rsid w:val="00121329"/>
    <w:rsid w:val="00123D37"/>
    <w:rsid w:val="00123F21"/>
    <w:rsid w:val="00124549"/>
    <w:rsid w:val="0012478C"/>
    <w:rsid w:val="0012487A"/>
    <w:rsid w:val="00124B7A"/>
    <w:rsid w:val="001255C4"/>
    <w:rsid w:val="00130545"/>
    <w:rsid w:val="00133E2B"/>
    <w:rsid w:val="0013525E"/>
    <w:rsid w:val="001451C2"/>
    <w:rsid w:val="001470E5"/>
    <w:rsid w:val="00154815"/>
    <w:rsid w:val="00155DC4"/>
    <w:rsid w:val="00156B64"/>
    <w:rsid w:val="00157DDD"/>
    <w:rsid w:val="001620A1"/>
    <w:rsid w:val="00162A92"/>
    <w:rsid w:val="00163850"/>
    <w:rsid w:val="0016388E"/>
    <w:rsid w:val="00163A55"/>
    <w:rsid w:val="001643F4"/>
    <w:rsid w:val="0016632B"/>
    <w:rsid w:val="00167576"/>
    <w:rsid w:val="00167AC7"/>
    <w:rsid w:val="00170510"/>
    <w:rsid w:val="001713A4"/>
    <w:rsid w:val="00172527"/>
    <w:rsid w:val="001743AD"/>
    <w:rsid w:val="00174F72"/>
    <w:rsid w:val="00176DAC"/>
    <w:rsid w:val="00181D8D"/>
    <w:rsid w:val="00183EBC"/>
    <w:rsid w:val="0018442C"/>
    <w:rsid w:val="00184464"/>
    <w:rsid w:val="001847A4"/>
    <w:rsid w:val="0018505B"/>
    <w:rsid w:val="00185F6A"/>
    <w:rsid w:val="00186D26"/>
    <w:rsid w:val="00187018"/>
    <w:rsid w:val="00187494"/>
    <w:rsid w:val="00191BB3"/>
    <w:rsid w:val="00192565"/>
    <w:rsid w:val="00192566"/>
    <w:rsid w:val="00195A17"/>
    <w:rsid w:val="001A0121"/>
    <w:rsid w:val="001A0A6E"/>
    <w:rsid w:val="001A1672"/>
    <w:rsid w:val="001A3F46"/>
    <w:rsid w:val="001A4233"/>
    <w:rsid w:val="001B01D4"/>
    <w:rsid w:val="001B0431"/>
    <w:rsid w:val="001B36C4"/>
    <w:rsid w:val="001B415A"/>
    <w:rsid w:val="001B4AA1"/>
    <w:rsid w:val="001B65D7"/>
    <w:rsid w:val="001B7FF7"/>
    <w:rsid w:val="001C0DED"/>
    <w:rsid w:val="001C1797"/>
    <w:rsid w:val="001C18BB"/>
    <w:rsid w:val="001C5806"/>
    <w:rsid w:val="001C58AC"/>
    <w:rsid w:val="001C6ABF"/>
    <w:rsid w:val="001C6D84"/>
    <w:rsid w:val="001C7D00"/>
    <w:rsid w:val="001D01B9"/>
    <w:rsid w:val="001D1502"/>
    <w:rsid w:val="001D2DFE"/>
    <w:rsid w:val="001D3CAF"/>
    <w:rsid w:val="001D3DB7"/>
    <w:rsid w:val="001D4EB2"/>
    <w:rsid w:val="001D5031"/>
    <w:rsid w:val="001D5628"/>
    <w:rsid w:val="001E0D2D"/>
    <w:rsid w:val="001E10A2"/>
    <w:rsid w:val="001E13EA"/>
    <w:rsid w:val="001E20CC"/>
    <w:rsid w:val="001E2559"/>
    <w:rsid w:val="001E2C5C"/>
    <w:rsid w:val="001E6753"/>
    <w:rsid w:val="001F09C4"/>
    <w:rsid w:val="001F1217"/>
    <w:rsid w:val="001F2EAE"/>
    <w:rsid w:val="001F2F69"/>
    <w:rsid w:val="001F345C"/>
    <w:rsid w:val="001F536F"/>
    <w:rsid w:val="001F5C25"/>
    <w:rsid w:val="001F7E19"/>
    <w:rsid w:val="00201267"/>
    <w:rsid w:val="002043B1"/>
    <w:rsid w:val="002049C1"/>
    <w:rsid w:val="00204BD9"/>
    <w:rsid w:val="0020500F"/>
    <w:rsid w:val="0020518A"/>
    <w:rsid w:val="002068EB"/>
    <w:rsid w:val="00210BA5"/>
    <w:rsid w:val="00210E61"/>
    <w:rsid w:val="002115C1"/>
    <w:rsid w:val="002173C2"/>
    <w:rsid w:val="002173F6"/>
    <w:rsid w:val="00217D75"/>
    <w:rsid w:val="002219BD"/>
    <w:rsid w:val="00221AD8"/>
    <w:rsid w:val="002226D5"/>
    <w:rsid w:val="0022373C"/>
    <w:rsid w:val="002241F0"/>
    <w:rsid w:val="0022670A"/>
    <w:rsid w:val="0023205A"/>
    <w:rsid w:val="002333EF"/>
    <w:rsid w:val="00233992"/>
    <w:rsid w:val="00233BF3"/>
    <w:rsid w:val="00234C35"/>
    <w:rsid w:val="00234CEE"/>
    <w:rsid w:val="00237897"/>
    <w:rsid w:val="00240A8B"/>
    <w:rsid w:val="00240D17"/>
    <w:rsid w:val="00245842"/>
    <w:rsid w:val="00245B55"/>
    <w:rsid w:val="00246EE7"/>
    <w:rsid w:val="00251CAA"/>
    <w:rsid w:val="00253FB0"/>
    <w:rsid w:val="00254CB4"/>
    <w:rsid w:val="00254D1D"/>
    <w:rsid w:val="002551D4"/>
    <w:rsid w:val="002556CA"/>
    <w:rsid w:val="00256345"/>
    <w:rsid w:val="002569FA"/>
    <w:rsid w:val="00256DF5"/>
    <w:rsid w:val="0026136F"/>
    <w:rsid w:val="002635E0"/>
    <w:rsid w:val="00267A30"/>
    <w:rsid w:val="0027038A"/>
    <w:rsid w:val="00277A18"/>
    <w:rsid w:val="00281479"/>
    <w:rsid w:val="00282C9A"/>
    <w:rsid w:val="00284AD5"/>
    <w:rsid w:val="00284B5D"/>
    <w:rsid w:val="00284D1D"/>
    <w:rsid w:val="002856C0"/>
    <w:rsid w:val="002859E0"/>
    <w:rsid w:val="00286A26"/>
    <w:rsid w:val="002914AB"/>
    <w:rsid w:val="00296D95"/>
    <w:rsid w:val="00296FBE"/>
    <w:rsid w:val="00297517"/>
    <w:rsid w:val="00297FA4"/>
    <w:rsid w:val="002A0DEC"/>
    <w:rsid w:val="002A288C"/>
    <w:rsid w:val="002A6072"/>
    <w:rsid w:val="002A7484"/>
    <w:rsid w:val="002B3206"/>
    <w:rsid w:val="002B65BC"/>
    <w:rsid w:val="002C00AD"/>
    <w:rsid w:val="002C12C9"/>
    <w:rsid w:val="002C14E2"/>
    <w:rsid w:val="002C1625"/>
    <w:rsid w:val="002C3A4A"/>
    <w:rsid w:val="002C40F6"/>
    <w:rsid w:val="002C5828"/>
    <w:rsid w:val="002C7398"/>
    <w:rsid w:val="002C7982"/>
    <w:rsid w:val="002C79B8"/>
    <w:rsid w:val="002C7E35"/>
    <w:rsid w:val="002D06C4"/>
    <w:rsid w:val="002D084F"/>
    <w:rsid w:val="002D558A"/>
    <w:rsid w:val="002D5FE3"/>
    <w:rsid w:val="002D6520"/>
    <w:rsid w:val="002D7A06"/>
    <w:rsid w:val="002E0F61"/>
    <w:rsid w:val="002E2AC7"/>
    <w:rsid w:val="002E57DE"/>
    <w:rsid w:val="002E5E53"/>
    <w:rsid w:val="002E6087"/>
    <w:rsid w:val="002E6543"/>
    <w:rsid w:val="002E66C6"/>
    <w:rsid w:val="002E6CA0"/>
    <w:rsid w:val="002E7D7A"/>
    <w:rsid w:val="002F0878"/>
    <w:rsid w:val="002F0A2E"/>
    <w:rsid w:val="002F1639"/>
    <w:rsid w:val="002F2741"/>
    <w:rsid w:val="002F34C8"/>
    <w:rsid w:val="002F4C20"/>
    <w:rsid w:val="002F50AC"/>
    <w:rsid w:val="00302443"/>
    <w:rsid w:val="003028EC"/>
    <w:rsid w:val="00303154"/>
    <w:rsid w:val="00303763"/>
    <w:rsid w:val="00304ADB"/>
    <w:rsid w:val="00305AD3"/>
    <w:rsid w:val="003068E0"/>
    <w:rsid w:val="00306902"/>
    <w:rsid w:val="00307A7D"/>
    <w:rsid w:val="0031023B"/>
    <w:rsid w:val="00310B21"/>
    <w:rsid w:val="0031130A"/>
    <w:rsid w:val="003138BF"/>
    <w:rsid w:val="003138F9"/>
    <w:rsid w:val="003157F2"/>
    <w:rsid w:val="00315CD3"/>
    <w:rsid w:val="00316357"/>
    <w:rsid w:val="00317D4F"/>
    <w:rsid w:val="00320045"/>
    <w:rsid w:val="00321014"/>
    <w:rsid w:val="003212B8"/>
    <w:rsid w:val="00322E4C"/>
    <w:rsid w:val="00323792"/>
    <w:rsid w:val="00324D57"/>
    <w:rsid w:val="00324FD7"/>
    <w:rsid w:val="003254A3"/>
    <w:rsid w:val="00325949"/>
    <w:rsid w:val="0032622B"/>
    <w:rsid w:val="0032677D"/>
    <w:rsid w:val="0033243F"/>
    <w:rsid w:val="00333CBE"/>
    <w:rsid w:val="00335477"/>
    <w:rsid w:val="003354F2"/>
    <w:rsid w:val="003355DD"/>
    <w:rsid w:val="00335884"/>
    <w:rsid w:val="00340578"/>
    <w:rsid w:val="003408FA"/>
    <w:rsid w:val="00340DBC"/>
    <w:rsid w:val="003412BA"/>
    <w:rsid w:val="003413B2"/>
    <w:rsid w:val="00342F7E"/>
    <w:rsid w:val="00343B22"/>
    <w:rsid w:val="003458BE"/>
    <w:rsid w:val="00345B96"/>
    <w:rsid w:val="003506D3"/>
    <w:rsid w:val="003508AC"/>
    <w:rsid w:val="00350AEC"/>
    <w:rsid w:val="003521B7"/>
    <w:rsid w:val="00353F2F"/>
    <w:rsid w:val="00355DA4"/>
    <w:rsid w:val="00355EDF"/>
    <w:rsid w:val="00356A08"/>
    <w:rsid w:val="00356DD0"/>
    <w:rsid w:val="00360786"/>
    <w:rsid w:val="00360809"/>
    <w:rsid w:val="00360C62"/>
    <w:rsid w:val="00365CD6"/>
    <w:rsid w:val="003661D5"/>
    <w:rsid w:val="003664E8"/>
    <w:rsid w:val="00370EC8"/>
    <w:rsid w:val="003717B5"/>
    <w:rsid w:val="003727C0"/>
    <w:rsid w:val="00373470"/>
    <w:rsid w:val="00373960"/>
    <w:rsid w:val="003749DC"/>
    <w:rsid w:val="003759AB"/>
    <w:rsid w:val="00375CEB"/>
    <w:rsid w:val="003832B3"/>
    <w:rsid w:val="00385BC4"/>
    <w:rsid w:val="0039033D"/>
    <w:rsid w:val="0039056B"/>
    <w:rsid w:val="00390B39"/>
    <w:rsid w:val="0039179A"/>
    <w:rsid w:val="00394245"/>
    <w:rsid w:val="00394C0D"/>
    <w:rsid w:val="0039506F"/>
    <w:rsid w:val="0039627A"/>
    <w:rsid w:val="00397B55"/>
    <w:rsid w:val="003A2AF1"/>
    <w:rsid w:val="003A41C4"/>
    <w:rsid w:val="003A4FA9"/>
    <w:rsid w:val="003A5B25"/>
    <w:rsid w:val="003A734F"/>
    <w:rsid w:val="003B2685"/>
    <w:rsid w:val="003B27F1"/>
    <w:rsid w:val="003B4785"/>
    <w:rsid w:val="003B4D03"/>
    <w:rsid w:val="003B53E0"/>
    <w:rsid w:val="003B6C47"/>
    <w:rsid w:val="003B73BF"/>
    <w:rsid w:val="003B79BE"/>
    <w:rsid w:val="003C1CF9"/>
    <w:rsid w:val="003C36CD"/>
    <w:rsid w:val="003C3DAB"/>
    <w:rsid w:val="003C5165"/>
    <w:rsid w:val="003C5317"/>
    <w:rsid w:val="003D0E02"/>
    <w:rsid w:val="003D259D"/>
    <w:rsid w:val="003D3660"/>
    <w:rsid w:val="003D4B05"/>
    <w:rsid w:val="003D6449"/>
    <w:rsid w:val="003D6A24"/>
    <w:rsid w:val="003E1B1F"/>
    <w:rsid w:val="003E3AE0"/>
    <w:rsid w:val="003E4F9C"/>
    <w:rsid w:val="003E5E13"/>
    <w:rsid w:val="003F11BA"/>
    <w:rsid w:val="003F1304"/>
    <w:rsid w:val="003F1BE6"/>
    <w:rsid w:val="003F216E"/>
    <w:rsid w:val="003F25A9"/>
    <w:rsid w:val="003F3B5D"/>
    <w:rsid w:val="003F46E7"/>
    <w:rsid w:val="003F544D"/>
    <w:rsid w:val="003F63A9"/>
    <w:rsid w:val="003F7873"/>
    <w:rsid w:val="00400456"/>
    <w:rsid w:val="0040101E"/>
    <w:rsid w:val="00401F5B"/>
    <w:rsid w:val="00405A3D"/>
    <w:rsid w:val="00405C01"/>
    <w:rsid w:val="004060C6"/>
    <w:rsid w:val="004063CE"/>
    <w:rsid w:val="004072F5"/>
    <w:rsid w:val="0040737F"/>
    <w:rsid w:val="004078FD"/>
    <w:rsid w:val="004105C7"/>
    <w:rsid w:val="00410661"/>
    <w:rsid w:val="004126DE"/>
    <w:rsid w:val="0041639D"/>
    <w:rsid w:val="004169A0"/>
    <w:rsid w:val="00417161"/>
    <w:rsid w:val="0041732A"/>
    <w:rsid w:val="004177FD"/>
    <w:rsid w:val="0041787D"/>
    <w:rsid w:val="00420874"/>
    <w:rsid w:val="00423EAF"/>
    <w:rsid w:val="00427BEE"/>
    <w:rsid w:val="00427D55"/>
    <w:rsid w:val="004341C2"/>
    <w:rsid w:val="00434E1A"/>
    <w:rsid w:val="0043775B"/>
    <w:rsid w:val="00441240"/>
    <w:rsid w:val="0044206B"/>
    <w:rsid w:val="0044211C"/>
    <w:rsid w:val="00442711"/>
    <w:rsid w:val="00442D51"/>
    <w:rsid w:val="00444EE4"/>
    <w:rsid w:val="0044511E"/>
    <w:rsid w:val="00446B7B"/>
    <w:rsid w:val="004478B6"/>
    <w:rsid w:val="004501DF"/>
    <w:rsid w:val="004531A4"/>
    <w:rsid w:val="004546BB"/>
    <w:rsid w:val="0045503B"/>
    <w:rsid w:val="004551E0"/>
    <w:rsid w:val="0046166B"/>
    <w:rsid w:val="004648B2"/>
    <w:rsid w:val="00464D89"/>
    <w:rsid w:val="0046535E"/>
    <w:rsid w:val="00466178"/>
    <w:rsid w:val="00466CC4"/>
    <w:rsid w:val="004671CF"/>
    <w:rsid w:val="004718E7"/>
    <w:rsid w:val="00471A25"/>
    <w:rsid w:val="00471C02"/>
    <w:rsid w:val="00477E0F"/>
    <w:rsid w:val="00480F54"/>
    <w:rsid w:val="0048125A"/>
    <w:rsid w:val="00481726"/>
    <w:rsid w:val="00482866"/>
    <w:rsid w:val="00485568"/>
    <w:rsid w:val="00485CF9"/>
    <w:rsid w:val="00487C4A"/>
    <w:rsid w:val="00492069"/>
    <w:rsid w:val="00493AE0"/>
    <w:rsid w:val="00496F80"/>
    <w:rsid w:val="004A2869"/>
    <w:rsid w:val="004A403B"/>
    <w:rsid w:val="004A4879"/>
    <w:rsid w:val="004A548C"/>
    <w:rsid w:val="004A671D"/>
    <w:rsid w:val="004B0BC4"/>
    <w:rsid w:val="004B0F32"/>
    <w:rsid w:val="004B14B1"/>
    <w:rsid w:val="004B296E"/>
    <w:rsid w:val="004B3086"/>
    <w:rsid w:val="004B318C"/>
    <w:rsid w:val="004B3D5E"/>
    <w:rsid w:val="004B5454"/>
    <w:rsid w:val="004B58AB"/>
    <w:rsid w:val="004B5AA5"/>
    <w:rsid w:val="004B763A"/>
    <w:rsid w:val="004C1E14"/>
    <w:rsid w:val="004C23FF"/>
    <w:rsid w:val="004C2AD5"/>
    <w:rsid w:val="004C2C68"/>
    <w:rsid w:val="004C543D"/>
    <w:rsid w:val="004C703B"/>
    <w:rsid w:val="004C7198"/>
    <w:rsid w:val="004D0C00"/>
    <w:rsid w:val="004D2E4F"/>
    <w:rsid w:val="004D7405"/>
    <w:rsid w:val="004D748C"/>
    <w:rsid w:val="004D7E3F"/>
    <w:rsid w:val="004E0DF3"/>
    <w:rsid w:val="004E1784"/>
    <w:rsid w:val="004E2160"/>
    <w:rsid w:val="004E387E"/>
    <w:rsid w:val="004E60D7"/>
    <w:rsid w:val="004E6E9F"/>
    <w:rsid w:val="004E7595"/>
    <w:rsid w:val="004E7C2A"/>
    <w:rsid w:val="004F0B03"/>
    <w:rsid w:val="004F1773"/>
    <w:rsid w:val="004F1EE9"/>
    <w:rsid w:val="004F2A56"/>
    <w:rsid w:val="004F2B91"/>
    <w:rsid w:val="004F466F"/>
    <w:rsid w:val="004F4A0D"/>
    <w:rsid w:val="004F61A3"/>
    <w:rsid w:val="004F7FAA"/>
    <w:rsid w:val="00500360"/>
    <w:rsid w:val="00502F7F"/>
    <w:rsid w:val="005042D9"/>
    <w:rsid w:val="00505654"/>
    <w:rsid w:val="00505A42"/>
    <w:rsid w:val="00505FDB"/>
    <w:rsid w:val="00507929"/>
    <w:rsid w:val="00510166"/>
    <w:rsid w:val="005122F6"/>
    <w:rsid w:val="00514A96"/>
    <w:rsid w:val="00514FF9"/>
    <w:rsid w:val="00520104"/>
    <w:rsid w:val="00520B98"/>
    <w:rsid w:val="00524B2A"/>
    <w:rsid w:val="00524C87"/>
    <w:rsid w:val="00525063"/>
    <w:rsid w:val="00525A32"/>
    <w:rsid w:val="00530333"/>
    <w:rsid w:val="00533131"/>
    <w:rsid w:val="0053508B"/>
    <w:rsid w:val="00536723"/>
    <w:rsid w:val="00537092"/>
    <w:rsid w:val="00543773"/>
    <w:rsid w:val="005451B8"/>
    <w:rsid w:val="0054743A"/>
    <w:rsid w:val="00550B16"/>
    <w:rsid w:val="00550BC1"/>
    <w:rsid w:val="00550D7D"/>
    <w:rsid w:val="00553393"/>
    <w:rsid w:val="00554A88"/>
    <w:rsid w:val="0055597B"/>
    <w:rsid w:val="0055598A"/>
    <w:rsid w:val="00557797"/>
    <w:rsid w:val="00557F89"/>
    <w:rsid w:val="00561F70"/>
    <w:rsid w:val="005627DA"/>
    <w:rsid w:val="005633C6"/>
    <w:rsid w:val="005646F6"/>
    <w:rsid w:val="005666D6"/>
    <w:rsid w:val="00567272"/>
    <w:rsid w:val="005744A1"/>
    <w:rsid w:val="0057559B"/>
    <w:rsid w:val="00580748"/>
    <w:rsid w:val="005822B2"/>
    <w:rsid w:val="00582342"/>
    <w:rsid w:val="0058419F"/>
    <w:rsid w:val="00587BE2"/>
    <w:rsid w:val="00590C7A"/>
    <w:rsid w:val="0059114C"/>
    <w:rsid w:val="00593BC6"/>
    <w:rsid w:val="00596BDC"/>
    <w:rsid w:val="005A0284"/>
    <w:rsid w:val="005A0325"/>
    <w:rsid w:val="005A049A"/>
    <w:rsid w:val="005A128C"/>
    <w:rsid w:val="005A4773"/>
    <w:rsid w:val="005A580D"/>
    <w:rsid w:val="005A5B18"/>
    <w:rsid w:val="005A6AE7"/>
    <w:rsid w:val="005A7645"/>
    <w:rsid w:val="005A77CB"/>
    <w:rsid w:val="005A77F3"/>
    <w:rsid w:val="005B176B"/>
    <w:rsid w:val="005B251D"/>
    <w:rsid w:val="005B32A2"/>
    <w:rsid w:val="005B3B8C"/>
    <w:rsid w:val="005B3DA0"/>
    <w:rsid w:val="005B3DE3"/>
    <w:rsid w:val="005B5798"/>
    <w:rsid w:val="005C12E8"/>
    <w:rsid w:val="005C3488"/>
    <w:rsid w:val="005C3569"/>
    <w:rsid w:val="005C4ED9"/>
    <w:rsid w:val="005C5548"/>
    <w:rsid w:val="005C5999"/>
    <w:rsid w:val="005C5A56"/>
    <w:rsid w:val="005C7263"/>
    <w:rsid w:val="005D07F5"/>
    <w:rsid w:val="005D1BA6"/>
    <w:rsid w:val="005D2272"/>
    <w:rsid w:val="005D3499"/>
    <w:rsid w:val="005D36A8"/>
    <w:rsid w:val="005D48CF"/>
    <w:rsid w:val="005D5133"/>
    <w:rsid w:val="005D577C"/>
    <w:rsid w:val="005D57BC"/>
    <w:rsid w:val="005D5A5D"/>
    <w:rsid w:val="005D5F88"/>
    <w:rsid w:val="005E182A"/>
    <w:rsid w:val="005E2C5E"/>
    <w:rsid w:val="005E4032"/>
    <w:rsid w:val="005E44A8"/>
    <w:rsid w:val="005E4E47"/>
    <w:rsid w:val="005E4F8F"/>
    <w:rsid w:val="005E5BA7"/>
    <w:rsid w:val="005E68DB"/>
    <w:rsid w:val="005E6ADE"/>
    <w:rsid w:val="005E7364"/>
    <w:rsid w:val="005F4B47"/>
    <w:rsid w:val="005F52F4"/>
    <w:rsid w:val="005F7832"/>
    <w:rsid w:val="00601597"/>
    <w:rsid w:val="00602050"/>
    <w:rsid w:val="00605AF5"/>
    <w:rsid w:val="00606D45"/>
    <w:rsid w:val="00612820"/>
    <w:rsid w:val="00612F09"/>
    <w:rsid w:val="006153CE"/>
    <w:rsid w:val="00616CC7"/>
    <w:rsid w:val="0062031D"/>
    <w:rsid w:val="006207BA"/>
    <w:rsid w:val="00624822"/>
    <w:rsid w:val="00625FF8"/>
    <w:rsid w:val="006265FE"/>
    <w:rsid w:val="00626643"/>
    <w:rsid w:val="00631467"/>
    <w:rsid w:val="00631B8B"/>
    <w:rsid w:val="00632DCB"/>
    <w:rsid w:val="0063403E"/>
    <w:rsid w:val="00634919"/>
    <w:rsid w:val="00635174"/>
    <w:rsid w:val="00635ADA"/>
    <w:rsid w:val="0063631A"/>
    <w:rsid w:val="00640B8B"/>
    <w:rsid w:val="00641A4A"/>
    <w:rsid w:val="006426FB"/>
    <w:rsid w:val="0064306A"/>
    <w:rsid w:val="0064329C"/>
    <w:rsid w:val="006434B2"/>
    <w:rsid w:val="0064409A"/>
    <w:rsid w:val="006451B1"/>
    <w:rsid w:val="00646FCF"/>
    <w:rsid w:val="00647E34"/>
    <w:rsid w:val="00647E5A"/>
    <w:rsid w:val="00651F11"/>
    <w:rsid w:val="0065235D"/>
    <w:rsid w:val="0065483A"/>
    <w:rsid w:val="00656682"/>
    <w:rsid w:val="006606F7"/>
    <w:rsid w:val="00660F16"/>
    <w:rsid w:val="00662FAF"/>
    <w:rsid w:val="00665472"/>
    <w:rsid w:val="00666BF1"/>
    <w:rsid w:val="006710F1"/>
    <w:rsid w:val="0067207D"/>
    <w:rsid w:val="006722C5"/>
    <w:rsid w:val="0067326E"/>
    <w:rsid w:val="00673440"/>
    <w:rsid w:val="00675A1C"/>
    <w:rsid w:val="006816A4"/>
    <w:rsid w:val="006842BC"/>
    <w:rsid w:val="0068597A"/>
    <w:rsid w:val="006903F6"/>
    <w:rsid w:val="006919E1"/>
    <w:rsid w:val="00691F05"/>
    <w:rsid w:val="006936A9"/>
    <w:rsid w:val="00694920"/>
    <w:rsid w:val="00694B2D"/>
    <w:rsid w:val="00696B75"/>
    <w:rsid w:val="006A0D8E"/>
    <w:rsid w:val="006A15D8"/>
    <w:rsid w:val="006A1AD9"/>
    <w:rsid w:val="006A2CA6"/>
    <w:rsid w:val="006A40A9"/>
    <w:rsid w:val="006A6557"/>
    <w:rsid w:val="006A68F0"/>
    <w:rsid w:val="006A7F2F"/>
    <w:rsid w:val="006A7FCC"/>
    <w:rsid w:val="006B1E67"/>
    <w:rsid w:val="006B2F08"/>
    <w:rsid w:val="006B3AD2"/>
    <w:rsid w:val="006B40A4"/>
    <w:rsid w:val="006B4CE0"/>
    <w:rsid w:val="006B4DE4"/>
    <w:rsid w:val="006B5985"/>
    <w:rsid w:val="006C2B87"/>
    <w:rsid w:val="006C36FD"/>
    <w:rsid w:val="006C3ADB"/>
    <w:rsid w:val="006C3BF4"/>
    <w:rsid w:val="006C48E7"/>
    <w:rsid w:val="006C5597"/>
    <w:rsid w:val="006C5AA5"/>
    <w:rsid w:val="006D262A"/>
    <w:rsid w:val="006D33B1"/>
    <w:rsid w:val="006D3A9D"/>
    <w:rsid w:val="006D452B"/>
    <w:rsid w:val="006D4AC4"/>
    <w:rsid w:val="006D4B0D"/>
    <w:rsid w:val="006D57CB"/>
    <w:rsid w:val="006D6254"/>
    <w:rsid w:val="006D68CF"/>
    <w:rsid w:val="006E139D"/>
    <w:rsid w:val="006E205E"/>
    <w:rsid w:val="006E43FC"/>
    <w:rsid w:val="006E4B2A"/>
    <w:rsid w:val="006E6251"/>
    <w:rsid w:val="006E6EF8"/>
    <w:rsid w:val="006F10D2"/>
    <w:rsid w:val="006F1B45"/>
    <w:rsid w:val="006F1C43"/>
    <w:rsid w:val="006F44A0"/>
    <w:rsid w:val="006F4692"/>
    <w:rsid w:val="006F4E7A"/>
    <w:rsid w:val="006F529C"/>
    <w:rsid w:val="006F6D10"/>
    <w:rsid w:val="006F73B1"/>
    <w:rsid w:val="006F7BB0"/>
    <w:rsid w:val="007017E1"/>
    <w:rsid w:val="00701AD6"/>
    <w:rsid w:val="00701DD3"/>
    <w:rsid w:val="00702455"/>
    <w:rsid w:val="0070331E"/>
    <w:rsid w:val="007048D4"/>
    <w:rsid w:val="007058E5"/>
    <w:rsid w:val="00705C2B"/>
    <w:rsid w:val="00706802"/>
    <w:rsid w:val="00706B55"/>
    <w:rsid w:val="00711632"/>
    <w:rsid w:val="00712257"/>
    <w:rsid w:val="00712524"/>
    <w:rsid w:val="00713447"/>
    <w:rsid w:val="007139BB"/>
    <w:rsid w:val="007156A3"/>
    <w:rsid w:val="00716F83"/>
    <w:rsid w:val="00717151"/>
    <w:rsid w:val="00717D5A"/>
    <w:rsid w:val="00720659"/>
    <w:rsid w:val="00721A86"/>
    <w:rsid w:val="00722FAA"/>
    <w:rsid w:val="00730789"/>
    <w:rsid w:val="00730CF4"/>
    <w:rsid w:val="00732744"/>
    <w:rsid w:val="007332E1"/>
    <w:rsid w:val="00733658"/>
    <w:rsid w:val="0073397E"/>
    <w:rsid w:val="00734082"/>
    <w:rsid w:val="007343D2"/>
    <w:rsid w:val="00734C3C"/>
    <w:rsid w:val="007363D9"/>
    <w:rsid w:val="007376EB"/>
    <w:rsid w:val="007402BA"/>
    <w:rsid w:val="007407F6"/>
    <w:rsid w:val="007420BF"/>
    <w:rsid w:val="007429FC"/>
    <w:rsid w:val="007439F6"/>
    <w:rsid w:val="007459AC"/>
    <w:rsid w:val="00745A6F"/>
    <w:rsid w:val="0074746C"/>
    <w:rsid w:val="00754089"/>
    <w:rsid w:val="00762FF6"/>
    <w:rsid w:val="00763712"/>
    <w:rsid w:val="0076573E"/>
    <w:rsid w:val="0076687F"/>
    <w:rsid w:val="00766BD1"/>
    <w:rsid w:val="007679BF"/>
    <w:rsid w:val="00770ED6"/>
    <w:rsid w:val="0077248D"/>
    <w:rsid w:val="007732F8"/>
    <w:rsid w:val="0077457E"/>
    <w:rsid w:val="00776FEE"/>
    <w:rsid w:val="00777240"/>
    <w:rsid w:val="007807B1"/>
    <w:rsid w:val="00781AE7"/>
    <w:rsid w:val="00781E9A"/>
    <w:rsid w:val="00782B08"/>
    <w:rsid w:val="007853B1"/>
    <w:rsid w:val="00785945"/>
    <w:rsid w:val="00785C1F"/>
    <w:rsid w:val="00786C9C"/>
    <w:rsid w:val="00787FAA"/>
    <w:rsid w:val="0079039C"/>
    <w:rsid w:val="0079174D"/>
    <w:rsid w:val="00791DBC"/>
    <w:rsid w:val="00792306"/>
    <w:rsid w:val="0079285D"/>
    <w:rsid w:val="007943BF"/>
    <w:rsid w:val="00794A53"/>
    <w:rsid w:val="00795167"/>
    <w:rsid w:val="0079596B"/>
    <w:rsid w:val="00796000"/>
    <w:rsid w:val="00797E7E"/>
    <w:rsid w:val="007A130E"/>
    <w:rsid w:val="007A2DAE"/>
    <w:rsid w:val="007A5A74"/>
    <w:rsid w:val="007A6346"/>
    <w:rsid w:val="007A705F"/>
    <w:rsid w:val="007A71B9"/>
    <w:rsid w:val="007B0893"/>
    <w:rsid w:val="007B1FB5"/>
    <w:rsid w:val="007B25A4"/>
    <w:rsid w:val="007B2A6D"/>
    <w:rsid w:val="007B4631"/>
    <w:rsid w:val="007B58D5"/>
    <w:rsid w:val="007B5E3B"/>
    <w:rsid w:val="007B6358"/>
    <w:rsid w:val="007B6891"/>
    <w:rsid w:val="007B7041"/>
    <w:rsid w:val="007B72D7"/>
    <w:rsid w:val="007C1B3E"/>
    <w:rsid w:val="007C64AF"/>
    <w:rsid w:val="007C76E6"/>
    <w:rsid w:val="007D0465"/>
    <w:rsid w:val="007D097D"/>
    <w:rsid w:val="007D4306"/>
    <w:rsid w:val="007D51F2"/>
    <w:rsid w:val="007E0AFF"/>
    <w:rsid w:val="007E266B"/>
    <w:rsid w:val="007E2913"/>
    <w:rsid w:val="007E4A51"/>
    <w:rsid w:val="007E6CDA"/>
    <w:rsid w:val="007F0B7A"/>
    <w:rsid w:val="007F2B91"/>
    <w:rsid w:val="007F3966"/>
    <w:rsid w:val="007F5DA3"/>
    <w:rsid w:val="007F7814"/>
    <w:rsid w:val="00800A45"/>
    <w:rsid w:val="0080155E"/>
    <w:rsid w:val="0080323D"/>
    <w:rsid w:val="00803388"/>
    <w:rsid w:val="008069DF"/>
    <w:rsid w:val="00806C45"/>
    <w:rsid w:val="00806E38"/>
    <w:rsid w:val="00810116"/>
    <w:rsid w:val="00811091"/>
    <w:rsid w:val="00812C71"/>
    <w:rsid w:val="0081325C"/>
    <w:rsid w:val="00813C1B"/>
    <w:rsid w:val="008142ED"/>
    <w:rsid w:val="00814445"/>
    <w:rsid w:val="00814A00"/>
    <w:rsid w:val="0081515D"/>
    <w:rsid w:val="00815444"/>
    <w:rsid w:val="00816586"/>
    <w:rsid w:val="00820267"/>
    <w:rsid w:val="008202EE"/>
    <w:rsid w:val="00823013"/>
    <w:rsid w:val="00823A69"/>
    <w:rsid w:val="00823B38"/>
    <w:rsid w:val="00823FD6"/>
    <w:rsid w:val="0082441B"/>
    <w:rsid w:val="008274F1"/>
    <w:rsid w:val="00830ED5"/>
    <w:rsid w:val="008325EB"/>
    <w:rsid w:val="00832C50"/>
    <w:rsid w:val="00832D32"/>
    <w:rsid w:val="00833CFF"/>
    <w:rsid w:val="008345AE"/>
    <w:rsid w:val="0083678B"/>
    <w:rsid w:val="008369D2"/>
    <w:rsid w:val="008403A7"/>
    <w:rsid w:val="00840A08"/>
    <w:rsid w:val="008422B2"/>
    <w:rsid w:val="00843A4D"/>
    <w:rsid w:val="008455CB"/>
    <w:rsid w:val="008457EE"/>
    <w:rsid w:val="00845E4B"/>
    <w:rsid w:val="00846F26"/>
    <w:rsid w:val="00847209"/>
    <w:rsid w:val="00847A03"/>
    <w:rsid w:val="008501DE"/>
    <w:rsid w:val="00850934"/>
    <w:rsid w:val="00854477"/>
    <w:rsid w:val="00855AE6"/>
    <w:rsid w:val="00855CA3"/>
    <w:rsid w:val="00856F25"/>
    <w:rsid w:val="00857EB6"/>
    <w:rsid w:val="0086047D"/>
    <w:rsid w:val="008659D9"/>
    <w:rsid w:val="00866599"/>
    <w:rsid w:val="00867C01"/>
    <w:rsid w:val="00870F3E"/>
    <w:rsid w:val="00873E4A"/>
    <w:rsid w:val="00874A60"/>
    <w:rsid w:val="008801C7"/>
    <w:rsid w:val="00882ABF"/>
    <w:rsid w:val="00883A81"/>
    <w:rsid w:val="00883F0B"/>
    <w:rsid w:val="0088453A"/>
    <w:rsid w:val="00886E26"/>
    <w:rsid w:val="008879BA"/>
    <w:rsid w:val="00887F96"/>
    <w:rsid w:val="0089151C"/>
    <w:rsid w:val="008924FA"/>
    <w:rsid w:val="00893605"/>
    <w:rsid w:val="00894D97"/>
    <w:rsid w:val="008955AD"/>
    <w:rsid w:val="008965BE"/>
    <w:rsid w:val="008972AD"/>
    <w:rsid w:val="008A022A"/>
    <w:rsid w:val="008A2384"/>
    <w:rsid w:val="008A246B"/>
    <w:rsid w:val="008A27A7"/>
    <w:rsid w:val="008A3173"/>
    <w:rsid w:val="008A57CA"/>
    <w:rsid w:val="008A591A"/>
    <w:rsid w:val="008A6980"/>
    <w:rsid w:val="008A6AFE"/>
    <w:rsid w:val="008A7526"/>
    <w:rsid w:val="008B2A22"/>
    <w:rsid w:val="008B61B4"/>
    <w:rsid w:val="008B66B4"/>
    <w:rsid w:val="008B7061"/>
    <w:rsid w:val="008B75AB"/>
    <w:rsid w:val="008C43D7"/>
    <w:rsid w:val="008C4742"/>
    <w:rsid w:val="008C59C3"/>
    <w:rsid w:val="008C6AA7"/>
    <w:rsid w:val="008C73FE"/>
    <w:rsid w:val="008D1F68"/>
    <w:rsid w:val="008D4109"/>
    <w:rsid w:val="008D5C3D"/>
    <w:rsid w:val="008D7D43"/>
    <w:rsid w:val="008E1CBF"/>
    <w:rsid w:val="008E31E3"/>
    <w:rsid w:val="008E5528"/>
    <w:rsid w:val="008E602D"/>
    <w:rsid w:val="008E61A2"/>
    <w:rsid w:val="008E7101"/>
    <w:rsid w:val="008F08D8"/>
    <w:rsid w:val="008F143F"/>
    <w:rsid w:val="008F199E"/>
    <w:rsid w:val="008F2030"/>
    <w:rsid w:val="008F47C2"/>
    <w:rsid w:val="008F548E"/>
    <w:rsid w:val="008F5D0C"/>
    <w:rsid w:val="008F7323"/>
    <w:rsid w:val="00900911"/>
    <w:rsid w:val="009013BE"/>
    <w:rsid w:val="009041AB"/>
    <w:rsid w:val="00904FF5"/>
    <w:rsid w:val="00906C3C"/>
    <w:rsid w:val="009104E1"/>
    <w:rsid w:val="009112CA"/>
    <w:rsid w:val="00913579"/>
    <w:rsid w:val="00916245"/>
    <w:rsid w:val="00917DBC"/>
    <w:rsid w:val="00921495"/>
    <w:rsid w:val="00922247"/>
    <w:rsid w:val="00923FCD"/>
    <w:rsid w:val="009248FC"/>
    <w:rsid w:val="00924E37"/>
    <w:rsid w:val="00926841"/>
    <w:rsid w:val="00930172"/>
    <w:rsid w:val="00930404"/>
    <w:rsid w:val="009305E6"/>
    <w:rsid w:val="009320B3"/>
    <w:rsid w:val="009322DD"/>
    <w:rsid w:val="00933EA0"/>
    <w:rsid w:val="00935B57"/>
    <w:rsid w:val="009365EF"/>
    <w:rsid w:val="00940C6A"/>
    <w:rsid w:val="00942B6D"/>
    <w:rsid w:val="00942DA5"/>
    <w:rsid w:val="00944C05"/>
    <w:rsid w:val="00945739"/>
    <w:rsid w:val="009507E6"/>
    <w:rsid w:val="00952261"/>
    <w:rsid w:val="009522A5"/>
    <w:rsid w:val="00952B8C"/>
    <w:rsid w:val="00954048"/>
    <w:rsid w:val="00954F17"/>
    <w:rsid w:val="00955647"/>
    <w:rsid w:val="00955865"/>
    <w:rsid w:val="00955AC9"/>
    <w:rsid w:val="00955F0E"/>
    <w:rsid w:val="0095691F"/>
    <w:rsid w:val="00956AE4"/>
    <w:rsid w:val="00956AF5"/>
    <w:rsid w:val="00957E53"/>
    <w:rsid w:val="00960083"/>
    <w:rsid w:val="009605B2"/>
    <w:rsid w:val="00963292"/>
    <w:rsid w:val="00963342"/>
    <w:rsid w:val="00963979"/>
    <w:rsid w:val="00964FD3"/>
    <w:rsid w:val="00966326"/>
    <w:rsid w:val="0096772C"/>
    <w:rsid w:val="00970046"/>
    <w:rsid w:val="009713EE"/>
    <w:rsid w:val="0097184F"/>
    <w:rsid w:val="00971AA7"/>
    <w:rsid w:val="0097222E"/>
    <w:rsid w:val="009737C1"/>
    <w:rsid w:val="00973E53"/>
    <w:rsid w:val="00975047"/>
    <w:rsid w:val="00975ABB"/>
    <w:rsid w:val="0097665D"/>
    <w:rsid w:val="00980621"/>
    <w:rsid w:val="009808A8"/>
    <w:rsid w:val="0098421C"/>
    <w:rsid w:val="00986662"/>
    <w:rsid w:val="009868B3"/>
    <w:rsid w:val="00986976"/>
    <w:rsid w:val="009904EF"/>
    <w:rsid w:val="009956C0"/>
    <w:rsid w:val="00996A65"/>
    <w:rsid w:val="0099732A"/>
    <w:rsid w:val="009A01BE"/>
    <w:rsid w:val="009A0CA4"/>
    <w:rsid w:val="009A23B3"/>
    <w:rsid w:val="009A39FA"/>
    <w:rsid w:val="009A4025"/>
    <w:rsid w:val="009A5810"/>
    <w:rsid w:val="009A5FBC"/>
    <w:rsid w:val="009A7E7A"/>
    <w:rsid w:val="009B2B4F"/>
    <w:rsid w:val="009B374B"/>
    <w:rsid w:val="009B38FE"/>
    <w:rsid w:val="009B416F"/>
    <w:rsid w:val="009C04EB"/>
    <w:rsid w:val="009C1399"/>
    <w:rsid w:val="009C2CCB"/>
    <w:rsid w:val="009D0478"/>
    <w:rsid w:val="009D2757"/>
    <w:rsid w:val="009D2B5F"/>
    <w:rsid w:val="009D337F"/>
    <w:rsid w:val="009D3738"/>
    <w:rsid w:val="009D4585"/>
    <w:rsid w:val="009D4710"/>
    <w:rsid w:val="009D63FD"/>
    <w:rsid w:val="009D7E18"/>
    <w:rsid w:val="009E01C8"/>
    <w:rsid w:val="009E1788"/>
    <w:rsid w:val="009E2BB2"/>
    <w:rsid w:val="009E3F26"/>
    <w:rsid w:val="009E4401"/>
    <w:rsid w:val="009E68A4"/>
    <w:rsid w:val="009E751C"/>
    <w:rsid w:val="009E7ECB"/>
    <w:rsid w:val="009F044C"/>
    <w:rsid w:val="009F58AA"/>
    <w:rsid w:val="009F5C3E"/>
    <w:rsid w:val="009F5EB9"/>
    <w:rsid w:val="009F70AF"/>
    <w:rsid w:val="009F78BB"/>
    <w:rsid w:val="00A005BC"/>
    <w:rsid w:val="00A0318B"/>
    <w:rsid w:val="00A04D47"/>
    <w:rsid w:val="00A051E7"/>
    <w:rsid w:val="00A05D14"/>
    <w:rsid w:val="00A05F9E"/>
    <w:rsid w:val="00A128F1"/>
    <w:rsid w:val="00A134A9"/>
    <w:rsid w:val="00A1472C"/>
    <w:rsid w:val="00A1513D"/>
    <w:rsid w:val="00A1636D"/>
    <w:rsid w:val="00A16F0C"/>
    <w:rsid w:val="00A17B34"/>
    <w:rsid w:val="00A20A1D"/>
    <w:rsid w:val="00A20FBC"/>
    <w:rsid w:val="00A2358C"/>
    <w:rsid w:val="00A258A4"/>
    <w:rsid w:val="00A26677"/>
    <w:rsid w:val="00A267EC"/>
    <w:rsid w:val="00A277F3"/>
    <w:rsid w:val="00A27C21"/>
    <w:rsid w:val="00A30D6C"/>
    <w:rsid w:val="00A32BF0"/>
    <w:rsid w:val="00A341FC"/>
    <w:rsid w:val="00A350A5"/>
    <w:rsid w:val="00A35ACA"/>
    <w:rsid w:val="00A371D7"/>
    <w:rsid w:val="00A422A6"/>
    <w:rsid w:val="00A42ADB"/>
    <w:rsid w:val="00A43E82"/>
    <w:rsid w:val="00A47173"/>
    <w:rsid w:val="00A47215"/>
    <w:rsid w:val="00A47310"/>
    <w:rsid w:val="00A47407"/>
    <w:rsid w:val="00A47489"/>
    <w:rsid w:val="00A47BAE"/>
    <w:rsid w:val="00A510F8"/>
    <w:rsid w:val="00A512F3"/>
    <w:rsid w:val="00A519E2"/>
    <w:rsid w:val="00A51DF5"/>
    <w:rsid w:val="00A52992"/>
    <w:rsid w:val="00A53892"/>
    <w:rsid w:val="00A546A4"/>
    <w:rsid w:val="00A54AAE"/>
    <w:rsid w:val="00A56016"/>
    <w:rsid w:val="00A5610E"/>
    <w:rsid w:val="00A568E0"/>
    <w:rsid w:val="00A622B0"/>
    <w:rsid w:val="00A637A2"/>
    <w:rsid w:val="00A645F5"/>
    <w:rsid w:val="00A64772"/>
    <w:rsid w:val="00A64866"/>
    <w:rsid w:val="00A654F5"/>
    <w:rsid w:val="00A66445"/>
    <w:rsid w:val="00A6777A"/>
    <w:rsid w:val="00A702F2"/>
    <w:rsid w:val="00A708E5"/>
    <w:rsid w:val="00A71C5B"/>
    <w:rsid w:val="00A72601"/>
    <w:rsid w:val="00A73909"/>
    <w:rsid w:val="00A73D6E"/>
    <w:rsid w:val="00A73E34"/>
    <w:rsid w:val="00A750EA"/>
    <w:rsid w:val="00A7618F"/>
    <w:rsid w:val="00A77AAD"/>
    <w:rsid w:val="00A80230"/>
    <w:rsid w:val="00A80798"/>
    <w:rsid w:val="00A81F70"/>
    <w:rsid w:val="00A83343"/>
    <w:rsid w:val="00A83CAA"/>
    <w:rsid w:val="00A85030"/>
    <w:rsid w:val="00A85237"/>
    <w:rsid w:val="00A86615"/>
    <w:rsid w:val="00A867B5"/>
    <w:rsid w:val="00A868FE"/>
    <w:rsid w:val="00A8699A"/>
    <w:rsid w:val="00A87847"/>
    <w:rsid w:val="00A9561E"/>
    <w:rsid w:val="00A95A80"/>
    <w:rsid w:val="00AA0598"/>
    <w:rsid w:val="00AA1806"/>
    <w:rsid w:val="00AA2951"/>
    <w:rsid w:val="00AA2BA0"/>
    <w:rsid w:val="00AA3046"/>
    <w:rsid w:val="00AA37C1"/>
    <w:rsid w:val="00AA3957"/>
    <w:rsid w:val="00AA50E0"/>
    <w:rsid w:val="00AA5909"/>
    <w:rsid w:val="00AA6640"/>
    <w:rsid w:val="00AA6897"/>
    <w:rsid w:val="00AB0108"/>
    <w:rsid w:val="00AB1F0C"/>
    <w:rsid w:val="00AB3A05"/>
    <w:rsid w:val="00AB537E"/>
    <w:rsid w:val="00AB7908"/>
    <w:rsid w:val="00AB7FEE"/>
    <w:rsid w:val="00AC229B"/>
    <w:rsid w:val="00AC380B"/>
    <w:rsid w:val="00AC3C03"/>
    <w:rsid w:val="00AC41D2"/>
    <w:rsid w:val="00AC4DB0"/>
    <w:rsid w:val="00AC5B93"/>
    <w:rsid w:val="00AC764A"/>
    <w:rsid w:val="00AD01B3"/>
    <w:rsid w:val="00AD0848"/>
    <w:rsid w:val="00AD1785"/>
    <w:rsid w:val="00AD266B"/>
    <w:rsid w:val="00AD386A"/>
    <w:rsid w:val="00AD5076"/>
    <w:rsid w:val="00AD5C5F"/>
    <w:rsid w:val="00AD697C"/>
    <w:rsid w:val="00AD75C3"/>
    <w:rsid w:val="00AD7D6A"/>
    <w:rsid w:val="00AE0C92"/>
    <w:rsid w:val="00AE1AF8"/>
    <w:rsid w:val="00AE221C"/>
    <w:rsid w:val="00AE223F"/>
    <w:rsid w:val="00AE3352"/>
    <w:rsid w:val="00AE3EAC"/>
    <w:rsid w:val="00AE3F4D"/>
    <w:rsid w:val="00AE5094"/>
    <w:rsid w:val="00AF020C"/>
    <w:rsid w:val="00AF04F3"/>
    <w:rsid w:val="00AF547A"/>
    <w:rsid w:val="00AF65BC"/>
    <w:rsid w:val="00AF7133"/>
    <w:rsid w:val="00B01419"/>
    <w:rsid w:val="00B01B77"/>
    <w:rsid w:val="00B02208"/>
    <w:rsid w:val="00B040D3"/>
    <w:rsid w:val="00B04EB4"/>
    <w:rsid w:val="00B06237"/>
    <w:rsid w:val="00B06DA7"/>
    <w:rsid w:val="00B133F5"/>
    <w:rsid w:val="00B13CAB"/>
    <w:rsid w:val="00B21598"/>
    <w:rsid w:val="00B21D70"/>
    <w:rsid w:val="00B23469"/>
    <w:rsid w:val="00B24A8F"/>
    <w:rsid w:val="00B24F30"/>
    <w:rsid w:val="00B25137"/>
    <w:rsid w:val="00B3363F"/>
    <w:rsid w:val="00B33CFF"/>
    <w:rsid w:val="00B37E0B"/>
    <w:rsid w:val="00B402B5"/>
    <w:rsid w:val="00B403C0"/>
    <w:rsid w:val="00B4096C"/>
    <w:rsid w:val="00B41743"/>
    <w:rsid w:val="00B41B02"/>
    <w:rsid w:val="00B43A95"/>
    <w:rsid w:val="00B4426B"/>
    <w:rsid w:val="00B453DB"/>
    <w:rsid w:val="00B4631E"/>
    <w:rsid w:val="00B4662B"/>
    <w:rsid w:val="00B4796C"/>
    <w:rsid w:val="00B47B70"/>
    <w:rsid w:val="00B533BA"/>
    <w:rsid w:val="00B54CD5"/>
    <w:rsid w:val="00B5722B"/>
    <w:rsid w:val="00B57538"/>
    <w:rsid w:val="00B60E4B"/>
    <w:rsid w:val="00B61250"/>
    <w:rsid w:val="00B61F9C"/>
    <w:rsid w:val="00B63667"/>
    <w:rsid w:val="00B64E5C"/>
    <w:rsid w:val="00B65667"/>
    <w:rsid w:val="00B656D2"/>
    <w:rsid w:val="00B6624F"/>
    <w:rsid w:val="00B663FF"/>
    <w:rsid w:val="00B665DB"/>
    <w:rsid w:val="00B6674F"/>
    <w:rsid w:val="00B7076F"/>
    <w:rsid w:val="00B7134B"/>
    <w:rsid w:val="00B718A2"/>
    <w:rsid w:val="00B73629"/>
    <w:rsid w:val="00B76B74"/>
    <w:rsid w:val="00B8008D"/>
    <w:rsid w:val="00B801C2"/>
    <w:rsid w:val="00B80473"/>
    <w:rsid w:val="00B81036"/>
    <w:rsid w:val="00B83785"/>
    <w:rsid w:val="00B83E5C"/>
    <w:rsid w:val="00B86BD3"/>
    <w:rsid w:val="00B9091C"/>
    <w:rsid w:val="00B90C45"/>
    <w:rsid w:val="00B9147C"/>
    <w:rsid w:val="00B91BEE"/>
    <w:rsid w:val="00BA28E5"/>
    <w:rsid w:val="00BB1187"/>
    <w:rsid w:val="00BB356A"/>
    <w:rsid w:val="00BB644A"/>
    <w:rsid w:val="00BB7F7D"/>
    <w:rsid w:val="00BC0653"/>
    <w:rsid w:val="00BC3124"/>
    <w:rsid w:val="00BC5462"/>
    <w:rsid w:val="00BC66B8"/>
    <w:rsid w:val="00BC7723"/>
    <w:rsid w:val="00BD0985"/>
    <w:rsid w:val="00BD0995"/>
    <w:rsid w:val="00BD183A"/>
    <w:rsid w:val="00BD4420"/>
    <w:rsid w:val="00BD44BF"/>
    <w:rsid w:val="00BD5962"/>
    <w:rsid w:val="00BD7D6A"/>
    <w:rsid w:val="00BE1D3A"/>
    <w:rsid w:val="00BE40F6"/>
    <w:rsid w:val="00BE4673"/>
    <w:rsid w:val="00BE46AD"/>
    <w:rsid w:val="00BE58D8"/>
    <w:rsid w:val="00BE61B4"/>
    <w:rsid w:val="00BE7A7E"/>
    <w:rsid w:val="00BE7B2F"/>
    <w:rsid w:val="00BF1431"/>
    <w:rsid w:val="00BF2B23"/>
    <w:rsid w:val="00BF326C"/>
    <w:rsid w:val="00BF3FD2"/>
    <w:rsid w:val="00BF478A"/>
    <w:rsid w:val="00BF4B3B"/>
    <w:rsid w:val="00BF4C27"/>
    <w:rsid w:val="00BF54E1"/>
    <w:rsid w:val="00BF5C29"/>
    <w:rsid w:val="00BF7738"/>
    <w:rsid w:val="00C02FAA"/>
    <w:rsid w:val="00C04513"/>
    <w:rsid w:val="00C05EA3"/>
    <w:rsid w:val="00C06793"/>
    <w:rsid w:val="00C06DD4"/>
    <w:rsid w:val="00C06E34"/>
    <w:rsid w:val="00C103B2"/>
    <w:rsid w:val="00C146CC"/>
    <w:rsid w:val="00C14EDA"/>
    <w:rsid w:val="00C15320"/>
    <w:rsid w:val="00C16F1E"/>
    <w:rsid w:val="00C17398"/>
    <w:rsid w:val="00C25D8A"/>
    <w:rsid w:val="00C260D0"/>
    <w:rsid w:val="00C273E7"/>
    <w:rsid w:val="00C27DFD"/>
    <w:rsid w:val="00C3160F"/>
    <w:rsid w:val="00C350C1"/>
    <w:rsid w:val="00C35EA1"/>
    <w:rsid w:val="00C41787"/>
    <w:rsid w:val="00C43739"/>
    <w:rsid w:val="00C44027"/>
    <w:rsid w:val="00C44546"/>
    <w:rsid w:val="00C45850"/>
    <w:rsid w:val="00C46B89"/>
    <w:rsid w:val="00C50102"/>
    <w:rsid w:val="00C50BD6"/>
    <w:rsid w:val="00C5379E"/>
    <w:rsid w:val="00C5400F"/>
    <w:rsid w:val="00C549AD"/>
    <w:rsid w:val="00C55262"/>
    <w:rsid w:val="00C55A31"/>
    <w:rsid w:val="00C6079C"/>
    <w:rsid w:val="00C61A69"/>
    <w:rsid w:val="00C64502"/>
    <w:rsid w:val="00C661C3"/>
    <w:rsid w:val="00C668C5"/>
    <w:rsid w:val="00C674C0"/>
    <w:rsid w:val="00C67F26"/>
    <w:rsid w:val="00C70FB5"/>
    <w:rsid w:val="00C71252"/>
    <w:rsid w:val="00C715F1"/>
    <w:rsid w:val="00C74CEF"/>
    <w:rsid w:val="00C7535A"/>
    <w:rsid w:val="00C76519"/>
    <w:rsid w:val="00C80C00"/>
    <w:rsid w:val="00C854A2"/>
    <w:rsid w:val="00C86DEE"/>
    <w:rsid w:val="00C8745D"/>
    <w:rsid w:val="00C87DF9"/>
    <w:rsid w:val="00C90EE0"/>
    <w:rsid w:val="00C92898"/>
    <w:rsid w:val="00C94FDB"/>
    <w:rsid w:val="00CA15EC"/>
    <w:rsid w:val="00CA3101"/>
    <w:rsid w:val="00CA422A"/>
    <w:rsid w:val="00CA46E2"/>
    <w:rsid w:val="00CA558C"/>
    <w:rsid w:val="00CA5782"/>
    <w:rsid w:val="00CA6007"/>
    <w:rsid w:val="00CA6395"/>
    <w:rsid w:val="00CA64C6"/>
    <w:rsid w:val="00CA6886"/>
    <w:rsid w:val="00CA7C2A"/>
    <w:rsid w:val="00CB0219"/>
    <w:rsid w:val="00CB11F3"/>
    <w:rsid w:val="00CB33ED"/>
    <w:rsid w:val="00CB48A1"/>
    <w:rsid w:val="00CB51F0"/>
    <w:rsid w:val="00CB7940"/>
    <w:rsid w:val="00CB7DD3"/>
    <w:rsid w:val="00CC0D83"/>
    <w:rsid w:val="00CC0EC9"/>
    <w:rsid w:val="00CC0F2C"/>
    <w:rsid w:val="00CC10F5"/>
    <w:rsid w:val="00CC19AF"/>
    <w:rsid w:val="00CC2A67"/>
    <w:rsid w:val="00CC43AB"/>
    <w:rsid w:val="00CC6861"/>
    <w:rsid w:val="00CD0AC9"/>
    <w:rsid w:val="00CD1C9A"/>
    <w:rsid w:val="00CD2742"/>
    <w:rsid w:val="00CD3438"/>
    <w:rsid w:val="00CD4036"/>
    <w:rsid w:val="00CD5831"/>
    <w:rsid w:val="00CD6D69"/>
    <w:rsid w:val="00CE19D0"/>
    <w:rsid w:val="00CE2525"/>
    <w:rsid w:val="00CE327B"/>
    <w:rsid w:val="00CE3684"/>
    <w:rsid w:val="00CE3791"/>
    <w:rsid w:val="00CE4C82"/>
    <w:rsid w:val="00CE504B"/>
    <w:rsid w:val="00CE53C1"/>
    <w:rsid w:val="00CE657D"/>
    <w:rsid w:val="00CF25F3"/>
    <w:rsid w:val="00CF2E8F"/>
    <w:rsid w:val="00CF4508"/>
    <w:rsid w:val="00CF6EE8"/>
    <w:rsid w:val="00CF78E6"/>
    <w:rsid w:val="00CF7A60"/>
    <w:rsid w:val="00D017EC"/>
    <w:rsid w:val="00D02CD5"/>
    <w:rsid w:val="00D03BF2"/>
    <w:rsid w:val="00D03FA8"/>
    <w:rsid w:val="00D03FFC"/>
    <w:rsid w:val="00D0423E"/>
    <w:rsid w:val="00D05391"/>
    <w:rsid w:val="00D0655B"/>
    <w:rsid w:val="00D11371"/>
    <w:rsid w:val="00D12B4B"/>
    <w:rsid w:val="00D217C7"/>
    <w:rsid w:val="00D23DB9"/>
    <w:rsid w:val="00D2603F"/>
    <w:rsid w:val="00D26B02"/>
    <w:rsid w:val="00D27509"/>
    <w:rsid w:val="00D27A01"/>
    <w:rsid w:val="00D27CEA"/>
    <w:rsid w:val="00D304D3"/>
    <w:rsid w:val="00D336E8"/>
    <w:rsid w:val="00D33C47"/>
    <w:rsid w:val="00D34760"/>
    <w:rsid w:val="00D35B99"/>
    <w:rsid w:val="00D361C8"/>
    <w:rsid w:val="00D363FC"/>
    <w:rsid w:val="00D370A6"/>
    <w:rsid w:val="00D37B57"/>
    <w:rsid w:val="00D37FA4"/>
    <w:rsid w:val="00D420D4"/>
    <w:rsid w:val="00D4251D"/>
    <w:rsid w:val="00D43B82"/>
    <w:rsid w:val="00D446CD"/>
    <w:rsid w:val="00D50531"/>
    <w:rsid w:val="00D505B0"/>
    <w:rsid w:val="00D52947"/>
    <w:rsid w:val="00D55697"/>
    <w:rsid w:val="00D557F7"/>
    <w:rsid w:val="00D60C3C"/>
    <w:rsid w:val="00D61EF7"/>
    <w:rsid w:val="00D6475C"/>
    <w:rsid w:val="00D705E2"/>
    <w:rsid w:val="00D7169D"/>
    <w:rsid w:val="00D71F3D"/>
    <w:rsid w:val="00D72398"/>
    <w:rsid w:val="00D7301D"/>
    <w:rsid w:val="00D7468B"/>
    <w:rsid w:val="00D7521C"/>
    <w:rsid w:val="00D770BC"/>
    <w:rsid w:val="00D77227"/>
    <w:rsid w:val="00D81EBD"/>
    <w:rsid w:val="00D82CAA"/>
    <w:rsid w:val="00D848E1"/>
    <w:rsid w:val="00D86418"/>
    <w:rsid w:val="00D8780A"/>
    <w:rsid w:val="00D90CB4"/>
    <w:rsid w:val="00D90EDA"/>
    <w:rsid w:val="00D92115"/>
    <w:rsid w:val="00D9370C"/>
    <w:rsid w:val="00D96F0E"/>
    <w:rsid w:val="00D97712"/>
    <w:rsid w:val="00DA1BE0"/>
    <w:rsid w:val="00DA1FE1"/>
    <w:rsid w:val="00DA4B2D"/>
    <w:rsid w:val="00DA5673"/>
    <w:rsid w:val="00DB0B66"/>
    <w:rsid w:val="00DB27E3"/>
    <w:rsid w:val="00DB6190"/>
    <w:rsid w:val="00DB6C4B"/>
    <w:rsid w:val="00DB74DA"/>
    <w:rsid w:val="00DB7925"/>
    <w:rsid w:val="00DB7E42"/>
    <w:rsid w:val="00DC0A13"/>
    <w:rsid w:val="00DC1B5D"/>
    <w:rsid w:val="00DC31B2"/>
    <w:rsid w:val="00DC707E"/>
    <w:rsid w:val="00DD36A2"/>
    <w:rsid w:val="00DD51BE"/>
    <w:rsid w:val="00DD5ABA"/>
    <w:rsid w:val="00DD5B67"/>
    <w:rsid w:val="00DD5FFC"/>
    <w:rsid w:val="00DD7C80"/>
    <w:rsid w:val="00DE2DDC"/>
    <w:rsid w:val="00DE46E7"/>
    <w:rsid w:val="00DE4792"/>
    <w:rsid w:val="00DE5310"/>
    <w:rsid w:val="00DE5B16"/>
    <w:rsid w:val="00DE6E62"/>
    <w:rsid w:val="00DF5A5A"/>
    <w:rsid w:val="00DF5C63"/>
    <w:rsid w:val="00DF5C64"/>
    <w:rsid w:val="00E00989"/>
    <w:rsid w:val="00E020E6"/>
    <w:rsid w:val="00E03E97"/>
    <w:rsid w:val="00E05655"/>
    <w:rsid w:val="00E06175"/>
    <w:rsid w:val="00E07744"/>
    <w:rsid w:val="00E10142"/>
    <w:rsid w:val="00E11C40"/>
    <w:rsid w:val="00E12399"/>
    <w:rsid w:val="00E12527"/>
    <w:rsid w:val="00E12BE8"/>
    <w:rsid w:val="00E130AE"/>
    <w:rsid w:val="00E13962"/>
    <w:rsid w:val="00E14374"/>
    <w:rsid w:val="00E14507"/>
    <w:rsid w:val="00E1726F"/>
    <w:rsid w:val="00E17805"/>
    <w:rsid w:val="00E23FE5"/>
    <w:rsid w:val="00E2678F"/>
    <w:rsid w:val="00E2785B"/>
    <w:rsid w:val="00E30753"/>
    <w:rsid w:val="00E326F5"/>
    <w:rsid w:val="00E33375"/>
    <w:rsid w:val="00E33FD1"/>
    <w:rsid w:val="00E349B4"/>
    <w:rsid w:val="00E349DF"/>
    <w:rsid w:val="00E403C4"/>
    <w:rsid w:val="00E40AAE"/>
    <w:rsid w:val="00E40E3D"/>
    <w:rsid w:val="00E420C7"/>
    <w:rsid w:val="00E45344"/>
    <w:rsid w:val="00E463E9"/>
    <w:rsid w:val="00E505B5"/>
    <w:rsid w:val="00E50CE9"/>
    <w:rsid w:val="00E517CB"/>
    <w:rsid w:val="00E53805"/>
    <w:rsid w:val="00E55009"/>
    <w:rsid w:val="00E5621F"/>
    <w:rsid w:val="00E56B1C"/>
    <w:rsid w:val="00E62B86"/>
    <w:rsid w:val="00E63632"/>
    <w:rsid w:val="00E63806"/>
    <w:rsid w:val="00E64319"/>
    <w:rsid w:val="00E66703"/>
    <w:rsid w:val="00E6697F"/>
    <w:rsid w:val="00E6730A"/>
    <w:rsid w:val="00E7111F"/>
    <w:rsid w:val="00E74463"/>
    <w:rsid w:val="00E75970"/>
    <w:rsid w:val="00E759D6"/>
    <w:rsid w:val="00E76892"/>
    <w:rsid w:val="00E77E41"/>
    <w:rsid w:val="00E81794"/>
    <w:rsid w:val="00E818C9"/>
    <w:rsid w:val="00E8232D"/>
    <w:rsid w:val="00E83905"/>
    <w:rsid w:val="00E8646F"/>
    <w:rsid w:val="00E86DA7"/>
    <w:rsid w:val="00E8730F"/>
    <w:rsid w:val="00E87456"/>
    <w:rsid w:val="00E90CF7"/>
    <w:rsid w:val="00E922A1"/>
    <w:rsid w:val="00E9423A"/>
    <w:rsid w:val="00E95CDD"/>
    <w:rsid w:val="00E961B9"/>
    <w:rsid w:val="00EA11A2"/>
    <w:rsid w:val="00EA2A1E"/>
    <w:rsid w:val="00EA3935"/>
    <w:rsid w:val="00EA575F"/>
    <w:rsid w:val="00EB4049"/>
    <w:rsid w:val="00EB6291"/>
    <w:rsid w:val="00EB6897"/>
    <w:rsid w:val="00EC05CB"/>
    <w:rsid w:val="00EC074A"/>
    <w:rsid w:val="00EC1369"/>
    <w:rsid w:val="00EC1B16"/>
    <w:rsid w:val="00EC3537"/>
    <w:rsid w:val="00EC6521"/>
    <w:rsid w:val="00ED5A8E"/>
    <w:rsid w:val="00ED6570"/>
    <w:rsid w:val="00ED7CBA"/>
    <w:rsid w:val="00EE0519"/>
    <w:rsid w:val="00EE21E8"/>
    <w:rsid w:val="00EE2699"/>
    <w:rsid w:val="00EE2B23"/>
    <w:rsid w:val="00EE45EB"/>
    <w:rsid w:val="00EE4A56"/>
    <w:rsid w:val="00EE6C7A"/>
    <w:rsid w:val="00EF01AC"/>
    <w:rsid w:val="00EF0248"/>
    <w:rsid w:val="00EF06A2"/>
    <w:rsid w:val="00EF0F13"/>
    <w:rsid w:val="00EF1059"/>
    <w:rsid w:val="00EF1C11"/>
    <w:rsid w:val="00EF1F4E"/>
    <w:rsid w:val="00EF2654"/>
    <w:rsid w:val="00EF331D"/>
    <w:rsid w:val="00EF3905"/>
    <w:rsid w:val="00EF465C"/>
    <w:rsid w:val="00EF523C"/>
    <w:rsid w:val="00EF52A7"/>
    <w:rsid w:val="00EF66C9"/>
    <w:rsid w:val="00EF7536"/>
    <w:rsid w:val="00EF77F6"/>
    <w:rsid w:val="00EF7AE4"/>
    <w:rsid w:val="00F00B06"/>
    <w:rsid w:val="00F01496"/>
    <w:rsid w:val="00F0167D"/>
    <w:rsid w:val="00F038E5"/>
    <w:rsid w:val="00F038F2"/>
    <w:rsid w:val="00F03C8F"/>
    <w:rsid w:val="00F04F11"/>
    <w:rsid w:val="00F079CB"/>
    <w:rsid w:val="00F104C9"/>
    <w:rsid w:val="00F10AAA"/>
    <w:rsid w:val="00F13348"/>
    <w:rsid w:val="00F134F0"/>
    <w:rsid w:val="00F22D1E"/>
    <w:rsid w:val="00F22F4F"/>
    <w:rsid w:val="00F23071"/>
    <w:rsid w:val="00F23A8C"/>
    <w:rsid w:val="00F2706F"/>
    <w:rsid w:val="00F273E3"/>
    <w:rsid w:val="00F27426"/>
    <w:rsid w:val="00F31325"/>
    <w:rsid w:val="00F33D5C"/>
    <w:rsid w:val="00F35213"/>
    <w:rsid w:val="00F37A81"/>
    <w:rsid w:val="00F4055E"/>
    <w:rsid w:val="00F42147"/>
    <w:rsid w:val="00F4219F"/>
    <w:rsid w:val="00F42FFA"/>
    <w:rsid w:val="00F4383C"/>
    <w:rsid w:val="00F43E8A"/>
    <w:rsid w:val="00F44989"/>
    <w:rsid w:val="00F450C4"/>
    <w:rsid w:val="00F46855"/>
    <w:rsid w:val="00F468F9"/>
    <w:rsid w:val="00F4774A"/>
    <w:rsid w:val="00F51D0F"/>
    <w:rsid w:val="00F53771"/>
    <w:rsid w:val="00F53F61"/>
    <w:rsid w:val="00F54683"/>
    <w:rsid w:val="00F5577D"/>
    <w:rsid w:val="00F55F22"/>
    <w:rsid w:val="00F571F7"/>
    <w:rsid w:val="00F57629"/>
    <w:rsid w:val="00F6057E"/>
    <w:rsid w:val="00F61803"/>
    <w:rsid w:val="00F62FB7"/>
    <w:rsid w:val="00F714D1"/>
    <w:rsid w:val="00F719FB"/>
    <w:rsid w:val="00F741BF"/>
    <w:rsid w:val="00F74630"/>
    <w:rsid w:val="00F749F3"/>
    <w:rsid w:val="00F752E3"/>
    <w:rsid w:val="00F75464"/>
    <w:rsid w:val="00F75A1F"/>
    <w:rsid w:val="00F77CD0"/>
    <w:rsid w:val="00F8000C"/>
    <w:rsid w:val="00F807D1"/>
    <w:rsid w:val="00F81E8E"/>
    <w:rsid w:val="00F8220B"/>
    <w:rsid w:val="00F85B17"/>
    <w:rsid w:val="00F85F10"/>
    <w:rsid w:val="00F910B3"/>
    <w:rsid w:val="00F96505"/>
    <w:rsid w:val="00F978FD"/>
    <w:rsid w:val="00FA06F2"/>
    <w:rsid w:val="00FA06F9"/>
    <w:rsid w:val="00FA0E51"/>
    <w:rsid w:val="00FA1AC4"/>
    <w:rsid w:val="00FA353A"/>
    <w:rsid w:val="00FB0371"/>
    <w:rsid w:val="00FB0B08"/>
    <w:rsid w:val="00FB13B7"/>
    <w:rsid w:val="00FB15AE"/>
    <w:rsid w:val="00FB2164"/>
    <w:rsid w:val="00FB2929"/>
    <w:rsid w:val="00FB3385"/>
    <w:rsid w:val="00FB3393"/>
    <w:rsid w:val="00FB39CA"/>
    <w:rsid w:val="00FB4938"/>
    <w:rsid w:val="00FB546E"/>
    <w:rsid w:val="00FB736D"/>
    <w:rsid w:val="00FB7508"/>
    <w:rsid w:val="00FB79C9"/>
    <w:rsid w:val="00FC028C"/>
    <w:rsid w:val="00FC02ED"/>
    <w:rsid w:val="00FC2BAA"/>
    <w:rsid w:val="00FC366F"/>
    <w:rsid w:val="00FC490A"/>
    <w:rsid w:val="00FC4BF0"/>
    <w:rsid w:val="00FC618F"/>
    <w:rsid w:val="00FD0083"/>
    <w:rsid w:val="00FD17B2"/>
    <w:rsid w:val="00FD4114"/>
    <w:rsid w:val="00FD5F7D"/>
    <w:rsid w:val="00FD6B6A"/>
    <w:rsid w:val="00FD7FE8"/>
    <w:rsid w:val="00FE1F6F"/>
    <w:rsid w:val="00FE255C"/>
    <w:rsid w:val="00FE4787"/>
    <w:rsid w:val="00FE5F67"/>
    <w:rsid w:val="00FE6B0D"/>
    <w:rsid w:val="00FF369F"/>
    <w:rsid w:val="00FF46A6"/>
    <w:rsid w:val="00FF4B46"/>
    <w:rsid w:val="00FF5C7D"/>
    <w:rsid w:val="00FF7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51CA"/>
  <w15:docId w15:val="{425DF7E6-C436-48A3-9A3D-8AE222C4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45AE"/>
  </w:style>
  <w:style w:type="paragraph" w:styleId="1">
    <w:name w:val="heading 1"/>
    <w:basedOn w:val="a0"/>
    <w:next w:val="a0"/>
    <w:link w:val="10"/>
    <w:qFormat/>
    <w:pPr>
      <w:keepNext/>
      <w:jc w:val="right"/>
      <w:outlineLvl w:val="0"/>
    </w:pPr>
    <w:rPr>
      <w:b/>
    </w:rPr>
  </w:style>
  <w:style w:type="paragraph" w:styleId="2">
    <w:name w:val="heading 2"/>
    <w:basedOn w:val="a0"/>
    <w:next w:val="a0"/>
    <w:unhideWhenUsed/>
    <w:qFormat/>
    <w:pPr>
      <w:keepNext/>
      <w:jc w:val="right"/>
      <w:outlineLvl w:val="1"/>
    </w:pPr>
    <w:rPr>
      <w:b/>
      <w:sz w:val="24"/>
      <w:szCs w:val="24"/>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unhideWhenUsed/>
    <w:qFormat/>
    <w:pPr>
      <w:keepNext/>
      <w:keepLines/>
      <w:spacing w:before="240" w:after="40"/>
      <w:outlineLvl w:val="3"/>
    </w:pPr>
    <w:rPr>
      <w:b/>
      <w:sz w:val="24"/>
      <w:szCs w:val="24"/>
    </w:rPr>
  </w:style>
  <w:style w:type="paragraph" w:styleId="5">
    <w:name w:val="heading 5"/>
    <w:basedOn w:val="a0"/>
    <w:next w:val="a0"/>
    <w:uiPriority w:val="9"/>
    <w:unhideWhenUsed/>
    <w:qFormat/>
    <w:pPr>
      <w:keepNext/>
      <w:keepLines/>
      <w:spacing w:before="220" w:after="40"/>
      <w:outlineLvl w:val="4"/>
    </w:pPr>
    <w:rPr>
      <w:b/>
      <w:sz w:val="22"/>
      <w:szCs w:val="22"/>
    </w:rPr>
  </w:style>
  <w:style w:type="paragraph" w:styleId="6">
    <w:name w:val="heading 6"/>
    <w:basedOn w:val="a0"/>
    <w:next w:val="a0"/>
    <w:uiPriority w:val="9"/>
    <w:unhideWhenUsed/>
    <w:qFormat/>
    <w:pPr>
      <w:keepNext/>
      <w:spacing w:before="60"/>
      <w:jc w:val="center"/>
      <w:outlineLvl w:val="5"/>
    </w:pPr>
    <w:rPr>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Pr>
      <w:rFonts w:ascii="Calibri" w:eastAsia="Calibri" w:hAnsi="Calibri" w:cs="Calibri"/>
      <w:sz w:val="56"/>
      <w:szCs w:val="56"/>
    </w:rPr>
  </w:style>
  <w:style w:type="paragraph" w:styleId="a6">
    <w:name w:val="Subtitle"/>
    <w:basedOn w:val="a0"/>
    <w:next w:val="a0"/>
    <w:link w:val="a7"/>
    <w:qFormat/>
    <w:pPr>
      <w:spacing w:line="360" w:lineRule="auto"/>
      <w:jc w:val="center"/>
    </w:pPr>
    <w:rPr>
      <w:b/>
      <w:sz w:val="24"/>
      <w:szCs w:val="24"/>
    </w:r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2">
    <w:name w:val="2"/>
    <w:basedOn w:val="TableNormal"/>
    <w:tblPr>
      <w:tblStyleRowBandSize w:val="1"/>
      <w:tblStyleColBandSize w:val="1"/>
      <w:tblCellMar>
        <w:left w:w="115" w:type="dxa"/>
        <w:right w:w="115" w:type="dxa"/>
      </w:tblCellMar>
    </w:tblPr>
  </w:style>
  <w:style w:type="table" w:customStyle="1" w:styleId="1a">
    <w:name w:val="1"/>
    <w:basedOn w:val="TableNormal"/>
    <w:tblPr>
      <w:tblStyleRowBandSize w:val="1"/>
      <w:tblStyleColBandSize w:val="1"/>
      <w:tblCellMar>
        <w:left w:w="115" w:type="dxa"/>
        <w:right w:w="115" w:type="dxa"/>
      </w:tblCellMar>
    </w:tblPr>
  </w:style>
  <w:style w:type="paragraph" w:styleId="a8">
    <w:name w:val="annotation text"/>
    <w:basedOn w:val="a0"/>
    <w:link w:val="a9"/>
    <w:uiPriority w:val="99"/>
    <w:semiHidden/>
    <w:unhideWhenUsed/>
  </w:style>
  <w:style w:type="character" w:customStyle="1" w:styleId="a9">
    <w:name w:val="Текст примечания Знак"/>
    <w:basedOn w:val="a1"/>
    <w:link w:val="a8"/>
    <w:uiPriority w:val="99"/>
    <w:semiHidden/>
  </w:style>
  <w:style w:type="character" w:styleId="aa">
    <w:name w:val="annotation reference"/>
    <w:basedOn w:val="a1"/>
    <w:uiPriority w:val="99"/>
    <w:semiHidden/>
    <w:unhideWhenUsed/>
    <w:rPr>
      <w:sz w:val="16"/>
      <w:szCs w:val="16"/>
    </w:rPr>
  </w:style>
  <w:style w:type="paragraph" w:styleId="ab">
    <w:name w:val="Balloon Text"/>
    <w:basedOn w:val="a0"/>
    <w:link w:val="ac"/>
    <w:uiPriority w:val="99"/>
    <w:semiHidden/>
    <w:unhideWhenUsed/>
    <w:rsid w:val="00612820"/>
    <w:rPr>
      <w:rFonts w:ascii="Segoe UI" w:hAnsi="Segoe UI" w:cs="Segoe UI"/>
      <w:sz w:val="18"/>
      <w:szCs w:val="18"/>
    </w:rPr>
  </w:style>
  <w:style w:type="character" w:customStyle="1" w:styleId="ac">
    <w:name w:val="Текст выноски Знак"/>
    <w:basedOn w:val="a1"/>
    <w:link w:val="ab"/>
    <w:uiPriority w:val="99"/>
    <w:semiHidden/>
    <w:rsid w:val="00612820"/>
    <w:rPr>
      <w:rFonts w:ascii="Segoe UI" w:hAnsi="Segoe UI" w:cs="Segoe UI"/>
      <w:sz w:val="18"/>
      <w:szCs w:val="18"/>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Number Bullets,CA bullets"/>
    <w:basedOn w:val="a0"/>
    <w:link w:val="ae"/>
    <w:uiPriority w:val="34"/>
    <w:qFormat/>
    <w:rsid w:val="005D5F88"/>
    <w:pPr>
      <w:ind w:left="720"/>
      <w:contextualSpacing/>
    </w:pPr>
  </w:style>
  <w:style w:type="paragraph" w:styleId="af">
    <w:name w:val="annotation subject"/>
    <w:basedOn w:val="a8"/>
    <w:next w:val="a8"/>
    <w:link w:val="af0"/>
    <w:uiPriority w:val="99"/>
    <w:semiHidden/>
    <w:unhideWhenUsed/>
    <w:rsid w:val="00E10142"/>
    <w:rPr>
      <w:b/>
      <w:bCs/>
    </w:rPr>
  </w:style>
  <w:style w:type="character" w:customStyle="1" w:styleId="af0">
    <w:name w:val="Тема примечания Знак"/>
    <w:basedOn w:val="a9"/>
    <w:link w:val="af"/>
    <w:uiPriority w:val="99"/>
    <w:semiHidden/>
    <w:rsid w:val="00E10142"/>
    <w:rPr>
      <w:b/>
      <w:bCs/>
    </w:rPr>
  </w:style>
  <w:style w:type="character" w:customStyle="1" w:styleId="rvts0">
    <w:name w:val="rvts0"/>
    <w:basedOn w:val="a1"/>
    <w:rsid w:val="00E10142"/>
  </w:style>
  <w:style w:type="character" w:styleId="af1">
    <w:name w:val="Hyperlink"/>
    <w:basedOn w:val="a1"/>
    <w:unhideWhenUsed/>
    <w:rsid w:val="00E10142"/>
    <w:rPr>
      <w:color w:val="0000FF"/>
      <w:u w:val="single"/>
    </w:rPr>
  </w:style>
  <w:style w:type="character" w:customStyle="1" w:styleId="rvts9">
    <w:name w:val="rvts9"/>
    <w:basedOn w:val="a1"/>
    <w:rsid w:val="00CA6395"/>
  </w:style>
  <w:style w:type="paragraph" w:styleId="af2">
    <w:name w:val="No Spacing"/>
    <w:uiPriority w:val="1"/>
    <w:qFormat/>
    <w:rsid w:val="00CC19AF"/>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numbering" w:customStyle="1" w:styleId="ImportedStyle1">
    <w:name w:val="Imported Style 1"/>
    <w:rsid w:val="00A1472C"/>
    <w:pPr>
      <w:numPr>
        <w:numId w:val="4"/>
      </w:numPr>
    </w:pPr>
  </w:style>
  <w:style w:type="paragraph" w:customStyle="1" w:styleId="rvps2">
    <w:name w:val="rvps2"/>
    <w:basedOn w:val="a0"/>
    <w:rsid w:val="002C7398"/>
    <w:pPr>
      <w:spacing w:before="100" w:beforeAutospacing="1" w:after="100" w:afterAutospacing="1"/>
    </w:pPr>
    <w:rPr>
      <w:sz w:val="24"/>
      <w:szCs w:val="24"/>
    </w:rPr>
  </w:style>
  <w:style w:type="paragraph" w:styleId="af3">
    <w:name w:val="header"/>
    <w:link w:val="af4"/>
    <w:uiPriority w:val="99"/>
    <w:rsid w:val="001A4233"/>
    <w:pPr>
      <w:pBdr>
        <w:top w:val="nil"/>
        <w:left w:val="nil"/>
        <w:bottom w:val="nil"/>
        <w:right w:val="nil"/>
        <w:between w:val="nil"/>
        <w:bar w:val="nil"/>
      </w:pBdr>
      <w:tabs>
        <w:tab w:val="center" w:pos="4819"/>
        <w:tab w:val="right" w:pos="9639"/>
      </w:tabs>
    </w:pPr>
    <w:rPr>
      <w:rFonts w:eastAsia="Arial Unicode MS" w:cs="Arial Unicode MS"/>
      <w:color w:val="000000"/>
      <w:u w:color="000000"/>
      <w:bdr w:val="nil"/>
      <w:lang w:val="ru-RU" w:eastAsia="ru-RU"/>
    </w:rPr>
  </w:style>
  <w:style w:type="character" w:customStyle="1" w:styleId="af4">
    <w:name w:val="Верхний колонтитул Знак"/>
    <w:basedOn w:val="a1"/>
    <w:link w:val="af3"/>
    <w:uiPriority w:val="99"/>
    <w:rsid w:val="001A4233"/>
    <w:rPr>
      <w:rFonts w:eastAsia="Arial Unicode MS" w:cs="Arial Unicode MS"/>
      <w:color w:val="000000"/>
      <w:u w:color="000000"/>
      <w:bdr w:val="nil"/>
      <w:lang w:val="ru-RU"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d"/>
    <w:uiPriority w:val="34"/>
    <w:qFormat/>
    <w:rsid w:val="00A341FC"/>
  </w:style>
  <w:style w:type="paragraph" w:styleId="af5">
    <w:name w:val="footer"/>
    <w:basedOn w:val="a0"/>
    <w:link w:val="af6"/>
    <w:uiPriority w:val="99"/>
    <w:unhideWhenUsed/>
    <w:rsid w:val="00A341FC"/>
    <w:pPr>
      <w:tabs>
        <w:tab w:val="center" w:pos="4677"/>
        <w:tab w:val="right" w:pos="9355"/>
      </w:tabs>
    </w:pPr>
  </w:style>
  <w:style w:type="character" w:customStyle="1" w:styleId="af6">
    <w:name w:val="Нижний колонтитул Знак"/>
    <w:basedOn w:val="a1"/>
    <w:link w:val="af5"/>
    <w:uiPriority w:val="99"/>
    <w:rsid w:val="00A341FC"/>
  </w:style>
  <w:style w:type="paragraph" w:styleId="af7">
    <w:name w:val="Body Text Indent"/>
    <w:basedOn w:val="a0"/>
    <w:link w:val="af8"/>
    <w:uiPriority w:val="99"/>
    <w:rsid w:val="005666D6"/>
    <w:pPr>
      <w:spacing w:after="120"/>
      <w:ind w:left="283"/>
    </w:pPr>
    <w:rPr>
      <w:sz w:val="24"/>
      <w:szCs w:val="24"/>
      <w:lang w:val="ru-RU" w:eastAsia="en-GB"/>
    </w:rPr>
  </w:style>
  <w:style w:type="character" w:customStyle="1" w:styleId="af8">
    <w:name w:val="Основной текст с отступом Знак"/>
    <w:basedOn w:val="a1"/>
    <w:link w:val="af7"/>
    <w:uiPriority w:val="99"/>
    <w:rsid w:val="005666D6"/>
    <w:rPr>
      <w:sz w:val="24"/>
      <w:szCs w:val="24"/>
      <w:lang w:val="ru-RU" w:eastAsia="en-GB"/>
    </w:rPr>
  </w:style>
  <w:style w:type="paragraph" w:styleId="HTML">
    <w:name w:val="HTML Preformatted"/>
    <w:aliases w:val="Знак"/>
    <w:basedOn w:val="a0"/>
    <w:link w:val="HTML1"/>
    <w:qFormat/>
    <w:rsid w:val="0056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1"/>
    <w:rsid w:val="005666D6"/>
    <w:rPr>
      <w:rFonts w:ascii="Consolas" w:hAnsi="Consolas"/>
    </w:rPr>
  </w:style>
  <w:style w:type="character" w:customStyle="1" w:styleId="HTML1">
    <w:name w:val="Стандартный HTML Знак1"/>
    <w:aliases w:val="Знак Знак1"/>
    <w:link w:val="HTML"/>
    <w:locked/>
    <w:rsid w:val="005666D6"/>
    <w:rPr>
      <w:rFonts w:ascii="Courier New" w:hAnsi="Courier New" w:cs="Courier New"/>
      <w:color w:val="000000"/>
      <w:sz w:val="18"/>
      <w:szCs w:val="18"/>
      <w:lang w:val="ru-RU" w:eastAsia="ru-RU"/>
    </w:rPr>
  </w:style>
  <w:style w:type="paragraph" w:styleId="23">
    <w:name w:val="Body Text Indent 2"/>
    <w:basedOn w:val="a0"/>
    <w:link w:val="24"/>
    <w:uiPriority w:val="99"/>
    <w:rsid w:val="005666D6"/>
    <w:pPr>
      <w:spacing w:after="120" w:line="480" w:lineRule="auto"/>
      <w:ind w:left="283"/>
    </w:pPr>
    <w:rPr>
      <w:lang w:eastAsia="ru-RU"/>
    </w:rPr>
  </w:style>
  <w:style w:type="character" w:customStyle="1" w:styleId="24">
    <w:name w:val="Основной текст с отступом 2 Знак"/>
    <w:basedOn w:val="a1"/>
    <w:link w:val="23"/>
    <w:uiPriority w:val="99"/>
    <w:rsid w:val="005666D6"/>
    <w:rPr>
      <w:lang w:eastAsia="ru-RU"/>
    </w:rPr>
  </w:style>
  <w:style w:type="character" w:customStyle="1" w:styleId="apple-style-span">
    <w:name w:val="apple-style-span"/>
    <w:rsid w:val="005666D6"/>
  </w:style>
  <w:style w:type="character" w:styleId="af9">
    <w:name w:val="Strong"/>
    <w:qFormat/>
    <w:rsid w:val="005666D6"/>
    <w:rPr>
      <w:b/>
      <w:bCs/>
    </w:rPr>
  </w:style>
  <w:style w:type="paragraph" w:customStyle="1" w:styleId="Standard">
    <w:name w:val="Standard"/>
    <w:qFormat/>
    <w:rsid w:val="005666D6"/>
    <w:pPr>
      <w:suppressAutoHyphens/>
      <w:autoSpaceDN w:val="0"/>
      <w:textAlignment w:val="baseline"/>
    </w:pPr>
    <w:rPr>
      <w:rFonts w:ascii="Calibri" w:hAnsi="Calibri"/>
      <w:kern w:val="3"/>
      <w:sz w:val="24"/>
      <w:szCs w:val="24"/>
      <w:lang w:val="ru-RU" w:eastAsia="zh-CN"/>
    </w:rPr>
  </w:style>
  <w:style w:type="paragraph" w:customStyle="1" w:styleId="afa">
    <w:name w:val="Содержимое таблицы"/>
    <w:basedOn w:val="a0"/>
    <w:qFormat/>
    <w:rsid w:val="002B65BC"/>
    <w:pPr>
      <w:widowControl w:val="0"/>
      <w:suppressLineNumbers/>
      <w:suppressAutoHyphens/>
    </w:pPr>
    <w:rPr>
      <w:rFonts w:ascii="Arial" w:eastAsia="Andale Sans UI" w:hAnsi="Arial"/>
      <w:szCs w:val="24"/>
      <w:lang w:val="ru-RU" w:eastAsia="ru-RU"/>
    </w:rPr>
  </w:style>
  <w:style w:type="paragraph" w:customStyle="1" w:styleId="1b">
    <w:name w:val="Без інтервалів1"/>
    <w:rsid w:val="00CE3684"/>
    <w:rPr>
      <w:rFonts w:ascii="Calibri" w:hAnsi="Calibri"/>
      <w:sz w:val="22"/>
      <w:szCs w:val="22"/>
      <w:lang w:val="ru-RU" w:eastAsia="en-US"/>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0"/>
    <w:link w:val="afc"/>
    <w:uiPriority w:val="99"/>
    <w:unhideWhenUsed/>
    <w:qFormat/>
    <w:rsid w:val="00E818C9"/>
    <w:pPr>
      <w:spacing w:before="100" w:beforeAutospacing="1" w:after="100" w:afterAutospacing="1"/>
    </w:pPr>
    <w:rPr>
      <w:sz w:val="24"/>
      <w:szCs w:val="24"/>
      <w:lang w:val="ru-RU" w:eastAsia="ru-RU"/>
    </w:rPr>
  </w:style>
  <w:style w:type="character" w:customStyle="1" w:styleId="apple-tab-span">
    <w:name w:val="apple-tab-span"/>
    <w:basedOn w:val="a1"/>
    <w:rsid w:val="00E818C9"/>
  </w:style>
  <w:style w:type="paragraph" w:styleId="25">
    <w:name w:val="Body Text 2"/>
    <w:basedOn w:val="a0"/>
    <w:link w:val="26"/>
    <w:unhideWhenUsed/>
    <w:rsid w:val="008274F1"/>
    <w:pPr>
      <w:spacing w:after="120" w:line="480" w:lineRule="auto"/>
    </w:pPr>
    <w:rPr>
      <w:sz w:val="24"/>
      <w:szCs w:val="24"/>
      <w:lang w:eastAsia="ru-RU"/>
    </w:rPr>
  </w:style>
  <w:style w:type="character" w:customStyle="1" w:styleId="26">
    <w:name w:val="Основной текст 2 Знак"/>
    <w:basedOn w:val="a1"/>
    <w:link w:val="25"/>
    <w:rsid w:val="008274F1"/>
    <w:rPr>
      <w:sz w:val="24"/>
      <w:szCs w:val="24"/>
      <w:lang w:eastAsia="ru-RU"/>
    </w:rPr>
  </w:style>
  <w:style w:type="character" w:customStyle="1" w:styleId="1c">
    <w:name w:val="Неразрешенное упоминание1"/>
    <w:basedOn w:val="a1"/>
    <w:uiPriority w:val="99"/>
    <w:semiHidden/>
    <w:unhideWhenUsed/>
    <w:rsid w:val="00550D7D"/>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64FD3"/>
    <w:rPr>
      <w:sz w:val="24"/>
      <w:szCs w:val="24"/>
      <w:lang w:val="ru-RU" w:eastAsia="ru-RU"/>
    </w:rPr>
  </w:style>
  <w:style w:type="paragraph" w:customStyle="1" w:styleId="1d">
    <w:name w:val="Знак Знак1 Знак Знак Знак Знак Знак Знак Знак Знак Знак"/>
    <w:basedOn w:val="a0"/>
    <w:rsid w:val="00162A92"/>
    <w:rPr>
      <w:rFonts w:ascii="Verdana" w:hAnsi="Verdana" w:cs="Verdana"/>
      <w:sz w:val="28"/>
      <w:szCs w:val="28"/>
      <w:lang w:val="en-US" w:eastAsia="en-US"/>
    </w:rPr>
  </w:style>
  <w:style w:type="character" w:customStyle="1" w:styleId="WW8Num3z0">
    <w:name w:val="WW8Num3z0"/>
    <w:rsid w:val="00F4055E"/>
    <w:rPr>
      <w:rFonts w:ascii="Times New Roman" w:hAnsi="Times New Roman" w:cs="Times New Roman"/>
    </w:rPr>
  </w:style>
  <w:style w:type="character" w:customStyle="1" w:styleId="WW8Num4z0">
    <w:name w:val="WW8Num4z0"/>
    <w:rsid w:val="00F4055E"/>
    <w:rPr>
      <w:rFonts w:cs="Times New Roman"/>
    </w:rPr>
  </w:style>
  <w:style w:type="character" w:customStyle="1" w:styleId="WW8Num5z0">
    <w:name w:val="WW8Num5z0"/>
    <w:rsid w:val="00F4055E"/>
    <w:rPr>
      <w:rFonts w:ascii="Times New Roman" w:eastAsia="Times New Roman" w:hAnsi="Times New Roman" w:cs="Times New Roman"/>
    </w:rPr>
  </w:style>
  <w:style w:type="character" w:customStyle="1" w:styleId="WW8Num5z1">
    <w:name w:val="WW8Num5z1"/>
    <w:rsid w:val="00F4055E"/>
    <w:rPr>
      <w:rFonts w:ascii="Symbol" w:eastAsia="Times New Roman" w:hAnsi="Symbol"/>
    </w:rPr>
  </w:style>
  <w:style w:type="character" w:customStyle="1" w:styleId="WW8Num5z2">
    <w:name w:val="WW8Num5z2"/>
    <w:rsid w:val="00F4055E"/>
    <w:rPr>
      <w:rFonts w:ascii="Wingdings" w:hAnsi="Wingdings"/>
    </w:rPr>
  </w:style>
  <w:style w:type="character" w:customStyle="1" w:styleId="WW8Num5z3">
    <w:name w:val="WW8Num5z3"/>
    <w:rsid w:val="00F4055E"/>
    <w:rPr>
      <w:rFonts w:ascii="Symbol" w:hAnsi="Symbol"/>
    </w:rPr>
  </w:style>
  <w:style w:type="character" w:customStyle="1" w:styleId="WW8Num7z0">
    <w:name w:val="WW8Num7z0"/>
    <w:rsid w:val="00F4055E"/>
    <w:rPr>
      <w:b w:val="0"/>
      <w:color w:val="000000"/>
      <w:sz w:val="24"/>
      <w:szCs w:val="24"/>
    </w:rPr>
  </w:style>
  <w:style w:type="character" w:customStyle="1" w:styleId="WW8Num9z0">
    <w:name w:val="WW8Num9z0"/>
    <w:rsid w:val="00F4055E"/>
    <w:rPr>
      <w:rFonts w:ascii="Symbol" w:eastAsia="Times New Roman" w:hAnsi="Symbol" w:cs="Times New Roman"/>
      <w:b w:val="0"/>
      <w:sz w:val="23"/>
    </w:rPr>
  </w:style>
  <w:style w:type="character" w:customStyle="1" w:styleId="WW8Num9z1">
    <w:name w:val="WW8Num9z1"/>
    <w:rsid w:val="00F4055E"/>
    <w:rPr>
      <w:rFonts w:ascii="Courier New" w:hAnsi="Courier New" w:cs="Courier New"/>
    </w:rPr>
  </w:style>
  <w:style w:type="character" w:customStyle="1" w:styleId="WW8Num9z2">
    <w:name w:val="WW8Num9z2"/>
    <w:rsid w:val="00F4055E"/>
    <w:rPr>
      <w:rFonts w:ascii="Wingdings" w:hAnsi="Wingdings"/>
    </w:rPr>
  </w:style>
  <w:style w:type="character" w:customStyle="1" w:styleId="WW8Num9z3">
    <w:name w:val="WW8Num9z3"/>
    <w:rsid w:val="00F4055E"/>
    <w:rPr>
      <w:rFonts w:ascii="Symbol" w:hAnsi="Symbol"/>
    </w:rPr>
  </w:style>
  <w:style w:type="character" w:customStyle="1" w:styleId="WW8Num12z0">
    <w:name w:val="WW8Num12z0"/>
    <w:rsid w:val="00F4055E"/>
    <w:rPr>
      <w:rFonts w:ascii="Times New Roman" w:hAnsi="Times New Roman" w:cs="Times New Roman"/>
      <w:b w:val="0"/>
      <w:color w:val="auto"/>
    </w:rPr>
  </w:style>
  <w:style w:type="character" w:customStyle="1" w:styleId="WW8Num15z0">
    <w:name w:val="WW8Num15z0"/>
    <w:rsid w:val="00F4055E"/>
    <w:rPr>
      <w:rFonts w:ascii="Times New Roman" w:hAnsi="Times New Roman" w:cs="Times New Roman"/>
      <w:b w:val="0"/>
      <w:color w:val="auto"/>
    </w:rPr>
  </w:style>
  <w:style w:type="character" w:customStyle="1" w:styleId="WW8Num16z0">
    <w:name w:val="WW8Num16z0"/>
    <w:rsid w:val="00F4055E"/>
    <w:rPr>
      <w:rFonts w:ascii="Symbol" w:hAnsi="Symbol"/>
    </w:rPr>
  </w:style>
  <w:style w:type="character" w:customStyle="1" w:styleId="WW8Num16z1">
    <w:name w:val="WW8Num16z1"/>
    <w:rsid w:val="00F4055E"/>
    <w:rPr>
      <w:rFonts w:ascii="Courier New" w:hAnsi="Courier New" w:cs="Courier New"/>
    </w:rPr>
  </w:style>
  <w:style w:type="character" w:customStyle="1" w:styleId="WW8Num16z2">
    <w:name w:val="WW8Num16z2"/>
    <w:rsid w:val="00F4055E"/>
    <w:rPr>
      <w:rFonts w:ascii="Wingdings" w:hAnsi="Wingdings"/>
    </w:rPr>
  </w:style>
  <w:style w:type="character" w:customStyle="1" w:styleId="WW8Num19z0">
    <w:name w:val="WW8Num19z0"/>
    <w:rsid w:val="00F4055E"/>
    <w:rPr>
      <w:rFonts w:ascii="Times New Roman" w:hAnsi="Times New Roman" w:cs="Times New Roman"/>
      <w:b w:val="0"/>
      <w:color w:val="auto"/>
    </w:rPr>
  </w:style>
  <w:style w:type="character" w:customStyle="1" w:styleId="80">
    <w:name w:val="Основной шрифт абзаца8"/>
    <w:rsid w:val="00F4055E"/>
  </w:style>
  <w:style w:type="character" w:customStyle="1" w:styleId="WW8Num5z4">
    <w:name w:val="WW8Num5z4"/>
    <w:rsid w:val="00F4055E"/>
    <w:rPr>
      <w:rFonts w:ascii="Courier New" w:hAnsi="Courier New"/>
    </w:rPr>
  </w:style>
  <w:style w:type="character" w:customStyle="1" w:styleId="70">
    <w:name w:val="Основной шрифт абзаца7"/>
    <w:rsid w:val="00F4055E"/>
  </w:style>
  <w:style w:type="character" w:customStyle="1" w:styleId="Absatz-Standardschriftart">
    <w:name w:val="Absatz-Standardschriftart"/>
    <w:rsid w:val="00F4055E"/>
  </w:style>
  <w:style w:type="character" w:customStyle="1" w:styleId="WW8Num8z0">
    <w:name w:val="WW8Num8z0"/>
    <w:rsid w:val="00F4055E"/>
    <w:rPr>
      <w:rFonts w:ascii="Symbol" w:eastAsia="Times New Roman" w:hAnsi="Symbol" w:cs="Times New Roman"/>
    </w:rPr>
  </w:style>
  <w:style w:type="character" w:customStyle="1" w:styleId="WW8Num8z1">
    <w:name w:val="WW8Num8z1"/>
    <w:rsid w:val="00F4055E"/>
    <w:rPr>
      <w:rFonts w:ascii="Courier New" w:hAnsi="Courier New" w:cs="Courier New"/>
    </w:rPr>
  </w:style>
  <w:style w:type="character" w:customStyle="1" w:styleId="WW8Num8z2">
    <w:name w:val="WW8Num8z2"/>
    <w:rsid w:val="00F4055E"/>
    <w:rPr>
      <w:rFonts w:ascii="Wingdings" w:hAnsi="Wingdings"/>
    </w:rPr>
  </w:style>
  <w:style w:type="character" w:customStyle="1" w:styleId="WW8Num8z3">
    <w:name w:val="WW8Num8z3"/>
    <w:rsid w:val="00F4055E"/>
    <w:rPr>
      <w:rFonts w:ascii="Symbol" w:hAnsi="Symbol"/>
    </w:rPr>
  </w:style>
  <w:style w:type="character" w:customStyle="1" w:styleId="WW8Num11z0">
    <w:name w:val="WW8Num11z0"/>
    <w:rsid w:val="00F4055E"/>
    <w:rPr>
      <w:rFonts w:ascii="Symbol" w:eastAsia="Times New Roman" w:hAnsi="Symbol" w:cs="Times New Roman"/>
      <w:b w:val="0"/>
      <w:sz w:val="23"/>
    </w:rPr>
  </w:style>
  <w:style w:type="character" w:customStyle="1" w:styleId="WW8Num11z1">
    <w:name w:val="WW8Num11z1"/>
    <w:rsid w:val="00F4055E"/>
    <w:rPr>
      <w:rFonts w:ascii="Courier New" w:hAnsi="Courier New" w:cs="Courier New"/>
    </w:rPr>
  </w:style>
  <w:style w:type="character" w:customStyle="1" w:styleId="WW8Num11z2">
    <w:name w:val="WW8Num11z2"/>
    <w:rsid w:val="00F4055E"/>
    <w:rPr>
      <w:rFonts w:ascii="Wingdings" w:hAnsi="Wingdings"/>
    </w:rPr>
  </w:style>
  <w:style w:type="character" w:customStyle="1" w:styleId="WW8Num11z3">
    <w:name w:val="WW8Num11z3"/>
    <w:rsid w:val="00F4055E"/>
    <w:rPr>
      <w:rFonts w:ascii="Symbol" w:hAnsi="Symbol"/>
    </w:rPr>
  </w:style>
  <w:style w:type="character" w:customStyle="1" w:styleId="61">
    <w:name w:val="Основной шрифт абзаца6"/>
    <w:rsid w:val="00F4055E"/>
  </w:style>
  <w:style w:type="character" w:customStyle="1" w:styleId="WW-Absatz-Standardschriftart">
    <w:name w:val="WW-Absatz-Standardschriftart"/>
    <w:rsid w:val="00F4055E"/>
  </w:style>
  <w:style w:type="character" w:customStyle="1" w:styleId="WW-Absatz-Standardschriftart1">
    <w:name w:val="WW-Absatz-Standardschriftart1"/>
    <w:rsid w:val="00F4055E"/>
  </w:style>
  <w:style w:type="character" w:customStyle="1" w:styleId="WW-Absatz-Standardschriftart11">
    <w:name w:val="WW-Absatz-Standardschriftart11"/>
    <w:rsid w:val="00F4055E"/>
  </w:style>
  <w:style w:type="character" w:customStyle="1" w:styleId="WW-Absatz-Standardschriftart111">
    <w:name w:val="WW-Absatz-Standardschriftart111"/>
    <w:rsid w:val="00F4055E"/>
  </w:style>
  <w:style w:type="character" w:customStyle="1" w:styleId="WW-Absatz-Standardschriftart1111">
    <w:name w:val="WW-Absatz-Standardschriftart1111"/>
    <w:rsid w:val="00F4055E"/>
  </w:style>
  <w:style w:type="character" w:customStyle="1" w:styleId="WW-Absatz-Standardschriftart11111">
    <w:name w:val="WW-Absatz-Standardschriftart11111"/>
    <w:rsid w:val="00F4055E"/>
  </w:style>
  <w:style w:type="character" w:customStyle="1" w:styleId="WW-Absatz-Standardschriftart111111">
    <w:name w:val="WW-Absatz-Standardschriftart111111"/>
    <w:rsid w:val="00F4055E"/>
  </w:style>
  <w:style w:type="character" w:customStyle="1" w:styleId="WW-Absatz-Standardschriftart1111111">
    <w:name w:val="WW-Absatz-Standardschriftart1111111"/>
    <w:rsid w:val="00F4055E"/>
  </w:style>
  <w:style w:type="character" w:customStyle="1" w:styleId="WW-Absatz-Standardschriftart11111111">
    <w:name w:val="WW-Absatz-Standardschriftart11111111"/>
    <w:rsid w:val="00F4055E"/>
  </w:style>
  <w:style w:type="character" w:customStyle="1" w:styleId="WW-Absatz-Standardschriftart111111111">
    <w:name w:val="WW-Absatz-Standardschriftart111111111"/>
    <w:rsid w:val="00F4055E"/>
  </w:style>
  <w:style w:type="character" w:customStyle="1" w:styleId="WW-Absatz-Standardschriftart1111111111">
    <w:name w:val="WW-Absatz-Standardschriftart1111111111"/>
    <w:rsid w:val="00F4055E"/>
  </w:style>
  <w:style w:type="character" w:customStyle="1" w:styleId="WW-Absatz-Standardschriftart11111111111">
    <w:name w:val="WW-Absatz-Standardschriftart11111111111"/>
    <w:rsid w:val="00F4055E"/>
  </w:style>
  <w:style w:type="character" w:customStyle="1" w:styleId="WW-Absatz-Standardschriftart111111111111">
    <w:name w:val="WW-Absatz-Standardschriftart111111111111"/>
    <w:rsid w:val="00F4055E"/>
  </w:style>
  <w:style w:type="character" w:customStyle="1" w:styleId="WW-Absatz-Standardschriftart1111111111111">
    <w:name w:val="WW-Absatz-Standardschriftart1111111111111"/>
    <w:rsid w:val="00F4055E"/>
  </w:style>
  <w:style w:type="character" w:customStyle="1" w:styleId="WW-Absatz-Standardschriftart11111111111111">
    <w:name w:val="WW-Absatz-Standardschriftart11111111111111"/>
    <w:rsid w:val="00F4055E"/>
  </w:style>
  <w:style w:type="character" w:customStyle="1" w:styleId="WW-Absatz-Standardschriftart111111111111111">
    <w:name w:val="WW-Absatz-Standardschriftart111111111111111"/>
    <w:rsid w:val="00F4055E"/>
  </w:style>
  <w:style w:type="character" w:customStyle="1" w:styleId="WW-Absatz-Standardschriftart1111111111111111">
    <w:name w:val="WW-Absatz-Standardschriftart1111111111111111"/>
    <w:rsid w:val="00F4055E"/>
  </w:style>
  <w:style w:type="character" w:customStyle="1" w:styleId="WW-Absatz-Standardschriftart11111111111111111">
    <w:name w:val="WW-Absatz-Standardschriftart11111111111111111"/>
    <w:rsid w:val="00F4055E"/>
  </w:style>
  <w:style w:type="character" w:customStyle="1" w:styleId="WW-Absatz-Standardschriftart111111111111111111">
    <w:name w:val="WW-Absatz-Standardschriftart111111111111111111"/>
    <w:rsid w:val="00F4055E"/>
  </w:style>
  <w:style w:type="character" w:customStyle="1" w:styleId="WW-Absatz-Standardschriftart1111111111111111111">
    <w:name w:val="WW-Absatz-Standardschriftart1111111111111111111"/>
    <w:rsid w:val="00F4055E"/>
  </w:style>
  <w:style w:type="character" w:customStyle="1" w:styleId="WW-Absatz-Standardschriftart11111111111111111111">
    <w:name w:val="WW-Absatz-Standardschriftart11111111111111111111"/>
    <w:rsid w:val="00F4055E"/>
  </w:style>
  <w:style w:type="character" w:customStyle="1" w:styleId="WW-Absatz-Standardschriftart111111111111111111111">
    <w:name w:val="WW-Absatz-Standardschriftart111111111111111111111"/>
    <w:rsid w:val="00F4055E"/>
  </w:style>
  <w:style w:type="character" w:customStyle="1" w:styleId="WW-Absatz-Standardschriftart1111111111111111111111">
    <w:name w:val="WW-Absatz-Standardschriftart1111111111111111111111"/>
    <w:rsid w:val="00F4055E"/>
  </w:style>
  <w:style w:type="character" w:customStyle="1" w:styleId="WW-Absatz-Standardschriftart11111111111111111111111">
    <w:name w:val="WW-Absatz-Standardschriftart11111111111111111111111"/>
    <w:rsid w:val="00F4055E"/>
  </w:style>
  <w:style w:type="character" w:customStyle="1" w:styleId="WW-Absatz-Standardschriftart111111111111111111111111">
    <w:name w:val="WW-Absatz-Standardschriftart111111111111111111111111"/>
    <w:rsid w:val="00F4055E"/>
  </w:style>
  <w:style w:type="character" w:customStyle="1" w:styleId="WW-Absatz-Standardschriftart1111111111111111111111111">
    <w:name w:val="WW-Absatz-Standardschriftart1111111111111111111111111"/>
    <w:rsid w:val="00F4055E"/>
  </w:style>
  <w:style w:type="character" w:customStyle="1" w:styleId="WW-Absatz-Standardschriftart11111111111111111111111111">
    <w:name w:val="WW-Absatz-Standardschriftart11111111111111111111111111"/>
    <w:rsid w:val="00F4055E"/>
  </w:style>
  <w:style w:type="character" w:customStyle="1" w:styleId="WW-Absatz-Standardschriftart111111111111111111111111111">
    <w:name w:val="WW-Absatz-Standardschriftart111111111111111111111111111"/>
    <w:rsid w:val="00F4055E"/>
  </w:style>
  <w:style w:type="character" w:customStyle="1" w:styleId="WW-Absatz-Standardschriftart1111111111111111111111111111">
    <w:name w:val="WW-Absatz-Standardschriftart1111111111111111111111111111"/>
    <w:rsid w:val="00F4055E"/>
  </w:style>
  <w:style w:type="character" w:customStyle="1" w:styleId="WW-Absatz-Standardschriftart11111111111111111111111111111">
    <w:name w:val="WW-Absatz-Standardschriftart11111111111111111111111111111"/>
    <w:rsid w:val="00F4055E"/>
  </w:style>
  <w:style w:type="character" w:customStyle="1" w:styleId="WW-Absatz-Standardschriftart111111111111111111111111111111">
    <w:name w:val="WW-Absatz-Standardschriftart111111111111111111111111111111"/>
    <w:rsid w:val="00F4055E"/>
  </w:style>
  <w:style w:type="character" w:customStyle="1" w:styleId="WW-Absatz-Standardschriftart1111111111111111111111111111111">
    <w:name w:val="WW-Absatz-Standardschriftart1111111111111111111111111111111"/>
    <w:rsid w:val="00F4055E"/>
  </w:style>
  <w:style w:type="character" w:customStyle="1" w:styleId="WW-Absatz-Standardschriftart11111111111111111111111111111111">
    <w:name w:val="WW-Absatz-Standardschriftart11111111111111111111111111111111"/>
    <w:rsid w:val="00F4055E"/>
  </w:style>
  <w:style w:type="character" w:customStyle="1" w:styleId="WW-Absatz-Standardschriftart111111111111111111111111111111111">
    <w:name w:val="WW-Absatz-Standardschriftart111111111111111111111111111111111"/>
    <w:rsid w:val="00F4055E"/>
  </w:style>
  <w:style w:type="character" w:customStyle="1" w:styleId="WW-Absatz-Standardschriftart1111111111111111111111111111111111">
    <w:name w:val="WW-Absatz-Standardschriftart1111111111111111111111111111111111"/>
    <w:rsid w:val="00F4055E"/>
  </w:style>
  <w:style w:type="character" w:customStyle="1" w:styleId="WW-Absatz-Standardschriftart11111111111111111111111111111111111">
    <w:name w:val="WW-Absatz-Standardschriftart11111111111111111111111111111111111"/>
    <w:rsid w:val="00F4055E"/>
  </w:style>
  <w:style w:type="character" w:customStyle="1" w:styleId="WW-Absatz-Standardschriftart111111111111111111111111111111111111">
    <w:name w:val="WW-Absatz-Standardschriftart111111111111111111111111111111111111"/>
    <w:rsid w:val="00F4055E"/>
  </w:style>
  <w:style w:type="character" w:customStyle="1" w:styleId="WW-Absatz-Standardschriftart1111111111111111111111111111111111111">
    <w:name w:val="WW-Absatz-Standardschriftart1111111111111111111111111111111111111"/>
    <w:rsid w:val="00F4055E"/>
  </w:style>
  <w:style w:type="character" w:customStyle="1" w:styleId="51">
    <w:name w:val="Основной шрифт абзаца5"/>
    <w:rsid w:val="00F4055E"/>
  </w:style>
  <w:style w:type="character" w:customStyle="1" w:styleId="WW-Absatz-Standardschriftart11111111111111111111111111111111111111">
    <w:name w:val="WW-Absatz-Standardschriftart11111111111111111111111111111111111111"/>
    <w:rsid w:val="00F4055E"/>
  </w:style>
  <w:style w:type="character" w:customStyle="1" w:styleId="WW-Absatz-Standardschriftart111111111111111111111111111111111111111">
    <w:name w:val="WW-Absatz-Standardschriftart111111111111111111111111111111111111111"/>
    <w:rsid w:val="00F4055E"/>
  </w:style>
  <w:style w:type="character" w:customStyle="1" w:styleId="WW-Absatz-Standardschriftart1111111111111111111111111111111111111111">
    <w:name w:val="WW-Absatz-Standardschriftart1111111111111111111111111111111111111111"/>
    <w:rsid w:val="00F4055E"/>
  </w:style>
  <w:style w:type="character" w:customStyle="1" w:styleId="WW-Absatz-Standardschriftart11111111111111111111111111111111111111111">
    <w:name w:val="WW-Absatz-Standardschriftart11111111111111111111111111111111111111111"/>
    <w:rsid w:val="00F4055E"/>
  </w:style>
  <w:style w:type="character" w:customStyle="1" w:styleId="WW-Absatz-Standardschriftart111111111111111111111111111111111111111111">
    <w:name w:val="WW-Absatz-Standardschriftart111111111111111111111111111111111111111111"/>
    <w:rsid w:val="00F4055E"/>
  </w:style>
  <w:style w:type="character" w:customStyle="1" w:styleId="WW-Absatz-Standardschriftart1111111111111111111111111111111111111111111">
    <w:name w:val="WW-Absatz-Standardschriftart1111111111111111111111111111111111111111111"/>
    <w:rsid w:val="00F4055E"/>
  </w:style>
  <w:style w:type="character" w:customStyle="1" w:styleId="WW-Absatz-Standardschriftart11111111111111111111111111111111111111111111">
    <w:name w:val="WW-Absatz-Standardschriftart11111111111111111111111111111111111111111111"/>
    <w:rsid w:val="00F4055E"/>
  </w:style>
  <w:style w:type="character" w:customStyle="1" w:styleId="WW-Absatz-Standardschriftart111111111111111111111111111111111111111111111">
    <w:name w:val="WW-Absatz-Standardschriftart111111111111111111111111111111111111111111111"/>
    <w:rsid w:val="00F4055E"/>
  </w:style>
  <w:style w:type="character" w:customStyle="1" w:styleId="WW-Absatz-Standardschriftart1111111111111111111111111111111111111111111111">
    <w:name w:val="WW-Absatz-Standardschriftart1111111111111111111111111111111111111111111111"/>
    <w:rsid w:val="00F4055E"/>
  </w:style>
  <w:style w:type="character" w:customStyle="1" w:styleId="WW-Absatz-Standardschriftart11111111111111111111111111111111111111111111111">
    <w:name w:val="WW-Absatz-Standardschriftart11111111111111111111111111111111111111111111111"/>
    <w:rsid w:val="00F4055E"/>
  </w:style>
  <w:style w:type="character" w:customStyle="1" w:styleId="31">
    <w:name w:val="Основной шрифт абзаца3"/>
    <w:rsid w:val="00F4055E"/>
  </w:style>
  <w:style w:type="character" w:customStyle="1" w:styleId="WW-Absatz-Standardschriftart111111111111111111111111111111111111111111111111">
    <w:name w:val="WW-Absatz-Standardschriftart111111111111111111111111111111111111111111111111"/>
    <w:rsid w:val="00F4055E"/>
  </w:style>
  <w:style w:type="character" w:customStyle="1" w:styleId="WW-Absatz-Standardschriftart1111111111111111111111111111111111111111111111111">
    <w:name w:val="WW-Absatz-Standardschriftart1111111111111111111111111111111111111111111111111"/>
    <w:rsid w:val="00F4055E"/>
  </w:style>
  <w:style w:type="character" w:customStyle="1" w:styleId="WW-Absatz-Standardschriftart11111111111111111111111111111111111111111111111111">
    <w:name w:val="WW-Absatz-Standardschriftart11111111111111111111111111111111111111111111111111"/>
    <w:rsid w:val="00F4055E"/>
  </w:style>
  <w:style w:type="character" w:customStyle="1" w:styleId="27">
    <w:name w:val="Основной шрифт абзаца2"/>
    <w:rsid w:val="00F4055E"/>
  </w:style>
  <w:style w:type="character" w:customStyle="1" w:styleId="1e">
    <w:name w:val="Основной шрифт абзаца1"/>
    <w:rsid w:val="00F4055E"/>
  </w:style>
  <w:style w:type="character" w:customStyle="1" w:styleId="32">
    <w:name w:val="Заголовок 3 Знак"/>
    <w:rsid w:val="00F4055E"/>
    <w:rPr>
      <w:rFonts w:ascii="Calibri" w:eastAsia="Calibri" w:hAnsi="Calibri" w:cs="Times New Roman"/>
      <w:sz w:val="24"/>
      <w:szCs w:val="20"/>
    </w:rPr>
  </w:style>
  <w:style w:type="character" w:customStyle="1" w:styleId="41">
    <w:name w:val="Основной шрифт абзаца4"/>
    <w:rsid w:val="00F4055E"/>
  </w:style>
  <w:style w:type="character" w:customStyle="1" w:styleId="afd">
    <w:name w:val="Символ нумерации"/>
    <w:rsid w:val="00F4055E"/>
    <w:rPr>
      <w:lang w:val="uk-UA"/>
    </w:rPr>
  </w:style>
  <w:style w:type="character" w:customStyle="1" w:styleId="afe">
    <w:name w:val="Маркеры списка"/>
    <w:rsid w:val="00F4055E"/>
    <w:rPr>
      <w:rFonts w:ascii="OpenSymbol" w:eastAsia="OpenSymbol" w:hAnsi="OpenSymbol" w:cs="OpenSymbol"/>
    </w:rPr>
  </w:style>
  <w:style w:type="character" w:customStyle="1" w:styleId="spelle">
    <w:name w:val="spelle"/>
    <w:basedOn w:val="51"/>
    <w:rsid w:val="00F4055E"/>
  </w:style>
  <w:style w:type="character" w:customStyle="1" w:styleId="aff">
    <w:name w:val="Текст концевой сноски Знак"/>
    <w:rsid w:val="00F4055E"/>
    <w:rPr>
      <w:rFonts w:ascii="Calibri" w:eastAsia="Calibri" w:hAnsi="Calibri"/>
    </w:rPr>
  </w:style>
  <w:style w:type="character" w:customStyle="1" w:styleId="aff0">
    <w:name w:val="Символы концевой сноски"/>
    <w:rsid w:val="00F4055E"/>
    <w:rPr>
      <w:vertAlign w:val="superscript"/>
    </w:rPr>
  </w:style>
  <w:style w:type="character" w:customStyle="1" w:styleId="Internetlink">
    <w:name w:val="Internet link"/>
    <w:rsid w:val="00F4055E"/>
    <w:rPr>
      <w:color w:val="000080"/>
      <w:u w:val="single"/>
    </w:rPr>
  </w:style>
  <w:style w:type="character" w:customStyle="1" w:styleId="1f">
    <w:name w:val="Знак концевой сноски1"/>
    <w:rsid w:val="00F4055E"/>
    <w:rPr>
      <w:vertAlign w:val="superscript"/>
    </w:rPr>
  </w:style>
  <w:style w:type="character" w:customStyle="1" w:styleId="aff1">
    <w:name w:val="Символ сноски"/>
    <w:rsid w:val="00F4055E"/>
    <w:rPr>
      <w:vertAlign w:val="superscript"/>
    </w:rPr>
  </w:style>
  <w:style w:type="character" w:customStyle="1" w:styleId="WW-">
    <w:name w:val="WW-Символ сноски"/>
    <w:rsid w:val="00F4055E"/>
  </w:style>
  <w:style w:type="character" w:customStyle="1" w:styleId="1f0">
    <w:name w:val="Знак сноски1"/>
    <w:rsid w:val="00F4055E"/>
    <w:rPr>
      <w:vertAlign w:val="superscript"/>
    </w:rPr>
  </w:style>
  <w:style w:type="character" w:customStyle="1" w:styleId="apple-converted-space">
    <w:name w:val="apple-converted-space"/>
    <w:rsid w:val="00F4055E"/>
  </w:style>
  <w:style w:type="character" w:customStyle="1" w:styleId="pp-characteristics-tab-product-name">
    <w:name w:val="pp-characteristics-tab-product-name"/>
    <w:rsid w:val="00F4055E"/>
  </w:style>
  <w:style w:type="character" w:customStyle="1" w:styleId="RTFNum128">
    <w:name w:val="RTF_Num 12 8"/>
    <w:rsid w:val="00F4055E"/>
    <w:rPr>
      <w:rFonts w:ascii="Wingdings" w:eastAsia="Wingdings" w:hAnsi="Wingdings" w:cs="Wingdings"/>
      <w:sz w:val="20"/>
      <w:szCs w:val="20"/>
    </w:rPr>
  </w:style>
  <w:style w:type="character" w:customStyle="1" w:styleId="28">
    <w:name w:val="Знак концевой сноски2"/>
    <w:rsid w:val="00F4055E"/>
    <w:rPr>
      <w:vertAlign w:val="superscript"/>
    </w:rPr>
  </w:style>
  <w:style w:type="character" w:customStyle="1" w:styleId="WW8Num6z0">
    <w:name w:val="WW8Num6z0"/>
    <w:rsid w:val="00F4055E"/>
    <w:rPr>
      <w:rFonts w:cs="Times New Roman"/>
    </w:rPr>
  </w:style>
  <w:style w:type="character" w:customStyle="1" w:styleId="29">
    <w:name w:val="Знак сноски2"/>
    <w:rsid w:val="00F4055E"/>
    <w:rPr>
      <w:vertAlign w:val="superscript"/>
    </w:rPr>
  </w:style>
  <w:style w:type="character" w:customStyle="1" w:styleId="rvts46">
    <w:name w:val="rvts46"/>
    <w:basedOn w:val="80"/>
    <w:rsid w:val="00F4055E"/>
  </w:style>
  <w:style w:type="paragraph" w:styleId="aff2">
    <w:name w:val="Body Text"/>
    <w:basedOn w:val="a0"/>
    <w:link w:val="aff3"/>
    <w:rsid w:val="00F4055E"/>
    <w:pPr>
      <w:suppressAutoHyphens/>
      <w:spacing w:after="120"/>
    </w:pPr>
    <w:rPr>
      <w:sz w:val="24"/>
      <w:szCs w:val="24"/>
      <w:lang w:eastAsia="ar-SA"/>
    </w:rPr>
  </w:style>
  <w:style w:type="character" w:customStyle="1" w:styleId="aff3">
    <w:name w:val="Основной текст Знак"/>
    <w:basedOn w:val="a1"/>
    <w:link w:val="aff2"/>
    <w:rsid w:val="00F4055E"/>
    <w:rPr>
      <w:sz w:val="24"/>
      <w:szCs w:val="24"/>
      <w:lang w:eastAsia="ar-SA"/>
    </w:rPr>
  </w:style>
  <w:style w:type="paragraph" w:styleId="aff4">
    <w:name w:val="List"/>
    <w:basedOn w:val="aff2"/>
    <w:rsid w:val="00F4055E"/>
    <w:rPr>
      <w:rFonts w:cs="Mangal"/>
    </w:rPr>
  </w:style>
  <w:style w:type="paragraph" w:customStyle="1" w:styleId="62">
    <w:name w:val="Название6"/>
    <w:basedOn w:val="a0"/>
    <w:rsid w:val="00F4055E"/>
    <w:pPr>
      <w:suppressLineNumbers/>
      <w:suppressAutoHyphens/>
      <w:spacing w:before="120" w:after="120"/>
    </w:pPr>
    <w:rPr>
      <w:rFonts w:cs="Mangal"/>
      <w:i/>
      <w:iCs/>
      <w:sz w:val="24"/>
      <w:szCs w:val="24"/>
      <w:lang w:eastAsia="ar-SA"/>
    </w:rPr>
  </w:style>
  <w:style w:type="paragraph" w:customStyle="1" w:styleId="63">
    <w:name w:val="Указатель6"/>
    <w:basedOn w:val="a0"/>
    <w:rsid w:val="00F4055E"/>
    <w:pPr>
      <w:suppressLineNumbers/>
      <w:suppressAutoHyphens/>
    </w:pPr>
    <w:rPr>
      <w:rFonts w:cs="Mangal"/>
      <w:sz w:val="24"/>
      <w:szCs w:val="24"/>
      <w:lang w:eastAsia="ar-SA"/>
    </w:rPr>
  </w:style>
  <w:style w:type="paragraph" w:customStyle="1" w:styleId="52">
    <w:name w:val="Название5"/>
    <w:basedOn w:val="a0"/>
    <w:rsid w:val="00F4055E"/>
    <w:pPr>
      <w:suppressLineNumbers/>
      <w:suppressAutoHyphens/>
      <w:spacing w:before="120" w:after="120"/>
    </w:pPr>
    <w:rPr>
      <w:rFonts w:cs="Mangal"/>
      <w:i/>
      <w:iCs/>
      <w:sz w:val="24"/>
      <w:szCs w:val="24"/>
      <w:lang w:eastAsia="ar-SA"/>
    </w:rPr>
  </w:style>
  <w:style w:type="paragraph" w:customStyle="1" w:styleId="53">
    <w:name w:val="Указатель5"/>
    <w:basedOn w:val="a0"/>
    <w:rsid w:val="00F4055E"/>
    <w:pPr>
      <w:suppressLineNumbers/>
      <w:suppressAutoHyphens/>
    </w:pPr>
    <w:rPr>
      <w:rFonts w:cs="Mangal"/>
      <w:sz w:val="24"/>
      <w:szCs w:val="24"/>
      <w:lang w:eastAsia="ar-SA"/>
    </w:rPr>
  </w:style>
  <w:style w:type="paragraph" w:customStyle="1" w:styleId="42">
    <w:name w:val="Название4"/>
    <w:basedOn w:val="a0"/>
    <w:rsid w:val="00F4055E"/>
    <w:pPr>
      <w:suppressLineNumbers/>
      <w:suppressAutoHyphens/>
      <w:spacing w:before="120" w:after="120"/>
    </w:pPr>
    <w:rPr>
      <w:rFonts w:cs="Mangal"/>
      <w:i/>
      <w:iCs/>
      <w:sz w:val="24"/>
      <w:szCs w:val="24"/>
      <w:lang w:eastAsia="ar-SA"/>
    </w:rPr>
  </w:style>
  <w:style w:type="paragraph" w:customStyle="1" w:styleId="43">
    <w:name w:val="Указатель4"/>
    <w:basedOn w:val="a0"/>
    <w:rsid w:val="00F4055E"/>
    <w:pPr>
      <w:suppressLineNumbers/>
      <w:suppressAutoHyphens/>
    </w:pPr>
    <w:rPr>
      <w:rFonts w:cs="Mangal"/>
      <w:sz w:val="24"/>
      <w:szCs w:val="24"/>
      <w:lang w:eastAsia="ar-SA"/>
    </w:rPr>
  </w:style>
  <w:style w:type="paragraph" w:customStyle="1" w:styleId="33">
    <w:name w:val="Название3"/>
    <w:basedOn w:val="a0"/>
    <w:rsid w:val="00F4055E"/>
    <w:pPr>
      <w:suppressLineNumbers/>
      <w:suppressAutoHyphens/>
      <w:spacing w:before="120" w:after="120"/>
    </w:pPr>
    <w:rPr>
      <w:rFonts w:cs="Mangal"/>
      <w:i/>
      <w:iCs/>
      <w:sz w:val="24"/>
      <w:szCs w:val="24"/>
      <w:lang w:eastAsia="ar-SA"/>
    </w:rPr>
  </w:style>
  <w:style w:type="paragraph" w:customStyle="1" w:styleId="34">
    <w:name w:val="Указатель3"/>
    <w:basedOn w:val="a0"/>
    <w:rsid w:val="00F4055E"/>
    <w:pPr>
      <w:suppressLineNumbers/>
      <w:suppressAutoHyphens/>
    </w:pPr>
    <w:rPr>
      <w:rFonts w:cs="Mangal"/>
      <w:sz w:val="24"/>
      <w:szCs w:val="24"/>
      <w:lang w:eastAsia="ar-SA"/>
    </w:rPr>
  </w:style>
  <w:style w:type="paragraph" w:customStyle="1" w:styleId="2a">
    <w:name w:val="Название2"/>
    <w:basedOn w:val="a0"/>
    <w:rsid w:val="00F4055E"/>
    <w:pPr>
      <w:suppressLineNumbers/>
      <w:suppressAutoHyphens/>
      <w:spacing w:before="120" w:after="120"/>
    </w:pPr>
    <w:rPr>
      <w:rFonts w:cs="Mangal"/>
      <w:i/>
      <w:iCs/>
      <w:sz w:val="24"/>
      <w:szCs w:val="24"/>
      <w:lang w:eastAsia="ar-SA"/>
    </w:rPr>
  </w:style>
  <w:style w:type="paragraph" w:customStyle="1" w:styleId="2b">
    <w:name w:val="Указатель2"/>
    <w:basedOn w:val="a0"/>
    <w:rsid w:val="00F4055E"/>
    <w:pPr>
      <w:suppressLineNumbers/>
      <w:suppressAutoHyphens/>
    </w:pPr>
    <w:rPr>
      <w:rFonts w:cs="Mangal"/>
      <w:sz w:val="24"/>
      <w:szCs w:val="24"/>
      <w:lang w:eastAsia="ar-SA"/>
    </w:rPr>
  </w:style>
  <w:style w:type="paragraph" w:customStyle="1" w:styleId="1f1">
    <w:name w:val="Название1"/>
    <w:basedOn w:val="a0"/>
    <w:rsid w:val="00F4055E"/>
    <w:pPr>
      <w:suppressLineNumbers/>
      <w:suppressAutoHyphens/>
      <w:spacing w:before="120" w:after="120"/>
    </w:pPr>
    <w:rPr>
      <w:rFonts w:cs="Mangal"/>
      <w:i/>
      <w:iCs/>
      <w:sz w:val="24"/>
      <w:szCs w:val="24"/>
      <w:lang w:eastAsia="ar-SA"/>
    </w:rPr>
  </w:style>
  <w:style w:type="paragraph" w:customStyle="1" w:styleId="1f2">
    <w:name w:val="Указатель1"/>
    <w:basedOn w:val="a0"/>
    <w:rsid w:val="00F4055E"/>
    <w:pPr>
      <w:suppressLineNumbers/>
      <w:suppressAutoHyphens/>
    </w:pPr>
    <w:rPr>
      <w:rFonts w:cs="Mangal"/>
      <w:sz w:val="24"/>
      <w:szCs w:val="24"/>
      <w:lang w:eastAsia="ar-SA"/>
    </w:rPr>
  </w:style>
  <w:style w:type="paragraph" w:customStyle="1" w:styleId="aff5">
    <w:name w:val="Заголовок таблицы"/>
    <w:basedOn w:val="afa"/>
    <w:rsid w:val="00F4055E"/>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F4055E"/>
  </w:style>
  <w:style w:type="paragraph" w:styleId="aff7">
    <w:name w:val="TOC Heading"/>
    <w:basedOn w:val="1"/>
    <w:next w:val="a0"/>
    <w:qFormat/>
    <w:rsid w:val="00F4055E"/>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F4055E"/>
    <w:pPr>
      <w:suppressAutoHyphens/>
      <w:jc w:val="center"/>
    </w:pPr>
    <w:rPr>
      <w:b/>
      <w:sz w:val="28"/>
      <w:szCs w:val="28"/>
      <w:lang w:eastAsia="ar-SA"/>
    </w:rPr>
  </w:style>
  <w:style w:type="paragraph" w:customStyle="1" w:styleId="--140">
    <w:name w:val="ЕТС-ОТ(Ц-О)14"/>
    <w:basedOn w:val="a0"/>
    <w:rsid w:val="00F4055E"/>
    <w:pPr>
      <w:suppressAutoHyphens/>
      <w:jc w:val="center"/>
    </w:pPr>
    <w:rPr>
      <w:sz w:val="28"/>
      <w:lang w:eastAsia="ar-SA"/>
    </w:rPr>
  </w:style>
  <w:style w:type="paragraph" w:customStyle="1" w:styleId="1TimesNewRoman11pt">
    <w:name w:val="Стиль Заголовок 1 + Times New Roman 11 pt"/>
    <w:basedOn w:val="1"/>
    <w:rsid w:val="00F4055E"/>
    <w:pPr>
      <w:suppressAutoHyphens/>
      <w:spacing w:before="120" w:after="40"/>
      <w:jc w:val="center"/>
    </w:pPr>
    <w:rPr>
      <w:bCs/>
      <w:kern w:val="1"/>
      <w:sz w:val="40"/>
      <w:szCs w:val="40"/>
      <w:lang w:eastAsia="ar-SA"/>
    </w:rPr>
  </w:style>
  <w:style w:type="paragraph" w:customStyle="1" w:styleId="aff8">
    <w:name w:val="Обычный (веб) + Черный"/>
    <w:basedOn w:val="a0"/>
    <w:rsid w:val="00F4055E"/>
    <w:pPr>
      <w:keepNext/>
      <w:suppressAutoHyphens/>
      <w:spacing w:before="120" w:after="40"/>
      <w:ind w:firstLine="630"/>
      <w:jc w:val="both"/>
    </w:pPr>
    <w:rPr>
      <w:rFonts w:eastAsia="Calibri"/>
      <w:bCs/>
      <w:kern w:val="1"/>
      <w:sz w:val="24"/>
      <w:szCs w:val="24"/>
      <w:lang w:eastAsia="ar-SA"/>
    </w:rPr>
  </w:style>
  <w:style w:type="paragraph" w:customStyle="1" w:styleId="210">
    <w:name w:val="Основной текст 21"/>
    <w:basedOn w:val="a0"/>
    <w:rsid w:val="00F4055E"/>
    <w:pPr>
      <w:suppressAutoHyphens/>
      <w:spacing w:after="120" w:line="480" w:lineRule="auto"/>
    </w:pPr>
    <w:rPr>
      <w:lang w:eastAsia="ar-SA"/>
    </w:rPr>
  </w:style>
  <w:style w:type="paragraph" w:customStyle="1" w:styleId="220">
    <w:name w:val="Основной текст 22"/>
    <w:basedOn w:val="a0"/>
    <w:rsid w:val="00F4055E"/>
    <w:pPr>
      <w:suppressAutoHyphens/>
    </w:pPr>
    <w:rPr>
      <w:sz w:val="24"/>
      <w:lang w:eastAsia="ar-SA"/>
    </w:rPr>
  </w:style>
  <w:style w:type="paragraph" w:customStyle="1" w:styleId="1f3">
    <w:name w:val="Название объекта1"/>
    <w:basedOn w:val="a0"/>
    <w:next w:val="a0"/>
    <w:rsid w:val="00F4055E"/>
    <w:pPr>
      <w:suppressAutoHyphens/>
      <w:spacing w:after="120"/>
      <w:jc w:val="center"/>
    </w:pPr>
    <w:rPr>
      <w:b/>
      <w:i/>
      <w:sz w:val="22"/>
      <w:lang w:eastAsia="ar-SA"/>
    </w:rPr>
  </w:style>
  <w:style w:type="paragraph" w:customStyle="1" w:styleId="130">
    <w:name w:val="Обычный + 13 пт"/>
    <w:basedOn w:val="a0"/>
    <w:rsid w:val="00F4055E"/>
    <w:pPr>
      <w:suppressAutoHyphens/>
    </w:pPr>
    <w:rPr>
      <w:sz w:val="24"/>
      <w:szCs w:val="24"/>
      <w:lang w:eastAsia="ar-SA"/>
    </w:rPr>
  </w:style>
  <w:style w:type="paragraph" w:styleId="aff9">
    <w:name w:val="endnote text"/>
    <w:basedOn w:val="a0"/>
    <w:link w:val="1f4"/>
    <w:rsid w:val="00F4055E"/>
    <w:pPr>
      <w:spacing w:after="200" w:line="276" w:lineRule="auto"/>
    </w:pPr>
    <w:rPr>
      <w:rFonts w:ascii="Calibri" w:eastAsia="Calibri" w:hAnsi="Calibri"/>
      <w:lang w:val="ru-RU" w:eastAsia="ar-SA"/>
    </w:rPr>
  </w:style>
  <w:style w:type="character" w:customStyle="1" w:styleId="1f4">
    <w:name w:val="Текст концевой сноски Знак1"/>
    <w:basedOn w:val="a1"/>
    <w:link w:val="aff9"/>
    <w:rsid w:val="00F4055E"/>
    <w:rPr>
      <w:rFonts w:ascii="Calibri" w:eastAsia="Calibri" w:hAnsi="Calibri"/>
      <w:lang w:val="ru-RU" w:eastAsia="ar-SA"/>
    </w:rPr>
  </w:style>
  <w:style w:type="paragraph" w:customStyle="1" w:styleId="Textbody">
    <w:name w:val="Text body"/>
    <w:basedOn w:val="Standard"/>
    <w:rsid w:val="00F4055E"/>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F4055E"/>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F4055E"/>
    <w:pPr>
      <w:numPr>
        <w:numId w:val="1"/>
      </w:numPr>
      <w:spacing w:after="120"/>
      <w:jc w:val="both"/>
    </w:pPr>
    <w:rPr>
      <w:sz w:val="24"/>
      <w:szCs w:val="24"/>
      <w:lang w:eastAsia="ar-SA"/>
    </w:rPr>
  </w:style>
  <w:style w:type="paragraph" w:customStyle="1" w:styleId="affa">
    <w:name w:val="_номер+)"/>
    <w:basedOn w:val="a0"/>
    <w:rsid w:val="00F4055E"/>
    <w:pPr>
      <w:suppressAutoHyphens/>
    </w:pPr>
    <w:rPr>
      <w:sz w:val="24"/>
      <w:szCs w:val="24"/>
      <w:lang w:eastAsia="ar-SA"/>
    </w:rPr>
  </w:style>
  <w:style w:type="paragraph" w:customStyle="1" w:styleId="310">
    <w:name w:val="Основной текст с отступом 31"/>
    <w:basedOn w:val="a0"/>
    <w:rsid w:val="00F4055E"/>
    <w:pPr>
      <w:spacing w:after="120"/>
      <w:ind w:left="283"/>
    </w:pPr>
    <w:rPr>
      <w:sz w:val="16"/>
      <w:szCs w:val="16"/>
      <w:lang w:val="ru-RU" w:eastAsia="ar-SA"/>
    </w:rPr>
  </w:style>
  <w:style w:type="paragraph" w:customStyle="1" w:styleId="1f5">
    <w:name w:val="Обычный (веб)1"/>
    <w:basedOn w:val="a0"/>
    <w:rsid w:val="00F4055E"/>
    <w:pPr>
      <w:suppressAutoHyphens/>
    </w:pPr>
    <w:rPr>
      <w:sz w:val="24"/>
      <w:szCs w:val="24"/>
      <w:lang w:eastAsia="ar-SA"/>
    </w:rPr>
  </w:style>
  <w:style w:type="paragraph" w:customStyle="1" w:styleId="212">
    <w:name w:val="Основной текст с отступом 21"/>
    <w:basedOn w:val="a0"/>
    <w:rsid w:val="00F4055E"/>
    <w:pPr>
      <w:suppressAutoHyphens/>
      <w:spacing w:after="120" w:line="480" w:lineRule="auto"/>
      <w:ind w:left="283"/>
    </w:pPr>
    <w:rPr>
      <w:sz w:val="24"/>
      <w:szCs w:val="24"/>
      <w:lang w:eastAsia="ar-SA"/>
    </w:rPr>
  </w:style>
  <w:style w:type="paragraph" w:customStyle="1" w:styleId="affb">
    <w:name w:val="Шапка акта"/>
    <w:basedOn w:val="a0"/>
    <w:next w:val="a0"/>
    <w:rsid w:val="00F4055E"/>
    <w:pPr>
      <w:suppressAutoHyphens/>
      <w:spacing w:before="120"/>
      <w:jc w:val="center"/>
    </w:pPr>
    <w:rPr>
      <w:sz w:val="26"/>
      <w:lang w:val="ru-RU" w:eastAsia="zh-CN"/>
    </w:rPr>
  </w:style>
  <w:style w:type="paragraph" w:customStyle="1" w:styleId="affc">
    <w:name w:val="Текст в заданном формате"/>
    <w:basedOn w:val="a0"/>
    <w:rsid w:val="00F4055E"/>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6">
    <w:name w:val="Обычный1"/>
    <w:rsid w:val="00F4055E"/>
    <w:pPr>
      <w:spacing w:line="276" w:lineRule="auto"/>
    </w:pPr>
    <w:rPr>
      <w:rFonts w:ascii="Arial" w:eastAsia="Arial" w:hAnsi="Arial" w:cs="Arial"/>
      <w:color w:val="000000"/>
      <w:sz w:val="22"/>
      <w:szCs w:val="22"/>
      <w:lang w:val="ru-RU" w:eastAsia="ru-RU"/>
    </w:rPr>
  </w:style>
  <w:style w:type="table" w:styleId="affd">
    <w:name w:val="Table Grid"/>
    <w:basedOn w:val="a2"/>
    <w:uiPriority w:val="39"/>
    <w:rsid w:val="00F4055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link w:val="Normal"/>
    <w:qFormat/>
    <w:rsid w:val="00F4055E"/>
    <w:pPr>
      <w:spacing w:line="276" w:lineRule="auto"/>
    </w:pPr>
    <w:rPr>
      <w:rFonts w:ascii="Arial" w:eastAsia="Arial" w:hAnsi="Arial" w:cs="Arial"/>
      <w:color w:val="000000"/>
      <w:sz w:val="22"/>
      <w:szCs w:val="22"/>
      <w:lang w:val="ru-RU" w:eastAsia="ru-RU"/>
    </w:rPr>
  </w:style>
  <w:style w:type="paragraph" w:styleId="affe">
    <w:name w:val="caption"/>
    <w:basedOn w:val="a0"/>
    <w:next w:val="a0"/>
    <w:qFormat/>
    <w:rsid w:val="00F4055E"/>
    <w:pPr>
      <w:spacing w:before="120" w:after="120"/>
    </w:pPr>
    <w:rPr>
      <w:b/>
      <w:bCs/>
      <w:lang w:val="ru-RU" w:eastAsia="ru-RU"/>
    </w:rPr>
  </w:style>
  <w:style w:type="character" w:customStyle="1" w:styleId="translation-chunk">
    <w:name w:val="translation-chunk"/>
    <w:basedOn w:val="a1"/>
    <w:rsid w:val="00F4055E"/>
  </w:style>
  <w:style w:type="paragraph" w:customStyle="1" w:styleId="LO-normal">
    <w:name w:val="LO-normal"/>
    <w:uiPriority w:val="99"/>
    <w:rsid w:val="00F4055E"/>
    <w:pPr>
      <w:spacing w:line="276" w:lineRule="auto"/>
    </w:pPr>
    <w:rPr>
      <w:rFonts w:ascii="Arial" w:hAnsi="Arial" w:cs="Arial"/>
      <w:color w:val="000000"/>
      <w:sz w:val="22"/>
      <w:szCs w:val="22"/>
      <w:lang w:val="ru-RU" w:eastAsia="zh-CN"/>
    </w:rPr>
  </w:style>
  <w:style w:type="paragraph" w:customStyle="1" w:styleId="221">
    <w:name w:val="Основной текст 221"/>
    <w:basedOn w:val="a0"/>
    <w:rsid w:val="00F4055E"/>
    <w:pPr>
      <w:suppressAutoHyphens/>
    </w:pPr>
    <w:rPr>
      <w:sz w:val="24"/>
      <w:lang w:eastAsia="ar-SA"/>
    </w:rPr>
  </w:style>
  <w:style w:type="paragraph" w:customStyle="1" w:styleId="WW-3f3f3f3f3f3f3f3f3f3f3f3f3f2">
    <w:name w:val="WW-О3fс3fн3fо3fв3fн3fо3fй3f т3fе3fк3fс3fт3f 2"/>
    <w:basedOn w:val="a0"/>
    <w:rsid w:val="00F4055E"/>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F4055E"/>
  </w:style>
  <w:style w:type="character" w:customStyle="1" w:styleId="a5">
    <w:name w:val="Заголовок Знак"/>
    <w:link w:val="a4"/>
    <w:uiPriority w:val="10"/>
    <w:locked/>
    <w:rsid w:val="00F4055E"/>
    <w:rPr>
      <w:rFonts w:ascii="Calibri" w:eastAsia="Calibri" w:hAnsi="Calibri" w:cs="Calibri"/>
      <w:sz w:val="56"/>
      <w:szCs w:val="56"/>
    </w:rPr>
  </w:style>
  <w:style w:type="character" w:customStyle="1" w:styleId="a7">
    <w:name w:val="Подзаголовок Знак"/>
    <w:link w:val="a6"/>
    <w:locked/>
    <w:rsid w:val="00F4055E"/>
    <w:rPr>
      <w:b/>
      <w:sz w:val="24"/>
      <w:szCs w:val="24"/>
    </w:rPr>
  </w:style>
  <w:style w:type="character" w:customStyle="1" w:styleId="afff0">
    <w:name w:val="Без интервала Знак"/>
    <w:link w:val="1f7"/>
    <w:locked/>
    <w:rsid w:val="00F4055E"/>
    <w:rPr>
      <w:rFonts w:ascii="Calibri" w:hAnsi="Calibri" w:cs="Calibri"/>
      <w:sz w:val="22"/>
      <w:szCs w:val="22"/>
      <w:lang w:eastAsia="ar-SA"/>
    </w:rPr>
  </w:style>
  <w:style w:type="paragraph" w:customStyle="1" w:styleId="1f7">
    <w:name w:val="Без интервала1"/>
    <w:link w:val="afff0"/>
    <w:rsid w:val="00F4055E"/>
    <w:pPr>
      <w:suppressAutoHyphens/>
    </w:pPr>
    <w:rPr>
      <w:rFonts w:ascii="Calibri" w:hAnsi="Calibri" w:cs="Calibri"/>
      <w:sz w:val="22"/>
      <w:szCs w:val="22"/>
      <w:lang w:eastAsia="ar-SA"/>
    </w:rPr>
  </w:style>
  <w:style w:type="numbering" w:customStyle="1" w:styleId="1f8">
    <w:name w:val="Нет списка1"/>
    <w:next w:val="a3"/>
    <w:uiPriority w:val="99"/>
    <w:semiHidden/>
    <w:unhideWhenUsed/>
    <w:rsid w:val="00F4055E"/>
  </w:style>
  <w:style w:type="character" w:customStyle="1" w:styleId="1f9">
    <w:name w:val="Основной текст с отступом Знак1"/>
    <w:uiPriority w:val="99"/>
    <w:semiHidden/>
    <w:locked/>
    <w:rsid w:val="00F4055E"/>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F4055E"/>
    <w:rPr>
      <w:rFonts w:cs="Times New Roman"/>
      <w:lang w:val="ru-RU" w:eastAsia="en-US"/>
    </w:rPr>
  </w:style>
  <w:style w:type="numbering" w:customStyle="1" w:styleId="2d">
    <w:name w:val="Нет списка2"/>
    <w:next w:val="a3"/>
    <w:uiPriority w:val="99"/>
    <w:semiHidden/>
    <w:unhideWhenUsed/>
    <w:rsid w:val="00F4055E"/>
  </w:style>
  <w:style w:type="numbering" w:customStyle="1" w:styleId="35">
    <w:name w:val="Нет списка3"/>
    <w:next w:val="a3"/>
    <w:uiPriority w:val="99"/>
    <w:semiHidden/>
    <w:unhideWhenUsed/>
    <w:rsid w:val="00F4055E"/>
  </w:style>
  <w:style w:type="numbering" w:customStyle="1" w:styleId="44">
    <w:name w:val="Нет списка4"/>
    <w:next w:val="a3"/>
    <w:uiPriority w:val="99"/>
    <w:semiHidden/>
    <w:unhideWhenUsed/>
    <w:rsid w:val="00F4055E"/>
  </w:style>
  <w:style w:type="paragraph" w:customStyle="1" w:styleId="111">
    <w:name w:val="Без интервала11"/>
    <w:rsid w:val="00F4055E"/>
    <w:pPr>
      <w:suppressAutoHyphens/>
    </w:pPr>
    <w:rPr>
      <w:rFonts w:ascii="Calibri" w:hAnsi="Calibri" w:cs="Calibri"/>
      <w:lang w:val="en-US" w:eastAsia="ar-SA"/>
    </w:rPr>
  </w:style>
  <w:style w:type="character" w:customStyle="1" w:styleId="1fa">
    <w:name w:val="Основной текст1"/>
    <w:rsid w:val="00F4055E"/>
    <w:rPr>
      <w:color w:val="000000"/>
      <w:spacing w:val="0"/>
      <w:w w:val="100"/>
      <w:position w:val="0"/>
      <w:sz w:val="22"/>
      <w:szCs w:val="22"/>
      <w:shd w:val="clear" w:color="auto" w:fill="FFFFFF"/>
      <w:lang w:val="uk-UA"/>
    </w:rPr>
  </w:style>
  <w:style w:type="character" w:customStyle="1" w:styleId="36">
    <w:name w:val="Основной текст3"/>
    <w:rsid w:val="00F4055E"/>
    <w:rPr>
      <w:color w:val="000000"/>
      <w:spacing w:val="0"/>
      <w:w w:val="100"/>
      <w:position w:val="0"/>
      <w:sz w:val="22"/>
      <w:szCs w:val="22"/>
      <w:u w:val="single"/>
      <w:shd w:val="clear" w:color="auto" w:fill="FFFFFF"/>
      <w:lang w:val="uk-UA"/>
    </w:rPr>
  </w:style>
  <w:style w:type="character" w:customStyle="1" w:styleId="afff1">
    <w:name w:val="Основной текст_"/>
    <w:link w:val="64"/>
    <w:rsid w:val="00F4055E"/>
    <w:rPr>
      <w:sz w:val="22"/>
      <w:szCs w:val="22"/>
      <w:shd w:val="clear" w:color="auto" w:fill="FFFFFF"/>
    </w:rPr>
  </w:style>
  <w:style w:type="character" w:customStyle="1" w:styleId="afff2">
    <w:name w:val="Основной текст + Полужирный"/>
    <w:rsid w:val="00F4055E"/>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F4055E"/>
    <w:rPr>
      <w:color w:val="000000"/>
      <w:spacing w:val="-10"/>
      <w:w w:val="100"/>
      <w:position w:val="0"/>
      <w:sz w:val="22"/>
      <w:szCs w:val="22"/>
      <w:shd w:val="clear" w:color="auto" w:fill="FFFFFF"/>
      <w:lang w:val="uk-UA"/>
    </w:rPr>
  </w:style>
  <w:style w:type="character" w:customStyle="1" w:styleId="2e">
    <w:name w:val="Основной текст (2)"/>
    <w:rsid w:val="00F4055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F4055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F4055E"/>
    <w:rPr>
      <w:i/>
      <w:iCs/>
      <w:color w:val="000000"/>
      <w:spacing w:val="0"/>
      <w:w w:val="100"/>
      <w:position w:val="0"/>
      <w:sz w:val="22"/>
      <w:szCs w:val="22"/>
      <w:shd w:val="clear" w:color="auto" w:fill="FFFFFF"/>
      <w:lang w:val="uk-UA"/>
    </w:rPr>
  </w:style>
  <w:style w:type="character" w:customStyle="1" w:styleId="37">
    <w:name w:val="Основной текст (3)"/>
    <w:rsid w:val="00F4055E"/>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F4055E"/>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4">
    <w:name w:val="Основной текст6"/>
    <w:basedOn w:val="a0"/>
    <w:link w:val="afff1"/>
    <w:rsid w:val="00F4055E"/>
    <w:pPr>
      <w:widowControl w:val="0"/>
      <w:shd w:val="clear" w:color="auto" w:fill="FFFFFF"/>
      <w:spacing w:line="278" w:lineRule="exact"/>
      <w:jc w:val="both"/>
    </w:pPr>
    <w:rPr>
      <w:sz w:val="22"/>
      <w:szCs w:val="22"/>
    </w:rPr>
  </w:style>
  <w:style w:type="character" w:styleId="afff4">
    <w:name w:val="FollowedHyperlink"/>
    <w:uiPriority w:val="99"/>
    <w:semiHidden/>
    <w:unhideWhenUsed/>
    <w:rsid w:val="00F4055E"/>
    <w:rPr>
      <w:color w:val="954F72"/>
      <w:u w:val="single"/>
    </w:rPr>
  </w:style>
  <w:style w:type="paragraph" w:customStyle="1" w:styleId="msonormal0">
    <w:name w:val="msonormal"/>
    <w:basedOn w:val="a0"/>
    <w:rsid w:val="00F4055E"/>
    <w:pPr>
      <w:spacing w:before="100" w:beforeAutospacing="1" w:after="100" w:afterAutospacing="1"/>
    </w:pPr>
    <w:rPr>
      <w:sz w:val="24"/>
      <w:szCs w:val="24"/>
    </w:rPr>
  </w:style>
  <w:style w:type="paragraph" w:customStyle="1" w:styleId="xl65">
    <w:name w:val="xl65"/>
    <w:basedOn w:val="a0"/>
    <w:rsid w:val="00F4055E"/>
    <w:pPr>
      <w:spacing w:before="100" w:beforeAutospacing="1" w:after="100" w:afterAutospacing="1"/>
      <w:textAlignment w:val="top"/>
    </w:pPr>
    <w:rPr>
      <w:color w:val="000000"/>
      <w:sz w:val="24"/>
      <w:szCs w:val="24"/>
    </w:rPr>
  </w:style>
  <w:style w:type="paragraph" w:customStyle="1" w:styleId="xl66">
    <w:name w:val="xl66"/>
    <w:basedOn w:val="a0"/>
    <w:rsid w:val="00F4055E"/>
    <w:pPr>
      <w:spacing w:before="100" w:beforeAutospacing="1" w:after="100" w:afterAutospacing="1"/>
      <w:jc w:val="center"/>
      <w:textAlignment w:val="top"/>
    </w:pPr>
    <w:rPr>
      <w:color w:val="000000"/>
      <w:sz w:val="24"/>
      <w:szCs w:val="24"/>
    </w:rPr>
  </w:style>
  <w:style w:type="paragraph" w:customStyle="1" w:styleId="xl67">
    <w:name w:val="xl67"/>
    <w:basedOn w:val="a0"/>
    <w:rsid w:val="00F405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F405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F4055E"/>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F4055E"/>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F4055E"/>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F4055E"/>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F4055E"/>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F405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F405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F4055E"/>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F4055E"/>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F4055E"/>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F4055E"/>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F4055E"/>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F4055E"/>
    <w:pPr>
      <w:spacing w:before="100" w:beforeAutospacing="1" w:after="100" w:afterAutospacing="1"/>
      <w:jc w:val="center"/>
      <w:textAlignment w:val="center"/>
    </w:pPr>
    <w:rPr>
      <w:color w:val="000000"/>
      <w:sz w:val="24"/>
      <w:szCs w:val="24"/>
    </w:rPr>
  </w:style>
  <w:style w:type="paragraph" w:customStyle="1" w:styleId="xl82">
    <w:name w:val="xl82"/>
    <w:basedOn w:val="a0"/>
    <w:rsid w:val="00F4055E"/>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F4055E"/>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F4055E"/>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F4055E"/>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F4055E"/>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F4055E"/>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F4055E"/>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F4055E"/>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F4055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F4055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F4055E"/>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F4055E"/>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F4055E"/>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F4055E"/>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F4055E"/>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F4055E"/>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F4055E"/>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F4055E"/>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F4055E"/>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F4055E"/>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F4055E"/>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F4055E"/>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F4055E"/>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F4055E"/>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F4055E"/>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F4055E"/>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F4055E"/>
    <w:pPr>
      <w:pBdr>
        <w:right w:val="single" w:sz="8" w:space="0" w:color="auto"/>
      </w:pBdr>
      <w:spacing w:before="100" w:beforeAutospacing="1" w:after="100" w:afterAutospacing="1"/>
      <w:jc w:val="center"/>
      <w:textAlignment w:val="top"/>
    </w:pPr>
    <w:rPr>
      <w:color w:val="000000"/>
      <w:sz w:val="24"/>
      <w:szCs w:val="24"/>
    </w:rPr>
  </w:style>
  <w:style w:type="numbering" w:customStyle="1" w:styleId="54">
    <w:name w:val="Нет списка5"/>
    <w:next w:val="a3"/>
    <w:uiPriority w:val="99"/>
    <w:semiHidden/>
    <w:unhideWhenUsed/>
    <w:rsid w:val="00F4055E"/>
  </w:style>
  <w:style w:type="character" w:customStyle="1" w:styleId="Normal">
    <w:name w:val="Normal Знак"/>
    <w:link w:val="110"/>
    <w:rsid w:val="00F4055E"/>
    <w:rPr>
      <w:rFonts w:ascii="Arial" w:eastAsia="Arial" w:hAnsi="Arial" w:cs="Arial"/>
      <w:color w:val="000000"/>
      <w:sz w:val="22"/>
      <w:szCs w:val="22"/>
      <w:lang w:val="ru-RU" w:eastAsia="ru-RU"/>
    </w:rPr>
  </w:style>
  <w:style w:type="paragraph" w:customStyle="1" w:styleId="222">
    <w:name w:val="Маркированный список 22"/>
    <w:basedOn w:val="a0"/>
    <w:rsid w:val="00F4055E"/>
    <w:pPr>
      <w:suppressAutoHyphens/>
      <w:ind w:left="566" w:hanging="283"/>
    </w:pPr>
    <w:rPr>
      <w:lang w:val="ru-RU" w:eastAsia="zh-CN"/>
    </w:rPr>
  </w:style>
  <w:style w:type="character" w:customStyle="1" w:styleId="rvts23">
    <w:name w:val="rvts23"/>
    <w:rsid w:val="00F4055E"/>
  </w:style>
  <w:style w:type="character" w:customStyle="1" w:styleId="2f">
    <w:name w:val="Неразрешенное упоминание2"/>
    <w:basedOn w:val="a1"/>
    <w:uiPriority w:val="99"/>
    <w:semiHidden/>
    <w:unhideWhenUsed/>
    <w:rsid w:val="00F35213"/>
    <w:rPr>
      <w:color w:val="605E5C"/>
      <w:shd w:val="clear" w:color="auto" w:fill="E1DFDD"/>
    </w:rPr>
  </w:style>
  <w:style w:type="character" w:customStyle="1" w:styleId="10">
    <w:name w:val="Заголовок 1 Знак"/>
    <w:basedOn w:val="a1"/>
    <w:link w:val="1"/>
    <w:rsid w:val="00944C05"/>
    <w:rPr>
      <w:b/>
    </w:rPr>
  </w:style>
  <w:style w:type="character" w:customStyle="1" w:styleId="39">
    <w:name w:val="Неразрешенное упоминание3"/>
    <w:basedOn w:val="a1"/>
    <w:uiPriority w:val="99"/>
    <w:semiHidden/>
    <w:unhideWhenUsed/>
    <w:rsid w:val="00CC0F2C"/>
    <w:rPr>
      <w:color w:val="605E5C"/>
      <w:shd w:val="clear" w:color="auto" w:fill="E1DFDD"/>
    </w:rPr>
  </w:style>
  <w:style w:type="paragraph" w:customStyle="1" w:styleId="1fb">
    <w:name w:val="Основной текст с отступом1"/>
    <w:basedOn w:val="a0"/>
    <w:link w:val="BodyTextIndent"/>
    <w:rsid w:val="00EC3537"/>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b"/>
    <w:rsid w:val="00EC3537"/>
    <w:rPr>
      <w:sz w:val="22"/>
      <w:szCs w:val="22"/>
      <w:lang w:val="ru-RU" w:eastAsia="ru-RU"/>
    </w:rPr>
  </w:style>
  <w:style w:type="paragraph" w:customStyle="1" w:styleId="TableParagraph">
    <w:name w:val="Table Paragraph"/>
    <w:basedOn w:val="a0"/>
    <w:uiPriority w:val="1"/>
    <w:qFormat/>
    <w:rsid w:val="00712524"/>
    <w:pPr>
      <w:widowControl w:val="0"/>
      <w:ind w:left="98"/>
    </w:pPr>
    <w:rPr>
      <w:sz w:val="22"/>
      <w:szCs w:val="22"/>
      <w:lang w:val="en-US" w:eastAsia="en-US"/>
    </w:rPr>
  </w:style>
  <w:style w:type="paragraph" w:customStyle="1" w:styleId="xmsonormal">
    <w:name w:val="x_msonormal"/>
    <w:basedOn w:val="a0"/>
    <w:rsid w:val="00942B6D"/>
    <w:pPr>
      <w:spacing w:before="100" w:beforeAutospacing="1" w:after="100" w:afterAutospacing="1"/>
    </w:pPr>
    <w:rPr>
      <w:sz w:val="24"/>
      <w:szCs w:val="24"/>
    </w:rPr>
  </w:style>
  <w:style w:type="character" w:customStyle="1" w:styleId="im">
    <w:name w:val="im"/>
    <w:basedOn w:val="a1"/>
    <w:rsid w:val="007D51F2"/>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A81F70"/>
    <w:pPr>
      <w:spacing w:before="100" w:beforeAutospacing="1" w:after="100" w:afterAutospacing="1"/>
    </w:pPr>
    <w:rPr>
      <w:sz w:val="24"/>
      <w:szCs w:val="24"/>
    </w:rPr>
  </w:style>
  <w:style w:type="character" w:customStyle="1" w:styleId="65">
    <w:name w:val="Основной текст (6)_"/>
    <w:link w:val="66"/>
    <w:locked/>
    <w:rsid w:val="005B5798"/>
    <w:rPr>
      <w:b/>
      <w:bCs/>
      <w:sz w:val="16"/>
      <w:szCs w:val="16"/>
      <w:shd w:val="clear" w:color="auto" w:fill="FFFFFF"/>
    </w:rPr>
  </w:style>
  <w:style w:type="paragraph" w:customStyle="1" w:styleId="66">
    <w:name w:val="Основной текст (6)"/>
    <w:basedOn w:val="a0"/>
    <w:link w:val="65"/>
    <w:rsid w:val="005B5798"/>
    <w:pPr>
      <w:widowControl w:val="0"/>
      <w:shd w:val="clear" w:color="auto" w:fill="FFFFFF"/>
      <w:spacing w:before="300" w:line="0" w:lineRule="atLeast"/>
    </w:pPr>
    <w:rPr>
      <w:b/>
      <w:bCs/>
      <w:sz w:val="16"/>
      <w:szCs w:val="16"/>
    </w:rPr>
  </w:style>
  <w:style w:type="character" w:customStyle="1" w:styleId="28pt">
    <w:name w:val="Основной текст (2) + 8 pt"/>
    <w:aliases w:val="Полужирный"/>
    <w:rsid w:val="005B5798"/>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rsid w:val="005B5798"/>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f0">
    <w:name w:val="Основной текст (2) + Полужирный"/>
    <w:rsid w:val="005B579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8pt0">
    <w:name w:val="Основной текст (2) + 8 pt;Полужирный"/>
    <w:rsid w:val="009E4401"/>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9E4401"/>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st42">
    <w:name w:val="st42"/>
    <w:uiPriority w:val="99"/>
    <w:rsid w:val="009E4401"/>
    <w:rPr>
      <w:color w:val="000000"/>
    </w:rPr>
  </w:style>
  <w:style w:type="character" w:customStyle="1" w:styleId="1fc">
    <w:name w:val="Незакрита згадка1"/>
    <w:uiPriority w:val="99"/>
    <w:semiHidden/>
    <w:unhideWhenUsed/>
    <w:rsid w:val="009D7E18"/>
    <w:rPr>
      <w:color w:val="605E5C"/>
      <w:shd w:val="clear" w:color="auto" w:fill="E1DFDD"/>
    </w:rPr>
  </w:style>
  <w:style w:type="character" w:styleId="afff5">
    <w:name w:val="Subtle Emphasis"/>
    <w:uiPriority w:val="19"/>
    <w:qFormat/>
    <w:rsid w:val="009D7E18"/>
    <w:rPr>
      <w:i/>
      <w:iCs/>
      <w:color w:val="404040"/>
    </w:rPr>
  </w:style>
  <w:style w:type="character" w:styleId="afff6">
    <w:name w:val="footnote reference"/>
    <w:uiPriority w:val="99"/>
    <w:semiHidden/>
    <w:unhideWhenUsed/>
    <w:rsid w:val="009D7E18"/>
    <w:rPr>
      <w:vertAlign w:val="superscript"/>
    </w:rPr>
  </w:style>
  <w:style w:type="table" w:customStyle="1" w:styleId="213">
    <w:name w:val="Сетка таблицы21"/>
    <w:basedOn w:val="a2"/>
    <w:next w:val="affd"/>
    <w:uiPriority w:val="39"/>
    <w:locked/>
    <w:rsid w:val="009D7E1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9D7E18"/>
    <w:rPr>
      <w:rFonts w:ascii="Times New Roman" w:hAnsi="Times New Roman" w:cs="Times New Roman"/>
      <w:b/>
      <w:bCs/>
      <w:color w:val="000000"/>
      <w:sz w:val="22"/>
      <w:szCs w:val="22"/>
    </w:rPr>
  </w:style>
  <w:style w:type="character" w:customStyle="1" w:styleId="FontStyle24">
    <w:name w:val="Font Style24"/>
    <w:rsid w:val="009D7E18"/>
    <w:rPr>
      <w:rFonts w:ascii="Times New Roman" w:hAnsi="Times New Roman" w:cs="Times New Roman"/>
      <w:color w:val="000000"/>
      <w:sz w:val="22"/>
      <w:szCs w:val="22"/>
    </w:rPr>
  </w:style>
  <w:style w:type="paragraph" w:customStyle="1" w:styleId="Style9">
    <w:name w:val="Style9"/>
    <w:basedOn w:val="a0"/>
    <w:rsid w:val="009D7E18"/>
    <w:pPr>
      <w:widowControl w:val="0"/>
      <w:autoSpaceDE w:val="0"/>
      <w:autoSpaceDN w:val="0"/>
      <w:adjustRightInd w:val="0"/>
      <w:spacing w:line="277" w:lineRule="exact"/>
      <w:ind w:firstLine="595"/>
      <w:jc w:val="both"/>
    </w:pPr>
    <w:rPr>
      <w:sz w:val="24"/>
      <w:szCs w:val="24"/>
      <w:lang w:val="ru-RU" w:eastAsia="ru-RU"/>
    </w:rPr>
  </w:style>
  <w:style w:type="paragraph" w:styleId="afff7">
    <w:name w:val="Revision"/>
    <w:hidden/>
    <w:uiPriority w:val="99"/>
    <w:semiHidden/>
    <w:rsid w:val="009D7E18"/>
  </w:style>
  <w:style w:type="paragraph" w:customStyle="1" w:styleId="-11">
    <w:name w:val="Цветной список - Акцент 11"/>
    <w:basedOn w:val="a0"/>
    <w:uiPriority w:val="34"/>
    <w:qFormat/>
    <w:rsid w:val="009D7E18"/>
    <w:pPr>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6831505">
      <w:bodyDiv w:val="1"/>
      <w:marLeft w:val="0"/>
      <w:marRight w:val="0"/>
      <w:marTop w:val="0"/>
      <w:marBottom w:val="0"/>
      <w:divBdr>
        <w:top w:val="none" w:sz="0" w:space="0" w:color="auto"/>
        <w:left w:val="none" w:sz="0" w:space="0" w:color="auto"/>
        <w:bottom w:val="none" w:sz="0" w:space="0" w:color="auto"/>
        <w:right w:val="none" w:sz="0" w:space="0" w:color="auto"/>
      </w:divBdr>
    </w:div>
    <w:div w:id="74978283">
      <w:bodyDiv w:val="1"/>
      <w:marLeft w:val="0"/>
      <w:marRight w:val="0"/>
      <w:marTop w:val="0"/>
      <w:marBottom w:val="0"/>
      <w:divBdr>
        <w:top w:val="none" w:sz="0" w:space="0" w:color="auto"/>
        <w:left w:val="none" w:sz="0" w:space="0" w:color="auto"/>
        <w:bottom w:val="none" w:sz="0" w:space="0" w:color="auto"/>
        <w:right w:val="none" w:sz="0" w:space="0" w:color="auto"/>
      </w:divBdr>
    </w:div>
    <w:div w:id="191190227">
      <w:bodyDiv w:val="1"/>
      <w:marLeft w:val="0"/>
      <w:marRight w:val="0"/>
      <w:marTop w:val="0"/>
      <w:marBottom w:val="0"/>
      <w:divBdr>
        <w:top w:val="none" w:sz="0" w:space="0" w:color="auto"/>
        <w:left w:val="none" w:sz="0" w:space="0" w:color="auto"/>
        <w:bottom w:val="none" w:sz="0" w:space="0" w:color="auto"/>
        <w:right w:val="none" w:sz="0" w:space="0" w:color="auto"/>
      </w:divBdr>
    </w:div>
    <w:div w:id="255871414">
      <w:bodyDiv w:val="1"/>
      <w:marLeft w:val="0"/>
      <w:marRight w:val="0"/>
      <w:marTop w:val="0"/>
      <w:marBottom w:val="0"/>
      <w:divBdr>
        <w:top w:val="none" w:sz="0" w:space="0" w:color="auto"/>
        <w:left w:val="none" w:sz="0" w:space="0" w:color="auto"/>
        <w:bottom w:val="none" w:sz="0" w:space="0" w:color="auto"/>
        <w:right w:val="none" w:sz="0" w:space="0" w:color="auto"/>
      </w:divBdr>
    </w:div>
    <w:div w:id="453521238">
      <w:bodyDiv w:val="1"/>
      <w:marLeft w:val="0"/>
      <w:marRight w:val="0"/>
      <w:marTop w:val="0"/>
      <w:marBottom w:val="0"/>
      <w:divBdr>
        <w:top w:val="none" w:sz="0" w:space="0" w:color="auto"/>
        <w:left w:val="none" w:sz="0" w:space="0" w:color="auto"/>
        <w:bottom w:val="none" w:sz="0" w:space="0" w:color="auto"/>
        <w:right w:val="none" w:sz="0" w:space="0" w:color="auto"/>
      </w:divBdr>
    </w:div>
    <w:div w:id="564341635">
      <w:bodyDiv w:val="1"/>
      <w:marLeft w:val="0"/>
      <w:marRight w:val="0"/>
      <w:marTop w:val="0"/>
      <w:marBottom w:val="0"/>
      <w:divBdr>
        <w:top w:val="none" w:sz="0" w:space="0" w:color="auto"/>
        <w:left w:val="none" w:sz="0" w:space="0" w:color="auto"/>
        <w:bottom w:val="none" w:sz="0" w:space="0" w:color="auto"/>
        <w:right w:val="none" w:sz="0" w:space="0" w:color="auto"/>
      </w:divBdr>
    </w:div>
    <w:div w:id="642276457">
      <w:bodyDiv w:val="1"/>
      <w:marLeft w:val="0"/>
      <w:marRight w:val="0"/>
      <w:marTop w:val="0"/>
      <w:marBottom w:val="0"/>
      <w:divBdr>
        <w:top w:val="none" w:sz="0" w:space="0" w:color="auto"/>
        <w:left w:val="none" w:sz="0" w:space="0" w:color="auto"/>
        <w:bottom w:val="none" w:sz="0" w:space="0" w:color="auto"/>
        <w:right w:val="none" w:sz="0" w:space="0" w:color="auto"/>
      </w:divBdr>
    </w:div>
    <w:div w:id="661588458">
      <w:bodyDiv w:val="1"/>
      <w:marLeft w:val="0"/>
      <w:marRight w:val="0"/>
      <w:marTop w:val="0"/>
      <w:marBottom w:val="0"/>
      <w:divBdr>
        <w:top w:val="none" w:sz="0" w:space="0" w:color="auto"/>
        <w:left w:val="none" w:sz="0" w:space="0" w:color="auto"/>
        <w:bottom w:val="none" w:sz="0" w:space="0" w:color="auto"/>
        <w:right w:val="none" w:sz="0" w:space="0" w:color="auto"/>
      </w:divBdr>
    </w:div>
    <w:div w:id="729309235">
      <w:bodyDiv w:val="1"/>
      <w:marLeft w:val="0"/>
      <w:marRight w:val="0"/>
      <w:marTop w:val="0"/>
      <w:marBottom w:val="0"/>
      <w:divBdr>
        <w:top w:val="none" w:sz="0" w:space="0" w:color="auto"/>
        <w:left w:val="none" w:sz="0" w:space="0" w:color="auto"/>
        <w:bottom w:val="none" w:sz="0" w:space="0" w:color="auto"/>
        <w:right w:val="none" w:sz="0" w:space="0" w:color="auto"/>
      </w:divBdr>
    </w:div>
    <w:div w:id="857162956">
      <w:bodyDiv w:val="1"/>
      <w:marLeft w:val="0"/>
      <w:marRight w:val="0"/>
      <w:marTop w:val="0"/>
      <w:marBottom w:val="0"/>
      <w:divBdr>
        <w:top w:val="none" w:sz="0" w:space="0" w:color="auto"/>
        <w:left w:val="none" w:sz="0" w:space="0" w:color="auto"/>
        <w:bottom w:val="none" w:sz="0" w:space="0" w:color="auto"/>
        <w:right w:val="none" w:sz="0" w:space="0" w:color="auto"/>
      </w:divBdr>
    </w:div>
    <w:div w:id="877090599">
      <w:bodyDiv w:val="1"/>
      <w:marLeft w:val="0"/>
      <w:marRight w:val="0"/>
      <w:marTop w:val="0"/>
      <w:marBottom w:val="0"/>
      <w:divBdr>
        <w:top w:val="none" w:sz="0" w:space="0" w:color="auto"/>
        <w:left w:val="none" w:sz="0" w:space="0" w:color="auto"/>
        <w:bottom w:val="none" w:sz="0" w:space="0" w:color="auto"/>
        <w:right w:val="none" w:sz="0" w:space="0" w:color="auto"/>
      </w:divBdr>
    </w:div>
    <w:div w:id="924729734">
      <w:bodyDiv w:val="1"/>
      <w:marLeft w:val="0"/>
      <w:marRight w:val="0"/>
      <w:marTop w:val="0"/>
      <w:marBottom w:val="0"/>
      <w:divBdr>
        <w:top w:val="none" w:sz="0" w:space="0" w:color="auto"/>
        <w:left w:val="none" w:sz="0" w:space="0" w:color="auto"/>
        <w:bottom w:val="none" w:sz="0" w:space="0" w:color="auto"/>
        <w:right w:val="none" w:sz="0" w:space="0" w:color="auto"/>
      </w:divBdr>
    </w:div>
    <w:div w:id="955715619">
      <w:bodyDiv w:val="1"/>
      <w:marLeft w:val="0"/>
      <w:marRight w:val="0"/>
      <w:marTop w:val="0"/>
      <w:marBottom w:val="0"/>
      <w:divBdr>
        <w:top w:val="none" w:sz="0" w:space="0" w:color="auto"/>
        <w:left w:val="none" w:sz="0" w:space="0" w:color="auto"/>
        <w:bottom w:val="none" w:sz="0" w:space="0" w:color="auto"/>
        <w:right w:val="none" w:sz="0" w:space="0" w:color="auto"/>
      </w:divBdr>
    </w:div>
    <w:div w:id="1122385268">
      <w:bodyDiv w:val="1"/>
      <w:marLeft w:val="0"/>
      <w:marRight w:val="0"/>
      <w:marTop w:val="0"/>
      <w:marBottom w:val="0"/>
      <w:divBdr>
        <w:top w:val="none" w:sz="0" w:space="0" w:color="auto"/>
        <w:left w:val="none" w:sz="0" w:space="0" w:color="auto"/>
        <w:bottom w:val="none" w:sz="0" w:space="0" w:color="auto"/>
        <w:right w:val="none" w:sz="0" w:space="0" w:color="auto"/>
      </w:divBdr>
    </w:div>
    <w:div w:id="1168135695">
      <w:bodyDiv w:val="1"/>
      <w:marLeft w:val="0"/>
      <w:marRight w:val="0"/>
      <w:marTop w:val="0"/>
      <w:marBottom w:val="0"/>
      <w:divBdr>
        <w:top w:val="none" w:sz="0" w:space="0" w:color="auto"/>
        <w:left w:val="none" w:sz="0" w:space="0" w:color="auto"/>
        <w:bottom w:val="none" w:sz="0" w:space="0" w:color="auto"/>
        <w:right w:val="none" w:sz="0" w:space="0" w:color="auto"/>
      </w:divBdr>
    </w:div>
    <w:div w:id="1213082399">
      <w:bodyDiv w:val="1"/>
      <w:marLeft w:val="0"/>
      <w:marRight w:val="0"/>
      <w:marTop w:val="0"/>
      <w:marBottom w:val="0"/>
      <w:divBdr>
        <w:top w:val="none" w:sz="0" w:space="0" w:color="auto"/>
        <w:left w:val="none" w:sz="0" w:space="0" w:color="auto"/>
        <w:bottom w:val="none" w:sz="0" w:space="0" w:color="auto"/>
        <w:right w:val="none" w:sz="0" w:space="0" w:color="auto"/>
      </w:divBdr>
    </w:div>
    <w:div w:id="1233659533">
      <w:bodyDiv w:val="1"/>
      <w:marLeft w:val="0"/>
      <w:marRight w:val="0"/>
      <w:marTop w:val="0"/>
      <w:marBottom w:val="0"/>
      <w:divBdr>
        <w:top w:val="none" w:sz="0" w:space="0" w:color="auto"/>
        <w:left w:val="none" w:sz="0" w:space="0" w:color="auto"/>
        <w:bottom w:val="none" w:sz="0" w:space="0" w:color="auto"/>
        <w:right w:val="none" w:sz="0" w:space="0" w:color="auto"/>
      </w:divBdr>
    </w:div>
    <w:div w:id="1358576202">
      <w:bodyDiv w:val="1"/>
      <w:marLeft w:val="0"/>
      <w:marRight w:val="0"/>
      <w:marTop w:val="0"/>
      <w:marBottom w:val="0"/>
      <w:divBdr>
        <w:top w:val="none" w:sz="0" w:space="0" w:color="auto"/>
        <w:left w:val="none" w:sz="0" w:space="0" w:color="auto"/>
        <w:bottom w:val="none" w:sz="0" w:space="0" w:color="auto"/>
        <w:right w:val="none" w:sz="0" w:space="0" w:color="auto"/>
      </w:divBdr>
    </w:div>
    <w:div w:id="1401710719">
      <w:bodyDiv w:val="1"/>
      <w:marLeft w:val="0"/>
      <w:marRight w:val="0"/>
      <w:marTop w:val="0"/>
      <w:marBottom w:val="0"/>
      <w:divBdr>
        <w:top w:val="none" w:sz="0" w:space="0" w:color="auto"/>
        <w:left w:val="none" w:sz="0" w:space="0" w:color="auto"/>
        <w:bottom w:val="none" w:sz="0" w:space="0" w:color="auto"/>
        <w:right w:val="none" w:sz="0" w:space="0" w:color="auto"/>
      </w:divBdr>
    </w:div>
    <w:div w:id="1451783565">
      <w:bodyDiv w:val="1"/>
      <w:marLeft w:val="0"/>
      <w:marRight w:val="0"/>
      <w:marTop w:val="0"/>
      <w:marBottom w:val="0"/>
      <w:divBdr>
        <w:top w:val="none" w:sz="0" w:space="0" w:color="auto"/>
        <w:left w:val="none" w:sz="0" w:space="0" w:color="auto"/>
        <w:bottom w:val="none" w:sz="0" w:space="0" w:color="auto"/>
        <w:right w:val="none" w:sz="0" w:space="0" w:color="auto"/>
      </w:divBdr>
    </w:div>
    <w:div w:id="1487282610">
      <w:bodyDiv w:val="1"/>
      <w:marLeft w:val="0"/>
      <w:marRight w:val="0"/>
      <w:marTop w:val="0"/>
      <w:marBottom w:val="0"/>
      <w:divBdr>
        <w:top w:val="none" w:sz="0" w:space="0" w:color="auto"/>
        <w:left w:val="none" w:sz="0" w:space="0" w:color="auto"/>
        <w:bottom w:val="none" w:sz="0" w:space="0" w:color="auto"/>
        <w:right w:val="none" w:sz="0" w:space="0" w:color="auto"/>
      </w:divBdr>
    </w:div>
    <w:div w:id="1498494150">
      <w:bodyDiv w:val="1"/>
      <w:marLeft w:val="0"/>
      <w:marRight w:val="0"/>
      <w:marTop w:val="0"/>
      <w:marBottom w:val="0"/>
      <w:divBdr>
        <w:top w:val="none" w:sz="0" w:space="0" w:color="auto"/>
        <w:left w:val="none" w:sz="0" w:space="0" w:color="auto"/>
        <w:bottom w:val="none" w:sz="0" w:space="0" w:color="auto"/>
        <w:right w:val="none" w:sz="0" w:space="0" w:color="auto"/>
      </w:divBdr>
    </w:div>
    <w:div w:id="1519855277">
      <w:bodyDiv w:val="1"/>
      <w:marLeft w:val="0"/>
      <w:marRight w:val="0"/>
      <w:marTop w:val="0"/>
      <w:marBottom w:val="0"/>
      <w:divBdr>
        <w:top w:val="none" w:sz="0" w:space="0" w:color="auto"/>
        <w:left w:val="none" w:sz="0" w:space="0" w:color="auto"/>
        <w:bottom w:val="none" w:sz="0" w:space="0" w:color="auto"/>
        <w:right w:val="none" w:sz="0" w:space="0" w:color="auto"/>
      </w:divBdr>
    </w:div>
    <w:div w:id="1565262828">
      <w:bodyDiv w:val="1"/>
      <w:marLeft w:val="0"/>
      <w:marRight w:val="0"/>
      <w:marTop w:val="0"/>
      <w:marBottom w:val="0"/>
      <w:divBdr>
        <w:top w:val="none" w:sz="0" w:space="0" w:color="auto"/>
        <w:left w:val="none" w:sz="0" w:space="0" w:color="auto"/>
        <w:bottom w:val="none" w:sz="0" w:space="0" w:color="auto"/>
        <w:right w:val="none" w:sz="0" w:space="0" w:color="auto"/>
      </w:divBdr>
    </w:div>
    <w:div w:id="1774010053">
      <w:bodyDiv w:val="1"/>
      <w:marLeft w:val="0"/>
      <w:marRight w:val="0"/>
      <w:marTop w:val="0"/>
      <w:marBottom w:val="0"/>
      <w:divBdr>
        <w:top w:val="none" w:sz="0" w:space="0" w:color="auto"/>
        <w:left w:val="none" w:sz="0" w:space="0" w:color="auto"/>
        <w:bottom w:val="none" w:sz="0" w:space="0" w:color="auto"/>
        <w:right w:val="none" w:sz="0" w:space="0" w:color="auto"/>
      </w:divBdr>
    </w:div>
    <w:div w:id="178345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leg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oter" Target="footer2.xml"/><Relationship Id="rId10" Type="http://schemas.openxmlformats.org/officeDocument/2006/relationships/hyperlink" Target="https://zakon.rada.gov.ua/laws/show/922-19/print"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4D3A-17A5-40FD-9CBC-7360C6EA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64798</Words>
  <Characters>36936</Characters>
  <Application>Microsoft Office Word</Application>
  <DocSecurity>0</DocSecurity>
  <Lines>307</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Брижатюк Тарас Миколайович</dc:creator>
  <cp:keywords/>
  <dc:description/>
  <cp:lastModifiedBy>Користувач</cp:lastModifiedBy>
  <cp:revision>2</cp:revision>
  <cp:lastPrinted>2022-11-17T14:41:00Z</cp:lastPrinted>
  <dcterms:created xsi:type="dcterms:W3CDTF">2022-12-05T13:52:00Z</dcterms:created>
  <dcterms:modified xsi:type="dcterms:W3CDTF">2022-12-05T13:52:00Z</dcterms:modified>
</cp:coreProperties>
</file>