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F550" w14:textId="13A20FAE" w:rsidR="00FA5377" w:rsidRPr="006D325C" w:rsidRDefault="00B725E6" w:rsidP="00B725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D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ПРОЕКТ ДОГОВОРУ</w:t>
      </w:r>
    </w:p>
    <w:p w14:paraId="604DEF47" w14:textId="77777777" w:rsidR="00FA5377" w:rsidRPr="00F64D28" w:rsidRDefault="00FA5377" w:rsidP="00FA5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64D28">
        <w:rPr>
          <w:rFonts w:ascii="Times New Roman" w:hAnsi="Times New Roman"/>
          <w:b/>
          <w:sz w:val="24"/>
          <w:szCs w:val="24"/>
          <w:lang w:val="uk-UA"/>
        </w:rPr>
        <w:t>Договір №</w:t>
      </w:r>
    </w:p>
    <w:p w14:paraId="28E1623E" w14:textId="77777777" w:rsidR="00FA5377" w:rsidRPr="00F64D28" w:rsidRDefault="00FA5377" w:rsidP="00FA5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982AA21" w14:textId="0F14DEFD" w:rsidR="00FA5377" w:rsidRPr="00F64D28" w:rsidRDefault="00FA5377" w:rsidP="00FA537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64D28">
        <w:rPr>
          <w:rFonts w:ascii="Times New Roman" w:hAnsi="Times New Roman"/>
          <w:b/>
          <w:sz w:val="24"/>
          <w:szCs w:val="24"/>
          <w:lang w:val="uk-UA"/>
        </w:rPr>
        <w:t>м. Вінниця</w:t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  <w:t>«    »____________2022</w:t>
      </w:r>
      <w:r w:rsidR="00A82C0C">
        <w:rPr>
          <w:rFonts w:ascii="Times New Roman" w:hAnsi="Times New Roman"/>
          <w:b/>
          <w:sz w:val="24"/>
          <w:szCs w:val="24"/>
          <w:lang w:val="uk-UA"/>
        </w:rPr>
        <w:t>р.</w:t>
      </w:r>
    </w:p>
    <w:p w14:paraId="54C5AA60" w14:textId="77777777" w:rsidR="00FA5377" w:rsidRPr="00F64D28" w:rsidRDefault="00FA5377" w:rsidP="00FA537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3E25FE6A" w14:textId="77777777" w:rsidR="00FA5377" w:rsidRPr="006D325C" w:rsidRDefault="00FA5377" w:rsidP="00FA53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 w:eastAsia="ar-SA"/>
        </w:rPr>
        <w:t>Комунальне некомерційне підприємство «Вінницька обласна клінічна лікарня ім. М.І. Пирогова Вінницької обласної Ради»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(надалі за текстом – Замовник) в особі  директора  </w:t>
      </w:r>
      <w:proofErr w:type="spellStart"/>
      <w:r w:rsidRPr="006D325C">
        <w:rPr>
          <w:rFonts w:ascii="Times New Roman" w:hAnsi="Times New Roman"/>
          <w:sz w:val="24"/>
          <w:szCs w:val="24"/>
          <w:lang w:val="uk-UA"/>
        </w:rPr>
        <w:t>Жупанова</w:t>
      </w:r>
      <w:proofErr w:type="spellEnd"/>
      <w:r w:rsidRPr="006D325C">
        <w:rPr>
          <w:rFonts w:ascii="Times New Roman" w:hAnsi="Times New Roman"/>
          <w:sz w:val="24"/>
          <w:szCs w:val="24"/>
          <w:lang w:val="uk-UA"/>
        </w:rPr>
        <w:t xml:space="preserve">  Олександра Борисовича, що діє на підставі Статуту, з однієї сторони та     </w:t>
      </w:r>
    </w:p>
    <w:p w14:paraId="529E04AB" w14:textId="77777777" w:rsidR="00FA5377" w:rsidRPr="006D325C" w:rsidRDefault="00FA5377" w:rsidP="00FA53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     (надалі за текстом – Постачальник), в особі ___________________________________________, що діє на підставі __________, з іншої сторони, надалі за текстом  разом  -  Сторони, а кожен окремо – Сторона, уклали цей Договір (далі - Договір) про наступне: </w:t>
      </w:r>
    </w:p>
    <w:p w14:paraId="1325FDFF" w14:textId="77777777" w:rsidR="00FA5377" w:rsidRPr="006D325C" w:rsidRDefault="00FA5377" w:rsidP="00FA53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38DEC5D" w14:textId="77777777" w:rsidR="00FA5377" w:rsidRPr="006D325C" w:rsidRDefault="00FA5377" w:rsidP="00FA5377">
      <w:pPr>
        <w:spacing w:after="0" w:line="2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 xml:space="preserve"> І.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Предмет договору</w:t>
      </w:r>
    </w:p>
    <w:p w14:paraId="66B1859F" w14:textId="272C2D83" w:rsidR="00FA5377" w:rsidRPr="006D325C" w:rsidRDefault="00FA5377" w:rsidP="00FA5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1.1.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Постачальник зобов'язується </w:t>
      </w:r>
      <w:bookmarkStart w:id="0" w:name="_Hlk111197729"/>
      <w:r w:rsidR="009F6BB0">
        <w:rPr>
          <w:rFonts w:ascii="Times New Roman" w:hAnsi="Times New Roman"/>
          <w:sz w:val="24"/>
          <w:szCs w:val="24"/>
          <w:lang w:val="uk-UA"/>
        </w:rPr>
        <w:t>до</w:t>
      </w:r>
      <w:r w:rsidR="003C2F8C">
        <w:rPr>
          <w:rFonts w:ascii="Times New Roman" w:hAnsi="Times New Roman"/>
          <w:sz w:val="24"/>
          <w:szCs w:val="24"/>
          <w:lang w:val="uk-UA"/>
        </w:rPr>
        <w:t xml:space="preserve"> завершення дії воєнного стану в країні,  </w:t>
      </w:r>
      <w:bookmarkEnd w:id="0"/>
      <w:r w:rsidR="003C2F8C" w:rsidRPr="003C2F8C">
        <w:rPr>
          <w:rFonts w:ascii="Times New Roman" w:hAnsi="Times New Roman"/>
          <w:sz w:val="24"/>
          <w:szCs w:val="24"/>
          <w:lang w:val="uk-UA"/>
        </w:rPr>
        <w:t xml:space="preserve">але не пізніше ніж до 31.12.2022 </w:t>
      </w:r>
      <w:bookmarkStart w:id="1" w:name="_GoBack"/>
      <w:bookmarkEnd w:id="1"/>
      <w:r w:rsidRPr="006D325C">
        <w:rPr>
          <w:rFonts w:ascii="Times New Roman" w:hAnsi="Times New Roman"/>
          <w:sz w:val="24"/>
          <w:szCs w:val="24"/>
          <w:lang w:val="uk-UA"/>
        </w:rPr>
        <w:t xml:space="preserve">поставити Замовникові </w:t>
      </w:r>
      <w:r w:rsidR="00F64D28" w:rsidRPr="006D325C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  <w:r w:rsidR="00CB787C" w:rsidRPr="006D325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D325C">
        <w:rPr>
          <w:rFonts w:ascii="Times New Roman" w:hAnsi="Times New Roman"/>
          <w:sz w:val="24"/>
          <w:szCs w:val="24"/>
          <w:lang w:val="uk-UA"/>
        </w:rPr>
        <w:t>(далі – Товар), зазначені в</w:t>
      </w:r>
      <w:r w:rsidRPr="006D325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специфікації,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яка містить вказівку на найменування, одиницю виміру, кількість, ціну за одиницю та загальну суму і є невід'ємною частиною Договору, а Замовник - прийняти і оплатити такі товари.</w:t>
      </w:r>
    </w:p>
    <w:p w14:paraId="43601CCC" w14:textId="77777777" w:rsidR="00FA5377" w:rsidRPr="006D325C" w:rsidRDefault="007D7E19" w:rsidP="00FA5377">
      <w:pPr>
        <w:shd w:val="clear" w:color="auto" w:fill="FFFFFF"/>
        <w:spacing w:after="0" w:line="20" w:lineRule="atLeast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1.2.</w:t>
      </w:r>
      <w:r w:rsidR="00FA5377" w:rsidRPr="006D325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Найменування (номенклатура, асортимент) Товару: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5377" w:rsidRPr="006D325C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згідно специфікації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>(Специфікація №1)</w:t>
      </w:r>
    </w:p>
    <w:p w14:paraId="593D977F" w14:textId="77777777" w:rsidR="00FA5377" w:rsidRPr="006D325C" w:rsidRDefault="007D7E19" w:rsidP="00FA5377">
      <w:pPr>
        <w:shd w:val="clear" w:color="auto" w:fill="FFFFFF"/>
        <w:spacing w:after="0" w:line="20" w:lineRule="atLeast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1.3.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>Кількість товарів (за цим Договором)</w:t>
      </w:r>
      <w:r w:rsidR="00FA5377" w:rsidRPr="006D325C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згідно специфікації,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 xml:space="preserve"> (Специфікація №1)</w:t>
      </w:r>
    </w:p>
    <w:p w14:paraId="2AE9D7BA" w14:textId="77777777" w:rsidR="00FA5377" w:rsidRPr="006D325C" w:rsidRDefault="007D7E19" w:rsidP="00FA5377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1.4.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 xml:space="preserve">Обсяги (кількість) закупівлі, окремі номенклатурні позиції Товару, що є предметом Договору, та ціна Договору можуть бути 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зменшені 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 xml:space="preserve">в залежності від реального фінансування видатків (виділених асигнувань), потреб </w:t>
      </w:r>
      <w:r w:rsidR="00FA5377" w:rsidRPr="006D325C">
        <w:rPr>
          <w:rFonts w:ascii="Times New Roman" w:hAnsi="Times New Roman"/>
          <w:b/>
          <w:sz w:val="24"/>
          <w:szCs w:val="24"/>
          <w:lang w:val="uk-UA"/>
        </w:rPr>
        <w:t xml:space="preserve">Замовника, 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>відповідно до вимог чинного законодавства України про  публічні закупівлі.</w:t>
      </w:r>
    </w:p>
    <w:p w14:paraId="6805C652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1.5.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Асортимент та кількість кожної окремої поточної поставки визначається у заявці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Замовника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та вказується в накладних (товаро-супровідних документах).</w:t>
      </w:r>
      <w:bookmarkStart w:id="2" w:name="37"/>
      <w:bookmarkEnd w:id="2"/>
    </w:p>
    <w:p w14:paraId="40962A21" w14:textId="60FE2DF4" w:rsidR="00FA5377" w:rsidRDefault="00FA5377" w:rsidP="00FA5377">
      <w:pPr>
        <w:spacing w:after="0" w:line="20" w:lineRule="atLeast"/>
        <w:contextualSpacing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 xml:space="preserve">1.6. Ідентифікатор закупівлі </w:t>
      </w:r>
      <w:hyperlink r:id="rId7" w:tgtFrame="_blank" w:tooltip="Оголошення на порталі Уповноваженого органу" w:history="1">
        <w:r w:rsidRPr="006D325C">
          <w:rPr>
            <w:rStyle w:val="a3"/>
            <w:rFonts w:ascii="Times New Roman" w:hAnsi="Times New Roman"/>
            <w:color w:val="000000"/>
            <w:sz w:val="24"/>
            <w:szCs w:val="24"/>
            <w:bdr w:val="none" w:sz="0" w:space="0" w:color="auto" w:frame="1"/>
            <w:lang w:val="uk-UA"/>
          </w:rPr>
          <w:t>_____________________________________</w:t>
        </w:r>
      </w:hyperlink>
    </w:p>
    <w:p w14:paraId="1235C9C7" w14:textId="77777777" w:rsidR="003039B0" w:rsidRPr="006D325C" w:rsidRDefault="003039B0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BDB14DF" w14:textId="77777777" w:rsidR="00FA5377" w:rsidRPr="006D325C" w:rsidRDefault="00FA5377" w:rsidP="00FA5377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II.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Якість товарів, робіт чи послуг</w:t>
      </w:r>
    </w:p>
    <w:p w14:paraId="7EBC8387" w14:textId="77777777" w:rsidR="00FA5377" w:rsidRPr="006D325C" w:rsidRDefault="00FA5377" w:rsidP="00FA5377">
      <w:pPr>
        <w:numPr>
          <w:ilvl w:val="0"/>
          <w:numId w:val="2"/>
        </w:numPr>
        <w:tabs>
          <w:tab w:val="left" w:pos="79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 xml:space="preserve">Постачальник повинен передати (поставити)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Замовнику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Товар, якість якого відповідає загальнодержавним стандартам та підтверджується сертифікатами якості чи іншими документами, </w:t>
      </w:r>
      <w:r w:rsidRPr="006D325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наявність яких передбачена чинними законодавчими та нормативно-правовими актами України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210ECE0D" w14:textId="77777777" w:rsidR="00FA5377" w:rsidRPr="006D325C" w:rsidRDefault="00FA5377" w:rsidP="00FA5377">
      <w:pPr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2.2.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Товар повинен бути належним чином зареєстрований в Україні.</w:t>
      </w:r>
    </w:p>
    <w:p w14:paraId="500393E0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2.3.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Під час зберігання та транспортування Товару Постачальником до місця поставки повинен дотримуватись необхідний для даного Товару температурний режим. </w:t>
      </w:r>
    </w:p>
    <w:p w14:paraId="344CD955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2.4.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Якщо протягом строку придатності Товар виявиться дефектним або таким, що не відповідає умовам цього Договору, Постачальник зобов’язаний замінити дефектний Товар на якісний протягом 30-ти календарних днів. Всі витрати, пов’язані із заміною Товару неналежної якості,  несе Постачальник.</w:t>
      </w:r>
    </w:p>
    <w:p w14:paraId="033A6D5F" w14:textId="77777777" w:rsidR="00FA5377" w:rsidRPr="006D325C" w:rsidRDefault="00F64D28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2.6.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>Пакування та маркування повинно бути у відповідності до стандартів та бути таким, що забезпечує можливість  завантаження, розвантаження та приймання.</w:t>
      </w:r>
    </w:p>
    <w:p w14:paraId="738280AB" w14:textId="77777777" w:rsidR="00FA5377" w:rsidRPr="006D325C" w:rsidRDefault="00FA5377" w:rsidP="00FA53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D325C">
        <w:rPr>
          <w:rFonts w:ascii="Times New Roman" w:hAnsi="Times New Roman"/>
          <w:sz w:val="24"/>
          <w:szCs w:val="24"/>
          <w:lang w:eastAsia="ru-RU"/>
        </w:rPr>
        <w:t xml:space="preserve">2.7.Товар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поставляється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упаковці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виробника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відповідним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маркуванням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тарі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, яка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виключає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пошкодження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псування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транспортуванні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708F11F0" w14:textId="77777777" w:rsidR="00F64D28" w:rsidRPr="006D325C" w:rsidRDefault="00F64D28" w:rsidP="00F64D28">
      <w:pPr>
        <w:ind w:right="-36"/>
        <w:jc w:val="both"/>
        <w:rPr>
          <w:rFonts w:ascii="Times New Roman" w:hAnsi="Times New Roman"/>
          <w:sz w:val="24"/>
          <w:szCs w:val="24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2.8</w:t>
      </w:r>
      <w:r w:rsidRPr="006D32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D325C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D325C">
        <w:rPr>
          <w:rFonts w:ascii="Times New Roman" w:hAnsi="Times New Roman"/>
          <w:sz w:val="24"/>
          <w:szCs w:val="24"/>
        </w:rPr>
        <w:t>власний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рахунок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товар на товар </w:t>
      </w:r>
      <w:proofErr w:type="spellStart"/>
      <w:r w:rsidRPr="006D325C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якості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325C">
        <w:rPr>
          <w:rFonts w:ascii="Times New Roman" w:hAnsi="Times New Roman"/>
          <w:sz w:val="24"/>
          <w:szCs w:val="24"/>
        </w:rPr>
        <w:t>якщо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6D325C">
        <w:rPr>
          <w:rFonts w:ascii="Times New Roman" w:hAnsi="Times New Roman"/>
          <w:sz w:val="24"/>
          <w:szCs w:val="24"/>
        </w:rPr>
        <w:t>доведе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325C">
        <w:rPr>
          <w:rFonts w:ascii="Times New Roman" w:hAnsi="Times New Roman"/>
          <w:sz w:val="24"/>
          <w:szCs w:val="24"/>
        </w:rPr>
        <w:t>що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D325C">
        <w:rPr>
          <w:rFonts w:ascii="Times New Roman" w:hAnsi="Times New Roman"/>
          <w:sz w:val="24"/>
          <w:szCs w:val="24"/>
        </w:rPr>
        <w:t>дефекти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) товару </w:t>
      </w:r>
      <w:proofErr w:type="spellStart"/>
      <w:r w:rsidRPr="006D325C">
        <w:rPr>
          <w:rFonts w:ascii="Times New Roman" w:hAnsi="Times New Roman"/>
          <w:sz w:val="24"/>
          <w:szCs w:val="24"/>
        </w:rPr>
        <w:t>виникли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6D325C">
        <w:rPr>
          <w:rFonts w:ascii="Times New Roman" w:hAnsi="Times New Roman"/>
          <w:b/>
          <w:sz w:val="24"/>
          <w:szCs w:val="24"/>
        </w:rPr>
        <w:t xml:space="preserve"> </w:t>
      </w:r>
      <w:r w:rsidRPr="006D325C">
        <w:rPr>
          <w:rFonts w:ascii="Times New Roman" w:hAnsi="Times New Roman"/>
          <w:sz w:val="24"/>
          <w:szCs w:val="24"/>
        </w:rPr>
        <w:t xml:space="preserve">правил </w:t>
      </w:r>
      <w:proofErr w:type="spellStart"/>
      <w:r w:rsidRPr="006D325C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D325C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товару. В </w:t>
      </w:r>
      <w:proofErr w:type="spellStart"/>
      <w:r w:rsidRPr="006D325C">
        <w:rPr>
          <w:rFonts w:ascii="Times New Roman" w:hAnsi="Times New Roman"/>
          <w:sz w:val="24"/>
          <w:szCs w:val="24"/>
        </w:rPr>
        <w:t>разі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заміни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6D325C">
        <w:rPr>
          <w:rFonts w:ascii="Times New Roman" w:hAnsi="Times New Roman"/>
          <w:sz w:val="24"/>
          <w:szCs w:val="24"/>
        </w:rPr>
        <w:t>гарантійний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строк </w:t>
      </w:r>
      <w:proofErr w:type="spellStart"/>
      <w:r w:rsidRPr="006D325C">
        <w:rPr>
          <w:rFonts w:ascii="Times New Roman" w:hAnsi="Times New Roman"/>
          <w:sz w:val="24"/>
          <w:szCs w:val="24"/>
        </w:rPr>
        <w:t>обчислюється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заново </w:t>
      </w:r>
      <w:proofErr w:type="spellStart"/>
      <w:r w:rsidRPr="006D325C">
        <w:rPr>
          <w:rFonts w:ascii="Times New Roman" w:hAnsi="Times New Roman"/>
          <w:sz w:val="24"/>
          <w:szCs w:val="24"/>
        </w:rPr>
        <w:t>від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6D325C">
        <w:rPr>
          <w:rFonts w:ascii="Times New Roman" w:hAnsi="Times New Roman"/>
          <w:sz w:val="24"/>
          <w:szCs w:val="24"/>
        </w:rPr>
        <w:t>його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заміни</w:t>
      </w:r>
      <w:proofErr w:type="spellEnd"/>
      <w:r w:rsidRPr="006D325C">
        <w:rPr>
          <w:rFonts w:ascii="Times New Roman" w:hAnsi="Times New Roman"/>
          <w:sz w:val="24"/>
          <w:szCs w:val="24"/>
        </w:rPr>
        <w:t>.</w:t>
      </w:r>
    </w:p>
    <w:p w14:paraId="3BB011A9" w14:textId="77777777" w:rsidR="00FA5377" w:rsidRPr="006D325C" w:rsidRDefault="00F64D28" w:rsidP="00F64D28">
      <w:pPr>
        <w:ind w:right="-36"/>
        <w:jc w:val="both"/>
        <w:rPr>
          <w:rFonts w:ascii="Times New Roman" w:hAnsi="Times New Roman"/>
          <w:sz w:val="24"/>
          <w:szCs w:val="24"/>
        </w:rPr>
      </w:pPr>
      <w:r w:rsidRPr="006D325C">
        <w:rPr>
          <w:rFonts w:ascii="Times New Roman" w:hAnsi="Times New Roman"/>
          <w:sz w:val="24"/>
          <w:szCs w:val="24"/>
        </w:rPr>
        <w:t>2.</w:t>
      </w:r>
      <w:r w:rsidRPr="006D325C">
        <w:rPr>
          <w:rFonts w:ascii="Times New Roman" w:hAnsi="Times New Roman"/>
          <w:sz w:val="24"/>
          <w:szCs w:val="24"/>
          <w:lang w:val="uk-UA"/>
        </w:rPr>
        <w:t>9</w:t>
      </w:r>
      <w:r w:rsidRPr="006D325C">
        <w:rPr>
          <w:rFonts w:ascii="Times New Roman" w:hAnsi="Times New Roman"/>
          <w:sz w:val="24"/>
          <w:szCs w:val="24"/>
        </w:rPr>
        <w:t xml:space="preserve">. Строк </w:t>
      </w:r>
      <w:proofErr w:type="spellStart"/>
      <w:r w:rsidRPr="006D325C">
        <w:rPr>
          <w:rFonts w:ascii="Times New Roman" w:hAnsi="Times New Roman"/>
          <w:sz w:val="24"/>
          <w:szCs w:val="24"/>
        </w:rPr>
        <w:t>заміни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товару - </w:t>
      </w:r>
      <w:proofErr w:type="spellStart"/>
      <w:r w:rsidRPr="006D325C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10 </w:t>
      </w:r>
      <w:proofErr w:type="spellStart"/>
      <w:r w:rsidRPr="006D325C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днів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6D325C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претензії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D325C">
        <w:rPr>
          <w:rFonts w:ascii="Times New Roman" w:hAnsi="Times New Roman"/>
          <w:sz w:val="24"/>
          <w:szCs w:val="24"/>
        </w:rPr>
        <w:t>рекламації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D325C">
        <w:rPr>
          <w:rFonts w:ascii="Times New Roman" w:hAnsi="Times New Roman"/>
          <w:sz w:val="24"/>
          <w:szCs w:val="24"/>
        </w:rPr>
        <w:t>від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Покупця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, але не </w:t>
      </w:r>
      <w:proofErr w:type="spellStart"/>
      <w:r w:rsidRPr="006D325C">
        <w:rPr>
          <w:rFonts w:ascii="Times New Roman" w:hAnsi="Times New Roman"/>
          <w:sz w:val="24"/>
          <w:szCs w:val="24"/>
        </w:rPr>
        <w:t>більше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r w:rsidRPr="006D325C">
        <w:rPr>
          <w:rFonts w:ascii="Times New Roman" w:hAnsi="Times New Roman"/>
          <w:sz w:val="24"/>
          <w:szCs w:val="24"/>
          <w:lang w:val="uk-UA"/>
        </w:rPr>
        <w:t>15</w:t>
      </w:r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днів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6D325C">
        <w:rPr>
          <w:rFonts w:ascii="Times New Roman" w:hAnsi="Times New Roman"/>
          <w:sz w:val="24"/>
          <w:szCs w:val="24"/>
        </w:rPr>
        <w:t>пред’явлення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такої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lastRenderedPageBreak/>
        <w:t>претензії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D325C">
        <w:rPr>
          <w:rFonts w:ascii="Times New Roman" w:hAnsi="Times New Roman"/>
          <w:sz w:val="24"/>
          <w:szCs w:val="24"/>
        </w:rPr>
        <w:t>рекламації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). (строк </w:t>
      </w:r>
      <w:proofErr w:type="spellStart"/>
      <w:r w:rsidRPr="006D325C">
        <w:rPr>
          <w:rFonts w:ascii="Times New Roman" w:hAnsi="Times New Roman"/>
          <w:sz w:val="24"/>
          <w:szCs w:val="24"/>
        </w:rPr>
        <w:t>заміни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неякісного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товару на товар </w:t>
      </w:r>
      <w:proofErr w:type="spellStart"/>
      <w:r w:rsidRPr="006D325C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якості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визначається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6D325C">
        <w:rPr>
          <w:rFonts w:ascii="Times New Roman" w:hAnsi="Times New Roman"/>
          <w:sz w:val="24"/>
          <w:szCs w:val="24"/>
        </w:rPr>
        <w:t>під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6D325C">
        <w:rPr>
          <w:rFonts w:ascii="Times New Roman" w:hAnsi="Times New Roman"/>
          <w:sz w:val="24"/>
          <w:szCs w:val="24"/>
        </w:rPr>
        <w:t>укладання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Договору й не повинен </w:t>
      </w:r>
      <w:proofErr w:type="spellStart"/>
      <w:r w:rsidRPr="006D325C">
        <w:rPr>
          <w:rFonts w:ascii="Times New Roman" w:hAnsi="Times New Roman"/>
          <w:sz w:val="24"/>
          <w:szCs w:val="24"/>
        </w:rPr>
        <w:t>перевищувати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строк поставки товару).</w:t>
      </w:r>
    </w:p>
    <w:p w14:paraId="6CA24267" w14:textId="77777777" w:rsidR="00FA5377" w:rsidRPr="006D325C" w:rsidRDefault="00FA5377" w:rsidP="00FA5377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III.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Ціна договору</w:t>
      </w:r>
    </w:p>
    <w:p w14:paraId="27DA6A99" w14:textId="77777777" w:rsidR="00FA5377" w:rsidRPr="006D325C" w:rsidRDefault="00FA5377" w:rsidP="00FA5377">
      <w:pPr>
        <w:numPr>
          <w:ilvl w:val="1"/>
          <w:numId w:val="2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>Загальна вартість договору з ПДВ:</w:t>
      </w:r>
      <w:r w:rsidRPr="006D32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D325C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>:</w:t>
      </w:r>
      <w:r w:rsidRPr="006D325C">
        <w:rPr>
          <w:rFonts w:ascii="Times New Roman" w:hAnsi="Times New Roman"/>
          <w:b/>
          <w:bCs/>
          <w:sz w:val="24"/>
          <w:szCs w:val="24"/>
          <w:lang w:val="uk-UA"/>
        </w:rPr>
        <w:t xml:space="preserve">___________________________ грн. </w:t>
      </w:r>
      <w:r w:rsidRPr="006D325C">
        <w:rPr>
          <w:rFonts w:ascii="Times New Roman" w:hAnsi="Times New Roman"/>
          <w:bCs/>
          <w:sz w:val="24"/>
          <w:szCs w:val="24"/>
          <w:lang w:val="uk-UA"/>
        </w:rPr>
        <w:t>(вказати прописом)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 в тому числі   ПДВ__________________</w:t>
      </w:r>
      <w:r w:rsidRPr="006D325C">
        <w:rPr>
          <w:rFonts w:ascii="Times New Roman" w:hAnsi="Times New Roman"/>
          <w:bCs/>
          <w:sz w:val="24"/>
          <w:szCs w:val="24"/>
          <w:lang w:val="uk-UA"/>
        </w:rPr>
        <w:t>(вказати прописом)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 - відповідно до п. 193.1. Податкового кодексу України. </w:t>
      </w:r>
    </w:p>
    <w:p w14:paraId="013828C2" w14:textId="77777777" w:rsidR="00FA5377" w:rsidRPr="006D325C" w:rsidRDefault="00FA5377" w:rsidP="00FA5377">
      <w:pPr>
        <w:numPr>
          <w:ilvl w:val="1"/>
          <w:numId w:val="2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Джерело фінансування - кошти __________________ бюджету</w:t>
      </w:r>
    </w:p>
    <w:p w14:paraId="62803E4A" w14:textId="77777777" w:rsidR="00FA5377" w:rsidRPr="006D325C" w:rsidRDefault="00FA5377" w:rsidP="00FA5377">
      <w:pPr>
        <w:numPr>
          <w:ilvl w:val="1"/>
          <w:numId w:val="2"/>
        </w:numPr>
        <w:tabs>
          <w:tab w:val="left" w:pos="804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Ціни зазначені в цьому Договорі про закупівлю не можуть змінюватися після його підписання до виконання зобов'язань сторонами в повному обсязі, крім випадків, передбачених:</w:t>
      </w:r>
    </w:p>
    <w:p w14:paraId="6CE29657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 xml:space="preserve">• ст.41,  ЗУ «Про публічні закупівлі», а саме - зміни ціни за одиницю товару не більш ніж на 10 відсотків від ціни зазначеної у специфікації у разі коливання ціни такого товару на ринку, за умови, що зазначена зміна не призведе до збільшення суми, визначеної у договорі. Зазначені зміни оформлюються за взаємною згодою сторін додатковими угодами на підставі письмового звернення Постачальника з його документальним обґрунтуванням. Постачальник зобов’язаний попередити Замовника про можливість підвищення цін не менше ніж за 30 днів. Постачальник зобов’язаний дотримуватися ціни тендерної пропозиції не менше 90 днів </w:t>
      </w:r>
      <w:r w:rsidRPr="006D325C">
        <w:rPr>
          <w:rFonts w:ascii="Times New Roman" w:hAnsi="Times New Roman"/>
          <w:sz w:val="24"/>
          <w:szCs w:val="24"/>
          <w:lang w:val="uk-UA" w:eastAsia="ar-SA"/>
        </w:rPr>
        <w:t xml:space="preserve">із дати кінцевого строку подання  </w:t>
      </w:r>
      <w:r w:rsidRPr="006D325C">
        <w:rPr>
          <w:rFonts w:ascii="Times New Roman" w:hAnsi="Times New Roman"/>
          <w:sz w:val="24"/>
          <w:szCs w:val="24"/>
          <w:lang w:val="uk-UA"/>
        </w:rPr>
        <w:t>тендерних пропозицій;</w:t>
      </w:r>
    </w:p>
    <w:p w14:paraId="4BAE7DC4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•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ст.41 ЗУ «Про публічні закупівлі», а саме - узгодженої зміни ціни в бік зменшення (без зміни кількості(обсягу) та якості товарів).</w:t>
      </w:r>
    </w:p>
    <w:p w14:paraId="001BB348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•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Загальні обсяги та сума договору про закупівлю підлягають зменшенню у разі зменшення бюджетних призначень, у тому числі під час уточнення показників Державного бюджету України на 2022 рік, а також у випадку обмеження або припинення бюджетного фінансування та узгодженого зменшення сторонами договору ціни договору про закупівлю. </w:t>
      </w:r>
    </w:p>
    <w:p w14:paraId="41B973EC" w14:textId="77777777" w:rsidR="00FA5377" w:rsidRPr="006D325C" w:rsidRDefault="00FA5377" w:rsidP="00FA5377">
      <w:pPr>
        <w:keepNext/>
        <w:keepLines/>
        <w:numPr>
          <w:ilvl w:val="1"/>
          <w:numId w:val="2"/>
        </w:numPr>
        <w:spacing w:after="0" w:line="20" w:lineRule="atLeast"/>
        <w:contextualSpacing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 xml:space="preserve">Ціна Товару, який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Постачальник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поставляє за цим Договором, визначена з урахуванням податків і зборів (обов’язкових платежів), що сплачуються або мають бути сплачені у країні учасника та замовника, витрат на транспортування, страхування, навантаження, розвантаження, сплату митних тарифів, усіх інших витрат.</w:t>
      </w:r>
    </w:p>
    <w:p w14:paraId="02A1095E" w14:textId="348A8C7E" w:rsidR="00FA5377" w:rsidRDefault="00FA5377" w:rsidP="00FA5377">
      <w:pPr>
        <w:keepNext/>
        <w:keepLines/>
        <w:numPr>
          <w:ilvl w:val="1"/>
          <w:numId w:val="2"/>
        </w:numPr>
        <w:spacing w:after="0" w:line="20" w:lineRule="atLeast"/>
        <w:contextualSpacing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Ціни встановлюються в національній валюті України.</w:t>
      </w:r>
    </w:p>
    <w:p w14:paraId="423C9644" w14:textId="77777777" w:rsidR="003039B0" w:rsidRPr="006D325C" w:rsidRDefault="003039B0" w:rsidP="003039B0">
      <w:pPr>
        <w:keepNext/>
        <w:keepLines/>
        <w:spacing w:after="0" w:line="20" w:lineRule="atLeast"/>
        <w:contextualSpacing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</w:p>
    <w:p w14:paraId="76F11AD6" w14:textId="77777777" w:rsidR="00FA5377" w:rsidRPr="006D325C" w:rsidRDefault="00FA5377" w:rsidP="00FA5377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IV.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Порядок здійснення оплати</w:t>
      </w:r>
    </w:p>
    <w:p w14:paraId="1A9F6CB9" w14:textId="77777777" w:rsidR="00FA5377" w:rsidRPr="006D325C" w:rsidRDefault="00FA5377" w:rsidP="00F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D325C">
        <w:rPr>
          <w:rFonts w:ascii="Times New Roman" w:hAnsi="Times New Roman"/>
          <w:sz w:val="24"/>
          <w:szCs w:val="24"/>
          <w:lang w:val="uk-UA" w:eastAsia="uk-UA"/>
        </w:rPr>
        <w:t>4.1.</w:t>
      </w:r>
      <w:r w:rsidRPr="006D325C">
        <w:rPr>
          <w:rFonts w:ascii="Times New Roman" w:hAnsi="Times New Roman"/>
          <w:sz w:val="24"/>
          <w:szCs w:val="24"/>
          <w:lang w:val="uk-UA" w:eastAsia="uk-UA"/>
        </w:rPr>
        <w:tab/>
        <w:t xml:space="preserve">Оплата Товару здійснюється </w:t>
      </w:r>
      <w:r w:rsidRPr="006D325C">
        <w:rPr>
          <w:rFonts w:ascii="Times New Roman" w:hAnsi="Times New Roman"/>
          <w:b/>
          <w:sz w:val="24"/>
          <w:szCs w:val="24"/>
          <w:lang w:val="uk-UA" w:eastAsia="uk-UA"/>
        </w:rPr>
        <w:t xml:space="preserve">Замовником </w:t>
      </w:r>
      <w:r w:rsidRPr="006D325C">
        <w:rPr>
          <w:rFonts w:ascii="Times New Roman" w:hAnsi="Times New Roman"/>
          <w:sz w:val="24"/>
          <w:szCs w:val="24"/>
          <w:lang w:val="uk-UA" w:eastAsia="uk-UA"/>
        </w:rPr>
        <w:t xml:space="preserve">за рахунок, при наявності та в межах відповідних бюджетних асигнувань, затверджених його </w:t>
      </w:r>
      <w:r w:rsidR="00F64D28" w:rsidRPr="006D325C">
        <w:rPr>
          <w:rFonts w:ascii="Times New Roman" w:hAnsi="Times New Roman"/>
          <w:sz w:val="24"/>
          <w:szCs w:val="24"/>
          <w:lang w:val="uk-UA" w:eastAsia="uk-UA"/>
        </w:rPr>
        <w:t>планом використання</w:t>
      </w:r>
      <w:r w:rsidRPr="006D325C">
        <w:rPr>
          <w:rFonts w:ascii="Times New Roman" w:hAnsi="Times New Roman"/>
          <w:sz w:val="24"/>
          <w:szCs w:val="24"/>
          <w:lang w:val="uk-UA" w:eastAsia="uk-UA"/>
        </w:rPr>
        <w:t>, у відповідності з вимогами Бюджетного кодексу України.</w:t>
      </w:r>
    </w:p>
    <w:p w14:paraId="711AABAD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4.2.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Розрахунки за поставлений товар здійснюється по безготівковому перерахунку протягом  30 (тридцяти) календарних днів з моменту фактичного отримання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Замовником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Товару та належно оформлених товаро-супровідних документів (накладної, рахунка-фактури, тощо) на розрахунковий рахунок Постачальника.</w:t>
      </w:r>
    </w:p>
    <w:p w14:paraId="27390E13" w14:textId="77777777" w:rsidR="00F64D28" w:rsidRPr="006D325C" w:rsidRDefault="00F64D28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eastAsia="Calibri" w:hAnsi="Times New Roman"/>
          <w:sz w:val="24"/>
          <w:szCs w:val="24"/>
          <w:lang w:val="uk-UA" w:eastAsia="ru-RU"/>
        </w:rPr>
        <w:t>4.3. Ціна на товар визначена з урахуванням податків і зборів, що сплачуються або мають бути сплачені, а також витрат на транспортування, навантаження та розвантаження, введення в експлуатацію, монтаж, навчання персоналу Замовника, страхування, сплату митних тарифів та інших витрат згідно вимог діючих законодавчих і розпорядчих актів місцевого самоврядування щодо формування ціни. Не врахована Постачальником вартість окремих послуг не сплачується Замовником окремо, а витрати на їх виконання вважаються врахованими у загальній ціні його тендерної  пропозиції.</w:t>
      </w:r>
    </w:p>
    <w:p w14:paraId="52DDBD0D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4.</w:t>
      </w:r>
      <w:r w:rsidR="005D7739" w:rsidRPr="006D325C">
        <w:rPr>
          <w:rFonts w:ascii="Times New Roman" w:hAnsi="Times New Roman"/>
          <w:sz w:val="24"/>
          <w:szCs w:val="24"/>
          <w:lang w:val="uk-UA"/>
        </w:rPr>
        <w:t>4</w:t>
      </w:r>
      <w:r w:rsidRPr="006D325C">
        <w:rPr>
          <w:rFonts w:ascii="Times New Roman" w:hAnsi="Times New Roman"/>
          <w:sz w:val="24"/>
          <w:szCs w:val="24"/>
          <w:lang w:val="uk-UA"/>
        </w:rPr>
        <w:t>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У разі затримки (відсутності) бюджетного фінансування розрахунок за поставлений Товар здійснюється протягом 14 банківських днів з дати отримання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Замовником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бюджетного призначення на фінансування закупівлі на свій реєстраційний рахунок. </w:t>
      </w:r>
    </w:p>
    <w:p w14:paraId="1FAA86DF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4.</w:t>
      </w:r>
      <w:r w:rsidR="005D7739" w:rsidRPr="006D325C">
        <w:rPr>
          <w:rFonts w:ascii="Times New Roman" w:hAnsi="Times New Roman"/>
          <w:sz w:val="24"/>
          <w:szCs w:val="24"/>
          <w:lang w:val="uk-UA"/>
        </w:rPr>
        <w:t>5</w:t>
      </w:r>
      <w:r w:rsidRPr="006D325C">
        <w:rPr>
          <w:rFonts w:ascii="Times New Roman" w:hAnsi="Times New Roman"/>
          <w:sz w:val="24"/>
          <w:szCs w:val="24"/>
          <w:lang w:val="uk-UA"/>
        </w:rPr>
        <w:t>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Порушення терміну оплати за поставлений Товар Замовником у разі затримки бюджетного фінансування не спричиняє накладення сплати неустойки (штрафу, пені), передбачених договором чи чинним законодавством України.</w:t>
      </w:r>
    </w:p>
    <w:p w14:paraId="6C04E91C" w14:textId="77777777" w:rsidR="00FA5377" w:rsidRPr="006D325C" w:rsidRDefault="00FA5377" w:rsidP="00FA5377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</w:p>
    <w:p w14:paraId="136FB7AF" w14:textId="77777777" w:rsidR="00FA5377" w:rsidRPr="006D325C" w:rsidRDefault="00FA5377" w:rsidP="00FA5377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V.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Поставка товарів</w:t>
      </w:r>
    </w:p>
    <w:p w14:paraId="3FE66641" w14:textId="74DC9A23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5.1.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Поставка Товару на виконання цього Договору здійснюється </w:t>
      </w:r>
      <w:r w:rsidR="003C2F8C" w:rsidRPr="003C2F8C">
        <w:rPr>
          <w:rFonts w:ascii="Times New Roman" w:hAnsi="Times New Roman"/>
          <w:sz w:val="24"/>
          <w:szCs w:val="24"/>
          <w:lang w:val="uk-UA"/>
        </w:rPr>
        <w:t xml:space="preserve">до завершення дії воєнного стану в країні </w:t>
      </w:r>
      <w:r w:rsidR="003C2F8C">
        <w:rPr>
          <w:rFonts w:ascii="Times New Roman" w:hAnsi="Times New Roman"/>
          <w:sz w:val="24"/>
          <w:szCs w:val="24"/>
          <w:lang w:val="uk-UA"/>
        </w:rPr>
        <w:t xml:space="preserve"> ,</w:t>
      </w:r>
      <w:bookmarkStart w:id="3" w:name="_Hlk111197950"/>
      <w:r w:rsidR="003C2F8C">
        <w:rPr>
          <w:rFonts w:ascii="Times New Roman" w:hAnsi="Times New Roman"/>
          <w:sz w:val="24"/>
          <w:szCs w:val="24"/>
          <w:lang w:val="uk-UA"/>
        </w:rPr>
        <w:t xml:space="preserve">але не пізніше ніж до 31.12.2022 </w:t>
      </w:r>
      <w:bookmarkEnd w:id="3"/>
      <w:r w:rsidRPr="006D325C">
        <w:rPr>
          <w:rFonts w:ascii="Times New Roman" w:hAnsi="Times New Roman"/>
          <w:sz w:val="24"/>
          <w:szCs w:val="24"/>
          <w:lang w:val="uk-UA"/>
        </w:rPr>
        <w:t>року згідно заявок (замовлень) Замовника.</w:t>
      </w:r>
    </w:p>
    <w:p w14:paraId="04ED8F81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При кожній поставці товару Постачальник повинен надавати копії сертифікатів якості на Товар.</w:t>
      </w:r>
    </w:p>
    <w:p w14:paraId="28A6EAB5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5.2.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Товар доставляється безкоштовно зі складу або торгової мережі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Постачальник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на адресу Замовника.</w:t>
      </w:r>
    </w:p>
    <w:p w14:paraId="2686E6FD" w14:textId="77777777" w:rsidR="00FA5377" w:rsidRPr="006D325C" w:rsidRDefault="00FA5377" w:rsidP="00F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4" w:name="60"/>
      <w:bookmarkEnd w:id="4"/>
      <w:r w:rsidRPr="006D325C">
        <w:rPr>
          <w:rFonts w:ascii="Times New Roman" w:hAnsi="Times New Roman"/>
          <w:sz w:val="24"/>
          <w:szCs w:val="24"/>
          <w:lang w:val="uk-UA" w:eastAsia="uk-UA"/>
        </w:rPr>
        <w:t>5.3.</w:t>
      </w:r>
      <w:r w:rsidRPr="006D325C">
        <w:rPr>
          <w:rFonts w:ascii="Times New Roman" w:hAnsi="Times New Roman"/>
          <w:sz w:val="24"/>
          <w:szCs w:val="24"/>
          <w:lang w:val="uk-UA" w:eastAsia="uk-UA"/>
        </w:rPr>
        <w:tab/>
        <w:t>Місце поставки (передачі) товарів – за адресою Замовника</w:t>
      </w:r>
      <w:r w:rsidRPr="006D325C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D325C">
        <w:rPr>
          <w:rFonts w:ascii="Times New Roman" w:hAnsi="Times New Roman"/>
          <w:sz w:val="24"/>
          <w:szCs w:val="24"/>
          <w:lang w:val="uk-UA" w:eastAsia="uk-UA"/>
        </w:rPr>
        <w:t>.</w:t>
      </w:r>
    </w:p>
    <w:p w14:paraId="20584B75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5.4.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Строк (термін) поставки товарів протягом 3 робочих днів з моменту замовлення товару. Товар поставляється окремими партіями на підставі заявки замовника. Заявка передається в письмовій формі , по факсу, електронною поштою або в усній формі, по телефону.</w:t>
      </w:r>
    </w:p>
    <w:p w14:paraId="76538F48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color w:val="00000A"/>
          <w:sz w:val="24"/>
          <w:szCs w:val="24"/>
          <w:lang w:val="uk-UA" w:eastAsia="zh-CN" w:bidi="hi-IN"/>
        </w:rPr>
        <w:t>Поставка Товару здійснюється за рахунок Постачальника  одноразово.</w:t>
      </w:r>
    </w:p>
    <w:p w14:paraId="7EACBDCE" w14:textId="77777777" w:rsidR="00FA5377" w:rsidRPr="006D325C" w:rsidRDefault="00FA5377" w:rsidP="00FA5377">
      <w:pPr>
        <w:widowControl w:val="0"/>
        <w:shd w:val="clear" w:color="auto" w:fill="FFFFFF"/>
        <w:tabs>
          <w:tab w:val="left" w:pos="350"/>
        </w:tabs>
        <w:autoSpaceDE w:val="0"/>
        <w:spacing w:after="0" w:line="20" w:lineRule="atLeast"/>
        <w:ind w:right="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</w:rPr>
        <w:t>5.5.</w:t>
      </w:r>
      <w:r w:rsidRPr="006D325C">
        <w:rPr>
          <w:rFonts w:ascii="Times New Roman" w:hAnsi="Times New Roman"/>
          <w:sz w:val="24"/>
          <w:szCs w:val="24"/>
        </w:rPr>
        <w:tab/>
        <w:t xml:space="preserve">Датою поставки Товару є дата, коли товар </w:t>
      </w:r>
      <w:proofErr w:type="spellStart"/>
      <w:r w:rsidRPr="006D325C">
        <w:rPr>
          <w:rFonts w:ascii="Times New Roman" w:hAnsi="Times New Roman"/>
          <w:sz w:val="24"/>
          <w:szCs w:val="24"/>
        </w:rPr>
        <w:t>був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переданий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D325C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D325C">
        <w:rPr>
          <w:rFonts w:ascii="Times New Roman" w:hAnsi="Times New Roman"/>
          <w:sz w:val="24"/>
          <w:szCs w:val="24"/>
        </w:rPr>
        <w:t>місці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поставки, </w:t>
      </w:r>
      <w:proofErr w:type="spellStart"/>
      <w:r w:rsidRPr="006D325C">
        <w:rPr>
          <w:rFonts w:ascii="Times New Roman" w:hAnsi="Times New Roman"/>
          <w:sz w:val="24"/>
          <w:szCs w:val="24"/>
        </w:rPr>
        <w:t>що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відповідними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накладними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D325C">
        <w:rPr>
          <w:rFonts w:ascii="Times New Roman" w:hAnsi="Times New Roman"/>
          <w:sz w:val="24"/>
          <w:szCs w:val="24"/>
        </w:rPr>
        <w:t>товаро-супровідними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документами). </w:t>
      </w:r>
      <w:r w:rsidRPr="006D325C">
        <w:rPr>
          <w:rFonts w:ascii="Times New Roman" w:hAnsi="Times New Roman"/>
          <w:b/>
          <w:bCs/>
          <w:sz w:val="24"/>
          <w:szCs w:val="24"/>
          <w:lang w:val="uk-UA"/>
        </w:rPr>
        <w:t xml:space="preserve">Замовник </w:t>
      </w:r>
      <w:r w:rsidRPr="006D325C">
        <w:rPr>
          <w:rFonts w:ascii="Times New Roman" w:hAnsi="Times New Roman"/>
          <w:sz w:val="24"/>
          <w:szCs w:val="24"/>
          <w:lang w:val="uk-UA"/>
        </w:rPr>
        <w:t>приймає Товар: за кількістю - відповідно до накладної; за якістю - відповідно до документації передбаченої розділом 2 цього Договору.</w:t>
      </w:r>
    </w:p>
    <w:p w14:paraId="43FA8365" w14:textId="77777777" w:rsidR="00FA5377" w:rsidRPr="006D325C" w:rsidRDefault="00FA5377" w:rsidP="00FA5377">
      <w:pPr>
        <w:tabs>
          <w:tab w:val="num" w:pos="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5.6.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Зобов’язання Постачальник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(товаро-супровідних документів).</w:t>
      </w:r>
    </w:p>
    <w:p w14:paraId="7C8F8165" w14:textId="77777777" w:rsidR="00FA5377" w:rsidRPr="006D325C" w:rsidRDefault="00FA5377" w:rsidP="00FA5377">
      <w:pPr>
        <w:tabs>
          <w:tab w:val="num" w:pos="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5.7.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Навантажувально-розвантажувальні роботи здійснюються Постачальником за власні кошти.</w:t>
      </w:r>
    </w:p>
    <w:p w14:paraId="2863F960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5.8.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Товар повинен передаватися Замовнику в упаковці підприємства-виробника.</w:t>
      </w:r>
    </w:p>
    <w:p w14:paraId="1E62B11E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Упаковка Товару повинна забезпечувати його від пошкодження під час транспортування та від псування під час зберігання в межах терміну придатності.</w:t>
      </w:r>
    </w:p>
    <w:p w14:paraId="4B318C30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Товар, отриманий розпакованим або у неналежній упаковці, має бути замінений Постачальником за власний рахунок впродовж 2 днів з дати поставки.</w:t>
      </w:r>
    </w:p>
    <w:p w14:paraId="46DBE16F" w14:textId="77777777" w:rsidR="00FA5377" w:rsidRPr="006D325C" w:rsidRDefault="00FA5377" w:rsidP="00FA5377">
      <w:pPr>
        <w:tabs>
          <w:tab w:val="num" w:pos="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5.9.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Замовник має право пред’явити претензію Постачальнику по кількості, комплектності та якості Товару. Претензія готується і подається у письмовій формі і пред’являється Постачальнику, по кількості – у день прийому-передачі Товару, по комплектності та якості – в будь-який момент впродовж терміну придатності Товару при умові дотримання Замовником умов зберігання Товару.</w:t>
      </w:r>
    </w:p>
    <w:p w14:paraId="7C642A8D" w14:textId="77777777" w:rsidR="00FA5377" w:rsidRPr="006D325C" w:rsidRDefault="00FA5377" w:rsidP="00FA5377">
      <w:pPr>
        <w:tabs>
          <w:tab w:val="num" w:pos="0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5.10.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При виникненні претензій по кількості, комплектності чи якості Товару, що трапилися з вини Постачальника, останній повинен здійснити додаткову поставку, доукомплектування або заміну неякісного Товару протягом 2 днів з дати отримання претензії від Замовника. Всі витрати, пов’язані із додатковою поставкою, доукомплектуванням або заміною Товару несе Постачальник. </w:t>
      </w:r>
    </w:p>
    <w:p w14:paraId="29C14B26" w14:textId="77777777" w:rsidR="00FA5377" w:rsidRPr="006D325C" w:rsidRDefault="00FA5377" w:rsidP="00FA5377">
      <w:pPr>
        <w:widowControl w:val="0"/>
        <w:tabs>
          <w:tab w:val="left" w:pos="709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5.11.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Постачальник несе відповідальність за збереження цілісності та якості товару при транспортуванні.</w:t>
      </w:r>
    </w:p>
    <w:p w14:paraId="776CC83E" w14:textId="77777777" w:rsidR="00FA5377" w:rsidRPr="006D325C" w:rsidRDefault="00FA5377" w:rsidP="00FA537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VI.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Права та обов'язки сторін</w:t>
      </w:r>
    </w:p>
    <w:p w14:paraId="234AF1C1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6.1.</w:t>
      </w:r>
      <w:r w:rsidRPr="006D325C">
        <w:rPr>
          <w:rFonts w:ascii="Times New Roman" w:hAnsi="Times New Roman"/>
          <w:sz w:val="24"/>
          <w:szCs w:val="24"/>
          <w:lang w:val="uk-UA"/>
        </w:rPr>
        <w:tab/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Замовник зобов'язаний:</w:t>
      </w:r>
    </w:p>
    <w:p w14:paraId="0D293D14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6.1.1.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Своєчасно та в повному обсязі сплачувати за поставлені товари;</w:t>
      </w:r>
    </w:p>
    <w:p w14:paraId="0218D214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6.1.2.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Приймати поставлені товари по кількості відповідно до належно оформлених товарно-супровідних документів, по якості - відповідно до документів, що засвідчують якість товарів</w:t>
      </w:r>
    </w:p>
    <w:p w14:paraId="0D400A62" w14:textId="77777777" w:rsidR="00FA5377" w:rsidRPr="006D325C" w:rsidRDefault="00FA5377" w:rsidP="00FA5377">
      <w:pPr>
        <w:numPr>
          <w:ilvl w:val="0"/>
          <w:numId w:val="3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Замовник має право:</w:t>
      </w:r>
    </w:p>
    <w:p w14:paraId="6CDAFF28" w14:textId="77777777" w:rsidR="00FA5377" w:rsidRPr="006D325C" w:rsidRDefault="00FA5377" w:rsidP="00FA5377">
      <w:pPr>
        <w:numPr>
          <w:ilvl w:val="0"/>
          <w:numId w:val="1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Достроково в односторонньому порядку  розірвати цей Договір у разі невиконання, чи не належного виконання зобов'язань Постачальником або через грубе порушення умов договору, повідомивши про це Постачальника у строк 10 робочих днів.</w:t>
      </w:r>
    </w:p>
    <w:p w14:paraId="287BA326" w14:textId="77777777" w:rsidR="00FA5377" w:rsidRPr="006D325C" w:rsidRDefault="00FA5377" w:rsidP="00FA5377">
      <w:pPr>
        <w:widowControl w:val="0"/>
        <w:tabs>
          <w:tab w:val="left" w:pos="762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Грубим порушенням умов договору вважається  :</w:t>
      </w:r>
    </w:p>
    <w:p w14:paraId="2A2EBCA7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-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порушення терміну поставки товару, що передбачено п.5.4. даного Договору.</w:t>
      </w:r>
    </w:p>
    <w:p w14:paraId="5E080FF5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-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порушення умов поставки та збереження товарного вигляду товару. </w:t>
      </w:r>
    </w:p>
    <w:p w14:paraId="76591A2B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-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поставка товару з порушення терміну придатності, що передбачено п.2.8. даного Договору.</w:t>
      </w:r>
    </w:p>
    <w:p w14:paraId="534DE09A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lastRenderedPageBreak/>
        <w:t>-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здійснення поставки товару не в повному обсязі, асортименті чи кількості, що не відповідає пропозиції постачальника та специфікації що є невід’ємною частиною даного договору.</w:t>
      </w:r>
    </w:p>
    <w:p w14:paraId="6DAE4CE2" w14:textId="77777777" w:rsidR="00FA5377" w:rsidRPr="006D325C" w:rsidRDefault="00FA5377" w:rsidP="00FA5377">
      <w:pPr>
        <w:widowControl w:val="0"/>
        <w:tabs>
          <w:tab w:val="left" w:pos="103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При виявленні порушення умов договору, що передбачені п. 6.2.1. даного Договору, складається Акт комісії про порушення умов договору.</w:t>
      </w:r>
    </w:p>
    <w:p w14:paraId="52C86B3E" w14:textId="77777777" w:rsidR="00FA5377" w:rsidRPr="006D325C" w:rsidRDefault="00FA5377" w:rsidP="00FA5377">
      <w:pPr>
        <w:numPr>
          <w:ilvl w:val="0"/>
          <w:numId w:val="1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Контролювати поставку товарів у строки, встановлені цим Договором;</w:t>
      </w:r>
    </w:p>
    <w:p w14:paraId="6DC70E26" w14:textId="77777777" w:rsidR="00FA5377" w:rsidRPr="006D325C" w:rsidRDefault="00FA5377" w:rsidP="00FA5377">
      <w:pPr>
        <w:numPr>
          <w:ilvl w:val="0"/>
          <w:numId w:val="1"/>
        </w:numPr>
        <w:tabs>
          <w:tab w:val="left" w:pos="709"/>
          <w:tab w:val="left" w:pos="98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0876C5D6" w14:textId="77777777" w:rsidR="00FA5377" w:rsidRPr="006D325C" w:rsidRDefault="00FA5377" w:rsidP="00FA5377">
      <w:pPr>
        <w:numPr>
          <w:ilvl w:val="0"/>
          <w:numId w:val="1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Повернути товаросупровідні документи (накладні, рахунок-фактуру, тощо) Постачальнику без здійснення оплати в разі неналежного оформлення документів (відсутність печатки, підписів тощо);</w:t>
      </w:r>
    </w:p>
    <w:p w14:paraId="4F906A4C" w14:textId="77777777" w:rsidR="00FA5377" w:rsidRPr="006D325C" w:rsidRDefault="00FA5377" w:rsidP="00FA5377">
      <w:pPr>
        <w:numPr>
          <w:ilvl w:val="0"/>
          <w:numId w:val="3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Постачальник зобов'язаний:</w:t>
      </w:r>
    </w:p>
    <w:p w14:paraId="724AD15A" w14:textId="77777777" w:rsidR="00FA5377" w:rsidRPr="006D325C" w:rsidRDefault="00FA5377" w:rsidP="00FA5377">
      <w:pPr>
        <w:numPr>
          <w:ilvl w:val="0"/>
          <w:numId w:val="4"/>
        </w:numPr>
        <w:tabs>
          <w:tab w:val="left" w:pos="709"/>
          <w:tab w:val="left" w:pos="94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Забезпечити поставку товарів у строки, встановлені цим Договором;</w:t>
      </w:r>
    </w:p>
    <w:p w14:paraId="3B4E718A" w14:textId="77777777" w:rsidR="00FA5377" w:rsidRPr="006D325C" w:rsidRDefault="00FA5377" w:rsidP="00FA5377">
      <w:pPr>
        <w:widowControl w:val="0"/>
        <w:numPr>
          <w:ilvl w:val="0"/>
          <w:numId w:val="4"/>
        </w:numPr>
        <w:tabs>
          <w:tab w:val="left" w:pos="709"/>
          <w:tab w:val="left" w:pos="972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Забезпечити поставку товарів , якість та комплектність яких відповідає умовам, установленим розділом II цього Договору, а також медико-технічними вимогами, вказаними в тендерній документації та пропозиції Постачальник по процедурі закупівлі даного Товару;</w:t>
      </w:r>
    </w:p>
    <w:p w14:paraId="4B66A11C" w14:textId="77777777" w:rsidR="00FA5377" w:rsidRPr="006D325C" w:rsidRDefault="00FA5377" w:rsidP="00FA5377">
      <w:pPr>
        <w:widowControl w:val="0"/>
        <w:numPr>
          <w:ilvl w:val="0"/>
          <w:numId w:val="4"/>
        </w:numPr>
        <w:tabs>
          <w:tab w:val="left" w:pos="709"/>
          <w:tab w:val="left" w:pos="972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 xml:space="preserve">Доставляти товар спеціальним транспортом, що відповідає встановленим санітарним нормам для перевезення відповідного товару упакованим та промаркованим згідно умов цього Договору. </w:t>
      </w:r>
    </w:p>
    <w:p w14:paraId="3B3F912E" w14:textId="77777777" w:rsidR="00FA5377" w:rsidRPr="006D325C" w:rsidRDefault="00FA5377" w:rsidP="00FA5377">
      <w:pPr>
        <w:widowControl w:val="0"/>
        <w:numPr>
          <w:ilvl w:val="0"/>
          <w:numId w:val="4"/>
        </w:numPr>
        <w:tabs>
          <w:tab w:val="left" w:pos="709"/>
          <w:tab w:val="left" w:pos="972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 xml:space="preserve">Оформляти необхідні товаросупровідні документи відповідно вимог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Замовника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10B15BAB" w14:textId="77777777" w:rsidR="00FA5377" w:rsidRPr="006D325C" w:rsidRDefault="00FA5377" w:rsidP="00FA5377">
      <w:pPr>
        <w:widowControl w:val="0"/>
        <w:numPr>
          <w:ilvl w:val="0"/>
          <w:numId w:val="4"/>
        </w:numPr>
        <w:tabs>
          <w:tab w:val="left" w:pos="709"/>
          <w:tab w:val="left" w:pos="972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 xml:space="preserve">При поставці Товару надати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Замовнику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усі технічні, інформативні документи по експлуатації Товару, документи, які підтверджують якість поставленого товару на українській або російській мові.</w:t>
      </w:r>
    </w:p>
    <w:p w14:paraId="7F166D4F" w14:textId="77777777" w:rsidR="00FA5377" w:rsidRPr="006D325C" w:rsidRDefault="00AD1FD8" w:rsidP="00FA5377">
      <w:pPr>
        <w:numPr>
          <w:ilvl w:val="0"/>
          <w:numId w:val="3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Постачальник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 xml:space="preserve"> має право:</w:t>
      </w:r>
    </w:p>
    <w:p w14:paraId="1A6C66C3" w14:textId="77777777" w:rsidR="00FA5377" w:rsidRPr="006D325C" w:rsidRDefault="00FA5377" w:rsidP="00FA5377">
      <w:pPr>
        <w:numPr>
          <w:ilvl w:val="0"/>
          <w:numId w:val="5"/>
        </w:numPr>
        <w:tabs>
          <w:tab w:val="left" w:pos="709"/>
          <w:tab w:val="left" w:pos="945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Своєчасно та в повному обсязі отримувати плату за поставлені товари;</w:t>
      </w:r>
    </w:p>
    <w:p w14:paraId="4BAF1271" w14:textId="77777777" w:rsidR="00FA5377" w:rsidRPr="006D325C" w:rsidRDefault="00FA5377" w:rsidP="00FA5377">
      <w:pPr>
        <w:numPr>
          <w:ilvl w:val="0"/>
          <w:numId w:val="5"/>
        </w:numPr>
        <w:tabs>
          <w:tab w:val="left" w:pos="709"/>
          <w:tab w:val="left" w:pos="945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На дострокову поставку товарів за письмовим погодженням Замовника;</w:t>
      </w:r>
    </w:p>
    <w:p w14:paraId="16635D75" w14:textId="77777777" w:rsidR="00FA5377" w:rsidRPr="006D325C" w:rsidRDefault="00FA5377" w:rsidP="00FA5377">
      <w:pPr>
        <w:numPr>
          <w:ilvl w:val="0"/>
          <w:numId w:val="5"/>
        </w:numPr>
        <w:tabs>
          <w:tab w:val="left" w:pos="709"/>
          <w:tab w:val="left" w:pos="958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У разі невиконання зобов'язань Замовником Постачальник має прав достроково розірвати цей Договір, повідомивши письмово про це Замовника у строк не менше 10 робочих днів.</w:t>
      </w:r>
    </w:p>
    <w:p w14:paraId="7D051443" w14:textId="77777777" w:rsidR="00FA5377" w:rsidRPr="006D325C" w:rsidRDefault="00FA5377" w:rsidP="00FA537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VII.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Відповідальність сторін</w:t>
      </w:r>
    </w:p>
    <w:p w14:paraId="4CE575CF" w14:textId="73AADE38" w:rsidR="00965DC4" w:rsidRPr="006D325C" w:rsidRDefault="00FA5377" w:rsidP="006D32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7.1.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У разі не виконання або не належного виконання своїх зобов'язань за Договором Сторони несуть відповідальність, передбачену чинним законодавством України та Договором. 7.2.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За порушення умов Договору щодо якості Товару з Постачальник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стягується штраф у розмірі 20% вартості неякісного Товару.7.3.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У випадку несвоєчасної оплати Товару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Замовник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сплачує пеню в розмірі облікової ставки НБУ  за кожний день прострочення платежу.</w:t>
      </w:r>
      <w:r w:rsidR="00AD1FD8" w:rsidRPr="006D325C">
        <w:rPr>
          <w:rFonts w:ascii="Times New Roman" w:hAnsi="Times New Roman"/>
          <w:color w:val="000000"/>
          <w:sz w:val="24"/>
          <w:szCs w:val="24"/>
          <w:lang w:val="uk-UA"/>
        </w:rPr>
        <w:t>7.4.</w:t>
      </w:r>
      <w:r w:rsidR="004545A9" w:rsidRPr="006D325C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випадку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порушення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строків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постачання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сплачує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пеню в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розмірі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0,1%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вартості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непоставленого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Товару за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кожен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день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протермінування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, а за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протермінування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понад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30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додатково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стягується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штраф у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розмірі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7%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вказаної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вартості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Договору.</w:t>
      </w:r>
      <w:r w:rsidR="005D7739" w:rsidRPr="006D325C">
        <w:rPr>
          <w:rFonts w:ascii="Times New Roman" w:hAnsi="Times New Roman"/>
          <w:sz w:val="24"/>
          <w:szCs w:val="24"/>
          <w:lang w:val="uk-UA"/>
        </w:rPr>
        <w:t>7.</w:t>
      </w:r>
      <w:r w:rsidR="00AD1FD8" w:rsidRPr="006D325C">
        <w:rPr>
          <w:rFonts w:ascii="Times New Roman" w:hAnsi="Times New Roman"/>
          <w:sz w:val="24"/>
          <w:szCs w:val="24"/>
          <w:lang w:val="uk-UA"/>
        </w:rPr>
        <w:t>5</w:t>
      </w:r>
      <w:r w:rsidR="005D7739" w:rsidRPr="006D325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545A9" w:rsidRPr="006D325C">
        <w:rPr>
          <w:rFonts w:ascii="Times New Roman" w:hAnsi="Times New Roman"/>
          <w:sz w:val="24"/>
          <w:szCs w:val="24"/>
        </w:rPr>
        <w:t xml:space="preserve"> </w:t>
      </w:r>
      <w:r w:rsidR="005D7739" w:rsidRPr="006D325C">
        <w:rPr>
          <w:rFonts w:ascii="Times New Roman" w:hAnsi="Times New Roman"/>
          <w:sz w:val="24"/>
          <w:szCs w:val="24"/>
          <w:lang w:val="uk-UA" w:eastAsia="ru-RU"/>
        </w:rPr>
        <w:t xml:space="preserve">Замовник не несе відповідальності за затримку бюджетного фінансування та зобов’язується здійснити оплату за Товар згідно з пунктом 4.4. </w:t>
      </w:r>
      <w:r w:rsidR="005D7739" w:rsidRPr="006D325C">
        <w:rPr>
          <w:rFonts w:ascii="Times New Roman" w:hAnsi="Times New Roman"/>
          <w:sz w:val="24"/>
          <w:szCs w:val="24"/>
          <w:lang w:val="uk-UA"/>
        </w:rPr>
        <w:t>Сторони погодились, що Замовник звільняється від сплати будь-яких штрафів, пені, стягнень, судового збору, інших санкцій тощо стосовно несвоєчасного виконання фінансових зобов’язань за цим Договором</w:t>
      </w:r>
      <w:r w:rsidRPr="006D325C">
        <w:rPr>
          <w:rFonts w:ascii="Times New Roman" w:hAnsi="Times New Roman"/>
          <w:sz w:val="24"/>
          <w:szCs w:val="24"/>
          <w:lang w:val="uk-UA"/>
        </w:rPr>
        <w:t>7.</w:t>
      </w:r>
      <w:r w:rsidR="00AD1FD8" w:rsidRPr="006D325C">
        <w:rPr>
          <w:rFonts w:ascii="Times New Roman" w:hAnsi="Times New Roman"/>
          <w:sz w:val="24"/>
          <w:szCs w:val="24"/>
          <w:lang w:val="uk-UA"/>
        </w:rPr>
        <w:t>6.</w:t>
      </w:r>
      <w:r w:rsidR="004545A9" w:rsidRPr="006D325C">
        <w:rPr>
          <w:rFonts w:ascii="Times New Roman" w:hAnsi="Times New Roman"/>
          <w:sz w:val="24"/>
          <w:szCs w:val="24"/>
        </w:rPr>
        <w:t xml:space="preserve">  </w:t>
      </w:r>
      <w:r w:rsidRPr="006D325C">
        <w:rPr>
          <w:rFonts w:ascii="Times New Roman" w:hAnsi="Times New Roman"/>
          <w:sz w:val="24"/>
          <w:szCs w:val="24"/>
          <w:lang w:val="uk-UA"/>
        </w:rPr>
        <w:t>Сплата пені не звільняє Сторону від виконання прийнятих на себе зобов’язань.</w:t>
      </w:r>
      <w:r w:rsidR="00965DC4" w:rsidRPr="006D325C">
        <w:rPr>
          <w:rFonts w:ascii="Times New Roman" w:hAnsi="Times New Roman"/>
          <w:sz w:val="24"/>
          <w:szCs w:val="24"/>
          <w:lang w:val="uk-UA"/>
        </w:rPr>
        <w:t>7.</w:t>
      </w:r>
      <w:r w:rsidR="00AD1FD8" w:rsidRPr="006D325C">
        <w:rPr>
          <w:rFonts w:ascii="Times New Roman" w:hAnsi="Times New Roman"/>
          <w:sz w:val="24"/>
          <w:szCs w:val="24"/>
          <w:lang w:val="uk-UA"/>
        </w:rPr>
        <w:t>7</w:t>
      </w:r>
      <w:r w:rsidR="00965DC4" w:rsidRPr="006D325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545A9" w:rsidRPr="006D325C">
        <w:rPr>
          <w:rFonts w:ascii="Times New Roman" w:hAnsi="Times New Roman"/>
          <w:sz w:val="24"/>
          <w:szCs w:val="24"/>
        </w:rPr>
        <w:t xml:space="preserve"> </w:t>
      </w:r>
      <w:r w:rsidR="00965DC4" w:rsidRPr="006D325C">
        <w:rPr>
          <w:rFonts w:ascii="Times New Roman" w:hAnsi="Times New Roman"/>
          <w:sz w:val="24"/>
          <w:szCs w:val="24"/>
          <w:lang w:val="uk-UA"/>
        </w:rPr>
        <w:t>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Замовником, недотримання інших взятих на себе зобов`язань, до Постачальника можуть бути застосовані оперативно-господарські санкції, що передбачені ст.ст.217, 235 та п.4 ч.1 ст.236 Господарського кодексу України, зокрема:</w:t>
      </w:r>
    </w:p>
    <w:p w14:paraId="19E55E2B" w14:textId="77777777" w:rsidR="00965DC4" w:rsidRPr="006D325C" w:rsidRDefault="00965DC4" w:rsidP="00965DC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1) встановлення в односторонньому порядку на майбутнє додаткових гарантій належного виконання зобов'язань Постачальником, який порушив зобов'язання: зміна порядку оплати продукції переведення платника на оплату після перевірки їх якості тощо;</w:t>
      </w:r>
    </w:p>
    <w:p w14:paraId="0F5A548B" w14:textId="77777777" w:rsidR="00965DC4" w:rsidRPr="006D325C" w:rsidRDefault="00965DC4" w:rsidP="00965DC4">
      <w:pPr>
        <w:spacing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lastRenderedPageBreak/>
        <w:t>2) відмова від встановлення на майбутнє господарських відносин із стороною, яка порушує зобов'язання.</w:t>
      </w:r>
    </w:p>
    <w:p w14:paraId="080CAD9B" w14:textId="77777777" w:rsidR="00FA5377" w:rsidRPr="006D325C" w:rsidRDefault="00FA5377" w:rsidP="00FA537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VIII.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Обставини непереборної сили</w:t>
      </w:r>
    </w:p>
    <w:p w14:paraId="696CC55C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8.1.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Сторони звільняються від відповідальності за невиконання або не 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0CDC4127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8.2.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Сторона, що не може виконувати зобов'язання за цим Договором унаслідок дії обставин непереборної сили, повинна не пізніше ніж протягом 5-ти (п’яти) календарних днів з моменту їх виникнення повідомити про це іншу Сторону у письмовій формі. </w:t>
      </w:r>
    </w:p>
    <w:p w14:paraId="78BC29C4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8.3.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Доказом виникнення обставин непереборної сили та строку їх дії є відповідні документи, які видаються Торгово-промисловою палатою України та уповноваженими нею регіональними торгово-промисловими палатами..</w:t>
      </w:r>
    </w:p>
    <w:p w14:paraId="659B31AC" w14:textId="77777777" w:rsidR="00FA5377" w:rsidRPr="006D325C" w:rsidRDefault="00FA5377" w:rsidP="00FA5377">
      <w:pPr>
        <w:tabs>
          <w:tab w:val="left" w:pos="303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8.4.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У разі коли строк дії обставин непереборної сили продовжується більше ніж 30-ть (тридцять) днів, кожна із Сторін в установленому порядку має право розірвати цей Договір.</w:t>
      </w:r>
    </w:p>
    <w:p w14:paraId="0DCD7BDD" w14:textId="77777777" w:rsidR="00FA5377" w:rsidRPr="006D325C" w:rsidRDefault="00FA5377" w:rsidP="00FA5377">
      <w:pPr>
        <w:tabs>
          <w:tab w:val="left" w:pos="303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8.5.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Сторони можуть бути звільнені від відповідальності за часткове чи повне невиконання обов’язків за Договором, якщо доведуть, що невиконання зобов’язань викликано неконтрольованою перешкодою, яка відбулась поза контролем Сторін і виникла після укладення Договору.</w:t>
      </w:r>
    </w:p>
    <w:p w14:paraId="1F1581BD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8.6.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Продовження строку (терміну) виконання зобов’язань (постачання товару) можливе у випадку істотної зміни обставин, які впливають на можливість виконання своїх обов’язків за Договором у разі, якщо вони змінились настільки, що, якби Сторони могли це передбачити, вони не уклали б Договір, або уклали б його на інших умовах. У разі істотної зміни обставин, якими Сторони керувалися при укладенні Договору він може бути змінений або розірваний (</w:t>
      </w:r>
      <w:r w:rsidRPr="006D325C">
        <w:rPr>
          <w:rFonts w:ascii="Times New Roman" w:hAnsi="Times New Roman"/>
          <w:sz w:val="24"/>
          <w:szCs w:val="24"/>
          <w:lang w:val="uk-UA" w:eastAsia="ar-SA"/>
        </w:rPr>
        <w:t>оформляються в письмовому вигляді, підписуються уповноваженими представниками Сторін, скріплюються  їх печатками та є не від’ємними частинами цього Договору)</w:t>
      </w:r>
      <w:r w:rsidRPr="006D325C">
        <w:rPr>
          <w:rFonts w:ascii="Times New Roman" w:hAnsi="Times New Roman"/>
          <w:sz w:val="24"/>
          <w:szCs w:val="24"/>
          <w:lang w:val="uk-UA"/>
        </w:rPr>
        <w:t>.</w:t>
      </w:r>
    </w:p>
    <w:p w14:paraId="171EE8D5" w14:textId="77777777" w:rsidR="00FA5377" w:rsidRPr="006D325C" w:rsidRDefault="00FA5377" w:rsidP="00FA537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IX.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Вирішення спорів</w:t>
      </w:r>
    </w:p>
    <w:p w14:paraId="2A50AF45" w14:textId="77777777" w:rsidR="006D325C" w:rsidRPr="006D325C" w:rsidRDefault="00965DC4" w:rsidP="006D325C">
      <w:pPr>
        <w:pStyle w:val="a4"/>
        <w:rPr>
          <w:rFonts w:ascii="Times New Roman" w:eastAsia="Calibri" w:hAnsi="Times New Roman"/>
          <w:sz w:val="24"/>
          <w:szCs w:val="24"/>
          <w:lang w:val="uk-UA" w:eastAsia="ru-RU"/>
        </w:rPr>
      </w:pPr>
      <w:r w:rsidRPr="006D325C">
        <w:rPr>
          <w:rFonts w:ascii="Times New Roman" w:eastAsia="Calibri" w:hAnsi="Times New Roman"/>
          <w:sz w:val="24"/>
          <w:szCs w:val="24"/>
          <w:lang w:val="uk-UA" w:eastAsia="ru-RU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2DCA2A0C" w14:textId="7460A0B0" w:rsidR="00965DC4" w:rsidRPr="006D325C" w:rsidRDefault="00965DC4" w:rsidP="006D325C">
      <w:pPr>
        <w:pStyle w:val="a4"/>
        <w:rPr>
          <w:rFonts w:ascii="Times New Roman" w:eastAsia="Calibri" w:hAnsi="Times New Roman"/>
          <w:sz w:val="24"/>
          <w:szCs w:val="24"/>
          <w:lang w:val="uk-UA" w:eastAsia="ru-RU"/>
        </w:rPr>
      </w:pPr>
      <w:r w:rsidRPr="006D325C">
        <w:rPr>
          <w:rFonts w:ascii="Times New Roman" w:eastAsia="Calibri" w:hAnsi="Times New Roman"/>
          <w:sz w:val="24"/>
          <w:szCs w:val="24"/>
          <w:lang w:val="uk-UA" w:eastAsia="ru-RU"/>
        </w:rPr>
        <w:t>9.2. У разі недосягнення Сторонами згоди спори (розбіжності) вирішуються у судовому порядку.</w:t>
      </w:r>
    </w:p>
    <w:p w14:paraId="1ECB863C" w14:textId="7B8E0BE2" w:rsidR="00FA5377" w:rsidRPr="006D325C" w:rsidRDefault="00FA5377" w:rsidP="00FA537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X.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Строк дії договору</w:t>
      </w:r>
    </w:p>
    <w:p w14:paraId="00E97F92" w14:textId="3BC11660" w:rsidR="00FA5377" w:rsidRPr="009F6BB0" w:rsidRDefault="00FA5377" w:rsidP="009F6BB0">
      <w:pPr>
        <w:pStyle w:val="a9"/>
        <w:numPr>
          <w:ilvl w:val="1"/>
          <w:numId w:val="9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_Hlk110951702"/>
      <w:proofErr w:type="spellStart"/>
      <w:r w:rsidRPr="009F6BB0">
        <w:rPr>
          <w:rFonts w:ascii="Times New Roman" w:hAnsi="Times New Roman"/>
          <w:sz w:val="24"/>
          <w:szCs w:val="24"/>
          <w:lang w:eastAsia="ru-RU"/>
        </w:rPr>
        <w:t>Цей</w:t>
      </w:r>
      <w:proofErr w:type="spellEnd"/>
      <w:r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6BB0">
        <w:rPr>
          <w:rFonts w:ascii="Times New Roman" w:hAnsi="Times New Roman"/>
          <w:sz w:val="24"/>
          <w:szCs w:val="24"/>
          <w:lang w:eastAsia="ru-RU"/>
        </w:rPr>
        <w:t>Договір</w:t>
      </w:r>
      <w:proofErr w:type="spellEnd"/>
      <w:r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6BB0">
        <w:rPr>
          <w:rFonts w:ascii="Times New Roman" w:hAnsi="Times New Roman"/>
          <w:sz w:val="24"/>
          <w:szCs w:val="24"/>
          <w:lang w:eastAsia="ru-RU"/>
        </w:rPr>
        <w:t>набирає</w:t>
      </w:r>
      <w:proofErr w:type="spellEnd"/>
      <w:r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6BB0">
        <w:rPr>
          <w:rFonts w:ascii="Times New Roman" w:hAnsi="Times New Roman"/>
          <w:sz w:val="24"/>
          <w:szCs w:val="24"/>
          <w:lang w:eastAsia="ru-RU"/>
        </w:rPr>
        <w:t>чинності</w:t>
      </w:r>
      <w:proofErr w:type="spellEnd"/>
      <w:r w:rsidRPr="009F6BB0">
        <w:rPr>
          <w:rFonts w:ascii="Times New Roman" w:hAnsi="Times New Roman"/>
          <w:sz w:val="24"/>
          <w:szCs w:val="24"/>
          <w:lang w:eastAsia="ru-RU"/>
        </w:rPr>
        <w:t xml:space="preserve"> з моменту </w:t>
      </w:r>
      <w:proofErr w:type="spellStart"/>
      <w:r w:rsidRPr="009F6BB0">
        <w:rPr>
          <w:rFonts w:ascii="Times New Roman" w:hAnsi="Times New Roman"/>
          <w:sz w:val="24"/>
          <w:szCs w:val="24"/>
          <w:lang w:eastAsia="ru-RU"/>
        </w:rPr>
        <w:t>підписання</w:t>
      </w:r>
      <w:proofErr w:type="spellEnd"/>
      <w:r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6BB0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9F6BB0">
        <w:rPr>
          <w:rFonts w:ascii="Times New Roman" w:hAnsi="Times New Roman"/>
          <w:sz w:val="24"/>
          <w:szCs w:val="24"/>
          <w:lang w:eastAsia="ru-RU"/>
        </w:rPr>
        <w:t xml:space="preserve"> сторонами і </w:t>
      </w:r>
      <w:proofErr w:type="spellStart"/>
      <w:r w:rsidRPr="009F6BB0">
        <w:rPr>
          <w:rFonts w:ascii="Times New Roman" w:hAnsi="Times New Roman"/>
          <w:sz w:val="24"/>
          <w:szCs w:val="24"/>
          <w:lang w:eastAsia="ru-RU"/>
        </w:rPr>
        <w:t>діє</w:t>
      </w:r>
      <w:proofErr w:type="spellEnd"/>
      <w:r w:rsidRPr="009F6BB0">
        <w:rPr>
          <w:rFonts w:ascii="Times New Roman" w:hAnsi="Times New Roman"/>
          <w:sz w:val="24"/>
          <w:szCs w:val="24"/>
          <w:lang w:eastAsia="ru-RU"/>
        </w:rPr>
        <w:t xml:space="preserve"> до</w:t>
      </w:r>
      <w:r w:rsidR="005328EA" w:rsidRPr="009F6BB0">
        <w:rPr>
          <w:rFonts w:ascii="Times New Roman" w:hAnsi="Times New Roman"/>
          <w:sz w:val="24"/>
          <w:szCs w:val="24"/>
          <w:lang w:val="uk-UA" w:eastAsia="ru-RU"/>
        </w:rPr>
        <w:t xml:space="preserve"> завершення воєнного стану , оголошеного Указом президента України від 24.02.2022 № 64 «Про введення воєнного стану в Україні», </w:t>
      </w:r>
      <w:r w:rsidR="003039B0">
        <w:rPr>
          <w:rFonts w:ascii="Times New Roman" w:hAnsi="Times New Roman"/>
          <w:sz w:val="24"/>
          <w:szCs w:val="24"/>
          <w:lang w:val="uk-UA" w:eastAsia="ru-RU"/>
        </w:rPr>
        <w:t xml:space="preserve">у разі продовження воєнного стану строк дії договору може бути продовжено, </w:t>
      </w:r>
      <w:r w:rsidR="005328EA" w:rsidRPr="009F6BB0">
        <w:rPr>
          <w:rFonts w:ascii="Times New Roman" w:hAnsi="Times New Roman"/>
          <w:sz w:val="24"/>
          <w:szCs w:val="24"/>
          <w:lang w:val="uk-UA" w:eastAsia="ru-RU"/>
        </w:rPr>
        <w:t>але не пізніше ніж до 31.12.2022 р</w:t>
      </w:r>
      <w:r w:rsidRPr="009F6BB0">
        <w:rPr>
          <w:rFonts w:ascii="Times New Roman" w:hAnsi="Times New Roman"/>
          <w:sz w:val="24"/>
          <w:szCs w:val="24"/>
          <w:lang w:eastAsia="ru-RU"/>
        </w:rPr>
        <w:t>.</w:t>
      </w:r>
    </w:p>
    <w:bookmarkEnd w:id="5"/>
    <w:p w14:paraId="18CFBA5D" w14:textId="3B9A61BF" w:rsidR="00FA5377" w:rsidRPr="009F6BB0" w:rsidRDefault="009F6BB0" w:rsidP="009F6BB0">
      <w:pPr>
        <w:pStyle w:val="a9"/>
        <w:numPr>
          <w:ilvl w:val="1"/>
          <w:numId w:val="10"/>
        </w:numPr>
        <w:tabs>
          <w:tab w:val="left" w:pos="709"/>
          <w:tab w:val="left" w:pos="851"/>
        </w:tabs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Цей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Договір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укладається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підписується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 у 2-х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примірниках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мають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однакову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юридичну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 силу.</w:t>
      </w:r>
    </w:p>
    <w:p w14:paraId="0957DADD" w14:textId="0ED83605" w:rsidR="00965DC4" w:rsidRPr="003039B0" w:rsidRDefault="00965DC4" w:rsidP="003039B0">
      <w:pPr>
        <w:pStyle w:val="a9"/>
        <w:keepNext/>
        <w:keepLines/>
        <w:numPr>
          <w:ilvl w:val="1"/>
          <w:numId w:val="9"/>
        </w:numPr>
        <w:tabs>
          <w:tab w:val="left" w:pos="709"/>
          <w:tab w:val="left" w:pos="851"/>
        </w:tabs>
        <w:spacing w:after="0" w:line="20" w:lineRule="atLeast"/>
        <w:outlineLvl w:val="1"/>
        <w:rPr>
          <w:rFonts w:ascii="Times New Roman" w:eastAsia="Calibri" w:hAnsi="Times New Roman"/>
          <w:sz w:val="24"/>
          <w:szCs w:val="24"/>
          <w:lang w:val="uk-UA" w:eastAsia="ru-RU"/>
        </w:rPr>
      </w:pPr>
      <w:r w:rsidRPr="003039B0">
        <w:rPr>
          <w:rFonts w:ascii="Times New Roman" w:eastAsia="Calibri" w:hAnsi="Times New Roman"/>
          <w:sz w:val="24"/>
          <w:szCs w:val="24"/>
          <w:lang w:val="uk-UA" w:eastAsia="ru-RU"/>
        </w:rPr>
        <w:t>На підставі ст.41 Закону України «Про публічні закупівлі» дія Договору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 у Договорі, якщо видатки на цю мету затверджено в установленому порядку.</w:t>
      </w:r>
    </w:p>
    <w:p w14:paraId="01860E1E" w14:textId="77777777" w:rsidR="003039B0" w:rsidRPr="003039B0" w:rsidRDefault="003039B0" w:rsidP="003039B0">
      <w:pPr>
        <w:pStyle w:val="a9"/>
        <w:keepNext/>
        <w:keepLines/>
        <w:tabs>
          <w:tab w:val="left" w:pos="709"/>
          <w:tab w:val="left" w:pos="851"/>
        </w:tabs>
        <w:spacing w:after="0" w:line="20" w:lineRule="atLeast"/>
        <w:ind w:left="480"/>
        <w:outlineLvl w:val="1"/>
        <w:rPr>
          <w:rFonts w:ascii="Times New Roman" w:hAnsi="Times New Roman"/>
          <w:b/>
          <w:sz w:val="24"/>
          <w:szCs w:val="24"/>
          <w:lang w:val="uk-UA"/>
        </w:rPr>
      </w:pPr>
    </w:p>
    <w:p w14:paraId="0A741526" w14:textId="1F54BC87" w:rsidR="00FA5377" w:rsidRPr="006D325C" w:rsidRDefault="00FA5377" w:rsidP="00FA537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XІ.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Додатки до договору</w:t>
      </w:r>
    </w:p>
    <w:p w14:paraId="212B73FD" w14:textId="77777777" w:rsidR="009F6BB0" w:rsidRDefault="00FA5377" w:rsidP="009F6BB0">
      <w:pPr>
        <w:tabs>
          <w:tab w:val="left" w:pos="709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1</w:t>
      </w:r>
      <w:r w:rsidR="009F6BB0">
        <w:rPr>
          <w:rFonts w:ascii="Times New Roman" w:hAnsi="Times New Roman"/>
          <w:sz w:val="24"/>
          <w:szCs w:val="24"/>
          <w:lang w:val="uk-UA"/>
        </w:rPr>
        <w:t>1</w:t>
      </w:r>
      <w:r w:rsidRPr="006D325C">
        <w:rPr>
          <w:rFonts w:ascii="Times New Roman" w:hAnsi="Times New Roman"/>
          <w:sz w:val="24"/>
          <w:szCs w:val="24"/>
          <w:lang w:val="uk-UA"/>
        </w:rPr>
        <w:t>.1.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Невід'ємною частиною цього Договору є: специфікація</w:t>
      </w:r>
    </w:p>
    <w:p w14:paraId="6BEDBA57" w14:textId="77777777" w:rsidR="009F6BB0" w:rsidRDefault="009F6BB0" w:rsidP="009F6BB0">
      <w:pPr>
        <w:tabs>
          <w:tab w:val="left" w:pos="709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14:paraId="7A320380" w14:textId="39C1A012" w:rsidR="00FA5377" w:rsidRPr="00801B59" w:rsidRDefault="009F6BB0" w:rsidP="009F6BB0">
      <w:pPr>
        <w:tabs>
          <w:tab w:val="left" w:pos="709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="00FA5377" w:rsidRPr="00801B59">
        <w:rPr>
          <w:rFonts w:ascii="Times New Roman" w:hAnsi="Times New Roman"/>
          <w:b/>
          <w:sz w:val="24"/>
          <w:szCs w:val="24"/>
          <w:lang w:val="uk-UA"/>
        </w:rPr>
        <w:t>XII.</w:t>
      </w:r>
      <w:r w:rsidR="00FA5377" w:rsidRPr="00801B59">
        <w:rPr>
          <w:rFonts w:ascii="Times New Roman" w:hAnsi="Times New Roman"/>
          <w:b/>
          <w:sz w:val="24"/>
          <w:szCs w:val="24"/>
          <w:lang w:val="uk-UA"/>
        </w:rPr>
        <w:tab/>
        <w:t>Місцезнаходження та банківські реквізити сторі</w:t>
      </w:r>
      <w:r>
        <w:rPr>
          <w:rFonts w:ascii="Times New Roman" w:hAnsi="Times New Roman"/>
          <w:b/>
          <w:sz w:val="24"/>
          <w:szCs w:val="24"/>
          <w:lang w:val="uk-UA"/>
        </w:rPr>
        <w:t>н</w:t>
      </w:r>
    </w:p>
    <w:tbl>
      <w:tblPr>
        <w:tblW w:w="10459" w:type="dxa"/>
        <w:tblLook w:val="01E0" w:firstRow="1" w:lastRow="1" w:firstColumn="1" w:lastColumn="1" w:noHBand="0" w:noVBand="0"/>
      </w:tblPr>
      <w:tblGrid>
        <w:gridCol w:w="5025"/>
        <w:gridCol w:w="5434"/>
      </w:tblGrid>
      <w:tr w:rsidR="006D325C" w:rsidRPr="006D325C" w14:paraId="7B6D027F" w14:textId="77777777" w:rsidTr="003C4A35">
        <w:trPr>
          <w:trHeight w:val="3656"/>
        </w:trPr>
        <w:tc>
          <w:tcPr>
            <w:tcW w:w="5025" w:type="dxa"/>
          </w:tcPr>
          <w:p w14:paraId="1FE2BC02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Постачальник</w:t>
            </w:r>
          </w:p>
          <w:p w14:paraId="5853539E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0FBBCBC3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3284B8E1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28B55CB1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50B1BAAE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4D5390E2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19EA089E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259590F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8BA6F1C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B438525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49B068B" w14:textId="39CF2546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</w:t>
            </w:r>
          </w:p>
          <w:p w14:paraId="4A56C09D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М.П.</w:t>
            </w: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  <w:p w14:paraId="0DEB1482" w14:textId="77777777" w:rsidR="006D325C" w:rsidRPr="006D325C" w:rsidRDefault="006D325C" w:rsidP="00A82C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34" w:type="dxa"/>
          </w:tcPr>
          <w:tbl>
            <w:tblPr>
              <w:tblW w:w="4908" w:type="dxa"/>
              <w:tblInd w:w="112" w:type="dxa"/>
              <w:tblLook w:val="01E0" w:firstRow="1" w:lastRow="1" w:firstColumn="1" w:lastColumn="1" w:noHBand="0" w:noVBand="0"/>
            </w:tblPr>
            <w:tblGrid>
              <w:gridCol w:w="4908"/>
            </w:tblGrid>
            <w:tr w:rsidR="006D325C" w:rsidRPr="003C2F8C" w14:paraId="27D288ED" w14:textId="77777777" w:rsidTr="003C4A35">
              <w:trPr>
                <w:trHeight w:val="2177"/>
              </w:trPr>
              <w:tc>
                <w:tcPr>
                  <w:tcW w:w="4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7FEDB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Замовник</w:t>
                  </w:r>
                </w:p>
                <w:p w14:paraId="0498CE56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5306440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Комунальне некомерційне підприємство «Вінницька обласна клінічна лікарня ім. М.І. Пирогова Вінницької обласної Ради»</w:t>
                  </w:r>
                </w:p>
                <w:p w14:paraId="5C82CF21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21028, м. Вінниця, вул. Пирогова, 46</w:t>
                  </w:r>
                </w:p>
                <w:p w14:paraId="215103C6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Код ЄДРПОУ 02011031</w:t>
                  </w:r>
                </w:p>
                <w:p w14:paraId="3C0A9427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ІПН 020110302282</w:t>
                  </w:r>
                </w:p>
                <w:p w14:paraId="7CE2721B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ІВА</w:t>
                  </w: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_______________________________</w:t>
                  </w:r>
                </w:p>
                <w:p w14:paraId="16408320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тел. (</w:t>
                  </w: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0432)66-00-33</w:t>
                  </w:r>
                </w:p>
                <w:p w14:paraId="62F68ED6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D325C" w:rsidRPr="006D325C" w14:paraId="0223D331" w14:textId="77777777" w:rsidTr="003C4A35">
              <w:trPr>
                <w:trHeight w:val="937"/>
              </w:trPr>
              <w:tc>
                <w:tcPr>
                  <w:tcW w:w="4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BB620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Директор                      </w:t>
                  </w:r>
                  <w:proofErr w:type="spellStart"/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О.Б.Жупанов</w:t>
                  </w:r>
                  <w:proofErr w:type="spellEnd"/>
                </w:p>
                <w:p w14:paraId="1F8BDF62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_________________</w:t>
                  </w:r>
                </w:p>
                <w:p w14:paraId="54057E81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М.П.</w:t>
                  </w: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ab/>
                  </w:r>
                </w:p>
                <w:p w14:paraId="71D2F4C6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14:paraId="45054EEF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14:paraId="77B1FC2A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3369C310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121EC7A9" w14:textId="41DE5551" w:rsidR="009F6BB0" w:rsidRDefault="009F6BB0" w:rsidP="00FA53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7BEF3D" w14:textId="77777777" w:rsidR="009F6BB0" w:rsidRPr="006D325C" w:rsidRDefault="009F6BB0" w:rsidP="00FA53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0DECE8" w14:textId="3588384C" w:rsidR="00FA5377" w:rsidRPr="00801B59" w:rsidRDefault="00FA5377" w:rsidP="00FA5377">
      <w:pPr>
        <w:spacing w:after="0" w:line="240" w:lineRule="auto"/>
        <w:ind w:left="-360" w:firstLine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1B5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Додаток 1 </w:t>
      </w:r>
    </w:p>
    <w:p w14:paraId="71465C11" w14:textId="77777777" w:rsidR="00FA5377" w:rsidRPr="00801B59" w:rsidRDefault="00FA5377" w:rsidP="00FA53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801B59">
        <w:rPr>
          <w:rFonts w:ascii="Times New Roman" w:hAnsi="Times New Roman"/>
          <w:b/>
          <w:sz w:val="24"/>
          <w:szCs w:val="24"/>
        </w:rPr>
        <w:t>До Договору</w:t>
      </w:r>
      <w:r w:rsidRPr="00801B59">
        <w:rPr>
          <w:rFonts w:ascii="Times New Roman" w:hAnsi="Times New Roman"/>
          <w:b/>
          <w:sz w:val="24"/>
          <w:szCs w:val="24"/>
          <w:lang w:val="uk-UA"/>
        </w:rPr>
        <w:t xml:space="preserve"> №_______    </w:t>
      </w:r>
    </w:p>
    <w:p w14:paraId="3346E592" w14:textId="77777777" w:rsidR="00FA5377" w:rsidRPr="00801B59" w:rsidRDefault="00FA5377" w:rsidP="00FA5377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01B59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801B59">
        <w:rPr>
          <w:rFonts w:ascii="Times New Roman" w:hAnsi="Times New Roman"/>
          <w:b/>
          <w:sz w:val="24"/>
          <w:szCs w:val="24"/>
        </w:rPr>
        <w:t xml:space="preserve"> «</w:t>
      </w:r>
      <w:r w:rsidRPr="00801B59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801B59">
        <w:rPr>
          <w:rFonts w:ascii="Times New Roman" w:hAnsi="Times New Roman"/>
          <w:b/>
          <w:sz w:val="24"/>
          <w:szCs w:val="24"/>
        </w:rPr>
        <w:t xml:space="preserve">      » </w:t>
      </w:r>
      <w:r w:rsidRPr="00801B59">
        <w:rPr>
          <w:rFonts w:ascii="Times New Roman" w:hAnsi="Times New Roman"/>
          <w:sz w:val="24"/>
          <w:szCs w:val="24"/>
          <w:u w:val="single"/>
          <w:lang w:val="uk-UA"/>
        </w:rPr>
        <w:t xml:space="preserve">     </w:t>
      </w:r>
      <w:r w:rsidRPr="00801B59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801B59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</w:t>
      </w:r>
      <w:r w:rsidRPr="00801B5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01B5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801B5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41E1F35F" w14:textId="77777777" w:rsidR="00FA5377" w:rsidRPr="00801B59" w:rsidRDefault="00FA5377" w:rsidP="00FA53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4425B7B" w14:textId="77777777" w:rsidR="00FA5377" w:rsidRPr="00801B59" w:rsidRDefault="00FA5377" w:rsidP="00FA5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1B59">
        <w:rPr>
          <w:rFonts w:ascii="Times New Roman" w:hAnsi="Times New Roman"/>
          <w:b/>
          <w:sz w:val="24"/>
          <w:szCs w:val="24"/>
          <w:lang w:val="uk-UA"/>
        </w:rPr>
        <w:t>Специфікація</w:t>
      </w:r>
    </w:p>
    <w:p w14:paraId="50BC3A99" w14:textId="77777777" w:rsidR="00FA5377" w:rsidRPr="00801B59" w:rsidRDefault="00FA5377" w:rsidP="00FA53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39"/>
        <w:gridCol w:w="1837"/>
        <w:gridCol w:w="1276"/>
        <w:gridCol w:w="851"/>
        <w:gridCol w:w="850"/>
        <w:gridCol w:w="992"/>
        <w:gridCol w:w="1843"/>
        <w:gridCol w:w="1418"/>
      </w:tblGrid>
      <w:tr w:rsidR="00BD0E78" w:rsidRPr="00801B59" w14:paraId="1C16237C" w14:textId="77777777" w:rsidTr="00BD0E78">
        <w:trPr>
          <w:trHeight w:val="10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F345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18949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Найменування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CB2F4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Країна походження товару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9F0D1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841EA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Кіль-</w:t>
            </w:r>
            <w:proofErr w:type="spellStart"/>
            <w:r w:rsidRPr="00801B5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597FF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Ціна без ПДВ (грн.)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4D5AC" w14:textId="77777777" w:rsidR="00BD0E78" w:rsidRPr="00801B59" w:rsidRDefault="00BD0E78" w:rsidP="00BD0E78">
            <w:pPr>
              <w:spacing w:after="0" w:line="240" w:lineRule="auto"/>
              <w:ind w:right="961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Ціна з ПДВ (грн.)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FEA0" w14:textId="77777777" w:rsidR="00BD0E78" w:rsidRPr="00801B59" w:rsidRDefault="00BD0E78" w:rsidP="003D05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Сума (з ПДВ/без ПДВ</w:t>
            </w:r>
          </w:p>
        </w:tc>
      </w:tr>
      <w:tr w:rsidR="00BD0E78" w:rsidRPr="00801B59" w14:paraId="643B1AA8" w14:textId="77777777" w:rsidTr="00BD0E78">
        <w:trPr>
          <w:trHeight w:val="21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F9FB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1D2ED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57F2D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CBA37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093CA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294FC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A50E7" w14:textId="77777777" w:rsidR="00BD0E78" w:rsidRPr="00801B59" w:rsidRDefault="00BD0E78" w:rsidP="00BD0E78">
            <w:pPr>
              <w:spacing w:after="0" w:line="240" w:lineRule="auto"/>
              <w:ind w:right="961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117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D0E78" w:rsidRPr="00801B59" w14:paraId="6EDF1C71" w14:textId="77777777" w:rsidTr="00BD0E78">
        <w:trPr>
          <w:trHeight w:val="424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A8DED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Сума без ПДВ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39057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5523D" w14:textId="77777777" w:rsidR="00BD0E78" w:rsidRPr="00801B59" w:rsidRDefault="00BD0E78" w:rsidP="00BD0E78">
            <w:pPr>
              <w:spacing w:after="0" w:line="240" w:lineRule="auto"/>
              <w:ind w:right="96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0D8EF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D0E78" w:rsidRPr="00801B59" w14:paraId="253BB294" w14:textId="77777777" w:rsidTr="00BD0E78">
        <w:trPr>
          <w:trHeight w:val="402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53102B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ПДВ </w:t>
            </w:r>
            <w:r w:rsidRPr="00801B59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      </w:t>
            </w:r>
            <w:r w:rsidRPr="00801B5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FF181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097F6" w14:textId="77777777" w:rsidR="00BD0E78" w:rsidRPr="00801B59" w:rsidRDefault="00BD0E78" w:rsidP="00BD0E78">
            <w:pPr>
              <w:spacing w:after="0" w:line="240" w:lineRule="auto"/>
              <w:ind w:right="96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2A61E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D0E78" w:rsidRPr="00801B59" w14:paraId="7C71890C" w14:textId="77777777" w:rsidTr="00BD0E78">
        <w:trPr>
          <w:trHeight w:val="402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E9DE5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Сума з ПДВ (грн.)</w:t>
            </w:r>
          </w:p>
          <w:p w14:paraId="433C5AFE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BA566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5462D" w14:textId="77777777" w:rsidR="00BD0E78" w:rsidRPr="00801B59" w:rsidRDefault="00BD0E78" w:rsidP="00BD0E78">
            <w:pPr>
              <w:spacing w:after="0" w:line="240" w:lineRule="auto"/>
              <w:ind w:right="96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1D33D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2AA392E9" w14:textId="77777777" w:rsidR="00FA5377" w:rsidRPr="00801B59" w:rsidRDefault="00FA5377" w:rsidP="00FA53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047D0BB" w14:textId="77777777" w:rsidR="00FA5377" w:rsidRPr="00801B59" w:rsidRDefault="00FA5377" w:rsidP="00FA5377">
      <w:pPr>
        <w:suppressAutoHyphens/>
        <w:spacing w:after="0" w:line="240" w:lineRule="auto"/>
        <w:ind w:left="360" w:firstLine="540"/>
        <w:jc w:val="right"/>
        <w:rPr>
          <w:rFonts w:ascii="Times New Roman" w:hAnsi="Times New Roman"/>
          <w:b/>
          <w:bCs/>
          <w:iCs/>
          <w:sz w:val="24"/>
          <w:szCs w:val="24"/>
          <w:lang w:val="uk-UA" w:eastAsia="ar-SA"/>
        </w:rPr>
      </w:pPr>
    </w:p>
    <w:p w14:paraId="3E1F78D7" w14:textId="77777777" w:rsidR="00FA5377" w:rsidRPr="00801B59" w:rsidRDefault="00FA5377" w:rsidP="00FA5377">
      <w:pPr>
        <w:suppressAutoHyphens/>
        <w:spacing w:after="0" w:line="240" w:lineRule="auto"/>
        <w:ind w:left="360" w:firstLine="540"/>
        <w:jc w:val="right"/>
        <w:rPr>
          <w:rFonts w:ascii="Times New Roman" w:hAnsi="Times New Roman"/>
          <w:b/>
          <w:bCs/>
          <w:iCs/>
          <w:sz w:val="24"/>
          <w:szCs w:val="24"/>
          <w:lang w:val="uk-UA" w:eastAsia="ar-SA"/>
        </w:rPr>
      </w:pPr>
    </w:p>
    <w:tbl>
      <w:tblPr>
        <w:tblW w:w="10159" w:type="dxa"/>
        <w:tblLayout w:type="fixed"/>
        <w:tblLook w:val="01E0" w:firstRow="1" w:lastRow="1" w:firstColumn="1" w:lastColumn="1" w:noHBand="0" w:noVBand="0"/>
      </w:tblPr>
      <w:tblGrid>
        <w:gridCol w:w="5079"/>
        <w:gridCol w:w="5080"/>
      </w:tblGrid>
      <w:tr w:rsidR="006D325C" w:rsidRPr="006D325C" w14:paraId="212AF6F0" w14:textId="77777777" w:rsidTr="00A82C0C">
        <w:trPr>
          <w:trHeight w:val="988"/>
        </w:trPr>
        <w:tc>
          <w:tcPr>
            <w:tcW w:w="5079" w:type="dxa"/>
          </w:tcPr>
          <w:p w14:paraId="1394F6E1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Постачальник</w:t>
            </w:r>
          </w:p>
          <w:p w14:paraId="54CFC58B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41DA3AFD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6C15DF6A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1E28C7BE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1D837C99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584FB260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047B00F1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DDFDEE3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076934B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FFD5C38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5C79E1F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609D391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2064660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</w:t>
            </w:r>
          </w:p>
          <w:p w14:paraId="3B0C162E" w14:textId="79843BFC" w:rsidR="006D325C" w:rsidRPr="003039B0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М.П.</w:t>
            </w: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5080" w:type="dxa"/>
          </w:tcPr>
          <w:tbl>
            <w:tblPr>
              <w:tblW w:w="4766" w:type="dxa"/>
              <w:tblInd w:w="106" w:type="dxa"/>
              <w:tblLayout w:type="fixed"/>
              <w:tblLook w:val="01E0" w:firstRow="1" w:lastRow="1" w:firstColumn="1" w:lastColumn="1" w:noHBand="0" w:noVBand="0"/>
            </w:tblPr>
            <w:tblGrid>
              <w:gridCol w:w="4766"/>
            </w:tblGrid>
            <w:tr w:rsidR="006D325C" w:rsidRPr="003C2F8C" w14:paraId="689D312E" w14:textId="77777777" w:rsidTr="00A82C0C">
              <w:trPr>
                <w:trHeight w:val="494"/>
              </w:trPr>
              <w:tc>
                <w:tcPr>
                  <w:tcW w:w="4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BB74E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Замовник</w:t>
                  </w:r>
                </w:p>
                <w:p w14:paraId="117407F3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2B61BC3C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Комунальне некомерційне підприємство «Вінницька обласна клінічна лікарня ім. М.І. Пирогова Вінницької обласної Ради»</w:t>
                  </w:r>
                </w:p>
                <w:p w14:paraId="5F7F2429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21028, м. Вінниця, вул. Пирогова, 46</w:t>
                  </w:r>
                </w:p>
                <w:p w14:paraId="2B9B14FC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Код ЄДРПОУ 02011031</w:t>
                  </w:r>
                </w:p>
                <w:p w14:paraId="7780C416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ІПН 020110302282</w:t>
                  </w:r>
                </w:p>
                <w:p w14:paraId="21EF7735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ІВА</w:t>
                  </w: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_______________________________</w:t>
                  </w:r>
                </w:p>
                <w:p w14:paraId="7ABCDF6D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тел. (</w:t>
                  </w: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0432)66-00-33</w:t>
                  </w:r>
                </w:p>
                <w:p w14:paraId="3AD45B20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14:paraId="7FB89E48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D325C" w:rsidRPr="006D325C" w14:paraId="17DC0607" w14:textId="77777777" w:rsidTr="00A82C0C">
              <w:trPr>
                <w:trHeight w:val="213"/>
              </w:trPr>
              <w:tc>
                <w:tcPr>
                  <w:tcW w:w="4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4A9D1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Директор                      </w:t>
                  </w:r>
                  <w:proofErr w:type="spellStart"/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О.Б.Жупанов</w:t>
                  </w:r>
                  <w:proofErr w:type="spellEnd"/>
                </w:p>
                <w:p w14:paraId="23A3BDA6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_________________</w:t>
                  </w:r>
                </w:p>
                <w:p w14:paraId="5BAF538F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М.П.</w:t>
                  </w: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ab/>
                  </w:r>
                </w:p>
                <w:p w14:paraId="70256F03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14:paraId="6720ACAA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14:paraId="6B8CE938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6EDFF79B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4334D4B1" w14:textId="77777777" w:rsidR="00A82C0C" w:rsidRPr="00A82C0C" w:rsidRDefault="00A82C0C" w:rsidP="00A82C0C">
      <w:pPr>
        <w:keepNext/>
        <w:keepLines/>
        <w:tabs>
          <w:tab w:val="left" w:pos="1843"/>
          <w:tab w:val="left" w:pos="2127"/>
        </w:tabs>
        <w:spacing w:after="0" w:line="20" w:lineRule="atLeast"/>
        <w:contextualSpacing/>
        <w:outlineLvl w:val="1"/>
        <w:rPr>
          <w:lang w:val="uk-UA"/>
        </w:rPr>
      </w:pPr>
    </w:p>
    <w:sectPr w:rsidR="00A82C0C" w:rsidRPr="00A82C0C" w:rsidSect="00A82C0C">
      <w:footerReference w:type="default" r:id="rId8"/>
      <w:pgSz w:w="11906" w:h="16838"/>
      <w:pgMar w:top="836" w:right="849" w:bottom="851" w:left="1134" w:header="426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4DA64" w14:textId="77777777" w:rsidR="004F78AF" w:rsidRDefault="004F78AF" w:rsidP="00A82C0C">
      <w:pPr>
        <w:spacing w:after="0" w:line="240" w:lineRule="auto"/>
      </w:pPr>
      <w:r>
        <w:separator/>
      </w:r>
    </w:p>
  </w:endnote>
  <w:endnote w:type="continuationSeparator" w:id="0">
    <w:p w14:paraId="5167DFA7" w14:textId="77777777" w:rsidR="004F78AF" w:rsidRDefault="004F78AF" w:rsidP="00A8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D001E" w14:textId="77777777" w:rsidR="00A82C0C" w:rsidRPr="00A82C0C" w:rsidRDefault="00A82C0C">
    <w:pPr>
      <w:pStyle w:val="a7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D6372" w14:textId="77777777" w:rsidR="004F78AF" w:rsidRDefault="004F78AF" w:rsidP="00A82C0C">
      <w:pPr>
        <w:spacing w:after="0" w:line="240" w:lineRule="auto"/>
      </w:pPr>
      <w:r>
        <w:separator/>
      </w:r>
    </w:p>
  </w:footnote>
  <w:footnote w:type="continuationSeparator" w:id="0">
    <w:p w14:paraId="6C1B3726" w14:textId="77777777" w:rsidR="004F78AF" w:rsidRDefault="004F78AF" w:rsidP="00A82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7D92"/>
    <w:multiLevelType w:val="multilevel"/>
    <w:tmpl w:val="486A9F0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82159FF"/>
    <w:multiLevelType w:val="multilevel"/>
    <w:tmpl w:val="BCA81A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197369"/>
    <w:multiLevelType w:val="multilevel"/>
    <w:tmpl w:val="81A4DFE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  <w:bCs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5A123238"/>
    <w:multiLevelType w:val="singleLevel"/>
    <w:tmpl w:val="BB4E4962"/>
    <w:lvl w:ilvl="0">
      <w:numFmt w:val="bullet"/>
      <w:lvlText w:val="-"/>
      <w:lvlJc w:val="left"/>
      <w:pPr>
        <w:tabs>
          <w:tab w:val="num" w:pos="1620"/>
        </w:tabs>
        <w:ind w:left="1620" w:hanging="360"/>
      </w:pPr>
    </w:lvl>
  </w:abstractNum>
  <w:abstractNum w:abstractNumId="4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2366D08"/>
    <w:multiLevelType w:val="multilevel"/>
    <w:tmpl w:val="14729B6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DDA142D"/>
    <w:multiLevelType w:val="multilevel"/>
    <w:tmpl w:val="5FB04C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4E2B4D"/>
    <w:multiLevelType w:val="multilevel"/>
    <w:tmpl w:val="BF6AC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3BD6F34"/>
    <w:multiLevelType w:val="multilevel"/>
    <w:tmpl w:val="FAF8C9B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880109F"/>
    <w:multiLevelType w:val="hybridMultilevel"/>
    <w:tmpl w:val="7B3E5A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EC9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377"/>
    <w:rsid w:val="0007626C"/>
    <w:rsid w:val="000E72E5"/>
    <w:rsid w:val="00212D81"/>
    <w:rsid w:val="003039B0"/>
    <w:rsid w:val="003C2F8C"/>
    <w:rsid w:val="004545A9"/>
    <w:rsid w:val="004F78AF"/>
    <w:rsid w:val="005328EA"/>
    <w:rsid w:val="005D7739"/>
    <w:rsid w:val="006D325C"/>
    <w:rsid w:val="007D7E19"/>
    <w:rsid w:val="008D6D83"/>
    <w:rsid w:val="00914E19"/>
    <w:rsid w:val="00965DC4"/>
    <w:rsid w:val="00987520"/>
    <w:rsid w:val="009F6BB0"/>
    <w:rsid w:val="00A82C0C"/>
    <w:rsid w:val="00AD1FD8"/>
    <w:rsid w:val="00B535CC"/>
    <w:rsid w:val="00B725E6"/>
    <w:rsid w:val="00B93DE6"/>
    <w:rsid w:val="00BD0E78"/>
    <w:rsid w:val="00CB787C"/>
    <w:rsid w:val="00CC5431"/>
    <w:rsid w:val="00CD636F"/>
    <w:rsid w:val="00EF6235"/>
    <w:rsid w:val="00F5685B"/>
    <w:rsid w:val="00F64D28"/>
    <w:rsid w:val="00FA5377"/>
    <w:rsid w:val="00F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C068"/>
  <w15:docId w15:val="{D2B8A708-2321-40B2-8F11-ADA18D73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25C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377"/>
    <w:rPr>
      <w:color w:val="0000FF"/>
      <w:u w:val="single"/>
    </w:rPr>
  </w:style>
  <w:style w:type="paragraph" w:customStyle="1" w:styleId="rvps2">
    <w:name w:val="rvps2"/>
    <w:basedOn w:val="a"/>
    <w:rsid w:val="008D6D8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6D325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A82C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C0C"/>
    <w:rPr>
      <w:rFonts w:ascii="Calibri" w:eastAsia="Times New Roman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82C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C0C"/>
    <w:rPr>
      <w:rFonts w:ascii="Calibri" w:eastAsia="Times New Roman" w:hAnsi="Calibri" w:cs="Times New Roman"/>
      <w:lang w:val="ru-RU"/>
    </w:rPr>
  </w:style>
  <w:style w:type="paragraph" w:styleId="a9">
    <w:name w:val="List Paragraph"/>
    <w:basedOn w:val="a"/>
    <w:uiPriority w:val="34"/>
    <w:qFormat/>
    <w:rsid w:val="0053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17-08-15-000705-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12141</Words>
  <Characters>6921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 бажецька</cp:lastModifiedBy>
  <cp:revision>10</cp:revision>
  <cp:lastPrinted>2022-02-01T07:19:00Z</cp:lastPrinted>
  <dcterms:created xsi:type="dcterms:W3CDTF">2022-02-08T09:46:00Z</dcterms:created>
  <dcterms:modified xsi:type="dcterms:W3CDTF">2022-08-12T09:00:00Z</dcterms:modified>
</cp:coreProperties>
</file>