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AB" w:rsidRDefault="00107AAB" w:rsidP="00107AA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Додаток №2 </w:t>
      </w:r>
    </w:p>
    <w:p w:rsidR="00107AAB" w:rsidRDefault="00107AAB" w:rsidP="00107AA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rsidR="00107AAB" w:rsidRDefault="00107AAB" w:rsidP="00107AAB">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Перелік </w:t>
      </w:r>
      <w:r>
        <w:rPr>
          <w:rFonts w:ascii="Times New Roman" w:eastAsia="Times New Roman" w:hAnsi="Times New Roman" w:cs="Times New Roman"/>
          <w:b/>
          <w:sz w:val="26"/>
          <w:szCs w:val="26"/>
        </w:rPr>
        <w:t xml:space="preserve">документів та інформації  для підтвердження відсутності підстав для відхилення УЧАСНИКА відповідно </w:t>
      </w:r>
      <w:r>
        <w:rPr>
          <w:rFonts w:ascii="Times New Roman" w:eastAsia="Times New Roman" w:hAnsi="Times New Roman" w:cs="Times New Roman"/>
          <w:b/>
          <w:color w:val="000000"/>
          <w:sz w:val="26"/>
          <w:szCs w:val="26"/>
        </w:rPr>
        <w:t>до  вимог, визначених у частині 1 та 2 статті 17 Закону.</w:t>
      </w:r>
      <w:r w:rsidR="00B35C27">
        <w:rPr>
          <w:rFonts w:ascii="Times New Roman" w:eastAsia="Times New Roman" w:hAnsi="Times New Roman" w:cs="Times New Roman"/>
          <w:b/>
          <w:color w:val="000000"/>
          <w:sz w:val="26"/>
          <w:szCs w:val="26"/>
        </w:rPr>
        <w:t xml:space="preserve"> </w:t>
      </w:r>
    </w:p>
    <w:p w:rsidR="009B7FEA" w:rsidRDefault="009B7FEA" w:rsidP="00107AAB">
      <w:pPr>
        <w:jc w:val="center"/>
        <w:rPr>
          <w:rFonts w:ascii="Times New Roman" w:eastAsia="Times New Roman" w:hAnsi="Times New Roman" w:cs="Times New Roman"/>
          <w:b/>
          <w:color w:val="000000"/>
          <w:sz w:val="26"/>
          <w:szCs w:val="26"/>
        </w:rPr>
      </w:pPr>
    </w:p>
    <w:p w:rsidR="002D208E" w:rsidRDefault="00107AAB" w:rsidP="00107AAB">
      <w:pPr>
        <w:shd w:val="clear" w:color="auto" w:fill="FFFFFF"/>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закупівель під час подання тендерної пропозиції підтверджує відсутність підстав, передбачених пунктами </w:t>
      </w:r>
      <w:r w:rsidR="001B3D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5, 6, 12 і 13 частини першої та частиною другою статті 17 </w:t>
      </w:r>
      <w:r w:rsidR="009B7FEA">
        <w:rPr>
          <w:rFonts w:ascii="Times New Roman" w:eastAsia="Times New Roman" w:hAnsi="Times New Roman" w:cs="Times New Roman"/>
          <w:color w:val="000000"/>
          <w:sz w:val="24"/>
          <w:szCs w:val="24"/>
        </w:rPr>
        <w:t>ЗУ «Про публічні закупівлі»</w:t>
      </w:r>
      <w:r w:rsidR="002D208E">
        <w:rPr>
          <w:rFonts w:ascii="Times New Roman" w:eastAsia="Times New Roman" w:hAnsi="Times New Roman" w:cs="Times New Roman"/>
          <w:color w:val="000000"/>
          <w:sz w:val="24"/>
          <w:szCs w:val="24"/>
        </w:rPr>
        <w:t xml:space="preserve"> у спосіб </w:t>
      </w:r>
      <w:r w:rsidR="001B3DF2">
        <w:rPr>
          <w:rFonts w:ascii="Times New Roman" w:eastAsia="Times New Roman" w:hAnsi="Times New Roman" w:cs="Times New Roman"/>
          <w:color w:val="000000"/>
          <w:sz w:val="24"/>
          <w:szCs w:val="24"/>
        </w:rPr>
        <w:t>само-декларації (надання довідки в довільній формі про відсутність підстав, передбачених статтею 17 ЗУ «Про публічні закупівлі» у спосіб описаний Замовником у даному додатку №2), складених учасником у довільній формі, зміст яких/якої підтверджує відсутність відповідних підстав для відмови в участі у процедурі закупівлі)</w:t>
      </w:r>
      <w:r w:rsidR="00012F4F">
        <w:rPr>
          <w:rFonts w:ascii="Times New Roman" w:eastAsia="Times New Roman" w:hAnsi="Times New Roman" w:cs="Times New Roman"/>
          <w:color w:val="000000"/>
          <w:sz w:val="24"/>
          <w:szCs w:val="24"/>
        </w:rPr>
        <w:t>.</w:t>
      </w:r>
    </w:p>
    <w:p w:rsidR="00107AAB" w:rsidRDefault="00107AAB" w:rsidP="001B3DF2">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2D208E" w:rsidRDefault="002D208E" w:rsidP="00107AAB">
      <w:pPr>
        <w:shd w:val="clear" w:color="auto" w:fill="FFFFFF"/>
        <w:ind w:firstLine="426"/>
        <w:jc w:val="both"/>
        <w:rPr>
          <w:rFonts w:ascii="Times New Roman" w:eastAsia="Times New Roman" w:hAnsi="Times New Roman" w:cs="Times New Roman"/>
          <w:color w:val="000000"/>
          <w:sz w:val="24"/>
          <w:szCs w:val="24"/>
        </w:rPr>
      </w:pPr>
    </w:p>
    <w:p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bookmarkStart w:id="0" w:name="_GoBack"/>
      <w:bookmarkEnd w:id="0"/>
    </w:p>
    <w:p w:rsidR="00107AAB" w:rsidRDefault="00107AAB" w:rsidP="00107A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07AAB" w:rsidRDefault="00107AAB" w:rsidP="00107AAB">
      <w:pPr>
        <w:pStyle w:val="1"/>
        <w:widowControl/>
        <w:ind w:firstLine="42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Перелік документів та інформації  для підтвердження відповідності ПЕРЕМОЖЦЯ вимогам, визначеним у частині 6 статті 17 Закону</w:t>
      </w:r>
    </w:p>
    <w:p w:rsidR="00107AAB" w:rsidRDefault="00107AAB" w:rsidP="00107AAB">
      <w:pPr>
        <w:pStyle w:val="1"/>
        <w:widowControl/>
        <w:ind w:firstLine="426"/>
        <w:rPr>
          <w:rFonts w:ascii="Times New Roman" w:eastAsia="Times New Roman" w:hAnsi="Times New Roman" w:cs="Times New Roman"/>
          <w:b/>
        </w:rPr>
      </w:pPr>
      <w:r>
        <w:rPr>
          <w:rFonts w:ascii="Times New Roman" w:eastAsia="Times New Roman" w:hAnsi="Times New Roman" w:cs="Times New Roman"/>
          <w:highlight w:val="white"/>
        </w:rPr>
        <w:t xml:space="preserve">Відповідно до вимог ч. 6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w:t>
      </w:r>
      <w:r w:rsidR="001B3DF2">
        <w:rPr>
          <w:rFonts w:ascii="Times New Roman" w:eastAsia="Times New Roman" w:hAnsi="Times New Roman" w:cs="Times New Roman"/>
          <w:highlight w:val="white"/>
        </w:rPr>
        <w:t xml:space="preserve">наступні </w:t>
      </w:r>
      <w:r>
        <w:rPr>
          <w:rFonts w:ascii="Times New Roman" w:eastAsia="Times New Roman" w:hAnsi="Times New Roman" w:cs="Times New Roman"/>
          <w:highlight w:val="white"/>
        </w:rPr>
        <w:t xml:space="preserve">документи шляхом оприлюднення їх в електронній системі закупівель, що підтверджують відсутність підстав, визначених пунктами 2, </w:t>
      </w:r>
      <w:hyperlink r:id="rId5" w:anchor="n1265" w:history="1">
        <w:r>
          <w:rPr>
            <w:rStyle w:val="a4"/>
            <w:rFonts w:ascii="Times New Roman" w:eastAsia="Times New Roman" w:hAnsi="Times New Roman" w:cs="Times New Roman"/>
            <w:highlight w:val="white"/>
          </w:rPr>
          <w:t>3</w:t>
        </w:r>
      </w:hyperlink>
      <w:r>
        <w:rPr>
          <w:rFonts w:ascii="Times New Roman" w:eastAsia="Times New Roman" w:hAnsi="Times New Roman" w:cs="Times New Roman"/>
          <w:highlight w:val="white"/>
        </w:rPr>
        <w:t xml:space="preserve">, </w:t>
      </w:r>
      <w:hyperlink r:id="rId6" w:anchor="n1267" w:history="1">
        <w:r>
          <w:rPr>
            <w:rStyle w:val="a4"/>
            <w:rFonts w:ascii="Times New Roman" w:eastAsia="Times New Roman" w:hAnsi="Times New Roman" w:cs="Times New Roman"/>
            <w:highlight w:val="white"/>
          </w:rPr>
          <w:t>5</w:t>
        </w:r>
      </w:hyperlink>
      <w:r>
        <w:rPr>
          <w:rFonts w:ascii="Times New Roman" w:eastAsia="Times New Roman" w:hAnsi="Times New Roman" w:cs="Times New Roman"/>
          <w:highlight w:val="white"/>
        </w:rPr>
        <w:t xml:space="preserve">, </w:t>
      </w:r>
      <w:hyperlink r:id="rId7" w:anchor="n1268" w:history="1">
        <w:r>
          <w:rPr>
            <w:rStyle w:val="a4"/>
            <w:rFonts w:ascii="Times New Roman" w:eastAsia="Times New Roman" w:hAnsi="Times New Roman" w:cs="Times New Roman"/>
            <w:highlight w:val="white"/>
          </w:rPr>
          <w:t>6</w:t>
        </w:r>
      </w:hyperlink>
      <w:r>
        <w:rPr>
          <w:rFonts w:ascii="Times New Roman" w:eastAsia="Times New Roman" w:hAnsi="Times New Roman" w:cs="Times New Roman"/>
          <w:highlight w:val="white"/>
        </w:rPr>
        <w:t xml:space="preserve">, </w:t>
      </w:r>
      <w:hyperlink r:id="rId8" w:anchor="n1270" w:history="1">
        <w:r>
          <w:rPr>
            <w:rStyle w:val="a4"/>
            <w:rFonts w:ascii="Times New Roman" w:eastAsia="Times New Roman" w:hAnsi="Times New Roman" w:cs="Times New Roman"/>
            <w:highlight w:val="white"/>
          </w:rPr>
          <w:t>8</w:t>
        </w:r>
      </w:hyperlink>
      <w:r>
        <w:rPr>
          <w:rFonts w:ascii="Times New Roman" w:eastAsia="Times New Roman" w:hAnsi="Times New Roman" w:cs="Times New Roman"/>
          <w:highlight w:val="white"/>
        </w:rPr>
        <w:t xml:space="preserve">, </w:t>
      </w:r>
      <w:hyperlink r:id="rId9" w:anchor="n1274" w:history="1">
        <w:r>
          <w:rPr>
            <w:rStyle w:val="a4"/>
            <w:rFonts w:ascii="Times New Roman" w:eastAsia="Times New Roman" w:hAnsi="Times New Roman" w:cs="Times New Roman"/>
            <w:highlight w:val="white"/>
          </w:rPr>
          <w:t>12</w:t>
        </w:r>
      </w:hyperlink>
      <w:r>
        <w:rPr>
          <w:rFonts w:ascii="Times New Roman" w:eastAsia="Times New Roman" w:hAnsi="Times New Roman" w:cs="Times New Roman"/>
          <w:highlight w:val="white"/>
        </w:rPr>
        <w:t>, зокрема:</w:t>
      </w:r>
    </w:p>
    <w:p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p>
    <w:tbl>
      <w:tblPr>
        <w:tblW w:w="9990" w:type="dxa"/>
        <w:tblInd w:w="-130" w:type="dxa"/>
        <w:tblLayout w:type="fixed"/>
        <w:tblLook w:val="0400" w:firstRow="0" w:lastRow="0" w:firstColumn="0" w:lastColumn="0" w:noHBand="0" w:noVBand="1"/>
      </w:tblPr>
      <w:tblGrid>
        <w:gridCol w:w="975"/>
        <w:gridCol w:w="4395"/>
        <w:gridCol w:w="4620"/>
      </w:tblGrid>
      <w:tr w:rsidR="00107AAB" w:rsidTr="00413A80">
        <w:trPr>
          <w:trHeight w:val="1561"/>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right="-63" w:hanging="14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107AAB" w:rsidRDefault="00107AAB" w:rsidP="00413A80">
            <w:pPr>
              <w:pStyle w:val="1"/>
              <w:widowControl/>
              <w:ind w:right="-63" w:hanging="14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 </w:t>
            </w:r>
            <w:proofErr w:type="spellStart"/>
            <w:r>
              <w:rPr>
                <w:rFonts w:ascii="Times New Roman" w:eastAsia="Times New Roman" w:hAnsi="Times New Roman" w:cs="Times New Roman"/>
                <w:b/>
                <w:sz w:val="20"/>
                <w:szCs w:val="20"/>
              </w:rPr>
              <w:t>ст</w:t>
            </w:r>
            <w:proofErr w:type="spellEnd"/>
            <w:r>
              <w:rPr>
                <w:rFonts w:ascii="Times New Roman" w:eastAsia="Times New Roman" w:hAnsi="Times New Roman" w:cs="Times New Roman"/>
                <w:b/>
                <w:sz w:val="20"/>
                <w:szCs w:val="20"/>
              </w:rPr>
              <w:t xml:space="preserve"> 17</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left="140" w:right="1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статті 17 Закону</w:t>
            </w:r>
          </w:p>
          <w:p w:rsidR="00107AAB" w:rsidRDefault="00107AAB" w:rsidP="00413A80">
            <w:pPr>
              <w:pStyle w:val="1"/>
              <w:widowControl/>
              <w:ind w:left="140" w:right="1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right="1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торгів на виконання вимоги статті 17 (підтвердження відсутності підстав) повинен надати таку інформацію:</w:t>
            </w:r>
          </w:p>
        </w:tc>
      </w:tr>
      <w:tr w:rsidR="00107AAB" w:rsidTr="00413A80">
        <w:trPr>
          <w:trHeight w:val="1018"/>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left="1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 5 ч. 1 Ст. 17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E71EBA" w:rsidP="00413A80">
            <w:pPr>
              <w:pStyle w:val="1"/>
              <w:widowControl/>
              <w:ind w:left="10" w:right="140" w:firstLine="283"/>
              <w:rPr>
                <w:rFonts w:ascii="Times New Roman" w:eastAsia="Times New Roman" w:hAnsi="Times New Roman" w:cs="Times New Roman"/>
                <w:b/>
              </w:rPr>
            </w:pPr>
            <w:r w:rsidRPr="00E71EBA">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860F7" w:rsidP="001B3DF2">
            <w:pPr>
              <w:pStyle w:val="1"/>
              <w:ind w:left="10" w:firstLine="284"/>
              <w:rPr>
                <w:rFonts w:ascii="Times New Roman" w:eastAsia="Times New Roman" w:hAnsi="Times New Roman" w:cs="Times New Roman"/>
              </w:rPr>
            </w:pPr>
            <w:r w:rsidRPr="00403014">
              <w:rPr>
                <w:rFonts w:ascii="Times New Roman" w:eastAsia="Times New Roman" w:hAnsi="Times New Roman" w:cs="Times New Roman"/>
                <w:b/>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00107AAB" w:rsidRPr="00403014">
              <w:rPr>
                <w:rFonts w:ascii="Times New Roman" w:eastAsia="Times New Roman" w:hAnsi="Times New Roman" w:cs="Times New Roman"/>
              </w:rPr>
              <w:t>.</w:t>
            </w:r>
            <w:r w:rsidR="00107AAB">
              <w:rPr>
                <w:rFonts w:ascii="Times New Roman" w:eastAsia="Times New Roman" w:hAnsi="Times New Roman" w:cs="Times New Roman"/>
              </w:rPr>
              <w:t xml:space="preserve"> Додатково Замовник може перевірити довідку на офіційному сайті МВС за посиланням </w:t>
            </w:r>
            <w:hyperlink r:id="rId10" w:history="1">
              <w:r w:rsidR="00107AAB">
                <w:rPr>
                  <w:rStyle w:val="a4"/>
                  <w:rFonts w:ascii="Times New Roman" w:eastAsia="Times New Roman" w:hAnsi="Times New Roman" w:cs="Times New Roman"/>
                </w:rPr>
                <w:t>http://wanted.mvs.gov.ua/test/</w:t>
              </w:r>
            </w:hyperlink>
            <w:r w:rsidR="00107AAB">
              <w:rPr>
                <w:rFonts w:ascii="Times New Roman" w:eastAsia="Times New Roman" w:hAnsi="Times New Roman" w:cs="Times New Roman"/>
              </w:rPr>
              <w:t>.</w:t>
            </w:r>
          </w:p>
        </w:tc>
      </w:tr>
    </w:tbl>
    <w:p w:rsidR="0027242B" w:rsidRDefault="0027242B"/>
    <w:sectPr w:rsidR="0027242B" w:rsidSect="00B24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FF"/>
    <w:rsid w:val="00012F4F"/>
    <w:rsid w:val="00107AAB"/>
    <w:rsid w:val="001860F7"/>
    <w:rsid w:val="001B3DF2"/>
    <w:rsid w:val="0027242B"/>
    <w:rsid w:val="002D208E"/>
    <w:rsid w:val="002E634E"/>
    <w:rsid w:val="00403014"/>
    <w:rsid w:val="006E35E7"/>
    <w:rsid w:val="00730FFF"/>
    <w:rsid w:val="007361AB"/>
    <w:rsid w:val="007B701B"/>
    <w:rsid w:val="009B7FEA"/>
    <w:rsid w:val="00B242EE"/>
    <w:rsid w:val="00B35C27"/>
    <w:rsid w:val="00D8221E"/>
    <w:rsid w:val="00E66E1C"/>
    <w:rsid w:val="00E71EBA"/>
    <w:rsid w:val="00E92185"/>
    <w:rsid w:val="00EB696A"/>
    <w:rsid w:val="00F8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wanted.mvs.gov.ua/test/"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425</Words>
  <Characters>2427</Characters>
  <Application>Microsoft Office Word</Application>
  <DocSecurity>0</DocSecurity>
  <Lines>20</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Сергей</cp:lastModifiedBy>
  <cp:revision>10</cp:revision>
  <dcterms:created xsi:type="dcterms:W3CDTF">2022-10-13T06:44:00Z</dcterms:created>
  <dcterms:modified xsi:type="dcterms:W3CDTF">2022-10-20T08:11:00Z</dcterms:modified>
</cp:coreProperties>
</file>