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AF2E" w14:textId="77777777" w:rsidR="00E101AB" w:rsidRDefault="00E101AB" w:rsidP="00E101AB">
      <w:pPr>
        <w:spacing w:after="0" w:line="276" w:lineRule="auto"/>
        <w:ind w:left="7820" w:firstLine="100"/>
        <w:jc w:val="both"/>
        <w:rPr>
          <w:rFonts w:ascii="Times New Roman" w:hAnsi="Times New Roman" w:cs="Times New Roman"/>
          <w:i/>
          <w:sz w:val="24"/>
          <w:szCs w:val="24"/>
        </w:rPr>
      </w:pPr>
      <w:r>
        <w:rPr>
          <w:rFonts w:ascii="Times New Roman" w:hAnsi="Times New Roman" w:cs="Times New Roman"/>
          <w:b/>
          <w:sz w:val="24"/>
          <w:szCs w:val="24"/>
        </w:rPr>
        <w:t>ДОДАТОК 3</w:t>
      </w:r>
    </w:p>
    <w:p w14:paraId="44DB5E4A" w14:textId="77777777" w:rsidR="00E101AB" w:rsidRDefault="00E101AB" w:rsidP="00E101A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                                                                           до тендерної документації</w:t>
      </w:r>
    </w:p>
    <w:p w14:paraId="2EBD09FC" w14:textId="77777777" w:rsidR="00E101AB" w:rsidRDefault="00E101AB" w:rsidP="00E101AB">
      <w:pPr>
        <w:spacing w:after="0" w:line="276" w:lineRule="auto"/>
        <w:jc w:val="right"/>
        <w:rPr>
          <w:rFonts w:ascii="Times New Roman" w:hAnsi="Times New Roman" w:cs="Times New Roman"/>
          <w:i/>
          <w:sz w:val="24"/>
          <w:szCs w:val="24"/>
        </w:rPr>
      </w:pPr>
    </w:p>
    <w:p w14:paraId="2534DEDE" w14:textId="77777777" w:rsidR="00E101AB" w:rsidRDefault="00E101AB" w:rsidP="00E101AB">
      <w:pPr>
        <w:keepNext/>
        <w:tabs>
          <w:tab w:val="center" w:pos="5040"/>
          <w:tab w:val="left" w:pos="8685"/>
        </w:tabs>
        <w:spacing w:before="240" w:after="120" w:line="100" w:lineRule="atLeast"/>
        <w:jc w:val="center"/>
        <w:rPr>
          <w:rFonts w:ascii="Times New Roman" w:hAnsi="Times New Roman" w:cs="Times New Roman"/>
          <w:b/>
          <w:bCs/>
          <w:color w:val="000000"/>
        </w:rPr>
      </w:pPr>
      <w:r>
        <w:rPr>
          <w:rFonts w:ascii="Times New Roman" w:eastAsia="Microsoft YaHei" w:hAnsi="Times New Roman" w:cs="Times New Roman"/>
          <w:b/>
          <w:bCs/>
          <w:color w:val="000000"/>
        </w:rPr>
        <w:t>Договір № ____________</w:t>
      </w:r>
    </w:p>
    <w:p w14:paraId="7856A7B6" w14:textId="77777777" w:rsidR="00E101AB" w:rsidRDefault="00E101AB" w:rsidP="00E101AB">
      <w:pPr>
        <w:shd w:val="clear" w:color="auto" w:fill="FFFFFF"/>
        <w:tabs>
          <w:tab w:val="left" w:pos="3060"/>
          <w:tab w:val="center" w:pos="4819"/>
        </w:tabs>
        <w:spacing w:after="0" w:line="100" w:lineRule="atLeast"/>
        <w:rPr>
          <w:rFonts w:ascii="Times New Roman" w:hAnsi="Times New Roman" w:cs="Times New Roman"/>
          <w:color w:val="000000"/>
        </w:rPr>
      </w:pPr>
      <w:r>
        <w:rPr>
          <w:rFonts w:ascii="Times New Roman" w:hAnsi="Times New Roman" w:cs="Times New Roman"/>
          <w:b/>
          <w:bCs/>
          <w:color w:val="000000"/>
        </w:rPr>
        <w:tab/>
        <w:t>на закупівлю  товару</w:t>
      </w:r>
    </w:p>
    <w:p w14:paraId="2F6CF2BF" w14:textId="77777777" w:rsidR="00E101AB" w:rsidRDefault="00E101AB" w:rsidP="00E101AB">
      <w:pPr>
        <w:spacing w:after="0" w:line="100" w:lineRule="atLeast"/>
        <w:jc w:val="center"/>
        <w:rPr>
          <w:rFonts w:ascii="Times New Roman" w:hAnsi="Times New Roman" w:cs="Times New Roman"/>
          <w:color w:val="000000"/>
        </w:rPr>
      </w:pPr>
    </w:p>
    <w:p w14:paraId="01A94628" w14:textId="5796B2EB"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color w:val="000000"/>
        </w:rPr>
        <w:t>м. Кропивницький</w:t>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t xml:space="preserve">      </w:t>
      </w:r>
      <w:r>
        <w:rPr>
          <w:rFonts w:ascii="Times New Roman" w:hAnsi="Times New Roman" w:cs="Times New Roman"/>
          <w:color w:val="000000"/>
        </w:rPr>
        <w:tab/>
        <w:t xml:space="preserve">         «___» ___________ 2024 р.</w:t>
      </w:r>
    </w:p>
    <w:p w14:paraId="55F52BEB" w14:textId="77777777" w:rsidR="00E101AB" w:rsidRDefault="00E101AB" w:rsidP="00E101AB">
      <w:pPr>
        <w:spacing w:after="0" w:line="100" w:lineRule="atLeast"/>
        <w:jc w:val="center"/>
        <w:rPr>
          <w:rFonts w:ascii="Times New Roman" w:hAnsi="Times New Roman" w:cs="Times New Roman"/>
          <w:color w:val="000000"/>
        </w:rPr>
      </w:pPr>
    </w:p>
    <w:p w14:paraId="39A2C9D6" w14:textId="77777777" w:rsidR="00E101AB" w:rsidRDefault="00E101AB" w:rsidP="00E101AB">
      <w:pPr>
        <w:spacing w:after="0" w:line="100" w:lineRule="atLeast"/>
        <w:ind w:firstLine="709"/>
        <w:jc w:val="both"/>
        <w:rPr>
          <w:rFonts w:ascii="Times New Roman" w:hAnsi="Times New Roman" w:cs="Times New Roman"/>
          <w:color w:val="000000"/>
        </w:rPr>
      </w:pPr>
      <w:r>
        <w:rPr>
          <w:rFonts w:ascii="Times New Roman" w:hAnsi="Times New Roman" w:cs="Times New Roman"/>
          <w:b/>
          <w:color w:val="000000"/>
        </w:rPr>
        <w:t>Комунальне некомерційне підприємство «Центр екстреної медичної допомоги та медицини катастроф у Кіровоградській області КОР»</w:t>
      </w:r>
      <w:r>
        <w:rPr>
          <w:rFonts w:ascii="Times New Roman" w:hAnsi="Times New Roman" w:cs="Times New Roman"/>
          <w:color w:val="000000"/>
        </w:rPr>
        <w:t xml:space="preserve"> в генерального директора </w:t>
      </w:r>
      <w:r>
        <w:rPr>
          <w:rFonts w:ascii="Times New Roman" w:hAnsi="Times New Roman" w:cs="Times New Roman"/>
          <w:b/>
          <w:color w:val="000000"/>
        </w:rPr>
        <w:t>Ярошенка Олександра Івановича</w:t>
      </w:r>
      <w:r>
        <w:rPr>
          <w:rFonts w:ascii="Times New Roman" w:hAnsi="Times New Roman" w:cs="Times New Roman"/>
          <w:color w:val="000000"/>
        </w:rPr>
        <w:t xml:space="preserve">, яка діє на підставі Статуту </w:t>
      </w:r>
      <w:r>
        <w:rPr>
          <w:rFonts w:ascii="Times New Roman" w:hAnsi="Times New Roman"/>
        </w:rPr>
        <w:t xml:space="preserve">(далі – </w:t>
      </w:r>
      <w:r>
        <w:rPr>
          <w:rFonts w:ascii="Times New Roman" w:hAnsi="Times New Roman"/>
          <w:b/>
        </w:rPr>
        <w:t>Замовник</w:t>
      </w:r>
      <w:r>
        <w:rPr>
          <w:rFonts w:ascii="Times New Roman" w:hAnsi="Times New Roman"/>
        </w:rPr>
        <w:t xml:space="preserve">), з однієї сторони, і __________________________ ____________________________________, в особі _________________________________, що діє на підставі ____________ (далі – </w:t>
      </w:r>
      <w:r>
        <w:rPr>
          <w:rFonts w:ascii="Times New Roman" w:hAnsi="Times New Roman"/>
          <w:b/>
        </w:rPr>
        <w:t>Постачальник</w:t>
      </w:r>
      <w:r>
        <w:rPr>
          <w:rFonts w:ascii="Times New Roman" w:hAnsi="Times New Roman"/>
        </w:rPr>
        <w:t xml:space="preserve">), з іншої сторони, разом – Сторони, </w:t>
      </w:r>
      <w:r>
        <w:rPr>
          <w:rFonts w:ascii="Times New Roman" w:hAnsi="Times New Roman" w:cs="Times New Roman"/>
          <w:color w:val="000000"/>
        </w:rPr>
        <w:t>відповідно до Закону України «Про публічні закупівлі» від 25.12.2015 № </w:t>
      </w:r>
      <w:r>
        <w:rPr>
          <w:rFonts w:ascii="Times New Roman" w:hAnsi="Times New Roman"/>
          <w:color w:val="000000"/>
        </w:rPr>
        <w:t>922-VIII</w:t>
      </w:r>
      <w:r>
        <w:rPr>
          <w:rFonts w:ascii="Times New Roman" w:hAnsi="Times New Roman" w:cs="Times New Roman"/>
          <w:b/>
          <w:bCs/>
          <w:color w:val="000000"/>
        </w:rPr>
        <w:t>,</w:t>
      </w:r>
      <w:r>
        <w:rPr>
          <w:rFonts w:ascii="Times New Roman" w:hAnsi="Times New Roman" w:cs="Times New Roman"/>
          <w:color w:val="000000"/>
        </w:rPr>
        <w:t xml:space="preserve"> постанови Кабінету Міністрів України «Про затвердження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
          <w:bCs/>
          <w:color w:val="000000"/>
        </w:rPr>
        <w:t xml:space="preserve"> </w:t>
      </w:r>
      <w:r>
        <w:rPr>
          <w:rFonts w:ascii="Times New Roman" w:hAnsi="Times New Roman" w:cs="Times New Roman"/>
          <w:color w:val="000000"/>
        </w:rPr>
        <w:t xml:space="preserve">від 12.10.2022 № 1178 (зі змінами), </w:t>
      </w:r>
      <w:r>
        <w:rPr>
          <w:rFonts w:ascii="Times New Roman" w:hAnsi="Times New Roman" w:cs="Times New Roman"/>
        </w:rPr>
        <w:t xml:space="preserve">уклали цей договір про таке </w:t>
      </w:r>
      <w:r>
        <w:rPr>
          <w:rFonts w:ascii="Times New Roman" w:hAnsi="Times New Roman"/>
        </w:rPr>
        <w:t xml:space="preserve">(далі – </w:t>
      </w:r>
      <w:r>
        <w:rPr>
          <w:rFonts w:ascii="Times New Roman" w:hAnsi="Times New Roman"/>
          <w:b/>
        </w:rPr>
        <w:t>Договір</w:t>
      </w:r>
      <w:r>
        <w:rPr>
          <w:rFonts w:ascii="Times New Roman" w:hAnsi="Times New Roman"/>
        </w:rPr>
        <w:t>):</w:t>
      </w:r>
    </w:p>
    <w:p w14:paraId="3525F886" w14:textId="77777777" w:rsidR="00E101AB" w:rsidRDefault="00E101AB" w:rsidP="00E101AB">
      <w:pPr>
        <w:spacing w:after="0" w:line="100" w:lineRule="atLeast"/>
        <w:ind w:firstLine="709"/>
        <w:jc w:val="both"/>
        <w:rPr>
          <w:rFonts w:ascii="Times New Roman" w:hAnsi="Times New Roman" w:cs="Times New Roman"/>
          <w:color w:val="000000"/>
        </w:rPr>
      </w:pPr>
    </w:p>
    <w:p w14:paraId="0CBC0818"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color w:val="000000"/>
        </w:rPr>
        <w:t>І. Предмет договору.</w:t>
      </w:r>
    </w:p>
    <w:p w14:paraId="248F4B46" w14:textId="1264BC40"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1.1. Постачальник </w:t>
      </w:r>
      <w:r>
        <w:rPr>
          <w:rFonts w:ascii="Times New Roman" w:hAnsi="Times New Roman" w:cs="Times New Roman"/>
          <w:bCs/>
          <w:color w:val="000000"/>
        </w:rPr>
        <w:t xml:space="preserve">зобов’язується </w:t>
      </w:r>
      <w:r>
        <w:rPr>
          <w:rFonts w:ascii="Times New Roman" w:hAnsi="Times New Roman" w:cs="Times New Roman"/>
          <w:color w:val="000000"/>
        </w:rPr>
        <w:t xml:space="preserve">поставити  Замовнику товар  </w:t>
      </w:r>
      <w:r>
        <w:rPr>
          <w:rFonts w:ascii="Times New Roman" w:hAnsi="Times New Roman" w:cs="Times New Roman"/>
          <w:b/>
        </w:rPr>
        <w:t>Вікна металопластикові (ДК 021:2015 – 44210000-5 -  конструкції та їх частини)</w:t>
      </w:r>
      <w:r>
        <w:rPr>
          <w:rFonts w:ascii="Times New Roman" w:hAnsi="Times New Roman" w:cs="Times New Roman"/>
          <w:color w:val="000000"/>
        </w:rPr>
        <w:t xml:space="preserve">  (далі - Товар),  а Замовник прийняти і оплатити такий Товар в порядку та на умовах, визначених цим Договором.    </w:t>
      </w:r>
    </w:p>
    <w:p w14:paraId="28478C01"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1.2. Найменування, номенклатура, кількість, ціна, загальна вартість Товару зазначається в Специфікації (Додаток №1) до даного Договору, яка є невід’ємною частиною даного Договору.</w:t>
      </w:r>
    </w:p>
    <w:p w14:paraId="5BD2D874" w14:textId="77777777" w:rsidR="00E101AB" w:rsidRDefault="00E101AB" w:rsidP="00E101AB">
      <w:pPr>
        <w:tabs>
          <w:tab w:val="left" w:pos="426"/>
          <w:tab w:val="left" w:pos="1440"/>
        </w:tabs>
        <w:spacing w:after="0" w:line="100" w:lineRule="atLeast"/>
        <w:jc w:val="both"/>
        <w:rPr>
          <w:rFonts w:ascii="Times New Roman" w:hAnsi="Times New Roman" w:cs="Times New Roman"/>
          <w:color w:val="000000"/>
        </w:rPr>
      </w:pPr>
      <w:r>
        <w:rPr>
          <w:rFonts w:ascii="Times New Roman" w:hAnsi="Times New Roman" w:cs="Times New Roman"/>
          <w:color w:val="000000"/>
        </w:rPr>
        <w:t>1.3. 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42C6CF07" w14:textId="77777777" w:rsidR="00E101AB" w:rsidRDefault="00E101AB" w:rsidP="00E101AB">
      <w:pPr>
        <w:tabs>
          <w:tab w:val="left" w:pos="426"/>
          <w:tab w:val="left" w:pos="1440"/>
        </w:tabs>
        <w:spacing w:after="0" w:line="100" w:lineRule="atLeast"/>
        <w:jc w:val="both"/>
        <w:rPr>
          <w:rFonts w:ascii="Times New Roman" w:hAnsi="Times New Roman" w:cs="Times New Roman"/>
          <w:b/>
          <w:bCs/>
          <w:color w:val="000000"/>
        </w:rPr>
      </w:pPr>
      <w:r>
        <w:rPr>
          <w:rFonts w:ascii="Times New Roman" w:hAnsi="Times New Roman" w:cs="Times New Roman"/>
          <w:color w:val="000000"/>
        </w:rPr>
        <w:t>1.4. Обсяги закупівлі Товару можуть бути змінені залежно від реального фінансування видатків.</w:t>
      </w:r>
    </w:p>
    <w:p w14:paraId="6001272B" w14:textId="77777777" w:rsidR="00E101AB" w:rsidRDefault="00E101AB" w:rsidP="00E101AB">
      <w:pPr>
        <w:spacing w:after="0" w:line="100" w:lineRule="atLeast"/>
        <w:jc w:val="center"/>
        <w:rPr>
          <w:rFonts w:ascii="Times New Roman" w:hAnsi="Times New Roman" w:cs="Times New Roman"/>
          <w:b/>
          <w:bCs/>
          <w:color w:val="000000"/>
        </w:rPr>
      </w:pPr>
    </w:p>
    <w:p w14:paraId="27487E7B"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II. Якість товарів, робіт чи послуг</w:t>
      </w:r>
    </w:p>
    <w:p w14:paraId="2328F0B4"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2.1. Постачальник гарантує якість товару, що постачається. Якість Товару повинна відповідати Державним стандартам та технічним вимогам. Товар повинен мати необхідні сертифікати,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14:paraId="74A6EFD2" w14:textId="77777777" w:rsidR="00E101AB" w:rsidRDefault="00E101AB" w:rsidP="00E101AB">
      <w:pPr>
        <w:widowControl w:val="0"/>
        <w:spacing w:after="0" w:line="100" w:lineRule="atLeast"/>
        <w:jc w:val="both"/>
        <w:rPr>
          <w:rFonts w:ascii="Times New Roman" w:hAnsi="Times New Roman" w:cs="Times New Roman"/>
          <w:color w:val="000000"/>
        </w:rPr>
      </w:pPr>
      <w:r>
        <w:rPr>
          <w:rFonts w:ascii="Times New Roman" w:hAnsi="Times New Roman" w:cs="Times New Roman"/>
          <w:color w:val="000000"/>
        </w:rPr>
        <w:t>2.2. Замовник має право відмовитися від прийняття Товару, який не відповідає за якістю умовам Договору.</w:t>
      </w:r>
    </w:p>
    <w:p w14:paraId="136DB7C3" w14:textId="77777777" w:rsidR="007E7FEF" w:rsidRDefault="00E101AB" w:rsidP="00E101AB">
      <w:pPr>
        <w:spacing w:after="200" w:line="100" w:lineRule="atLeast"/>
        <w:jc w:val="both"/>
        <w:rPr>
          <w:rFonts w:ascii="Times New Roman" w:hAnsi="Times New Roman" w:cs="Times New Roman"/>
          <w:color w:val="000000"/>
        </w:rPr>
      </w:pPr>
      <w:r>
        <w:rPr>
          <w:rFonts w:ascii="Times New Roman" w:hAnsi="Times New Roman" w:cs="Times New Roman"/>
          <w:color w:val="000000"/>
        </w:rPr>
        <w:t>2.3. У разі поставки Товару неналежної якості або виявлення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2F651F1C" w14:textId="479AA9B7" w:rsidR="00E101AB" w:rsidRDefault="00E101AB" w:rsidP="00E101AB">
      <w:pPr>
        <w:spacing w:after="200" w:line="100" w:lineRule="atLeast"/>
        <w:jc w:val="both"/>
        <w:rPr>
          <w:rFonts w:ascii="Times New Roman" w:hAnsi="Times New Roman" w:cs="Times New Roman"/>
          <w:color w:val="000000"/>
        </w:rPr>
      </w:pPr>
      <w:r>
        <w:rPr>
          <w:rFonts w:ascii="Times New Roman" w:hAnsi="Times New Roman" w:cs="Times New Roman"/>
          <w:b/>
          <w:bCs/>
          <w:color w:val="000000"/>
        </w:rPr>
        <w:t xml:space="preserve">                                                     III. Сума договору</w:t>
      </w:r>
    </w:p>
    <w:p w14:paraId="55673430" w14:textId="77777777" w:rsidR="00E101AB" w:rsidRDefault="00E101AB" w:rsidP="00E101AB">
      <w:pPr>
        <w:spacing w:after="0" w:line="100" w:lineRule="atLeast"/>
        <w:jc w:val="both"/>
        <w:rPr>
          <w:rFonts w:ascii="Times New Roman" w:hAnsi="Times New Roman" w:cs="Times New Roman"/>
          <w:b/>
          <w:color w:val="000000"/>
        </w:rPr>
      </w:pPr>
      <w:r>
        <w:rPr>
          <w:rFonts w:ascii="Times New Roman" w:hAnsi="Times New Roman" w:cs="Times New Roman"/>
          <w:color w:val="000000"/>
        </w:rPr>
        <w:t xml:space="preserve">3.1.Сума цього Договору становить _____________________________________________________ </w:t>
      </w:r>
    </w:p>
    <w:p w14:paraId="7349E60F"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b/>
          <w:color w:val="000000"/>
        </w:rPr>
        <w:t>___________________________________________________________________грн. (з/без ПДВ).</w:t>
      </w:r>
    </w:p>
    <w:p w14:paraId="750BB85E"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3.2.Сума цього Договору може бути зменшена за взаємною згодою Сторін.</w:t>
      </w:r>
    </w:p>
    <w:p w14:paraId="5DACF624"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3.3. </w:t>
      </w:r>
      <w:r>
        <w:rPr>
          <w:rFonts w:ascii="Times New Roman" w:hAnsi="Times New Roman" w:cs="Times New Roman"/>
          <w:color w:val="000000"/>
          <w:spacing w:val="-1"/>
        </w:rPr>
        <w:t>Ціна на товар встановлюється в національній грошовій одиниці України.</w:t>
      </w:r>
    </w:p>
    <w:p w14:paraId="4F6BB6FE"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3.4. В ціну товару включаються витрати на транспортування, страхування, сплату податків і зборів (обов’язкових платежів), а також інші витрати.</w:t>
      </w:r>
    </w:p>
    <w:p w14:paraId="36393256"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color w:val="000000"/>
        </w:rPr>
        <w:t>I</w:t>
      </w:r>
      <w:r>
        <w:rPr>
          <w:rFonts w:ascii="Times New Roman" w:hAnsi="Times New Roman" w:cs="Times New Roman"/>
          <w:b/>
          <w:bCs/>
          <w:color w:val="000000"/>
        </w:rPr>
        <w:t>V. Порядок здійснення оплати</w:t>
      </w:r>
    </w:p>
    <w:p w14:paraId="4B4CEAD4" w14:textId="3474964B"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4.1. Розрахунки за Товар здійснюються в безготівковій формі шляхом перерахування грошових коштів на розрахунковий рахунок Постачальника протягом </w:t>
      </w:r>
      <w:r w:rsidR="007E7FEF">
        <w:rPr>
          <w:rFonts w:ascii="Times New Roman" w:hAnsi="Times New Roman" w:cs="Times New Roman"/>
          <w:color w:val="000000"/>
        </w:rPr>
        <w:t>5</w:t>
      </w:r>
      <w:r>
        <w:rPr>
          <w:rFonts w:ascii="Times New Roman" w:hAnsi="Times New Roman" w:cs="Times New Roman"/>
          <w:color w:val="000000"/>
        </w:rPr>
        <w:t xml:space="preserve"> банківських днів з моменту </w:t>
      </w:r>
      <w:r w:rsidR="007E7FEF">
        <w:rPr>
          <w:rFonts w:ascii="Times New Roman" w:hAnsi="Times New Roman" w:cs="Times New Roman"/>
          <w:color w:val="000000"/>
        </w:rPr>
        <w:t xml:space="preserve">укладення </w:t>
      </w:r>
      <w:bookmarkStart w:id="0" w:name="_GoBack"/>
      <w:bookmarkEnd w:id="0"/>
      <w:r w:rsidR="007E7FEF">
        <w:rPr>
          <w:rFonts w:ascii="Times New Roman" w:hAnsi="Times New Roman" w:cs="Times New Roman"/>
          <w:color w:val="000000"/>
        </w:rPr>
        <w:t>договору</w:t>
      </w:r>
      <w:r>
        <w:rPr>
          <w:rFonts w:ascii="Times New Roman" w:hAnsi="Times New Roman" w:cs="Times New Roman"/>
          <w:color w:val="000000"/>
        </w:rPr>
        <w:t>.</w:t>
      </w:r>
    </w:p>
    <w:p w14:paraId="60D99BD5" w14:textId="77B691DC" w:rsidR="00E101AB" w:rsidRDefault="00E101AB" w:rsidP="00E101AB">
      <w:pPr>
        <w:tabs>
          <w:tab w:val="left" w:pos="601"/>
        </w:tabs>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4.2. Розрахунки за поставлений  Товар здійснюються  відповідно до Бюджетного кодексу України. 4.3. </w:t>
      </w:r>
    </w:p>
    <w:p w14:paraId="7A6CD125"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4.5. Оплата здійснюється шляхом перерахування коштів на розрахунковий рахунок Постачальника.</w:t>
      </w:r>
    </w:p>
    <w:p w14:paraId="3BA07A4B" w14:textId="77777777" w:rsidR="00E101AB" w:rsidRDefault="00E101AB" w:rsidP="00E101AB">
      <w:pPr>
        <w:spacing w:after="0" w:line="100" w:lineRule="atLeast"/>
        <w:jc w:val="both"/>
        <w:rPr>
          <w:rFonts w:ascii="Times New Roman" w:hAnsi="Times New Roman" w:cs="Times New Roman"/>
          <w:b/>
          <w:bCs/>
          <w:color w:val="000000"/>
        </w:rPr>
      </w:pPr>
      <w:r>
        <w:rPr>
          <w:rFonts w:ascii="Times New Roman" w:hAnsi="Times New Roman" w:cs="Times New Roman"/>
          <w:color w:val="000000"/>
        </w:rPr>
        <w:t>4.6. Оплата здійснюється в національній валюті України – гривні.</w:t>
      </w:r>
    </w:p>
    <w:p w14:paraId="168060D9" w14:textId="77777777" w:rsidR="00E101AB" w:rsidRDefault="00E101AB" w:rsidP="00E101AB">
      <w:pPr>
        <w:spacing w:after="0" w:line="100" w:lineRule="atLeast"/>
        <w:jc w:val="center"/>
        <w:rPr>
          <w:rFonts w:ascii="Times New Roman" w:hAnsi="Times New Roman" w:cs="Times New Roman"/>
          <w:b/>
          <w:bCs/>
          <w:color w:val="000000"/>
        </w:rPr>
      </w:pPr>
    </w:p>
    <w:p w14:paraId="561010E4"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V. Поставка товарів</w:t>
      </w:r>
    </w:p>
    <w:p w14:paraId="4164CD2D" w14:textId="0CE436E2" w:rsidR="00E101AB" w:rsidRDefault="00E101AB" w:rsidP="00E101AB">
      <w:pPr>
        <w:tabs>
          <w:tab w:val="left" w:pos="601"/>
        </w:tabs>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5.1. </w:t>
      </w:r>
      <w:r w:rsidRPr="00AA3F96">
        <w:rPr>
          <w:rFonts w:ascii="Times New Roman" w:hAnsi="Times New Roman" w:cs="Times New Roman"/>
        </w:rPr>
        <w:t xml:space="preserve">Строк поставки Товару: протягом </w:t>
      </w:r>
      <w:r>
        <w:rPr>
          <w:rFonts w:ascii="Times New Roman" w:hAnsi="Times New Roman" w:cs="Times New Roman"/>
        </w:rPr>
        <w:t>30</w:t>
      </w:r>
      <w:r w:rsidRPr="00AA3F96">
        <w:rPr>
          <w:rFonts w:ascii="Times New Roman" w:hAnsi="Times New Roman" w:cs="Times New Roman"/>
        </w:rPr>
        <w:t xml:space="preserve"> робочих днів з дати </w:t>
      </w:r>
      <w:r w:rsidR="007E7FEF">
        <w:rPr>
          <w:rFonts w:ascii="Times New Roman" w:hAnsi="Times New Roman" w:cs="Times New Roman"/>
        </w:rPr>
        <w:t>оплату рахунку</w:t>
      </w:r>
      <w:r w:rsidRPr="00AA3F96">
        <w:rPr>
          <w:rFonts w:ascii="Times New Roman" w:hAnsi="Times New Roman" w:cs="Times New Roman"/>
        </w:rPr>
        <w:t>.</w:t>
      </w:r>
      <w:r>
        <w:rPr>
          <w:rFonts w:ascii="Times New Roman" w:hAnsi="Times New Roman" w:cs="Times New Roman"/>
          <w:color w:val="000000"/>
        </w:rPr>
        <w:t xml:space="preserve"> </w:t>
      </w:r>
    </w:p>
    <w:p w14:paraId="532002BA" w14:textId="65729063" w:rsidR="00E101AB" w:rsidRDefault="00E101AB" w:rsidP="00E101AB">
      <w:pPr>
        <w:tabs>
          <w:tab w:val="left" w:pos="601"/>
        </w:tabs>
        <w:spacing w:after="0" w:line="100" w:lineRule="atLeast"/>
        <w:jc w:val="both"/>
        <w:rPr>
          <w:rFonts w:ascii="Times New Roman" w:hAnsi="Times New Roman" w:cs="Times New Roman"/>
          <w:color w:val="000000"/>
        </w:rPr>
      </w:pPr>
      <w:r>
        <w:rPr>
          <w:rFonts w:ascii="Times New Roman" w:hAnsi="Times New Roman" w:cs="Times New Roman"/>
          <w:color w:val="000000"/>
        </w:rPr>
        <w:lastRenderedPageBreak/>
        <w:t xml:space="preserve">5.2.Товар поставляється  Замовнику за </w:t>
      </w:r>
      <w:proofErr w:type="spellStart"/>
      <w:r>
        <w:rPr>
          <w:rFonts w:ascii="Times New Roman" w:hAnsi="Times New Roman" w:cs="Times New Roman"/>
          <w:color w:val="000000"/>
        </w:rPr>
        <w:t>адресою</w:t>
      </w:r>
      <w:proofErr w:type="spellEnd"/>
      <w:r>
        <w:rPr>
          <w:rFonts w:ascii="Times New Roman" w:hAnsi="Times New Roman" w:cs="Times New Roman"/>
          <w:color w:val="000000"/>
        </w:rPr>
        <w:t xml:space="preserve">: 25009, Кіровоградська обл., м. Кропивницький, вул. Любомира </w:t>
      </w:r>
      <w:proofErr w:type="spellStart"/>
      <w:r>
        <w:rPr>
          <w:rFonts w:ascii="Times New Roman" w:hAnsi="Times New Roman" w:cs="Times New Roman"/>
          <w:color w:val="000000"/>
        </w:rPr>
        <w:t>Гузара</w:t>
      </w:r>
      <w:proofErr w:type="spellEnd"/>
      <w:r>
        <w:rPr>
          <w:rFonts w:ascii="Times New Roman" w:hAnsi="Times New Roman" w:cs="Times New Roman"/>
          <w:color w:val="000000"/>
        </w:rPr>
        <w:t>, 56.</w:t>
      </w:r>
    </w:p>
    <w:p w14:paraId="0E156913" w14:textId="77777777" w:rsidR="00E101AB" w:rsidRDefault="00E101AB" w:rsidP="00E101AB">
      <w:pPr>
        <w:tabs>
          <w:tab w:val="left" w:pos="601"/>
        </w:tabs>
        <w:spacing w:after="0" w:line="100" w:lineRule="atLeast"/>
        <w:jc w:val="both"/>
        <w:rPr>
          <w:rFonts w:ascii="Times New Roman" w:hAnsi="Times New Roman" w:cs="Times New Roman"/>
          <w:color w:val="000000"/>
        </w:rPr>
      </w:pPr>
      <w:r>
        <w:rPr>
          <w:rFonts w:ascii="Times New Roman" w:hAnsi="Times New Roman" w:cs="Times New Roman"/>
          <w:color w:val="000000"/>
        </w:rPr>
        <w:t>5.3.</w:t>
      </w:r>
      <w:r>
        <w:rPr>
          <w:rFonts w:ascii="Times New Roman" w:hAnsi="Times New Roman" w:cs="Times New Roman"/>
        </w:rPr>
        <w:t xml:space="preserve"> Доставка товару, </w:t>
      </w:r>
      <w:proofErr w:type="spellStart"/>
      <w:r>
        <w:rPr>
          <w:rFonts w:ascii="Times New Roman" w:hAnsi="Times New Roman" w:cs="Times New Roman"/>
        </w:rPr>
        <w:t>навантажувально</w:t>
      </w:r>
      <w:proofErr w:type="spellEnd"/>
      <w:r>
        <w:rPr>
          <w:rFonts w:ascii="Times New Roman" w:hAnsi="Times New Roman" w:cs="Times New Roman"/>
        </w:rPr>
        <w:t xml:space="preserve">-розвантажувальні роботи, демонтаж та монтаж вікон та дверей  здійснюються </w:t>
      </w:r>
      <w:r>
        <w:rPr>
          <w:rFonts w:ascii="Times New Roman" w:hAnsi="Times New Roman" w:cs="Times New Roman"/>
          <w:color w:val="000000"/>
        </w:rPr>
        <w:t>Постачальником самостійно, за свій рахунок.</w:t>
      </w:r>
    </w:p>
    <w:p w14:paraId="666CA6A9"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5.4.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w:t>
      </w:r>
    </w:p>
    <w:p w14:paraId="71429A67"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5.5. У разі розходження даних по кількості і якості Товару, отриманого Замовником, із даними, що вказані у документації на заявлену партію Товару Замовника  має право пред'явити претензію Постачальнику (по кількості - у день прийому-передачі Товару, по якості – протягом 3 (трьох) робочих днів, з моменту поставки Товару). Претензія готується і подається у письмовій формі і в триденний термін пред'являється Постачальнику.</w:t>
      </w:r>
    </w:p>
    <w:p w14:paraId="232A48AC"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5.6.Постачальник повинен здійснити додаткову поставку або заміну неякісного Товару протягом 2 (двох) робочих днів з дати отримання повідомлення від Замовника. Всі витрати, пов’язані із заміною Товару неналежної якості, несе Постачальник.</w:t>
      </w:r>
    </w:p>
    <w:p w14:paraId="2832ADA7" w14:textId="77777777" w:rsidR="00E101AB" w:rsidRDefault="00E101AB" w:rsidP="00E101AB">
      <w:pPr>
        <w:spacing w:after="0" w:line="276" w:lineRule="auto"/>
        <w:jc w:val="both"/>
        <w:rPr>
          <w:rFonts w:ascii="Times New Roman" w:hAnsi="Times New Roman" w:cs="Times New Roman"/>
          <w:color w:val="000000"/>
        </w:rPr>
      </w:pPr>
      <w:r>
        <w:rPr>
          <w:rFonts w:ascii="Times New Roman" w:hAnsi="Times New Roman" w:cs="Times New Roman"/>
          <w:color w:val="000000"/>
        </w:rPr>
        <w:t>5.7. При поставці Товару Постачальник повинен додержуватись цілісність оригінальної упаковки з необхідними реквізитами виробника.</w:t>
      </w:r>
    </w:p>
    <w:p w14:paraId="3B3C97DD" w14:textId="77777777" w:rsidR="00E101AB" w:rsidRDefault="00E101AB" w:rsidP="00E101AB">
      <w:pPr>
        <w:tabs>
          <w:tab w:val="left" w:pos="601"/>
        </w:tabs>
        <w:spacing w:after="0" w:line="100" w:lineRule="atLeast"/>
        <w:jc w:val="center"/>
        <w:rPr>
          <w:rFonts w:ascii="Times New Roman" w:hAnsi="Times New Roman" w:cs="Times New Roman"/>
          <w:color w:val="000000"/>
        </w:rPr>
      </w:pPr>
    </w:p>
    <w:p w14:paraId="1E9ADBF8"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VI. Права та обов'язки сторін</w:t>
      </w:r>
    </w:p>
    <w:p w14:paraId="35F5750A"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6.1. Замовник зобов'язаний:</w:t>
      </w:r>
    </w:p>
    <w:p w14:paraId="2497C019"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6.1.1. Своєчасно та в повному обсязі сплачувати за поставлені товари. </w:t>
      </w:r>
    </w:p>
    <w:p w14:paraId="6CB15326"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6.1.2. Приймати   поставлені   товари   згідно з видатковою накладною.</w:t>
      </w:r>
    </w:p>
    <w:p w14:paraId="69CFD15D"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6.2. Замовник має право:</w:t>
      </w:r>
    </w:p>
    <w:p w14:paraId="649FC0AA"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6.2.1. Достроково розірвати цей Договір  у  разі  невиконання зобов'язань Постачальником, повідомивши про це його у строк – 20 календарних днів.</w:t>
      </w:r>
    </w:p>
    <w:p w14:paraId="5FAF1877"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6.2.2. Контролювати поставку  товарів  (виконання  робіт  або надання послуг) у строки, встановлені цим Договором.</w:t>
      </w:r>
    </w:p>
    <w:p w14:paraId="5B4A7DD9"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6.2.3.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53CAC7E5"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6.2.4.  Повернути одержаний товар Постачальнику у разі розходження даних по  якості Товару, отриманого Замовником, із даними, що вказані у документації на заявлену партію Товару.</w:t>
      </w:r>
    </w:p>
    <w:p w14:paraId="256382C5"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6.3. Постачальник  зобов'язаний:</w:t>
      </w:r>
    </w:p>
    <w:p w14:paraId="759C8C97"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6.3.1. Забезпечити  поставку  Товарів  у строки, встановлені цим Договором.</w:t>
      </w:r>
    </w:p>
    <w:p w14:paraId="11CA7292"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6.3.2. Забезпечити  поставку  Товарів, якість  яких  відповідає  умовам,  установленим розділом 2  цього Договору;</w:t>
      </w:r>
    </w:p>
    <w:p w14:paraId="1E9A0C4E"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6.4. Постачальник має право:</w:t>
      </w:r>
    </w:p>
    <w:p w14:paraId="16D6C7D5"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6.4.1. Своєчасно та в  повному  обсязі  отримувати  плату  за поставлені Товари.</w:t>
      </w:r>
    </w:p>
    <w:p w14:paraId="48BCF265" w14:textId="77777777" w:rsidR="00E101AB" w:rsidRDefault="00E101AB" w:rsidP="00E101AB">
      <w:pPr>
        <w:spacing w:after="0" w:line="100" w:lineRule="atLeast"/>
        <w:jc w:val="both"/>
        <w:rPr>
          <w:rFonts w:ascii="Times New Roman" w:hAnsi="Times New Roman" w:cs="Times New Roman"/>
          <w:b/>
          <w:bCs/>
          <w:color w:val="000000"/>
        </w:rPr>
      </w:pPr>
      <w:r>
        <w:rPr>
          <w:rFonts w:ascii="Times New Roman" w:hAnsi="Times New Roman" w:cs="Times New Roman"/>
          <w:color w:val="000000"/>
        </w:rPr>
        <w:t>6.4.2.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14:paraId="13ABF97E"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VII. Відповідальність сторін.</w:t>
      </w:r>
    </w:p>
    <w:p w14:paraId="478F005C"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40D9BFE"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7.2. У випадку затримки поставки Товару понад встановлений термін,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Замовником Товару. Сплата штрафних санкцій, штрафу не звільняє Постачальника від обов’язку поставити Товар відповідно до умов Договору.</w:t>
      </w:r>
    </w:p>
    <w:p w14:paraId="29263F8F"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7.3  Протягом 5-ти років постачальник несе відповідальність за якість товару. У разі виявлення дефекту виробу або його деталей після встановлення конструкцій або поломки виробу  постачальник зобов’язується замінити конструкції протягом гарантійного строку (5 років) за власний рахунок.</w:t>
      </w:r>
    </w:p>
    <w:p w14:paraId="164C603E" w14:textId="77777777" w:rsidR="00E101AB" w:rsidRDefault="00E101AB" w:rsidP="00E101AB">
      <w:pPr>
        <w:spacing w:after="0" w:line="100" w:lineRule="atLeast"/>
        <w:jc w:val="center"/>
        <w:rPr>
          <w:rFonts w:ascii="Times New Roman" w:hAnsi="Times New Roman" w:cs="Times New Roman"/>
          <w:bCs/>
          <w:color w:val="000000"/>
          <w:lang w:val="ru-RU"/>
        </w:rPr>
      </w:pPr>
      <w:r>
        <w:rPr>
          <w:rFonts w:ascii="Times New Roman" w:hAnsi="Times New Roman" w:cs="Times New Roman"/>
          <w:b/>
          <w:bCs/>
          <w:color w:val="000000"/>
          <w:lang w:val="en-US"/>
        </w:rPr>
        <w:t>V</w:t>
      </w:r>
      <w:r>
        <w:rPr>
          <w:rFonts w:ascii="Times New Roman" w:hAnsi="Times New Roman" w:cs="Times New Roman"/>
          <w:b/>
          <w:bCs/>
          <w:color w:val="000000"/>
        </w:rPr>
        <w:t>ІІІ. Порядок зміни умов договору про закупівлю</w:t>
      </w:r>
    </w:p>
    <w:p w14:paraId="0B14F29C" w14:textId="77777777" w:rsidR="00E101AB" w:rsidRDefault="00E101AB" w:rsidP="00E101AB">
      <w:pPr>
        <w:spacing w:after="0" w:line="100" w:lineRule="atLeast"/>
        <w:jc w:val="both"/>
        <w:rPr>
          <w:rFonts w:ascii="Times New Roman" w:hAnsi="Times New Roman" w:cs="Times New Roman"/>
          <w:bCs/>
          <w:color w:val="000000"/>
          <w:lang w:val="ru-RU"/>
        </w:rPr>
      </w:pPr>
      <w:r>
        <w:rPr>
          <w:rFonts w:ascii="Times New Roman" w:hAnsi="Times New Roman" w:cs="Times New Roman"/>
          <w:bCs/>
          <w:color w:val="000000"/>
          <w:lang w:val="ru-RU"/>
        </w:rPr>
        <w:t>8</w:t>
      </w:r>
      <w:r>
        <w:rPr>
          <w:rFonts w:ascii="Times New Roman" w:hAnsi="Times New Roman" w:cs="Times New Roman"/>
          <w:bCs/>
          <w:color w:val="000000"/>
        </w:rPr>
        <w:t>.1</w:t>
      </w:r>
      <w:r>
        <w:rPr>
          <w:rFonts w:ascii="Times New Roman" w:hAnsi="Times New Roman" w:cs="Times New Roman"/>
          <w:color w:val="1F1F1F"/>
        </w:rPr>
        <w:t xml:space="preserve">. Зміни </w:t>
      </w:r>
      <w:proofErr w:type="gramStart"/>
      <w:r>
        <w:rPr>
          <w:rFonts w:ascii="Times New Roman" w:hAnsi="Times New Roman" w:cs="Times New Roman"/>
          <w:color w:val="1F1F1F"/>
        </w:rPr>
        <w:t>до договору</w:t>
      </w:r>
      <w:proofErr w:type="gramEnd"/>
      <w:r>
        <w:rPr>
          <w:rFonts w:ascii="Times New Roman" w:hAnsi="Times New Roman" w:cs="Times New Roman"/>
          <w:color w:val="1F1F1F"/>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DABF41C" w14:textId="77777777" w:rsidR="00E101AB" w:rsidRDefault="00E101AB" w:rsidP="00E101AB">
      <w:pPr>
        <w:spacing w:after="0" w:line="100" w:lineRule="atLeast"/>
        <w:jc w:val="both"/>
        <w:rPr>
          <w:rFonts w:ascii="Times New Roman" w:hAnsi="Times New Roman" w:cs="Times New Roman"/>
        </w:rPr>
      </w:pPr>
      <w:r>
        <w:rPr>
          <w:rFonts w:ascii="Times New Roman" w:hAnsi="Times New Roman" w:cs="Times New Roman"/>
          <w:bCs/>
          <w:color w:val="000000"/>
          <w:lang w:val="ru-RU"/>
        </w:rPr>
        <w:t>8</w:t>
      </w:r>
      <w:r>
        <w:rPr>
          <w:rFonts w:ascii="Times New Roman" w:hAnsi="Times New Roman" w:cs="Times New Roman"/>
          <w:bCs/>
          <w:color w:val="000000"/>
        </w:rPr>
        <w:t xml:space="preserve">.2. </w:t>
      </w:r>
      <w:r>
        <w:rPr>
          <w:rFonts w:ascii="Times New Roman" w:hAnsi="Times New Roman" w:cs="Times New Roman"/>
          <w:color w:val="1F1F1F"/>
        </w:rPr>
        <w:t>Пропоз</w:t>
      </w:r>
      <w:r>
        <w:rPr>
          <w:rFonts w:ascii="Times New Roman" w:hAnsi="Times New Roman" w:cs="Times New Roman"/>
        </w:rPr>
        <w:t xml:space="preserve">ицію щодо внесення змін </w:t>
      </w:r>
      <w:proofErr w:type="gramStart"/>
      <w:r>
        <w:rPr>
          <w:rFonts w:ascii="Times New Roman" w:hAnsi="Times New Roman" w:cs="Times New Roman"/>
        </w:rPr>
        <w:t>до договору</w:t>
      </w:r>
      <w:proofErr w:type="gramEnd"/>
      <w:r>
        <w:rPr>
          <w:rFonts w:ascii="Times New Roman" w:hAnsi="Times New Roman" w:cs="Times New Roman"/>
        </w:rPr>
        <w:t xml:space="preserve"> про закупівлю може зробити кожна із Сторін договору про закупівлю шляхом направлення офіційного листа (пропозиції) іншій с</w:t>
      </w:r>
      <w:r>
        <w:rPr>
          <w:rFonts w:ascii="Times New Roman" w:hAnsi="Times New Roman" w:cs="Times New Roman"/>
          <w:color w:val="1F1F1F"/>
        </w:rPr>
        <w:t>тороні в електронній формі.</w:t>
      </w:r>
    </w:p>
    <w:p w14:paraId="08C09ACF" w14:textId="77777777" w:rsidR="00E101AB" w:rsidRDefault="00E101AB" w:rsidP="00E101AB">
      <w:pPr>
        <w:spacing w:after="0" w:line="100" w:lineRule="atLeast"/>
        <w:ind w:firstLine="700"/>
        <w:jc w:val="both"/>
        <w:rPr>
          <w:rFonts w:ascii="Times New Roman" w:hAnsi="Times New Roman" w:cs="Times New Roman"/>
        </w:rPr>
      </w:pPr>
      <w:r>
        <w:rPr>
          <w:rFonts w:ascii="Times New Roman" w:hAnsi="Times New Roman" w:cs="Times New Roman"/>
        </w:rPr>
        <w:lastRenderedPageBreak/>
        <w:t xml:space="preserve">У разі направлення листа в електронній формі </w:t>
      </w:r>
      <w:r>
        <w:rPr>
          <w:rFonts w:ascii="Times New Roman" w:hAnsi="Times New Roman" w:cs="Times New Roman"/>
          <w:shd w:val="clear" w:color="auto" w:fill="FFFFFF"/>
        </w:rPr>
        <w:t>обов’язковим реквізитом електронного(</w:t>
      </w:r>
      <w:proofErr w:type="spellStart"/>
      <w:r>
        <w:rPr>
          <w:rFonts w:ascii="Times New Roman" w:hAnsi="Times New Roman" w:cs="Times New Roman"/>
          <w:shd w:val="clear" w:color="auto" w:fill="FFFFFF"/>
        </w:rPr>
        <w:t>их</w:t>
      </w:r>
      <w:proofErr w:type="spellEnd"/>
      <w:r>
        <w:rPr>
          <w:rFonts w:ascii="Times New Roman" w:hAnsi="Times New Roman" w:cs="Times New Roman"/>
          <w:shd w:val="clear" w:color="auto" w:fill="FFFFFF"/>
        </w:rPr>
        <w:t>) документа(</w:t>
      </w:r>
      <w:proofErr w:type="spellStart"/>
      <w:r>
        <w:rPr>
          <w:rFonts w:ascii="Times New Roman" w:hAnsi="Times New Roman" w:cs="Times New Roman"/>
          <w:shd w:val="clear" w:color="auto" w:fill="FFFFFF"/>
        </w:rPr>
        <w:t>ів</w:t>
      </w:r>
      <w:proofErr w:type="spellEnd"/>
      <w:r>
        <w:rPr>
          <w:rFonts w:ascii="Times New Roman" w:hAnsi="Times New Roman" w:cs="Times New Roman"/>
          <w:shd w:val="clear" w:color="auto" w:fill="FFFFFF"/>
        </w:rPr>
        <w:t>)</w:t>
      </w:r>
      <w:r>
        <w:rPr>
          <w:rFonts w:ascii="Times New Roman" w:hAnsi="Times New Roman" w:cs="Times New Roman"/>
        </w:rPr>
        <w:t>, який(і) надсилається(</w:t>
      </w:r>
      <w:proofErr w:type="spellStart"/>
      <w:r>
        <w:rPr>
          <w:rFonts w:ascii="Times New Roman" w:hAnsi="Times New Roman" w:cs="Times New Roman"/>
        </w:rPr>
        <w:t>ються</w:t>
      </w:r>
      <w:proofErr w:type="spellEnd"/>
      <w:r>
        <w:rPr>
          <w:rFonts w:ascii="Times New Roman" w:hAnsi="Times New Roman" w:cs="Times New Roman"/>
        </w:rPr>
        <w:t xml:space="preserve">) Сторонами шляхом електронного зв'язку на електронні адреси, зазначені в цьому договорі про закупівлю в розділі </w:t>
      </w:r>
      <w:r>
        <w:rPr>
          <w:rFonts w:ascii="Times New Roman" w:hAnsi="Times New Roman" w:cs="Times New Roman"/>
          <w:i/>
          <w:color w:val="000000"/>
        </w:rPr>
        <w:t>Місцезнаходження та банківські реквізити сторін</w:t>
      </w:r>
      <w:r>
        <w:rPr>
          <w:rFonts w:ascii="Times New Roman" w:hAnsi="Times New Roman" w:cs="Times New Roman"/>
        </w:rPr>
        <w:t xml:space="preserve">, є </w:t>
      </w:r>
      <w:r>
        <w:rPr>
          <w:rFonts w:ascii="Times New Roman" w:hAnsi="Times New Roman" w:cs="Times New Roman"/>
          <w:shd w:val="clear" w:color="auto" w:fill="FFFFFF"/>
        </w:rPr>
        <w:t>кваліфікований електронний підпис (КЕП).</w:t>
      </w:r>
      <w:r>
        <w:rPr>
          <w:rFonts w:ascii="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5FFFB95C" w14:textId="77777777" w:rsidR="00E101AB" w:rsidRDefault="00E101AB" w:rsidP="00E101AB">
      <w:pPr>
        <w:spacing w:after="0" w:line="100" w:lineRule="atLeast"/>
        <w:ind w:firstLine="700"/>
        <w:jc w:val="both"/>
        <w:rPr>
          <w:rFonts w:ascii="Times New Roman" w:hAnsi="Times New Roman" w:cs="Times New Roman"/>
        </w:rPr>
      </w:pPr>
      <w:r>
        <w:rPr>
          <w:rFonts w:ascii="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076E72B" w14:textId="77777777" w:rsidR="00E101AB" w:rsidRDefault="00E101AB" w:rsidP="00E101AB">
      <w:pPr>
        <w:spacing w:after="0" w:line="100" w:lineRule="atLeast"/>
        <w:ind w:firstLine="700"/>
        <w:jc w:val="both"/>
        <w:rPr>
          <w:rFonts w:ascii="Times New Roman" w:hAnsi="Times New Roman" w:cs="Times New Roman"/>
        </w:rPr>
      </w:pPr>
      <w:r>
        <w:rPr>
          <w:rFonts w:ascii="Times New Roman" w:hAnsi="Times New Roman" w:cs="Times New Roman"/>
        </w:rPr>
        <w:t xml:space="preserve">Сторони домовились, що роздруківка Стороною </w:t>
      </w:r>
      <w:r>
        <w:rPr>
          <w:rFonts w:ascii="Times New Roman" w:hAnsi="Times New Roman" w:cs="Times New Roman"/>
          <w:color w:val="1F1F1F"/>
          <w:shd w:val="clear" w:color="auto" w:fill="FFFFFF"/>
        </w:rPr>
        <w:t xml:space="preserve">електронного повідомлення з електронної адреси, вказаної у реквізитах Сторони </w:t>
      </w:r>
      <w:r>
        <w:rPr>
          <w:rFonts w:ascii="Times New Roman" w:hAnsi="Times New Roman" w:cs="Times New Roman"/>
        </w:rPr>
        <w:t xml:space="preserve">цього договору про закупівлю, </w:t>
      </w:r>
      <w:r>
        <w:rPr>
          <w:rFonts w:ascii="Times New Roman" w:hAnsi="Times New Roman" w:cs="Times New Roman"/>
          <w:color w:val="1F1F1F"/>
          <w:shd w:val="clear" w:color="auto" w:fill="FFFFFF"/>
        </w:rPr>
        <w:t>є належним доказом повідомлення іншої Сторони згідно з умовами цього договору.</w:t>
      </w:r>
    </w:p>
    <w:p w14:paraId="1C8F5A47" w14:textId="77777777" w:rsidR="00E101AB" w:rsidRDefault="00E101AB" w:rsidP="00E101AB">
      <w:pPr>
        <w:spacing w:after="0" w:line="100" w:lineRule="atLeast"/>
        <w:ind w:firstLine="700"/>
        <w:jc w:val="both"/>
        <w:rPr>
          <w:rFonts w:ascii="Times New Roman" w:hAnsi="Times New Roman" w:cs="Times New Roman"/>
          <w:bCs/>
          <w:color w:val="000000"/>
        </w:rPr>
      </w:pPr>
      <w:r>
        <w:rPr>
          <w:rFonts w:ascii="Times New Roman" w:hAnsi="Times New Roman" w:cs="Times New Roman"/>
        </w:rPr>
        <w:t xml:space="preserve">У разі направлення листа в письмовій формі поштою, </w:t>
      </w:r>
      <w:r>
        <w:rPr>
          <w:rFonts w:ascii="Times New Roman" w:hAnsi="Times New Roman" w:cs="Times New Roman"/>
          <w:color w:val="1F1F1F"/>
        </w:rPr>
        <w:t xml:space="preserve">якщо поштовий лист </w:t>
      </w:r>
      <w:proofErr w:type="spellStart"/>
      <w:r>
        <w:rPr>
          <w:rFonts w:ascii="Times New Roman" w:hAnsi="Times New Roman" w:cs="Times New Roman"/>
          <w:color w:val="1F1F1F"/>
        </w:rPr>
        <w:t>повернено</w:t>
      </w:r>
      <w:proofErr w:type="spellEnd"/>
      <w:r>
        <w:rPr>
          <w:rFonts w:ascii="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28720CC" w14:textId="77777777" w:rsidR="00E101AB" w:rsidRDefault="00E101AB" w:rsidP="00E101AB">
      <w:pPr>
        <w:spacing w:after="0" w:line="100" w:lineRule="atLeast"/>
        <w:jc w:val="both"/>
        <w:rPr>
          <w:rFonts w:ascii="Times New Roman" w:hAnsi="Times New Roman" w:cs="Times New Roman"/>
          <w:bCs/>
          <w:color w:val="000000"/>
        </w:rPr>
      </w:pPr>
      <w:r>
        <w:rPr>
          <w:rFonts w:ascii="Times New Roman" w:hAnsi="Times New Roman" w:cs="Times New Roman"/>
          <w:bCs/>
          <w:color w:val="000000"/>
        </w:rPr>
        <w:t xml:space="preserve">8.3. </w:t>
      </w:r>
      <w:r>
        <w:rPr>
          <w:rFonts w:ascii="Times New Roman" w:hAnsi="Times New Roman" w:cs="Times New Roman"/>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5020521" w14:textId="77777777" w:rsidR="00E101AB" w:rsidRDefault="00E101AB" w:rsidP="00E101AB">
      <w:pPr>
        <w:spacing w:after="0" w:line="100" w:lineRule="atLeast"/>
        <w:jc w:val="both"/>
        <w:rPr>
          <w:rFonts w:ascii="Times New Roman" w:hAnsi="Times New Roman" w:cs="Times New Roman"/>
          <w:bCs/>
          <w:color w:val="000000"/>
        </w:rPr>
      </w:pPr>
      <w:r>
        <w:rPr>
          <w:rFonts w:ascii="Times New Roman" w:hAnsi="Times New Roman" w:cs="Times New Roman"/>
          <w:bCs/>
          <w:color w:val="000000"/>
        </w:rPr>
        <w:t>8.4.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498BA6B8" w14:textId="77777777" w:rsidR="00E101AB" w:rsidRDefault="00E101AB" w:rsidP="00E101AB">
      <w:pPr>
        <w:spacing w:after="0" w:line="100" w:lineRule="atLeast"/>
        <w:jc w:val="both"/>
        <w:rPr>
          <w:rFonts w:ascii="Times New Roman" w:hAnsi="Times New Roman" w:cs="Times New Roman"/>
          <w:bCs/>
          <w:color w:val="000000"/>
        </w:rPr>
      </w:pPr>
      <w:r>
        <w:rPr>
          <w:rFonts w:ascii="Times New Roman" w:hAnsi="Times New Roman" w:cs="Times New Roman"/>
          <w:bCs/>
          <w:color w:val="000000"/>
        </w:rPr>
        <w:t xml:space="preserve">8.5. </w:t>
      </w:r>
      <w:r>
        <w:rPr>
          <w:rFonts w:ascii="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D87B19F" w14:textId="77777777" w:rsidR="00E101AB" w:rsidRDefault="00E101AB" w:rsidP="00E101AB">
      <w:pPr>
        <w:spacing w:after="0" w:line="100" w:lineRule="atLeast"/>
        <w:jc w:val="both"/>
        <w:rPr>
          <w:rFonts w:ascii="Times New Roman" w:hAnsi="Times New Roman" w:cs="Times New Roman"/>
        </w:rPr>
      </w:pPr>
      <w:r>
        <w:rPr>
          <w:rFonts w:ascii="Times New Roman" w:hAnsi="Times New Roman" w:cs="Times New Roman"/>
          <w:bCs/>
          <w:color w:val="000000"/>
        </w:rPr>
        <w:t>8.6.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бажаної дати розірвання цього договору про закупівлю, у разі:</w:t>
      </w:r>
    </w:p>
    <w:p w14:paraId="29B5CCE5" w14:textId="77777777" w:rsidR="00E101AB" w:rsidRDefault="00E101AB" w:rsidP="00E101AB">
      <w:pPr>
        <w:spacing w:after="0" w:line="100" w:lineRule="atLeast"/>
        <w:ind w:right="120" w:firstLine="720"/>
        <w:jc w:val="both"/>
        <w:rPr>
          <w:rFonts w:ascii="Times New Roman" w:hAnsi="Times New Roman" w:cs="Times New Roman"/>
        </w:rPr>
      </w:pPr>
      <w:r>
        <w:rPr>
          <w:rFonts w:ascii="Times New Roman" w:hAnsi="Times New Roman" w:cs="Times New Roman"/>
        </w:rPr>
        <w:t>— невиконання або неналежного виконання протилежною стороною своїх зобов’язань за цим договором про закупівлю визначених пунктами 6.1.2 та 6.3 договору про закупівлю;</w:t>
      </w:r>
    </w:p>
    <w:p w14:paraId="3E824682" w14:textId="77777777" w:rsidR="00E101AB" w:rsidRDefault="00E101AB" w:rsidP="00E101AB">
      <w:pPr>
        <w:spacing w:after="0" w:line="100" w:lineRule="atLeast"/>
        <w:ind w:right="120" w:firstLine="720"/>
        <w:jc w:val="both"/>
        <w:rPr>
          <w:rFonts w:ascii="Times New Roman" w:hAnsi="Times New Roman" w:cs="Times New Roman"/>
          <w:bCs/>
          <w:color w:val="000000"/>
        </w:rPr>
      </w:pPr>
      <w:r>
        <w:rPr>
          <w:rFonts w:ascii="Times New Roman" w:hAnsi="Times New Roman" w:cs="Times New Roman"/>
        </w:rPr>
        <w:t>— в інших випадках, передбачених договором про закупівлю та чинним законодавством України.</w:t>
      </w:r>
    </w:p>
    <w:p w14:paraId="26D7B07C" w14:textId="77777777" w:rsidR="00E101AB" w:rsidRDefault="00E101AB" w:rsidP="00E101AB">
      <w:pPr>
        <w:spacing w:after="0" w:line="100" w:lineRule="atLeast"/>
        <w:jc w:val="both"/>
        <w:rPr>
          <w:rFonts w:ascii="Times New Roman" w:hAnsi="Times New Roman" w:cs="Times New Roman"/>
          <w:bCs/>
          <w:color w:val="000000"/>
        </w:rPr>
      </w:pPr>
      <w:r>
        <w:rPr>
          <w:rFonts w:ascii="Times New Roman" w:hAnsi="Times New Roman" w:cs="Times New Roman"/>
          <w:bCs/>
          <w:color w:val="000000"/>
        </w:rPr>
        <w:t>8.7.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 та набирають чинності з моменту їх підписання уповноваженими представниками Сторін.</w:t>
      </w:r>
    </w:p>
    <w:p w14:paraId="3B9A54EC" w14:textId="77777777" w:rsidR="00E101AB" w:rsidRDefault="00E101AB" w:rsidP="00E101AB">
      <w:pPr>
        <w:spacing w:after="0" w:line="100" w:lineRule="atLeast"/>
        <w:jc w:val="both"/>
        <w:rPr>
          <w:rFonts w:ascii="Times New Roman" w:hAnsi="Times New Roman" w:cs="Times New Roman"/>
          <w:bCs/>
          <w:color w:val="000000"/>
        </w:rPr>
      </w:pPr>
      <w:r>
        <w:rPr>
          <w:rFonts w:ascii="Times New Roman" w:hAnsi="Times New Roman" w:cs="Times New Roman"/>
          <w:bCs/>
          <w:color w:val="000000"/>
        </w:rPr>
        <w:t>8.8.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AB8AD57" w14:textId="77777777" w:rsidR="00E101AB" w:rsidRDefault="00E101AB" w:rsidP="00E101AB">
      <w:pPr>
        <w:spacing w:after="0" w:line="100" w:lineRule="atLeast"/>
        <w:jc w:val="both"/>
        <w:rPr>
          <w:rFonts w:ascii="Times New Roman" w:hAnsi="Times New Roman" w:cs="Times New Roman"/>
          <w:bCs/>
          <w:color w:val="000000"/>
        </w:rPr>
      </w:pPr>
      <w:r>
        <w:rPr>
          <w:rFonts w:ascii="Times New Roman" w:hAnsi="Times New Roman" w:cs="Times New Roman"/>
          <w:bCs/>
          <w:color w:val="000000"/>
        </w:rPr>
        <w:t>8.9. У випадках, не передбачених дійсним договором про закупівлю, Сторони керуються чинним законодавством України.</w:t>
      </w:r>
    </w:p>
    <w:p w14:paraId="09DEA0A6" w14:textId="77777777" w:rsidR="00E101AB" w:rsidRDefault="00E101AB" w:rsidP="00E101AB">
      <w:pPr>
        <w:spacing w:after="0" w:line="100" w:lineRule="atLeast"/>
        <w:jc w:val="both"/>
        <w:rPr>
          <w:rFonts w:ascii="Times New Roman" w:hAnsi="Times New Roman" w:cs="Times New Roman"/>
          <w:b/>
          <w:bCs/>
          <w:color w:val="000000"/>
        </w:rPr>
      </w:pPr>
      <w:r>
        <w:rPr>
          <w:rFonts w:ascii="Times New Roman" w:hAnsi="Times New Roman" w:cs="Times New Roman"/>
          <w:bCs/>
          <w:color w:val="000000"/>
        </w:rPr>
        <w:t>8.10. Жодна зі Сторін не має права передавати права та обов’язки за цим Договором третім особам без отримання письмової згоди другої Сторони.</w:t>
      </w:r>
    </w:p>
    <w:p w14:paraId="09D936F3" w14:textId="77777777" w:rsidR="00E101AB" w:rsidRDefault="00E101AB" w:rsidP="00E101AB">
      <w:pPr>
        <w:spacing w:after="0" w:line="100" w:lineRule="atLeast"/>
        <w:ind w:right="-34"/>
        <w:jc w:val="center"/>
        <w:rPr>
          <w:rFonts w:ascii="Times New Roman" w:hAnsi="Times New Roman" w:cs="Times New Roman"/>
        </w:rPr>
      </w:pPr>
      <w:r>
        <w:rPr>
          <w:rFonts w:ascii="Times New Roman" w:hAnsi="Times New Roman" w:cs="Times New Roman"/>
          <w:b/>
          <w:bCs/>
          <w:color w:val="000000"/>
        </w:rPr>
        <w:t xml:space="preserve">IX. Обставини непереборної сили </w:t>
      </w:r>
      <w:r>
        <w:rPr>
          <w:rFonts w:ascii="Times New Roman" w:hAnsi="Times New Roman" w:cs="Times New Roman"/>
          <w:b/>
          <w:color w:val="000000"/>
        </w:rPr>
        <w:t>(форс-мажор).</w:t>
      </w:r>
    </w:p>
    <w:p w14:paraId="6D1DBE99" w14:textId="77777777" w:rsidR="00E101AB" w:rsidRDefault="00E101AB"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925E7DF" w14:textId="77777777" w:rsidR="00E101AB" w:rsidRDefault="00E101AB"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lastRenderedPageBreak/>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3D2C41" w14:textId="77777777" w:rsidR="00E101AB" w:rsidRDefault="00E101AB"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BD79612" w14:textId="77777777" w:rsidR="00E101AB" w:rsidRDefault="00E101AB"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8A5364A" w14:textId="77777777" w:rsidR="00E101AB" w:rsidRDefault="00E101AB"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5207134" w14:textId="77777777" w:rsidR="00E101AB" w:rsidRDefault="00E101AB"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8A393D6" w14:textId="77777777" w:rsidR="00E101AB" w:rsidRDefault="00E101AB"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6B3835" w14:textId="77777777" w:rsidR="00E101AB" w:rsidRDefault="00E101AB" w:rsidP="00E101AB">
      <w:pPr>
        <w:tabs>
          <w:tab w:val="left" w:pos="601"/>
        </w:tabs>
        <w:spacing w:after="0" w:line="100" w:lineRule="atLeast"/>
        <w:jc w:val="both"/>
        <w:rPr>
          <w:rFonts w:ascii="Times New Roman" w:hAnsi="Times New Roman" w:cs="Times New Roman"/>
        </w:rPr>
      </w:pPr>
      <w:r>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A581D52" w14:textId="77777777" w:rsidR="00E101AB" w:rsidRDefault="00E101AB" w:rsidP="00E101AB">
      <w:pPr>
        <w:tabs>
          <w:tab w:val="left" w:pos="601"/>
        </w:tabs>
        <w:spacing w:after="0" w:line="100" w:lineRule="atLeast"/>
        <w:jc w:val="both"/>
        <w:rPr>
          <w:rFonts w:ascii="Times New Roman" w:hAnsi="Times New Roman" w:cs="Times New Roman"/>
          <w:color w:val="000000"/>
        </w:rPr>
      </w:pPr>
      <w:r>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2AAF922" w14:textId="77777777" w:rsidR="00E101AB" w:rsidRDefault="00E101AB" w:rsidP="00E101AB">
      <w:pPr>
        <w:spacing w:after="0" w:line="100" w:lineRule="atLeast"/>
        <w:ind w:firstLine="700"/>
        <w:jc w:val="center"/>
        <w:rPr>
          <w:rFonts w:ascii="Times New Roman" w:hAnsi="Times New Roman" w:cs="Times New Roman"/>
        </w:rPr>
      </w:pPr>
      <w:r>
        <w:rPr>
          <w:rFonts w:ascii="Times New Roman" w:hAnsi="Times New Roman" w:cs="Times New Roman"/>
          <w:b/>
          <w:lang w:val="en-US"/>
        </w:rPr>
        <w:t>X</w:t>
      </w:r>
      <w:r>
        <w:rPr>
          <w:rFonts w:ascii="Times New Roman" w:hAnsi="Times New Roman" w:cs="Times New Roman"/>
          <w:b/>
        </w:rPr>
        <w:t>. Оперативно-господарські санкції</w:t>
      </w:r>
    </w:p>
    <w:p w14:paraId="54248B74" w14:textId="77777777" w:rsidR="00E101AB" w:rsidRDefault="00E101AB" w:rsidP="00E101AB">
      <w:pPr>
        <w:spacing w:after="0" w:line="100" w:lineRule="atLeast"/>
        <w:jc w:val="both"/>
        <w:rPr>
          <w:rFonts w:ascii="Times New Roman" w:hAnsi="Times New Roman" w:cs="Times New Roman"/>
        </w:rPr>
      </w:pPr>
      <w:r>
        <w:rPr>
          <w:rFonts w:ascii="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906D5E2" w14:textId="77777777" w:rsidR="00E101AB" w:rsidRDefault="00E101AB" w:rsidP="00E101AB">
      <w:pPr>
        <w:spacing w:after="0" w:line="100" w:lineRule="atLeast"/>
        <w:jc w:val="both"/>
        <w:rPr>
          <w:rFonts w:ascii="Noto Sans" w:hAnsi="Noto Sans" w:cs="Noto Sans"/>
        </w:rPr>
      </w:pPr>
      <w:r>
        <w:rPr>
          <w:rFonts w:ascii="Times New Roman" w:hAnsi="Times New Roman" w:cs="Times New Roman"/>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647F26E" w14:textId="77777777" w:rsidR="00E101AB" w:rsidRDefault="00E101AB" w:rsidP="00E101AB">
      <w:pPr>
        <w:spacing w:after="0" w:line="100" w:lineRule="atLeast"/>
        <w:ind w:left="1080" w:hanging="360"/>
        <w:jc w:val="both"/>
        <w:rPr>
          <w:rFonts w:ascii="Noto Sans" w:hAnsi="Noto Sans" w:cs="Noto Sans"/>
        </w:rPr>
      </w:pPr>
      <w:r>
        <w:rPr>
          <w:rFonts w:ascii="Noto Sans" w:hAnsi="Noto Sans" w:cs="Noto Sans"/>
        </w:rPr>
        <w:t>●</w:t>
      </w:r>
      <w:r>
        <w:rPr>
          <w:rFonts w:ascii="Times New Roman" w:hAnsi="Times New Roman" w:cs="Times New Roman"/>
        </w:rPr>
        <w:t xml:space="preserve"> </w:t>
      </w:r>
      <w:r>
        <w:rPr>
          <w:rFonts w:ascii="Times New Roman" w:hAnsi="Times New Roman" w:cs="Times New Roman"/>
        </w:rPr>
        <w:tab/>
        <w:t>якості поставленого товару;</w:t>
      </w:r>
    </w:p>
    <w:p w14:paraId="012C29B3" w14:textId="77777777" w:rsidR="00E101AB" w:rsidRDefault="00E101AB" w:rsidP="00E101AB">
      <w:pPr>
        <w:spacing w:after="0" w:line="100" w:lineRule="atLeast"/>
        <w:ind w:left="1080" w:hanging="360"/>
        <w:jc w:val="both"/>
        <w:rPr>
          <w:rFonts w:ascii="Noto Sans" w:hAnsi="Noto Sans" w:cs="Noto Sans"/>
        </w:rPr>
      </w:pPr>
      <w:r>
        <w:rPr>
          <w:rFonts w:ascii="Noto Sans" w:hAnsi="Noto Sans" w:cs="Noto Sans"/>
        </w:rPr>
        <w:t>●</w:t>
      </w:r>
      <w:r>
        <w:rPr>
          <w:rFonts w:ascii="Times New Roman" w:hAnsi="Times New Roman" w:cs="Times New Roman"/>
        </w:rPr>
        <w:t xml:space="preserve"> </w:t>
      </w:r>
      <w:r>
        <w:rPr>
          <w:rFonts w:ascii="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w:t>
      </w:r>
    </w:p>
    <w:p w14:paraId="1648734C" w14:textId="77777777" w:rsidR="00E101AB" w:rsidRDefault="00E101AB" w:rsidP="00E101AB">
      <w:pPr>
        <w:spacing w:after="0" w:line="100" w:lineRule="atLeast"/>
        <w:ind w:left="1080" w:hanging="360"/>
        <w:jc w:val="both"/>
        <w:rPr>
          <w:rFonts w:ascii="Times New Roman" w:hAnsi="Times New Roman" w:cs="Times New Roman"/>
        </w:rPr>
      </w:pPr>
      <w:r>
        <w:rPr>
          <w:rFonts w:ascii="Noto Sans" w:hAnsi="Noto Sans" w:cs="Noto Sans"/>
        </w:rPr>
        <w:t>●</w:t>
      </w:r>
      <w:r>
        <w:rPr>
          <w:rFonts w:ascii="Times New Roman" w:hAnsi="Times New Roman" w:cs="Times New Roman"/>
        </w:rPr>
        <w:t xml:space="preserve"> </w:t>
      </w:r>
      <w:r>
        <w:rPr>
          <w:rFonts w:ascii="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747BF815" w14:textId="77777777" w:rsidR="00E101AB" w:rsidRDefault="00E101AB" w:rsidP="00E101AB">
      <w:pPr>
        <w:spacing w:after="0" w:line="100" w:lineRule="atLeast"/>
        <w:jc w:val="both"/>
        <w:rPr>
          <w:rFonts w:ascii="Times New Roman" w:hAnsi="Times New Roman" w:cs="Times New Roman"/>
        </w:rPr>
      </w:pPr>
      <w:r>
        <w:rPr>
          <w:rFonts w:ascii="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w:t>
      </w:r>
      <w:proofErr w:type="spellStart"/>
      <w:r>
        <w:rPr>
          <w:rFonts w:ascii="Times New Roman" w:hAnsi="Times New Roman" w:cs="Times New Roman"/>
        </w:rPr>
        <w:t>зв’язків</w:t>
      </w:r>
      <w:proofErr w:type="spellEnd"/>
      <w:r>
        <w:rPr>
          <w:rFonts w:ascii="Times New Roman" w:hAnsi="Times New Roman" w:cs="Times New Roman"/>
        </w:rPr>
        <w:t xml:space="preserve"> (далі – Санкція).</w:t>
      </w:r>
    </w:p>
    <w:p w14:paraId="52E9424A"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w:t>
      </w:r>
      <w:r>
        <w:rPr>
          <w:rFonts w:ascii="Times New Roman" w:hAnsi="Times New Roman" w:cs="Times New Roman"/>
        </w:rPr>
        <w:lastRenderedPageBreak/>
        <w:t>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9A0EE78"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X</w:t>
      </w:r>
      <w:r>
        <w:rPr>
          <w:rFonts w:ascii="Times New Roman" w:hAnsi="Times New Roman" w:cs="Times New Roman"/>
          <w:b/>
          <w:bCs/>
          <w:color w:val="000000"/>
          <w:lang w:val="en-US"/>
        </w:rPr>
        <w:t>I</w:t>
      </w:r>
      <w:r>
        <w:rPr>
          <w:rFonts w:ascii="Times New Roman" w:hAnsi="Times New Roman" w:cs="Times New Roman"/>
          <w:b/>
          <w:bCs/>
          <w:color w:val="000000"/>
        </w:rPr>
        <w:t>. Вирішення спорів.</w:t>
      </w:r>
    </w:p>
    <w:p w14:paraId="0DE9466A"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11.1. У випадку виникнення  спорів  або  розбіжностей  Сторони зобов'язуються   вирішувати  їх  шляхом  взаємних  переговорів  та консультацій.</w:t>
      </w:r>
    </w:p>
    <w:p w14:paraId="493F1BA9"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ru-RU"/>
        </w:rPr>
        <w:t>1</w:t>
      </w:r>
      <w:r>
        <w:rPr>
          <w:rFonts w:ascii="Times New Roman" w:hAnsi="Times New Roman" w:cs="Times New Roman"/>
          <w:color w:val="000000"/>
        </w:rPr>
        <w:t>.2. У разі недосягнення Сторонами згоди спори  (розбіжності) вирішуються у судовому порядку.</w:t>
      </w:r>
    </w:p>
    <w:p w14:paraId="1515035B"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XІІ. Строк дії договору.</w:t>
      </w:r>
    </w:p>
    <w:p w14:paraId="622E6F2E" w14:textId="2455AEE1"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12.1. Цей договір набирає чинності з дати його підписання сторонами і діє до 31.12.2024</w:t>
      </w:r>
      <w:r>
        <w:rPr>
          <w:rFonts w:ascii="Times New Roman" w:hAnsi="Times New Roman" w:cs="Times New Roman"/>
          <w:color w:val="000000"/>
          <w:lang w:val="ru-RU"/>
        </w:rPr>
        <w:t xml:space="preserve"> </w:t>
      </w:r>
      <w:r>
        <w:rPr>
          <w:rFonts w:ascii="Times New Roman" w:hAnsi="Times New Roman" w:cs="Times New Roman"/>
          <w:color w:val="000000"/>
        </w:rPr>
        <w:t xml:space="preserve">року, а в частині розрахунків — до повного виконання його умов сторонами. </w:t>
      </w:r>
    </w:p>
    <w:p w14:paraId="2A6C2F99" w14:textId="77777777" w:rsidR="00E101AB" w:rsidRDefault="00E101AB" w:rsidP="00E101AB">
      <w:pPr>
        <w:tabs>
          <w:tab w:val="left" w:pos="601"/>
        </w:tabs>
        <w:spacing w:after="0" w:line="100" w:lineRule="atLeast"/>
        <w:jc w:val="both"/>
        <w:rPr>
          <w:rFonts w:ascii="Times New Roman" w:hAnsi="Times New Roman" w:cs="Times New Roman"/>
          <w:color w:val="000000"/>
        </w:rPr>
      </w:pPr>
      <w:r>
        <w:rPr>
          <w:rFonts w:ascii="Times New Roman" w:hAnsi="Times New Roman" w:cs="Times New Roman"/>
          <w:color w:val="000000"/>
        </w:rPr>
        <w:t>12.2. Цей   Договір   укладається   і   підписується   у  2  примірниках, що мають однакову юридичну силу.</w:t>
      </w:r>
    </w:p>
    <w:p w14:paraId="136ACC0A"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XІ</w:t>
      </w:r>
      <w:r>
        <w:rPr>
          <w:rFonts w:ascii="Times New Roman" w:hAnsi="Times New Roman" w:cs="Times New Roman"/>
          <w:b/>
          <w:bCs/>
          <w:color w:val="000000"/>
          <w:lang w:val="en-US"/>
        </w:rPr>
        <w:t>I</w:t>
      </w:r>
      <w:r>
        <w:rPr>
          <w:rFonts w:ascii="Times New Roman" w:hAnsi="Times New Roman" w:cs="Times New Roman"/>
          <w:b/>
          <w:bCs/>
          <w:color w:val="000000"/>
        </w:rPr>
        <w:t>I. Інші умови.</w:t>
      </w:r>
    </w:p>
    <w:p w14:paraId="03224BBE"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5C05CAA"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AFB8C8"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2350A507"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color w:val="000000"/>
        </w:rPr>
        <w:t>пропорційно</w:t>
      </w:r>
      <w:proofErr w:type="spellEnd"/>
      <w:r>
        <w:rPr>
          <w:rFonts w:ascii="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D7C53F"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BB6FB92"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DDE948"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7D4B2F71"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color w:val="000000"/>
        </w:rPr>
        <w:t>пропорційно</w:t>
      </w:r>
      <w:proofErr w:type="spellEnd"/>
      <w:r>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color w:val="000000"/>
        </w:rPr>
        <w:t>пропорційно</w:t>
      </w:r>
      <w:proofErr w:type="spellEnd"/>
      <w:r>
        <w:rPr>
          <w:rFonts w:ascii="Times New Roman" w:hAnsi="Times New Roman" w:cs="Times New Roman"/>
          <w:color w:val="000000"/>
        </w:rPr>
        <w:t xml:space="preserve"> до зміни податкового навантаження внаслідок зміни системи оподаткування;</w:t>
      </w:r>
    </w:p>
    <w:p w14:paraId="4867FC69"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rPr>
        <w:t>Platts</w:t>
      </w:r>
      <w:proofErr w:type="spellEnd"/>
      <w:r>
        <w:rPr>
          <w:rFonts w:ascii="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4B1372" w14:textId="77777777" w:rsidR="00E101AB" w:rsidRDefault="00E101AB" w:rsidP="00E101AB">
      <w:pPr>
        <w:spacing w:after="0" w:line="100" w:lineRule="atLeast"/>
        <w:jc w:val="both"/>
        <w:rPr>
          <w:rFonts w:ascii="Times New Roman" w:hAnsi="Times New Roman" w:cs="Times New Roman"/>
          <w:color w:val="000000"/>
        </w:rPr>
      </w:pPr>
      <w:r>
        <w:rPr>
          <w:rFonts w:ascii="Times New Roman" w:hAnsi="Times New Roman" w:cs="Times New Roman"/>
          <w:color w:val="000000"/>
        </w:rPr>
        <w:t>8) зміни умов у зв’язку із застосуванням положень частини шостої статті 41 Закону.</w:t>
      </w:r>
    </w:p>
    <w:p w14:paraId="569108F2" w14:textId="77777777" w:rsidR="00E101AB" w:rsidRDefault="00E101AB" w:rsidP="00E101AB">
      <w:pPr>
        <w:spacing w:after="0" w:line="100" w:lineRule="atLeast"/>
        <w:jc w:val="center"/>
        <w:rPr>
          <w:rFonts w:ascii="Times New Roman" w:hAnsi="Times New Roman" w:cs="Times New Roman"/>
        </w:rPr>
      </w:pPr>
      <w:r>
        <w:rPr>
          <w:rFonts w:ascii="Times New Roman" w:hAnsi="Times New Roman" w:cs="Times New Roman"/>
          <w:b/>
          <w:lang w:val="en-US"/>
        </w:rPr>
        <w:t>XIV</w:t>
      </w:r>
      <w:r>
        <w:rPr>
          <w:rFonts w:ascii="Times New Roman" w:hAnsi="Times New Roman" w:cs="Times New Roman"/>
          <w:b/>
        </w:rPr>
        <w:t>. Антикорупційне застереження</w:t>
      </w:r>
    </w:p>
    <w:p w14:paraId="1510FE30" w14:textId="77777777" w:rsidR="00E101AB" w:rsidRDefault="00E101AB" w:rsidP="00E101AB">
      <w:pPr>
        <w:spacing w:after="0" w:line="100" w:lineRule="atLeast"/>
        <w:jc w:val="both"/>
        <w:rPr>
          <w:rFonts w:ascii="Times New Roman" w:hAnsi="Times New Roman" w:cs="Times New Roman"/>
        </w:rPr>
      </w:pPr>
      <w:r>
        <w:rPr>
          <w:rFonts w:ascii="Times New Roman" w:hAnsi="Times New Roman" w:cs="Times New Roman"/>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w:t>
      </w:r>
      <w:r>
        <w:rPr>
          <w:rFonts w:ascii="Times New Roman" w:hAnsi="Times New Roman" w:cs="Times New Roman"/>
        </w:rPr>
        <w:lastRenderedPageBreak/>
        <w:t>чи невчинення такою особою будь-яких дій з метою отримання неправомірної вигоди (обіцянки неправомірної вигоди) від таких осіб.</w:t>
      </w:r>
    </w:p>
    <w:p w14:paraId="47F43BD9" w14:textId="77777777" w:rsidR="00E101AB" w:rsidRDefault="00E101AB" w:rsidP="00E101AB">
      <w:pPr>
        <w:spacing w:after="0" w:line="100" w:lineRule="atLeast"/>
        <w:jc w:val="both"/>
        <w:rPr>
          <w:rFonts w:ascii="Times New Roman" w:hAnsi="Times New Roman" w:cs="Times New Roman"/>
          <w:b/>
          <w:bCs/>
          <w:color w:val="000000"/>
        </w:rPr>
      </w:pPr>
      <w:r>
        <w:rPr>
          <w:rFonts w:ascii="Times New Roman" w:hAnsi="Times New Roman" w:cs="Times New Roman"/>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8F87BE5" w14:textId="77777777" w:rsidR="00E101AB" w:rsidRDefault="00E101AB" w:rsidP="00E101AB">
      <w:pPr>
        <w:spacing w:after="0" w:line="100" w:lineRule="atLeast"/>
        <w:jc w:val="center"/>
        <w:rPr>
          <w:rFonts w:ascii="Times New Roman" w:hAnsi="Times New Roman" w:cs="Times New Roman"/>
          <w:color w:val="000000"/>
        </w:rPr>
      </w:pPr>
      <w:r>
        <w:rPr>
          <w:rFonts w:ascii="Times New Roman" w:hAnsi="Times New Roman" w:cs="Times New Roman"/>
          <w:b/>
          <w:bCs/>
          <w:color w:val="000000"/>
        </w:rPr>
        <w:t>X</w:t>
      </w:r>
      <w:r>
        <w:rPr>
          <w:rFonts w:ascii="Times New Roman" w:hAnsi="Times New Roman" w:cs="Times New Roman"/>
          <w:b/>
          <w:bCs/>
          <w:color w:val="000000"/>
          <w:lang w:val="en-US"/>
        </w:rPr>
        <w:t>V</w:t>
      </w:r>
      <w:r>
        <w:rPr>
          <w:rFonts w:ascii="Times New Roman" w:hAnsi="Times New Roman" w:cs="Times New Roman"/>
          <w:b/>
          <w:bCs/>
          <w:color w:val="000000"/>
        </w:rPr>
        <w:t>. Додатки до договору.</w:t>
      </w:r>
    </w:p>
    <w:p w14:paraId="3FB5B012" w14:textId="77777777" w:rsidR="00E101AB" w:rsidRDefault="00E101AB" w:rsidP="00E101AB">
      <w:pPr>
        <w:spacing w:after="0" w:line="100" w:lineRule="atLeast"/>
        <w:jc w:val="both"/>
        <w:rPr>
          <w:rFonts w:ascii="Times New Roman" w:hAnsi="Times New Roman" w:cs="Times New Roman"/>
          <w:b/>
          <w:color w:val="000000"/>
        </w:rPr>
      </w:pPr>
      <w:r>
        <w:rPr>
          <w:rFonts w:ascii="Times New Roman" w:hAnsi="Times New Roman" w:cs="Times New Roman"/>
          <w:color w:val="000000"/>
        </w:rPr>
        <w:t>1</w:t>
      </w:r>
      <w:r>
        <w:rPr>
          <w:rFonts w:ascii="Times New Roman" w:hAnsi="Times New Roman" w:cs="Times New Roman"/>
          <w:color w:val="000000"/>
          <w:lang w:val="ru-RU"/>
        </w:rPr>
        <w:t>5</w:t>
      </w:r>
      <w:r>
        <w:rPr>
          <w:rFonts w:ascii="Times New Roman" w:hAnsi="Times New Roman" w:cs="Times New Roman"/>
          <w:color w:val="000000"/>
        </w:rPr>
        <w:t xml:space="preserve">.1. Ціна на Товар, що поставляється,  та загальна сума Договору визначається за відповідною специфікацією (Додаток №1) до даного Договору, що є </w:t>
      </w:r>
      <w:proofErr w:type="spellStart"/>
      <w:r>
        <w:rPr>
          <w:rFonts w:ascii="Times New Roman" w:hAnsi="Times New Roman" w:cs="Times New Roman"/>
          <w:color w:val="000000"/>
        </w:rPr>
        <w:t>неевід'ємною</w:t>
      </w:r>
      <w:proofErr w:type="spellEnd"/>
      <w:r>
        <w:rPr>
          <w:rFonts w:ascii="Times New Roman" w:hAnsi="Times New Roman" w:cs="Times New Roman"/>
          <w:color w:val="000000"/>
        </w:rPr>
        <w:t xml:space="preserve"> частиною цього Договору .</w:t>
      </w:r>
    </w:p>
    <w:p w14:paraId="38307F00" w14:textId="77777777" w:rsidR="00E101AB" w:rsidRDefault="00E101AB" w:rsidP="00E101AB">
      <w:pPr>
        <w:spacing w:after="0" w:line="100" w:lineRule="atLeast"/>
        <w:jc w:val="center"/>
        <w:rPr>
          <w:rFonts w:ascii="Times New Roman" w:hAnsi="Times New Roman" w:cs="Times New Roman"/>
          <w:b/>
          <w:color w:val="000000"/>
        </w:rPr>
      </w:pPr>
    </w:p>
    <w:p w14:paraId="37850262" w14:textId="77777777" w:rsidR="00E101AB" w:rsidRDefault="00E101AB" w:rsidP="00E1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cs="Times New Roman"/>
          <w:b/>
          <w:color w:val="000000"/>
        </w:rPr>
      </w:pPr>
      <w:bookmarkStart w:id="1" w:name="bookmark11"/>
      <w:r>
        <w:rPr>
          <w:rFonts w:ascii="Times New Roman" w:hAnsi="Times New Roman" w:cs="Times New Roman"/>
          <w:b/>
          <w:color w:val="000000"/>
        </w:rPr>
        <w:t>X</w:t>
      </w:r>
      <w:r>
        <w:rPr>
          <w:rFonts w:ascii="Times New Roman" w:hAnsi="Times New Roman" w:cs="Times New Roman"/>
          <w:b/>
          <w:color w:val="000000"/>
          <w:lang w:val="en-US"/>
        </w:rPr>
        <w:t>VI</w:t>
      </w:r>
      <w:r>
        <w:rPr>
          <w:rFonts w:ascii="Times New Roman" w:hAnsi="Times New Roman" w:cs="Times New Roman"/>
          <w:b/>
          <w:color w:val="000000"/>
        </w:rPr>
        <w:t xml:space="preserve">. Місцезнаходження та банківські реквізити сторін </w:t>
      </w:r>
      <w:bookmarkEnd w:id="1"/>
    </w:p>
    <w:p w14:paraId="04B94C36" w14:textId="77777777" w:rsidR="00E101AB" w:rsidRDefault="00E101AB" w:rsidP="00E1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cs="Times New Roman"/>
          <w:b/>
          <w:color w:val="000000"/>
        </w:rPr>
      </w:pPr>
    </w:p>
    <w:tbl>
      <w:tblPr>
        <w:tblW w:w="0" w:type="auto"/>
        <w:tblLayout w:type="fixed"/>
        <w:tblLook w:val="0000" w:firstRow="0" w:lastRow="0" w:firstColumn="0" w:lastColumn="0" w:noHBand="0" w:noVBand="0"/>
      </w:tblPr>
      <w:tblGrid>
        <w:gridCol w:w="4893"/>
        <w:gridCol w:w="4894"/>
      </w:tblGrid>
      <w:tr w:rsidR="00E101AB" w14:paraId="4DB11F49" w14:textId="77777777" w:rsidTr="00185041">
        <w:tc>
          <w:tcPr>
            <w:tcW w:w="4893" w:type="dxa"/>
            <w:shd w:val="clear" w:color="auto" w:fill="auto"/>
          </w:tcPr>
          <w:p w14:paraId="53AD6897" w14:textId="77777777" w:rsidR="00E101AB" w:rsidRDefault="00E101AB" w:rsidP="00185041">
            <w:pPr>
              <w:spacing w:after="0" w:line="100" w:lineRule="atLeast"/>
              <w:jc w:val="center"/>
              <w:rPr>
                <w:rFonts w:ascii="Times New Roman" w:hAnsi="Times New Roman" w:cs="Times New Roman"/>
                <w:color w:val="000000"/>
              </w:rPr>
            </w:pPr>
            <w:r>
              <w:rPr>
                <w:rFonts w:ascii="Times New Roman" w:hAnsi="Times New Roman" w:cs="Times New Roman"/>
                <w:b/>
                <w:color w:val="000000"/>
              </w:rPr>
              <w:t>Замовник</w:t>
            </w:r>
          </w:p>
          <w:p w14:paraId="3E9252CE" w14:textId="77777777" w:rsidR="00E101AB" w:rsidRDefault="00E101AB" w:rsidP="00185041">
            <w:pPr>
              <w:spacing w:after="0" w:line="100" w:lineRule="atLeast"/>
              <w:rPr>
                <w:rFonts w:ascii="Times New Roman" w:hAnsi="Times New Roman" w:cs="Times New Roman"/>
                <w:color w:val="000000"/>
              </w:rPr>
            </w:pPr>
            <w:r>
              <w:rPr>
                <w:rFonts w:ascii="Times New Roman" w:hAnsi="Times New Roman" w:cs="Times New Roman"/>
                <w:color w:val="000000"/>
              </w:rPr>
              <w:t xml:space="preserve">                                          </w:t>
            </w:r>
          </w:p>
          <w:p w14:paraId="0E7F7C89" w14:textId="77777777" w:rsidR="00E101AB" w:rsidRDefault="00E101AB" w:rsidP="00185041">
            <w:pPr>
              <w:spacing w:after="0" w:line="100" w:lineRule="atLeast"/>
              <w:rPr>
                <w:rFonts w:ascii="Times New Roman" w:hAnsi="Times New Roman" w:cs="Times New Roman"/>
                <w:color w:val="000000"/>
              </w:rPr>
            </w:pPr>
          </w:p>
          <w:p w14:paraId="4BD94320" w14:textId="77777777" w:rsidR="00E101AB" w:rsidRDefault="00E101AB" w:rsidP="00185041">
            <w:pPr>
              <w:spacing w:after="0" w:line="100" w:lineRule="atLeast"/>
              <w:rPr>
                <w:rFonts w:ascii="Times New Roman" w:hAnsi="Times New Roman" w:cs="Times New Roman"/>
                <w:color w:val="000000"/>
              </w:rPr>
            </w:pPr>
          </w:p>
          <w:p w14:paraId="68F0F4AB" w14:textId="77777777" w:rsidR="00E101AB" w:rsidRDefault="00E101AB" w:rsidP="00185041">
            <w:pPr>
              <w:spacing w:after="0" w:line="100" w:lineRule="atLeast"/>
              <w:rPr>
                <w:rFonts w:ascii="Times New Roman" w:hAnsi="Times New Roman" w:cs="Times New Roman"/>
                <w:color w:val="000000"/>
              </w:rPr>
            </w:pPr>
          </w:p>
          <w:p w14:paraId="7EE74059" w14:textId="77777777" w:rsidR="00E101AB" w:rsidRDefault="00E101AB" w:rsidP="00185041">
            <w:pPr>
              <w:spacing w:after="0" w:line="100" w:lineRule="atLeast"/>
              <w:rPr>
                <w:rFonts w:ascii="Times New Roman" w:hAnsi="Times New Roman" w:cs="Times New Roman"/>
                <w:color w:val="000000"/>
              </w:rPr>
            </w:pPr>
          </w:p>
          <w:p w14:paraId="089C9CAF" w14:textId="77777777" w:rsidR="00E101AB" w:rsidRDefault="00E101AB" w:rsidP="00185041">
            <w:pPr>
              <w:spacing w:after="0" w:line="100" w:lineRule="atLeast"/>
              <w:rPr>
                <w:rFonts w:ascii="Times New Roman" w:hAnsi="Times New Roman" w:cs="Times New Roman"/>
                <w:color w:val="000000"/>
              </w:rPr>
            </w:pPr>
          </w:p>
          <w:p w14:paraId="7B338CE9" w14:textId="77777777" w:rsidR="00E101AB" w:rsidRDefault="00E101AB" w:rsidP="00185041">
            <w:pPr>
              <w:spacing w:after="0" w:line="100" w:lineRule="atLeast"/>
              <w:rPr>
                <w:rFonts w:ascii="Times New Roman" w:hAnsi="Times New Roman" w:cs="Times New Roman"/>
                <w:color w:val="000000"/>
              </w:rPr>
            </w:pPr>
          </w:p>
          <w:p w14:paraId="03B1AE59" w14:textId="77777777" w:rsidR="00E101AB" w:rsidRDefault="00E101AB" w:rsidP="00185041">
            <w:pPr>
              <w:spacing w:after="0" w:line="100" w:lineRule="atLeast"/>
              <w:rPr>
                <w:rFonts w:ascii="Times New Roman" w:hAnsi="Times New Roman" w:cs="Times New Roman"/>
                <w:color w:val="000000"/>
              </w:rPr>
            </w:pPr>
          </w:p>
          <w:p w14:paraId="527A4ECB" w14:textId="77777777" w:rsidR="00E101AB" w:rsidRDefault="00E101AB" w:rsidP="00185041">
            <w:pPr>
              <w:spacing w:after="0" w:line="100" w:lineRule="atLeast"/>
              <w:rPr>
                <w:rFonts w:ascii="Times New Roman" w:hAnsi="Times New Roman" w:cs="Times New Roman"/>
                <w:color w:val="000000"/>
              </w:rPr>
            </w:pPr>
          </w:p>
          <w:p w14:paraId="392DA002" w14:textId="77777777" w:rsidR="00E101AB" w:rsidRDefault="00E101AB" w:rsidP="00185041">
            <w:pPr>
              <w:spacing w:after="0" w:line="100" w:lineRule="atLeast"/>
              <w:rPr>
                <w:rFonts w:ascii="Times New Roman" w:hAnsi="Times New Roman" w:cs="Times New Roman"/>
                <w:b/>
                <w:color w:val="000000"/>
              </w:rPr>
            </w:pPr>
          </w:p>
          <w:p w14:paraId="26603389"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 xml:space="preserve"> </w:t>
            </w:r>
          </w:p>
          <w:p w14:paraId="53A5DB32" w14:textId="77777777" w:rsidR="00E101AB" w:rsidRDefault="00E101AB" w:rsidP="00185041">
            <w:pPr>
              <w:spacing w:after="0" w:line="100" w:lineRule="atLeast"/>
              <w:rPr>
                <w:rFonts w:ascii="Times New Roman" w:hAnsi="Times New Roman" w:cs="Times New Roman"/>
                <w:b/>
                <w:color w:val="000000"/>
              </w:rPr>
            </w:pPr>
          </w:p>
          <w:p w14:paraId="1CD6F17F" w14:textId="77777777" w:rsidR="00E101AB" w:rsidRDefault="00E101AB" w:rsidP="00185041">
            <w:pPr>
              <w:spacing w:after="0" w:line="100" w:lineRule="atLeast"/>
              <w:jc w:val="both"/>
              <w:rPr>
                <w:rFonts w:ascii="Times New Roman" w:hAnsi="Times New Roman" w:cs="Times New Roman"/>
                <w:b/>
                <w:color w:val="000000"/>
              </w:rPr>
            </w:pPr>
            <w:r>
              <w:rPr>
                <w:rFonts w:ascii="Times New Roman" w:hAnsi="Times New Roman" w:cs="Times New Roman"/>
                <w:b/>
                <w:color w:val="000000"/>
              </w:rPr>
              <w:t xml:space="preserve">  _______________  </w:t>
            </w:r>
          </w:p>
          <w:p w14:paraId="7CFB50ED" w14:textId="77777777" w:rsidR="00E101AB" w:rsidRDefault="00E101AB" w:rsidP="00185041">
            <w:pPr>
              <w:spacing w:after="0" w:line="100" w:lineRule="atLeast"/>
              <w:rPr>
                <w:rFonts w:ascii="Times New Roman" w:hAnsi="Times New Roman" w:cs="Times New Roman"/>
                <w:b/>
                <w:bCs/>
                <w:color w:val="000000"/>
              </w:rPr>
            </w:pPr>
            <w:r>
              <w:rPr>
                <w:rFonts w:ascii="Times New Roman" w:hAnsi="Times New Roman" w:cs="Times New Roman"/>
                <w:b/>
                <w:color w:val="000000"/>
              </w:rPr>
              <w:t xml:space="preserve">М.П. </w:t>
            </w:r>
          </w:p>
          <w:p w14:paraId="505C925A" w14:textId="77777777" w:rsidR="00E101AB" w:rsidRDefault="00E101AB" w:rsidP="00185041">
            <w:pPr>
              <w:keepNext/>
              <w:spacing w:after="0" w:line="100" w:lineRule="atLeast"/>
              <w:jc w:val="center"/>
              <w:rPr>
                <w:rFonts w:ascii="Times New Roman" w:hAnsi="Times New Roman" w:cs="Times New Roman"/>
                <w:b/>
                <w:bCs/>
                <w:color w:val="000000"/>
              </w:rPr>
            </w:pPr>
          </w:p>
        </w:tc>
        <w:tc>
          <w:tcPr>
            <w:tcW w:w="4894" w:type="dxa"/>
            <w:shd w:val="clear" w:color="auto" w:fill="auto"/>
          </w:tcPr>
          <w:p w14:paraId="0A676316" w14:textId="77777777" w:rsidR="00E101AB" w:rsidRDefault="00E101AB" w:rsidP="00185041">
            <w:pPr>
              <w:keepNext/>
              <w:spacing w:after="0" w:line="100" w:lineRule="atLeast"/>
              <w:jc w:val="center"/>
              <w:rPr>
                <w:rFonts w:ascii="Times New Roman" w:hAnsi="Times New Roman" w:cs="Times New Roman"/>
                <w:b/>
                <w:color w:val="000000"/>
              </w:rPr>
            </w:pPr>
            <w:r>
              <w:rPr>
                <w:rFonts w:ascii="Times New Roman" w:hAnsi="Times New Roman" w:cs="Times New Roman"/>
                <w:b/>
                <w:bCs/>
                <w:color w:val="000000"/>
              </w:rPr>
              <w:t>Постачальник</w:t>
            </w:r>
          </w:p>
          <w:p w14:paraId="3B50F50B"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2BD58DB9"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3AAACD2C"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458DD817"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6DA7D2A7"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5A494AE0"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48CA571B" w14:textId="77777777" w:rsidR="00E101AB" w:rsidRDefault="00E101AB" w:rsidP="00185041">
            <w:pPr>
              <w:spacing w:after="0" w:line="100" w:lineRule="atLeast"/>
              <w:rPr>
                <w:rFonts w:ascii="Times New Roman" w:hAnsi="Times New Roman" w:cs="Times New Roman"/>
                <w:b/>
                <w:color w:val="000000"/>
              </w:rPr>
            </w:pPr>
            <w:r>
              <w:rPr>
                <w:rFonts w:ascii="Times New Roman" w:hAnsi="Times New Roman" w:cs="Times New Roman"/>
                <w:b/>
                <w:color w:val="000000"/>
              </w:rPr>
              <w:t>_______________________________________</w:t>
            </w:r>
          </w:p>
          <w:p w14:paraId="157C7796" w14:textId="77777777" w:rsidR="00E101AB" w:rsidRDefault="00E101AB" w:rsidP="00185041">
            <w:pPr>
              <w:spacing w:after="0" w:line="100" w:lineRule="atLeast"/>
              <w:jc w:val="center"/>
              <w:rPr>
                <w:rFonts w:ascii="Times New Roman" w:hAnsi="Times New Roman" w:cs="Times New Roman"/>
                <w:b/>
                <w:color w:val="000000"/>
              </w:rPr>
            </w:pPr>
          </w:p>
          <w:p w14:paraId="630461A0" w14:textId="77777777" w:rsidR="00E101AB" w:rsidRDefault="00E101AB" w:rsidP="00185041">
            <w:pPr>
              <w:spacing w:after="0" w:line="100" w:lineRule="atLeast"/>
              <w:jc w:val="center"/>
              <w:rPr>
                <w:rFonts w:ascii="Times New Roman" w:hAnsi="Times New Roman" w:cs="Times New Roman"/>
                <w:b/>
                <w:color w:val="000000"/>
              </w:rPr>
            </w:pPr>
          </w:p>
          <w:p w14:paraId="47DD864F" w14:textId="77777777" w:rsidR="00E101AB" w:rsidRDefault="00E101AB" w:rsidP="00185041">
            <w:pPr>
              <w:spacing w:after="0" w:line="100" w:lineRule="atLeast"/>
              <w:jc w:val="center"/>
              <w:rPr>
                <w:rFonts w:ascii="Times New Roman" w:hAnsi="Times New Roman" w:cs="Times New Roman"/>
                <w:b/>
                <w:color w:val="000000"/>
              </w:rPr>
            </w:pPr>
          </w:p>
          <w:p w14:paraId="18765493" w14:textId="77777777" w:rsidR="00E101AB" w:rsidRDefault="00E101AB" w:rsidP="00185041">
            <w:pPr>
              <w:spacing w:after="0" w:line="100" w:lineRule="atLeast"/>
              <w:jc w:val="center"/>
              <w:rPr>
                <w:rFonts w:ascii="Times New Roman" w:hAnsi="Times New Roman" w:cs="Times New Roman"/>
                <w:b/>
                <w:color w:val="000000"/>
              </w:rPr>
            </w:pPr>
          </w:p>
          <w:p w14:paraId="0E975702" w14:textId="77777777" w:rsidR="00E101AB" w:rsidRDefault="00E101AB" w:rsidP="00185041">
            <w:pPr>
              <w:spacing w:after="0" w:line="100" w:lineRule="atLeast"/>
              <w:jc w:val="center"/>
              <w:rPr>
                <w:rFonts w:ascii="Times New Roman" w:hAnsi="Times New Roman" w:cs="Times New Roman"/>
                <w:b/>
                <w:color w:val="000000"/>
              </w:rPr>
            </w:pPr>
          </w:p>
          <w:p w14:paraId="5EF1A5C4" w14:textId="77777777" w:rsidR="00E101AB" w:rsidRDefault="00E101AB" w:rsidP="00185041">
            <w:pPr>
              <w:spacing w:after="0" w:line="100" w:lineRule="atLeast"/>
              <w:jc w:val="both"/>
              <w:rPr>
                <w:rFonts w:ascii="Times New Roman" w:hAnsi="Times New Roman" w:cs="Times New Roman"/>
                <w:b/>
                <w:color w:val="000000"/>
              </w:rPr>
            </w:pPr>
            <w:r>
              <w:rPr>
                <w:rFonts w:ascii="Times New Roman" w:hAnsi="Times New Roman" w:cs="Times New Roman"/>
                <w:b/>
                <w:color w:val="000000"/>
              </w:rPr>
              <w:t xml:space="preserve">     _________________  _______________</w:t>
            </w:r>
          </w:p>
          <w:p w14:paraId="77713953" w14:textId="77777777" w:rsidR="00E101AB" w:rsidRDefault="00E101AB" w:rsidP="00185041">
            <w:pPr>
              <w:spacing w:after="0" w:line="100" w:lineRule="atLeast"/>
            </w:pPr>
            <w:r>
              <w:rPr>
                <w:rFonts w:ascii="Times New Roman" w:hAnsi="Times New Roman" w:cs="Times New Roman"/>
                <w:b/>
                <w:color w:val="000000"/>
              </w:rPr>
              <w:t>М.П.</w:t>
            </w:r>
          </w:p>
        </w:tc>
      </w:tr>
    </w:tbl>
    <w:p w14:paraId="1F0A105C" w14:textId="7B35656E" w:rsidR="00E101AB" w:rsidRDefault="00E101AB" w:rsidP="00E101AB">
      <w:pPr>
        <w:spacing w:after="0" w:line="100" w:lineRule="atLeast"/>
        <w:ind w:left="5660" w:firstLine="700"/>
        <w:jc w:val="right"/>
        <w:rPr>
          <w:rFonts w:ascii="Times New Roman" w:eastAsia="Times New Roman" w:hAnsi="Times New Roman" w:cs="Times New Roman"/>
          <w:b/>
          <w:color w:val="000000"/>
          <w:sz w:val="20"/>
          <w:szCs w:val="20"/>
          <w:lang w:val="ru-RU"/>
        </w:rPr>
      </w:pPr>
    </w:p>
    <w:p w14:paraId="4A81243F" w14:textId="4D8E9069" w:rsidR="00E101AB" w:rsidRDefault="00E101AB" w:rsidP="00E101AB">
      <w:pPr>
        <w:rPr>
          <w:rFonts w:ascii="Times New Roman" w:eastAsia="Times New Roman" w:hAnsi="Times New Roman" w:cs="Times New Roman"/>
          <w:b/>
          <w:color w:val="000000"/>
          <w:sz w:val="20"/>
          <w:szCs w:val="20"/>
          <w:lang w:val="ru-RU"/>
        </w:rPr>
      </w:pPr>
    </w:p>
    <w:p w14:paraId="7146E8AE" w14:textId="48594190" w:rsidR="00E101AB" w:rsidRDefault="00E101AB" w:rsidP="00E101AB">
      <w:pPr>
        <w:rPr>
          <w:rFonts w:ascii="Times New Roman" w:eastAsia="Times New Roman" w:hAnsi="Times New Roman" w:cs="Times New Roman"/>
          <w:b/>
          <w:color w:val="000000"/>
          <w:sz w:val="20"/>
          <w:szCs w:val="20"/>
          <w:lang w:val="ru-RU"/>
        </w:rPr>
      </w:pPr>
    </w:p>
    <w:p w14:paraId="23350FF3" w14:textId="45B1A090" w:rsidR="00E101AB" w:rsidRDefault="00E101AB" w:rsidP="00E101AB">
      <w:pPr>
        <w:rPr>
          <w:rFonts w:ascii="Times New Roman" w:eastAsia="Times New Roman" w:hAnsi="Times New Roman" w:cs="Times New Roman"/>
          <w:b/>
          <w:color w:val="000000"/>
          <w:sz w:val="20"/>
          <w:szCs w:val="20"/>
          <w:lang w:val="ru-RU"/>
        </w:rPr>
      </w:pPr>
    </w:p>
    <w:p w14:paraId="4A69927F" w14:textId="4F25F857" w:rsidR="00E101AB" w:rsidRDefault="00E101AB" w:rsidP="00E101AB">
      <w:pPr>
        <w:rPr>
          <w:rFonts w:ascii="Times New Roman" w:eastAsia="Times New Roman" w:hAnsi="Times New Roman" w:cs="Times New Roman"/>
          <w:b/>
          <w:color w:val="000000"/>
          <w:sz w:val="20"/>
          <w:szCs w:val="20"/>
          <w:lang w:val="ru-RU"/>
        </w:rPr>
      </w:pPr>
    </w:p>
    <w:p w14:paraId="7EB4F226" w14:textId="7EBAA61E" w:rsidR="00E101AB" w:rsidRDefault="00E101AB" w:rsidP="00E101AB">
      <w:pPr>
        <w:rPr>
          <w:rFonts w:ascii="Times New Roman" w:eastAsia="Times New Roman" w:hAnsi="Times New Roman" w:cs="Times New Roman"/>
          <w:b/>
          <w:color w:val="000000"/>
          <w:sz w:val="20"/>
          <w:szCs w:val="20"/>
          <w:lang w:val="ru-RU"/>
        </w:rPr>
      </w:pPr>
    </w:p>
    <w:p w14:paraId="5983D917" w14:textId="322C1B80" w:rsidR="00E101AB" w:rsidRDefault="00E101AB" w:rsidP="00E101AB">
      <w:pPr>
        <w:rPr>
          <w:rFonts w:ascii="Times New Roman" w:eastAsia="Times New Roman" w:hAnsi="Times New Roman" w:cs="Times New Roman"/>
          <w:b/>
          <w:color w:val="000000"/>
          <w:sz w:val="20"/>
          <w:szCs w:val="20"/>
          <w:lang w:val="ru-RU"/>
        </w:rPr>
      </w:pPr>
    </w:p>
    <w:p w14:paraId="6127D6AA" w14:textId="50631771" w:rsidR="00E101AB" w:rsidRDefault="00E101AB" w:rsidP="00E101AB">
      <w:pPr>
        <w:rPr>
          <w:rFonts w:ascii="Times New Roman" w:eastAsia="Times New Roman" w:hAnsi="Times New Roman" w:cs="Times New Roman"/>
          <w:b/>
          <w:color w:val="000000"/>
          <w:sz w:val="20"/>
          <w:szCs w:val="20"/>
          <w:lang w:val="ru-RU"/>
        </w:rPr>
      </w:pPr>
    </w:p>
    <w:p w14:paraId="0487222C" w14:textId="4F369679" w:rsidR="00E101AB" w:rsidRDefault="00E101AB" w:rsidP="00E101AB">
      <w:pPr>
        <w:rPr>
          <w:rFonts w:ascii="Times New Roman" w:eastAsia="Times New Roman" w:hAnsi="Times New Roman" w:cs="Times New Roman"/>
          <w:b/>
          <w:color w:val="000000"/>
          <w:sz w:val="20"/>
          <w:szCs w:val="20"/>
          <w:lang w:val="ru-RU"/>
        </w:rPr>
      </w:pPr>
    </w:p>
    <w:p w14:paraId="7C378B67" w14:textId="79EBDA63" w:rsidR="00E101AB" w:rsidRDefault="00E101AB" w:rsidP="00E101AB">
      <w:pPr>
        <w:rPr>
          <w:rFonts w:ascii="Times New Roman" w:eastAsia="Times New Roman" w:hAnsi="Times New Roman" w:cs="Times New Roman"/>
          <w:b/>
          <w:color w:val="000000"/>
          <w:sz w:val="20"/>
          <w:szCs w:val="20"/>
          <w:lang w:val="ru-RU"/>
        </w:rPr>
      </w:pPr>
    </w:p>
    <w:p w14:paraId="6825FE6D" w14:textId="149E7C2F" w:rsidR="00E101AB" w:rsidRDefault="00E101AB" w:rsidP="00E101AB">
      <w:pPr>
        <w:rPr>
          <w:rFonts w:ascii="Times New Roman" w:eastAsia="Times New Roman" w:hAnsi="Times New Roman" w:cs="Times New Roman"/>
          <w:b/>
          <w:color w:val="000000"/>
          <w:sz w:val="20"/>
          <w:szCs w:val="20"/>
          <w:lang w:val="ru-RU"/>
        </w:rPr>
      </w:pPr>
    </w:p>
    <w:p w14:paraId="1F0ECFB9" w14:textId="1643ABF9" w:rsidR="00E101AB" w:rsidRDefault="00E101AB" w:rsidP="00E101AB">
      <w:pPr>
        <w:rPr>
          <w:rFonts w:ascii="Times New Roman" w:eastAsia="Times New Roman" w:hAnsi="Times New Roman" w:cs="Times New Roman"/>
          <w:b/>
          <w:color w:val="000000"/>
          <w:sz w:val="20"/>
          <w:szCs w:val="20"/>
          <w:lang w:val="ru-RU"/>
        </w:rPr>
      </w:pPr>
    </w:p>
    <w:p w14:paraId="3D29390A" w14:textId="717DF658" w:rsidR="00E101AB" w:rsidRDefault="00E101AB" w:rsidP="00E101AB">
      <w:pPr>
        <w:rPr>
          <w:rFonts w:ascii="Times New Roman" w:eastAsia="Times New Roman" w:hAnsi="Times New Roman" w:cs="Times New Roman"/>
          <w:b/>
          <w:color w:val="000000"/>
          <w:sz w:val="20"/>
          <w:szCs w:val="20"/>
          <w:lang w:val="ru-RU"/>
        </w:rPr>
      </w:pPr>
    </w:p>
    <w:p w14:paraId="08607347" w14:textId="77330E15" w:rsidR="00E101AB" w:rsidRDefault="00E101AB" w:rsidP="00E101AB">
      <w:pPr>
        <w:rPr>
          <w:rFonts w:ascii="Times New Roman" w:eastAsia="Times New Roman" w:hAnsi="Times New Roman" w:cs="Times New Roman"/>
          <w:b/>
          <w:color w:val="000000"/>
          <w:sz w:val="20"/>
          <w:szCs w:val="20"/>
          <w:lang w:val="ru-RU"/>
        </w:rPr>
      </w:pPr>
    </w:p>
    <w:p w14:paraId="7CB02AAB" w14:textId="0D61E9D2" w:rsidR="00E101AB" w:rsidRDefault="00E101AB" w:rsidP="00E101AB">
      <w:pPr>
        <w:rPr>
          <w:rFonts w:ascii="Times New Roman" w:eastAsia="Times New Roman" w:hAnsi="Times New Roman" w:cs="Times New Roman"/>
          <w:b/>
          <w:color w:val="000000"/>
          <w:sz w:val="20"/>
          <w:szCs w:val="20"/>
          <w:lang w:val="ru-RU"/>
        </w:rPr>
      </w:pPr>
    </w:p>
    <w:p w14:paraId="0053CEF9" w14:textId="2A37C3FB" w:rsidR="00E101AB" w:rsidRDefault="00E101AB" w:rsidP="00E101AB">
      <w:pPr>
        <w:rPr>
          <w:rFonts w:ascii="Times New Roman" w:eastAsia="Times New Roman" w:hAnsi="Times New Roman" w:cs="Times New Roman"/>
          <w:b/>
          <w:color w:val="000000"/>
          <w:sz w:val="20"/>
          <w:szCs w:val="20"/>
          <w:lang w:val="ru-RU"/>
        </w:rPr>
      </w:pPr>
    </w:p>
    <w:p w14:paraId="38663D64" w14:textId="454DF8F3" w:rsidR="00E101AB" w:rsidRDefault="00E101AB" w:rsidP="00E101AB">
      <w:pPr>
        <w:rPr>
          <w:rFonts w:ascii="Times New Roman" w:eastAsia="Times New Roman" w:hAnsi="Times New Roman" w:cs="Times New Roman"/>
          <w:b/>
          <w:color w:val="000000"/>
          <w:sz w:val="20"/>
          <w:szCs w:val="20"/>
          <w:lang w:val="ru-RU"/>
        </w:rPr>
      </w:pPr>
    </w:p>
    <w:p w14:paraId="5B545107" w14:textId="4CB54FB6" w:rsidR="00E101AB" w:rsidRDefault="00E101AB" w:rsidP="00E101AB">
      <w:pPr>
        <w:rPr>
          <w:rFonts w:ascii="Times New Roman" w:eastAsia="Times New Roman" w:hAnsi="Times New Roman" w:cs="Times New Roman"/>
          <w:b/>
          <w:color w:val="000000"/>
          <w:sz w:val="20"/>
          <w:szCs w:val="20"/>
          <w:lang w:val="ru-RU"/>
        </w:rPr>
      </w:pPr>
    </w:p>
    <w:p w14:paraId="62BFCE9C" w14:textId="77777777" w:rsidR="00E101AB" w:rsidRDefault="00E101AB" w:rsidP="00E101AB">
      <w:pPr>
        <w:rPr>
          <w:rFonts w:ascii="Times New Roman" w:eastAsia="Times New Roman" w:hAnsi="Times New Roman" w:cs="Times New Roman"/>
          <w:b/>
          <w:color w:val="000000"/>
          <w:sz w:val="20"/>
          <w:szCs w:val="20"/>
          <w:lang w:val="ru-RU"/>
        </w:rPr>
      </w:pPr>
    </w:p>
    <w:p w14:paraId="5F20A54A" w14:textId="77777777" w:rsidR="00E101AB" w:rsidRPr="00E101AB" w:rsidRDefault="00E101AB" w:rsidP="00E101AB">
      <w:pPr>
        <w:widowControl w:val="0"/>
        <w:suppressAutoHyphens w:val="0"/>
        <w:spacing w:after="0" w:line="240" w:lineRule="auto"/>
        <w:jc w:val="right"/>
        <w:rPr>
          <w:rFonts w:ascii="Times New Roman" w:eastAsia="Times New Roman" w:hAnsi="Times New Roman" w:cs="Times New Roman"/>
          <w:b/>
          <w:sz w:val="24"/>
          <w:szCs w:val="24"/>
          <w:lang w:eastAsia="ru-RU"/>
        </w:rPr>
      </w:pPr>
    </w:p>
    <w:p w14:paraId="0271F728" w14:textId="77777777" w:rsidR="00E101AB" w:rsidRPr="00E101AB" w:rsidRDefault="00E101AB" w:rsidP="00E101AB">
      <w:pPr>
        <w:widowControl w:val="0"/>
        <w:suppressAutoHyphens w:val="0"/>
        <w:spacing w:after="0" w:line="240" w:lineRule="auto"/>
        <w:jc w:val="right"/>
        <w:rPr>
          <w:rFonts w:ascii="Times New Roman" w:eastAsia="Times New Roman" w:hAnsi="Times New Roman" w:cs="Times New Roman"/>
          <w:b/>
          <w:sz w:val="24"/>
          <w:szCs w:val="24"/>
          <w:lang w:eastAsia="ru-RU"/>
        </w:rPr>
      </w:pPr>
      <w:r w:rsidRPr="00E101AB">
        <w:rPr>
          <w:rFonts w:ascii="Times New Roman" w:eastAsia="Times New Roman" w:hAnsi="Times New Roman" w:cs="Times New Roman"/>
          <w:b/>
          <w:sz w:val="24"/>
          <w:szCs w:val="24"/>
          <w:lang w:eastAsia="ru-RU"/>
        </w:rPr>
        <w:lastRenderedPageBreak/>
        <w:t xml:space="preserve">Додаток 1 </w:t>
      </w:r>
    </w:p>
    <w:p w14:paraId="692362E4" w14:textId="77777777" w:rsidR="00E101AB" w:rsidRPr="00E101AB" w:rsidRDefault="00E101AB" w:rsidP="00E101AB">
      <w:pPr>
        <w:widowControl w:val="0"/>
        <w:suppressAutoHyphens w:val="0"/>
        <w:spacing w:after="0" w:line="240" w:lineRule="auto"/>
        <w:jc w:val="right"/>
        <w:rPr>
          <w:rFonts w:ascii="Times New Roman" w:eastAsia="Times New Roman" w:hAnsi="Times New Roman" w:cs="Times New Roman"/>
          <w:sz w:val="24"/>
          <w:szCs w:val="24"/>
          <w:lang w:eastAsia="ru-RU"/>
        </w:rPr>
      </w:pPr>
      <w:r w:rsidRPr="00E101AB">
        <w:rPr>
          <w:rFonts w:ascii="Times New Roman" w:eastAsia="Times New Roman" w:hAnsi="Times New Roman" w:cs="Times New Roman"/>
          <w:sz w:val="24"/>
          <w:szCs w:val="24"/>
          <w:lang w:eastAsia="ru-RU"/>
        </w:rPr>
        <w:t>до договору №___ від ______________</w:t>
      </w:r>
    </w:p>
    <w:p w14:paraId="0D95A8DD" w14:textId="77777777" w:rsidR="00E101AB" w:rsidRPr="00E101AB" w:rsidRDefault="00E101AB" w:rsidP="00E101AB">
      <w:pPr>
        <w:suppressAutoHyphens w:val="0"/>
        <w:spacing w:before="240" w:after="0"/>
        <w:jc w:val="center"/>
        <w:rPr>
          <w:rFonts w:ascii="Times New Roman" w:eastAsia="Times New Roman" w:hAnsi="Times New Roman" w:cs="Times New Roman"/>
          <w:b/>
          <w:sz w:val="24"/>
          <w:szCs w:val="24"/>
          <w:lang w:eastAsia="en-US"/>
        </w:rPr>
      </w:pPr>
    </w:p>
    <w:p w14:paraId="417BDD35" w14:textId="77777777" w:rsidR="00E101AB" w:rsidRPr="00E101AB" w:rsidRDefault="00E101AB" w:rsidP="00E101AB">
      <w:pPr>
        <w:suppressAutoHyphens w:val="0"/>
        <w:spacing w:before="240" w:after="0"/>
        <w:jc w:val="center"/>
        <w:rPr>
          <w:rFonts w:ascii="Times New Roman" w:eastAsia="Times New Roman" w:hAnsi="Times New Roman" w:cs="Times New Roman"/>
          <w:b/>
          <w:sz w:val="24"/>
          <w:szCs w:val="24"/>
          <w:lang w:eastAsia="en-US"/>
        </w:rPr>
      </w:pPr>
      <w:r w:rsidRPr="00E101AB">
        <w:rPr>
          <w:rFonts w:ascii="Times New Roman" w:eastAsia="Times New Roman" w:hAnsi="Times New Roman" w:cs="Times New Roman"/>
          <w:b/>
          <w:sz w:val="24"/>
          <w:szCs w:val="24"/>
          <w:lang w:eastAsia="en-US"/>
        </w:rPr>
        <w:t>СПЕЦИФІКАЦІЯ</w:t>
      </w:r>
    </w:p>
    <w:tbl>
      <w:tblPr>
        <w:tblW w:w="9639" w:type="dxa"/>
        <w:tblInd w:w="-10" w:type="dxa"/>
        <w:tblBorders>
          <w:insideH w:val="nil"/>
          <w:insideV w:val="nil"/>
        </w:tblBorders>
        <w:tblLayout w:type="fixed"/>
        <w:tblLook w:val="0600" w:firstRow="0" w:lastRow="0" w:firstColumn="0" w:lastColumn="0" w:noHBand="1" w:noVBand="1"/>
      </w:tblPr>
      <w:tblGrid>
        <w:gridCol w:w="658"/>
        <w:gridCol w:w="3311"/>
        <w:gridCol w:w="1559"/>
        <w:gridCol w:w="1560"/>
        <w:gridCol w:w="2551"/>
      </w:tblGrid>
      <w:tr w:rsidR="00E101AB" w:rsidRPr="00E101AB" w14:paraId="55E34364" w14:textId="77777777" w:rsidTr="00185041">
        <w:trPr>
          <w:trHeight w:val="613"/>
        </w:trPr>
        <w:tc>
          <w:tcPr>
            <w:tcW w:w="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21990" w14:textId="77777777" w:rsidR="00E101AB" w:rsidRPr="00E101AB" w:rsidRDefault="00E101AB" w:rsidP="00E101AB">
            <w:pPr>
              <w:suppressAutoHyphens w:val="0"/>
              <w:spacing w:before="240"/>
              <w:jc w:val="center"/>
              <w:rPr>
                <w:rFonts w:ascii="Times New Roman" w:eastAsia="Times New Roman" w:hAnsi="Times New Roman" w:cs="Times New Roman"/>
                <w:b/>
                <w:sz w:val="24"/>
                <w:szCs w:val="24"/>
                <w:lang w:eastAsia="en-US"/>
              </w:rPr>
            </w:pPr>
            <w:r w:rsidRPr="00E101AB">
              <w:rPr>
                <w:rFonts w:ascii="Times New Roman" w:eastAsia="Times New Roman" w:hAnsi="Times New Roman" w:cs="Times New Roman"/>
                <w:i/>
                <w:sz w:val="24"/>
                <w:szCs w:val="24"/>
                <w:lang w:eastAsia="en-US"/>
              </w:rPr>
              <w:t xml:space="preserve"> </w:t>
            </w:r>
            <w:r w:rsidRPr="00E101AB">
              <w:rPr>
                <w:rFonts w:ascii="Times New Roman" w:eastAsia="Times New Roman" w:hAnsi="Times New Roman" w:cs="Times New Roman"/>
                <w:b/>
                <w:sz w:val="24"/>
                <w:szCs w:val="24"/>
                <w:lang w:eastAsia="en-US"/>
              </w:rPr>
              <w:t>№ з/п</w:t>
            </w:r>
          </w:p>
        </w:tc>
        <w:tc>
          <w:tcPr>
            <w:tcW w:w="3311" w:type="dxa"/>
            <w:tcBorders>
              <w:top w:val="single" w:sz="8" w:space="0" w:color="000000"/>
              <w:left w:val="nil"/>
              <w:bottom w:val="single" w:sz="8" w:space="0" w:color="000000"/>
              <w:right w:val="single" w:sz="4" w:space="0" w:color="auto"/>
            </w:tcBorders>
            <w:tcMar>
              <w:top w:w="100" w:type="dxa"/>
              <w:left w:w="100" w:type="dxa"/>
              <w:bottom w:w="100" w:type="dxa"/>
              <w:right w:w="100" w:type="dxa"/>
            </w:tcMar>
            <w:hideMark/>
          </w:tcPr>
          <w:p w14:paraId="47FB84F3" w14:textId="07D33B17" w:rsidR="00E101AB" w:rsidRPr="00E101AB" w:rsidRDefault="00E101AB" w:rsidP="00E101AB">
            <w:pPr>
              <w:suppressAutoHyphens w:val="0"/>
              <w:spacing w:before="240"/>
              <w:jc w:val="center"/>
              <w:rPr>
                <w:rFonts w:ascii="Times New Roman" w:eastAsia="Times New Roman" w:hAnsi="Times New Roman" w:cs="Times New Roman"/>
                <w:b/>
                <w:sz w:val="24"/>
                <w:szCs w:val="24"/>
                <w:lang w:eastAsia="en-US"/>
              </w:rPr>
            </w:pPr>
            <w:r w:rsidRPr="00E101AB">
              <w:rPr>
                <w:rFonts w:ascii="Times New Roman" w:eastAsia="Times New Roman" w:hAnsi="Times New Roman" w:cs="Times New Roman"/>
                <w:b/>
                <w:sz w:val="24"/>
                <w:szCs w:val="24"/>
                <w:lang w:eastAsia="en-US"/>
              </w:rPr>
              <w:t xml:space="preserve">Найменування </w:t>
            </w:r>
            <w:r>
              <w:rPr>
                <w:rFonts w:ascii="Times New Roman" w:eastAsia="Times New Roman" w:hAnsi="Times New Roman" w:cs="Times New Roman"/>
                <w:b/>
                <w:sz w:val="24"/>
                <w:szCs w:val="24"/>
                <w:lang w:eastAsia="en-US"/>
              </w:rPr>
              <w:t>товару</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7283DBD" w14:textId="77777777" w:rsidR="00E101AB" w:rsidRPr="00E101AB" w:rsidRDefault="00E101AB" w:rsidP="00E101AB">
            <w:pPr>
              <w:suppressAutoHyphens w:val="0"/>
              <w:spacing w:before="240"/>
              <w:jc w:val="center"/>
              <w:rPr>
                <w:rFonts w:ascii="Times New Roman" w:eastAsia="Times New Roman" w:hAnsi="Times New Roman" w:cs="Times New Roman"/>
                <w:b/>
                <w:sz w:val="24"/>
                <w:szCs w:val="24"/>
                <w:lang w:eastAsia="en-US"/>
              </w:rPr>
            </w:pPr>
            <w:r w:rsidRPr="00E101AB">
              <w:rPr>
                <w:rFonts w:ascii="Times New Roman" w:eastAsia="Times New Roman" w:hAnsi="Times New Roman" w:cs="Times New Roman"/>
                <w:b/>
                <w:sz w:val="24"/>
                <w:szCs w:val="24"/>
                <w:lang w:eastAsia="en-US"/>
              </w:rPr>
              <w:t>Кількість</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D53EDE" w14:textId="77777777" w:rsidR="00E101AB" w:rsidRPr="00E101AB" w:rsidRDefault="00E101AB" w:rsidP="00E101AB">
            <w:pPr>
              <w:suppressAutoHyphens w:val="0"/>
              <w:spacing w:before="240"/>
              <w:jc w:val="center"/>
              <w:rPr>
                <w:rFonts w:ascii="Times New Roman" w:eastAsia="Times New Roman" w:hAnsi="Times New Roman" w:cs="Times New Roman"/>
                <w:b/>
                <w:sz w:val="24"/>
                <w:szCs w:val="24"/>
                <w:lang w:eastAsia="en-US"/>
              </w:rPr>
            </w:pPr>
            <w:r w:rsidRPr="00E101AB">
              <w:rPr>
                <w:rFonts w:ascii="Times New Roman" w:hAnsi="Times New Roman" w:cs="Times New Roman"/>
                <w:b/>
                <w:sz w:val="24"/>
                <w:szCs w:val="24"/>
                <w:lang w:eastAsia="en-US"/>
              </w:rPr>
              <w:t>Ціна за одиницю</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8D9C83A" w14:textId="77777777" w:rsidR="00E101AB" w:rsidRPr="00E101AB" w:rsidRDefault="00E101AB" w:rsidP="00E101AB">
            <w:pPr>
              <w:suppressAutoHyphens w:val="0"/>
              <w:spacing w:before="240"/>
              <w:jc w:val="center"/>
              <w:rPr>
                <w:rFonts w:ascii="Times New Roman" w:eastAsia="Times New Roman" w:hAnsi="Times New Roman" w:cs="Times New Roman"/>
                <w:b/>
                <w:sz w:val="24"/>
                <w:szCs w:val="24"/>
                <w:lang w:eastAsia="en-US"/>
              </w:rPr>
            </w:pPr>
            <w:r w:rsidRPr="00E101AB">
              <w:rPr>
                <w:rFonts w:ascii="Times New Roman" w:hAnsi="Times New Roman" w:cs="Times New Roman"/>
                <w:b/>
                <w:sz w:val="24"/>
                <w:szCs w:val="24"/>
                <w:lang w:eastAsia="en-US"/>
              </w:rPr>
              <w:t>Загальна вартість</w:t>
            </w:r>
          </w:p>
        </w:tc>
      </w:tr>
      <w:tr w:rsidR="00E101AB" w:rsidRPr="00E101AB" w14:paraId="55A8B5E3" w14:textId="77777777" w:rsidTr="00185041">
        <w:trPr>
          <w:trHeight w:val="365"/>
        </w:trPr>
        <w:tc>
          <w:tcPr>
            <w:tcW w:w="65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A9D49F1"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3311" w:type="dxa"/>
            <w:tcBorders>
              <w:top w:val="nil"/>
              <w:left w:val="nil"/>
              <w:bottom w:val="single" w:sz="4" w:space="0" w:color="auto"/>
              <w:right w:val="single" w:sz="4" w:space="0" w:color="auto"/>
            </w:tcBorders>
            <w:tcMar>
              <w:top w:w="100" w:type="dxa"/>
              <w:left w:w="100" w:type="dxa"/>
              <w:bottom w:w="100" w:type="dxa"/>
              <w:right w:w="100" w:type="dxa"/>
            </w:tcMar>
            <w:hideMark/>
          </w:tcPr>
          <w:p w14:paraId="4F2A6AA2"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59" w:type="dxa"/>
            <w:tcBorders>
              <w:top w:val="nil"/>
              <w:left w:val="nil"/>
              <w:bottom w:val="single" w:sz="4" w:space="0" w:color="auto"/>
              <w:right w:val="single" w:sz="8" w:space="0" w:color="000000"/>
            </w:tcBorders>
            <w:tcMar>
              <w:top w:w="100" w:type="dxa"/>
              <w:left w:w="100" w:type="dxa"/>
              <w:bottom w:w="100" w:type="dxa"/>
              <w:right w:w="100" w:type="dxa"/>
            </w:tcMar>
            <w:hideMark/>
          </w:tcPr>
          <w:p w14:paraId="294998A7"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60" w:type="dxa"/>
            <w:tcBorders>
              <w:top w:val="nil"/>
              <w:left w:val="nil"/>
              <w:bottom w:val="single" w:sz="4" w:space="0" w:color="auto"/>
              <w:right w:val="single" w:sz="8" w:space="0" w:color="000000"/>
            </w:tcBorders>
            <w:tcMar>
              <w:top w:w="100" w:type="dxa"/>
              <w:left w:w="100" w:type="dxa"/>
              <w:bottom w:w="100" w:type="dxa"/>
              <w:right w:w="100" w:type="dxa"/>
            </w:tcMar>
            <w:hideMark/>
          </w:tcPr>
          <w:p w14:paraId="0772034E"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2551" w:type="dxa"/>
            <w:tcBorders>
              <w:top w:val="nil"/>
              <w:left w:val="nil"/>
              <w:bottom w:val="single" w:sz="4" w:space="0" w:color="auto"/>
              <w:right w:val="single" w:sz="8" w:space="0" w:color="000000"/>
            </w:tcBorders>
            <w:tcMar>
              <w:top w:w="100" w:type="dxa"/>
              <w:left w:w="100" w:type="dxa"/>
              <w:bottom w:w="100" w:type="dxa"/>
              <w:right w:w="100" w:type="dxa"/>
            </w:tcMar>
            <w:hideMark/>
          </w:tcPr>
          <w:p w14:paraId="3BF58980"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r>
      <w:tr w:rsidR="00E101AB" w:rsidRPr="00E101AB" w14:paraId="35F9D566" w14:textId="77777777" w:rsidTr="00185041">
        <w:trPr>
          <w:trHeight w:val="288"/>
        </w:trPr>
        <w:tc>
          <w:tcPr>
            <w:tcW w:w="65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4569CC2"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3311"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49C88968"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D4C26D6"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6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D7AA13A"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25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48824D5"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r>
      <w:tr w:rsidR="00E101AB" w:rsidRPr="00E101AB" w14:paraId="66AC76D6" w14:textId="77777777" w:rsidTr="00185041">
        <w:trPr>
          <w:trHeight w:val="345"/>
        </w:trPr>
        <w:tc>
          <w:tcPr>
            <w:tcW w:w="65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C7C719C"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3311"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5D1F596B"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6B63F5B"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156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8A94598"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c>
          <w:tcPr>
            <w:tcW w:w="255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0DFD99F" w14:textId="77777777" w:rsidR="00E101AB" w:rsidRPr="00E101AB" w:rsidRDefault="00E101AB" w:rsidP="00E101AB">
            <w:pPr>
              <w:suppressAutoHyphens w:val="0"/>
              <w:spacing w:before="240"/>
              <w:jc w:val="center"/>
              <w:rPr>
                <w:rFonts w:ascii="Times New Roman" w:eastAsia="Times New Roman" w:hAnsi="Times New Roman" w:cs="Times New Roman"/>
                <w:i/>
                <w:sz w:val="24"/>
                <w:szCs w:val="24"/>
                <w:lang w:eastAsia="en-US"/>
              </w:rPr>
            </w:pPr>
          </w:p>
        </w:tc>
      </w:tr>
    </w:tbl>
    <w:p w14:paraId="0157D3ED" w14:textId="77777777" w:rsidR="00E101AB" w:rsidRPr="00E101AB" w:rsidRDefault="00E101AB" w:rsidP="00E101AB">
      <w:pPr>
        <w:suppressAutoHyphens w:val="0"/>
        <w:spacing w:before="240" w:after="240"/>
        <w:ind w:left="560" w:firstLine="140"/>
        <w:jc w:val="both"/>
        <w:rPr>
          <w:rFonts w:ascii="Times New Roman" w:hAnsi="Times New Roman" w:cs="Times New Roman"/>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E101AB" w:rsidRPr="00E101AB" w14:paraId="14A82974" w14:textId="77777777" w:rsidTr="00185041">
        <w:trPr>
          <w:trHeight w:val="383"/>
        </w:trPr>
        <w:tc>
          <w:tcPr>
            <w:tcW w:w="4928" w:type="dxa"/>
            <w:shd w:val="clear" w:color="auto" w:fill="auto"/>
            <w:vAlign w:val="center"/>
          </w:tcPr>
          <w:p w14:paraId="2169D8F5" w14:textId="5E20C8D4" w:rsidR="00E101AB" w:rsidRPr="00E101AB" w:rsidRDefault="00603D81" w:rsidP="00E101AB">
            <w:pPr>
              <w:shd w:val="clear" w:color="auto" w:fill="FFFFFF"/>
              <w:suppressAutoHyphens w:val="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Замовник</w:t>
            </w:r>
            <w:r w:rsidR="00E101AB" w:rsidRPr="00E101AB">
              <w:rPr>
                <w:rFonts w:ascii="Times New Roman" w:hAnsi="Times New Roman" w:cs="Times New Roman"/>
                <w:b/>
                <w:sz w:val="20"/>
                <w:szCs w:val="20"/>
                <w:lang w:eastAsia="en-US"/>
              </w:rPr>
              <w:t>:</w:t>
            </w:r>
          </w:p>
          <w:p w14:paraId="74B4E8C6" w14:textId="77777777" w:rsidR="00E101AB" w:rsidRPr="00E101AB" w:rsidRDefault="00E101AB" w:rsidP="00E101AB">
            <w:pPr>
              <w:shd w:val="clear" w:color="auto" w:fill="FFFFFF"/>
              <w:suppressAutoHyphens w:val="0"/>
              <w:spacing w:after="0" w:line="240" w:lineRule="auto"/>
              <w:jc w:val="center"/>
              <w:rPr>
                <w:rFonts w:ascii="Times New Roman" w:hAnsi="Times New Roman" w:cs="Times New Roman"/>
                <w:b/>
                <w:bCs/>
                <w:sz w:val="20"/>
                <w:szCs w:val="20"/>
                <w:lang w:eastAsia="en-US"/>
              </w:rPr>
            </w:pPr>
          </w:p>
        </w:tc>
        <w:tc>
          <w:tcPr>
            <w:tcW w:w="4819" w:type="dxa"/>
            <w:shd w:val="clear" w:color="auto" w:fill="auto"/>
            <w:vAlign w:val="center"/>
          </w:tcPr>
          <w:p w14:paraId="5B52DAFE" w14:textId="77777777" w:rsidR="00E101AB" w:rsidRPr="00E101AB" w:rsidRDefault="00E101AB" w:rsidP="00E101AB">
            <w:pPr>
              <w:suppressAutoHyphens w:val="0"/>
              <w:spacing w:after="0" w:line="240" w:lineRule="auto"/>
              <w:ind w:left="-108" w:right="-250"/>
              <w:jc w:val="center"/>
              <w:rPr>
                <w:rFonts w:ascii="Times New Roman" w:hAnsi="Times New Roman" w:cs="Times New Roman"/>
                <w:b/>
                <w:sz w:val="20"/>
                <w:szCs w:val="20"/>
                <w:lang w:eastAsia="en-US"/>
              </w:rPr>
            </w:pPr>
            <w:r w:rsidRPr="00E101AB">
              <w:rPr>
                <w:rFonts w:ascii="Times New Roman" w:hAnsi="Times New Roman" w:cs="Times New Roman"/>
                <w:b/>
                <w:sz w:val="20"/>
                <w:szCs w:val="20"/>
                <w:lang w:eastAsia="en-US"/>
              </w:rPr>
              <w:t xml:space="preserve">Постачальник: </w:t>
            </w:r>
          </w:p>
        </w:tc>
      </w:tr>
      <w:tr w:rsidR="00E101AB" w:rsidRPr="00E101AB" w14:paraId="0DB09E81" w14:textId="77777777" w:rsidTr="00185041">
        <w:trPr>
          <w:trHeight w:val="2862"/>
        </w:trPr>
        <w:tc>
          <w:tcPr>
            <w:tcW w:w="4928" w:type="dxa"/>
            <w:shd w:val="clear" w:color="auto" w:fill="auto"/>
          </w:tcPr>
          <w:p w14:paraId="124AFF31"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622CA92E"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66633442"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06D8AD0F"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4173CD33"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1293F293"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50CDAB19"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7D29B2AC"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43B87376" w14:textId="77777777" w:rsidR="00E101AB" w:rsidRPr="00E101AB" w:rsidRDefault="00E101AB" w:rsidP="00E101AB">
            <w:pPr>
              <w:suppressAutoHyphens w:val="0"/>
              <w:spacing w:after="0" w:line="240" w:lineRule="auto"/>
              <w:jc w:val="center"/>
              <w:rPr>
                <w:rFonts w:ascii="Times New Roman" w:eastAsia="Arial Unicode MS" w:hAnsi="Times New Roman" w:cs="Times New Roman"/>
                <w:bCs/>
                <w:sz w:val="24"/>
                <w:szCs w:val="24"/>
                <w:lang w:eastAsia="x-none"/>
              </w:rPr>
            </w:pPr>
            <w:r w:rsidRPr="00E101AB">
              <w:rPr>
                <w:rFonts w:ascii="Times New Roman" w:eastAsia="Times New Roman" w:hAnsi="Times New Roman" w:cs="Times New Roman"/>
                <w:sz w:val="24"/>
                <w:szCs w:val="24"/>
                <w:lang w:eastAsia="x-none"/>
              </w:rPr>
              <w:t>М.П.</w:t>
            </w:r>
          </w:p>
        </w:tc>
        <w:tc>
          <w:tcPr>
            <w:tcW w:w="4819" w:type="dxa"/>
            <w:shd w:val="clear" w:color="auto" w:fill="auto"/>
          </w:tcPr>
          <w:p w14:paraId="16323CD4"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20544505"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5BE8868A"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027E3F0B"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4045337B"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39D4CF27"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341BD101"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2A2DD1EE"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______________________________________</w:t>
            </w:r>
          </w:p>
          <w:p w14:paraId="3ADB64A3" w14:textId="77777777" w:rsidR="00E101AB" w:rsidRPr="00E101AB" w:rsidRDefault="00E101AB" w:rsidP="00E101AB">
            <w:pPr>
              <w:suppressAutoHyphens w:val="0"/>
              <w:spacing w:after="0" w:line="240" w:lineRule="auto"/>
              <w:rPr>
                <w:rFonts w:ascii="Times New Roman" w:hAnsi="Times New Roman" w:cs="Times New Roman"/>
                <w:sz w:val="24"/>
                <w:szCs w:val="24"/>
                <w:lang w:eastAsia="en-US"/>
              </w:rPr>
            </w:pPr>
            <w:r w:rsidRPr="00E101AB">
              <w:rPr>
                <w:rFonts w:ascii="Times New Roman" w:hAnsi="Times New Roman" w:cs="Times New Roman"/>
                <w:sz w:val="24"/>
                <w:szCs w:val="24"/>
                <w:lang w:eastAsia="en-US"/>
              </w:rPr>
              <w:t>М.П.</w:t>
            </w:r>
          </w:p>
        </w:tc>
      </w:tr>
    </w:tbl>
    <w:p w14:paraId="4BBD73CF" w14:textId="77777777" w:rsidR="00E101AB" w:rsidRPr="00E101AB" w:rsidRDefault="00E101AB" w:rsidP="00E101AB">
      <w:pPr>
        <w:suppressAutoHyphens w:val="0"/>
        <w:spacing w:after="0" w:line="240" w:lineRule="auto"/>
        <w:jc w:val="both"/>
        <w:rPr>
          <w:rFonts w:ascii="Times New Roman" w:eastAsia="Times New Roman" w:hAnsi="Times New Roman" w:cs="Times New Roman"/>
          <w:sz w:val="24"/>
          <w:szCs w:val="24"/>
          <w:lang w:eastAsia="en-US"/>
        </w:rPr>
      </w:pPr>
    </w:p>
    <w:p w14:paraId="3E10A7D6" w14:textId="77777777" w:rsidR="00E101AB" w:rsidRPr="00E101AB" w:rsidRDefault="00E101AB" w:rsidP="00E101AB">
      <w:pPr>
        <w:suppressAutoHyphens w:val="0"/>
        <w:spacing w:after="0" w:line="240" w:lineRule="auto"/>
        <w:ind w:left="2880"/>
        <w:jc w:val="both"/>
        <w:rPr>
          <w:rFonts w:ascii="Times New Roman" w:eastAsia="Times New Roman" w:hAnsi="Times New Roman" w:cs="Times New Roman"/>
          <w:i/>
          <w:sz w:val="24"/>
          <w:szCs w:val="24"/>
          <w:lang w:eastAsia="en-US"/>
        </w:rPr>
      </w:pPr>
    </w:p>
    <w:p w14:paraId="20039C34" w14:textId="77777777" w:rsidR="00E101AB" w:rsidRPr="00E101AB" w:rsidRDefault="00E101AB" w:rsidP="00E101AB">
      <w:pPr>
        <w:suppressAutoHyphens w:val="0"/>
        <w:spacing w:after="0" w:line="240" w:lineRule="auto"/>
        <w:ind w:left="2880"/>
        <w:jc w:val="both"/>
        <w:rPr>
          <w:rFonts w:ascii="Times New Roman" w:eastAsia="Times New Roman" w:hAnsi="Times New Roman" w:cs="Times New Roman"/>
          <w:i/>
          <w:sz w:val="24"/>
          <w:szCs w:val="24"/>
          <w:lang w:eastAsia="en-US"/>
        </w:rPr>
      </w:pPr>
    </w:p>
    <w:p w14:paraId="458C3A1A" w14:textId="77777777" w:rsidR="00E101AB" w:rsidRPr="00E101AB" w:rsidRDefault="00E101AB" w:rsidP="00E101AB">
      <w:pPr>
        <w:suppressAutoHyphens w:val="0"/>
        <w:spacing w:after="0" w:line="240" w:lineRule="auto"/>
        <w:ind w:left="2880"/>
        <w:jc w:val="both"/>
        <w:rPr>
          <w:rFonts w:ascii="Times New Roman" w:eastAsia="Times New Roman" w:hAnsi="Times New Roman" w:cs="Times New Roman"/>
          <w:i/>
          <w:sz w:val="24"/>
          <w:szCs w:val="24"/>
          <w:lang w:eastAsia="en-US"/>
        </w:rPr>
      </w:pPr>
    </w:p>
    <w:p w14:paraId="2F9DCEAA" w14:textId="77777777" w:rsidR="00E101AB" w:rsidRPr="00E101AB" w:rsidRDefault="00E101AB" w:rsidP="00E101AB">
      <w:pPr>
        <w:suppressAutoHyphens w:val="0"/>
        <w:spacing w:after="0" w:line="240" w:lineRule="auto"/>
        <w:ind w:left="2880"/>
        <w:jc w:val="both"/>
        <w:rPr>
          <w:rFonts w:ascii="Times New Roman" w:eastAsia="Times New Roman" w:hAnsi="Times New Roman" w:cs="Times New Roman"/>
          <w:i/>
          <w:sz w:val="24"/>
          <w:szCs w:val="24"/>
          <w:lang w:eastAsia="en-US"/>
        </w:rPr>
      </w:pPr>
    </w:p>
    <w:p w14:paraId="7533CBDC" w14:textId="77777777" w:rsidR="00E101AB" w:rsidRPr="00E101AB" w:rsidRDefault="00E101AB" w:rsidP="00E101AB">
      <w:pPr>
        <w:rPr>
          <w:rFonts w:ascii="Times New Roman" w:eastAsia="Times New Roman" w:hAnsi="Times New Roman" w:cs="Times New Roman"/>
          <w:sz w:val="20"/>
          <w:szCs w:val="20"/>
          <w:lang w:val="ru-RU"/>
        </w:rPr>
      </w:pPr>
    </w:p>
    <w:sectPr w:rsidR="00E101AB" w:rsidRPr="00E101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w:altName w:val="Calibri"/>
    <w:charset w:val="00"/>
    <w:family w:val="swiss"/>
    <w:pitch w:val="variable"/>
    <w:sig w:usb0="E00002FF" w:usb1="4000001F" w:usb2="08000029"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1E"/>
    <w:rsid w:val="0058075D"/>
    <w:rsid w:val="00594ED8"/>
    <w:rsid w:val="00603D81"/>
    <w:rsid w:val="007E7FEF"/>
    <w:rsid w:val="00824C1E"/>
    <w:rsid w:val="00E101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576F"/>
  <w15:chartTrackingRefBased/>
  <w15:docId w15:val="{3931766E-26C3-47E9-BE92-365EC4E0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1AB"/>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15465</Words>
  <Characters>8816</Characters>
  <Application>Microsoft Office Word</Application>
  <DocSecurity>0</DocSecurity>
  <Lines>73</Lines>
  <Paragraphs>48</Paragraphs>
  <ScaleCrop>false</ScaleCrop>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2024-02-07T12:33:00Z</dcterms:created>
  <dcterms:modified xsi:type="dcterms:W3CDTF">2024-02-13T12:14:00Z</dcterms:modified>
</cp:coreProperties>
</file>