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BB" w:rsidRPr="00F41A12" w:rsidRDefault="00EB27BB" w:rsidP="00EB27BB">
      <w:pPr>
        <w:tabs>
          <w:tab w:val="left" w:pos="257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A12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EB27BB" w:rsidRPr="00F41A12" w:rsidRDefault="00EB27BB" w:rsidP="00EB27BB">
      <w:pPr>
        <w:tabs>
          <w:tab w:val="left" w:pos="257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A12">
        <w:rPr>
          <w:rFonts w:ascii="Times New Roman" w:hAnsi="Times New Roman" w:cs="Times New Roman"/>
          <w:b/>
          <w:sz w:val="28"/>
          <w:szCs w:val="28"/>
          <w:lang w:val="uk-UA"/>
        </w:rPr>
        <w:t>«ГУЛЯЙПІЛЬСЬКА ЗАГАЛЬНООСВІТНЯ ШКОЛА І-ІІІ СТУПЕНІВ» ГУЛЯЙПІЛЬСЬКОЇ МІСЬКОЇ РАДИ</w:t>
      </w:r>
    </w:p>
    <w:p w:rsidR="00EB27BB" w:rsidRPr="00F41A12" w:rsidRDefault="00EB27BB" w:rsidP="00EB27BB">
      <w:pPr>
        <w:tabs>
          <w:tab w:val="left" w:pos="2576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41A12">
        <w:rPr>
          <w:rFonts w:ascii="Times New Roman" w:hAnsi="Times New Roman" w:cs="Times New Roman"/>
          <w:sz w:val="20"/>
          <w:szCs w:val="20"/>
          <w:lang w:val="uk-UA"/>
        </w:rPr>
        <w:t xml:space="preserve">70232, Запорізька обл.,  </w:t>
      </w:r>
      <w:proofErr w:type="spellStart"/>
      <w:r w:rsidRPr="00F41A12">
        <w:rPr>
          <w:rFonts w:ascii="Times New Roman" w:hAnsi="Times New Roman" w:cs="Times New Roman"/>
          <w:sz w:val="20"/>
          <w:szCs w:val="20"/>
          <w:lang w:val="uk-UA"/>
        </w:rPr>
        <w:t>Гуляйпільський</w:t>
      </w:r>
      <w:proofErr w:type="spellEnd"/>
      <w:r w:rsidRPr="00F41A12">
        <w:rPr>
          <w:rFonts w:ascii="Times New Roman" w:hAnsi="Times New Roman" w:cs="Times New Roman"/>
          <w:sz w:val="20"/>
          <w:szCs w:val="20"/>
          <w:lang w:val="uk-UA"/>
        </w:rPr>
        <w:t xml:space="preserve"> район,  </w:t>
      </w:r>
      <w:proofErr w:type="spellStart"/>
      <w:r w:rsidRPr="00F41A12">
        <w:rPr>
          <w:rFonts w:ascii="Times New Roman" w:hAnsi="Times New Roman" w:cs="Times New Roman"/>
          <w:sz w:val="20"/>
          <w:szCs w:val="20"/>
          <w:lang w:val="uk-UA"/>
        </w:rPr>
        <w:t>с.Гуляйпільське</w:t>
      </w:r>
      <w:proofErr w:type="spellEnd"/>
      <w:r w:rsidRPr="00F41A1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F41A12">
        <w:rPr>
          <w:rFonts w:ascii="Times New Roman" w:hAnsi="Times New Roman" w:cs="Times New Roman"/>
          <w:sz w:val="20"/>
          <w:szCs w:val="20"/>
          <w:lang w:val="uk-UA"/>
        </w:rPr>
        <w:t>вул.Лавренкова</w:t>
      </w:r>
      <w:proofErr w:type="spellEnd"/>
      <w:r w:rsidRPr="00F41A12">
        <w:rPr>
          <w:rFonts w:ascii="Times New Roman" w:hAnsi="Times New Roman" w:cs="Times New Roman"/>
          <w:sz w:val="20"/>
          <w:szCs w:val="20"/>
          <w:lang w:val="uk-UA"/>
        </w:rPr>
        <w:t xml:space="preserve">,28 </w:t>
      </w:r>
    </w:p>
    <w:p w:rsidR="00EB27BB" w:rsidRPr="00F41A12" w:rsidRDefault="0039321B" w:rsidP="00EB27BB">
      <w:pPr>
        <w:tabs>
          <w:tab w:val="left" w:pos="2576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8240" from="0,10.65pt" to="486pt,10.65pt" strokeweight="4.5pt">
            <v:stroke linestyle="thickThin"/>
          </v:line>
        </w:pict>
      </w:r>
      <w:r w:rsidR="00EB27BB" w:rsidRPr="00F41A12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</w:p>
    <w:p w:rsidR="00AB044F" w:rsidRDefault="00AB044F">
      <w:pPr>
        <w:rPr>
          <w:b/>
          <w:bCs/>
          <w:lang w:val="uk-UA"/>
        </w:rPr>
      </w:pPr>
    </w:p>
    <w:p w:rsidR="00ED7C7C" w:rsidRPr="00FA4810" w:rsidRDefault="00ED7C7C" w:rsidP="00ED7C7C">
      <w:pPr>
        <w:pStyle w:val="3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>ПРОТОКОЛ</w:t>
      </w:r>
    </w:p>
    <w:p w:rsidR="00BF2B52" w:rsidRDefault="00BF2B52" w:rsidP="00BF2B52">
      <w:pPr>
        <w:pStyle w:val="3ShiftAlt"/>
        <w:rPr>
          <w:rFonts w:eastAsia="Times New Roman" w:cs="Times New Roman"/>
        </w:rPr>
      </w:pPr>
      <w:r>
        <w:rPr>
          <w:rFonts w:eastAsia="Times New Roman" w:cs="Times New Roman"/>
        </w:rPr>
        <w:t>ЩОДО ПРИЙНЯТТЯ РІШЕННЯ</w:t>
      </w:r>
      <w:r w:rsidRPr="161C47D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УПОВНОВАЖЕНОЮ ОСОБОЮ</w:t>
      </w:r>
    </w:p>
    <w:p w:rsidR="00ED7C7C" w:rsidRPr="00FA4810" w:rsidRDefault="00ED7C7C" w:rsidP="00ED7C7C">
      <w:pPr>
        <w:pStyle w:val="3ShiftAlt"/>
        <w:rPr>
          <w:rFonts w:eastAsia="Times New Roman" w:cs="Times New Roman"/>
        </w:rPr>
      </w:pPr>
    </w:p>
    <w:p w:rsidR="00ED7C7C" w:rsidRPr="00FA4810" w:rsidRDefault="00ED7C7C" w:rsidP="00ED7C7C">
      <w:pPr>
        <w:pStyle w:val="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 xml:space="preserve"> </w:t>
      </w:r>
      <w:r w:rsidR="00CA76B4">
        <w:rPr>
          <w:rStyle w:val="Italic"/>
          <w:rFonts w:eastAsia="Times New Roman" w:cs="Times New Roman"/>
        </w:rPr>
        <w:t>«27</w:t>
      </w:r>
      <w:r w:rsidR="00293B36">
        <w:rPr>
          <w:rStyle w:val="Italic"/>
          <w:rFonts w:eastAsia="Times New Roman" w:cs="Times New Roman"/>
        </w:rPr>
        <w:t xml:space="preserve"> л</w:t>
      </w:r>
      <w:r w:rsidR="00CA76B4">
        <w:rPr>
          <w:rStyle w:val="Italic"/>
          <w:rFonts w:eastAsia="Times New Roman" w:cs="Times New Roman"/>
        </w:rPr>
        <w:t>истопада</w:t>
      </w:r>
      <w:r w:rsidRPr="161C47D3">
        <w:rPr>
          <w:rStyle w:val="Italic"/>
          <w:rFonts w:eastAsia="Times New Roman" w:cs="Times New Roman"/>
        </w:rPr>
        <w:t>»</w:t>
      </w:r>
      <w:r w:rsidRPr="161C47D3">
        <w:rPr>
          <w:rFonts w:eastAsia="Times New Roman" w:cs="Times New Roman"/>
        </w:rPr>
        <w:t xml:space="preserve"> </w:t>
      </w:r>
      <w:r w:rsidR="00964F85">
        <w:rPr>
          <w:rFonts w:eastAsia="Times New Roman" w:cs="Times New Roman"/>
        </w:rPr>
        <w:t>202</w:t>
      </w:r>
      <w:r w:rsidR="00293B36">
        <w:rPr>
          <w:rFonts w:eastAsia="Times New Roman" w:cs="Times New Roman"/>
        </w:rPr>
        <w:t>2</w:t>
      </w:r>
      <w:r w:rsidR="000C33C6">
        <w:rPr>
          <w:rFonts w:eastAsia="Times New Roman" w:cs="Times New Roman"/>
        </w:rPr>
        <w:t xml:space="preserve"> р.  № </w:t>
      </w:r>
      <w:r w:rsidR="00CA76B4">
        <w:rPr>
          <w:rFonts w:eastAsia="Times New Roman" w:cs="Times New Roman"/>
        </w:rPr>
        <w:t>15</w:t>
      </w:r>
      <w:r w:rsidR="00293B36">
        <w:tab/>
      </w:r>
      <w:r w:rsidR="00EB27BB">
        <w:t xml:space="preserve">                                     </w:t>
      </w:r>
      <w:r>
        <w:t xml:space="preserve"> </w:t>
      </w:r>
      <w:r w:rsidR="00EB27BB">
        <w:rPr>
          <w:rStyle w:val="Italic"/>
          <w:rFonts w:eastAsia="Times New Roman" w:cs="Times New Roman"/>
        </w:rPr>
        <w:t xml:space="preserve">«село </w:t>
      </w:r>
      <w:proofErr w:type="spellStart"/>
      <w:r w:rsidR="00EB27BB">
        <w:rPr>
          <w:rStyle w:val="Italic"/>
          <w:rFonts w:eastAsia="Times New Roman" w:cs="Times New Roman"/>
        </w:rPr>
        <w:t>Гуляйпільське</w:t>
      </w:r>
      <w:proofErr w:type="spellEnd"/>
      <w:r w:rsidRPr="161C47D3">
        <w:rPr>
          <w:rStyle w:val="Italic"/>
          <w:rFonts w:eastAsia="Times New Roman" w:cs="Times New Roman"/>
        </w:rPr>
        <w:t>»</w:t>
      </w:r>
      <w:r w:rsidR="00EB27BB">
        <w:rPr>
          <w:rFonts w:eastAsia="Times New Roman" w:cs="Times New Roman"/>
        </w:rPr>
        <w:t xml:space="preserve"> </w:t>
      </w:r>
    </w:p>
    <w:p w:rsidR="00ED7C7C" w:rsidRPr="00FA4810" w:rsidRDefault="00ED7C7C" w:rsidP="00ED7C7C">
      <w:pPr>
        <w:pStyle w:val="ShiftAlt"/>
        <w:rPr>
          <w:rFonts w:eastAsia="Times New Roman" w:cs="Times New Roman"/>
        </w:rPr>
      </w:pPr>
    </w:p>
    <w:p w:rsidR="00BF2B52" w:rsidRPr="00F875A3" w:rsidRDefault="00BF2B52" w:rsidP="00BF2B52">
      <w:pPr>
        <w:pStyle w:val="3ShiftAlt"/>
        <w:jc w:val="left"/>
        <w:rPr>
          <w:bCs w:val="0"/>
        </w:rPr>
      </w:pPr>
      <w:r w:rsidRPr="00F875A3">
        <w:rPr>
          <w:bCs w:val="0"/>
        </w:rPr>
        <w:t xml:space="preserve">Присутні: </w:t>
      </w:r>
    </w:p>
    <w:p w:rsidR="00BF2B52" w:rsidRPr="00FA4810" w:rsidRDefault="00BF2B52" w:rsidP="00BF2B52">
      <w:pPr>
        <w:pStyle w:val="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 xml:space="preserve"> </w:t>
      </w:r>
    </w:p>
    <w:p w:rsidR="00BF2B52" w:rsidRPr="00C97CD0" w:rsidRDefault="00BF2B52" w:rsidP="00BF2B52">
      <w:pPr>
        <w:pStyle w:val="ShiftAlt"/>
        <w:jc w:val="left"/>
        <w:rPr>
          <w:rFonts w:eastAsia="Times New Roman" w:cs="Times New Roman"/>
          <w:i/>
          <w:color w:val="000000" w:themeColor="text1"/>
          <w:szCs w:val="24"/>
        </w:rPr>
      </w:pPr>
      <w:r>
        <w:rPr>
          <w:rFonts w:eastAsia="Times New Roman" w:cs="Times New Roman"/>
        </w:rPr>
        <w:t>Уповноважена особа</w:t>
      </w:r>
      <w:r>
        <w:tab/>
      </w:r>
      <w:r>
        <w:tab/>
      </w:r>
      <w:r>
        <w:tab/>
        <w:t xml:space="preserve">                     </w:t>
      </w:r>
      <w:r>
        <w:tab/>
      </w:r>
      <w:r w:rsidR="00EB27BB">
        <w:rPr>
          <w:rFonts w:eastAsia="Times New Roman" w:cs="Times New Roman"/>
          <w:i/>
        </w:rPr>
        <w:t>А.С.</w:t>
      </w:r>
      <w:proofErr w:type="spellStart"/>
      <w:r w:rsidR="00EB27BB">
        <w:rPr>
          <w:rFonts w:eastAsia="Times New Roman" w:cs="Times New Roman"/>
          <w:i/>
        </w:rPr>
        <w:t>Мельнікова</w:t>
      </w:r>
      <w:proofErr w:type="spellEnd"/>
    </w:p>
    <w:p w:rsidR="00ED7C7C" w:rsidRPr="00FA4810" w:rsidRDefault="00ED7C7C" w:rsidP="00ED7C7C">
      <w:pPr>
        <w:pStyle w:val="ShiftAlt"/>
      </w:pPr>
      <w:r w:rsidRPr="00FA4810">
        <w:t xml:space="preserve"> </w:t>
      </w:r>
    </w:p>
    <w:p w:rsidR="00BF2B52" w:rsidRDefault="00BF2B52" w:rsidP="00ED7C7C">
      <w:pPr>
        <w:pStyle w:val="3ShiftAlt"/>
        <w:jc w:val="left"/>
        <w:rPr>
          <w:rFonts w:eastAsia="Times New Roman" w:cs="Times New Roman"/>
        </w:rPr>
      </w:pPr>
    </w:p>
    <w:p w:rsidR="001A2B1B" w:rsidRPr="00ED7C7C" w:rsidRDefault="00ED7C7C" w:rsidP="00ED7C7C">
      <w:pPr>
        <w:pStyle w:val="3ShiftAlt"/>
        <w:jc w:val="left"/>
        <w:rPr>
          <w:lang w:val="ru-RU"/>
        </w:rPr>
      </w:pPr>
      <w:r w:rsidRPr="000EE2EA">
        <w:rPr>
          <w:rFonts w:eastAsia="Times New Roman" w:cs="Times New Roman"/>
        </w:rPr>
        <w:t>П</w:t>
      </w:r>
      <w:r>
        <w:rPr>
          <w:rFonts w:eastAsia="Times New Roman" w:cs="Times New Roman"/>
        </w:rPr>
        <w:t>орядок денний</w:t>
      </w:r>
      <w:r w:rsidRPr="00FA4810">
        <w:t>:</w:t>
      </w:r>
    </w:p>
    <w:p w:rsidR="00894777" w:rsidRPr="00800D7F" w:rsidRDefault="001A2B1B" w:rsidP="00284E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4EE2">
        <w:rPr>
          <w:rFonts w:ascii="Times New Roman" w:hAnsi="Times New Roman" w:cs="Times New Roman"/>
          <w:sz w:val="24"/>
          <w:szCs w:val="24"/>
          <w:lang w:val="uk-UA"/>
        </w:rPr>
        <w:t>Про розгляд питання щодо</w:t>
      </w:r>
      <w:r w:rsidR="00894777" w:rsidRPr="00284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D7F">
        <w:rPr>
          <w:rFonts w:ascii="Times New Roman" w:hAnsi="Times New Roman" w:cs="Times New Roman"/>
          <w:sz w:val="24"/>
          <w:szCs w:val="24"/>
          <w:lang w:val="uk-UA"/>
        </w:rPr>
        <w:t>укладення договору без застосування електронної системи закупівель</w:t>
      </w:r>
    </w:p>
    <w:p w:rsidR="00284EE2" w:rsidRDefault="00284EE2" w:rsidP="001A2B1B">
      <w:pPr>
        <w:pStyle w:val="ShiftAlt"/>
        <w:ind w:left="720" w:firstLine="0"/>
        <w:rPr>
          <w:rStyle w:val="Bold"/>
        </w:rPr>
      </w:pPr>
      <w:bookmarkStart w:id="0" w:name="_GoBack"/>
      <w:bookmarkEnd w:id="0"/>
    </w:p>
    <w:p w:rsidR="00BF2B52" w:rsidRPr="00D231EF" w:rsidRDefault="00C97CD0" w:rsidP="00BF2B52">
      <w:pPr>
        <w:pStyle w:val="ShiftAlt"/>
        <w:ind w:firstLine="0"/>
        <w:rPr>
          <w:rStyle w:val="Bold"/>
          <w:rFonts w:eastAsia="Times New Roman" w:cs="Times New Roman"/>
        </w:rPr>
      </w:pPr>
      <w:r>
        <w:rPr>
          <w:rStyle w:val="Bold"/>
          <w:rFonts w:eastAsia="Times New Roman" w:cs="Times New Roman"/>
        </w:rPr>
        <w:t>У</w:t>
      </w:r>
      <w:r w:rsidR="00BF2B52">
        <w:rPr>
          <w:rStyle w:val="Bold"/>
          <w:rFonts w:eastAsia="Times New Roman" w:cs="Times New Roman"/>
        </w:rPr>
        <w:t xml:space="preserve"> ході розгляду </w:t>
      </w:r>
      <w:r w:rsidR="00BF2B52" w:rsidRPr="00D231EF">
        <w:rPr>
          <w:rStyle w:val="Bold"/>
          <w:rFonts w:eastAsia="Times New Roman" w:cs="Times New Roman"/>
        </w:rPr>
        <w:t>питання 1 порядку денного:</w:t>
      </w:r>
      <w:r w:rsidR="00BF2B52" w:rsidRPr="00F875A3">
        <w:rPr>
          <w:rStyle w:val="Bold"/>
          <w:rFonts w:eastAsia="Times New Roman" w:cs="Times New Roman"/>
          <w:i/>
        </w:rPr>
        <w:t xml:space="preserve"> </w:t>
      </w:r>
    </w:p>
    <w:p w:rsidR="00284EE2" w:rsidRDefault="00284EE2" w:rsidP="001A2B1B">
      <w:pPr>
        <w:pStyle w:val="Ctrl"/>
        <w:ind w:left="720" w:firstLine="0"/>
        <w:rPr>
          <w:rStyle w:val="Bold"/>
        </w:rPr>
      </w:pPr>
    </w:p>
    <w:p w:rsidR="00DB02A6" w:rsidRPr="00DB02A6" w:rsidRDefault="00DB02A6" w:rsidP="00DB02A6">
      <w:pPr>
        <w:pStyle w:val="a9"/>
        <w:spacing w:before="0" w:beforeAutospacing="0" w:after="360" w:afterAutospacing="0"/>
        <w:rPr>
          <w:color w:val="323232"/>
        </w:rPr>
      </w:pPr>
      <w:r>
        <w:rPr>
          <w:shd w:val="clear" w:color="auto" w:fill="FFFFFF"/>
          <w:lang w:val="uk-UA"/>
        </w:rPr>
        <w:t xml:space="preserve"> </w:t>
      </w:r>
      <w:r w:rsidR="00BF2B52">
        <w:rPr>
          <w:lang w:val="uk-UA"/>
        </w:rPr>
        <w:t>Доповідач</w:t>
      </w:r>
      <w:r w:rsidR="001A2B1B">
        <w:rPr>
          <w:lang w:val="uk-UA"/>
        </w:rPr>
        <w:t xml:space="preserve"> повідоми</w:t>
      </w:r>
      <w:r w:rsidR="00BF2B52">
        <w:rPr>
          <w:lang w:val="uk-UA"/>
        </w:rPr>
        <w:t>в</w:t>
      </w:r>
      <w:r w:rsidR="00885BC6">
        <w:rPr>
          <w:lang w:val="uk-UA"/>
        </w:rPr>
        <w:t xml:space="preserve"> </w:t>
      </w:r>
      <w:r w:rsidR="00885BC6" w:rsidRPr="00885BC6">
        <w:rPr>
          <w:lang w:val="uk-UA"/>
        </w:rPr>
        <w:t>(повідомила)</w:t>
      </w:r>
      <w:r w:rsidR="001A2B1B">
        <w:rPr>
          <w:lang w:val="uk-UA"/>
        </w:rPr>
        <w:t xml:space="preserve">, </w:t>
      </w:r>
      <w:r w:rsidRPr="00DB02A6">
        <w:rPr>
          <w:lang w:val="uk-UA"/>
        </w:rPr>
        <w:t xml:space="preserve"> </w:t>
      </w:r>
      <w:r>
        <w:rPr>
          <w:lang w:val="uk-UA"/>
        </w:rPr>
        <w:t>що в</w:t>
      </w:r>
      <w:r w:rsidRPr="00DB02A6">
        <w:rPr>
          <w:color w:val="323232"/>
          <w:lang w:val="uk-UA"/>
        </w:rPr>
        <w:t>ідповідно до пункту 1 частини 7 статті 3</w:t>
      </w:r>
      <w:r w:rsidRPr="00DB02A6">
        <w:rPr>
          <w:color w:val="323232"/>
        </w:rPr>
        <w:t> </w:t>
      </w:r>
      <w:hyperlink r:id="rId11" w:tgtFrame="_blank" w:history="1">
        <w:r w:rsidRPr="00DB02A6">
          <w:rPr>
            <w:rStyle w:val="a8"/>
            <w:b/>
            <w:bCs/>
            <w:color w:val="002E5E"/>
            <w:lang w:val="uk-UA"/>
          </w:rPr>
          <w:t>Закону про публічні закупівлі</w:t>
        </w:r>
      </w:hyperlink>
      <w:r w:rsidRPr="00DB02A6">
        <w:rPr>
          <w:color w:val="323232"/>
        </w:rPr>
        <w:t> </w:t>
      </w:r>
      <w:r w:rsidRPr="00DB02A6">
        <w:rPr>
          <w:color w:val="323232"/>
          <w:lang w:val="uk-UA"/>
        </w:rPr>
        <w:t>(далі — Закон) встановлено, що придбання замовником товарів, робіт і послуг, вартість яких дорівнює або перевищує 50 тисяч гривень та є меншою за вартість, що встановлена в</w:t>
      </w:r>
      <w:r w:rsidRPr="00DB02A6">
        <w:rPr>
          <w:color w:val="323232"/>
        </w:rPr>
        <w:t> </w:t>
      </w:r>
      <w:hyperlink r:id="rId12" w:anchor="n825" w:history="1">
        <w:r w:rsidRPr="00DB02A6">
          <w:rPr>
            <w:rStyle w:val="a8"/>
            <w:b/>
            <w:bCs/>
            <w:color w:val="002E5E"/>
            <w:lang w:val="uk-UA"/>
          </w:rPr>
          <w:t>пунктах 1</w:t>
        </w:r>
      </w:hyperlink>
      <w:r w:rsidRPr="00DB02A6">
        <w:rPr>
          <w:color w:val="323232"/>
        </w:rPr>
        <w:t> </w:t>
      </w:r>
      <w:r w:rsidRPr="00DB02A6">
        <w:rPr>
          <w:color w:val="323232"/>
          <w:lang w:val="uk-UA"/>
        </w:rPr>
        <w:t>та</w:t>
      </w:r>
      <w:r w:rsidRPr="00DB02A6">
        <w:rPr>
          <w:color w:val="323232"/>
        </w:rPr>
        <w:t> </w:t>
      </w:r>
      <w:hyperlink r:id="rId13" w:anchor="n826" w:history="1">
        <w:r w:rsidRPr="00DB02A6">
          <w:rPr>
            <w:rStyle w:val="a8"/>
            <w:b/>
            <w:bCs/>
            <w:color w:val="002E5E"/>
            <w:lang w:val="uk-UA"/>
          </w:rPr>
          <w:t>2</w:t>
        </w:r>
      </w:hyperlink>
      <w:r w:rsidRPr="00DB02A6">
        <w:rPr>
          <w:color w:val="323232"/>
        </w:rPr>
        <w:t> </w:t>
      </w:r>
      <w:r w:rsidRPr="00DB02A6">
        <w:rPr>
          <w:color w:val="323232"/>
          <w:lang w:val="uk-UA"/>
        </w:rPr>
        <w:t>частини першої цієї статті, здійснюють</w:t>
      </w:r>
      <w:r w:rsidRPr="00DB02A6">
        <w:rPr>
          <w:color w:val="323232"/>
        </w:rPr>
        <w:t> </w:t>
      </w:r>
      <w:r w:rsidRPr="00DB02A6">
        <w:rPr>
          <w:rStyle w:val="aa"/>
          <w:color w:val="323232"/>
          <w:lang w:val="uk-UA"/>
        </w:rPr>
        <w:t>без застосування порядку проведення спрощених закупівель</w:t>
      </w:r>
      <w:r w:rsidRPr="00DB02A6">
        <w:rPr>
          <w:color w:val="323232"/>
          <w:lang w:val="uk-UA"/>
        </w:rPr>
        <w:t>, установленого цим Законом, у разі:</w:t>
      </w:r>
      <w:r w:rsidRPr="00DB02A6">
        <w:rPr>
          <w:color w:val="323232"/>
        </w:rPr>
        <w:t> </w:t>
      </w:r>
      <w:r w:rsidRPr="00DB02A6">
        <w:rPr>
          <w:rStyle w:val="aa"/>
          <w:color w:val="323232"/>
          <w:lang w:val="uk-UA"/>
        </w:rPr>
        <w:t>якщо було двічі відмінено спрощену закупівлю через відсутність учасників.</w:t>
      </w:r>
      <w:r w:rsidRPr="00DB02A6">
        <w:rPr>
          <w:color w:val="323232"/>
        </w:rPr>
        <w:t xml:space="preserve"> При </w:t>
      </w:r>
      <w:proofErr w:type="spellStart"/>
      <w:r w:rsidRPr="00DB02A6">
        <w:rPr>
          <w:color w:val="323232"/>
        </w:rPr>
        <w:t>цьому</w:t>
      </w:r>
      <w:proofErr w:type="spellEnd"/>
      <w:r w:rsidRPr="00DB02A6">
        <w:rPr>
          <w:color w:val="323232"/>
        </w:rPr>
        <w:t xml:space="preserve"> предмет </w:t>
      </w:r>
      <w:proofErr w:type="spellStart"/>
      <w:r w:rsidRPr="00DB02A6">
        <w:rPr>
          <w:color w:val="323232"/>
        </w:rPr>
        <w:t>закупі</w:t>
      </w:r>
      <w:proofErr w:type="gramStart"/>
      <w:r w:rsidRPr="00DB02A6">
        <w:rPr>
          <w:color w:val="323232"/>
        </w:rPr>
        <w:t>вл</w:t>
      </w:r>
      <w:proofErr w:type="gramEnd"/>
      <w:r w:rsidRPr="00DB02A6">
        <w:rPr>
          <w:color w:val="323232"/>
        </w:rPr>
        <w:t>і</w:t>
      </w:r>
      <w:proofErr w:type="spellEnd"/>
      <w:r w:rsidRPr="00DB02A6">
        <w:rPr>
          <w:color w:val="323232"/>
        </w:rPr>
        <w:t xml:space="preserve">, </w:t>
      </w:r>
      <w:proofErr w:type="spellStart"/>
      <w:r w:rsidRPr="00DB02A6">
        <w:rPr>
          <w:color w:val="323232"/>
        </w:rPr>
        <w:t>його</w:t>
      </w:r>
      <w:proofErr w:type="spellEnd"/>
      <w:r w:rsidRPr="00DB02A6">
        <w:rPr>
          <w:color w:val="323232"/>
        </w:rPr>
        <w:t xml:space="preserve"> </w:t>
      </w:r>
      <w:proofErr w:type="spellStart"/>
      <w:r w:rsidRPr="00DB02A6">
        <w:rPr>
          <w:color w:val="323232"/>
        </w:rPr>
        <w:t>технічні</w:t>
      </w:r>
      <w:proofErr w:type="spellEnd"/>
      <w:r w:rsidRPr="00DB02A6">
        <w:rPr>
          <w:color w:val="323232"/>
        </w:rPr>
        <w:t xml:space="preserve"> та </w:t>
      </w:r>
      <w:proofErr w:type="spellStart"/>
      <w:r w:rsidRPr="00DB02A6">
        <w:rPr>
          <w:color w:val="323232"/>
        </w:rPr>
        <w:t>якісні</w:t>
      </w:r>
      <w:proofErr w:type="spellEnd"/>
      <w:r w:rsidRPr="00DB02A6">
        <w:rPr>
          <w:color w:val="323232"/>
        </w:rPr>
        <w:t xml:space="preserve"> характеристики, </w:t>
      </w:r>
      <w:proofErr w:type="spellStart"/>
      <w:r w:rsidRPr="00DB02A6">
        <w:rPr>
          <w:color w:val="323232"/>
        </w:rPr>
        <w:t>вимоги</w:t>
      </w:r>
      <w:proofErr w:type="spellEnd"/>
      <w:r w:rsidRPr="00DB02A6">
        <w:rPr>
          <w:color w:val="323232"/>
        </w:rPr>
        <w:t xml:space="preserve"> до </w:t>
      </w:r>
      <w:proofErr w:type="spellStart"/>
      <w:r w:rsidRPr="00DB02A6">
        <w:rPr>
          <w:color w:val="323232"/>
        </w:rPr>
        <w:t>учасника</w:t>
      </w:r>
      <w:proofErr w:type="spellEnd"/>
      <w:r w:rsidRPr="00DB02A6">
        <w:rPr>
          <w:color w:val="323232"/>
        </w:rPr>
        <w:t xml:space="preserve"> не </w:t>
      </w:r>
      <w:proofErr w:type="spellStart"/>
      <w:r w:rsidRPr="00DB02A6">
        <w:rPr>
          <w:color w:val="323232"/>
        </w:rPr>
        <w:t>повинні</w:t>
      </w:r>
      <w:proofErr w:type="spellEnd"/>
      <w:r w:rsidRPr="00DB02A6">
        <w:rPr>
          <w:color w:val="323232"/>
        </w:rPr>
        <w:t xml:space="preserve"> </w:t>
      </w:r>
      <w:proofErr w:type="spellStart"/>
      <w:r w:rsidRPr="00DB02A6">
        <w:rPr>
          <w:color w:val="323232"/>
        </w:rPr>
        <w:t>відрізнятися</w:t>
      </w:r>
      <w:proofErr w:type="spellEnd"/>
      <w:r w:rsidRPr="00DB02A6">
        <w:rPr>
          <w:color w:val="323232"/>
        </w:rPr>
        <w:t xml:space="preserve"> </w:t>
      </w:r>
      <w:proofErr w:type="spellStart"/>
      <w:r w:rsidRPr="00DB02A6">
        <w:rPr>
          <w:color w:val="323232"/>
        </w:rPr>
        <w:t>від</w:t>
      </w:r>
      <w:proofErr w:type="spellEnd"/>
      <w:r w:rsidRPr="00DB02A6">
        <w:rPr>
          <w:color w:val="323232"/>
        </w:rPr>
        <w:t xml:space="preserve"> тих, </w:t>
      </w:r>
      <w:proofErr w:type="spellStart"/>
      <w:r w:rsidRPr="00DB02A6">
        <w:rPr>
          <w:color w:val="323232"/>
        </w:rPr>
        <w:t>що</w:t>
      </w:r>
      <w:proofErr w:type="spellEnd"/>
      <w:r w:rsidRPr="00DB02A6">
        <w:rPr>
          <w:color w:val="323232"/>
        </w:rPr>
        <w:t xml:space="preserve"> </w:t>
      </w:r>
      <w:proofErr w:type="spellStart"/>
      <w:r w:rsidRPr="00DB02A6">
        <w:rPr>
          <w:color w:val="323232"/>
        </w:rPr>
        <w:t>були</w:t>
      </w:r>
      <w:proofErr w:type="spellEnd"/>
      <w:r w:rsidRPr="00DB02A6">
        <w:rPr>
          <w:color w:val="323232"/>
        </w:rPr>
        <w:t xml:space="preserve"> </w:t>
      </w:r>
      <w:proofErr w:type="spellStart"/>
      <w:r w:rsidRPr="00DB02A6">
        <w:rPr>
          <w:color w:val="323232"/>
        </w:rPr>
        <w:t>визначені</w:t>
      </w:r>
      <w:proofErr w:type="spellEnd"/>
      <w:r w:rsidRPr="00DB02A6">
        <w:rPr>
          <w:color w:val="323232"/>
        </w:rPr>
        <w:t xml:space="preserve"> </w:t>
      </w:r>
      <w:proofErr w:type="spellStart"/>
      <w:r w:rsidRPr="00DB02A6">
        <w:rPr>
          <w:color w:val="323232"/>
        </w:rPr>
        <w:t>замовником</w:t>
      </w:r>
      <w:proofErr w:type="spellEnd"/>
      <w:r w:rsidRPr="00DB02A6">
        <w:rPr>
          <w:color w:val="323232"/>
        </w:rPr>
        <w:t xml:space="preserve"> в </w:t>
      </w:r>
      <w:proofErr w:type="spellStart"/>
      <w:r w:rsidRPr="00DB02A6">
        <w:rPr>
          <w:color w:val="323232"/>
        </w:rPr>
        <w:t>оголошенні</w:t>
      </w:r>
      <w:proofErr w:type="spellEnd"/>
      <w:r w:rsidRPr="00DB02A6">
        <w:rPr>
          <w:color w:val="323232"/>
        </w:rPr>
        <w:t xml:space="preserve"> про </w:t>
      </w:r>
      <w:proofErr w:type="spellStart"/>
      <w:r w:rsidRPr="00DB02A6">
        <w:rPr>
          <w:color w:val="323232"/>
        </w:rPr>
        <w:t>спрощену</w:t>
      </w:r>
      <w:proofErr w:type="spellEnd"/>
      <w:r w:rsidRPr="00DB02A6">
        <w:rPr>
          <w:color w:val="323232"/>
        </w:rPr>
        <w:t xml:space="preserve"> </w:t>
      </w:r>
      <w:proofErr w:type="spellStart"/>
      <w:r w:rsidRPr="00DB02A6">
        <w:rPr>
          <w:color w:val="323232"/>
        </w:rPr>
        <w:t>закупівлю</w:t>
      </w:r>
      <w:proofErr w:type="spellEnd"/>
      <w:r w:rsidRPr="00DB02A6">
        <w:rPr>
          <w:color w:val="323232"/>
        </w:rPr>
        <w:t>.</w:t>
      </w:r>
    </w:p>
    <w:p w:rsidR="00DB02A6" w:rsidRPr="00DB02A6" w:rsidRDefault="00DB02A6" w:rsidP="00DB02A6">
      <w:pPr>
        <w:pStyle w:val="a9"/>
        <w:spacing w:before="0" w:beforeAutospacing="0" w:after="360" w:afterAutospacing="0"/>
        <w:rPr>
          <w:color w:val="323232"/>
        </w:rPr>
      </w:pPr>
      <w:r w:rsidRPr="00DB02A6">
        <w:rPr>
          <w:color w:val="323232"/>
        </w:rPr>
        <w:t>Законом</w:t>
      </w:r>
      <w:r w:rsidRPr="00DB02A6">
        <w:rPr>
          <w:rStyle w:val="aa"/>
          <w:color w:val="323232"/>
        </w:rPr>
        <w:t xml:space="preserve"> не </w:t>
      </w:r>
      <w:proofErr w:type="spellStart"/>
      <w:r w:rsidRPr="00DB02A6">
        <w:rPr>
          <w:rStyle w:val="aa"/>
          <w:color w:val="323232"/>
        </w:rPr>
        <w:t>передбачено</w:t>
      </w:r>
      <w:proofErr w:type="spellEnd"/>
      <w:r w:rsidRPr="00DB02A6">
        <w:rPr>
          <w:rStyle w:val="aa"/>
          <w:color w:val="323232"/>
        </w:rPr>
        <w:t xml:space="preserve"> </w:t>
      </w:r>
      <w:proofErr w:type="spellStart"/>
      <w:r w:rsidRPr="00DB02A6">
        <w:rPr>
          <w:rStyle w:val="aa"/>
          <w:color w:val="323232"/>
        </w:rPr>
        <w:t>можливості</w:t>
      </w:r>
      <w:proofErr w:type="spellEnd"/>
      <w:r w:rsidRPr="00DB02A6">
        <w:rPr>
          <w:rStyle w:val="aa"/>
          <w:color w:val="323232"/>
        </w:rPr>
        <w:t xml:space="preserve"> повторного </w:t>
      </w:r>
      <w:proofErr w:type="spellStart"/>
      <w:r w:rsidRPr="00DB02A6">
        <w:rPr>
          <w:rStyle w:val="aa"/>
          <w:color w:val="323232"/>
        </w:rPr>
        <w:t>укладення</w:t>
      </w:r>
      <w:proofErr w:type="spellEnd"/>
      <w:r w:rsidRPr="00DB02A6">
        <w:rPr>
          <w:rStyle w:val="aa"/>
          <w:color w:val="323232"/>
        </w:rPr>
        <w:t xml:space="preserve"> прямого договору без </w:t>
      </w:r>
      <w:proofErr w:type="spellStart"/>
      <w:r w:rsidRPr="00DB02A6">
        <w:rPr>
          <w:rStyle w:val="aa"/>
          <w:color w:val="323232"/>
        </w:rPr>
        <w:t>застосування</w:t>
      </w:r>
      <w:proofErr w:type="spellEnd"/>
      <w:r w:rsidRPr="00DB02A6">
        <w:rPr>
          <w:rStyle w:val="aa"/>
          <w:color w:val="323232"/>
        </w:rPr>
        <w:t xml:space="preserve"> порядку </w:t>
      </w:r>
      <w:proofErr w:type="spellStart"/>
      <w:r w:rsidRPr="00DB02A6">
        <w:rPr>
          <w:rStyle w:val="aa"/>
          <w:color w:val="323232"/>
        </w:rPr>
        <w:t>проведення</w:t>
      </w:r>
      <w:proofErr w:type="spellEnd"/>
      <w:r w:rsidRPr="00DB02A6">
        <w:rPr>
          <w:rStyle w:val="aa"/>
          <w:color w:val="323232"/>
        </w:rPr>
        <w:t xml:space="preserve"> </w:t>
      </w:r>
      <w:proofErr w:type="spellStart"/>
      <w:r w:rsidRPr="00DB02A6">
        <w:rPr>
          <w:rStyle w:val="aa"/>
          <w:color w:val="323232"/>
        </w:rPr>
        <w:t>спрощених</w:t>
      </w:r>
      <w:proofErr w:type="spellEnd"/>
      <w:r w:rsidRPr="00DB02A6">
        <w:rPr>
          <w:rStyle w:val="aa"/>
          <w:color w:val="323232"/>
        </w:rPr>
        <w:t xml:space="preserve"> </w:t>
      </w:r>
      <w:proofErr w:type="spellStart"/>
      <w:r w:rsidRPr="00DB02A6">
        <w:rPr>
          <w:rStyle w:val="aa"/>
          <w:color w:val="323232"/>
        </w:rPr>
        <w:t>закупівель</w:t>
      </w:r>
      <w:proofErr w:type="spellEnd"/>
      <w:r w:rsidRPr="00DB02A6">
        <w:rPr>
          <w:color w:val="323232"/>
        </w:rPr>
        <w:t xml:space="preserve"> на </w:t>
      </w:r>
      <w:proofErr w:type="spellStart"/>
      <w:proofErr w:type="gramStart"/>
      <w:r w:rsidRPr="00DB02A6">
        <w:rPr>
          <w:color w:val="323232"/>
        </w:rPr>
        <w:t>п</w:t>
      </w:r>
      <w:proofErr w:type="gramEnd"/>
      <w:r w:rsidRPr="00DB02A6">
        <w:rPr>
          <w:color w:val="323232"/>
        </w:rPr>
        <w:t>ідставі</w:t>
      </w:r>
      <w:proofErr w:type="spellEnd"/>
      <w:r w:rsidRPr="00DB02A6">
        <w:rPr>
          <w:color w:val="323232"/>
        </w:rPr>
        <w:t xml:space="preserve"> пункту 1 </w:t>
      </w:r>
      <w:proofErr w:type="spellStart"/>
      <w:r w:rsidRPr="00DB02A6">
        <w:rPr>
          <w:color w:val="323232"/>
        </w:rPr>
        <w:t>частини</w:t>
      </w:r>
      <w:proofErr w:type="spellEnd"/>
      <w:r w:rsidRPr="00DB02A6">
        <w:rPr>
          <w:color w:val="323232"/>
        </w:rPr>
        <w:t xml:space="preserve"> 7 </w:t>
      </w:r>
      <w:proofErr w:type="spellStart"/>
      <w:r w:rsidRPr="00DB02A6">
        <w:rPr>
          <w:color w:val="323232"/>
        </w:rPr>
        <w:t>статті</w:t>
      </w:r>
      <w:proofErr w:type="spellEnd"/>
      <w:r w:rsidRPr="00DB02A6">
        <w:rPr>
          <w:color w:val="323232"/>
        </w:rPr>
        <w:t xml:space="preserve"> 3 Закону про </w:t>
      </w:r>
      <w:proofErr w:type="spellStart"/>
      <w:r w:rsidRPr="00DB02A6">
        <w:rPr>
          <w:color w:val="323232"/>
        </w:rPr>
        <w:t>публічні</w:t>
      </w:r>
      <w:proofErr w:type="spellEnd"/>
      <w:r w:rsidRPr="00DB02A6">
        <w:rPr>
          <w:color w:val="323232"/>
        </w:rPr>
        <w:t xml:space="preserve"> </w:t>
      </w:r>
      <w:proofErr w:type="spellStart"/>
      <w:r w:rsidRPr="00DB02A6">
        <w:rPr>
          <w:color w:val="323232"/>
        </w:rPr>
        <w:t>закупівлі</w:t>
      </w:r>
      <w:proofErr w:type="spellEnd"/>
      <w:r w:rsidRPr="00DB02A6">
        <w:rPr>
          <w:color w:val="323232"/>
        </w:rPr>
        <w:t>.</w:t>
      </w:r>
    </w:p>
    <w:p w:rsidR="00DB02A6" w:rsidRPr="00DB02A6" w:rsidRDefault="00DB02A6" w:rsidP="00DB02A6">
      <w:pPr>
        <w:pStyle w:val="a9"/>
        <w:spacing w:before="0" w:beforeAutospacing="0" w:after="360" w:afterAutospacing="0"/>
        <w:rPr>
          <w:color w:val="323232"/>
        </w:rPr>
      </w:pPr>
      <w:proofErr w:type="spellStart"/>
      <w:r w:rsidRPr="00DB02A6">
        <w:rPr>
          <w:color w:val="323232"/>
        </w:rPr>
        <w:t>Отже</w:t>
      </w:r>
      <w:proofErr w:type="spellEnd"/>
      <w:r w:rsidRPr="00DB02A6">
        <w:rPr>
          <w:color w:val="323232"/>
        </w:rPr>
        <w:t xml:space="preserve">, </w:t>
      </w:r>
      <w:proofErr w:type="spellStart"/>
      <w:r w:rsidRPr="00DB02A6">
        <w:rPr>
          <w:color w:val="323232"/>
        </w:rPr>
        <w:t>можемо</w:t>
      </w:r>
      <w:proofErr w:type="spellEnd"/>
      <w:r w:rsidRPr="00DB02A6">
        <w:rPr>
          <w:color w:val="323232"/>
        </w:rPr>
        <w:t xml:space="preserve"> </w:t>
      </w:r>
      <w:proofErr w:type="spellStart"/>
      <w:r w:rsidRPr="00DB02A6">
        <w:rPr>
          <w:color w:val="323232"/>
        </w:rPr>
        <w:t>зробити</w:t>
      </w:r>
      <w:proofErr w:type="spellEnd"/>
      <w:r w:rsidRPr="00DB02A6">
        <w:rPr>
          <w:color w:val="323232"/>
        </w:rPr>
        <w:t xml:space="preserve"> </w:t>
      </w:r>
      <w:proofErr w:type="spellStart"/>
      <w:r w:rsidRPr="00DB02A6">
        <w:rPr>
          <w:color w:val="323232"/>
        </w:rPr>
        <w:t>висновок</w:t>
      </w:r>
      <w:proofErr w:type="spellEnd"/>
      <w:r w:rsidRPr="00DB02A6">
        <w:rPr>
          <w:color w:val="323232"/>
        </w:rPr>
        <w:t xml:space="preserve">, </w:t>
      </w:r>
      <w:proofErr w:type="spellStart"/>
      <w:r w:rsidRPr="00DB02A6">
        <w:rPr>
          <w:color w:val="323232"/>
        </w:rPr>
        <w:t>що</w:t>
      </w:r>
      <w:proofErr w:type="spellEnd"/>
      <w:r w:rsidRPr="00DB02A6">
        <w:rPr>
          <w:color w:val="323232"/>
        </w:rPr>
        <w:t xml:space="preserve"> право </w:t>
      </w:r>
      <w:proofErr w:type="spellStart"/>
      <w:r w:rsidRPr="00DB02A6">
        <w:rPr>
          <w:rStyle w:val="aa"/>
          <w:color w:val="323232"/>
        </w:rPr>
        <w:t>укладання</w:t>
      </w:r>
      <w:proofErr w:type="spellEnd"/>
      <w:r w:rsidRPr="00DB02A6">
        <w:rPr>
          <w:rStyle w:val="aa"/>
          <w:color w:val="323232"/>
        </w:rPr>
        <w:t xml:space="preserve"> прямого договору без </w:t>
      </w:r>
      <w:proofErr w:type="spellStart"/>
      <w:r w:rsidRPr="00DB02A6">
        <w:rPr>
          <w:rStyle w:val="aa"/>
          <w:color w:val="323232"/>
        </w:rPr>
        <w:t>застосування</w:t>
      </w:r>
      <w:proofErr w:type="spellEnd"/>
      <w:r w:rsidRPr="00DB02A6">
        <w:rPr>
          <w:rStyle w:val="aa"/>
          <w:color w:val="323232"/>
        </w:rPr>
        <w:t xml:space="preserve"> порядку </w:t>
      </w:r>
      <w:proofErr w:type="spellStart"/>
      <w:r w:rsidRPr="00DB02A6">
        <w:rPr>
          <w:rStyle w:val="aa"/>
          <w:color w:val="323232"/>
        </w:rPr>
        <w:t>проведення</w:t>
      </w:r>
      <w:proofErr w:type="spellEnd"/>
      <w:r w:rsidRPr="00DB02A6">
        <w:rPr>
          <w:rStyle w:val="aa"/>
          <w:color w:val="323232"/>
        </w:rPr>
        <w:t xml:space="preserve"> </w:t>
      </w:r>
      <w:proofErr w:type="spellStart"/>
      <w:r w:rsidRPr="00DB02A6">
        <w:rPr>
          <w:rStyle w:val="aa"/>
          <w:color w:val="323232"/>
        </w:rPr>
        <w:t>спрощених</w:t>
      </w:r>
      <w:proofErr w:type="spellEnd"/>
      <w:r w:rsidRPr="00DB02A6">
        <w:rPr>
          <w:rStyle w:val="aa"/>
          <w:color w:val="323232"/>
        </w:rPr>
        <w:t xml:space="preserve"> </w:t>
      </w:r>
      <w:proofErr w:type="spellStart"/>
      <w:r w:rsidRPr="00DB02A6">
        <w:rPr>
          <w:rStyle w:val="aa"/>
          <w:color w:val="323232"/>
        </w:rPr>
        <w:t>закупівель</w:t>
      </w:r>
      <w:proofErr w:type="spellEnd"/>
      <w:r w:rsidRPr="00DB02A6">
        <w:rPr>
          <w:color w:val="323232"/>
        </w:rPr>
        <w:t xml:space="preserve"> на </w:t>
      </w:r>
      <w:proofErr w:type="spellStart"/>
      <w:proofErr w:type="gramStart"/>
      <w:r w:rsidRPr="00DB02A6">
        <w:rPr>
          <w:color w:val="323232"/>
        </w:rPr>
        <w:t>п</w:t>
      </w:r>
      <w:proofErr w:type="gramEnd"/>
      <w:r w:rsidRPr="00DB02A6">
        <w:rPr>
          <w:color w:val="323232"/>
        </w:rPr>
        <w:t>ідставі</w:t>
      </w:r>
      <w:proofErr w:type="spellEnd"/>
      <w:r w:rsidRPr="00DB02A6">
        <w:rPr>
          <w:color w:val="323232"/>
        </w:rPr>
        <w:t> </w:t>
      </w:r>
      <w:proofErr w:type="spellStart"/>
      <w:r w:rsidRPr="00DB02A6">
        <w:rPr>
          <w:rStyle w:val="aa"/>
          <w:color w:val="323232"/>
        </w:rPr>
        <w:t>двічі</w:t>
      </w:r>
      <w:proofErr w:type="spellEnd"/>
      <w:r w:rsidRPr="00DB02A6">
        <w:rPr>
          <w:rStyle w:val="aa"/>
          <w:color w:val="323232"/>
        </w:rPr>
        <w:t xml:space="preserve"> </w:t>
      </w:r>
      <w:proofErr w:type="spellStart"/>
      <w:r w:rsidRPr="00DB02A6">
        <w:rPr>
          <w:rStyle w:val="aa"/>
          <w:color w:val="323232"/>
        </w:rPr>
        <w:t>відмінених</w:t>
      </w:r>
      <w:proofErr w:type="spellEnd"/>
      <w:r w:rsidRPr="00DB02A6">
        <w:rPr>
          <w:rStyle w:val="aa"/>
          <w:color w:val="323232"/>
        </w:rPr>
        <w:t xml:space="preserve"> </w:t>
      </w:r>
      <w:proofErr w:type="spellStart"/>
      <w:r w:rsidRPr="00DB02A6">
        <w:rPr>
          <w:rStyle w:val="aa"/>
          <w:color w:val="323232"/>
        </w:rPr>
        <w:t>спрощених</w:t>
      </w:r>
      <w:proofErr w:type="spellEnd"/>
      <w:r w:rsidRPr="00DB02A6">
        <w:rPr>
          <w:rStyle w:val="aa"/>
          <w:color w:val="323232"/>
        </w:rPr>
        <w:t xml:space="preserve"> </w:t>
      </w:r>
      <w:proofErr w:type="spellStart"/>
      <w:r w:rsidRPr="00DB02A6">
        <w:rPr>
          <w:rStyle w:val="aa"/>
          <w:color w:val="323232"/>
        </w:rPr>
        <w:t>закупівель</w:t>
      </w:r>
      <w:proofErr w:type="spellEnd"/>
      <w:r w:rsidRPr="00DB02A6">
        <w:rPr>
          <w:rStyle w:val="aa"/>
          <w:color w:val="323232"/>
        </w:rPr>
        <w:t xml:space="preserve"> через </w:t>
      </w:r>
      <w:proofErr w:type="spellStart"/>
      <w:r w:rsidRPr="00DB02A6">
        <w:rPr>
          <w:rStyle w:val="aa"/>
          <w:color w:val="323232"/>
        </w:rPr>
        <w:t>відсутність</w:t>
      </w:r>
      <w:proofErr w:type="spellEnd"/>
      <w:r w:rsidRPr="00DB02A6">
        <w:rPr>
          <w:rStyle w:val="aa"/>
          <w:color w:val="323232"/>
        </w:rPr>
        <w:t xml:space="preserve"> </w:t>
      </w:r>
      <w:proofErr w:type="spellStart"/>
      <w:r w:rsidRPr="00DB02A6">
        <w:rPr>
          <w:rStyle w:val="aa"/>
          <w:color w:val="323232"/>
        </w:rPr>
        <w:t>учасників</w:t>
      </w:r>
      <w:proofErr w:type="spellEnd"/>
      <w:r w:rsidRPr="00DB02A6">
        <w:rPr>
          <w:rStyle w:val="aa"/>
          <w:color w:val="323232"/>
        </w:rPr>
        <w:t xml:space="preserve"> (не </w:t>
      </w:r>
      <w:proofErr w:type="spellStart"/>
      <w:r w:rsidRPr="00DB02A6">
        <w:rPr>
          <w:rStyle w:val="aa"/>
          <w:color w:val="323232"/>
        </w:rPr>
        <w:t>було</w:t>
      </w:r>
      <w:proofErr w:type="spellEnd"/>
      <w:r w:rsidRPr="00DB02A6">
        <w:rPr>
          <w:rStyle w:val="aa"/>
          <w:color w:val="323232"/>
        </w:rPr>
        <w:t xml:space="preserve"> </w:t>
      </w:r>
      <w:proofErr w:type="spellStart"/>
      <w:r w:rsidRPr="00DB02A6">
        <w:rPr>
          <w:rStyle w:val="aa"/>
          <w:color w:val="323232"/>
        </w:rPr>
        <w:t>жодного</w:t>
      </w:r>
      <w:proofErr w:type="spellEnd"/>
      <w:r w:rsidRPr="00DB02A6">
        <w:rPr>
          <w:rStyle w:val="aa"/>
          <w:color w:val="323232"/>
        </w:rPr>
        <w:t>) </w:t>
      </w:r>
      <w:proofErr w:type="spellStart"/>
      <w:r w:rsidRPr="00DB02A6">
        <w:rPr>
          <w:color w:val="323232"/>
        </w:rPr>
        <w:t>використовують</w:t>
      </w:r>
      <w:proofErr w:type="spellEnd"/>
      <w:r w:rsidRPr="00DB02A6">
        <w:rPr>
          <w:color w:val="323232"/>
        </w:rPr>
        <w:t xml:space="preserve"> одноразово.</w:t>
      </w:r>
    </w:p>
    <w:p w:rsidR="00DB02A6" w:rsidRPr="00293B36" w:rsidRDefault="00894777" w:rsidP="00293B36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Враховуючи, що за предмет</w:t>
      </w:r>
      <w:r w:rsidR="001A2B1B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ами</w:t>
      </w:r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закупів</w:t>
      </w:r>
      <w:r w:rsidR="001A2B1B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ель:</w:t>
      </w:r>
      <w:r w:rsid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A76B4" w:rsidRPr="00A05B9B">
        <w:rPr>
          <w:rFonts w:ascii="Times New Roman" w:eastAsia="Times New Roman" w:hAnsi="Times New Roman"/>
          <w:b/>
          <w:bCs/>
          <w:lang w:val="uk-UA" w:eastAsia="ru-RU"/>
        </w:rPr>
        <w:t>ДК</w:t>
      </w:r>
      <w:proofErr w:type="spellEnd"/>
      <w:r w:rsidR="00CA76B4" w:rsidRPr="00A05B9B">
        <w:rPr>
          <w:rFonts w:ascii="Times New Roman" w:eastAsia="Times New Roman" w:hAnsi="Times New Roman"/>
          <w:b/>
          <w:bCs/>
          <w:lang w:val="uk-UA" w:eastAsia="ru-RU"/>
        </w:rPr>
        <w:t xml:space="preserve"> 021:2015 код 09110000-3 «Тверде паливо» (Вугілля кам’яне марки Г (0-100) - </w:t>
      </w:r>
      <w:proofErr w:type="spellStart"/>
      <w:r w:rsidR="00CA76B4" w:rsidRPr="00A05B9B">
        <w:rPr>
          <w:rFonts w:ascii="Times New Roman" w:eastAsia="Times New Roman" w:hAnsi="Times New Roman"/>
          <w:b/>
          <w:bCs/>
          <w:lang w:val="uk-UA" w:eastAsia="ru-RU"/>
        </w:rPr>
        <w:t>ДК</w:t>
      </w:r>
      <w:proofErr w:type="spellEnd"/>
      <w:r w:rsidR="00CA76B4" w:rsidRPr="00A05B9B">
        <w:rPr>
          <w:rFonts w:ascii="Times New Roman" w:eastAsia="Times New Roman" w:hAnsi="Times New Roman"/>
          <w:b/>
          <w:bCs/>
          <w:lang w:val="uk-UA" w:eastAsia="ru-RU"/>
        </w:rPr>
        <w:t xml:space="preserve"> 021:2015 код 09111100-</w:t>
      </w:r>
      <w:r w:rsidR="00CA76B4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93B36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="001A2B1B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очікува</w:t>
      </w:r>
      <w:r w:rsidR="00EB27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вартість становить </w:t>
      </w:r>
      <w:r w:rsidR="00CA76B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93721,74</w:t>
      </w:r>
      <w:r w:rsidR="00B67C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67C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</w:t>
      </w:r>
      <w:r w:rsidR="00EB27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proofErr w:type="spellEnd"/>
      <w:r w:rsidR="00B67C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293B36" w:rsidRDefault="00293B36" w:rsidP="00DD1F2A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B27BB" w:rsidRPr="00DB02A6" w:rsidRDefault="00DB02A6" w:rsidP="0089477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1</w:t>
      </w:r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за результатами </w:t>
      </w:r>
      <w:r w:rsidR="00EB27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A19A1" w:rsidRPr="00AA19A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проведення ринкових досліджень щодо зазначених предметів закупівель</w:t>
      </w:r>
      <w:r w:rsidR="00C97CD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</w:p>
    <w:p w:rsidR="00894777" w:rsidRPr="00ED7C7C" w:rsidRDefault="00894777" w:rsidP="0089477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пропонується здійснити </w:t>
      </w:r>
      <w:r w:rsidR="001A2B1B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зазначені </w:t>
      </w:r>
      <w:r w:rsidR="00AB044F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закупівл</w:t>
      </w:r>
      <w:r w:rsidR="001A2B1B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AB044F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A19A1"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без використання електронної системи закупівель</w:t>
      </w:r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затвердити </w:t>
      </w:r>
      <w:proofErr w:type="spellStart"/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</w:t>
      </w:r>
      <w:r w:rsidR="00C97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кт</w:t>
      </w:r>
      <w:proofErr w:type="spellEnd"/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договору про закупівлю</w:t>
      </w:r>
      <w:r w:rsidR="00C97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C97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</w:t>
      </w:r>
      <w:r w:rsidR="00C97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кти</w:t>
      </w:r>
      <w:proofErr w:type="spellEnd"/>
      <w:r w:rsid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договорів про закупівлі.</w:t>
      </w:r>
    </w:p>
    <w:p w:rsidR="001A2B1B" w:rsidRDefault="001A2B1B" w:rsidP="001A2B1B">
      <w:pPr>
        <w:pStyle w:val="Ctrl"/>
      </w:pPr>
    </w:p>
    <w:p w:rsidR="00EB27BB" w:rsidRDefault="00EB27BB" w:rsidP="00BF2B52">
      <w:pPr>
        <w:pStyle w:val="ShiftAlt"/>
        <w:rPr>
          <w:rStyle w:val="Bold"/>
        </w:rPr>
      </w:pPr>
    </w:p>
    <w:p w:rsidR="00EB27BB" w:rsidRDefault="00EB27BB" w:rsidP="00BF2B52">
      <w:pPr>
        <w:pStyle w:val="ShiftAlt"/>
        <w:rPr>
          <w:rStyle w:val="Bold"/>
        </w:rPr>
      </w:pPr>
    </w:p>
    <w:p w:rsidR="00EB27BB" w:rsidRDefault="00EB27BB" w:rsidP="00BF2B52">
      <w:pPr>
        <w:pStyle w:val="ShiftAlt"/>
        <w:rPr>
          <w:rStyle w:val="Bold"/>
        </w:rPr>
      </w:pPr>
    </w:p>
    <w:p w:rsidR="00BF2B52" w:rsidRDefault="00BF2B52" w:rsidP="00BF2B52">
      <w:pPr>
        <w:pStyle w:val="ShiftAlt"/>
        <w:rPr>
          <w:rStyle w:val="Bold"/>
        </w:rPr>
      </w:pPr>
      <w:r>
        <w:rPr>
          <w:rStyle w:val="Bold"/>
        </w:rPr>
        <w:t>ВИРІШИЛА (ВИРІШИВ)</w:t>
      </w:r>
      <w:r w:rsidRPr="00FA4810">
        <w:rPr>
          <w:rStyle w:val="Bold"/>
        </w:rPr>
        <w:t>:</w:t>
      </w:r>
    </w:p>
    <w:p w:rsidR="00FF5746" w:rsidRPr="00FF5746" w:rsidRDefault="001A2B1B" w:rsidP="00CA76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Закупівлі за предметами:</w:t>
      </w:r>
      <w:r w:rsidR="00EB27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A76B4" w:rsidRPr="00A05B9B">
        <w:rPr>
          <w:rFonts w:ascii="Times New Roman" w:eastAsia="Times New Roman" w:hAnsi="Times New Roman"/>
          <w:b/>
          <w:bCs/>
          <w:lang w:val="uk-UA" w:eastAsia="ru-RU"/>
        </w:rPr>
        <w:t>ДК</w:t>
      </w:r>
      <w:proofErr w:type="spellEnd"/>
      <w:r w:rsidR="00CA76B4" w:rsidRPr="00A05B9B">
        <w:rPr>
          <w:rFonts w:ascii="Times New Roman" w:eastAsia="Times New Roman" w:hAnsi="Times New Roman"/>
          <w:b/>
          <w:bCs/>
          <w:lang w:val="uk-UA" w:eastAsia="ru-RU"/>
        </w:rPr>
        <w:t xml:space="preserve"> 021:2015 код 09110000-3 «Тверде паливо» (Вугілля кам’яне марки Г (0-100) - </w:t>
      </w:r>
      <w:proofErr w:type="spellStart"/>
      <w:r w:rsidR="00CA76B4" w:rsidRPr="00A05B9B">
        <w:rPr>
          <w:rFonts w:ascii="Times New Roman" w:eastAsia="Times New Roman" w:hAnsi="Times New Roman"/>
          <w:b/>
          <w:bCs/>
          <w:lang w:val="uk-UA" w:eastAsia="ru-RU"/>
        </w:rPr>
        <w:t>ДК</w:t>
      </w:r>
      <w:proofErr w:type="spellEnd"/>
      <w:r w:rsidR="00CA76B4" w:rsidRPr="00A05B9B">
        <w:rPr>
          <w:rFonts w:ascii="Times New Roman" w:eastAsia="Times New Roman" w:hAnsi="Times New Roman"/>
          <w:b/>
          <w:bCs/>
          <w:lang w:val="uk-UA" w:eastAsia="ru-RU"/>
        </w:rPr>
        <w:t xml:space="preserve"> 021:2015 код 09111100-</w:t>
      </w:r>
      <w:r w:rsidR="00FF5746"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здійснити без використання електронної системи закупівель</w:t>
      </w:r>
      <w:r w:rsid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A505F" w:rsidRDefault="00FF5746" w:rsidP="00FF57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атвердити </w:t>
      </w:r>
      <w:proofErr w:type="spellStart"/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</w:t>
      </w:r>
      <w:r w:rsidR="00C97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кт</w:t>
      </w:r>
      <w:proofErr w:type="spellEnd"/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договору про закупівлю</w:t>
      </w:r>
      <w:r w:rsidR="00C97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C97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</w:t>
      </w:r>
      <w:r w:rsidR="00C97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кти</w:t>
      </w:r>
      <w:proofErr w:type="spellEnd"/>
      <w:r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договорів про закупівлі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FF5746" w:rsidRPr="00FF5746" w:rsidRDefault="00FF5746" w:rsidP="00FF57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Забезпечити оприлюднення в електронній системі закупівель </w:t>
      </w:r>
      <w:r w:rsidRPr="00AA19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звіт про договір про закупівлю, укладений без використання електронної системи закупівель</w:t>
      </w:r>
      <w:r w:rsidR="00C97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у спосіб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 строки, визначені статтею 10 Закону.</w:t>
      </w:r>
    </w:p>
    <w:p w:rsidR="006A505F" w:rsidRDefault="006A505F" w:rsidP="006A505F">
      <w:pPr>
        <w:pStyle w:val="ShiftAlt"/>
        <w:rPr>
          <w:rStyle w:val="Bold"/>
        </w:rPr>
      </w:pPr>
    </w:p>
    <w:p w:rsidR="006A505F" w:rsidRDefault="006A505F" w:rsidP="006A505F">
      <w:pPr>
        <w:pStyle w:val="ShiftAlt"/>
        <w:rPr>
          <w:rStyle w:val="Bold"/>
        </w:rPr>
      </w:pPr>
    </w:p>
    <w:p w:rsidR="006A505F" w:rsidRDefault="006A505F" w:rsidP="006A505F">
      <w:pPr>
        <w:pStyle w:val="ShiftAlt"/>
        <w:rPr>
          <w:rStyle w:val="Bold"/>
        </w:rPr>
      </w:pPr>
    </w:p>
    <w:p w:rsidR="00BF2B52" w:rsidRPr="00FA4810" w:rsidRDefault="00BF2B52" w:rsidP="00BF2B52">
      <w:pPr>
        <w:pStyle w:val="ShiftAlt"/>
      </w:pPr>
    </w:p>
    <w:p w:rsidR="00BF2B52" w:rsidRPr="00FA4810" w:rsidRDefault="00BF2B52" w:rsidP="00BF2B52">
      <w:pPr>
        <w:pStyle w:val="ShiftAlt"/>
        <w:rPr>
          <w:rFonts w:eastAsia="Times New Roman" w:cs="Times New Roman"/>
        </w:rPr>
      </w:pPr>
      <w:r w:rsidRPr="00C97CD0">
        <w:rPr>
          <w:rFonts w:eastAsia="Times New Roman" w:cs="Times New Roman"/>
          <w:b/>
        </w:rPr>
        <w:t>Уповноважена особа</w:t>
      </w:r>
      <w:r>
        <w:rPr>
          <w:rFonts w:eastAsia="Times New Roman" w:cs="Times New Roman"/>
        </w:rPr>
        <w:t xml:space="preserve"> </w:t>
      </w:r>
      <w:r>
        <w:tab/>
      </w:r>
      <w:r>
        <w:tab/>
      </w:r>
      <w:r>
        <w:tab/>
      </w:r>
      <w:r w:rsidRPr="00C97CD0">
        <w:rPr>
          <w:rStyle w:val="normaltextrun"/>
          <w:i/>
          <w:szCs w:val="24"/>
          <w:shd w:val="clear" w:color="auto" w:fill="FFFFFF"/>
        </w:rPr>
        <w:t> </w:t>
      </w:r>
      <w:r w:rsidRPr="00C97CD0">
        <w:rPr>
          <w:rStyle w:val="tabchar"/>
          <w:rFonts w:ascii="Calibri" w:hAnsi="Calibri" w:cs="Calibri"/>
          <w:i/>
          <w:szCs w:val="24"/>
          <w:shd w:val="clear" w:color="auto" w:fill="FFFFFF"/>
        </w:rPr>
        <w:t xml:space="preserve">                                </w:t>
      </w:r>
      <w:proofErr w:type="spellStart"/>
      <w:r w:rsidR="00EB27BB">
        <w:rPr>
          <w:rStyle w:val="spellingerror"/>
          <w:i/>
          <w:szCs w:val="24"/>
          <w:shd w:val="clear" w:color="auto" w:fill="FFFFFF"/>
        </w:rPr>
        <w:t>Альона</w:t>
      </w:r>
      <w:proofErr w:type="spellEnd"/>
      <w:r w:rsidR="00EB27BB">
        <w:rPr>
          <w:rStyle w:val="spellingerror"/>
          <w:i/>
          <w:szCs w:val="24"/>
          <w:shd w:val="clear" w:color="auto" w:fill="FFFFFF"/>
        </w:rPr>
        <w:t xml:space="preserve"> </w:t>
      </w:r>
      <w:proofErr w:type="spellStart"/>
      <w:r w:rsidR="00EB27BB">
        <w:rPr>
          <w:rStyle w:val="spellingerror"/>
          <w:i/>
          <w:szCs w:val="24"/>
          <w:shd w:val="clear" w:color="auto" w:fill="FFFFFF"/>
        </w:rPr>
        <w:t>Мельнікова</w:t>
      </w:r>
      <w:proofErr w:type="spellEnd"/>
    </w:p>
    <w:p w:rsidR="00BF2B52" w:rsidRPr="001A2B1B" w:rsidRDefault="00BF2B52" w:rsidP="00BF2B5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D7C7C" w:rsidRPr="00BF2B52" w:rsidRDefault="00ED7C7C" w:rsidP="00ED7C7C">
      <w:pPr>
        <w:pStyle w:val="ShiftAlt"/>
        <w:rPr>
          <w:rStyle w:val="Italic"/>
          <w:rFonts w:eastAsia="Times New Roman" w:cs="Times New Roman"/>
          <w:lang w:val="ru-RU"/>
        </w:rPr>
      </w:pPr>
    </w:p>
    <w:p w:rsidR="001A2B1B" w:rsidRPr="001A2B1B" w:rsidRDefault="001A2B1B" w:rsidP="001A2B1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sectPr w:rsidR="001A2B1B" w:rsidRPr="001A2B1B" w:rsidSect="00ED7C7C"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D6" w:rsidRDefault="009860D6" w:rsidP="00ED7C7C">
      <w:pPr>
        <w:spacing w:after="0" w:line="240" w:lineRule="auto"/>
      </w:pPr>
      <w:r>
        <w:separator/>
      </w:r>
    </w:p>
  </w:endnote>
  <w:endnote w:type="continuationSeparator" w:id="0">
    <w:p w:rsidR="009860D6" w:rsidRDefault="009860D6" w:rsidP="00ED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7C" w:rsidRPr="00ED7C7C" w:rsidRDefault="00ED7C7C" w:rsidP="00ED7C7C">
    <w:pPr>
      <w:jc w:val="both"/>
      <w:rPr>
        <w:rFonts w:ascii="Times New Roman" w:eastAsia="Times New Roman" w:hAnsi="Times New Roman" w:cs="Times New Roman"/>
        <w:color w:val="333333"/>
        <w:sz w:val="20"/>
        <w:szCs w:val="20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D6" w:rsidRDefault="009860D6" w:rsidP="00ED7C7C">
      <w:pPr>
        <w:spacing w:after="0" w:line="240" w:lineRule="auto"/>
      </w:pPr>
      <w:r>
        <w:separator/>
      </w:r>
    </w:p>
  </w:footnote>
  <w:footnote w:type="continuationSeparator" w:id="0">
    <w:p w:rsidR="009860D6" w:rsidRDefault="009860D6" w:rsidP="00ED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679"/>
    <w:multiLevelType w:val="hybridMultilevel"/>
    <w:tmpl w:val="FC423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94777"/>
    <w:rsid w:val="000B3243"/>
    <w:rsid w:val="000C33C6"/>
    <w:rsid w:val="00180EF2"/>
    <w:rsid w:val="001A2B1B"/>
    <w:rsid w:val="002264A5"/>
    <w:rsid w:val="00284EE2"/>
    <w:rsid w:val="00293B36"/>
    <w:rsid w:val="0039321B"/>
    <w:rsid w:val="004E368A"/>
    <w:rsid w:val="00575AD9"/>
    <w:rsid w:val="005C5600"/>
    <w:rsid w:val="00663F56"/>
    <w:rsid w:val="006A505F"/>
    <w:rsid w:val="00800D7F"/>
    <w:rsid w:val="00885BC6"/>
    <w:rsid w:val="00894777"/>
    <w:rsid w:val="008E150E"/>
    <w:rsid w:val="008E289D"/>
    <w:rsid w:val="00964F85"/>
    <w:rsid w:val="00970948"/>
    <w:rsid w:val="009860D6"/>
    <w:rsid w:val="00A739C5"/>
    <w:rsid w:val="00AA19A1"/>
    <w:rsid w:val="00AB044F"/>
    <w:rsid w:val="00B67C9D"/>
    <w:rsid w:val="00BE15FB"/>
    <w:rsid w:val="00BF2B52"/>
    <w:rsid w:val="00BF3B29"/>
    <w:rsid w:val="00C97CD0"/>
    <w:rsid w:val="00CA10DB"/>
    <w:rsid w:val="00CA76B4"/>
    <w:rsid w:val="00D93249"/>
    <w:rsid w:val="00DB02A6"/>
    <w:rsid w:val="00DD1F2A"/>
    <w:rsid w:val="00EB27BB"/>
    <w:rsid w:val="00ED7C7C"/>
    <w:rsid w:val="00F422CD"/>
    <w:rsid w:val="00FD62A5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4">
    <w:name w:val="header"/>
    <w:basedOn w:val="a"/>
    <w:link w:val="a5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C7C"/>
  </w:style>
  <w:style w:type="paragraph" w:styleId="a6">
    <w:name w:val="footer"/>
    <w:basedOn w:val="a"/>
    <w:link w:val="a7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C7C"/>
  </w:style>
  <w:style w:type="character" w:customStyle="1" w:styleId="spellingerror">
    <w:name w:val="spellingerror"/>
    <w:basedOn w:val="a0"/>
    <w:rsid w:val="00ED7C7C"/>
  </w:style>
  <w:style w:type="character" w:customStyle="1" w:styleId="normaltextrun">
    <w:name w:val="normaltextrun"/>
    <w:basedOn w:val="a0"/>
    <w:rsid w:val="00ED7C7C"/>
  </w:style>
  <w:style w:type="character" w:customStyle="1" w:styleId="tabchar">
    <w:name w:val="tabchar"/>
    <w:basedOn w:val="a0"/>
    <w:rsid w:val="00ED7C7C"/>
  </w:style>
  <w:style w:type="character" w:customStyle="1" w:styleId="eop">
    <w:name w:val="eop"/>
    <w:basedOn w:val="a0"/>
    <w:rsid w:val="00ED7C7C"/>
  </w:style>
  <w:style w:type="character" w:styleId="a8">
    <w:name w:val="Hyperlink"/>
    <w:basedOn w:val="a0"/>
    <w:uiPriority w:val="99"/>
    <w:semiHidden/>
    <w:unhideWhenUsed/>
    <w:rsid w:val="00AA19A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B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B0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4">
    <w:name w:val="header"/>
    <w:basedOn w:val="a"/>
    <w:link w:val="a5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C7C"/>
  </w:style>
  <w:style w:type="paragraph" w:styleId="a6">
    <w:name w:val="footer"/>
    <w:basedOn w:val="a"/>
    <w:link w:val="a7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C7C"/>
  </w:style>
  <w:style w:type="character" w:customStyle="1" w:styleId="spellingerror">
    <w:name w:val="spellingerror"/>
    <w:basedOn w:val="a0"/>
    <w:rsid w:val="00ED7C7C"/>
  </w:style>
  <w:style w:type="character" w:customStyle="1" w:styleId="normaltextrun">
    <w:name w:val="normaltextrun"/>
    <w:basedOn w:val="a0"/>
    <w:rsid w:val="00ED7C7C"/>
  </w:style>
  <w:style w:type="character" w:customStyle="1" w:styleId="tabchar">
    <w:name w:val="tabchar"/>
    <w:basedOn w:val="a0"/>
    <w:rsid w:val="00ED7C7C"/>
  </w:style>
  <w:style w:type="character" w:customStyle="1" w:styleId="eop">
    <w:name w:val="eop"/>
    <w:basedOn w:val="a0"/>
    <w:rsid w:val="00ED7C7C"/>
  </w:style>
  <w:style w:type="character" w:styleId="a8">
    <w:name w:val="Hyperlink"/>
    <w:basedOn w:val="a0"/>
    <w:uiPriority w:val="99"/>
    <w:semiHidden/>
    <w:unhideWhenUsed/>
    <w:rsid w:val="00AA1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922-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922-19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dnuk.com.ua/pravova-baza/zakon-ukrainy-pro-publichni-zakupivl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EC79-1033-4512-A91C-798BB05BA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EF461-587F-4D76-9096-CFB36B2EC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74DFF-E7DB-4BC2-8230-65DE86272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34D05-95EF-4428-A6A0-3AD754B1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2022-11-27T17:14:00Z</dcterms:created>
  <dcterms:modified xsi:type="dcterms:W3CDTF">2022-11-27T17:14:00Z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