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B5" w:rsidRPr="002F45B5" w:rsidRDefault="002F45B5" w:rsidP="002F45B5">
      <w:pPr>
        <w:widowControl w:val="0"/>
        <w:suppressAutoHyphens/>
        <w:autoSpaceDE w:val="0"/>
        <w:spacing w:after="0" w:line="264" w:lineRule="auto"/>
        <w:ind w:left="142" w:firstLine="142"/>
        <w:jc w:val="center"/>
        <w:rPr>
          <w:rFonts w:ascii="Times New Roman" w:eastAsia="Times New Roman" w:hAnsi="Times New Roman" w:cs="Times New Roman"/>
          <w:b/>
          <w:i/>
          <w:sz w:val="24"/>
          <w:szCs w:val="24"/>
          <w:lang w:eastAsia="zh-CN"/>
        </w:rPr>
      </w:pPr>
    </w:p>
    <w:p w:rsidR="002F45B5" w:rsidRPr="002F45B5" w:rsidRDefault="002F45B5" w:rsidP="002F45B5">
      <w:pPr>
        <w:widowControl w:val="0"/>
        <w:suppressAutoHyphens/>
        <w:autoSpaceDE w:val="0"/>
        <w:spacing w:after="0" w:line="264" w:lineRule="auto"/>
        <w:ind w:left="8080" w:hanging="709"/>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 xml:space="preserve">Додаток </w:t>
      </w:r>
      <w:r w:rsidR="00B7041F">
        <w:rPr>
          <w:rFonts w:ascii="Times New Roman CYR" w:eastAsia="Times New Roman" w:hAnsi="Times New Roman CYR" w:cs="Times New Roman CYR"/>
          <w:b/>
          <w:sz w:val="24"/>
          <w:szCs w:val="24"/>
          <w:lang w:eastAsia="zh-CN"/>
        </w:rPr>
        <w:t>2</w:t>
      </w:r>
    </w:p>
    <w:p w:rsidR="002F45B5" w:rsidRPr="002F45B5" w:rsidRDefault="002F45B5" w:rsidP="000F02E6">
      <w:pPr>
        <w:widowControl w:val="0"/>
        <w:suppressAutoHyphens/>
        <w:autoSpaceDE w:val="0"/>
        <w:spacing w:after="0" w:line="264" w:lineRule="auto"/>
        <w:ind w:left="7088"/>
        <w:rPr>
          <w:rFonts w:ascii="Times New Roman CYR" w:eastAsia="Times New Roman" w:hAnsi="Times New Roman CYR" w:cs="Times New Roman CYR"/>
          <w:sz w:val="24"/>
          <w:szCs w:val="24"/>
          <w:lang w:eastAsia="zh-CN"/>
        </w:rPr>
      </w:pPr>
      <w:r w:rsidRPr="002F45B5">
        <w:rPr>
          <w:rFonts w:ascii="Times New Roman CYR" w:eastAsia="Times New Roman" w:hAnsi="Times New Roman CYR" w:cs="Times New Roman CYR"/>
          <w:sz w:val="24"/>
          <w:szCs w:val="24"/>
          <w:lang w:eastAsia="zh-CN"/>
        </w:rPr>
        <w:t xml:space="preserve">до Тендерної </w:t>
      </w:r>
      <w:r w:rsidR="000F02E6">
        <w:rPr>
          <w:rFonts w:ascii="Times New Roman CYR" w:eastAsia="Times New Roman" w:hAnsi="Times New Roman CYR" w:cs="Times New Roman CYR"/>
          <w:sz w:val="24"/>
          <w:szCs w:val="24"/>
          <w:lang w:eastAsia="zh-CN"/>
        </w:rPr>
        <w:t>д</w:t>
      </w:r>
      <w:r w:rsidRPr="002F45B5">
        <w:rPr>
          <w:rFonts w:ascii="Times New Roman CYR" w:eastAsia="Times New Roman" w:hAnsi="Times New Roman CYR" w:cs="Times New Roman CYR"/>
          <w:sz w:val="24"/>
          <w:szCs w:val="24"/>
          <w:lang w:eastAsia="zh-CN"/>
        </w:rPr>
        <w:t>окументації</w:t>
      </w:r>
    </w:p>
    <w:p w:rsidR="002F45B5" w:rsidRPr="002F45B5" w:rsidRDefault="002F45B5" w:rsidP="002F45B5">
      <w:pPr>
        <w:widowControl w:val="0"/>
        <w:suppressAutoHyphens/>
        <w:autoSpaceDE w:val="0"/>
        <w:spacing w:after="0" w:line="264" w:lineRule="auto"/>
        <w:jc w:val="right"/>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ДОГОВІР № _____</w:t>
      </w: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про закупівлю товарів</w:t>
      </w:r>
    </w:p>
    <w:p w:rsidR="002F45B5" w:rsidRPr="002F45B5" w:rsidRDefault="002F45B5" w:rsidP="002F45B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 xml:space="preserve">м. </w:t>
      </w:r>
      <w:r w:rsidR="007554D2">
        <w:rPr>
          <w:rFonts w:ascii="Times New Roman CYR" w:eastAsia="Times New Roman" w:hAnsi="Times New Roman CYR" w:cs="Times New Roman CYR"/>
          <w:b/>
          <w:bCs/>
          <w:sz w:val="24"/>
          <w:szCs w:val="24"/>
          <w:lang w:eastAsia="zh-CN"/>
        </w:rPr>
        <w:t>Яремче</w:t>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t xml:space="preserve">      </w:t>
      </w:r>
      <w:r w:rsidR="008D329D">
        <w:rPr>
          <w:rFonts w:ascii="Times New Roman CYR" w:eastAsia="Times New Roman" w:hAnsi="Times New Roman CYR" w:cs="Times New Roman CYR"/>
          <w:b/>
          <w:bCs/>
          <w:sz w:val="24"/>
          <w:szCs w:val="24"/>
          <w:lang w:eastAsia="zh-CN"/>
        </w:rPr>
        <w:t xml:space="preserve">         </w:t>
      </w:r>
      <w:r w:rsidRPr="002F45B5">
        <w:rPr>
          <w:rFonts w:ascii="Times New Roman CYR" w:eastAsia="Times New Roman" w:hAnsi="Times New Roman CYR" w:cs="Times New Roman CYR"/>
          <w:b/>
          <w:bCs/>
          <w:sz w:val="24"/>
          <w:szCs w:val="24"/>
          <w:lang w:eastAsia="zh-CN"/>
        </w:rPr>
        <w:t>«_____» _____________ 202</w:t>
      </w:r>
      <w:r w:rsidR="0096025A">
        <w:rPr>
          <w:rFonts w:ascii="Times New Roman CYR" w:eastAsia="Times New Roman" w:hAnsi="Times New Roman CYR" w:cs="Times New Roman CYR"/>
          <w:b/>
          <w:bCs/>
          <w:sz w:val="24"/>
          <w:szCs w:val="24"/>
          <w:lang w:eastAsia="zh-CN"/>
        </w:rPr>
        <w:t>4</w:t>
      </w:r>
      <w:r w:rsidRPr="002F45B5">
        <w:rPr>
          <w:rFonts w:ascii="Times New Roman CYR" w:eastAsia="Times New Roman" w:hAnsi="Times New Roman CYR" w:cs="Times New Roman CYR"/>
          <w:b/>
          <w:bCs/>
          <w:sz w:val="24"/>
          <w:szCs w:val="24"/>
          <w:lang w:eastAsia="zh-CN"/>
        </w:rPr>
        <w:t xml:space="preserve"> року</w:t>
      </w:r>
    </w:p>
    <w:p w:rsidR="002F45B5" w:rsidRPr="002F45B5" w:rsidRDefault="002F45B5" w:rsidP="002F45B5">
      <w:pPr>
        <w:widowControl w:val="0"/>
        <w:suppressAutoHyphens/>
        <w:autoSpaceDE w:val="0"/>
        <w:spacing w:after="0" w:line="240" w:lineRule="auto"/>
        <w:ind w:firstLine="567"/>
        <w:jc w:val="both"/>
        <w:rPr>
          <w:rFonts w:ascii="Times New Roman CYR" w:eastAsia="Times New Roman" w:hAnsi="Times New Roman CYR" w:cs="Times New Roman CYR"/>
          <w:b/>
          <w:bCs/>
          <w:sz w:val="24"/>
          <w:szCs w:val="24"/>
          <w:lang w:eastAsia="zh-CN"/>
        </w:rPr>
      </w:pPr>
    </w:p>
    <w:p w:rsidR="002F45B5" w:rsidRPr="002F45B5" w:rsidRDefault="00E96B78" w:rsidP="007554D2">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E96B78">
        <w:rPr>
          <w:rFonts w:ascii="Times New Roman" w:eastAsia="Times New Roman" w:hAnsi="Times New Roman" w:cs="Times New Roman CYR"/>
          <w:b/>
          <w:sz w:val="24"/>
          <w:szCs w:val="24"/>
          <w:lang w:eastAsia="zh-CN"/>
        </w:rPr>
        <w:t xml:space="preserve">Виконавчий комітет Яремчанської міської ради, далі – Покупець, </w:t>
      </w:r>
      <w:r w:rsidRPr="00E96B78">
        <w:rPr>
          <w:rFonts w:ascii="Times New Roman" w:eastAsia="Times New Roman" w:hAnsi="Times New Roman" w:cs="Times New Roman CYR"/>
          <w:sz w:val="24"/>
          <w:szCs w:val="24"/>
          <w:lang w:eastAsia="zh-CN"/>
        </w:rPr>
        <w:t>в особі міського голови</w:t>
      </w:r>
      <w:r w:rsidRPr="00E96B78">
        <w:rPr>
          <w:rFonts w:ascii="Times New Roman" w:eastAsia="Times New Roman" w:hAnsi="Times New Roman" w:cs="Times New Roman CYR"/>
          <w:b/>
          <w:sz w:val="24"/>
          <w:szCs w:val="24"/>
          <w:lang w:eastAsia="zh-CN"/>
        </w:rPr>
        <w:t xml:space="preserve"> </w:t>
      </w:r>
      <w:proofErr w:type="spellStart"/>
      <w:r w:rsidRPr="00E96B78">
        <w:rPr>
          <w:rFonts w:ascii="Times New Roman" w:eastAsia="Times New Roman" w:hAnsi="Times New Roman" w:cs="Times New Roman CYR"/>
          <w:b/>
          <w:sz w:val="24"/>
          <w:szCs w:val="24"/>
          <w:lang w:eastAsia="zh-CN"/>
        </w:rPr>
        <w:t>Мироняка</w:t>
      </w:r>
      <w:proofErr w:type="spellEnd"/>
      <w:r w:rsidRPr="00E96B78">
        <w:rPr>
          <w:rFonts w:ascii="Times New Roman" w:eastAsia="Times New Roman" w:hAnsi="Times New Roman" w:cs="Times New Roman CYR"/>
          <w:b/>
          <w:sz w:val="24"/>
          <w:szCs w:val="24"/>
          <w:lang w:eastAsia="zh-CN"/>
        </w:rPr>
        <w:t xml:space="preserve"> Андрія Івановича, </w:t>
      </w:r>
      <w:r w:rsidRPr="00E96B78">
        <w:rPr>
          <w:rFonts w:ascii="Times New Roman" w:eastAsia="Times New Roman" w:hAnsi="Times New Roman" w:cs="Times New Roman CYR"/>
          <w:sz w:val="24"/>
          <w:szCs w:val="24"/>
          <w:lang w:eastAsia="zh-CN"/>
        </w:rPr>
        <w:t>який діє на підставі</w:t>
      </w:r>
      <w:r w:rsidRPr="00E96B78">
        <w:rPr>
          <w:rFonts w:ascii="Times New Roman" w:eastAsia="Times New Roman" w:hAnsi="Times New Roman" w:cs="Times New Roman CYR"/>
          <w:b/>
          <w:sz w:val="24"/>
          <w:szCs w:val="24"/>
          <w:lang w:eastAsia="zh-CN"/>
        </w:rPr>
        <w:t xml:space="preserve"> ЗУ «Про місцеве самоврядування в Україні»</w:t>
      </w:r>
      <w:r w:rsidR="002F45B5" w:rsidRPr="002F45B5">
        <w:rPr>
          <w:rFonts w:ascii="Times New Roman" w:eastAsia="Times New Roman" w:hAnsi="Times New Roman" w:cs="Times New Roman CYR"/>
          <w:sz w:val="24"/>
          <w:szCs w:val="24"/>
          <w:lang w:eastAsia="zh-CN"/>
        </w:rPr>
        <w:t xml:space="preserve"> </w:t>
      </w:r>
      <w:r w:rsidR="002F45B5" w:rsidRPr="002F45B5">
        <w:rPr>
          <w:rFonts w:ascii="Times New Roman" w:eastAsia="Times New Roman" w:hAnsi="Times New Roman" w:cs="Times New Roman CYR"/>
          <w:snapToGrid w:val="0"/>
          <w:sz w:val="24"/>
          <w:szCs w:val="24"/>
          <w:lang w:eastAsia="zh-CN"/>
        </w:rPr>
        <w:t xml:space="preserve">(далі – </w:t>
      </w:r>
      <w:r w:rsidR="002F45B5" w:rsidRPr="002F45B5">
        <w:rPr>
          <w:rFonts w:ascii="Times New Roman" w:eastAsia="Times New Roman" w:hAnsi="Times New Roman" w:cs="Times New Roman CYR"/>
          <w:sz w:val="24"/>
          <w:szCs w:val="24"/>
          <w:lang w:eastAsia="zh-CN"/>
        </w:rPr>
        <w:t>"</w:t>
      </w:r>
      <w:r w:rsidR="002F45B5" w:rsidRPr="002F45B5">
        <w:rPr>
          <w:rFonts w:ascii="Times New Roman" w:eastAsia="Times New Roman" w:hAnsi="Times New Roman" w:cs="Times New Roman CYR"/>
          <w:snapToGrid w:val="0"/>
          <w:sz w:val="24"/>
          <w:szCs w:val="24"/>
          <w:lang w:eastAsia="zh-CN"/>
        </w:rPr>
        <w:t>Замовник</w:t>
      </w:r>
      <w:r w:rsidR="002F45B5" w:rsidRPr="002F45B5">
        <w:rPr>
          <w:rFonts w:ascii="Times New Roman" w:eastAsia="Times New Roman" w:hAnsi="Times New Roman" w:cs="Times New Roman CYR"/>
          <w:sz w:val="24"/>
          <w:szCs w:val="24"/>
          <w:lang w:eastAsia="zh-CN"/>
        </w:rPr>
        <w:t>"</w:t>
      </w:r>
      <w:r w:rsidR="002F45B5" w:rsidRPr="002F45B5">
        <w:rPr>
          <w:rFonts w:ascii="Times New Roman" w:eastAsia="Times New Roman" w:hAnsi="Times New Roman" w:cs="Times New Roman CYR"/>
          <w:snapToGrid w:val="0"/>
          <w:sz w:val="24"/>
          <w:szCs w:val="24"/>
          <w:lang w:eastAsia="zh-CN"/>
        </w:rPr>
        <w:t xml:space="preserve">), з однієї сторони, та </w:t>
      </w:r>
      <w:r w:rsidR="002F45B5" w:rsidRPr="002F45B5">
        <w:rPr>
          <w:rFonts w:ascii="Times New Roman" w:eastAsia="Times New Roman" w:hAnsi="Times New Roman" w:cs="Times New Roman CYR"/>
          <w:b/>
          <w:sz w:val="24"/>
          <w:szCs w:val="24"/>
          <w:lang w:eastAsia="zh-CN"/>
        </w:rPr>
        <w:t>___________________________________________</w:t>
      </w:r>
      <w:r w:rsidR="002F45B5" w:rsidRPr="002F45B5">
        <w:rPr>
          <w:rFonts w:ascii="Times New Roman" w:eastAsia="Times New Roman" w:hAnsi="Times New Roman" w:cs="Times New Roman CYR"/>
          <w:sz w:val="24"/>
          <w:szCs w:val="24"/>
          <w:lang w:eastAsia="zh-CN"/>
        </w:rPr>
        <w:t xml:space="preserve"> в особі __________________, що діє на підставі ______________ </w:t>
      </w:r>
      <w:r w:rsidR="002F45B5" w:rsidRPr="002F45B5">
        <w:rPr>
          <w:rFonts w:ascii="Times New Roman" w:eastAsia="Times New Roman" w:hAnsi="Times New Roman" w:cs="Times New Roman CYR"/>
          <w:snapToGrid w:val="0"/>
          <w:sz w:val="24"/>
          <w:szCs w:val="24"/>
          <w:lang w:eastAsia="zh-CN"/>
        </w:rPr>
        <w:t xml:space="preserve">(далі – </w:t>
      </w:r>
      <w:r w:rsidR="002F45B5" w:rsidRPr="002F45B5">
        <w:rPr>
          <w:rFonts w:ascii="Times New Roman" w:eastAsia="Times New Roman" w:hAnsi="Times New Roman" w:cs="Times New Roman CYR"/>
          <w:sz w:val="24"/>
          <w:szCs w:val="24"/>
          <w:lang w:eastAsia="zh-CN"/>
        </w:rPr>
        <w:t>"Виконавець"</w:t>
      </w:r>
      <w:r w:rsidR="002F45B5" w:rsidRPr="002F45B5">
        <w:rPr>
          <w:rFonts w:ascii="Times New Roman" w:eastAsia="Times New Roman" w:hAnsi="Times New Roman" w:cs="Times New Roman CYR"/>
          <w:snapToGrid w:val="0"/>
          <w:sz w:val="24"/>
          <w:szCs w:val="24"/>
          <w:lang w:eastAsia="zh-CN"/>
        </w:rPr>
        <w:t>)</w:t>
      </w:r>
      <w:r w:rsidR="002F45B5" w:rsidRPr="002F45B5">
        <w:rPr>
          <w:rFonts w:ascii="Times New Roman" w:eastAsia="Times New Roman" w:hAnsi="Times New Roman" w:cs="Times New Roman CYR"/>
          <w:sz w:val="24"/>
          <w:szCs w:val="24"/>
          <w:lang w:eastAsia="zh-CN"/>
        </w:rPr>
        <w:t xml:space="preserve">, з іншої сторони, (далі разом </w:t>
      </w:r>
      <w:r w:rsidR="002F45B5" w:rsidRPr="002F45B5">
        <w:rPr>
          <w:rFonts w:ascii="Times New Roman" w:eastAsia="Times New Roman" w:hAnsi="Times New Roman" w:cs="Times New Roman CYR"/>
          <w:snapToGrid w:val="0"/>
          <w:sz w:val="24"/>
          <w:szCs w:val="24"/>
          <w:lang w:eastAsia="zh-CN"/>
        </w:rPr>
        <w:t>–</w:t>
      </w:r>
      <w:r w:rsidR="002F45B5" w:rsidRPr="002F45B5">
        <w:rPr>
          <w:rFonts w:ascii="Times New Roman" w:eastAsia="Times New Roman" w:hAnsi="Times New Roman" w:cs="Times New Roman CYR"/>
          <w:sz w:val="24"/>
          <w:szCs w:val="24"/>
          <w:lang w:eastAsia="zh-CN"/>
        </w:rPr>
        <w:t xml:space="preserve"> "Сторони", а кожна окремо – "Сторона"), уклали цей Договір про наступне:</w:t>
      </w:r>
    </w:p>
    <w:p w:rsidR="002F45B5" w:rsidRPr="002F45B5" w:rsidRDefault="002F45B5" w:rsidP="002F4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 Предмет договору</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1.1.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зобов'язується поставити Замовникові товар, зазначен</w:t>
      </w:r>
      <w:r w:rsidR="00554197">
        <w:rPr>
          <w:rFonts w:ascii="Times New Roman" w:eastAsia="Times New Roman" w:hAnsi="Times New Roman" w:cs="Times New Roman"/>
          <w:sz w:val="24"/>
          <w:szCs w:val="24"/>
          <w:lang w:eastAsia="zh-CN"/>
        </w:rPr>
        <w:t>ий</w:t>
      </w:r>
      <w:r w:rsidRPr="002F45B5">
        <w:rPr>
          <w:rFonts w:ascii="Times New Roman" w:eastAsia="Times New Roman" w:hAnsi="Times New Roman" w:cs="Times New Roman"/>
          <w:sz w:val="24"/>
          <w:szCs w:val="24"/>
          <w:lang w:eastAsia="zh-CN"/>
        </w:rPr>
        <w:t xml:space="preserve"> в Специфікації, а Замовник - прийняти і оплатити так</w:t>
      </w:r>
      <w:r w:rsidR="00554197">
        <w:rPr>
          <w:rFonts w:ascii="Times New Roman" w:eastAsia="Times New Roman" w:hAnsi="Times New Roman" w:cs="Times New Roman"/>
          <w:sz w:val="24"/>
          <w:szCs w:val="24"/>
          <w:lang w:eastAsia="zh-CN"/>
        </w:rPr>
        <w:t>ий</w:t>
      </w:r>
      <w:r w:rsidRPr="002F45B5">
        <w:rPr>
          <w:rFonts w:ascii="Times New Roman" w:eastAsia="Times New Roman" w:hAnsi="Times New Roman" w:cs="Times New Roman"/>
          <w:sz w:val="24"/>
          <w:szCs w:val="24"/>
          <w:lang w:eastAsia="zh-CN"/>
        </w:rPr>
        <w:t xml:space="preserve"> товар.</w:t>
      </w:r>
    </w:p>
    <w:p w:rsidR="002F45B5" w:rsidRPr="002F45B5" w:rsidRDefault="002F45B5" w:rsidP="00BF669D">
      <w:pPr>
        <w:widowControl w:val="0"/>
        <w:tabs>
          <w:tab w:val="center" w:pos="5104"/>
          <w:tab w:val="left" w:pos="7095"/>
        </w:tabs>
        <w:suppressAutoHyphens/>
        <w:autoSpaceDE w:val="0"/>
        <w:spacing w:after="0" w:line="240" w:lineRule="auto"/>
        <w:ind w:firstLine="567"/>
        <w:jc w:val="both"/>
        <w:rPr>
          <w:rFonts w:ascii="Times New Roman" w:eastAsia="Times New Roman" w:hAnsi="Times New Roman" w:cs="Times New Roman"/>
          <w:b/>
          <w:bCs/>
          <w:kern w:val="1"/>
          <w:sz w:val="24"/>
          <w:szCs w:val="24"/>
          <w:lang w:eastAsia="ar-SA"/>
        </w:rPr>
      </w:pPr>
      <w:r w:rsidRPr="002F45B5">
        <w:rPr>
          <w:rFonts w:ascii="Times New Roman" w:eastAsia="Times New Roman" w:hAnsi="Times New Roman" w:cs="Times New Roman"/>
          <w:sz w:val="24"/>
          <w:szCs w:val="24"/>
          <w:lang w:eastAsia="zh-CN"/>
        </w:rPr>
        <w:tab/>
        <w:t xml:space="preserve">1.2. Найменування предмету закупівлі (товару) – </w:t>
      </w:r>
      <w:hyperlink r:id="rId7" w:history="1">
        <w:r w:rsidRPr="002F45B5">
          <w:rPr>
            <w:rFonts w:ascii="Times New Roman" w:eastAsia="Times New Roman" w:hAnsi="Times New Roman" w:cs="Times New Roman"/>
            <w:b/>
            <w:sz w:val="24"/>
            <w:szCs w:val="24"/>
          </w:rPr>
          <w:t>за кодо</w:t>
        </w:r>
        <w:r w:rsidR="000F02E6">
          <w:rPr>
            <w:rFonts w:ascii="Times New Roman" w:eastAsia="Times New Roman" w:hAnsi="Times New Roman" w:cs="Times New Roman"/>
            <w:b/>
            <w:sz w:val="24"/>
            <w:szCs w:val="24"/>
          </w:rPr>
          <w:t xml:space="preserve">м CPV за ДК 021:2015 – </w:t>
        </w:r>
        <w:r w:rsidR="00BF669D" w:rsidRPr="00BF669D">
          <w:rPr>
            <w:rFonts w:ascii="Times New Roman" w:eastAsia="Times New Roman" w:hAnsi="Times New Roman" w:cs="Times New Roman"/>
            <w:b/>
            <w:sz w:val="24"/>
            <w:szCs w:val="24"/>
          </w:rPr>
          <w:t>Підйомник автомобільний 2-x стійковий 4т LAUNCH TLT-240SC-220 або еквівалент</w:t>
        </w:r>
        <w:r w:rsidR="00BF669D">
          <w:rPr>
            <w:rFonts w:ascii="Times New Roman" w:eastAsia="Times New Roman" w:hAnsi="Times New Roman" w:cs="Times New Roman"/>
            <w:b/>
            <w:sz w:val="24"/>
            <w:szCs w:val="24"/>
          </w:rPr>
          <w:t xml:space="preserve"> </w:t>
        </w:r>
        <w:r w:rsidR="00BF669D" w:rsidRPr="00BF669D">
          <w:rPr>
            <w:rFonts w:ascii="Times New Roman" w:eastAsia="Times New Roman" w:hAnsi="Times New Roman" w:cs="Times New Roman"/>
            <w:b/>
            <w:sz w:val="24"/>
            <w:szCs w:val="24"/>
          </w:rPr>
          <w:t>для військовослужбовців військової частини А****</w:t>
        </w:r>
        <w:r w:rsidR="004A3C1D">
          <w:rPr>
            <w:rFonts w:ascii="Times New Roman" w:eastAsia="Times New Roman" w:hAnsi="Times New Roman" w:cs="Times New Roman"/>
            <w:b/>
            <w:sz w:val="24"/>
            <w:szCs w:val="24"/>
          </w:rPr>
          <w:t xml:space="preserve">.  </w:t>
        </w:r>
      </w:hyperlink>
    </w:p>
    <w:p w:rsidR="002F45B5" w:rsidRPr="000F02E6" w:rsidRDefault="002F45B5" w:rsidP="002F45B5">
      <w:pPr>
        <w:widowControl w:val="0"/>
        <w:suppressAutoHyphens/>
        <w:autoSpaceDE w:val="0"/>
        <w:spacing w:after="0" w:line="264" w:lineRule="auto"/>
        <w:ind w:firstLine="567"/>
        <w:jc w:val="both"/>
        <w:rPr>
          <w:rFonts w:ascii="Times New Roman" w:eastAsia="Times New Roman" w:hAnsi="Times New Roman" w:cs="Times New Roman"/>
          <w:color w:val="FF0000"/>
          <w:sz w:val="24"/>
          <w:szCs w:val="24"/>
          <w:lang w:eastAsia="zh-CN"/>
        </w:rPr>
      </w:pPr>
      <w:r w:rsidRPr="002F45B5">
        <w:rPr>
          <w:rFonts w:ascii="Times New Roman" w:eastAsia="Times New Roman" w:hAnsi="Times New Roman" w:cs="Times New Roman"/>
          <w:sz w:val="24"/>
          <w:szCs w:val="24"/>
          <w:lang w:eastAsia="zh-CN"/>
        </w:rPr>
        <w:t xml:space="preserve">Кількість товарів – </w:t>
      </w:r>
      <w:r w:rsidR="0096025A">
        <w:rPr>
          <w:rFonts w:ascii="Times New Roman" w:eastAsia="Times New Roman" w:hAnsi="Times New Roman" w:cs="Times New Roman"/>
          <w:b/>
          <w:bCs/>
          <w:iCs/>
          <w:sz w:val="24"/>
          <w:szCs w:val="24"/>
          <w:lang w:eastAsia="zh-CN"/>
        </w:rPr>
        <w:t>1</w:t>
      </w:r>
      <w:r w:rsidR="00554197">
        <w:rPr>
          <w:rFonts w:ascii="Times New Roman" w:eastAsia="Times New Roman" w:hAnsi="Times New Roman" w:cs="Times New Roman"/>
          <w:b/>
          <w:bCs/>
          <w:iCs/>
          <w:sz w:val="24"/>
          <w:szCs w:val="24"/>
          <w:lang w:eastAsia="zh-CN"/>
        </w:rPr>
        <w:t xml:space="preserve"> штук</w:t>
      </w:r>
      <w:r w:rsidR="0096025A">
        <w:rPr>
          <w:rFonts w:ascii="Times New Roman" w:eastAsia="Times New Roman" w:hAnsi="Times New Roman" w:cs="Times New Roman"/>
          <w:b/>
          <w:bCs/>
          <w:iCs/>
          <w:sz w:val="24"/>
          <w:szCs w:val="24"/>
          <w:lang w:eastAsia="zh-CN"/>
        </w:rPr>
        <w:t>а</w:t>
      </w:r>
      <w:r w:rsidR="00554197">
        <w:rPr>
          <w:rFonts w:ascii="Times New Roman" w:eastAsia="Times New Roman" w:hAnsi="Times New Roman" w:cs="Times New Roman"/>
          <w:b/>
          <w:bCs/>
          <w:iCs/>
          <w:sz w:val="24"/>
          <w:szCs w:val="24"/>
          <w:lang w:eastAsia="zh-CN"/>
        </w:rPr>
        <w:t>.</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1.3. Обсяги закупівлі товарів можуть бути зменшені залежно від реального фінансування видатків. </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II. Якість товарів, робіт чи послуг</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2.1.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sz w:val="24"/>
          <w:szCs w:val="24"/>
          <w:lang w:eastAsia="zh-CN"/>
        </w:rPr>
        <w:t xml:space="preserve">2.2.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забезпечує таке пакування товару, яке необхідне для уникнення його пошкодження або погіршення характеристик під час транспортування до кінцевого пункту призначення, вказаного у Договорі</w:t>
      </w:r>
      <w:r w:rsidR="00E96B78">
        <w:rPr>
          <w:rFonts w:ascii="Times New Roman" w:eastAsia="Times New Roman" w:hAnsi="Times New Roman" w:cs="Times New Roman"/>
          <w:sz w:val="24"/>
          <w:szCs w:val="24"/>
          <w:lang w:eastAsia="zh-CN"/>
        </w:rPr>
        <w:t xml:space="preserve"> </w:t>
      </w:r>
      <w:r w:rsidRPr="002F45B5">
        <w:rPr>
          <w:rFonts w:ascii="Times New Roman" w:eastAsia="Times New Roman" w:hAnsi="Times New Roman" w:cs="Times New Roman"/>
          <w:b/>
          <w:sz w:val="24"/>
          <w:szCs w:val="24"/>
          <w:lang w:eastAsia="zh-CN"/>
        </w:rPr>
        <w:t>(Додаток №2).</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III. Сума, що визначена у договорі</w:t>
      </w:r>
    </w:p>
    <w:p w:rsidR="002F45B5" w:rsidRPr="002F45B5" w:rsidRDefault="002F45B5" w:rsidP="00E96B78">
      <w:pPr>
        <w:spacing w:after="0" w:line="240" w:lineRule="auto"/>
        <w:ind w:firstLine="567"/>
        <w:jc w:val="both"/>
        <w:rPr>
          <w:rFonts w:ascii="Times New Roman" w:eastAsia="Calibri" w:hAnsi="Times New Roman" w:cs="Times New Roman"/>
          <w:sz w:val="24"/>
          <w:szCs w:val="24"/>
          <w:lang w:eastAsia="en-US"/>
        </w:rPr>
      </w:pPr>
      <w:r w:rsidRPr="002F45B5">
        <w:rPr>
          <w:rFonts w:ascii="Times New Roman" w:eastAsia="Calibri" w:hAnsi="Times New Roman" w:cs="Times New Roman"/>
          <w:iCs/>
          <w:sz w:val="24"/>
          <w:lang w:eastAsia="en-US"/>
        </w:rPr>
        <w:t xml:space="preserve">3.1. Сума,  визначена в договорі, становить  </w:t>
      </w:r>
      <w:r w:rsidRPr="002F45B5">
        <w:rPr>
          <w:rFonts w:ascii="Times New Roman" w:eastAsia="Calibri" w:hAnsi="Times New Roman" w:cs="Times New Roman"/>
          <w:b/>
          <w:iCs/>
          <w:sz w:val="24"/>
          <w:lang w:eastAsia="en-US"/>
        </w:rPr>
        <w:t xml:space="preserve">______________________ грн. (____________________________) </w:t>
      </w:r>
      <w:r w:rsidRPr="002F45B5">
        <w:rPr>
          <w:rFonts w:ascii="Times New Roman" w:eastAsia="Calibri" w:hAnsi="Times New Roman" w:cs="Times New Roman"/>
          <w:b/>
          <w:i/>
          <w:iCs/>
          <w:sz w:val="24"/>
          <w:lang w:eastAsia="en-US"/>
        </w:rPr>
        <w:t>з або без ПДВ</w:t>
      </w:r>
      <w:r w:rsidRPr="002F45B5">
        <w:rPr>
          <w:rFonts w:ascii="Times New Roman" w:eastAsia="Calibri" w:hAnsi="Times New Roman" w:cs="Times New Roman"/>
          <w:b/>
          <w:iCs/>
          <w:sz w:val="24"/>
          <w:lang w:eastAsia="en-US"/>
        </w:rPr>
        <w:t>.</w:t>
      </w:r>
    </w:p>
    <w:p w:rsidR="002F45B5" w:rsidRPr="002F45B5" w:rsidRDefault="002F45B5" w:rsidP="00E96B78">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rsidR="002F45B5" w:rsidRPr="002F45B5" w:rsidRDefault="002F45B5" w:rsidP="00E96B78">
      <w:pPr>
        <w:widowControl w:val="0"/>
        <w:suppressAutoHyphens/>
        <w:autoSpaceDE w:val="0"/>
        <w:spacing w:after="0" w:line="240" w:lineRule="auto"/>
        <w:ind w:firstLine="567"/>
        <w:jc w:val="both"/>
        <w:rPr>
          <w:rFonts w:ascii="Times New Roman" w:eastAsia="Times New Roman" w:hAnsi="Times New Roman" w:cs="Times New Roman"/>
          <w:spacing w:val="-1"/>
          <w:sz w:val="24"/>
          <w:szCs w:val="24"/>
          <w:lang w:eastAsia="zh-CN"/>
        </w:rPr>
      </w:pPr>
      <w:r w:rsidRPr="002F45B5">
        <w:rPr>
          <w:rFonts w:ascii="Times New Roman" w:eastAsia="Times New Roman" w:hAnsi="Times New Roman" w:cs="Times New Roman"/>
          <w:spacing w:val="-1"/>
          <w:sz w:val="24"/>
          <w:szCs w:val="24"/>
          <w:lang w:eastAsia="zh-CN"/>
        </w:rPr>
        <w:t>3.3. Ціна на товар встановлюється в національній грошовій одиниці України.</w:t>
      </w:r>
    </w:p>
    <w:p w:rsidR="002F45B5" w:rsidRPr="002F45B5" w:rsidRDefault="002F45B5" w:rsidP="00E96B78">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r w:rsidRPr="002F45B5">
        <w:rPr>
          <w:rFonts w:ascii="Times New Roman" w:eastAsia="Arial Unicode MS" w:hAnsi="Times New Roman" w:cs="Times New Roman"/>
          <w:sz w:val="24"/>
          <w:szCs w:val="24"/>
          <w:lang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IV. Порядок здійснення оплати</w:t>
      </w:r>
    </w:p>
    <w:p w:rsidR="002F45B5" w:rsidRPr="002F45B5" w:rsidRDefault="002F45B5" w:rsidP="002F45B5">
      <w:pPr>
        <w:widowControl w:val="0"/>
        <w:suppressAutoHyphens/>
        <w:snapToGrid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4.1 Розрахунок проводиться шляхом перерахування коштів на розрахунковий рахунок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 xml:space="preserve">.  </w:t>
      </w:r>
    </w:p>
    <w:p w:rsidR="002F45B5" w:rsidRPr="002F45B5" w:rsidRDefault="002F45B5" w:rsidP="002F45B5">
      <w:pPr>
        <w:widowControl w:val="0"/>
        <w:suppressAutoHyphens/>
        <w:snapToGrid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4.2 Оплата вважається здійсненою з дати зарахування відповідної суми грошових коштів на поточний рахунок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4.3. Замовник оплачує поставлений Виконавцем товар згідно договору та накладної протягом </w:t>
      </w:r>
      <w:r w:rsidR="00FD2CE0">
        <w:rPr>
          <w:rFonts w:ascii="Times New Roman" w:eastAsia="Times New Roman" w:hAnsi="Times New Roman" w:cs="Times New Roman"/>
          <w:sz w:val="24"/>
          <w:szCs w:val="24"/>
          <w:lang w:eastAsia="zh-CN"/>
        </w:rPr>
        <w:t>2</w:t>
      </w:r>
      <w:r w:rsidR="0096025A">
        <w:rPr>
          <w:rFonts w:ascii="Times New Roman" w:eastAsia="Times New Roman" w:hAnsi="Times New Roman" w:cs="Times New Roman"/>
          <w:sz w:val="24"/>
          <w:szCs w:val="24"/>
          <w:lang w:eastAsia="zh-CN"/>
        </w:rPr>
        <w:t>0</w:t>
      </w:r>
      <w:r w:rsidRPr="002F45B5">
        <w:rPr>
          <w:rFonts w:ascii="Times New Roman" w:eastAsia="Times New Roman" w:hAnsi="Times New Roman" w:cs="Times New Roman"/>
          <w:sz w:val="24"/>
          <w:szCs w:val="24"/>
          <w:lang w:eastAsia="zh-CN"/>
        </w:rPr>
        <w:t xml:space="preserve"> </w:t>
      </w:r>
      <w:r w:rsidR="00682F96">
        <w:rPr>
          <w:rFonts w:ascii="Times New Roman" w:eastAsia="Times New Roman" w:hAnsi="Times New Roman" w:cs="Times New Roman"/>
          <w:sz w:val="24"/>
          <w:szCs w:val="24"/>
          <w:lang w:eastAsia="zh-CN"/>
        </w:rPr>
        <w:t>календарних</w:t>
      </w:r>
      <w:r w:rsidRPr="002F45B5">
        <w:rPr>
          <w:rFonts w:ascii="Times New Roman" w:eastAsia="Times New Roman" w:hAnsi="Times New Roman" w:cs="Times New Roman"/>
          <w:sz w:val="24"/>
          <w:szCs w:val="24"/>
          <w:lang w:eastAsia="zh-CN"/>
        </w:rPr>
        <w:t xml:space="preserve"> днів з моменту підписання сторонами накладної на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4.4. Оплата товару здійснюється на умовах відстрочки платежу на термін не більше </w:t>
      </w:r>
      <w:r w:rsidR="00FD2CE0">
        <w:rPr>
          <w:rFonts w:ascii="Times New Roman" w:eastAsia="Times New Roman" w:hAnsi="Times New Roman" w:cs="Times New Roman"/>
          <w:sz w:val="24"/>
          <w:szCs w:val="24"/>
          <w:lang w:eastAsia="zh-CN"/>
        </w:rPr>
        <w:t>2</w:t>
      </w:r>
      <w:r w:rsidR="0096025A">
        <w:rPr>
          <w:rFonts w:ascii="Times New Roman" w:eastAsia="Times New Roman" w:hAnsi="Times New Roman" w:cs="Times New Roman"/>
          <w:sz w:val="24"/>
          <w:szCs w:val="24"/>
          <w:lang w:eastAsia="zh-CN"/>
        </w:rPr>
        <w:t xml:space="preserve">0 </w:t>
      </w:r>
      <w:r w:rsidRPr="002F45B5">
        <w:rPr>
          <w:rFonts w:ascii="Times New Roman" w:eastAsia="Times New Roman" w:hAnsi="Times New Roman" w:cs="Times New Roman"/>
          <w:sz w:val="24"/>
          <w:szCs w:val="24"/>
          <w:lang w:eastAsia="zh-CN"/>
        </w:rPr>
        <w:t>календарних днів.</w:t>
      </w:r>
    </w:p>
    <w:p w:rsidR="002F45B5" w:rsidRDefault="002F45B5" w:rsidP="002F45B5">
      <w:pPr>
        <w:widowControl w:val="0"/>
        <w:suppressAutoHyphens/>
        <w:autoSpaceDE w:val="0"/>
        <w:spacing w:after="0" w:line="264" w:lineRule="auto"/>
        <w:rPr>
          <w:rFonts w:ascii="Times New Roman" w:eastAsia="Times New Roman" w:hAnsi="Times New Roman" w:cs="Times New Roman"/>
          <w:b/>
          <w:sz w:val="24"/>
          <w:szCs w:val="24"/>
          <w:lang w:eastAsia="zh-CN"/>
        </w:rPr>
      </w:pPr>
    </w:p>
    <w:p w:rsidR="000F02E6" w:rsidRPr="002F45B5" w:rsidRDefault="000F02E6" w:rsidP="002F45B5">
      <w:pPr>
        <w:widowControl w:val="0"/>
        <w:suppressAutoHyphens/>
        <w:autoSpaceDE w:val="0"/>
        <w:spacing w:after="0" w:line="264" w:lineRule="auto"/>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lastRenderedPageBreak/>
        <w:t>V. Поставка товарів</w:t>
      </w:r>
    </w:p>
    <w:p w:rsidR="002F45B5" w:rsidRPr="002F45B5" w:rsidRDefault="002F45B5" w:rsidP="002F45B5">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         5.1. Строк поставки товару: </w:t>
      </w:r>
      <w:r w:rsidRPr="002F45B5">
        <w:rPr>
          <w:rFonts w:ascii="Times New Roman" w:eastAsia="Times New Roman" w:hAnsi="Times New Roman" w:cs="Times New Roman"/>
          <w:b/>
          <w:sz w:val="24"/>
          <w:szCs w:val="24"/>
          <w:lang w:eastAsia="zh-CN"/>
        </w:rPr>
        <w:t xml:space="preserve">до </w:t>
      </w:r>
      <w:r w:rsidR="00FD2CE0">
        <w:rPr>
          <w:rFonts w:ascii="Times New Roman" w:eastAsia="Times New Roman" w:hAnsi="Times New Roman" w:cs="Times New Roman"/>
          <w:b/>
          <w:sz w:val="24"/>
          <w:szCs w:val="24"/>
          <w:lang w:eastAsia="zh-CN"/>
        </w:rPr>
        <w:t>30</w:t>
      </w:r>
      <w:r w:rsidRPr="008D53BF">
        <w:rPr>
          <w:rFonts w:ascii="Times New Roman" w:eastAsia="Times New Roman" w:hAnsi="Times New Roman" w:cs="Times New Roman"/>
          <w:b/>
          <w:sz w:val="24"/>
          <w:szCs w:val="24"/>
          <w:lang w:eastAsia="zh-CN"/>
        </w:rPr>
        <w:t>.</w:t>
      </w:r>
      <w:r w:rsidR="008D53BF" w:rsidRPr="008D53BF">
        <w:rPr>
          <w:rFonts w:ascii="Times New Roman" w:eastAsia="Times New Roman" w:hAnsi="Times New Roman" w:cs="Times New Roman"/>
          <w:b/>
          <w:sz w:val="24"/>
          <w:szCs w:val="24"/>
          <w:lang w:eastAsia="zh-CN"/>
        </w:rPr>
        <w:t>0</w:t>
      </w:r>
      <w:r w:rsidR="00FD2CE0">
        <w:rPr>
          <w:rFonts w:ascii="Times New Roman" w:eastAsia="Times New Roman" w:hAnsi="Times New Roman" w:cs="Times New Roman"/>
          <w:b/>
          <w:sz w:val="24"/>
          <w:szCs w:val="24"/>
          <w:lang w:eastAsia="zh-CN"/>
        </w:rPr>
        <w:t>4</w:t>
      </w:r>
      <w:r w:rsidRPr="008D53BF">
        <w:rPr>
          <w:rFonts w:ascii="Times New Roman" w:eastAsia="Times New Roman" w:hAnsi="Times New Roman" w:cs="Times New Roman"/>
          <w:b/>
          <w:sz w:val="24"/>
          <w:szCs w:val="24"/>
          <w:lang w:eastAsia="zh-CN"/>
        </w:rPr>
        <w:t>.202</w:t>
      </w:r>
      <w:r w:rsidR="008D53BF" w:rsidRPr="008D53BF">
        <w:rPr>
          <w:rFonts w:ascii="Times New Roman" w:eastAsia="Times New Roman" w:hAnsi="Times New Roman" w:cs="Times New Roman"/>
          <w:b/>
          <w:sz w:val="24"/>
          <w:szCs w:val="24"/>
          <w:lang w:eastAsia="zh-CN"/>
        </w:rPr>
        <w:t>4</w:t>
      </w:r>
      <w:r w:rsidRPr="008D53BF">
        <w:rPr>
          <w:rFonts w:ascii="Times New Roman" w:eastAsia="Times New Roman" w:hAnsi="Times New Roman" w:cs="Times New Roman"/>
          <w:b/>
          <w:sz w:val="24"/>
          <w:szCs w:val="24"/>
          <w:lang w:eastAsia="zh-CN"/>
        </w:rPr>
        <w:t xml:space="preserve"> </w:t>
      </w:r>
      <w:r w:rsidRPr="002F45B5">
        <w:rPr>
          <w:rFonts w:ascii="Times New Roman" w:eastAsia="Times New Roman" w:hAnsi="Times New Roman" w:cs="Times New Roman"/>
          <w:b/>
          <w:sz w:val="24"/>
          <w:szCs w:val="24"/>
          <w:lang w:eastAsia="zh-CN"/>
        </w:rPr>
        <w:t xml:space="preserve">року. </w:t>
      </w:r>
      <w:r w:rsidRPr="002F45B5">
        <w:rPr>
          <w:rFonts w:ascii="Times New Roman" w:eastAsia="Times New Roman" w:hAnsi="Times New Roman" w:cs="Times New Roman"/>
          <w:sz w:val="24"/>
          <w:szCs w:val="24"/>
          <w:lang w:eastAsia="zh-CN"/>
        </w:rPr>
        <w:t xml:space="preserve">У разі нагальної потреби поставка товару здійснюється на протязі </w:t>
      </w:r>
      <w:r w:rsidR="00F9095C">
        <w:rPr>
          <w:rFonts w:ascii="Times New Roman" w:eastAsia="Times New Roman" w:hAnsi="Times New Roman" w:cs="Times New Roman"/>
          <w:sz w:val="24"/>
          <w:szCs w:val="24"/>
          <w:lang w:eastAsia="zh-CN"/>
        </w:rPr>
        <w:t>трьох днів</w:t>
      </w:r>
      <w:r w:rsidRPr="002F45B5">
        <w:rPr>
          <w:rFonts w:ascii="Times New Roman" w:eastAsia="Times New Roman" w:hAnsi="Times New Roman" w:cs="Times New Roman"/>
          <w:sz w:val="24"/>
          <w:szCs w:val="24"/>
          <w:lang w:eastAsia="zh-CN"/>
        </w:rPr>
        <w:t xml:space="preserve">.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5.2. Місце поставки товарів: </w:t>
      </w:r>
      <w:r w:rsidR="00F9095C" w:rsidRPr="00F9095C">
        <w:rPr>
          <w:rFonts w:ascii="Times New Roman" w:eastAsia="Times New Roman" w:hAnsi="Times New Roman" w:cs="Times New Roman"/>
          <w:b/>
          <w:sz w:val="24"/>
          <w:szCs w:val="24"/>
          <w:lang w:eastAsia="zh-CN"/>
        </w:rPr>
        <w:t>****</w:t>
      </w:r>
      <w:r w:rsidR="00682F96">
        <w:rPr>
          <w:rFonts w:ascii="Times New Roman" w:eastAsia="Times New Roman" w:hAnsi="Times New Roman" w:cs="Times New Roman"/>
          <w:b/>
          <w:sz w:val="24"/>
          <w:szCs w:val="24"/>
          <w:lang w:eastAsia="zh-CN"/>
        </w:rPr>
        <w:t xml:space="preserve"> </w:t>
      </w:r>
      <w:r w:rsidRPr="002F45B5">
        <w:rPr>
          <w:rFonts w:ascii="Times New Roman" w:eastAsia="Times New Roman" w:hAnsi="Times New Roman" w:cs="Times New Roman"/>
          <w:bCs/>
          <w:sz w:val="24"/>
          <w:szCs w:val="24"/>
          <w:lang w:eastAsia="zh-CN"/>
        </w:rPr>
        <w:t>(згідно заявки Замовника)</w:t>
      </w:r>
      <w:r w:rsidRPr="002F45B5">
        <w:rPr>
          <w:rFonts w:ascii="Times New Roman" w:eastAsia="Times New Roman" w:hAnsi="Times New Roman" w:cs="Times New Roman"/>
          <w:sz w:val="24"/>
          <w:szCs w:val="24"/>
          <w:lang w:eastAsia="zh-CN"/>
        </w:rPr>
        <w:t>.</w:t>
      </w:r>
      <w:r w:rsidR="00682F96">
        <w:rPr>
          <w:rFonts w:ascii="Times New Roman" w:eastAsia="Times New Roman" w:hAnsi="Times New Roman" w:cs="Times New Roman"/>
          <w:sz w:val="24"/>
          <w:szCs w:val="24"/>
          <w:lang w:eastAsia="zh-CN"/>
        </w:rPr>
        <w:t xml:space="preserve"> </w:t>
      </w:r>
      <w:r w:rsidRPr="002F45B5">
        <w:rPr>
          <w:rFonts w:ascii="Times New Roman" w:eastAsia="Times New Roman" w:hAnsi="Times New Roman" w:cs="Times New Roman"/>
          <w:sz w:val="24"/>
          <w:szCs w:val="24"/>
          <w:lang w:eastAsia="zh-CN"/>
        </w:rPr>
        <w:t xml:space="preserve">В ціну товару включено всі витрати на його поставку (вартість тари та упаковки, а також транспортні витрати, завантаження, розвантаження, тощо). </w:t>
      </w:r>
    </w:p>
    <w:p w:rsidR="002F45B5" w:rsidRPr="00682F96" w:rsidRDefault="002F45B5" w:rsidP="00682F96">
      <w:pPr>
        <w:pStyle w:val="a3"/>
        <w:widowControl w:val="0"/>
        <w:numPr>
          <w:ilvl w:val="1"/>
          <w:numId w:val="5"/>
        </w:numPr>
        <w:shd w:val="clear" w:color="auto" w:fill="FFFFFF"/>
        <w:tabs>
          <w:tab w:val="left" w:pos="540"/>
          <w:tab w:val="left" w:pos="1171"/>
        </w:tabs>
        <w:suppressAutoHyphens/>
        <w:autoSpaceDE w:val="0"/>
        <w:spacing w:after="0" w:line="264" w:lineRule="auto"/>
        <w:ind w:left="0" w:firstLine="567"/>
        <w:jc w:val="both"/>
        <w:rPr>
          <w:rFonts w:ascii="Times New Roman" w:eastAsia="Times New Roman" w:hAnsi="Times New Roman" w:cs="Times New Roman"/>
          <w:sz w:val="24"/>
          <w:szCs w:val="24"/>
          <w:lang w:eastAsia="zh-CN"/>
        </w:rPr>
      </w:pPr>
      <w:r w:rsidRPr="00682F96">
        <w:rPr>
          <w:rFonts w:ascii="Times New Roman" w:eastAsia="Times New Roman" w:hAnsi="Times New Roman" w:cs="Times New Roman"/>
          <w:sz w:val="24"/>
          <w:szCs w:val="24"/>
          <w:lang w:eastAsia="zh-CN"/>
        </w:rPr>
        <w:t xml:space="preserve">Приймання-передача товару оформляється шляхом підписання Сторонами відповідних документів про приймання-передачу товару (накладної ). </w:t>
      </w:r>
    </w:p>
    <w:p w:rsidR="002F45B5" w:rsidRPr="002F45B5" w:rsidRDefault="002F45B5" w:rsidP="002F45B5">
      <w:pPr>
        <w:widowControl w:val="0"/>
        <w:shd w:val="clear" w:color="auto" w:fill="FFFFFF"/>
        <w:tabs>
          <w:tab w:val="left" w:pos="540"/>
          <w:tab w:val="left" w:pos="567"/>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5.4</w:t>
      </w:r>
      <w:r w:rsidR="00554197">
        <w:rPr>
          <w:rFonts w:ascii="Times New Roman" w:eastAsia="Times New Roman" w:hAnsi="Times New Roman" w:cs="Times New Roman"/>
          <w:sz w:val="24"/>
          <w:szCs w:val="24"/>
          <w:lang w:eastAsia="zh-CN"/>
        </w:rPr>
        <w:t>.</w:t>
      </w:r>
      <w:r w:rsidRPr="002F45B5">
        <w:rPr>
          <w:rFonts w:ascii="Times New Roman" w:eastAsia="Times New Roman" w:hAnsi="Times New Roman" w:cs="Times New Roman"/>
          <w:sz w:val="24"/>
          <w:szCs w:val="24"/>
          <w:lang w:eastAsia="zh-CN"/>
        </w:rPr>
        <w:t xml:space="preserve"> Перевірка товару за кількістю, асортиментом, комплектністю і якістю здійснюється Замовником згідно накладної у день прийому-передачі товару. </w:t>
      </w:r>
    </w:p>
    <w:p w:rsidR="002F45B5" w:rsidRPr="002F45B5" w:rsidRDefault="002F45B5" w:rsidP="002F45B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5.5  Право власності на товар переходить до Замовника з дати передачі товару Замовникові на умовах даного Договору.</w:t>
      </w:r>
    </w:p>
    <w:p w:rsidR="002F45B5" w:rsidRPr="002F45B5" w:rsidRDefault="002F45B5" w:rsidP="00682F96">
      <w:pPr>
        <w:widowControl w:val="0"/>
        <w:numPr>
          <w:ilvl w:val="1"/>
          <w:numId w:val="2"/>
        </w:numPr>
        <w:tabs>
          <w:tab w:val="left" w:pos="540"/>
          <w:tab w:val="left" w:pos="1134"/>
        </w:tabs>
        <w:suppressAutoHyphens/>
        <w:autoSpaceDE w:val="0"/>
        <w:spacing w:after="0" w:line="264" w:lineRule="auto"/>
        <w:ind w:left="0"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У випадку виявлення Замовником недоліків у поставленому товарі, Замовник зобов'язаний письмово повідомити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 xml:space="preserve"> про виявлені недоліки протягом 3 (трьох) робочих днів з дня їх виявлення. </w:t>
      </w:r>
    </w:p>
    <w:p w:rsidR="002F45B5"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5.7. </w:t>
      </w:r>
      <w:r w:rsidRPr="008D53BF">
        <w:rPr>
          <w:rFonts w:ascii="Times New Roman" w:eastAsia="Times New Roman" w:hAnsi="Times New Roman" w:cs="Times New Roman"/>
          <w:sz w:val="24"/>
          <w:szCs w:val="24"/>
          <w:lang w:eastAsia="zh-CN"/>
        </w:rPr>
        <w:t>Виконавець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якщо такі недоліки були визначені як заводський дефект, при умові дотримання положення про гарантію, визначеного Додатком № 2 даного Договору, але не менше 10 (десяти) робочих днів, після чого Замовник зобов’язується підписати документи приймання-передачі товару протягом 2 (двох) календарних днів.</w:t>
      </w:r>
    </w:p>
    <w:p w:rsidR="008D53BF" w:rsidRPr="002F45B5"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 Права та обов'язки сторін</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6.1. </w:t>
      </w:r>
      <w:r w:rsidRPr="002F45B5">
        <w:rPr>
          <w:rFonts w:ascii="Times New Roman" w:eastAsia="Times New Roman" w:hAnsi="Times New Roman" w:cs="Times New Roman"/>
          <w:b/>
          <w:sz w:val="24"/>
          <w:szCs w:val="24"/>
          <w:lang w:eastAsia="zh-CN"/>
        </w:rPr>
        <w:t>Замовник зобов'язаний:</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6.1.1. Своєчасно та в повному обсязі сплачувати за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6.1.2. Приймати поставлені товари згідно накладної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6.2. </w:t>
      </w:r>
      <w:r w:rsidRPr="002F45B5">
        <w:rPr>
          <w:rFonts w:ascii="Times New Roman" w:eastAsia="Times New Roman" w:hAnsi="Times New Roman" w:cs="Times New Roman"/>
          <w:b/>
          <w:sz w:val="24"/>
          <w:szCs w:val="24"/>
          <w:lang w:eastAsia="zh-CN"/>
        </w:rPr>
        <w:t>Замовник має право: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6.2.1. Достроково розірвати цей Договір  у  разі  невиконання зобов'язань </w:t>
      </w:r>
      <w:r w:rsidR="00554197">
        <w:rPr>
          <w:rFonts w:ascii="Times New Roman" w:eastAsia="Times New Roman" w:hAnsi="Times New Roman" w:cs="Times New Roman"/>
          <w:sz w:val="24"/>
          <w:szCs w:val="24"/>
          <w:lang w:eastAsia="zh-CN"/>
        </w:rPr>
        <w:t>Виконавцем</w:t>
      </w:r>
      <w:r w:rsidRPr="002F45B5">
        <w:rPr>
          <w:rFonts w:ascii="Times New Roman" w:eastAsia="Times New Roman" w:hAnsi="Times New Roman" w:cs="Times New Roman"/>
          <w:sz w:val="24"/>
          <w:szCs w:val="24"/>
          <w:lang w:eastAsia="zh-CN"/>
        </w:rPr>
        <w:t>, повідомивши про це його у строк за 15 календарних днів;</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6.2.2. Контролювати поставку  товару у строки, встановлені цим Договором;</w:t>
      </w:r>
    </w:p>
    <w:p w:rsidR="002F45B5" w:rsidRPr="002F45B5" w:rsidRDefault="002F45B5" w:rsidP="002F45B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6.3. </w:t>
      </w:r>
      <w:r w:rsidR="00554197">
        <w:rPr>
          <w:rFonts w:ascii="Times New Roman" w:eastAsia="Times New Roman" w:hAnsi="Times New Roman" w:cs="Times New Roman"/>
          <w:b/>
          <w:sz w:val="24"/>
          <w:szCs w:val="24"/>
          <w:lang w:eastAsia="zh-CN"/>
        </w:rPr>
        <w:t>Виконавець</w:t>
      </w:r>
      <w:r w:rsidRPr="002F45B5">
        <w:rPr>
          <w:rFonts w:ascii="Times New Roman" w:eastAsia="Times New Roman" w:hAnsi="Times New Roman" w:cs="Times New Roman"/>
          <w:b/>
          <w:sz w:val="24"/>
          <w:szCs w:val="24"/>
          <w:lang w:eastAsia="zh-CN"/>
        </w:rPr>
        <w:t xml:space="preserve"> зобов'язаний:</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6.3.1. Забезпечити поставку товару якість яких відповідає умовам,  установленим розділом II цього Договору;</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6.4. </w:t>
      </w:r>
      <w:r w:rsidR="00554197">
        <w:rPr>
          <w:rFonts w:ascii="Times New Roman" w:eastAsia="Times New Roman" w:hAnsi="Times New Roman" w:cs="Times New Roman"/>
          <w:b/>
          <w:sz w:val="24"/>
          <w:szCs w:val="24"/>
          <w:lang w:eastAsia="zh-CN"/>
        </w:rPr>
        <w:t>Виконавець</w:t>
      </w:r>
      <w:r w:rsidRPr="002F45B5">
        <w:rPr>
          <w:rFonts w:ascii="Times New Roman" w:eastAsia="Times New Roman" w:hAnsi="Times New Roman" w:cs="Times New Roman"/>
          <w:b/>
          <w:sz w:val="24"/>
          <w:szCs w:val="24"/>
          <w:lang w:eastAsia="zh-CN"/>
        </w:rPr>
        <w:t xml:space="preserve"> має право: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6.4.1. Своєчасно та в повному  обсязі  отримувати  плату за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6.4.2. У разі невиконання зобов'язань Замовником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має право достроково  розірвати  цей  Договір,  повідомивши  про  це Замовника у строк 15 календарних днів.</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VII. Відповідальність сторін</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VIII. Обставини непереборної сили</w:t>
      </w:r>
    </w:p>
    <w:p w:rsidR="008D53BF"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D53BF">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Продовження строку (терміну) виконання зобов’язань постачання товару можливе у випадку настання істотної зміни обставин, які впливають на можливість виконання своїх обов’язків за Договором у разі, якщо вони змінились настільки, що </w:t>
      </w:r>
      <w:r w:rsidRPr="008D53BF">
        <w:rPr>
          <w:rFonts w:ascii="Times New Roman" w:eastAsia="Times New Roman" w:hAnsi="Times New Roman" w:cs="Times New Roman"/>
          <w:sz w:val="24"/>
          <w:szCs w:val="24"/>
          <w:lang w:eastAsia="zh-CN"/>
        </w:rPr>
        <w:lastRenderedPageBreak/>
        <w:t>якби Сторони могли це передбачити, вони не уклали б цей Договір, або уклали б його на інших умовах. У разі зміни обставин, якими Сторони керувались при укладенні Договору він може бути змінений або розірваний за згодою Сторін.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тощо).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ТПП України.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IX. Вирішення спорів</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2F45B5" w:rsidRPr="002F45B5" w:rsidRDefault="002F45B5" w:rsidP="002F45B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X. Строк дії договору</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10.1. Цей Договір набирає чинності з дати підписання і діє до </w:t>
      </w:r>
      <w:r w:rsidRPr="002F45B5">
        <w:rPr>
          <w:rFonts w:ascii="Times New Roman" w:eastAsia="Times New Roman" w:hAnsi="Times New Roman" w:cs="Times New Roman"/>
          <w:b/>
          <w:sz w:val="24"/>
          <w:szCs w:val="24"/>
          <w:lang w:eastAsia="zh-CN"/>
        </w:rPr>
        <w:t>31 грудня 202</w:t>
      </w:r>
      <w:r w:rsidR="008D53BF">
        <w:rPr>
          <w:rFonts w:ascii="Times New Roman" w:eastAsia="Times New Roman" w:hAnsi="Times New Roman" w:cs="Times New Roman"/>
          <w:b/>
          <w:sz w:val="24"/>
          <w:szCs w:val="24"/>
          <w:lang w:eastAsia="zh-CN"/>
        </w:rPr>
        <w:t>4</w:t>
      </w:r>
      <w:r w:rsidRPr="002F45B5">
        <w:rPr>
          <w:rFonts w:ascii="Times New Roman" w:eastAsia="Times New Roman" w:hAnsi="Times New Roman" w:cs="Times New Roman"/>
          <w:b/>
          <w:sz w:val="24"/>
          <w:szCs w:val="24"/>
          <w:lang w:eastAsia="zh-CN"/>
        </w:rPr>
        <w:t xml:space="preserve"> року</w:t>
      </w:r>
      <w:r w:rsidRPr="002F45B5">
        <w:rPr>
          <w:rFonts w:ascii="Times New Roman" w:eastAsia="Times New Roman" w:hAnsi="Times New Roman" w:cs="Times New Roman"/>
          <w:sz w:val="24"/>
          <w:szCs w:val="24"/>
          <w:lang w:eastAsia="zh-CN"/>
        </w:rPr>
        <w:t xml:space="preserve"> включно, але в будь-якому випадку до повного виконання сторонами своїх обов’язків. </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10.2. Цей Договір укладається і підписується у двох примірниках, що мають однакову юридичну силу. </w:t>
      </w:r>
    </w:p>
    <w:p w:rsidR="002F45B5" w:rsidRPr="002F45B5" w:rsidRDefault="002F45B5" w:rsidP="002F45B5">
      <w:pPr>
        <w:tabs>
          <w:tab w:val="left" w:pos="567"/>
        </w:tabs>
        <w:spacing w:after="0" w:line="240" w:lineRule="auto"/>
        <w:contextualSpacing/>
        <w:jc w:val="both"/>
        <w:rPr>
          <w:rFonts w:ascii="Times New Roman" w:eastAsia="Times New Roman" w:hAnsi="Times New Roman" w:cs="Times New Roman"/>
          <w:b/>
          <w:sz w:val="20"/>
          <w:szCs w:val="20"/>
          <w:lang w:eastAsia="en-US"/>
        </w:rPr>
      </w:pPr>
    </w:p>
    <w:p w:rsidR="002F45B5" w:rsidRPr="004A3C1D" w:rsidRDefault="002F45B5" w:rsidP="002F45B5">
      <w:pPr>
        <w:tabs>
          <w:tab w:val="left" w:pos="567"/>
        </w:tabs>
        <w:spacing w:after="0" w:line="240" w:lineRule="auto"/>
        <w:contextualSpacing/>
        <w:jc w:val="center"/>
        <w:rPr>
          <w:rFonts w:ascii="Times New Roman" w:eastAsia="Times New Roman" w:hAnsi="Times New Roman" w:cs="Times New Roman"/>
          <w:b/>
          <w:sz w:val="24"/>
          <w:szCs w:val="24"/>
          <w:lang w:eastAsia="en-US"/>
        </w:rPr>
      </w:pPr>
      <w:r w:rsidRPr="004A3C1D">
        <w:rPr>
          <w:rFonts w:ascii="Times New Roman" w:eastAsia="Times New Roman" w:hAnsi="Times New Roman" w:cs="Times New Roman"/>
          <w:b/>
          <w:sz w:val="24"/>
          <w:szCs w:val="24"/>
          <w:lang w:eastAsia="en-US"/>
        </w:rPr>
        <w:t>XI</w:t>
      </w:r>
      <w:r w:rsidR="004A3C1D" w:rsidRPr="004A3C1D">
        <w:rPr>
          <w:rFonts w:ascii="Times New Roman" w:eastAsia="Times New Roman" w:hAnsi="Times New Roman" w:cs="Times New Roman"/>
          <w:b/>
          <w:sz w:val="24"/>
          <w:szCs w:val="24"/>
          <w:lang w:eastAsia="en-US"/>
        </w:rPr>
        <w:t>. Інші умови</w:t>
      </w:r>
    </w:p>
    <w:p w:rsidR="002F45B5" w:rsidRPr="00682F96" w:rsidRDefault="002F45B5" w:rsidP="002F45B5">
      <w:pPr>
        <w:tabs>
          <w:tab w:val="left" w:pos="567"/>
        </w:tabs>
        <w:spacing w:after="0" w:line="240" w:lineRule="auto"/>
        <w:ind w:firstLine="567"/>
        <w:contextualSpacing/>
        <w:jc w:val="both"/>
        <w:rPr>
          <w:rFonts w:ascii="Times New Roman" w:eastAsia="Times New Roman" w:hAnsi="Times New Roman" w:cs="Times New Roman"/>
          <w:sz w:val="24"/>
          <w:szCs w:val="24"/>
          <w:lang w:eastAsia="en-US"/>
        </w:rPr>
      </w:pPr>
      <w:r w:rsidRPr="00682F96">
        <w:rPr>
          <w:rFonts w:ascii="Times New Roman" w:eastAsia="Times New Roman" w:hAnsi="Times New Roman" w:cs="Times New Roman"/>
          <w:snapToGrid w:val="0"/>
          <w:sz w:val="24"/>
          <w:szCs w:val="24"/>
          <w:lang w:eastAsia="en-US"/>
        </w:rPr>
        <w:t xml:space="preserve">11.1. </w:t>
      </w:r>
      <w:r w:rsidR="00D2633C">
        <w:rPr>
          <w:rFonts w:ascii="Times New Roman" w:eastAsia="Times New Roman" w:hAnsi="Times New Roman" w:cs="Times New Roman"/>
          <w:snapToGrid w:val="0"/>
          <w:sz w:val="24"/>
          <w:szCs w:val="24"/>
          <w:lang w:eastAsia="en-US"/>
        </w:rPr>
        <w:t xml:space="preserve"> </w:t>
      </w:r>
      <w:r w:rsidRPr="00682F96">
        <w:rPr>
          <w:rFonts w:ascii="Times New Roman" w:eastAsia="Times New Roman" w:hAnsi="Times New Roman" w:cs="Times New Roman"/>
          <w:sz w:val="24"/>
          <w:szCs w:val="24"/>
          <w:lang w:eastAsia="en-US"/>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У випадках, не передбачених Договором, Сторони керуються законодавством України;</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1) зменшення обсягів закупівлі, зокрема з урахуванням фактичного обсягу видатків замовника;</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4) погодження зміни ціни в договорі про закупівлю в бік зменшення (без зміни кількості (обсягу) та якості послуг);</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2F45B5">
        <w:rPr>
          <w:rFonts w:ascii="Times New Roman" w:eastAsia="Times New Roman" w:hAnsi="Times New Roman" w:cs="Times New Roman CYR"/>
          <w:sz w:val="24"/>
          <w:szCs w:val="24"/>
          <w:lang w:eastAsia="zh-CN"/>
        </w:rPr>
        <w:t>пропорційно</w:t>
      </w:r>
      <w:proofErr w:type="spellEnd"/>
      <w:r w:rsidRPr="002F45B5">
        <w:rPr>
          <w:rFonts w:ascii="Times New Roman" w:eastAsia="Times New Roman" w:hAnsi="Times New Roman" w:cs="Times New Roman CYR"/>
          <w:sz w:val="24"/>
          <w:szCs w:val="24"/>
          <w:lang w:eastAsia="zh-CN"/>
        </w:rPr>
        <w:t xml:space="preserve"> до змін таких ставок та/або пільг з оподаткування;</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45B5">
        <w:rPr>
          <w:rFonts w:ascii="Times New Roman" w:eastAsia="Times New Roman" w:hAnsi="Times New Roman" w:cs="Times New Roman CYR"/>
          <w:sz w:val="24"/>
          <w:szCs w:val="24"/>
          <w:lang w:eastAsia="zh-CN"/>
        </w:rPr>
        <w:t>Platts</w:t>
      </w:r>
      <w:proofErr w:type="spellEnd"/>
      <w:r w:rsidRPr="002F45B5">
        <w:rPr>
          <w:rFonts w:ascii="Times New Roman" w:eastAsia="Times New Roman" w:hAnsi="Times New Roman" w:cs="Times New Roman CYR"/>
          <w:sz w:val="24"/>
          <w:szCs w:val="24"/>
          <w:lang w:eastAsia="zh-CN"/>
        </w:rPr>
        <w:t xml:space="preserve">,  </w:t>
      </w:r>
      <w:r w:rsidRPr="002F45B5">
        <w:rPr>
          <w:rFonts w:ascii="Times New Roman" w:eastAsia="Times New Roman" w:hAnsi="Times New Roman" w:cs="Times New Roman CYR"/>
          <w:sz w:val="24"/>
          <w:szCs w:val="24"/>
          <w:lang w:val="en-US" w:eastAsia="zh-CN"/>
        </w:rPr>
        <w:t>ARGUS</w:t>
      </w:r>
      <w:r w:rsidRPr="002F45B5">
        <w:rPr>
          <w:rFonts w:ascii="Times New Roman" w:eastAsia="Times New Roman" w:hAnsi="Times New Roman" w:cs="Times New Roman CYR"/>
          <w:sz w:val="24"/>
          <w:szCs w:val="24"/>
          <w:lang w:eastAsia="zh-CN"/>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rsidR="002F45B5" w:rsidRPr="002F45B5" w:rsidRDefault="002F45B5" w:rsidP="002F45B5">
      <w:pPr>
        <w:widowControl w:val="0"/>
        <w:tabs>
          <w:tab w:val="left" w:pos="960"/>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ar-SA"/>
        </w:rPr>
        <w:t xml:space="preserve">7) зміни умов у зв’язку із застосуванням положень частини шостої  статті 41 Закону </w:t>
      </w:r>
      <w:r w:rsidRPr="002F45B5">
        <w:rPr>
          <w:rFonts w:ascii="Times New Roman" w:eastAsia="Calibri" w:hAnsi="Times New Roman" w:cs="Times New Roman"/>
          <w:sz w:val="24"/>
          <w:szCs w:val="24"/>
          <w:lang w:eastAsia="ar-SA"/>
        </w:rPr>
        <w:lastRenderedPageBreak/>
        <w:t>України «Про публічні закупівлі»</w:t>
      </w:r>
      <w:r w:rsidRPr="002F45B5">
        <w:rPr>
          <w:rFonts w:ascii="Times New Roman" w:eastAsia="Calibri" w:hAnsi="Times New Roman" w:cs="Times New Roman"/>
          <w:sz w:val="24"/>
          <w:szCs w:val="24"/>
          <w:lang w:eastAsia="en-US"/>
        </w:rPr>
        <w:t>.</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11.5.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11.6.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11.7. Закінчення дії Договору не звільняє Сторін від відповідальності за його порушення, яке мало місце під час його дії;</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F45B5" w:rsidRPr="002F45B5" w:rsidRDefault="002F45B5" w:rsidP="002F45B5">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XI</w:t>
      </w:r>
      <w:r w:rsidRPr="002F45B5">
        <w:rPr>
          <w:rFonts w:ascii="Times New Roman CYR" w:eastAsia="Times New Roman" w:hAnsi="Times New Roman CYR" w:cs="Times New Roman CYR"/>
          <w:b/>
          <w:sz w:val="24"/>
          <w:szCs w:val="24"/>
          <w:lang w:val="en-US" w:eastAsia="zh-CN"/>
        </w:rPr>
        <w:t>I</w:t>
      </w:r>
      <w:r w:rsidRPr="002F45B5">
        <w:rPr>
          <w:rFonts w:ascii="Times New Roman CYR" w:eastAsia="Times New Roman" w:hAnsi="Times New Roman CYR" w:cs="Times New Roman CYR"/>
          <w:b/>
          <w:sz w:val="24"/>
          <w:szCs w:val="24"/>
          <w:lang w:eastAsia="zh-CN"/>
        </w:rPr>
        <w:t xml:space="preserve">. </w:t>
      </w:r>
      <w:r w:rsidR="004A3C1D">
        <w:rPr>
          <w:rFonts w:ascii="Times New Roman CYR" w:eastAsia="Times New Roman" w:hAnsi="Times New Roman CYR" w:cs="Times New Roman CYR"/>
          <w:b/>
          <w:sz w:val="24"/>
          <w:szCs w:val="24"/>
          <w:lang w:eastAsia="zh-CN"/>
        </w:rPr>
        <w:t>Додатки до договору</w:t>
      </w:r>
    </w:p>
    <w:p w:rsidR="002F45B5" w:rsidRDefault="00C23429" w:rsidP="004A3C1D">
      <w:pPr>
        <w:widowControl w:val="0"/>
        <w:numPr>
          <w:ilvl w:val="1"/>
          <w:numId w:val="4"/>
        </w:numPr>
        <w:suppressAutoHyphens/>
        <w:autoSpaceDE w:val="0"/>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w:t>
      </w:r>
      <w:r w:rsidR="002F45B5" w:rsidRPr="00096CB4">
        <w:rPr>
          <w:rFonts w:ascii="Times New Roman" w:eastAsia="Times New Roman" w:hAnsi="Times New Roman" w:cs="Times New Roman"/>
          <w:sz w:val="24"/>
          <w:szCs w:val="24"/>
        </w:rPr>
        <w:t>1 - Специфікація товару. частиною.</w:t>
      </w:r>
    </w:p>
    <w:p w:rsidR="00C23429" w:rsidRPr="00C23429" w:rsidRDefault="00C23429" w:rsidP="00C23429">
      <w:pPr>
        <w:widowControl w:val="0"/>
        <w:numPr>
          <w:ilvl w:val="1"/>
          <w:numId w:val="4"/>
        </w:numPr>
        <w:suppressAutoHyphens/>
        <w:autoSpaceDE w:val="0"/>
        <w:spacing w:after="0" w:line="240" w:lineRule="auto"/>
        <w:ind w:firstLine="87"/>
        <w:contextualSpacing/>
        <w:jc w:val="both"/>
        <w:rPr>
          <w:rFonts w:ascii="Times New Roman" w:eastAsia="Times New Roman" w:hAnsi="Times New Roman" w:cs="Times New Roman"/>
          <w:sz w:val="24"/>
          <w:szCs w:val="24"/>
        </w:rPr>
      </w:pPr>
      <w:bookmarkStart w:id="0" w:name="_GoBack"/>
      <w:bookmarkEnd w:id="0"/>
      <w:r w:rsidRPr="00C23429">
        <w:rPr>
          <w:rFonts w:ascii="Times New Roman" w:eastAsia="Times New Roman" w:hAnsi="Times New Roman" w:cs="Times New Roman"/>
          <w:sz w:val="24"/>
          <w:szCs w:val="24"/>
        </w:rPr>
        <w:t>Додатк</w:t>
      </w:r>
      <w:r>
        <w:rPr>
          <w:rFonts w:ascii="Times New Roman" w:eastAsia="Times New Roman" w:hAnsi="Times New Roman" w:cs="Times New Roman"/>
          <w:sz w:val="24"/>
          <w:szCs w:val="24"/>
        </w:rPr>
        <w:t>и</w:t>
      </w:r>
      <w:r w:rsidRPr="00C23429">
        <w:rPr>
          <w:rFonts w:ascii="Times New Roman" w:eastAsia="Times New Roman" w:hAnsi="Times New Roman" w:cs="Times New Roman"/>
          <w:sz w:val="24"/>
          <w:szCs w:val="24"/>
        </w:rPr>
        <w:t xml:space="preserve"> до Договору є його невід'ємною</w:t>
      </w:r>
      <w:r>
        <w:rPr>
          <w:rFonts w:ascii="Times New Roman" w:eastAsia="Times New Roman" w:hAnsi="Times New Roman" w:cs="Times New Roman"/>
          <w:sz w:val="24"/>
          <w:szCs w:val="24"/>
        </w:rPr>
        <w:t xml:space="preserve"> частиною.</w:t>
      </w:r>
    </w:p>
    <w:p w:rsidR="002F45B5" w:rsidRPr="004A3C1D" w:rsidRDefault="002F45B5" w:rsidP="002F45B5">
      <w:pPr>
        <w:widowControl w:val="0"/>
        <w:suppressAutoHyphens/>
        <w:autoSpaceDE w:val="0"/>
        <w:spacing w:after="0" w:line="240" w:lineRule="auto"/>
        <w:jc w:val="center"/>
        <w:rPr>
          <w:rFonts w:ascii="Times New Roman" w:eastAsia="Times New Roman" w:hAnsi="Times New Roman" w:cs="Times New Roman CYR"/>
          <w:b/>
          <w:snapToGrid w:val="0"/>
          <w:color w:val="FF0000"/>
          <w:sz w:val="24"/>
          <w:szCs w:val="24"/>
          <w:vertAlign w:val="superscript"/>
          <w:lang w:val="ru-RU" w:eastAsia="zh-CN"/>
        </w:rPr>
      </w:pPr>
    </w:p>
    <w:p w:rsidR="002F45B5" w:rsidRPr="002F45B5" w:rsidRDefault="002F45B5" w:rsidP="002F45B5">
      <w:pPr>
        <w:widowControl w:val="0"/>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p>
    <w:p w:rsidR="002F45B5" w:rsidRPr="002F45B5" w:rsidRDefault="002F45B5" w:rsidP="002F45B5">
      <w:pPr>
        <w:widowControl w:val="0"/>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XIII. МІСЦЕЗНАХОДЖЕННЯ ТА БАНКІВСЬКІ РЕКВІЗИТИ СТОРІН</w:t>
      </w:r>
    </w:p>
    <w:tbl>
      <w:tblPr>
        <w:tblW w:w="5024" w:type="pct"/>
        <w:tblLook w:val="0000" w:firstRow="0" w:lastRow="0" w:firstColumn="0" w:lastColumn="0" w:noHBand="0" w:noVBand="0"/>
      </w:tblPr>
      <w:tblGrid>
        <w:gridCol w:w="5256"/>
        <w:gridCol w:w="5061"/>
      </w:tblGrid>
      <w:tr w:rsidR="00554197" w:rsidRPr="002F45B5" w:rsidTr="00554197">
        <w:trPr>
          <w:trHeight w:val="675"/>
        </w:trPr>
        <w:tc>
          <w:tcPr>
            <w:tcW w:w="2547" w:type="pct"/>
          </w:tcPr>
          <w:p w:rsidR="00554197"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Замовник:</w:t>
            </w:r>
          </w:p>
          <w:p w:rsidR="00554197" w:rsidRDefault="00554197" w:rsidP="00D2633C">
            <w:pPr>
              <w:suppressAutoHyphens/>
              <w:spacing w:after="0"/>
              <w:rPr>
                <w:rFonts w:ascii="Times New Roman" w:hAnsi="Times New Roman"/>
                <w:b/>
                <w:sz w:val="24"/>
                <w:szCs w:val="24"/>
              </w:rPr>
            </w:pPr>
            <w:r>
              <w:rPr>
                <w:rFonts w:ascii="Times New Roman" w:hAnsi="Times New Roman"/>
                <w:b/>
                <w:sz w:val="24"/>
                <w:szCs w:val="24"/>
              </w:rPr>
              <w:t xml:space="preserve">Виконавчий комітет Яремчанської міської ради </w:t>
            </w:r>
          </w:p>
          <w:p w:rsidR="00554197" w:rsidRPr="00FA714D" w:rsidRDefault="00554197" w:rsidP="00D2633C">
            <w:pPr>
              <w:suppressAutoHyphens/>
              <w:spacing w:after="0"/>
              <w:rPr>
                <w:rFonts w:ascii="Times New Roman" w:hAnsi="Times New Roman"/>
                <w:b/>
                <w:sz w:val="24"/>
                <w:szCs w:val="24"/>
              </w:rPr>
            </w:pPr>
            <w:r>
              <w:rPr>
                <w:rFonts w:ascii="Times New Roman" w:hAnsi="Times New Roman"/>
                <w:b/>
                <w:sz w:val="24"/>
                <w:szCs w:val="24"/>
              </w:rPr>
              <w:t>Івано-Франківської області</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78</w:t>
            </w:r>
            <w:r>
              <w:rPr>
                <w:rFonts w:ascii="Times New Roman" w:hAnsi="Times New Roman"/>
                <w:sz w:val="24"/>
                <w:szCs w:val="24"/>
              </w:rPr>
              <w:t>501</w:t>
            </w:r>
            <w:r w:rsidRPr="00FA714D">
              <w:rPr>
                <w:rFonts w:ascii="Times New Roman" w:hAnsi="Times New Roman"/>
                <w:sz w:val="24"/>
                <w:szCs w:val="24"/>
              </w:rPr>
              <w:t>, Івано-Франківська обл.</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 xml:space="preserve">м. </w:t>
            </w:r>
            <w:r>
              <w:rPr>
                <w:rFonts w:ascii="Times New Roman" w:hAnsi="Times New Roman"/>
                <w:sz w:val="24"/>
                <w:szCs w:val="24"/>
              </w:rPr>
              <w:t>Яремче</w:t>
            </w:r>
            <w:r w:rsidRPr="00FA714D">
              <w:rPr>
                <w:rFonts w:ascii="Times New Roman" w:hAnsi="Times New Roman"/>
                <w:sz w:val="24"/>
                <w:szCs w:val="24"/>
              </w:rPr>
              <w:t xml:space="preserve">, вул. </w:t>
            </w:r>
            <w:r>
              <w:rPr>
                <w:rFonts w:ascii="Times New Roman" w:hAnsi="Times New Roman"/>
                <w:sz w:val="24"/>
                <w:szCs w:val="24"/>
              </w:rPr>
              <w:t>Свободи, 266</w:t>
            </w:r>
            <w:r w:rsidRPr="00FA714D">
              <w:rPr>
                <w:rFonts w:ascii="Times New Roman" w:hAnsi="Times New Roman"/>
                <w:sz w:val="24"/>
                <w:szCs w:val="24"/>
              </w:rPr>
              <w:t>,</w:t>
            </w:r>
          </w:p>
          <w:p w:rsidR="00554197"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 xml:space="preserve">Код ЄДРПОУ </w:t>
            </w:r>
            <w:r>
              <w:rPr>
                <w:rFonts w:ascii="Times New Roman" w:hAnsi="Times New Roman"/>
                <w:sz w:val="24"/>
                <w:szCs w:val="24"/>
              </w:rPr>
              <w:t>04054286</w:t>
            </w:r>
          </w:p>
          <w:p w:rsidR="00554197" w:rsidRPr="00B7041F" w:rsidRDefault="00554197" w:rsidP="00D2633C">
            <w:pPr>
              <w:suppressAutoHyphens/>
              <w:spacing w:after="0"/>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Pr="00B7041F">
              <w:rPr>
                <w:rFonts w:ascii="Times New Roman" w:hAnsi="Times New Roman"/>
                <w:sz w:val="24"/>
                <w:szCs w:val="24"/>
              </w:rPr>
              <w:t>83820172344200041000030805</w:t>
            </w:r>
          </w:p>
          <w:p w:rsidR="00554197" w:rsidRDefault="00554197" w:rsidP="00D2633C">
            <w:pPr>
              <w:suppressAutoHyphens/>
              <w:spacing w:after="0"/>
              <w:rPr>
                <w:rFonts w:ascii="Times New Roman" w:hAnsi="Times New Roman"/>
                <w:sz w:val="24"/>
                <w:szCs w:val="24"/>
              </w:rPr>
            </w:pPr>
            <w:r>
              <w:rPr>
                <w:rFonts w:ascii="Times New Roman" w:hAnsi="Times New Roman"/>
                <w:sz w:val="24"/>
                <w:szCs w:val="24"/>
              </w:rPr>
              <w:t>МФО 820172</w:t>
            </w:r>
          </w:p>
          <w:p w:rsidR="00554197" w:rsidRPr="004A3C1D" w:rsidRDefault="00554197" w:rsidP="00D2633C">
            <w:pPr>
              <w:suppressAutoHyphens/>
              <w:spacing w:after="0"/>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м.Київ</w:t>
            </w:r>
            <w:proofErr w:type="spellEnd"/>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__________________________________________</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__________________________________________</w:t>
            </w:r>
          </w:p>
          <w:p w:rsidR="00554197" w:rsidRDefault="00554197" w:rsidP="00D2633C">
            <w:pPr>
              <w:suppressAutoHyphens/>
              <w:spacing w:after="0"/>
              <w:jc w:val="both"/>
              <w:rPr>
                <w:rFonts w:ascii="Times New Roman" w:hAnsi="Times New Roman"/>
                <w:b/>
                <w:sz w:val="24"/>
                <w:szCs w:val="24"/>
                <w:lang w:eastAsia="ru-RU"/>
              </w:rPr>
            </w:pPr>
            <w:r>
              <w:rPr>
                <w:rFonts w:ascii="Times New Roman" w:hAnsi="Times New Roman"/>
                <w:b/>
                <w:sz w:val="24"/>
                <w:szCs w:val="24"/>
                <w:lang w:eastAsia="ru-RU"/>
              </w:rPr>
              <w:t>Міський голова</w:t>
            </w:r>
          </w:p>
          <w:p w:rsidR="00554197" w:rsidRDefault="00554197" w:rsidP="00D2633C">
            <w:pPr>
              <w:suppressAutoHyphens/>
              <w:spacing w:after="0"/>
              <w:jc w:val="both"/>
              <w:rPr>
                <w:rFonts w:ascii="Times New Roman" w:hAnsi="Times New Roman"/>
                <w:b/>
                <w:sz w:val="24"/>
                <w:szCs w:val="24"/>
                <w:lang w:eastAsia="ru-RU"/>
              </w:rPr>
            </w:pPr>
          </w:p>
          <w:p w:rsidR="00554197" w:rsidRDefault="00554197" w:rsidP="00D2633C">
            <w:pPr>
              <w:suppressAutoHyphens/>
              <w:spacing w:after="0"/>
              <w:jc w:val="both"/>
              <w:rPr>
                <w:rFonts w:ascii="Times New Roman" w:hAnsi="Times New Roman"/>
                <w:b/>
                <w:sz w:val="24"/>
                <w:szCs w:val="24"/>
                <w:lang w:eastAsia="ru-RU"/>
              </w:rPr>
            </w:pPr>
          </w:p>
          <w:p w:rsidR="00554197" w:rsidRDefault="00554197" w:rsidP="00D2633C">
            <w:pPr>
              <w:suppressAutoHyphens/>
              <w:spacing w:after="0"/>
              <w:jc w:val="both"/>
              <w:rPr>
                <w:rFonts w:ascii="Times New Roman" w:hAnsi="Times New Roman"/>
                <w:b/>
                <w:sz w:val="24"/>
                <w:szCs w:val="24"/>
                <w:lang w:eastAsia="ru-RU"/>
              </w:rPr>
            </w:pPr>
          </w:p>
          <w:p w:rsidR="00554197" w:rsidRPr="00FA714D" w:rsidRDefault="00554197" w:rsidP="00D2633C">
            <w:pPr>
              <w:suppressAutoHyphens/>
              <w:spacing w:after="0"/>
              <w:jc w:val="both"/>
              <w:rPr>
                <w:rFonts w:ascii="Times New Roman" w:hAnsi="Times New Roman"/>
                <w:b/>
                <w:sz w:val="24"/>
                <w:szCs w:val="24"/>
                <w:lang w:eastAsia="ru-RU"/>
              </w:rPr>
            </w:pPr>
          </w:p>
          <w:p w:rsidR="00554197" w:rsidRPr="00FA714D" w:rsidRDefault="00554197" w:rsidP="00D2633C">
            <w:pPr>
              <w:spacing w:after="0"/>
              <w:rPr>
                <w:rFonts w:ascii="Times New Roman" w:hAnsi="Times New Roman"/>
                <w:sz w:val="24"/>
                <w:szCs w:val="24"/>
              </w:rPr>
            </w:pPr>
            <w:r w:rsidRPr="00FA714D">
              <w:rPr>
                <w:rFonts w:ascii="Times New Roman" w:hAnsi="Times New Roman"/>
                <w:b/>
                <w:sz w:val="24"/>
                <w:szCs w:val="24"/>
                <w:lang w:eastAsia="ru-RU"/>
              </w:rPr>
              <w:t xml:space="preserve">______________________ </w:t>
            </w:r>
            <w:r>
              <w:rPr>
                <w:rFonts w:ascii="Times New Roman" w:hAnsi="Times New Roman"/>
                <w:b/>
                <w:sz w:val="24"/>
                <w:szCs w:val="24"/>
                <w:lang w:eastAsia="ru-RU"/>
              </w:rPr>
              <w:t>Андрій МИРОНЯК</w:t>
            </w:r>
          </w:p>
          <w:p w:rsidR="00554197" w:rsidRPr="00252DFE" w:rsidRDefault="00554197" w:rsidP="002F45B5">
            <w:pPr>
              <w:suppressAutoHyphens/>
              <w:spacing w:after="0" w:line="240" w:lineRule="auto"/>
              <w:rPr>
                <w:rFonts w:ascii="Times New Roman" w:eastAsia="Times New Roman" w:hAnsi="Times New Roman" w:cs="Times New Roman"/>
                <w:sz w:val="24"/>
                <w:szCs w:val="24"/>
                <w:lang w:eastAsia="ar-SA"/>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roofErr w:type="spellStart"/>
            <w:r w:rsidRPr="00252DFE">
              <w:rPr>
                <w:rFonts w:ascii="Times New Roman" w:eastAsia="Times New Roman" w:hAnsi="Times New Roman" w:cs="Times New Roman"/>
                <w:szCs w:val="24"/>
                <w:lang w:eastAsia="zh-CN"/>
              </w:rPr>
              <w:t>м.п</w:t>
            </w:r>
            <w:proofErr w:type="spellEnd"/>
            <w:r w:rsidRPr="00252DFE">
              <w:rPr>
                <w:rFonts w:ascii="Times New Roman" w:eastAsia="Times New Roman" w:hAnsi="Times New Roman" w:cs="Times New Roman"/>
                <w:szCs w:val="24"/>
                <w:lang w:eastAsia="zh-CN"/>
              </w:rPr>
              <w:t xml:space="preserve">.  </w:t>
            </w:r>
          </w:p>
        </w:tc>
        <w:tc>
          <w:tcPr>
            <w:tcW w:w="2453" w:type="pct"/>
            <w:shd w:val="clear" w:color="auto" w:fill="auto"/>
          </w:tcPr>
          <w:p w:rsidR="00554197"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Виконавець:</w:t>
            </w:r>
          </w:p>
        </w:tc>
      </w:tr>
    </w:tbl>
    <w:p w:rsidR="002F45B5" w:rsidRPr="002F45B5" w:rsidRDefault="002F45B5" w:rsidP="002F45B5">
      <w:pPr>
        <w:pageBreakBefore/>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lastRenderedPageBreak/>
        <w:t>Додаток № 1</w:t>
      </w:r>
    </w:p>
    <w:p w:rsidR="002F45B5" w:rsidRPr="002F45B5" w:rsidRDefault="002F45B5" w:rsidP="002F45B5">
      <w:pPr>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до Договору № __________</w:t>
      </w:r>
    </w:p>
    <w:p w:rsidR="002F45B5" w:rsidRPr="002F45B5" w:rsidRDefault="002F45B5" w:rsidP="002F45B5">
      <w:pPr>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від</w:t>
      </w:r>
      <w:r w:rsidR="00D336E7">
        <w:rPr>
          <w:rFonts w:ascii="Times New Roman CYR" w:eastAsia="Times New Roman" w:hAnsi="Times New Roman CYR" w:cs="Times New Roman CYR"/>
          <w:b/>
          <w:sz w:val="24"/>
          <w:szCs w:val="24"/>
          <w:lang w:eastAsia="zh-CN"/>
        </w:rPr>
        <w:t xml:space="preserve"> «_____» __________________ 202</w:t>
      </w:r>
      <w:r w:rsidR="00C23429">
        <w:rPr>
          <w:rFonts w:ascii="Times New Roman CYR" w:eastAsia="Times New Roman" w:hAnsi="Times New Roman CYR" w:cs="Times New Roman CYR"/>
          <w:b/>
          <w:sz w:val="24"/>
          <w:szCs w:val="24"/>
          <w:lang w:eastAsia="zh-CN"/>
        </w:rPr>
        <w:t>4</w:t>
      </w:r>
      <w:r w:rsidRPr="002F45B5">
        <w:rPr>
          <w:rFonts w:ascii="Times New Roman CYR" w:eastAsia="Times New Roman" w:hAnsi="Times New Roman CYR" w:cs="Times New Roman CYR"/>
          <w:b/>
          <w:sz w:val="24"/>
          <w:szCs w:val="24"/>
          <w:lang w:eastAsia="zh-CN"/>
        </w:rPr>
        <w:t xml:space="preserve"> року</w:t>
      </w:r>
    </w:p>
    <w:p w:rsidR="002F45B5" w:rsidRPr="002F45B5" w:rsidRDefault="002F45B5" w:rsidP="002F45B5">
      <w:pPr>
        <w:widowControl w:val="0"/>
        <w:shd w:val="clear" w:color="auto" w:fill="FFFFFF"/>
        <w:suppressAutoHyphens/>
        <w:autoSpaceDE w:val="0"/>
        <w:spacing w:after="0" w:line="240" w:lineRule="auto"/>
        <w:ind w:firstLine="567"/>
        <w:jc w:val="both"/>
        <w:rPr>
          <w:rFonts w:ascii="Times New Roman CYR" w:eastAsia="Times New Roman" w:hAnsi="Times New Roman CYR" w:cs="Times New Roman CYR"/>
          <w:b/>
          <w:sz w:val="24"/>
          <w:szCs w:val="24"/>
          <w:lang w:eastAsia="zh-CN"/>
        </w:rPr>
      </w:pPr>
    </w:p>
    <w:p w:rsidR="002F45B5" w:rsidRPr="002F45B5" w:rsidRDefault="002F45B5" w:rsidP="002F45B5">
      <w:pPr>
        <w:widowControl w:val="0"/>
        <w:shd w:val="clear" w:color="auto" w:fill="FFFFFF"/>
        <w:suppressAutoHyphens/>
        <w:autoSpaceDE w:val="0"/>
        <w:spacing w:after="0" w:line="240" w:lineRule="auto"/>
        <w:ind w:firstLine="567"/>
        <w:jc w:val="both"/>
        <w:rPr>
          <w:rFonts w:ascii="Times New Roman CYR" w:eastAsia="Times New Roman" w:hAnsi="Times New Roman CYR" w:cs="Times New Roman CYR"/>
          <w:b/>
          <w:sz w:val="24"/>
          <w:szCs w:val="24"/>
          <w:lang w:eastAsia="zh-CN"/>
        </w:rPr>
      </w:pPr>
    </w:p>
    <w:p w:rsidR="002F45B5" w:rsidRPr="002F45B5" w:rsidRDefault="002F45B5" w:rsidP="002F45B5">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СПЕЦИФІКАЦІЯ</w:t>
      </w:r>
    </w:p>
    <w:p w:rsidR="00096CB4" w:rsidRPr="002F45B5" w:rsidRDefault="002F45B5" w:rsidP="00FD2CE0">
      <w:pPr>
        <w:widowControl w:val="0"/>
        <w:tabs>
          <w:tab w:val="center" w:pos="5104"/>
          <w:tab w:val="left" w:pos="7095"/>
        </w:tabs>
        <w:suppressAutoHyphens/>
        <w:autoSpaceDE w:val="0"/>
        <w:spacing w:after="0" w:line="240" w:lineRule="auto"/>
        <w:jc w:val="both"/>
        <w:rPr>
          <w:rFonts w:ascii="Times New Roman" w:eastAsia="Times New Roman" w:hAnsi="Times New Roman" w:cs="Times New Roman"/>
          <w:b/>
          <w:sz w:val="24"/>
          <w:szCs w:val="24"/>
          <w:lang w:eastAsia="zh-CN"/>
        </w:rPr>
      </w:pPr>
      <w:r w:rsidRPr="002F45B5">
        <w:rPr>
          <w:rFonts w:ascii="Times New Roman CYR" w:eastAsia="Times New Roman" w:hAnsi="Times New Roman CYR" w:cs="Times New Roman CYR"/>
          <w:sz w:val="24"/>
          <w:szCs w:val="24"/>
          <w:lang w:eastAsia="zh-CN"/>
        </w:rPr>
        <w:t>на закупівлю</w:t>
      </w:r>
      <w:r w:rsidR="00F366ED">
        <w:rPr>
          <w:rFonts w:ascii="Times New Roman CYR" w:eastAsia="Times New Roman" w:hAnsi="Times New Roman CYR" w:cs="Times New Roman CYR"/>
          <w:sz w:val="24"/>
          <w:szCs w:val="24"/>
          <w:lang w:eastAsia="zh-CN"/>
        </w:rPr>
        <w:t xml:space="preserve"> </w:t>
      </w:r>
      <w:hyperlink r:id="rId8" w:history="1"/>
      <w:r w:rsidR="004A3C1D" w:rsidRPr="004A3C1D">
        <w:rPr>
          <w:rFonts w:ascii="Times New Roman" w:eastAsia="Times New Roman" w:hAnsi="Times New Roman" w:cs="Times New Roman"/>
          <w:b/>
          <w:sz w:val="24"/>
          <w:szCs w:val="24"/>
        </w:rPr>
        <w:t xml:space="preserve">за кодом CPV за ДК 021:2015 – </w:t>
      </w:r>
      <w:r w:rsidR="00FD2CE0" w:rsidRPr="00FD2CE0">
        <w:rPr>
          <w:rFonts w:ascii="Times New Roman" w:eastAsia="Times New Roman" w:hAnsi="Times New Roman" w:cs="Times New Roman"/>
          <w:b/>
          <w:sz w:val="24"/>
          <w:szCs w:val="24"/>
        </w:rPr>
        <w:t>Підйомник автомобільний 2-x стійковий 4т LAUNCH TLT-240SC-220 або еквівалент</w:t>
      </w:r>
      <w:r w:rsidR="00FD2CE0">
        <w:rPr>
          <w:rFonts w:ascii="Times New Roman" w:eastAsia="Times New Roman" w:hAnsi="Times New Roman" w:cs="Times New Roman"/>
          <w:b/>
          <w:sz w:val="24"/>
          <w:szCs w:val="24"/>
        </w:rPr>
        <w:t xml:space="preserve"> </w:t>
      </w:r>
      <w:r w:rsidR="00FD2CE0" w:rsidRPr="00FD2CE0">
        <w:rPr>
          <w:rFonts w:ascii="Times New Roman" w:eastAsia="Times New Roman" w:hAnsi="Times New Roman" w:cs="Times New Roman"/>
          <w:b/>
          <w:sz w:val="24"/>
          <w:szCs w:val="24"/>
        </w:rPr>
        <w:t>для військовослужбовців військової частини А****</w:t>
      </w:r>
    </w:p>
    <w:tbl>
      <w:tblPr>
        <w:tblW w:w="10173" w:type="dxa"/>
        <w:tblLayout w:type="fixed"/>
        <w:tblLook w:val="00A0" w:firstRow="1" w:lastRow="0" w:firstColumn="1" w:lastColumn="0" w:noHBand="0" w:noVBand="0"/>
      </w:tblPr>
      <w:tblGrid>
        <w:gridCol w:w="426"/>
        <w:gridCol w:w="4360"/>
        <w:gridCol w:w="992"/>
        <w:gridCol w:w="1134"/>
        <w:gridCol w:w="1560"/>
        <w:gridCol w:w="1701"/>
      </w:tblGrid>
      <w:tr w:rsidR="002F45B5" w:rsidRPr="002F45B5" w:rsidTr="00096CB4">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w:t>
            </w:r>
          </w:p>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 xml:space="preserve">Од.  </w:t>
            </w:r>
            <w:proofErr w:type="spellStart"/>
            <w:r w:rsidRPr="002F45B5">
              <w:rPr>
                <w:rFonts w:ascii="Times New Roman CYR" w:eastAsia="Times New Roman" w:hAnsi="Times New Roman CYR" w:cs="Times New Roman CYR"/>
                <w:b/>
                <w:bCs/>
                <w:sz w:val="20"/>
                <w:szCs w:val="20"/>
                <w:lang w:eastAsia="zh-CN"/>
              </w:rPr>
              <w:t>вим</w:t>
            </w:r>
            <w:proofErr w:type="spellEnd"/>
            <w:r w:rsidRPr="002F45B5">
              <w:rPr>
                <w:rFonts w:ascii="Times New Roman CYR" w:eastAsia="Times New Roman" w:hAnsi="Times New Roman CYR" w:cs="Times New Roman CYR"/>
                <w:b/>
                <w:bCs/>
                <w:sz w:val="20"/>
                <w:szCs w:val="20"/>
                <w:lang w:eastAsia="zh-CN"/>
              </w:rPr>
              <w:t>.</w:t>
            </w:r>
          </w:p>
        </w:tc>
        <w:tc>
          <w:tcPr>
            <w:tcW w:w="1134"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69" w:right="-153"/>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К-ть</w:t>
            </w:r>
          </w:p>
        </w:tc>
        <w:tc>
          <w:tcPr>
            <w:tcW w:w="1560"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Ціна</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за одиницю,</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 або без ПДВ,</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096CB4">
            <w:pPr>
              <w:widowControl w:val="0"/>
              <w:suppressAutoHyphens/>
              <w:autoSpaceDE w:val="0"/>
              <w:spacing w:after="0" w:line="240" w:lineRule="auto"/>
              <w:ind w:left="-36" w:right="176"/>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Загальна вартість, з або без ПДВ, грн.</w:t>
            </w:r>
          </w:p>
        </w:tc>
      </w:tr>
      <w:tr w:rsidR="002F45B5" w:rsidRPr="002F45B5" w:rsidTr="00096CB4">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1.</w:t>
            </w:r>
          </w:p>
        </w:tc>
        <w:tc>
          <w:tcPr>
            <w:tcW w:w="4360"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hd w:val="clear" w:color="auto" w:fill="FFFFFF"/>
              <w:suppressAutoHyphens/>
              <w:spacing w:after="0" w:line="264" w:lineRule="auto"/>
              <w:jc w:val="center"/>
              <w:rPr>
                <w:rFonts w:ascii="Times New Roman" w:eastAsia="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1134"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1560"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Cs/>
                <w:sz w:val="24"/>
                <w:szCs w:val="24"/>
                <w:lang w:eastAsia="zh-CN"/>
              </w:rPr>
            </w:pPr>
          </w:p>
        </w:tc>
      </w:tr>
      <w:tr w:rsidR="002F45B5" w:rsidRPr="002F45B5" w:rsidTr="00096CB4">
        <w:trPr>
          <w:trHeight w:val="170"/>
        </w:trPr>
        <w:tc>
          <w:tcPr>
            <w:tcW w:w="8472" w:type="dxa"/>
            <w:gridSpan w:val="5"/>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right"/>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right="-1" w:hanging="108"/>
              <w:jc w:val="center"/>
              <w:rPr>
                <w:rFonts w:ascii="Times New Roman CYR" w:eastAsia="Times New Roman" w:hAnsi="Times New Roman CYR" w:cs="Times New Roman CYR"/>
                <w:b/>
                <w:bCs/>
                <w:sz w:val="24"/>
                <w:szCs w:val="24"/>
                <w:lang w:eastAsia="zh-CN"/>
              </w:rPr>
            </w:pPr>
          </w:p>
        </w:tc>
      </w:tr>
      <w:tr w:rsidR="002F45B5" w:rsidRPr="002F45B5" w:rsidTr="00096CB4">
        <w:trPr>
          <w:trHeight w:val="170"/>
        </w:trPr>
        <w:tc>
          <w:tcPr>
            <w:tcW w:w="8472" w:type="dxa"/>
            <w:gridSpan w:val="5"/>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right"/>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zh-CN"/>
              </w:rPr>
            </w:pPr>
          </w:p>
        </w:tc>
      </w:tr>
      <w:tr w:rsidR="002F45B5" w:rsidRPr="002F45B5" w:rsidTr="00096CB4">
        <w:trPr>
          <w:trHeight w:val="170"/>
        </w:trPr>
        <w:tc>
          <w:tcPr>
            <w:tcW w:w="10173" w:type="dxa"/>
            <w:gridSpan w:val="6"/>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 xml:space="preserve">Загальна вартість: </w:t>
            </w:r>
            <w:r w:rsidRPr="002F45B5">
              <w:rPr>
                <w:rFonts w:ascii="Times New Roman CYR" w:eastAsia="Times New Roman" w:hAnsi="Times New Roman CYR" w:cs="Times New Roman CYR"/>
                <w:bCs/>
                <w:i/>
                <w:sz w:val="24"/>
                <w:szCs w:val="24"/>
                <w:lang w:eastAsia="zh-CN"/>
              </w:rPr>
              <w:t>прописом</w:t>
            </w:r>
          </w:p>
        </w:tc>
      </w:tr>
    </w:tbl>
    <w:p w:rsidR="002F45B5" w:rsidRPr="002F45B5" w:rsidRDefault="002F45B5" w:rsidP="002F45B5">
      <w:pPr>
        <w:suppressAutoHyphens/>
        <w:spacing w:after="0" w:line="240" w:lineRule="auto"/>
        <w:jc w:val="both"/>
        <w:rPr>
          <w:rFonts w:ascii="Times New Roman" w:eastAsia="Times New Roman" w:hAnsi="Times New Roman" w:cs="Times New Roman"/>
          <w:sz w:val="24"/>
          <w:szCs w:val="24"/>
          <w:lang w:eastAsia="zh-CN"/>
        </w:rPr>
      </w:pPr>
    </w:p>
    <w:tbl>
      <w:tblPr>
        <w:tblW w:w="5024" w:type="pct"/>
        <w:tblLook w:val="0000" w:firstRow="0" w:lastRow="0" w:firstColumn="0" w:lastColumn="0" w:noHBand="0" w:noVBand="0"/>
      </w:tblPr>
      <w:tblGrid>
        <w:gridCol w:w="5255"/>
        <w:gridCol w:w="5062"/>
      </w:tblGrid>
      <w:tr w:rsidR="00554197" w:rsidRPr="002F45B5" w:rsidTr="00554197">
        <w:trPr>
          <w:trHeight w:val="675"/>
        </w:trPr>
        <w:tc>
          <w:tcPr>
            <w:tcW w:w="2547" w:type="pct"/>
          </w:tcPr>
          <w:p w:rsidR="00554197"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Замовник:</w:t>
            </w:r>
          </w:p>
          <w:p w:rsidR="00554197" w:rsidRDefault="00554197" w:rsidP="00CE2897">
            <w:pPr>
              <w:suppressAutoHyphens/>
              <w:spacing w:after="0"/>
              <w:rPr>
                <w:rFonts w:ascii="Times New Roman" w:hAnsi="Times New Roman"/>
                <w:b/>
                <w:sz w:val="24"/>
                <w:szCs w:val="24"/>
              </w:rPr>
            </w:pPr>
            <w:r>
              <w:rPr>
                <w:rFonts w:ascii="Times New Roman" w:hAnsi="Times New Roman"/>
                <w:b/>
                <w:sz w:val="24"/>
                <w:szCs w:val="24"/>
              </w:rPr>
              <w:t xml:space="preserve">Виконавчий комітет Яремчанської </w:t>
            </w:r>
          </w:p>
          <w:p w:rsidR="00554197" w:rsidRPr="00FA714D" w:rsidRDefault="00554197" w:rsidP="00CE2897">
            <w:pPr>
              <w:suppressAutoHyphens/>
              <w:spacing w:after="0"/>
              <w:rPr>
                <w:rFonts w:ascii="Times New Roman" w:hAnsi="Times New Roman"/>
                <w:b/>
                <w:sz w:val="24"/>
                <w:szCs w:val="24"/>
              </w:rPr>
            </w:pPr>
            <w:r>
              <w:rPr>
                <w:rFonts w:ascii="Times New Roman" w:hAnsi="Times New Roman"/>
                <w:b/>
                <w:sz w:val="24"/>
                <w:szCs w:val="24"/>
              </w:rPr>
              <w:t>міської ради Івано-Франківської області</w:t>
            </w:r>
          </w:p>
          <w:p w:rsidR="00554197" w:rsidRPr="00FA714D"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78</w:t>
            </w:r>
            <w:r>
              <w:rPr>
                <w:rFonts w:ascii="Times New Roman" w:hAnsi="Times New Roman"/>
                <w:sz w:val="24"/>
                <w:szCs w:val="24"/>
              </w:rPr>
              <w:t>501</w:t>
            </w:r>
            <w:r w:rsidRPr="00FA714D">
              <w:rPr>
                <w:rFonts w:ascii="Times New Roman" w:hAnsi="Times New Roman"/>
                <w:sz w:val="24"/>
                <w:szCs w:val="24"/>
              </w:rPr>
              <w:t>, Івано-Франківська обл.</w:t>
            </w:r>
          </w:p>
          <w:p w:rsidR="00554197" w:rsidRPr="00FA714D"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 xml:space="preserve">м. </w:t>
            </w:r>
            <w:r>
              <w:rPr>
                <w:rFonts w:ascii="Times New Roman" w:hAnsi="Times New Roman"/>
                <w:sz w:val="24"/>
                <w:szCs w:val="24"/>
              </w:rPr>
              <w:t>Яремче</w:t>
            </w:r>
            <w:r w:rsidRPr="00FA714D">
              <w:rPr>
                <w:rFonts w:ascii="Times New Roman" w:hAnsi="Times New Roman"/>
                <w:sz w:val="24"/>
                <w:szCs w:val="24"/>
              </w:rPr>
              <w:t xml:space="preserve">, вул. </w:t>
            </w:r>
            <w:r>
              <w:rPr>
                <w:rFonts w:ascii="Times New Roman" w:hAnsi="Times New Roman"/>
                <w:sz w:val="24"/>
                <w:szCs w:val="24"/>
              </w:rPr>
              <w:t>Свободи, 266</w:t>
            </w:r>
            <w:r w:rsidRPr="00FA714D">
              <w:rPr>
                <w:rFonts w:ascii="Times New Roman" w:hAnsi="Times New Roman"/>
                <w:sz w:val="24"/>
                <w:szCs w:val="24"/>
              </w:rPr>
              <w:t>,</w:t>
            </w:r>
          </w:p>
          <w:p w:rsidR="00554197"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 xml:space="preserve">Код ЄДРПОУ </w:t>
            </w:r>
            <w:r>
              <w:rPr>
                <w:rFonts w:ascii="Times New Roman" w:hAnsi="Times New Roman"/>
                <w:sz w:val="24"/>
                <w:szCs w:val="24"/>
              </w:rPr>
              <w:t>04054286</w:t>
            </w:r>
          </w:p>
          <w:p w:rsidR="00554197" w:rsidRPr="004A3C1D" w:rsidRDefault="00554197" w:rsidP="00CE2897">
            <w:pPr>
              <w:suppressAutoHyphens/>
              <w:spacing w:after="0"/>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Pr="004A3C1D">
              <w:rPr>
                <w:rFonts w:ascii="Times New Roman" w:hAnsi="Times New Roman"/>
                <w:sz w:val="24"/>
                <w:szCs w:val="24"/>
                <w:lang w:val="ru-RU"/>
              </w:rPr>
              <w:t>838201720344200041000030805</w:t>
            </w:r>
          </w:p>
          <w:p w:rsidR="00554197" w:rsidRDefault="00554197" w:rsidP="00CE2897">
            <w:pPr>
              <w:suppressAutoHyphens/>
              <w:spacing w:after="0"/>
              <w:rPr>
                <w:rFonts w:ascii="Times New Roman" w:hAnsi="Times New Roman"/>
                <w:sz w:val="24"/>
                <w:szCs w:val="24"/>
              </w:rPr>
            </w:pPr>
            <w:r>
              <w:rPr>
                <w:rFonts w:ascii="Times New Roman" w:hAnsi="Times New Roman"/>
                <w:sz w:val="24"/>
                <w:szCs w:val="24"/>
              </w:rPr>
              <w:t>МФО 820172</w:t>
            </w:r>
          </w:p>
          <w:p w:rsidR="00554197" w:rsidRPr="00096CB4" w:rsidRDefault="00554197" w:rsidP="00CE2897">
            <w:pPr>
              <w:suppressAutoHyphens/>
              <w:spacing w:after="0"/>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м.Київ</w:t>
            </w:r>
            <w:proofErr w:type="spellEnd"/>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r>
              <w:rPr>
                <w:rFonts w:ascii="Times New Roman" w:hAnsi="Times New Roman"/>
                <w:b/>
                <w:sz w:val="24"/>
                <w:szCs w:val="24"/>
                <w:lang w:eastAsia="ru-RU"/>
              </w:rPr>
              <w:t>Міський голова</w:t>
            </w: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Pr="00FA714D" w:rsidRDefault="00554197" w:rsidP="00CE2897">
            <w:pPr>
              <w:suppressAutoHyphens/>
              <w:spacing w:after="0"/>
              <w:jc w:val="both"/>
              <w:rPr>
                <w:rFonts w:ascii="Times New Roman" w:hAnsi="Times New Roman"/>
                <w:b/>
                <w:sz w:val="24"/>
                <w:szCs w:val="24"/>
                <w:lang w:eastAsia="ru-RU"/>
              </w:rPr>
            </w:pPr>
          </w:p>
          <w:p w:rsidR="00554197" w:rsidRPr="00FA714D" w:rsidRDefault="00554197" w:rsidP="00CE2897">
            <w:pPr>
              <w:spacing w:after="0"/>
              <w:rPr>
                <w:rFonts w:ascii="Times New Roman" w:hAnsi="Times New Roman"/>
                <w:sz w:val="24"/>
                <w:szCs w:val="24"/>
              </w:rPr>
            </w:pPr>
            <w:r w:rsidRPr="00FA714D">
              <w:rPr>
                <w:rFonts w:ascii="Times New Roman" w:hAnsi="Times New Roman"/>
                <w:b/>
                <w:sz w:val="24"/>
                <w:szCs w:val="24"/>
                <w:lang w:eastAsia="ru-RU"/>
              </w:rPr>
              <w:t xml:space="preserve">______________________ </w:t>
            </w:r>
            <w:r>
              <w:rPr>
                <w:rFonts w:ascii="Times New Roman" w:hAnsi="Times New Roman"/>
                <w:b/>
                <w:sz w:val="24"/>
                <w:szCs w:val="24"/>
                <w:lang w:eastAsia="ru-RU"/>
              </w:rPr>
              <w:t>Андрій МИРОНЯК</w:t>
            </w:r>
          </w:p>
          <w:p w:rsidR="00554197" w:rsidRPr="00252DFE" w:rsidRDefault="00554197" w:rsidP="00CE2897">
            <w:pPr>
              <w:suppressAutoHyphens/>
              <w:spacing w:after="0" w:line="240" w:lineRule="auto"/>
              <w:rPr>
                <w:rFonts w:ascii="Times New Roman" w:eastAsia="Times New Roman" w:hAnsi="Times New Roman" w:cs="Times New Roman"/>
                <w:sz w:val="24"/>
                <w:szCs w:val="24"/>
                <w:lang w:eastAsia="ar-SA"/>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roofErr w:type="spellStart"/>
            <w:r w:rsidRPr="00252DFE">
              <w:rPr>
                <w:rFonts w:ascii="Times New Roman" w:eastAsia="Times New Roman" w:hAnsi="Times New Roman" w:cs="Times New Roman"/>
                <w:szCs w:val="24"/>
                <w:lang w:eastAsia="zh-CN"/>
              </w:rPr>
              <w:t>м.п</w:t>
            </w:r>
            <w:proofErr w:type="spellEnd"/>
            <w:r w:rsidRPr="00252DFE">
              <w:rPr>
                <w:rFonts w:ascii="Times New Roman" w:eastAsia="Times New Roman" w:hAnsi="Times New Roman" w:cs="Times New Roman"/>
                <w:szCs w:val="24"/>
                <w:lang w:eastAsia="zh-CN"/>
              </w:rPr>
              <w:t xml:space="preserve">.  </w:t>
            </w:r>
          </w:p>
        </w:tc>
        <w:tc>
          <w:tcPr>
            <w:tcW w:w="2453" w:type="pct"/>
            <w:shd w:val="clear" w:color="auto" w:fill="auto"/>
          </w:tcPr>
          <w:p w:rsidR="00554197"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Виконавець:</w:t>
            </w:r>
          </w:p>
        </w:tc>
      </w:tr>
    </w:tbl>
    <w:p w:rsidR="002F45B5" w:rsidRPr="002F45B5" w:rsidRDefault="002F45B5" w:rsidP="002F45B5">
      <w:pPr>
        <w:widowControl w:val="0"/>
        <w:suppressAutoHyphens/>
        <w:autoSpaceDE w:val="0"/>
        <w:spacing w:after="0" w:line="264" w:lineRule="auto"/>
        <w:rPr>
          <w:rFonts w:ascii="Times New Roman" w:eastAsia="Times New Roman" w:hAnsi="Times New Roman" w:cs="Times New Roman"/>
          <w:sz w:val="24"/>
          <w:szCs w:val="24"/>
          <w:lang w:eastAsia="zh-CN"/>
        </w:rPr>
      </w:pPr>
    </w:p>
    <w:p w:rsidR="002F45B5" w:rsidRDefault="002F45B5"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sectPr w:rsidR="00C23429" w:rsidSect="00682F96">
      <w:pgSz w:w="11906" w:h="16838"/>
      <w:pgMar w:top="567" w:right="720" w:bottom="426"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B29"/>
    <w:multiLevelType w:val="multilevel"/>
    <w:tmpl w:val="FE54812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6375A"/>
    <w:multiLevelType w:val="hybridMultilevel"/>
    <w:tmpl w:val="E6FAB150"/>
    <w:lvl w:ilvl="0" w:tplc="DF3A78DA">
      <w:start w:val="1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0626D"/>
    <w:multiLevelType w:val="multilevel"/>
    <w:tmpl w:val="9EE434CC"/>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F0421EB"/>
    <w:multiLevelType w:val="multilevel"/>
    <w:tmpl w:val="C6845A40"/>
    <w:lvl w:ilvl="0">
      <w:start w:val="5"/>
      <w:numFmt w:val="decimal"/>
      <w:lvlText w:val="%1."/>
      <w:lvlJc w:val="left"/>
      <w:pPr>
        <w:ind w:left="360" w:hanging="360"/>
      </w:pPr>
      <w:rPr>
        <w:rFonts w:hint="default"/>
      </w:rPr>
    </w:lvl>
    <w:lvl w:ilvl="1">
      <w:start w:val="3"/>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4">
    <w:nsid w:val="51527BF3"/>
    <w:multiLevelType w:val="multilevel"/>
    <w:tmpl w:val="DC089B0A"/>
    <w:lvl w:ilvl="0">
      <w:start w:val="5"/>
      <w:numFmt w:val="decimal"/>
      <w:lvlText w:val="%1"/>
      <w:lvlJc w:val="left"/>
      <w:pPr>
        <w:ind w:left="360" w:hanging="360"/>
      </w:pPr>
      <w:rPr>
        <w:rFonts w:hint="default"/>
      </w:rPr>
    </w:lvl>
    <w:lvl w:ilvl="1">
      <w:start w:val="3"/>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136" w:hanging="1800"/>
      </w:pPr>
      <w:rPr>
        <w:rFonts w:hint="default"/>
      </w:rPr>
    </w:lvl>
  </w:abstractNum>
  <w:abstractNum w:abstractNumId="5">
    <w:nsid w:val="53B101ED"/>
    <w:multiLevelType w:val="multilevel"/>
    <w:tmpl w:val="113A1C62"/>
    <w:lvl w:ilvl="0">
      <w:start w:val="1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B5"/>
    <w:rsid w:val="00096CB4"/>
    <w:rsid w:val="000F02E6"/>
    <w:rsid w:val="00224E42"/>
    <w:rsid w:val="002F45B5"/>
    <w:rsid w:val="004059FE"/>
    <w:rsid w:val="004A3C1D"/>
    <w:rsid w:val="00554197"/>
    <w:rsid w:val="00682F96"/>
    <w:rsid w:val="007554D2"/>
    <w:rsid w:val="0079578C"/>
    <w:rsid w:val="008D329D"/>
    <w:rsid w:val="008D53BF"/>
    <w:rsid w:val="0096025A"/>
    <w:rsid w:val="00B7041F"/>
    <w:rsid w:val="00BF669D"/>
    <w:rsid w:val="00C23429"/>
    <w:rsid w:val="00CA4347"/>
    <w:rsid w:val="00D2633C"/>
    <w:rsid w:val="00D336E7"/>
    <w:rsid w:val="00E96B78"/>
    <w:rsid w:val="00F366ED"/>
    <w:rsid w:val="00F9095C"/>
    <w:rsid w:val="00FD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3037126" TargetMode="External"/><Relationship Id="rId3" Type="http://schemas.openxmlformats.org/officeDocument/2006/relationships/styles" Target="styles.xml"/><Relationship Id="rId7" Type="http://schemas.openxmlformats.org/officeDocument/2006/relationships/hyperlink" Target="https://www.dzo.com.ua/plans/3037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8B0E-BDF2-455C-93C1-CF6FFA69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8061</Words>
  <Characters>4596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Ekonomika-ADMIN</cp:lastModifiedBy>
  <cp:revision>2</cp:revision>
  <dcterms:created xsi:type="dcterms:W3CDTF">2024-03-22T13:52:00Z</dcterms:created>
  <dcterms:modified xsi:type="dcterms:W3CDTF">2024-03-22T13:52:00Z</dcterms:modified>
</cp:coreProperties>
</file>