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623C4A" w:rsidRDefault="007E6E00"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623C4A">
        <w:rPr>
          <w:rFonts w:ascii="Times New Roman" w:eastAsia="Times New Roman" w:hAnsi="Times New Roman" w:cs="Tahoma"/>
          <w:color w:val="000000"/>
          <w:kern w:val="3"/>
          <w:sz w:val="24"/>
          <w:szCs w:val="24"/>
          <w:lang w:val="uk-UA" w:eastAsia="zh-CN" w:bidi="hi-IN"/>
        </w:rPr>
        <w:t>14.03.</w:t>
      </w:r>
      <w:r w:rsidR="00BF06F8" w:rsidRPr="00623C4A">
        <w:rPr>
          <w:rFonts w:ascii="Times New Roman" w:eastAsia="Times New Roman" w:hAnsi="Times New Roman" w:cs="Tahoma"/>
          <w:color w:val="000000"/>
          <w:kern w:val="3"/>
          <w:sz w:val="24"/>
          <w:szCs w:val="24"/>
          <w:lang w:val="uk-UA" w:eastAsia="zh-CN" w:bidi="hi-IN"/>
        </w:rPr>
        <w:t>202</w:t>
      </w:r>
      <w:r w:rsidR="00604C00" w:rsidRPr="00623C4A">
        <w:rPr>
          <w:rFonts w:ascii="Times New Roman" w:eastAsia="Times New Roman" w:hAnsi="Times New Roman" w:cs="Tahoma"/>
          <w:color w:val="000000"/>
          <w:kern w:val="3"/>
          <w:sz w:val="24"/>
          <w:szCs w:val="24"/>
          <w:lang w:val="uk-UA" w:eastAsia="zh-CN" w:bidi="hi-IN"/>
        </w:rPr>
        <w:t>4</w:t>
      </w:r>
      <w:r w:rsidR="00BF06F8" w:rsidRPr="00623C4A">
        <w:rPr>
          <w:rFonts w:ascii="Times New Roman" w:eastAsia="Times New Roman" w:hAnsi="Times New Roman" w:cs="Tahoma"/>
          <w:color w:val="000000"/>
          <w:kern w:val="3"/>
          <w:sz w:val="24"/>
          <w:szCs w:val="24"/>
          <w:lang w:val="uk-UA" w:eastAsia="zh-CN" w:bidi="hi-IN"/>
        </w:rPr>
        <w:t xml:space="preserve"> року № </w:t>
      </w:r>
      <w:r w:rsidR="00FC3F44" w:rsidRPr="00623C4A">
        <w:rPr>
          <w:rFonts w:ascii="Times New Roman" w:eastAsia="Times New Roman" w:hAnsi="Times New Roman" w:cs="Tahoma"/>
          <w:color w:val="000000"/>
          <w:kern w:val="3"/>
          <w:sz w:val="24"/>
          <w:szCs w:val="24"/>
          <w:lang w:eastAsia="zh-CN" w:bidi="hi-IN"/>
        </w:rPr>
        <w:t>64</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bookmarkStart w:id="0" w:name="_GoBack"/>
      <w:bookmarkEnd w:id="0"/>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1E7BFD" w:rsidRPr="001E7BFD" w:rsidRDefault="001E7BFD" w:rsidP="001E7BFD">
      <w:pPr>
        <w:tabs>
          <w:tab w:val="center" w:pos="5233"/>
          <w:tab w:val="left" w:pos="7713"/>
        </w:tabs>
        <w:spacing w:line="268" w:lineRule="auto"/>
        <w:jc w:val="center"/>
        <w:rPr>
          <w:rFonts w:ascii="Times New Roman" w:hAnsi="Times New Roman" w:cs="Times New Roman"/>
          <w:b/>
          <w:bCs/>
          <w:i/>
          <w:sz w:val="28"/>
          <w:szCs w:val="28"/>
        </w:rPr>
      </w:pPr>
      <w:r w:rsidRPr="001E7BFD">
        <w:rPr>
          <w:rFonts w:ascii="Times New Roman" w:hAnsi="Times New Roman" w:cs="Times New Roman"/>
          <w:b/>
          <w:bCs/>
          <w:i/>
          <w:sz w:val="28"/>
          <w:szCs w:val="28"/>
          <w:lang w:val="uk-UA"/>
        </w:rPr>
        <w:t>«Послуги з проведення періодичних медичних оглядів працівників закладів освіти Металургійного району</w:t>
      </w:r>
      <w:r w:rsidRPr="001E7BFD">
        <w:rPr>
          <w:rFonts w:ascii="Times New Roman" w:hAnsi="Times New Roman" w:cs="Times New Roman"/>
          <w:b/>
          <w:bCs/>
          <w:i/>
          <w:sz w:val="28"/>
          <w:szCs w:val="28"/>
        </w:rPr>
        <w:t>»</w:t>
      </w:r>
    </w:p>
    <w:p w:rsidR="001E7BFD" w:rsidRPr="001E7BFD" w:rsidRDefault="001E7BFD" w:rsidP="001E7BFD">
      <w:pPr>
        <w:pStyle w:val="Style6"/>
        <w:widowControl/>
        <w:spacing w:line="240" w:lineRule="auto"/>
        <w:rPr>
          <w:rFonts w:ascii="Times New Roman" w:hAnsi="Times New Roman" w:cs="Times New Roman"/>
          <w:b/>
          <w:i/>
          <w:sz w:val="28"/>
          <w:szCs w:val="28"/>
          <w:lang w:val="uk-UA"/>
        </w:rPr>
      </w:pPr>
      <w:r w:rsidRPr="001E7BFD">
        <w:rPr>
          <w:rFonts w:ascii="Times New Roman" w:hAnsi="Times New Roman" w:cs="Times New Roman"/>
          <w:b/>
          <w:i/>
          <w:sz w:val="28"/>
          <w:szCs w:val="28"/>
          <w:lang w:val="uk-UA"/>
        </w:rPr>
        <w:t>ДК 021:2015: 85110000-3 – Послуги лікувальних закладів та супутні послуги</w:t>
      </w:r>
    </w:p>
    <w:p w:rsidR="00BF06F8" w:rsidRPr="001E7BFD"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1E7BFD"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w:t>
      </w:r>
      <w:r w:rsidR="00604C00">
        <w:rPr>
          <w:rFonts w:ascii="Times New Roman" w:eastAsia="Times New Roman" w:hAnsi="Times New Roman" w:cs="Times New Roman"/>
          <w:b/>
          <w:bCs/>
          <w:color w:val="000000"/>
          <w:kern w:val="3"/>
          <w:sz w:val="28"/>
          <w:szCs w:val="28"/>
          <w:lang w:val="uk-UA" w:eastAsia="zh-CN" w:bidi="hi-IN"/>
        </w:rPr>
        <w:t>4</w:t>
      </w:r>
      <w:r w:rsidRPr="00BF06F8">
        <w:rPr>
          <w:rFonts w:ascii="Times New Roman" w:eastAsia="Times New Roman" w:hAnsi="Times New Roman" w:cs="Times New Roman"/>
          <w:b/>
          <w:bCs/>
          <w:color w:val="000000"/>
          <w:kern w:val="3"/>
          <w:sz w:val="28"/>
          <w:szCs w:val="28"/>
          <w:lang w:val="uk-UA" w:eastAsia="zh-CN" w:bidi="hi-IN"/>
        </w:rPr>
        <w:t xml:space="preserve">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6753"/>
      </w:tblGrid>
      <w:tr w:rsidR="00BF06F8" w:rsidRPr="00BF06F8" w:rsidTr="000D4F2A">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w:t>
            </w:r>
          </w:p>
        </w:tc>
        <w:tc>
          <w:tcPr>
            <w:tcW w:w="4641"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0D4F2A">
        <w:trPr>
          <w:trHeight w:val="17"/>
        </w:trPr>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50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3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34" w:type="pct"/>
            <w:shd w:val="clear" w:color="auto" w:fill="FFFFFF"/>
            <w:hideMark/>
          </w:tcPr>
          <w:p w:rsidR="00BF06F8" w:rsidRPr="00BF06F8" w:rsidRDefault="00623C4A"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w:t>
            </w:r>
            <w:r w:rsidR="001E7BFD">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и замовника, уповноважені здійснювати зв'язок з учасниками</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1E7BFD" w:rsidRPr="003F69E6" w:rsidRDefault="001E7BFD" w:rsidP="001E7BFD">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уповноважена особа Ірина Яковлева   </w:t>
            </w:r>
          </w:p>
          <w:p w:rsidR="001E7BFD" w:rsidRPr="003F69E6" w:rsidRDefault="001E7BFD" w:rsidP="001E7BFD">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тел. </w:t>
            </w:r>
            <w:r w:rsidRPr="003F69E6">
              <w:rPr>
                <w:rFonts w:ascii="Times New Roman" w:eastAsia="Times New Roman" w:hAnsi="Times New Roman" w:cs="Times New Roman"/>
                <w:bCs/>
                <w:sz w:val="24"/>
                <w:szCs w:val="24"/>
                <w:lang w:val="uk-UA" w:eastAsia="ru-RU"/>
              </w:rPr>
              <w:t>0988201540</w:t>
            </w:r>
          </w:p>
          <w:p w:rsidR="001E7BFD" w:rsidRPr="005B4975" w:rsidRDefault="00623C4A" w:rsidP="001E7BFD">
            <w:pPr>
              <w:spacing w:after="0" w:line="240" w:lineRule="auto"/>
              <w:rPr>
                <w:rFonts w:ascii="Times New Roman" w:eastAsia="Calibri" w:hAnsi="Times New Roman" w:cs="Times New Roman"/>
              </w:rPr>
            </w:pPr>
            <w:hyperlink r:id="rId6" w:history="1">
              <w:r w:rsidR="001E7BFD" w:rsidRPr="003F69E6">
                <w:rPr>
                  <w:rFonts w:ascii="Times New Roman" w:eastAsia="Calibri" w:hAnsi="Times New Roman" w:cs="Times New Roman"/>
                  <w:color w:val="0000FF"/>
                  <w:u w:val="single"/>
                  <w:lang w:val="en-US"/>
                </w:rPr>
                <w:t>irinaakovleva</w:t>
              </w:r>
              <w:r w:rsidR="001E7BFD" w:rsidRPr="005B4975">
                <w:rPr>
                  <w:rFonts w:ascii="Times New Roman" w:eastAsia="Calibri" w:hAnsi="Times New Roman" w:cs="Times New Roman"/>
                  <w:color w:val="0000FF"/>
                  <w:u w:val="single"/>
                </w:rPr>
                <w:t>829@</w:t>
              </w:r>
              <w:r w:rsidR="001E7BFD" w:rsidRPr="003F69E6">
                <w:rPr>
                  <w:rFonts w:ascii="Times New Roman" w:eastAsia="Calibri" w:hAnsi="Times New Roman" w:cs="Times New Roman"/>
                  <w:color w:val="0000FF"/>
                  <w:u w:val="single"/>
                  <w:lang w:val="en-US"/>
                </w:rPr>
                <w:t>gmail</w:t>
              </w:r>
              <w:r w:rsidR="001E7BFD" w:rsidRPr="005B4975">
                <w:rPr>
                  <w:rFonts w:ascii="Times New Roman" w:eastAsia="Calibri" w:hAnsi="Times New Roman" w:cs="Times New Roman"/>
                  <w:color w:val="0000FF"/>
                  <w:u w:val="single"/>
                </w:rPr>
                <w:t>.</w:t>
              </w:r>
              <w:r w:rsidR="001E7BFD" w:rsidRPr="003F69E6">
                <w:rPr>
                  <w:rFonts w:ascii="Times New Roman" w:eastAsia="Calibri" w:hAnsi="Times New Roman" w:cs="Times New Roman"/>
                  <w:color w:val="0000FF"/>
                  <w:u w:val="single"/>
                  <w:lang w:val="en-US"/>
                </w:rPr>
                <w:t>com</w:t>
              </w:r>
            </w:hyperlink>
          </w:p>
          <w:p w:rsidR="00BF06F8" w:rsidRPr="00BF06F8" w:rsidRDefault="001E7BFD" w:rsidP="001E7BFD">
            <w:pPr>
              <w:spacing w:before="150" w:after="15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en-US" w:eastAsia="ru-RU"/>
              </w:rPr>
              <w:t>dzervo</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ukr</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net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34" w:type="pct"/>
            <w:shd w:val="clear" w:color="auto" w:fill="FFFFFF"/>
            <w:hideMark/>
          </w:tcPr>
          <w:p w:rsidR="001E7BFD" w:rsidRPr="001E7BFD" w:rsidRDefault="001E7BFD" w:rsidP="001E7BFD">
            <w:pPr>
              <w:tabs>
                <w:tab w:val="center" w:pos="5233"/>
                <w:tab w:val="left" w:pos="7713"/>
              </w:tabs>
              <w:spacing w:line="268" w:lineRule="auto"/>
              <w:rPr>
                <w:rFonts w:ascii="Times New Roman" w:hAnsi="Times New Roman" w:cs="Times New Roman"/>
                <w:b/>
                <w:bCs/>
                <w:i/>
                <w:sz w:val="24"/>
                <w:szCs w:val="24"/>
              </w:rPr>
            </w:pPr>
            <w:r w:rsidRPr="001E7BFD">
              <w:rPr>
                <w:rFonts w:ascii="Times New Roman" w:hAnsi="Times New Roman" w:cs="Times New Roman"/>
                <w:b/>
                <w:bCs/>
                <w:i/>
                <w:sz w:val="24"/>
                <w:szCs w:val="24"/>
                <w:lang w:val="uk-UA"/>
              </w:rPr>
              <w:t>«Послуги з проведення періодичних медичних оглядів працівників закладів освіти Металургійного району</w:t>
            </w:r>
            <w:r w:rsidRPr="001E7BFD">
              <w:rPr>
                <w:rFonts w:ascii="Times New Roman" w:hAnsi="Times New Roman" w:cs="Times New Roman"/>
                <w:b/>
                <w:bCs/>
                <w:i/>
                <w:sz w:val="24"/>
                <w:szCs w:val="24"/>
              </w:rPr>
              <w:t>»</w:t>
            </w:r>
          </w:p>
          <w:p w:rsidR="00BF06F8" w:rsidRPr="001E7BFD" w:rsidRDefault="001E7BFD" w:rsidP="001E7BFD">
            <w:pPr>
              <w:pStyle w:val="Style6"/>
              <w:widowControl/>
              <w:spacing w:line="240" w:lineRule="auto"/>
              <w:jc w:val="left"/>
              <w:rPr>
                <w:rFonts w:ascii="Times New Roman" w:hAnsi="Times New Roman" w:cs="Times New Roman"/>
                <w:b/>
                <w:i/>
                <w:lang w:val="uk-UA"/>
              </w:rPr>
            </w:pPr>
            <w:r w:rsidRPr="001E7BFD">
              <w:rPr>
                <w:rFonts w:ascii="Times New Roman" w:hAnsi="Times New Roman" w:cs="Times New Roman"/>
                <w:b/>
                <w:i/>
                <w:lang w:val="uk-UA"/>
              </w:rPr>
              <w:t>ДК 021:2015: 85110000-3 – Послуги лікувальних закладів та супутні послуги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4" w:type="pct"/>
            <w:shd w:val="clear" w:color="auto" w:fill="FFFFFF"/>
            <w:hideMark/>
          </w:tcPr>
          <w:p w:rsidR="001E7BFD" w:rsidRPr="00A6159B" w:rsidRDefault="001E7BFD" w:rsidP="001E7BFD">
            <w:pPr>
              <w:spacing w:after="0" w:line="240" w:lineRule="auto"/>
              <w:ind w:right="34"/>
              <w:rPr>
                <w:rFonts w:ascii="Times New Roman" w:hAnsi="Times New Roman" w:cs="Times New Roman"/>
                <w:sz w:val="24"/>
                <w:szCs w:val="24"/>
                <w:lang w:val="uk-UA"/>
              </w:rPr>
            </w:pPr>
            <w:r w:rsidRPr="00A6159B">
              <w:rPr>
                <w:rFonts w:ascii="Times New Roman" w:hAnsi="Times New Roman" w:cs="Times New Roman"/>
                <w:sz w:val="24"/>
                <w:szCs w:val="24"/>
                <w:lang w:val="uk-UA"/>
              </w:rPr>
              <w:t>Предмет закупівлі не ділиться на лоти.</w:t>
            </w:r>
          </w:p>
          <w:p w:rsidR="00BF06F8" w:rsidRPr="00BF06F8" w:rsidRDefault="001E7BFD" w:rsidP="001E7BFD">
            <w:pPr>
              <w:spacing w:before="150" w:after="150" w:line="240" w:lineRule="auto"/>
              <w:jc w:val="both"/>
              <w:rPr>
                <w:rFonts w:ascii="Times New Roman" w:eastAsia="Times New Roman" w:hAnsi="Times New Roman" w:cs="Times New Roman"/>
                <w:b/>
                <w:sz w:val="24"/>
                <w:szCs w:val="24"/>
                <w:lang w:val="uk-UA" w:eastAsia="ru-RU"/>
              </w:rPr>
            </w:pPr>
            <w:r w:rsidRPr="00A6159B">
              <w:rPr>
                <w:rFonts w:ascii="Times New Roman" w:hAnsi="Times New Roman" w:cs="Times New Roman"/>
                <w:sz w:val="24"/>
                <w:szCs w:val="24"/>
                <w:lang w:val="uk-UA"/>
              </w:rPr>
              <w:t>Учасник подає тендерну пропозицію до предмета закупівлі в цілому.</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4.3</w:t>
            </w:r>
          </w:p>
        </w:tc>
        <w:tc>
          <w:tcPr>
            <w:tcW w:w="1507" w:type="pct"/>
            <w:shd w:val="clear" w:color="auto" w:fill="FFFFFF"/>
            <w:hideMark/>
          </w:tcPr>
          <w:p w:rsidR="00BF06F8" w:rsidRPr="00BF06F8" w:rsidRDefault="001E7BFD" w:rsidP="00BF06F8">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34" w:type="pct"/>
            <w:shd w:val="clear" w:color="auto" w:fill="FFFFFF"/>
            <w:hideMark/>
          </w:tcPr>
          <w:p w:rsidR="001E7BFD" w:rsidRPr="003F34A8" w:rsidRDefault="001E7BFD" w:rsidP="001E7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sz w:val="24"/>
                <w:szCs w:val="24"/>
                <w:lang w:val="uk-UA"/>
              </w:rPr>
            </w:pPr>
            <w:r w:rsidRPr="00277665">
              <w:rPr>
                <w:rFonts w:ascii="Times New Roman" w:hAnsi="Times New Roman"/>
                <w:sz w:val="24"/>
                <w:szCs w:val="24"/>
              </w:rPr>
              <w:t xml:space="preserve">Місце надання послуг: </w:t>
            </w:r>
            <w:r w:rsidRPr="00BF06F8">
              <w:rPr>
                <w:rFonts w:ascii="Times New Roman" w:eastAsia="Calibri" w:hAnsi="Times New Roman" w:cs="Times New Roman"/>
                <w:color w:val="000000"/>
                <w:sz w:val="24"/>
                <w:szCs w:val="24"/>
                <w:shd w:val="clear" w:color="auto" w:fill="FDFEFD"/>
              </w:rPr>
              <w:t>місто Кривий Ріг</w:t>
            </w:r>
            <w:r w:rsidR="003F34A8">
              <w:rPr>
                <w:rFonts w:ascii="Times New Roman" w:eastAsia="Calibri" w:hAnsi="Times New Roman" w:cs="Times New Roman"/>
                <w:color w:val="000000"/>
                <w:sz w:val="24"/>
                <w:szCs w:val="24"/>
                <w:shd w:val="clear" w:color="auto" w:fill="FDFEFD"/>
                <w:lang w:val="uk-UA"/>
              </w:rPr>
              <w:t xml:space="preserve"> (на території виконавця)</w:t>
            </w:r>
          </w:p>
          <w:p w:rsidR="00320822" w:rsidRDefault="001E7BFD"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cs="Times New Roman"/>
                <w:sz w:val="24"/>
                <w:szCs w:val="24"/>
              </w:rPr>
            </w:pPr>
            <w:r w:rsidRPr="00277665">
              <w:rPr>
                <w:rFonts w:ascii="Times New Roman" w:hAnsi="Times New Roman" w:cs="Times New Roman"/>
                <w:sz w:val="24"/>
                <w:szCs w:val="24"/>
              </w:rPr>
              <w:t>Обсяг надання послуг</w:t>
            </w:r>
            <w:r w:rsidR="007E6E00">
              <w:rPr>
                <w:rFonts w:ascii="Times New Roman" w:hAnsi="Times New Roman" w:cs="Times New Roman"/>
                <w:sz w:val="24"/>
                <w:szCs w:val="24"/>
              </w:rPr>
              <w:t>:</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лікарем-</w:t>
            </w:r>
            <w:r w:rsidRPr="003E68A2">
              <w:rPr>
                <w:rFonts w:ascii="Times New Roman" w:eastAsia="TimesNewRomanPSMT" w:hAnsi="Times New Roman"/>
                <w:bCs/>
                <w:sz w:val="24"/>
                <w:szCs w:val="24"/>
                <w:lang w:eastAsia="ru-RU"/>
              </w:rPr>
              <w:t>терапевтом</w:t>
            </w:r>
            <w:r>
              <w:rPr>
                <w:rFonts w:ascii="Times New Roman" w:eastAsia="TimesNewRomanPSMT" w:hAnsi="Times New Roman"/>
                <w:bCs/>
                <w:sz w:val="24"/>
                <w:szCs w:val="24"/>
                <w:lang w:eastAsia="ru-RU"/>
              </w:rPr>
              <w:t xml:space="preserve"> – 2191</w:t>
            </w:r>
            <w:r>
              <w:rPr>
                <w:rFonts w:ascii="Times New Roman" w:eastAsia="TimesNewRomanPSMT" w:hAnsi="Times New Roman"/>
                <w:bCs/>
                <w:sz w:val="24"/>
                <w:szCs w:val="24"/>
                <w:lang w:val="uk-UA" w:eastAsia="ru-RU"/>
              </w:rPr>
              <w:t xml:space="preserve"> </w:t>
            </w:r>
            <w:r w:rsidR="002910EF">
              <w:rPr>
                <w:rFonts w:ascii="Times New Roman" w:eastAsia="TimesNewRomanPSMT" w:hAnsi="Times New Roman"/>
                <w:bCs/>
                <w:sz w:val="24"/>
                <w:szCs w:val="24"/>
                <w:lang w:val="uk-UA" w:eastAsia="ru-RU"/>
              </w:rPr>
              <w:t>од.</w:t>
            </w:r>
            <w:r>
              <w:rPr>
                <w:rFonts w:ascii="Times New Roman" w:eastAsia="TimesNewRomanPSMT" w:hAnsi="Times New Roman"/>
                <w:bCs/>
                <w:sz w:val="24"/>
                <w:szCs w:val="24"/>
                <w:lang w:val="uk-UA" w:eastAsia="ru-RU"/>
              </w:rPr>
              <w:t xml:space="preserve"> </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лікарем-</w:t>
            </w:r>
            <w:r w:rsidRPr="003E68A2">
              <w:rPr>
                <w:rFonts w:ascii="Times New Roman" w:eastAsia="TimesNewRomanPSMT" w:hAnsi="Times New Roman"/>
                <w:bCs/>
                <w:sz w:val="24"/>
                <w:szCs w:val="24"/>
                <w:lang w:eastAsia="ru-RU"/>
              </w:rPr>
              <w:t>дерматовенерологом</w:t>
            </w:r>
            <w:r>
              <w:rPr>
                <w:rFonts w:ascii="Times New Roman" w:eastAsia="TimesNewRomanPSMT" w:hAnsi="Times New Roman"/>
                <w:bCs/>
                <w:sz w:val="24"/>
                <w:szCs w:val="24"/>
                <w:lang w:eastAsia="ru-RU"/>
              </w:rPr>
              <w:t xml:space="preserve"> – 2191</w:t>
            </w:r>
            <w:r>
              <w:rPr>
                <w:rFonts w:ascii="Times New Roman" w:eastAsia="TimesNewRomanPSMT" w:hAnsi="Times New Roman"/>
                <w:bCs/>
                <w:sz w:val="24"/>
                <w:szCs w:val="24"/>
                <w:lang w:val="uk-UA" w:eastAsia="ru-RU"/>
              </w:rPr>
              <w:t xml:space="preserve">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w:t>
            </w:r>
            <w:r w:rsidRPr="003E68A2">
              <w:rPr>
                <w:rFonts w:ascii="Times New Roman" w:eastAsia="TimesNewRomanPSMT" w:hAnsi="Times New Roman"/>
                <w:bCs/>
                <w:sz w:val="24"/>
                <w:szCs w:val="24"/>
                <w:lang w:eastAsia="ru-RU"/>
              </w:rPr>
              <w:t>стоматологом</w:t>
            </w:r>
            <w:r>
              <w:rPr>
                <w:rFonts w:ascii="Times New Roman" w:eastAsia="TimesNewRomanPSMT" w:hAnsi="Times New Roman"/>
                <w:bCs/>
                <w:sz w:val="24"/>
                <w:szCs w:val="24"/>
                <w:lang w:eastAsia="ru-RU"/>
              </w:rPr>
              <w:t xml:space="preserve"> – 178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лікарем-</w:t>
            </w:r>
            <w:r w:rsidRPr="003E68A2">
              <w:rPr>
                <w:rFonts w:ascii="Times New Roman" w:eastAsia="TimesNewRomanPSMT" w:hAnsi="Times New Roman"/>
                <w:bCs/>
                <w:sz w:val="24"/>
                <w:szCs w:val="24"/>
                <w:lang w:eastAsia="ru-RU"/>
              </w:rPr>
              <w:t>отоларингологом</w:t>
            </w:r>
            <w:r>
              <w:rPr>
                <w:rFonts w:ascii="Times New Roman" w:eastAsia="TimesNewRomanPSMT" w:hAnsi="Times New Roman"/>
                <w:bCs/>
                <w:sz w:val="24"/>
                <w:szCs w:val="24"/>
                <w:lang w:eastAsia="ru-RU"/>
              </w:rPr>
              <w:t xml:space="preserve"> – 1125</w:t>
            </w:r>
            <w:r>
              <w:rPr>
                <w:rFonts w:ascii="Times New Roman" w:eastAsia="TimesNewRomanPSMT" w:hAnsi="Times New Roman"/>
                <w:bCs/>
                <w:sz w:val="24"/>
                <w:szCs w:val="24"/>
                <w:lang w:val="uk-UA" w:eastAsia="ru-RU"/>
              </w:rPr>
              <w:t xml:space="preserve"> </w:t>
            </w:r>
            <w:r w:rsidR="002910EF">
              <w:rPr>
                <w:rFonts w:ascii="Times New Roman" w:eastAsia="TimesNewRomanPSMT" w:hAnsi="Times New Roman"/>
                <w:bCs/>
                <w:sz w:val="24"/>
                <w:szCs w:val="24"/>
                <w:lang w:val="uk-UA" w:eastAsia="ru-RU"/>
              </w:rPr>
              <w:t>од.</w:t>
            </w:r>
          </w:p>
          <w:p w:rsid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eastAsia="ru-RU"/>
              </w:rPr>
            </w:pPr>
            <w:r w:rsidRPr="003E68A2">
              <w:rPr>
                <w:rFonts w:ascii="Times New Roman" w:eastAsia="TimesNewRomanPSMT" w:hAnsi="Times New Roman"/>
                <w:bCs/>
                <w:sz w:val="24"/>
                <w:szCs w:val="24"/>
                <w:lang w:eastAsia="ru-RU"/>
              </w:rPr>
              <w:t>Флюорографія</w:t>
            </w:r>
            <w:r>
              <w:rPr>
                <w:rFonts w:ascii="Times New Roman" w:eastAsia="TimesNewRomanPSMT" w:hAnsi="Times New Roman"/>
                <w:bCs/>
                <w:sz w:val="24"/>
                <w:szCs w:val="24"/>
                <w:lang w:eastAsia="ru-RU"/>
              </w:rPr>
              <w:t xml:space="preserve"> – 1651</w:t>
            </w:r>
            <w:r>
              <w:rPr>
                <w:rFonts w:ascii="Times New Roman" w:eastAsia="TimesNewRomanPSMT" w:hAnsi="Times New Roman"/>
                <w:bCs/>
                <w:sz w:val="24"/>
                <w:szCs w:val="24"/>
                <w:lang w:val="uk-UA" w:eastAsia="ru-RU"/>
              </w:rPr>
              <w:t xml:space="preserve">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Дослідження крові на сифіліс</w:t>
            </w:r>
            <w:r>
              <w:rPr>
                <w:rFonts w:ascii="Times New Roman" w:eastAsia="TimesNewRomanPSMT" w:hAnsi="Times New Roman"/>
                <w:bCs/>
                <w:sz w:val="24"/>
                <w:szCs w:val="24"/>
                <w:lang w:eastAsia="ru-RU"/>
              </w:rPr>
              <w:t xml:space="preserve"> – 2064</w:t>
            </w:r>
            <w:r>
              <w:rPr>
                <w:rFonts w:ascii="Times New Roman" w:eastAsia="TimesNewRomanPSMT" w:hAnsi="Times New Roman"/>
                <w:bCs/>
                <w:sz w:val="24"/>
                <w:szCs w:val="24"/>
                <w:lang w:val="uk-UA" w:eastAsia="ru-RU"/>
              </w:rPr>
              <w:t xml:space="preserve">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Pr>
                <w:rFonts w:ascii="Times New Roman" w:eastAsia="TimesNewRomanPSMT" w:hAnsi="Times New Roman"/>
                <w:bCs/>
                <w:sz w:val="24"/>
                <w:szCs w:val="24"/>
                <w:lang w:eastAsia="ru-RU"/>
              </w:rPr>
              <w:t>Дослідження мазків</w:t>
            </w:r>
            <w:r w:rsidRPr="003E68A2">
              <w:rPr>
                <w:rFonts w:ascii="Times New Roman" w:eastAsia="TimesNewRomanPSMT" w:hAnsi="Times New Roman"/>
                <w:bCs/>
                <w:sz w:val="24"/>
                <w:szCs w:val="24"/>
                <w:lang w:eastAsia="ru-RU"/>
              </w:rPr>
              <w:t xml:space="preserve"> на гонорею</w:t>
            </w:r>
            <w:r>
              <w:rPr>
                <w:rFonts w:ascii="Times New Roman" w:eastAsia="TimesNewRomanPSMT" w:hAnsi="Times New Roman"/>
                <w:bCs/>
                <w:sz w:val="24"/>
                <w:szCs w:val="24"/>
                <w:lang w:val="uk-UA" w:eastAsia="ru-RU"/>
              </w:rPr>
              <w:t xml:space="preserve"> – 2064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NewRomanPSMT" w:hAnsi="Times New Roman"/>
                <w:bCs/>
                <w:sz w:val="24"/>
                <w:szCs w:val="24"/>
                <w:lang w:val="uk-UA" w:eastAsia="ru-RU"/>
              </w:rPr>
            </w:pPr>
            <w:r w:rsidRPr="003E68A2">
              <w:rPr>
                <w:rFonts w:ascii="Times New Roman" w:eastAsia="TimesNewRomanPSMT" w:hAnsi="Times New Roman"/>
                <w:bCs/>
                <w:sz w:val="24"/>
                <w:szCs w:val="24"/>
                <w:lang w:eastAsia="ru-RU"/>
              </w:rPr>
              <w:t>Дослідження на носійство кишкових інфекцій</w:t>
            </w:r>
            <w:r>
              <w:rPr>
                <w:rFonts w:ascii="Times New Roman" w:eastAsia="TimesNewRomanPSMT" w:hAnsi="Times New Roman"/>
                <w:bCs/>
                <w:sz w:val="24"/>
                <w:szCs w:val="24"/>
                <w:lang w:val="uk-UA" w:eastAsia="ru-RU"/>
              </w:rPr>
              <w:t xml:space="preserve"> – 1651 </w:t>
            </w:r>
            <w:r w:rsidR="002910EF">
              <w:rPr>
                <w:rFonts w:ascii="Times New Roman" w:eastAsia="TimesNewRomanPSMT" w:hAnsi="Times New Roman"/>
                <w:bCs/>
                <w:sz w:val="24"/>
                <w:szCs w:val="24"/>
                <w:lang w:val="uk-UA" w:eastAsia="ru-RU"/>
              </w:rPr>
              <w:t>од.</w:t>
            </w:r>
          </w:p>
          <w:p w:rsidR="007E6E00" w:rsidRPr="007E6E00" w:rsidRDefault="007E6E00" w:rsidP="007E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cs="Times New Roman"/>
                <w:sz w:val="24"/>
                <w:szCs w:val="24"/>
                <w:lang w:val="uk-UA"/>
              </w:rPr>
            </w:pPr>
            <w:r w:rsidRPr="003E68A2">
              <w:rPr>
                <w:rFonts w:ascii="Times New Roman" w:eastAsia="TimesNewRomanPSMT" w:hAnsi="Times New Roman"/>
                <w:bCs/>
                <w:sz w:val="24"/>
                <w:szCs w:val="24"/>
                <w:lang w:eastAsia="ru-RU"/>
              </w:rPr>
              <w:t>Дослідження на гельмінтоз</w:t>
            </w:r>
            <w:r>
              <w:rPr>
                <w:rFonts w:ascii="Times New Roman" w:eastAsia="TimesNewRomanPSMT" w:hAnsi="Times New Roman"/>
                <w:bCs/>
                <w:sz w:val="24"/>
                <w:szCs w:val="24"/>
                <w:lang w:val="uk-UA" w:eastAsia="ru-RU"/>
              </w:rPr>
              <w:t xml:space="preserve"> – 1651 </w:t>
            </w:r>
            <w:r w:rsidR="002910EF">
              <w:rPr>
                <w:rFonts w:ascii="Times New Roman" w:eastAsia="TimesNewRomanPSMT" w:hAnsi="Times New Roman"/>
                <w:bCs/>
                <w:sz w:val="24"/>
                <w:szCs w:val="24"/>
                <w:lang w:val="uk-UA" w:eastAsia="ru-RU"/>
              </w:rPr>
              <w:t>од.</w:t>
            </w:r>
          </w:p>
        </w:tc>
      </w:tr>
      <w:tr w:rsidR="00BF06F8" w:rsidRPr="00BF06F8" w:rsidTr="001E7BFD">
        <w:trPr>
          <w:trHeight w:val="979"/>
        </w:trPr>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4.4</w:t>
            </w:r>
          </w:p>
        </w:tc>
        <w:tc>
          <w:tcPr>
            <w:tcW w:w="1507" w:type="pct"/>
            <w:shd w:val="clear" w:color="auto" w:fill="FFFFFF"/>
            <w:hideMark/>
          </w:tcPr>
          <w:p w:rsidR="00BF06F8" w:rsidRPr="00BF06F8" w:rsidRDefault="001E7BFD" w:rsidP="00BF06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D0C2F">
              <w:rPr>
                <w:rFonts w:ascii="Times New Roman" w:eastAsia="Times New Roman" w:hAnsi="Times New Roman" w:cs="Times New Roman"/>
                <w:bCs/>
                <w:color w:val="000000" w:themeColor="text1"/>
                <w:sz w:val="24"/>
                <w:szCs w:val="24"/>
                <w:lang w:val="uk-UA" w:eastAsia="ru-RU"/>
              </w:rPr>
              <w:t xml:space="preserve">до </w:t>
            </w:r>
            <w:r w:rsidR="001E7BFD">
              <w:rPr>
                <w:rFonts w:ascii="Times New Roman" w:eastAsia="Times New Roman" w:hAnsi="Times New Roman" w:cs="Times New Roman"/>
                <w:bCs/>
                <w:color w:val="000000" w:themeColor="text1"/>
                <w:sz w:val="24"/>
                <w:szCs w:val="24"/>
                <w:lang w:val="uk-UA" w:eastAsia="ru-RU"/>
              </w:rPr>
              <w:t>31</w:t>
            </w:r>
            <w:r w:rsidRPr="00BD0C2F">
              <w:rPr>
                <w:rFonts w:ascii="Times New Roman" w:eastAsia="Times New Roman" w:hAnsi="Times New Roman" w:cs="Times New Roman"/>
                <w:bCs/>
                <w:color w:val="000000" w:themeColor="text1"/>
                <w:sz w:val="24"/>
                <w:szCs w:val="24"/>
                <w:lang w:val="uk-UA" w:eastAsia="ru-RU"/>
              </w:rPr>
              <w:t>.</w:t>
            </w:r>
            <w:r w:rsidR="001E7BFD">
              <w:rPr>
                <w:rFonts w:ascii="Times New Roman" w:eastAsia="Times New Roman" w:hAnsi="Times New Roman" w:cs="Times New Roman"/>
                <w:bCs/>
                <w:color w:val="000000" w:themeColor="text1"/>
                <w:sz w:val="24"/>
                <w:szCs w:val="24"/>
                <w:lang w:val="uk-UA" w:eastAsia="ru-RU"/>
              </w:rPr>
              <w:t>12</w:t>
            </w:r>
            <w:r w:rsidRPr="00BD0C2F">
              <w:rPr>
                <w:rFonts w:ascii="Times New Roman" w:eastAsia="Times New Roman" w:hAnsi="Times New Roman" w:cs="Times New Roman"/>
                <w:bCs/>
                <w:color w:val="000000" w:themeColor="text1"/>
                <w:sz w:val="24"/>
                <w:szCs w:val="24"/>
                <w:lang w:val="uk-UA" w:eastAsia="ru-RU"/>
              </w:rPr>
              <w:t>.202</w:t>
            </w:r>
            <w:r w:rsidR="00604C00"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 xml:space="preserve"> року</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0D4F2A">
        <w:tc>
          <w:tcPr>
            <w:tcW w:w="359"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D4F2A" w:rsidRPr="00623C4A"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sidRPr="00BF06F8">
              <w:rPr>
                <w:rFonts w:ascii="Times New Roman" w:eastAsia="Times New Roman" w:hAnsi="Times New Roman" w:cs="Times New Roman"/>
                <w:sz w:val="24"/>
                <w:szCs w:val="24"/>
                <w:lang w:val="uk-UA" w:eastAsia="ru-RU"/>
              </w:rPr>
              <w:lastRenderedPageBreak/>
              <w:t>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34" w:type="pct"/>
            <w:shd w:val="clear" w:color="auto" w:fill="FFFFFF"/>
            <w:hideMark/>
          </w:tcPr>
          <w:p w:rsidR="000D4F2A" w:rsidRPr="00466FA7" w:rsidRDefault="000D4F2A" w:rsidP="000D4F2A">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0D4F2A"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0D4F2A" w:rsidRPr="008D2EF6" w:rsidRDefault="000D4F2A" w:rsidP="000D4F2A">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0D4F2A" w:rsidRPr="008D2EF6" w:rsidRDefault="000D4F2A" w:rsidP="000D4F2A">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4F2A" w:rsidRPr="00BF06F8" w:rsidRDefault="000D4F2A" w:rsidP="000D4F2A">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0D4F2A" w:rsidRPr="0024015B"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0D4F2A" w:rsidRPr="001B5F21" w:rsidRDefault="000D4F2A" w:rsidP="000D4F2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717447">
              <w:rPr>
                <w:rFonts w:ascii="Times New Roman" w:eastAsia="Times New Roman" w:hAnsi="Times New Roman" w:cs="Times New Roman"/>
                <w:sz w:val="24"/>
                <w:szCs w:val="24"/>
                <w:lang w:val="uk-UA" w:eastAsia="ru-RU"/>
              </w:rPr>
              <w:lastRenderedPageBreak/>
              <w:t xml:space="preserve">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Приклади формальних помилок:</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тендерна пропозиція учасника повинна бути підписана кваліфікованим</w:t>
            </w:r>
            <w:r>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F2A" w:rsidRPr="00232297" w:rsidRDefault="000D4F2A" w:rsidP="000D4F2A">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w:t>
            </w:r>
            <w:r w:rsidRPr="00232297">
              <w:rPr>
                <w:rFonts w:ascii="Times New Roman" w:hAnsi="Times New Roman" w:cs="Times New Roman"/>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4F2A" w:rsidRPr="00BF06F8" w:rsidRDefault="000D4F2A" w:rsidP="000D4F2A">
            <w:pPr>
              <w:spacing w:before="150" w:after="150" w:line="240" w:lineRule="auto"/>
              <w:contextualSpacing/>
              <w:jc w:val="both"/>
              <w:rPr>
                <w:rFonts w:ascii="Times New Roman" w:eastAsia="Times New Roman" w:hAnsi="Times New Roman" w:cs="Times New Roman"/>
                <w:sz w:val="24"/>
                <w:szCs w:val="24"/>
                <w:lang w:val="uk-UA" w:eastAsia="ru-RU"/>
              </w:rPr>
            </w:pPr>
            <w:bookmarkStart w:id="3" w:name="_heading=h.hjqm8skarbdr" w:colFirst="0" w:colLast="0"/>
            <w:bookmarkEnd w:id="3"/>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623C4A"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34" w:type="pct"/>
            <w:shd w:val="clear" w:color="auto" w:fill="FFFFFF"/>
            <w:hideMark/>
          </w:tcPr>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0D4F2A" w:rsidRPr="00E94849"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F2A" w:rsidRPr="007E6E00"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34" w:type="pct"/>
            <w:shd w:val="clear" w:color="auto" w:fill="FFFFFF"/>
            <w:hideMark/>
          </w:tcPr>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0D4F2A" w:rsidRPr="001C5FF1" w:rsidRDefault="000D4F2A" w:rsidP="000D4F2A">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0D4F2A" w:rsidRPr="00232297" w:rsidRDefault="000D4F2A" w:rsidP="000D4F2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sidRPr="00232297">
              <w:rPr>
                <w:rFonts w:ascii="Times New Roman" w:hAnsi="Times New Roman" w:cs="Times New Roman"/>
                <w:sz w:val="24"/>
                <w:szCs w:val="24"/>
              </w:rPr>
              <w:lastRenderedPageBreak/>
              <w:t>тендерну пропозицію учасника процедури закупівлі в разі, коли: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r w:rsidRPr="00AD2C88">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4" w:name="n617"/>
            <w:bookmarkEnd w:id="4"/>
            <w:r w:rsidRPr="00AD2C88">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5" w:name="n618"/>
            <w:bookmarkEnd w:id="5"/>
            <w:r w:rsidRPr="00AD2C88">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6" w:name="n619"/>
            <w:bookmarkEnd w:id="6"/>
            <w:r w:rsidRPr="00AD2C88">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AD2C88">
                <w:rPr>
                  <w:rStyle w:val="a7"/>
                  <w:color w:val="000000" w:themeColor="text1"/>
                </w:rPr>
                <w:t>пунктом</w:t>
              </w:r>
            </w:hyperlink>
            <w:hyperlink r:id="rId8" w:anchor="n52" w:tgtFrame="_blank" w:history="1">
              <w:r w:rsidRPr="00AD2C88">
                <w:rPr>
                  <w:rStyle w:val="a7"/>
                  <w:color w:val="000000" w:themeColor="text1"/>
                </w:rPr>
                <w:t> 4</w:t>
              </w:r>
            </w:hyperlink>
            <w:r w:rsidRPr="00AD2C88">
              <w:rPr>
                <w:color w:val="000000" w:themeColor="text1"/>
              </w:rPr>
              <w:t> частини другої статті 6, </w:t>
            </w:r>
            <w:hyperlink r:id="rId9" w:anchor="n456" w:tgtFrame="_blank" w:history="1">
              <w:r w:rsidRPr="00AD2C88">
                <w:rPr>
                  <w:rStyle w:val="a7"/>
                  <w:color w:val="000000" w:themeColor="text1"/>
                </w:rPr>
                <w:t>пунктом 1</w:t>
              </w:r>
            </w:hyperlink>
            <w:r w:rsidRPr="00AD2C88">
              <w:rPr>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7" w:name="n620"/>
            <w:bookmarkEnd w:id="7"/>
            <w:r w:rsidRPr="00AD2C88">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8" w:name="n621"/>
            <w:bookmarkEnd w:id="8"/>
            <w:r w:rsidRPr="00AD2C88">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9" w:name="n622"/>
            <w:bookmarkEnd w:id="9"/>
            <w:r w:rsidRPr="00AD2C88">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0" w:name="n623"/>
            <w:bookmarkEnd w:id="10"/>
            <w:r w:rsidRPr="00AD2C88">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1" w:name="n624"/>
            <w:bookmarkEnd w:id="11"/>
            <w:r w:rsidRPr="00AD2C88">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D2C88">
                <w:rPr>
                  <w:rStyle w:val="a7"/>
                  <w:color w:val="000000" w:themeColor="text1"/>
                </w:rPr>
                <w:t>пунктом 9</w:t>
              </w:r>
            </w:hyperlink>
            <w:r w:rsidRPr="00AD2C88">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2" w:name="n625"/>
            <w:bookmarkEnd w:id="12"/>
            <w:r w:rsidRPr="00AD2C88">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AD2C88">
              <w:rPr>
                <w:color w:val="000000" w:themeColor="text1"/>
              </w:rPr>
              <w:lastRenderedPageBreak/>
              <w:t>вартість закупівлі товару (товарів), послуги (послуг) або робіт дорівнює чи перевищує 20 млн. гривень (у тому числі за лотом);</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3" w:name="n626"/>
            <w:bookmarkEnd w:id="13"/>
            <w:r w:rsidRPr="00AD2C88">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AD2C88">
                <w:rPr>
                  <w:rStyle w:val="a7"/>
                  <w:color w:val="000000" w:themeColor="text1"/>
                </w:rPr>
                <w:t>Законом України</w:t>
              </w:r>
            </w:hyperlink>
            <w:r w:rsidRPr="00AD2C88">
              <w:rPr>
                <w:color w:val="000000" w:themeColor="text1"/>
              </w:rPr>
              <w:t> “Про санкції”, крім випадку, коли активи такої особи в установленому законодавством порядку передані в управління АРМА;</w:t>
            </w:r>
          </w:p>
          <w:p w:rsidR="000D4F2A" w:rsidRPr="00AD2C88" w:rsidRDefault="000D4F2A" w:rsidP="000D4F2A">
            <w:pPr>
              <w:pStyle w:val="rvps2"/>
              <w:spacing w:before="0" w:beforeAutospacing="0" w:after="150" w:afterAutospacing="0"/>
              <w:ind w:firstLine="450"/>
              <w:jc w:val="both"/>
              <w:rPr>
                <w:color w:val="000000" w:themeColor="text1"/>
                <w:shd w:val="clear" w:color="auto" w:fill="FFFFFF"/>
              </w:rPr>
            </w:pPr>
            <w:bookmarkStart w:id="14" w:name="n743"/>
            <w:bookmarkEnd w:id="14"/>
            <w:r w:rsidRPr="00AD2C88">
              <w:rPr>
                <w:rStyle w:val="rvts46"/>
                <w:i/>
                <w:iCs/>
                <w:color w:val="000000" w:themeColor="text1"/>
                <w:shd w:val="clear" w:color="auto" w:fill="FFFFFF"/>
              </w:rPr>
              <w:t>{Підпункт 11 пункту 47 із змінами, внесеними згідно з Постановою КМ </w:t>
            </w:r>
            <w:hyperlink r:id="rId12" w:anchor="n20" w:tgtFrame="_blank" w:history="1">
              <w:r w:rsidRPr="00AD2C88">
                <w:rPr>
                  <w:rStyle w:val="a7"/>
                  <w:i/>
                  <w:iCs/>
                  <w:color w:val="000000" w:themeColor="text1"/>
                </w:rPr>
                <w:t>№ 952 від 01.09.2023</w:t>
              </w:r>
            </w:hyperlink>
            <w:r w:rsidRPr="00AD2C88">
              <w:rPr>
                <w:rStyle w:val="rvts46"/>
                <w:i/>
                <w:iCs/>
                <w:color w:val="000000" w:themeColor="text1"/>
                <w:shd w:val="clear" w:color="auto" w:fill="FFFFFF"/>
              </w:rPr>
              <w:t>}</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5" w:name="n627"/>
            <w:bookmarkEnd w:id="15"/>
            <w:r w:rsidRPr="00AD2C88">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6" w:name="n628"/>
            <w:bookmarkEnd w:id="16"/>
            <w:r w:rsidRPr="00AD2C88">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7" w:name="n629"/>
            <w:bookmarkEnd w:id="17"/>
            <w:r w:rsidRPr="00AD2C88">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AD2C88">
                <w:rPr>
                  <w:rStyle w:val="a7"/>
                  <w:color w:val="000000" w:themeColor="text1"/>
                </w:rPr>
                <w:t>підпунктах 3</w:t>
              </w:r>
            </w:hyperlink>
            <w:r w:rsidRPr="00AD2C88">
              <w:rPr>
                <w:color w:val="000000" w:themeColor="text1"/>
              </w:rPr>
              <w:t>, </w:t>
            </w:r>
            <w:hyperlink r:id="rId14" w:anchor="n620" w:history="1">
              <w:r w:rsidRPr="00AD2C88">
                <w:rPr>
                  <w:rStyle w:val="a7"/>
                  <w:color w:val="000000" w:themeColor="text1"/>
                </w:rPr>
                <w:t>5</w:t>
              </w:r>
            </w:hyperlink>
            <w:r w:rsidRPr="00AD2C88">
              <w:rPr>
                <w:color w:val="000000" w:themeColor="text1"/>
              </w:rPr>
              <w:t>, </w:t>
            </w:r>
            <w:hyperlink r:id="rId15" w:anchor="n621" w:history="1">
              <w:r w:rsidRPr="00AD2C88">
                <w:rPr>
                  <w:rStyle w:val="a7"/>
                  <w:color w:val="000000" w:themeColor="text1"/>
                </w:rPr>
                <w:t>6</w:t>
              </w:r>
            </w:hyperlink>
            <w:r w:rsidRPr="00AD2C88">
              <w:rPr>
                <w:color w:val="000000" w:themeColor="text1"/>
              </w:rPr>
              <w:t> і </w:t>
            </w:r>
            <w:hyperlink r:id="rId16" w:anchor="n627" w:history="1">
              <w:r w:rsidRPr="00AD2C88">
                <w:rPr>
                  <w:rStyle w:val="a7"/>
                  <w:color w:val="000000" w:themeColor="text1"/>
                </w:rPr>
                <w:t>12</w:t>
              </w:r>
            </w:hyperlink>
            <w:r w:rsidRPr="00AD2C88">
              <w:rPr>
                <w:color w:val="000000" w:themeColor="text1"/>
              </w:rPr>
              <w:t> та в </w:t>
            </w:r>
            <w:hyperlink r:id="rId17" w:anchor="n628" w:history="1">
              <w:r w:rsidRPr="00AD2C88">
                <w:rPr>
                  <w:rStyle w:val="a7"/>
                  <w:color w:val="000000" w:themeColor="text1"/>
                </w:rPr>
                <w:t>абзаці чотирнадцятому</w:t>
              </w:r>
            </w:hyperlink>
            <w:r w:rsidRPr="00AD2C88">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AD2C88">
                <w:rPr>
                  <w:rStyle w:val="a7"/>
                  <w:color w:val="000000" w:themeColor="text1"/>
                </w:rPr>
                <w:t>Законом України</w:t>
              </w:r>
            </w:hyperlink>
            <w:r w:rsidRPr="00AD2C88">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8" w:name="n630"/>
            <w:bookmarkEnd w:id="18"/>
            <w:r w:rsidRPr="00AD2C88">
              <w:rPr>
                <w:color w:val="000000" w:themeColor="text1"/>
              </w:rPr>
              <w:lastRenderedPageBreak/>
              <w:t>Учасник процедури закупівлі підтверджує відсутність підстав, зазначених в цьому пункті (крім </w:t>
            </w:r>
            <w:hyperlink r:id="rId19" w:anchor="n616" w:history="1">
              <w:r w:rsidRPr="00AD2C88">
                <w:rPr>
                  <w:rStyle w:val="a7"/>
                  <w:color w:val="000000" w:themeColor="text1"/>
                </w:rPr>
                <w:t>підпунктів 1</w:t>
              </w:r>
            </w:hyperlink>
            <w:r w:rsidRPr="00AD2C88">
              <w:rPr>
                <w:color w:val="000000" w:themeColor="text1"/>
              </w:rPr>
              <w:t> і </w:t>
            </w:r>
            <w:hyperlink r:id="rId20" w:anchor="n622" w:history="1">
              <w:r w:rsidRPr="00AD2C88">
                <w:rPr>
                  <w:rStyle w:val="a7"/>
                  <w:color w:val="000000" w:themeColor="text1"/>
                </w:rPr>
                <w:t>7</w:t>
              </w:r>
            </w:hyperlink>
            <w:r w:rsidRPr="00AD2C88">
              <w:rPr>
                <w:color w:val="000000" w:themeColor="text1"/>
              </w:rPr>
              <w:t>, </w:t>
            </w:r>
            <w:hyperlink r:id="rId21" w:anchor="n628" w:history="1">
              <w:r w:rsidRPr="00AD2C88">
                <w:rPr>
                  <w:rStyle w:val="a7"/>
                  <w:color w:val="000000" w:themeColor="text1"/>
                </w:rPr>
                <w:t>абзацу чотирнадцятого</w:t>
              </w:r>
            </w:hyperlink>
            <w:r w:rsidRPr="00AD2C88">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9" w:name="n631"/>
            <w:bookmarkEnd w:id="19"/>
            <w:r w:rsidRPr="00AD2C88">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AD2C88">
                <w:rPr>
                  <w:rStyle w:val="a7"/>
                  <w:color w:val="000000" w:themeColor="text1"/>
                </w:rPr>
                <w:t>абзацу чотирнадцятого</w:t>
              </w:r>
            </w:hyperlink>
            <w:r w:rsidRPr="00AD2C88">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AD2C88">
                <w:rPr>
                  <w:rStyle w:val="a7"/>
                  <w:color w:val="000000" w:themeColor="text1"/>
                </w:rPr>
                <w:t>абзацу шістнадцятого</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0" w:name="n632"/>
            <w:bookmarkEnd w:id="20"/>
            <w:r w:rsidRPr="00AD2C88">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AD2C88">
                <w:rPr>
                  <w:rStyle w:val="a7"/>
                  <w:color w:val="000000" w:themeColor="text1"/>
                </w:rPr>
                <w:t>підпунктами 1</w:t>
              </w:r>
            </w:hyperlink>
            <w:r w:rsidRPr="00AD2C88">
              <w:rPr>
                <w:color w:val="000000" w:themeColor="text1"/>
              </w:rPr>
              <w:t> і </w:t>
            </w:r>
            <w:hyperlink r:id="rId25" w:anchor="n622" w:history="1">
              <w:r w:rsidRPr="00AD2C88">
                <w:rPr>
                  <w:rStyle w:val="a7"/>
                  <w:color w:val="000000" w:themeColor="text1"/>
                </w:rPr>
                <w:t>7</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1" w:name="n633"/>
            <w:bookmarkEnd w:id="21"/>
            <w:r w:rsidRPr="00AD2C88">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AD2C88">
                <w:rPr>
                  <w:rStyle w:val="a7"/>
                  <w:color w:val="000000" w:themeColor="text1"/>
                </w:rPr>
                <w:t>частини третьої</w:t>
              </w:r>
            </w:hyperlink>
            <w:r w:rsidRPr="00AD2C88">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4F2A" w:rsidRPr="00623C4A"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F2A" w:rsidRPr="00BF06F8" w:rsidTr="000D4F2A">
        <w:tc>
          <w:tcPr>
            <w:tcW w:w="359" w:type="pct"/>
            <w:shd w:val="clear" w:color="auto" w:fill="FFFFFF"/>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507" w:type="pct"/>
            <w:shd w:val="clear" w:color="auto" w:fill="FFFFFF"/>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34" w:type="pct"/>
            <w:shd w:val="clear" w:color="auto" w:fill="FFFFFF"/>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5C652C">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34" w:type="pct"/>
            <w:shd w:val="clear" w:color="auto" w:fill="auto"/>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sidR="00FC3270">
              <w:rPr>
                <w:rFonts w:ascii="Times New Roman" w:eastAsia="Times New Roman" w:hAnsi="Times New Roman" w:cs="Times New Roman"/>
                <w:sz w:val="24"/>
                <w:szCs w:val="24"/>
                <w:lang w:val="uk-UA" w:eastAsia="ru-RU"/>
              </w:rPr>
              <w:t xml:space="preserve">22.03.2024 року до 15:59 год. </w:t>
            </w:r>
          </w:p>
          <w:p w:rsidR="000D4F2A" w:rsidRPr="00232297" w:rsidRDefault="000D4F2A" w:rsidP="000D4F2A">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34" w:type="pct"/>
            <w:shd w:val="clear" w:color="auto" w:fill="FFFFFF"/>
            <w:hideMark/>
          </w:tcPr>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34" w:type="pct"/>
            <w:shd w:val="clear" w:color="auto" w:fill="FFFFFF"/>
            <w:hideMark/>
          </w:tcPr>
          <w:p w:rsidR="000D4F2A" w:rsidRPr="00797C9D" w:rsidRDefault="000D4F2A" w:rsidP="000D4F2A">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r w:rsidR="00623C4A">
              <w:fldChar w:fldCharType="begin"/>
            </w:r>
            <w:r w:rsidR="00623C4A" w:rsidRPr="00623C4A">
              <w:rPr>
                <w:lang w:val="uk-UA"/>
              </w:rPr>
              <w:instrText xml:space="preserve"> </w:instrText>
            </w:r>
            <w:r w:rsidR="00623C4A">
              <w:instrText>HYPERLINK</w:instrText>
            </w:r>
            <w:r w:rsidR="00623C4A" w:rsidRPr="00623C4A">
              <w:rPr>
                <w:lang w:val="uk-UA"/>
              </w:rPr>
              <w:instrText xml:space="preserve"> "</w:instrText>
            </w:r>
            <w:r w:rsidR="00623C4A">
              <w:instrText>https</w:instrText>
            </w:r>
            <w:r w:rsidR="00623C4A" w:rsidRPr="00623C4A">
              <w:rPr>
                <w:lang w:val="uk-UA"/>
              </w:rPr>
              <w:instrText>://</w:instrText>
            </w:r>
            <w:r w:rsidR="00623C4A">
              <w:instrText>zakon</w:instrText>
            </w:r>
            <w:r w:rsidR="00623C4A" w:rsidRPr="00623C4A">
              <w:rPr>
                <w:lang w:val="uk-UA"/>
              </w:rPr>
              <w:instrText>.</w:instrText>
            </w:r>
            <w:r w:rsidR="00623C4A">
              <w:instrText>rada</w:instrText>
            </w:r>
            <w:r w:rsidR="00623C4A" w:rsidRPr="00623C4A">
              <w:rPr>
                <w:lang w:val="uk-UA"/>
              </w:rPr>
              <w:instrText>.</w:instrText>
            </w:r>
            <w:r w:rsidR="00623C4A">
              <w:instrText>gov</w:instrText>
            </w:r>
            <w:r w:rsidR="00623C4A" w:rsidRPr="00623C4A">
              <w:rPr>
                <w:lang w:val="uk-UA"/>
              </w:rPr>
              <w:instrText>.</w:instrText>
            </w:r>
            <w:r w:rsidR="00623C4A">
              <w:instrText>ua</w:instrText>
            </w:r>
            <w:r w:rsidR="00623C4A" w:rsidRPr="00623C4A">
              <w:rPr>
                <w:lang w:val="uk-UA"/>
              </w:rPr>
              <w:instrText>/</w:instrText>
            </w:r>
            <w:r w:rsidR="00623C4A">
              <w:instrText>laws</w:instrText>
            </w:r>
            <w:r w:rsidR="00623C4A" w:rsidRPr="00623C4A">
              <w:rPr>
                <w:lang w:val="uk-UA"/>
              </w:rPr>
              <w:instrText>/</w:instrText>
            </w:r>
            <w:r w:rsidR="00623C4A">
              <w:instrText>show</w:instrText>
            </w:r>
            <w:r w:rsidR="00623C4A" w:rsidRPr="00623C4A">
              <w:rPr>
                <w:lang w:val="uk-UA"/>
              </w:rPr>
              <w:instrText>/922-19" \</w:instrText>
            </w:r>
            <w:r w:rsidR="00623C4A">
              <w:instrText>l</w:instrText>
            </w:r>
            <w:r w:rsidR="00623C4A" w:rsidRPr="00623C4A">
              <w:rPr>
                <w:lang w:val="uk-UA"/>
              </w:rPr>
              <w:instrText xml:space="preserve"> "</w:instrText>
            </w:r>
            <w:r w:rsidR="00623C4A">
              <w:instrText>n</w:instrText>
            </w:r>
            <w:r w:rsidR="00623C4A" w:rsidRPr="00623C4A">
              <w:rPr>
                <w:lang w:val="uk-UA"/>
              </w:rPr>
              <w:instrText>1553" \</w:instrText>
            </w:r>
            <w:r w:rsidR="00623C4A">
              <w:instrText>h</w:instrText>
            </w:r>
            <w:r w:rsidR="00623C4A" w:rsidRPr="00623C4A">
              <w:rPr>
                <w:lang w:val="uk-UA"/>
              </w:rPr>
              <w:instrText xml:space="preserve"> </w:instrText>
            </w:r>
            <w:r w:rsidR="00623C4A">
              <w:fldChar w:fldCharType="separate"/>
            </w:r>
            <w:r w:rsidRPr="00797C9D">
              <w:rPr>
                <w:rFonts w:ascii="Times New Roman" w:hAnsi="Times New Roman" w:cs="Times New Roman"/>
                <w:sz w:val="24"/>
                <w:szCs w:val="24"/>
                <w:lang w:val="uk-UA"/>
              </w:rPr>
              <w:t>шістнадцятої</w:t>
            </w:r>
            <w:r w:rsidR="00623C4A">
              <w:rPr>
                <w:rFonts w:ascii="Times New Roman" w:hAnsi="Times New Roman" w:cs="Times New Roman"/>
                <w:sz w:val="24"/>
                <w:szCs w:val="24"/>
                <w:lang w:val="uk-UA"/>
              </w:rPr>
              <w:fldChar w:fldCharType="end"/>
            </w:r>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 xml:space="preserve">Критерії та методика оцінки визначаються відповідно до статті </w:t>
            </w:r>
            <w:r w:rsidRPr="00797C9D">
              <w:rPr>
                <w:rFonts w:ascii="Times New Roman" w:hAnsi="Times New Roman" w:cs="Times New Roman"/>
                <w:sz w:val="24"/>
                <w:szCs w:val="24"/>
              </w:rPr>
              <w:lastRenderedPageBreak/>
              <w:t>29 Закону</w:t>
            </w:r>
            <w:r w:rsidRPr="00797C9D">
              <w:rPr>
                <w:rFonts w:ascii="Times New Roman" w:hAnsi="Times New Roman" w:cs="Times New Roman"/>
                <w:i/>
                <w:sz w:val="24"/>
                <w:szCs w:val="24"/>
              </w:rPr>
              <w:t>.</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2A" w:rsidRPr="00797C9D" w:rsidRDefault="000D4F2A" w:rsidP="000D4F2A">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F2A" w:rsidRPr="00797C9D" w:rsidRDefault="000D4F2A" w:rsidP="000D4F2A">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w:t>
            </w:r>
            <w:r w:rsidRPr="00797C9D">
              <w:rPr>
                <w:rFonts w:ascii="Times New Roman" w:hAnsi="Times New Roman" w:cs="Times New Roman"/>
                <w:sz w:val="24"/>
                <w:szCs w:val="24"/>
              </w:rPr>
              <w:lastRenderedPageBreak/>
              <w:t>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uk-UA"/>
              </w:rPr>
              <w:t>0,5</w:t>
            </w:r>
            <w:r w:rsidRPr="00797C9D">
              <w:rPr>
                <w:rFonts w:ascii="Times New Roman" w:hAnsi="Times New Roman" w:cs="Times New Roman"/>
                <w:sz w:val="24"/>
                <w:szCs w:val="24"/>
              </w:rPr>
              <w:t xml:space="preserve"> </w:t>
            </w:r>
            <w:proofErr w:type="gramStart"/>
            <w:r w:rsidRPr="00797C9D">
              <w:rPr>
                <w:rFonts w:ascii="Times New Roman" w:hAnsi="Times New Roman" w:cs="Times New Roman"/>
                <w:sz w:val="24"/>
                <w:szCs w:val="24"/>
              </w:rPr>
              <w:t>% .</w:t>
            </w:r>
            <w:proofErr w:type="gramEnd"/>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F2A" w:rsidRPr="00797C9D" w:rsidRDefault="000D4F2A" w:rsidP="000D4F2A">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97C9D">
              <w:rPr>
                <w:rFonts w:ascii="Times New Roman" w:hAnsi="Times New Roman" w:cs="Times New Roman"/>
                <w:sz w:val="24"/>
                <w:szCs w:val="24"/>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F2A" w:rsidRPr="00797C9D" w:rsidRDefault="000D4F2A" w:rsidP="000D4F2A">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6F8" w:rsidRPr="00623C4A"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w:t>
            </w:r>
            <w:r w:rsidRPr="00BF06F8">
              <w:rPr>
                <w:rFonts w:ascii="Times New Roman" w:eastAsia="Times New Roman" w:hAnsi="Times New Roman" w:cs="Times New Roman"/>
                <w:sz w:val="24"/>
                <w:szCs w:val="24"/>
                <w:lang w:val="uk-UA" w:eastAsia="ru-RU"/>
              </w:rPr>
              <w:lastRenderedPageBreak/>
              <w:t>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w:t>
            </w:r>
            <w:r w:rsidRPr="00BF06F8">
              <w:rPr>
                <w:rFonts w:ascii="Times New Roman" w:eastAsia="Times New Roman" w:hAnsi="Times New Roman" w:cs="Times New Roman"/>
                <w:sz w:val="24"/>
                <w:szCs w:val="24"/>
                <w:lang w:val="uk-UA" w:eastAsia="ru-RU"/>
              </w:rPr>
              <w:lastRenderedPageBreak/>
              <w:t>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D7AC0" w:rsidRPr="00623C4A" w:rsidTr="000D4F2A">
        <w:tc>
          <w:tcPr>
            <w:tcW w:w="359" w:type="pct"/>
            <w:shd w:val="clear" w:color="auto" w:fill="FFFFFF"/>
            <w:hideMark/>
          </w:tcPr>
          <w:p w:rsidR="00BD7AC0" w:rsidRPr="00BF06F8" w:rsidRDefault="00BD7AC0" w:rsidP="00BD7AC0">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D7AC0" w:rsidRPr="00BF06F8" w:rsidRDefault="00BD7AC0" w:rsidP="00BD7AC0">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34" w:type="pct"/>
            <w:shd w:val="clear" w:color="auto" w:fill="FFFFFF"/>
            <w:hideMark/>
          </w:tcPr>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w:t>
            </w:r>
            <w:r w:rsidRPr="00291519">
              <w:rPr>
                <w:rFonts w:ascii="Times New Roman" w:eastAsia="Times New Roman" w:hAnsi="Times New Roman" w:cs="Times New Roman"/>
                <w:sz w:val="24"/>
                <w:szCs w:val="24"/>
                <w:lang w:val="uk-UA" w:eastAsia="ru-RU"/>
              </w:rPr>
              <w:lastRenderedPageBreak/>
              <w:t>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BD7AC0" w:rsidRPr="000C09AE"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w:t>
            </w:r>
            <w:r w:rsidRPr="00291519">
              <w:rPr>
                <w:rFonts w:ascii="Times New Roman" w:eastAsia="Times New Roman" w:hAnsi="Times New Roman" w:cs="Times New Roman"/>
                <w:sz w:val="24"/>
                <w:szCs w:val="24"/>
                <w:lang w:val="uk-UA" w:eastAsia="ru-RU"/>
              </w:rPr>
              <w:lastRenderedPageBreak/>
              <w:t>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або пропонує в тендерній пропозиції товари походженням з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C09AE">
              <w:rPr>
                <w:rFonts w:ascii="Times New Roman" w:eastAsia="Times New Roman" w:hAnsi="Times New Roman" w:cs="Times New Roman"/>
                <w:sz w:val="24"/>
                <w:szCs w:val="24"/>
                <w:lang w:val="uk-UA" w:eastAsia="ru-RU"/>
              </w:rPr>
              <w:t>воєнного стану в Україні та протягом 90 днів з дня його припинення або скасування” (Офіційний вісник України, 2022 р., № 84, ст. 5176).</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w:t>
            </w:r>
            <w:r w:rsidRPr="00291519">
              <w:rPr>
                <w:rFonts w:ascii="Times New Roman" w:eastAsia="Times New Roman" w:hAnsi="Times New Roman" w:cs="Times New Roman"/>
                <w:sz w:val="24"/>
                <w:szCs w:val="24"/>
                <w:lang w:val="uk-UA" w:eastAsia="ru-RU"/>
              </w:rPr>
              <w:lastRenderedPageBreak/>
              <w:t>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91519">
              <w:rPr>
                <w:rFonts w:ascii="Times New Roman" w:eastAsia="Times New Roman" w:hAnsi="Times New Roman" w:cs="Times New Roman"/>
                <w:sz w:val="24"/>
                <w:szCs w:val="24"/>
                <w:lang w:val="uk-UA" w:eastAsia="ru-RU"/>
              </w:rPr>
              <w:lastRenderedPageBreak/>
              <w:t xml:space="preserve">характеристики предмета закупівлі, що пропонується учасником процедури в його тендерній пропозиції).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7AC0" w:rsidRPr="00BF06F8" w:rsidRDefault="00BD7AC0" w:rsidP="00BD7AC0">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320822" w:rsidRPr="00BF06F8" w:rsidRDefault="00320822" w:rsidP="00320822">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4"/>
  </w:num>
  <w:num w:numId="8">
    <w:abstractNumId w:val="1"/>
  </w:num>
  <w:num w:numId="9">
    <w:abstractNumId w:val="13"/>
  </w:num>
  <w:num w:numId="10">
    <w:abstractNumId w:val="11"/>
  </w:num>
  <w:num w:numId="11">
    <w:abstractNumId w:val="9"/>
  </w:num>
  <w:num w:numId="12">
    <w:abstractNumId w:val="12"/>
  </w:num>
  <w:num w:numId="13">
    <w:abstractNumId w:val="10"/>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F5"/>
    <w:rsid w:val="0000341A"/>
    <w:rsid w:val="000055E1"/>
    <w:rsid w:val="0001370F"/>
    <w:rsid w:val="00020307"/>
    <w:rsid w:val="00020C37"/>
    <w:rsid w:val="0002747E"/>
    <w:rsid w:val="00033E61"/>
    <w:rsid w:val="00043FDB"/>
    <w:rsid w:val="00060382"/>
    <w:rsid w:val="00063B8D"/>
    <w:rsid w:val="000708AE"/>
    <w:rsid w:val="00071451"/>
    <w:rsid w:val="000B6722"/>
    <w:rsid w:val="000C0657"/>
    <w:rsid w:val="000D32EF"/>
    <w:rsid w:val="000D4F2A"/>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E7BFD"/>
    <w:rsid w:val="001F2C9D"/>
    <w:rsid w:val="001F37BD"/>
    <w:rsid w:val="001F7AA5"/>
    <w:rsid w:val="001F7EF5"/>
    <w:rsid w:val="002271E2"/>
    <w:rsid w:val="002300D3"/>
    <w:rsid w:val="002330EE"/>
    <w:rsid w:val="00252306"/>
    <w:rsid w:val="00260619"/>
    <w:rsid w:val="00275F46"/>
    <w:rsid w:val="00284E07"/>
    <w:rsid w:val="002910EF"/>
    <w:rsid w:val="002B440D"/>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6008E"/>
    <w:rsid w:val="00376C09"/>
    <w:rsid w:val="00392E66"/>
    <w:rsid w:val="00392F35"/>
    <w:rsid w:val="0039721A"/>
    <w:rsid w:val="003B4F83"/>
    <w:rsid w:val="003E0B3F"/>
    <w:rsid w:val="003F34A8"/>
    <w:rsid w:val="003F6AE0"/>
    <w:rsid w:val="00421447"/>
    <w:rsid w:val="00427C29"/>
    <w:rsid w:val="00430F87"/>
    <w:rsid w:val="00431EED"/>
    <w:rsid w:val="00443C89"/>
    <w:rsid w:val="00446C32"/>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57B9"/>
    <w:rsid w:val="005B7738"/>
    <w:rsid w:val="005C652C"/>
    <w:rsid w:val="005D1EE1"/>
    <w:rsid w:val="005D2D5E"/>
    <w:rsid w:val="005E56FC"/>
    <w:rsid w:val="005F5DF9"/>
    <w:rsid w:val="005F64E2"/>
    <w:rsid w:val="00601493"/>
    <w:rsid w:val="00603074"/>
    <w:rsid w:val="00604C00"/>
    <w:rsid w:val="006158C5"/>
    <w:rsid w:val="00623C4A"/>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2D6B"/>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E6E00"/>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13F1"/>
    <w:rsid w:val="008F7462"/>
    <w:rsid w:val="009014EB"/>
    <w:rsid w:val="00911D10"/>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C3F36"/>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D0C2F"/>
    <w:rsid w:val="00BD7AC0"/>
    <w:rsid w:val="00BE29A5"/>
    <w:rsid w:val="00BF06F8"/>
    <w:rsid w:val="00C03DA2"/>
    <w:rsid w:val="00C071EF"/>
    <w:rsid w:val="00C17DA8"/>
    <w:rsid w:val="00C232B1"/>
    <w:rsid w:val="00C24216"/>
    <w:rsid w:val="00C24B89"/>
    <w:rsid w:val="00C3187E"/>
    <w:rsid w:val="00C3272F"/>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95419"/>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C3270"/>
    <w:rsid w:val="00FC3F44"/>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ечания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D4F2A"/>
  </w:style>
  <w:style w:type="paragraph" w:customStyle="1" w:styleId="rvps2">
    <w:name w:val="rvps2"/>
    <w:basedOn w:val="a"/>
    <w:rsid w:val="000D4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D4F2A"/>
  </w:style>
  <w:style w:type="paragraph" w:customStyle="1" w:styleId="Style6">
    <w:name w:val="Style6"/>
    <w:basedOn w:val="a"/>
    <w:rsid w:val="001E7BFD"/>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52-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inaakovleva829@gmail.com"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www.dzo.com.ua/companies/47503"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9409</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dcterms:created xsi:type="dcterms:W3CDTF">2023-05-16T05:31:00Z</dcterms:created>
  <dcterms:modified xsi:type="dcterms:W3CDTF">2024-03-14T14:19:00Z</dcterms:modified>
</cp:coreProperties>
</file>