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18" w:rsidRPr="00141318" w:rsidRDefault="00141318" w:rsidP="00141318">
      <w:pPr>
        <w:spacing w:before="60" w:after="60"/>
        <w:jc w:val="center"/>
        <w:rPr>
          <w:rFonts w:ascii="Times New Roman" w:hAnsi="Times New Roman" w:cs="Times New Roman"/>
          <w:b/>
          <w:bCs/>
          <w:color w:val="000000"/>
          <w:sz w:val="32"/>
          <w:szCs w:val="32"/>
        </w:rPr>
      </w:pPr>
      <w:r w:rsidRPr="00141318">
        <w:rPr>
          <w:rFonts w:ascii="Times New Roman" w:hAnsi="Times New Roman" w:cs="Times New Roman"/>
          <w:b/>
          <w:bCs/>
          <w:color w:val="000000"/>
          <w:sz w:val="32"/>
          <w:szCs w:val="32"/>
        </w:rPr>
        <w:t>КОМУНАЛЬНЕ ПІДПРИЄМСТВО «РЕМОНТНО-БУДІВНЕ ШЛЯХОВЕ ПІДПРИЄМСТВО»</w:t>
      </w:r>
    </w:p>
    <w:p w:rsidR="00141318" w:rsidRPr="00141318" w:rsidRDefault="00141318" w:rsidP="00141318">
      <w:pPr>
        <w:spacing w:before="60" w:after="60"/>
        <w:jc w:val="center"/>
        <w:rPr>
          <w:rFonts w:ascii="Times New Roman" w:hAnsi="Times New Roman" w:cs="Times New Roman"/>
          <w:b/>
          <w:bCs/>
          <w:color w:val="000000"/>
          <w:sz w:val="32"/>
          <w:szCs w:val="32"/>
        </w:rPr>
      </w:pPr>
      <w:r w:rsidRPr="00141318">
        <w:rPr>
          <w:rFonts w:ascii="Times New Roman" w:hAnsi="Times New Roman" w:cs="Times New Roman"/>
          <w:b/>
          <w:bCs/>
          <w:color w:val="000000"/>
          <w:sz w:val="32"/>
          <w:szCs w:val="32"/>
        </w:rPr>
        <w:t>Старокостянтинівської міської ради</w:t>
      </w:r>
    </w:p>
    <w:p w:rsidR="00141318" w:rsidRPr="00141318" w:rsidRDefault="00141318" w:rsidP="00141318">
      <w:pPr>
        <w:spacing w:before="60" w:after="60"/>
        <w:jc w:val="center"/>
        <w:rPr>
          <w:rFonts w:ascii="Times New Roman" w:hAnsi="Times New Roman" w:cs="Times New Roman"/>
          <w:b/>
          <w:bCs/>
          <w:color w:val="000000"/>
          <w:sz w:val="32"/>
          <w:szCs w:val="32"/>
        </w:rPr>
      </w:pPr>
    </w:p>
    <w:p w:rsidR="00141318" w:rsidRPr="00A45791" w:rsidRDefault="00141318" w:rsidP="00A45791">
      <w:pPr>
        <w:pStyle w:val="Standard"/>
        <w:jc w:val="right"/>
        <w:rPr>
          <w:rStyle w:val="apple-converted-space"/>
          <w:rFonts w:ascii="Times New Roman" w:hAnsi="Times New Roman"/>
          <w:sz w:val="24"/>
        </w:rPr>
      </w:pPr>
      <w:r w:rsidRPr="00A45791">
        <w:rPr>
          <w:rStyle w:val="apple-converted-space"/>
          <w:rFonts w:ascii="Times New Roman" w:hAnsi="Times New Roman"/>
          <w:sz w:val="24"/>
          <w:lang w:val="uk-UA"/>
        </w:rPr>
        <w:t xml:space="preserve">                                                                                                                      </w:t>
      </w:r>
      <w:r w:rsidRPr="00A45791">
        <w:rPr>
          <w:rStyle w:val="apple-converted-space"/>
          <w:rFonts w:ascii="Times New Roman" w:hAnsi="Times New Roman"/>
          <w:sz w:val="24"/>
        </w:rPr>
        <w:t>ЗАТВЕРДЖЕНО</w:t>
      </w:r>
    </w:p>
    <w:p w:rsidR="00141318" w:rsidRPr="00A45791" w:rsidRDefault="00141318" w:rsidP="00A45791">
      <w:pPr>
        <w:pStyle w:val="Standard"/>
        <w:jc w:val="right"/>
        <w:rPr>
          <w:rStyle w:val="apple-converted-space"/>
          <w:rFonts w:ascii="Times New Roman" w:hAnsi="Times New Roman"/>
          <w:sz w:val="24"/>
        </w:rPr>
      </w:pPr>
      <w:proofErr w:type="gramStart"/>
      <w:r w:rsidRPr="00A45791">
        <w:rPr>
          <w:rStyle w:val="apple-converted-space"/>
          <w:rFonts w:ascii="Times New Roman" w:hAnsi="Times New Roman"/>
          <w:sz w:val="24"/>
        </w:rPr>
        <w:t>Р</w:t>
      </w:r>
      <w:proofErr w:type="gramEnd"/>
      <w:r w:rsidRPr="00A45791">
        <w:rPr>
          <w:rStyle w:val="apple-converted-space"/>
          <w:rFonts w:ascii="Times New Roman" w:hAnsi="Times New Roman"/>
          <w:sz w:val="24"/>
        </w:rPr>
        <w:t>ішенням уповноваженої особи</w:t>
      </w:r>
    </w:p>
    <w:p w:rsidR="00141318" w:rsidRPr="00044C8B" w:rsidRDefault="00141318" w:rsidP="00A45791">
      <w:pPr>
        <w:pStyle w:val="Standard"/>
        <w:jc w:val="right"/>
        <w:rPr>
          <w:rStyle w:val="apple-converted-space"/>
          <w:rFonts w:ascii="Times New Roman" w:hAnsi="Times New Roman"/>
          <w:sz w:val="24"/>
          <w:lang w:val="uk-UA"/>
        </w:rPr>
      </w:pPr>
      <w:r w:rsidRPr="00A45791">
        <w:rPr>
          <w:rStyle w:val="apple-converted-space"/>
          <w:rFonts w:ascii="Times New Roman" w:hAnsi="Times New Roman"/>
          <w:sz w:val="24"/>
          <w:lang w:val="uk-UA"/>
        </w:rPr>
        <w:t xml:space="preserve">                                                                                                                      </w:t>
      </w:r>
      <w:r w:rsidRPr="00A45791">
        <w:rPr>
          <w:rStyle w:val="apple-converted-space"/>
          <w:rFonts w:ascii="Times New Roman" w:hAnsi="Times New Roman"/>
          <w:sz w:val="24"/>
        </w:rPr>
        <w:t>протокол №</w:t>
      </w:r>
      <w:r w:rsidR="00044C8B">
        <w:rPr>
          <w:rStyle w:val="apple-converted-space"/>
          <w:rFonts w:ascii="Times New Roman" w:hAnsi="Times New Roman"/>
          <w:sz w:val="24"/>
          <w:lang w:val="uk-UA"/>
        </w:rPr>
        <w:t>8</w:t>
      </w:r>
    </w:p>
    <w:p w:rsidR="00141318" w:rsidRPr="00A45791" w:rsidRDefault="00141318" w:rsidP="00A45791">
      <w:pPr>
        <w:pStyle w:val="Standard"/>
        <w:jc w:val="right"/>
        <w:rPr>
          <w:rStyle w:val="apple-converted-space"/>
          <w:rFonts w:ascii="Times New Roman" w:hAnsi="Times New Roman"/>
          <w:sz w:val="24"/>
        </w:rPr>
      </w:pPr>
      <w:r w:rsidRPr="00A45791">
        <w:rPr>
          <w:rStyle w:val="apple-converted-space"/>
          <w:rFonts w:ascii="Times New Roman" w:hAnsi="Times New Roman"/>
          <w:sz w:val="24"/>
          <w:lang w:val="uk-UA"/>
        </w:rPr>
        <w:t xml:space="preserve">                                                                                                        </w:t>
      </w:r>
      <w:r w:rsidRPr="00A45791">
        <w:rPr>
          <w:rStyle w:val="apple-converted-space"/>
          <w:rFonts w:ascii="Times New Roman" w:hAnsi="Times New Roman"/>
          <w:sz w:val="24"/>
        </w:rPr>
        <w:t>від «</w:t>
      </w:r>
      <w:r w:rsidR="00044C8B">
        <w:rPr>
          <w:rStyle w:val="apple-converted-space"/>
          <w:rFonts w:ascii="Times New Roman" w:hAnsi="Times New Roman"/>
          <w:sz w:val="24"/>
          <w:lang w:val="uk-UA"/>
        </w:rPr>
        <w:t>15</w:t>
      </w:r>
      <w:r w:rsidRPr="00A45791">
        <w:rPr>
          <w:rStyle w:val="apple-converted-space"/>
          <w:rFonts w:ascii="Times New Roman" w:hAnsi="Times New Roman"/>
          <w:sz w:val="24"/>
        </w:rPr>
        <w:t xml:space="preserve">» </w:t>
      </w:r>
      <w:r w:rsidR="00350C08">
        <w:rPr>
          <w:rStyle w:val="apple-converted-space"/>
          <w:rFonts w:ascii="Times New Roman" w:hAnsi="Times New Roman"/>
          <w:sz w:val="24"/>
          <w:lang w:val="uk-UA"/>
        </w:rPr>
        <w:t>березня</w:t>
      </w:r>
      <w:r w:rsidRPr="00A45791">
        <w:rPr>
          <w:rStyle w:val="apple-converted-space"/>
          <w:rFonts w:ascii="Times New Roman" w:hAnsi="Times New Roman"/>
          <w:sz w:val="24"/>
        </w:rPr>
        <w:t xml:space="preserve"> 202</w:t>
      </w:r>
      <w:r w:rsidR="006F015B">
        <w:rPr>
          <w:rStyle w:val="apple-converted-space"/>
          <w:rFonts w:ascii="Times New Roman" w:hAnsi="Times New Roman"/>
          <w:sz w:val="24"/>
          <w:lang w:val="uk-UA"/>
        </w:rPr>
        <w:t>4</w:t>
      </w:r>
      <w:r w:rsidRPr="00A45791">
        <w:rPr>
          <w:rStyle w:val="apple-converted-space"/>
          <w:rFonts w:ascii="Times New Roman" w:hAnsi="Times New Roman"/>
          <w:sz w:val="24"/>
        </w:rPr>
        <w:t xml:space="preserve"> р.</w:t>
      </w:r>
    </w:p>
    <w:p w:rsidR="00141318" w:rsidRPr="00A45791" w:rsidRDefault="00141318" w:rsidP="00A45791">
      <w:pPr>
        <w:pStyle w:val="Standard"/>
        <w:jc w:val="right"/>
        <w:rPr>
          <w:rStyle w:val="apple-converted-space"/>
          <w:rFonts w:ascii="Times New Roman" w:hAnsi="Times New Roman"/>
          <w:sz w:val="24"/>
          <w:lang w:val="uk-UA"/>
        </w:rPr>
      </w:pPr>
      <w:r w:rsidRPr="00A45791">
        <w:rPr>
          <w:rStyle w:val="apple-converted-space"/>
          <w:rFonts w:ascii="Times New Roman" w:hAnsi="Times New Roman"/>
          <w:sz w:val="24"/>
          <w:lang w:val="uk-UA"/>
        </w:rPr>
        <w:t xml:space="preserve">                                                                                                    Уповноважена особа</w:t>
      </w:r>
    </w:p>
    <w:p w:rsidR="00141318" w:rsidRPr="00A45791" w:rsidRDefault="00141318" w:rsidP="00A45791">
      <w:pPr>
        <w:pStyle w:val="Standard"/>
        <w:jc w:val="right"/>
        <w:rPr>
          <w:rStyle w:val="apple-converted-space"/>
          <w:rFonts w:ascii="Times New Roman" w:hAnsi="Times New Roman"/>
          <w:sz w:val="24"/>
        </w:rPr>
      </w:pPr>
      <w:r w:rsidRPr="00A45791">
        <w:rPr>
          <w:rStyle w:val="apple-converted-space"/>
          <w:rFonts w:ascii="Times New Roman" w:hAnsi="Times New Roman"/>
          <w:sz w:val="24"/>
        </w:rPr>
        <w:t>________________</w:t>
      </w:r>
      <w:proofErr w:type="gramStart"/>
      <w:r w:rsidRPr="00A45791">
        <w:rPr>
          <w:rStyle w:val="apple-converted-space"/>
          <w:rFonts w:ascii="Times New Roman" w:hAnsi="Times New Roman"/>
          <w:sz w:val="24"/>
        </w:rPr>
        <w:t>Наталія</w:t>
      </w:r>
      <w:proofErr w:type="gramEnd"/>
      <w:r w:rsidRPr="00A45791">
        <w:rPr>
          <w:rStyle w:val="apple-converted-space"/>
          <w:rFonts w:ascii="Times New Roman" w:hAnsi="Times New Roman"/>
          <w:sz w:val="24"/>
        </w:rPr>
        <w:t xml:space="preserve"> ДЕНИСЕНКО</w:t>
      </w:r>
    </w:p>
    <w:p w:rsidR="00141318" w:rsidRPr="00A45791" w:rsidRDefault="00141318" w:rsidP="00A45791">
      <w:pPr>
        <w:jc w:val="right"/>
        <w:rPr>
          <w:rFonts w:ascii="Times New Roman" w:hAnsi="Times New Roman" w:cs="Times New Roman"/>
          <w:bCs/>
          <w:color w:val="000000"/>
          <w:lang w:eastAsia="ru-RU"/>
        </w:rPr>
      </w:pPr>
    </w:p>
    <w:p w:rsidR="00141318" w:rsidRPr="00141318" w:rsidRDefault="00141318" w:rsidP="00141318">
      <w:pPr>
        <w:rPr>
          <w:rFonts w:ascii="Times New Roman" w:hAnsi="Times New Roman" w:cs="Times New Roman"/>
          <w:b/>
          <w:bCs/>
          <w:color w:val="000000"/>
          <w:lang w:eastAsia="ru-RU"/>
        </w:rPr>
      </w:pPr>
    </w:p>
    <w:p w:rsidR="00141318" w:rsidRPr="00141318" w:rsidRDefault="00141318" w:rsidP="00141318">
      <w:pPr>
        <w:jc w:val="center"/>
        <w:rPr>
          <w:rFonts w:ascii="Times New Roman" w:hAnsi="Times New Roman" w:cs="Times New Roman"/>
          <w:b/>
          <w:color w:val="000000"/>
        </w:rPr>
      </w:pPr>
    </w:p>
    <w:p w:rsidR="00141318" w:rsidRPr="00141318" w:rsidRDefault="00141318" w:rsidP="00141318">
      <w:pPr>
        <w:jc w:val="center"/>
        <w:rPr>
          <w:rFonts w:ascii="Times New Roman" w:hAnsi="Times New Roman" w:cs="Times New Roman"/>
          <w:b/>
          <w:color w:val="000000"/>
        </w:rPr>
      </w:pPr>
    </w:p>
    <w:p w:rsidR="00141318" w:rsidRPr="00141318" w:rsidRDefault="00141318" w:rsidP="00141318">
      <w:pPr>
        <w:jc w:val="center"/>
        <w:rPr>
          <w:rFonts w:ascii="Times New Roman" w:hAnsi="Times New Roman" w:cs="Times New Roman"/>
          <w:b/>
          <w:color w:val="000000"/>
        </w:rPr>
      </w:pPr>
    </w:p>
    <w:p w:rsidR="00141318" w:rsidRPr="00141318" w:rsidRDefault="00141318" w:rsidP="00141318">
      <w:pPr>
        <w:autoSpaceDN w:val="0"/>
        <w:ind w:right="142"/>
        <w:jc w:val="center"/>
        <w:rPr>
          <w:rFonts w:ascii="Times New Roman" w:hAnsi="Times New Roman" w:cs="Times New Roman"/>
          <w:b/>
          <w:sz w:val="56"/>
          <w:szCs w:val="56"/>
        </w:rPr>
      </w:pPr>
      <w:r w:rsidRPr="00141318">
        <w:rPr>
          <w:rFonts w:ascii="Times New Roman" w:hAnsi="Times New Roman" w:cs="Times New Roman"/>
          <w:b/>
          <w:sz w:val="56"/>
          <w:szCs w:val="56"/>
        </w:rPr>
        <w:t xml:space="preserve">ТЕНДЕРНА ДОКУМЕНТАЦІЯ </w:t>
      </w:r>
    </w:p>
    <w:p w:rsidR="00141318" w:rsidRPr="00141318" w:rsidRDefault="00141318" w:rsidP="00141318">
      <w:pPr>
        <w:ind w:right="142"/>
        <w:jc w:val="center"/>
        <w:rPr>
          <w:rFonts w:ascii="Times New Roman" w:hAnsi="Times New Roman" w:cs="Times New Roman"/>
          <w:b/>
          <w:snapToGrid w:val="0"/>
          <w:sz w:val="36"/>
          <w:szCs w:val="36"/>
        </w:rPr>
      </w:pPr>
      <w:r w:rsidRPr="00141318">
        <w:rPr>
          <w:rFonts w:ascii="Times New Roman" w:hAnsi="Times New Roman" w:cs="Times New Roman"/>
          <w:b/>
          <w:snapToGrid w:val="0"/>
          <w:sz w:val="36"/>
          <w:szCs w:val="36"/>
        </w:rPr>
        <w:t>на проведення відкритих торгів з особливостями</w:t>
      </w:r>
    </w:p>
    <w:p w:rsidR="00141318" w:rsidRPr="00141318" w:rsidRDefault="00141318" w:rsidP="00141318">
      <w:pPr>
        <w:ind w:right="142"/>
        <w:jc w:val="center"/>
        <w:rPr>
          <w:rFonts w:ascii="Times New Roman" w:hAnsi="Times New Roman" w:cs="Times New Roman"/>
          <w:b/>
          <w:snapToGrid w:val="0"/>
          <w:sz w:val="36"/>
          <w:szCs w:val="36"/>
        </w:rPr>
      </w:pPr>
      <w:r w:rsidRPr="00141318">
        <w:rPr>
          <w:rFonts w:ascii="Times New Roman" w:hAnsi="Times New Roman" w:cs="Times New Roman"/>
          <w:b/>
          <w:snapToGrid w:val="0"/>
          <w:sz w:val="36"/>
          <w:szCs w:val="36"/>
        </w:rPr>
        <w:t xml:space="preserve">на закупівлі  </w:t>
      </w:r>
    </w:p>
    <w:p w:rsidR="00141318" w:rsidRPr="00141318" w:rsidRDefault="00141318" w:rsidP="00141318">
      <w:pPr>
        <w:ind w:right="142"/>
        <w:jc w:val="center"/>
        <w:rPr>
          <w:rFonts w:ascii="Times New Roman" w:hAnsi="Times New Roman" w:cs="Times New Roman"/>
          <w:b/>
          <w:snapToGrid w:val="0"/>
          <w:sz w:val="36"/>
          <w:szCs w:val="36"/>
        </w:rPr>
      </w:pPr>
    </w:p>
    <w:p w:rsidR="00141318" w:rsidRPr="00141318" w:rsidRDefault="00141318" w:rsidP="00141318">
      <w:pPr>
        <w:ind w:right="142"/>
        <w:jc w:val="center"/>
        <w:rPr>
          <w:rFonts w:ascii="Times New Roman" w:hAnsi="Times New Roman" w:cs="Times New Roman"/>
          <w:b/>
          <w:snapToGrid w:val="0"/>
          <w:sz w:val="36"/>
          <w:szCs w:val="36"/>
        </w:rPr>
      </w:pPr>
    </w:p>
    <w:p w:rsidR="00141318" w:rsidRPr="00141318" w:rsidRDefault="00141318" w:rsidP="00141318">
      <w:pPr>
        <w:jc w:val="center"/>
        <w:rPr>
          <w:rFonts w:ascii="Times New Roman" w:hAnsi="Times New Roman" w:cs="Times New Roman"/>
          <w:b/>
          <w:color w:val="000000"/>
          <w:sz w:val="40"/>
          <w:szCs w:val="40"/>
        </w:rPr>
      </w:pPr>
      <w:r w:rsidRPr="00141318">
        <w:rPr>
          <w:rFonts w:ascii="Times New Roman" w:hAnsi="Times New Roman" w:cs="Times New Roman"/>
          <w:b/>
          <w:sz w:val="40"/>
          <w:szCs w:val="40"/>
        </w:rPr>
        <w:t>ДК 021-2015 (</w:t>
      </w:r>
      <w:r w:rsidRPr="00141318">
        <w:rPr>
          <w:rFonts w:ascii="Times New Roman" w:hAnsi="Times New Roman" w:cs="Times New Roman"/>
          <w:b/>
          <w:sz w:val="40"/>
          <w:szCs w:val="40"/>
          <w:lang w:val="en-US"/>
        </w:rPr>
        <w:t>CPV</w:t>
      </w:r>
      <w:r w:rsidR="00361BEB">
        <w:rPr>
          <w:rFonts w:ascii="Times New Roman" w:hAnsi="Times New Roman" w:cs="Times New Roman"/>
          <w:b/>
          <w:sz w:val="40"/>
          <w:szCs w:val="40"/>
        </w:rPr>
        <w:t>) 14210000-6 – Гравій, пісок, щебінь і наповнювачі</w:t>
      </w:r>
    </w:p>
    <w:p w:rsidR="00141318" w:rsidRPr="00141318" w:rsidRDefault="00141318" w:rsidP="00141318">
      <w:pPr>
        <w:jc w:val="center"/>
        <w:rPr>
          <w:rFonts w:ascii="Times New Roman" w:hAnsi="Times New Roman" w:cs="Times New Roman"/>
          <w:b/>
          <w:color w:val="000000"/>
          <w:sz w:val="40"/>
          <w:szCs w:val="4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color w:val="000000"/>
        </w:rPr>
      </w:pPr>
    </w:p>
    <w:p w:rsidR="00141318" w:rsidRPr="00141318" w:rsidRDefault="00141318" w:rsidP="00141318">
      <w:pPr>
        <w:jc w:val="center"/>
        <w:rPr>
          <w:rFonts w:ascii="Times New Roman" w:hAnsi="Times New Roman" w:cs="Times New Roman"/>
          <w:b/>
          <w:color w:val="000000"/>
        </w:rPr>
      </w:pPr>
      <w:r w:rsidRPr="00141318">
        <w:rPr>
          <w:rFonts w:ascii="Times New Roman" w:hAnsi="Times New Roman" w:cs="Times New Roman"/>
          <w:b/>
          <w:color w:val="000000"/>
        </w:rPr>
        <w:t>м. Старокостянтинів</w:t>
      </w:r>
    </w:p>
    <w:p w:rsidR="00141318" w:rsidRDefault="006F015B" w:rsidP="00141318">
      <w:pPr>
        <w:jc w:val="center"/>
        <w:rPr>
          <w:rFonts w:ascii="Times New Roman" w:hAnsi="Times New Roman" w:cs="Times New Roman"/>
          <w:b/>
          <w:color w:val="000000"/>
        </w:rPr>
      </w:pPr>
      <w:r>
        <w:rPr>
          <w:rFonts w:ascii="Times New Roman" w:hAnsi="Times New Roman" w:cs="Times New Roman"/>
          <w:b/>
          <w:color w:val="000000"/>
        </w:rPr>
        <w:t>2024</w:t>
      </w:r>
      <w:r w:rsidR="00141318" w:rsidRPr="00141318">
        <w:rPr>
          <w:rFonts w:ascii="Times New Roman" w:hAnsi="Times New Roman" w:cs="Times New Roman"/>
          <w:b/>
          <w:color w:val="000000"/>
        </w:rPr>
        <w:t xml:space="preserve"> р.</w:t>
      </w:r>
    </w:p>
    <w:p w:rsidR="00BB405E" w:rsidRPr="00FE4FAD" w:rsidRDefault="00BB405E" w:rsidP="00BB405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405E" w:rsidRPr="00FE4FAD" w:rsidTr="00141318">
        <w:trPr>
          <w:trHeight w:val="416"/>
          <w:jc w:val="center"/>
        </w:trPr>
        <w:tc>
          <w:tcPr>
            <w:tcW w:w="70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w:t>
            </w:r>
          </w:p>
        </w:tc>
        <w:tc>
          <w:tcPr>
            <w:tcW w:w="9255" w:type="dxa"/>
            <w:gridSpan w:val="2"/>
            <w:vAlign w:val="center"/>
          </w:tcPr>
          <w:p w:rsidR="00BB405E" w:rsidRPr="00FE4FAD" w:rsidRDefault="00BB405E" w:rsidP="00141318">
            <w:pPr>
              <w:jc w:val="center"/>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Розділ 1. Загальні положення</w:t>
            </w:r>
          </w:p>
        </w:tc>
      </w:tr>
      <w:tr w:rsidR="00BB405E" w:rsidRPr="00FE4FAD" w:rsidTr="00141318">
        <w:trPr>
          <w:trHeight w:val="411"/>
          <w:jc w:val="center"/>
        </w:trPr>
        <w:tc>
          <w:tcPr>
            <w:tcW w:w="70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1</w:t>
            </w:r>
          </w:p>
        </w:tc>
        <w:tc>
          <w:tcPr>
            <w:tcW w:w="2835"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2</w:t>
            </w:r>
          </w:p>
        </w:tc>
        <w:tc>
          <w:tcPr>
            <w:tcW w:w="6420" w:type="dxa"/>
            <w:vAlign w:val="center"/>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sz w:val="24"/>
                <w:szCs w:val="24"/>
              </w:rPr>
              <w:t>3</w:t>
            </w:r>
          </w:p>
        </w:tc>
      </w:tr>
      <w:tr w:rsidR="00BB405E" w:rsidRPr="00FE4FAD" w:rsidTr="00141318">
        <w:trPr>
          <w:trHeight w:val="1119"/>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1</w:t>
            </w:r>
            <w:r w:rsidR="00141318" w:rsidRP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405E" w:rsidRPr="00141318" w:rsidRDefault="002F1715" w:rsidP="00141318">
            <w:pPr>
              <w:jc w:val="both"/>
              <w:rPr>
                <w:rFonts w:ascii="Times New Roman" w:eastAsia="Times New Roman" w:hAnsi="Times New Roman" w:cs="Times New Roman"/>
                <w:sz w:val="24"/>
                <w:szCs w:val="24"/>
              </w:rPr>
            </w:pPr>
            <w:r>
              <w:rPr>
                <w:rFonts w:ascii="Times New Roman" w:hAnsi="Times New Roman"/>
                <w:sz w:val="24"/>
                <w:szCs w:val="24"/>
              </w:rPr>
              <w:t>Тендерна документація розроблена</w:t>
            </w:r>
            <w:r w:rsidRPr="006B75F2">
              <w:rPr>
                <w:rFonts w:ascii="Times New Roman" w:hAnsi="Times New Roman"/>
                <w:sz w:val="24"/>
                <w:szCs w:val="24"/>
              </w:rPr>
              <w:t xml:space="preserve"> відповідно до вимог Закону України «Про публічні закупівлі» (зі змінами) (далі - Закон)</w:t>
            </w:r>
            <w:r>
              <w:rPr>
                <w:rFonts w:ascii="Times New Roman" w:hAnsi="Times New Roman"/>
                <w:sz w:val="24"/>
                <w:szCs w:val="24"/>
              </w:rPr>
              <w:t xml:space="preserve"> та </w:t>
            </w:r>
            <w:r w:rsidRPr="006B75F2">
              <w:rPr>
                <w:rFonts w:ascii="Times New Roman" w:hAnsi="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Pr>
                <w:rFonts w:ascii="Times New Roman" w:hAnsi="Times New Roman"/>
                <w:sz w:val="24"/>
                <w:szCs w:val="24"/>
              </w:rPr>
              <w:t>я або скасування» від 12.10.</w:t>
            </w:r>
            <w:r w:rsidRPr="006B75F2">
              <w:rPr>
                <w:rFonts w:ascii="Times New Roman" w:hAnsi="Times New Roman"/>
                <w:sz w:val="24"/>
                <w:szCs w:val="24"/>
              </w:rPr>
              <w:t xml:space="preserve">2022р. №1178 </w:t>
            </w:r>
            <w:r>
              <w:rPr>
                <w:rFonts w:ascii="Times New Roman" w:hAnsi="Times New Roman"/>
                <w:sz w:val="24"/>
                <w:szCs w:val="24"/>
              </w:rPr>
              <w:t xml:space="preserve"> (зі змінами) </w:t>
            </w:r>
            <w:r w:rsidRPr="006B75F2">
              <w:rPr>
                <w:rFonts w:ascii="Times New Roman" w:hAnsi="Times New Roman"/>
                <w:sz w:val="24"/>
                <w:szCs w:val="24"/>
              </w:rPr>
              <w:t>(далі -</w:t>
            </w:r>
            <w:r>
              <w:rPr>
                <w:rFonts w:ascii="Times New Roman" w:hAnsi="Times New Roman"/>
                <w:sz w:val="24"/>
                <w:szCs w:val="24"/>
              </w:rPr>
              <w:t xml:space="preserve"> </w:t>
            </w:r>
            <w:r w:rsidRPr="006B75F2">
              <w:rPr>
                <w:rFonts w:ascii="Times New Roman" w:hAnsi="Times New Roman"/>
                <w:sz w:val="24"/>
                <w:szCs w:val="24"/>
              </w:rPr>
              <w:t>Особливості)</w:t>
            </w:r>
            <w:r>
              <w:rPr>
                <w:rFonts w:ascii="Times New Roman" w:hAnsi="Times New Roman"/>
                <w:sz w:val="24"/>
                <w:szCs w:val="24"/>
              </w:rPr>
              <w:t>.</w:t>
            </w:r>
            <w:r w:rsidRPr="005A3C2F">
              <w:rPr>
                <w:rFonts w:ascii="Times New Roman" w:hAnsi="Times New Roman"/>
                <w:sz w:val="24"/>
                <w:szCs w:val="24"/>
              </w:rPr>
              <w:t xml:space="preserve">                                   Терміни вживаються у значенні, </w:t>
            </w:r>
            <w:r>
              <w:rPr>
                <w:rFonts w:ascii="Times New Roman" w:hAnsi="Times New Roman"/>
                <w:sz w:val="24"/>
                <w:szCs w:val="24"/>
              </w:rPr>
              <w:t>наведеному в Законі з урахуванням Особливостей</w:t>
            </w:r>
            <w:r w:rsidRPr="005A3C2F">
              <w:rPr>
                <w:rFonts w:ascii="Times New Roman" w:hAnsi="Times New Roman"/>
                <w:sz w:val="24"/>
                <w:szCs w:val="24"/>
              </w:rPr>
              <w:t>.</w:t>
            </w:r>
          </w:p>
        </w:tc>
      </w:tr>
      <w:tr w:rsidR="00BB405E" w:rsidRPr="00FE4FAD" w:rsidTr="00141318">
        <w:trPr>
          <w:trHeight w:val="615"/>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2</w:t>
            </w:r>
            <w:r w:rsidR="00141318" w:rsidRP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замовника торгів</w:t>
            </w:r>
          </w:p>
        </w:tc>
        <w:tc>
          <w:tcPr>
            <w:tcW w:w="6420" w:type="dxa"/>
          </w:tcPr>
          <w:p w:rsidR="00BB405E" w:rsidRPr="00FE4FAD" w:rsidRDefault="00BB405E" w:rsidP="00141318">
            <w:pPr>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 </w:t>
            </w:r>
          </w:p>
        </w:tc>
      </w:tr>
      <w:tr w:rsidR="00BB405E" w:rsidRPr="00FE4FAD" w:rsidTr="00141318">
        <w:trPr>
          <w:trHeight w:val="285"/>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2.1</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BB405E" w:rsidRPr="00FE4FAD">
              <w:rPr>
                <w:rFonts w:ascii="Times New Roman" w:eastAsia="Times New Roman" w:hAnsi="Times New Roman" w:cs="Times New Roman"/>
                <w:color w:val="000000"/>
                <w:sz w:val="24"/>
                <w:szCs w:val="24"/>
              </w:rPr>
              <w:t>овне найменування</w:t>
            </w:r>
          </w:p>
        </w:tc>
        <w:tc>
          <w:tcPr>
            <w:tcW w:w="6420" w:type="dxa"/>
          </w:tcPr>
          <w:p w:rsidR="00BB405E" w:rsidRPr="00FE4FAD" w:rsidRDefault="00141318" w:rsidP="00141318">
            <w:pPr>
              <w:jc w:val="both"/>
              <w:rPr>
                <w:rFonts w:ascii="Times New Roman" w:eastAsiaTheme="minorHAnsi" w:hAnsi="Times New Roman" w:cs="Times New Roman"/>
                <w:i/>
                <w:noProof/>
                <w:sz w:val="24"/>
                <w:szCs w:val="24"/>
              </w:rPr>
            </w:pPr>
            <w:r w:rsidRPr="00A325D5">
              <w:rPr>
                <w:rFonts w:ascii="Times New Roman" w:hAnsi="Times New Roman"/>
                <w:b/>
              </w:rPr>
              <w:t xml:space="preserve">Комунальне підприємство </w:t>
            </w:r>
            <w:r>
              <w:rPr>
                <w:rFonts w:ascii="Times New Roman" w:hAnsi="Times New Roman"/>
                <w:b/>
              </w:rPr>
              <w:t>«Ремонтно-будівне шляхове підприємство</w:t>
            </w:r>
            <w:r w:rsidRPr="00A325D5">
              <w:rPr>
                <w:rFonts w:ascii="Times New Roman" w:hAnsi="Times New Roman"/>
                <w:b/>
              </w:rPr>
              <w:t>» Старокостянтинівської міської ради</w:t>
            </w:r>
          </w:p>
        </w:tc>
      </w:tr>
      <w:tr w:rsidR="00BB405E" w:rsidRPr="00FE4FAD" w:rsidTr="00141318">
        <w:trPr>
          <w:trHeight w:val="384"/>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2.2</w:t>
            </w:r>
            <w:r w:rsidR="00141318">
              <w:rPr>
                <w:rFonts w:ascii="Times New Roman" w:eastAsia="Times New Roman" w:hAnsi="Times New Roman" w:cs="Times New Roman"/>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місцезнаходження</w:t>
            </w:r>
          </w:p>
        </w:tc>
        <w:tc>
          <w:tcPr>
            <w:tcW w:w="6420" w:type="dxa"/>
          </w:tcPr>
          <w:p w:rsidR="00BB405E" w:rsidRPr="00FE4FAD" w:rsidRDefault="00141318" w:rsidP="00141318">
            <w:pPr>
              <w:jc w:val="both"/>
              <w:rPr>
                <w:rFonts w:ascii="Times New Roman" w:eastAsia="Times New Roman" w:hAnsi="Times New Roman" w:cs="Times New Roman"/>
                <w:sz w:val="24"/>
                <w:szCs w:val="24"/>
              </w:rPr>
            </w:pPr>
            <w:r w:rsidRPr="006F2498">
              <w:rPr>
                <w:rFonts w:ascii="Times New Roman" w:hAnsi="Times New Roman" w:cs="Times New Roman"/>
                <w:b/>
                <w:color w:val="000000"/>
                <w:sz w:val="24"/>
                <w:szCs w:val="24"/>
              </w:rPr>
              <w:t>31100, Хмельницька обл., місто Старокостянтинів, вул. Героїв Небесної Сотні, будинок 1</w:t>
            </w:r>
          </w:p>
        </w:tc>
      </w:tr>
      <w:tr w:rsidR="00BB405E" w:rsidRPr="00FE4FAD" w:rsidTr="00141318">
        <w:trPr>
          <w:trHeight w:val="1119"/>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2.3</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BB405E" w:rsidRPr="00FE4FAD">
              <w:rPr>
                <w:rFonts w:ascii="Times New Roman" w:eastAsia="Times New Roman" w:hAnsi="Times New Roman" w:cs="Times New Roman"/>
                <w:sz w:val="24"/>
                <w:szCs w:val="24"/>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41318" w:rsidRPr="00141318" w:rsidRDefault="00501EEB" w:rsidP="00141318">
            <w:pPr>
              <w:ind w:right="100"/>
              <w:contextualSpacing/>
              <w:rPr>
                <w:rFonts w:ascii="Times New Roman" w:hAnsi="Times New Roman" w:cs="Times New Roman"/>
                <w:b/>
                <w:spacing w:val="-6"/>
                <w:lang w:eastAsia="en-US"/>
              </w:rPr>
            </w:pPr>
            <w:r>
              <w:rPr>
                <w:rFonts w:ascii="Times New Roman" w:hAnsi="Times New Roman" w:cs="Times New Roman"/>
                <w:b/>
                <w:spacing w:val="-6"/>
                <w:lang w:eastAsia="en-US"/>
              </w:rPr>
              <w:t>Фахівець з публічних закупівель</w:t>
            </w:r>
            <w:r w:rsidR="00141318" w:rsidRPr="00141318">
              <w:rPr>
                <w:rFonts w:ascii="Times New Roman" w:hAnsi="Times New Roman" w:cs="Times New Roman"/>
                <w:b/>
                <w:spacing w:val="-6"/>
                <w:lang w:eastAsia="en-US"/>
              </w:rPr>
              <w:t xml:space="preserve"> – Денисенко Наталія Іванівна </w:t>
            </w:r>
          </w:p>
          <w:p w:rsidR="00141318" w:rsidRPr="00141318" w:rsidRDefault="00141318" w:rsidP="00141318">
            <w:pPr>
              <w:ind w:right="100"/>
              <w:contextualSpacing/>
              <w:rPr>
                <w:rFonts w:ascii="Times New Roman" w:hAnsi="Times New Roman" w:cs="Times New Roman"/>
                <w:b/>
              </w:rPr>
            </w:pPr>
            <w:r w:rsidRPr="00141318">
              <w:rPr>
                <w:rFonts w:ascii="Times New Roman" w:hAnsi="Times New Roman" w:cs="Times New Roman"/>
                <w:b/>
              </w:rPr>
              <w:t>Україна, 31100, Хмельницька обл., м.Старокостянтинів, вул. Героїв Небесної Сотні, 1.</w:t>
            </w:r>
          </w:p>
          <w:p w:rsidR="00141318" w:rsidRPr="00141318" w:rsidRDefault="00141318" w:rsidP="00141318">
            <w:pPr>
              <w:ind w:right="100"/>
              <w:contextualSpacing/>
              <w:rPr>
                <w:rFonts w:ascii="Times New Roman" w:hAnsi="Times New Roman" w:cs="Times New Roman"/>
                <w:b/>
                <w:spacing w:val="-6"/>
                <w:lang w:eastAsia="en-US"/>
              </w:rPr>
            </w:pPr>
            <w:r w:rsidRPr="00141318">
              <w:rPr>
                <w:rFonts w:ascii="Times New Roman" w:hAnsi="Times New Roman" w:cs="Times New Roman"/>
                <w:b/>
                <w:spacing w:val="-6"/>
                <w:lang w:eastAsia="en-US"/>
              </w:rPr>
              <w:t>тел. (03854) 3-23-59, 067-70-40-590</w:t>
            </w:r>
          </w:p>
          <w:p w:rsidR="00BB405E" w:rsidRPr="00141318" w:rsidRDefault="00141318" w:rsidP="00141318">
            <w:pPr>
              <w:jc w:val="both"/>
              <w:rPr>
                <w:rFonts w:ascii="Times New Roman" w:eastAsia="Times New Roman" w:hAnsi="Times New Roman" w:cs="Times New Roman"/>
                <w:sz w:val="24"/>
                <w:szCs w:val="24"/>
              </w:rPr>
            </w:pPr>
            <w:r w:rsidRPr="00141318">
              <w:rPr>
                <w:rFonts w:ascii="Times New Roman" w:hAnsi="Times New Roman" w:cs="Times New Roman"/>
                <w:b/>
                <w:spacing w:val="-6"/>
                <w:lang w:eastAsia="en-US"/>
              </w:rPr>
              <w:t xml:space="preserve"> email: </w:t>
            </w:r>
            <w:r w:rsidRPr="00141318">
              <w:rPr>
                <w:rFonts w:ascii="Times New Roman" w:hAnsi="Times New Roman" w:cs="Times New Roman"/>
                <w:b/>
                <w:spacing w:val="-6"/>
                <w:lang w:val="en-US" w:eastAsia="en-US"/>
              </w:rPr>
              <w:t>krbshp</w:t>
            </w:r>
            <w:r w:rsidRPr="00141318">
              <w:rPr>
                <w:rFonts w:ascii="Times New Roman" w:hAnsi="Times New Roman" w:cs="Times New Roman"/>
                <w:b/>
                <w:spacing w:val="-6"/>
                <w:lang w:eastAsia="en-US"/>
              </w:rPr>
              <w:t>@</w:t>
            </w:r>
            <w:r w:rsidRPr="00141318">
              <w:rPr>
                <w:rFonts w:ascii="Times New Roman" w:hAnsi="Times New Roman" w:cs="Times New Roman"/>
                <w:b/>
                <w:spacing w:val="-6"/>
                <w:lang w:val="en-US" w:eastAsia="en-US"/>
              </w:rPr>
              <w:t>meta</w:t>
            </w:r>
            <w:r w:rsidRPr="00141318">
              <w:rPr>
                <w:rFonts w:ascii="Times New Roman" w:hAnsi="Times New Roman" w:cs="Times New Roman"/>
                <w:b/>
                <w:spacing w:val="-6"/>
                <w:lang w:eastAsia="en-US"/>
              </w:rPr>
              <w:t>.</w:t>
            </w:r>
            <w:r w:rsidRPr="00141318">
              <w:rPr>
                <w:rFonts w:ascii="Times New Roman" w:hAnsi="Times New Roman" w:cs="Times New Roman"/>
                <w:b/>
                <w:spacing w:val="-6"/>
                <w:lang w:val="en-US" w:eastAsia="en-US"/>
              </w:rPr>
              <w:t>ua</w:t>
            </w:r>
          </w:p>
        </w:tc>
      </w:tr>
      <w:tr w:rsidR="00BB405E" w:rsidRPr="00FE4FAD" w:rsidTr="00141318">
        <w:trPr>
          <w:trHeight w:val="15"/>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3</w:t>
            </w:r>
            <w:r w:rsid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Процедура закупівлі</w:t>
            </w:r>
          </w:p>
        </w:tc>
        <w:tc>
          <w:tcPr>
            <w:tcW w:w="6420" w:type="dxa"/>
          </w:tcPr>
          <w:p w:rsidR="00BB405E" w:rsidRPr="00FE4FAD" w:rsidRDefault="00141318" w:rsidP="00141318">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00BB405E" w:rsidRPr="00B24C7D">
              <w:rPr>
                <w:rFonts w:ascii="Times New Roman" w:eastAsia="Times New Roman" w:hAnsi="Times New Roman" w:cs="Times New Roman"/>
                <w:sz w:val="24"/>
                <w:szCs w:val="24"/>
              </w:rPr>
              <w:t>ідкриті торги з особливостями</w:t>
            </w:r>
          </w:p>
        </w:tc>
      </w:tr>
      <w:tr w:rsidR="00BB405E" w:rsidRPr="00FE4FAD" w:rsidTr="00141318">
        <w:trPr>
          <w:trHeight w:val="240"/>
          <w:jc w:val="center"/>
        </w:trPr>
        <w:tc>
          <w:tcPr>
            <w:tcW w:w="705" w:type="dxa"/>
          </w:tcPr>
          <w:p w:rsidR="00BB405E" w:rsidRPr="00141318" w:rsidRDefault="00BB405E" w:rsidP="00141318">
            <w:pPr>
              <w:jc w:val="center"/>
              <w:rPr>
                <w:rFonts w:ascii="Times New Roman" w:eastAsia="Times New Roman" w:hAnsi="Times New Roman" w:cs="Times New Roman"/>
                <w:b/>
                <w:sz w:val="24"/>
                <w:szCs w:val="24"/>
              </w:rPr>
            </w:pPr>
            <w:r w:rsidRPr="00141318">
              <w:rPr>
                <w:rFonts w:ascii="Times New Roman" w:eastAsia="Times New Roman" w:hAnsi="Times New Roman" w:cs="Times New Roman"/>
                <w:b/>
                <w:color w:val="000000"/>
                <w:sz w:val="24"/>
                <w:szCs w:val="24"/>
              </w:rPr>
              <w:t>4</w:t>
            </w:r>
            <w:r w:rsidR="00141318">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предмет закупівлі</w:t>
            </w:r>
          </w:p>
        </w:tc>
        <w:tc>
          <w:tcPr>
            <w:tcW w:w="6420" w:type="dxa"/>
          </w:tcPr>
          <w:p w:rsidR="00BB405E" w:rsidRPr="00FE4FAD" w:rsidRDefault="00BB405E" w:rsidP="00141318">
            <w:pPr>
              <w:jc w:val="both"/>
              <w:rPr>
                <w:rFonts w:ascii="Times New Roman" w:eastAsia="Times New Roman" w:hAnsi="Times New Roman" w:cs="Times New Roman"/>
                <w:sz w:val="24"/>
                <w:szCs w:val="24"/>
              </w:rPr>
            </w:pPr>
            <w:r w:rsidRPr="00FE4FAD">
              <w:rPr>
                <w:rFonts w:ascii="Times New Roman" w:eastAsia="Times New Roman" w:hAnsi="Times New Roman" w:cs="Times New Roman"/>
                <w:i/>
                <w:color w:val="000000"/>
                <w:sz w:val="24"/>
                <w:szCs w:val="24"/>
              </w:rPr>
              <w:t> </w:t>
            </w:r>
          </w:p>
        </w:tc>
      </w:tr>
      <w:tr w:rsidR="00BB405E" w:rsidRPr="00FE4FAD" w:rsidTr="00141318">
        <w:trPr>
          <w:jc w:val="center"/>
        </w:trPr>
        <w:tc>
          <w:tcPr>
            <w:tcW w:w="705" w:type="dxa"/>
          </w:tcPr>
          <w:p w:rsidR="00BB405E" w:rsidRPr="00FE4FAD" w:rsidRDefault="00BB405E" w:rsidP="00141318">
            <w:pPr>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4.1</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BB405E" w:rsidRPr="00FE4FAD">
              <w:rPr>
                <w:rFonts w:ascii="Times New Roman" w:eastAsia="Times New Roman" w:hAnsi="Times New Roman" w:cs="Times New Roman"/>
                <w:color w:val="000000"/>
                <w:sz w:val="24"/>
                <w:szCs w:val="24"/>
              </w:rPr>
              <w:t>азва предмета закупівлі</w:t>
            </w:r>
          </w:p>
        </w:tc>
        <w:tc>
          <w:tcPr>
            <w:tcW w:w="6420" w:type="dxa"/>
          </w:tcPr>
          <w:p w:rsidR="00BB405E" w:rsidRPr="00A63D24" w:rsidRDefault="00141318" w:rsidP="005B18D4">
            <w:pPr>
              <w:rPr>
                <w:rFonts w:ascii="Times New Roman" w:eastAsia="Times New Roman" w:hAnsi="Times New Roman" w:cs="Times New Roman"/>
                <w:i/>
                <w:sz w:val="24"/>
                <w:szCs w:val="24"/>
              </w:rPr>
            </w:pPr>
            <w:r w:rsidRPr="001F78A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Код за </w:t>
            </w:r>
            <w:r w:rsidR="00BB405E" w:rsidRPr="001F78AC">
              <w:rPr>
                <w:rFonts w:ascii="Times New Roman" w:eastAsia="Times New Roman" w:hAnsi="Times New Roman"/>
                <w:b/>
                <w:sz w:val="24"/>
                <w:szCs w:val="24"/>
                <w:lang w:eastAsia="ru-RU"/>
              </w:rPr>
              <w:t>ДК 021:2015</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CPV</w:t>
            </w:r>
            <w:r w:rsidRPr="00A63D2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A63D24">
              <w:rPr>
                <w:rFonts w:ascii="Times New Roman" w:eastAsia="Times New Roman" w:hAnsi="Times New Roman"/>
                <w:b/>
                <w:sz w:val="24"/>
                <w:szCs w:val="24"/>
                <w:lang w:eastAsia="ru-RU"/>
              </w:rPr>
              <w:t xml:space="preserve"> – 1421</w:t>
            </w:r>
            <w:r w:rsidR="00BB405E" w:rsidRPr="001F78AC">
              <w:rPr>
                <w:rFonts w:ascii="Times New Roman" w:eastAsia="Times New Roman" w:hAnsi="Times New Roman"/>
                <w:b/>
                <w:sz w:val="24"/>
                <w:szCs w:val="24"/>
                <w:lang w:eastAsia="ru-RU"/>
              </w:rPr>
              <w:t>0</w:t>
            </w:r>
            <w:r w:rsidR="00A63D24">
              <w:rPr>
                <w:rFonts w:ascii="Times New Roman" w:eastAsia="Times New Roman" w:hAnsi="Times New Roman"/>
                <w:b/>
                <w:sz w:val="24"/>
                <w:szCs w:val="24"/>
                <w:lang w:eastAsia="ru-RU"/>
              </w:rPr>
              <w:t>000-6 – Гравій, пісок, щебінь і наповнювачі</w:t>
            </w:r>
          </w:p>
        </w:tc>
      </w:tr>
      <w:tr w:rsidR="005B18D4" w:rsidRPr="00FE4FAD" w:rsidTr="00141318">
        <w:trPr>
          <w:jc w:val="center"/>
        </w:trPr>
        <w:tc>
          <w:tcPr>
            <w:tcW w:w="705" w:type="dxa"/>
          </w:tcPr>
          <w:p w:rsidR="005B18D4" w:rsidRPr="00FE4FAD" w:rsidRDefault="005B18D4" w:rsidP="001413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18D4" w:rsidRDefault="005B18D4" w:rsidP="0014131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5B18D4" w:rsidRPr="005B18D4" w:rsidRDefault="00B3450B" w:rsidP="005B18D4">
            <w:pPr>
              <w:rPr>
                <w:rFonts w:ascii="Times New Roman" w:eastAsia="Times New Roman" w:hAnsi="Times New Roman"/>
                <w:b/>
                <w:sz w:val="24"/>
                <w:szCs w:val="24"/>
                <w:lang w:eastAsia="ru-RU"/>
              </w:rPr>
            </w:pPr>
            <w:r w:rsidRPr="00B3450B">
              <w:rPr>
                <w:rFonts w:ascii="Times New Roman" w:eastAsia="Times New Roman" w:hAnsi="Times New Roman"/>
                <w:b/>
                <w:sz w:val="24"/>
                <w:szCs w:val="24"/>
                <w:lang w:eastAsia="ru-RU"/>
              </w:rPr>
              <w:t>1744200,00 (один мільйон сімсот сорок чотири</w:t>
            </w:r>
            <w:r w:rsidR="00B02777" w:rsidRPr="00B3450B">
              <w:rPr>
                <w:rFonts w:ascii="Times New Roman" w:eastAsia="Times New Roman" w:hAnsi="Times New Roman"/>
                <w:b/>
                <w:sz w:val="24"/>
                <w:szCs w:val="24"/>
                <w:lang w:eastAsia="ru-RU"/>
              </w:rPr>
              <w:t xml:space="preserve"> </w:t>
            </w:r>
            <w:r w:rsidR="005B18D4" w:rsidRPr="00B3450B">
              <w:rPr>
                <w:rFonts w:ascii="Times New Roman" w:eastAsia="Times New Roman" w:hAnsi="Times New Roman"/>
                <w:b/>
                <w:sz w:val="24"/>
                <w:szCs w:val="24"/>
                <w:lang w:eastAsia="ru-RU"/>
              </w:rPr>
              <w:t>тисяч</w:t>
            </w:r>
            <w:r w:rsidRPr="00B3450B">
              <w:rPr>
                <w:rFonts w:ascii="Times New Roman" w:eastAsia="Times New Roman" w:hAnsi="Times New Roman"/>
                <w:b/>
                <w:sz w:val="24"/>
                <w:szCs w:val="24"/>
                <w:lang w:eastAsia="ru-RU"/>
              </w:rPr>
              <w:t>і</w:t>
            </w:r>
            <w:r w:rsidR="00B02777" w:rsidRPr="00B3450B">
              <w:rPr>
                <w:rFonts w:ascii="Times New Roman" w:eastAsia="Times New Roman" w:hAnsi="Times New Roman"/>
                <w:b/>
                <w:sz w:val="24"/>
                <w:szCs w:val="24"/>
                <w:lang w:eastAsia="ru-RU"/>
              </w:rPr>
              <w:t xml:space="preserve"> двісті</w:t>
            </w:r>
            <w:r w:rsidR="005B18D4" w:rsidRPr="00B3450B">
              <w:rPr>
                <w:rFonts w:ascii="Times New Roman" w:eastAsia="Times New Roman" w:hAnsi="Times New Roman"/>
                <w:b/>
                <w:sz w:val="24"/>
                <w:szCs w:val="24"/>
                <w:lang w:eastAsia="ru-RU"/>
              </w:rPr>
              <w:t xml:space="preserve"> грн. 00 коп.) гривень з урахуванням ПДВ</w:t>
            </w:r>
          </w:p>
        </w:tc>
      </w:tr>
      <w:tr w:rsidR="00BB405E" w:rsidRPr="00FE4FAD" w:rsidTr="00141318">
        <w:trPr>
          <w:trHeight w:val="1119"/>
          <w:jc w:val="center"/>
        </w:trPr>
        <w:tc>
          <w:tcPr>
            <w:tcW w:w="705" w:type="dxa"/>
          </w:tcPr>
          <w:p w:rsidR="00BB405E" w:rsidRPr="00FE4FAD" w:rsidRDefault="002C60AB" w:rsidP="001413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141318">
              <w:rPr>
                <w:rFonts w:ascii="Times New Roman" w:eastAsia="Times New Roman" w:hAnsi="Times New Roman" w:cs="Times New Roman"/>
                <w:color w:val="000000"/>
                <w:sz w:val="24"/>
                <w:szCs w:val="24"/>
              </w:rPr>
              <w:t>.</w:t>
            </w:r>
          </w:p>
        </w:tc>
        <w:tc>
          <w:tcPr>
            <w:tcW w:w="2835" w:type="dxa"/>
          </w:tcPr>
          <w:p w:rsidR="00BB405E" w:rsidRPr="00FE4FAD" w:rsidRDefault="00141318" w:rsidP="001413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B405E" w:rsidRPr="00FE4FAD">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420" w:type="dxa"/>
          </w:tcPr>
          <w:p w:rsidR="00BB405E" w:rsidRPr="00FE4FAD" w:rsidRDefault="00BB405E" w:rsidP="00141318">
            <w:pPr>
              <w:widowControl w:val="0"/>
              <w:ind w:right="120"/>
              <w:jc w:val="both"/>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Закупівля здійснюється щодо предмет</w:t>
            </w:r>
            <w:r w:rsidRPr="00FE4FAD">
              <w:rPr>
                <w:rFonts w:ascii="Times New Roman" w:eastAsia="Times New Roman" w:hAnsi="Times New Roman" w:cs="Times New Roman"/>
                <w:sz w:val="24"/>
                <w:szCs w:val="24"/>
              </w:rPr>
              <w:t>а</w:t>
            </w:r>
            <w:r w:rsidRPr="00FE4FAD">
              <w:rPr>
                <w:rFonts w:ascii="Times New Roman" w:eastAsia="Times New Roman" w:hAnsi="Times New Roman" w:cs="Times New Roman"/>
                <w:color w:val="000000"/>
                <w:sz w:val="24"/>
                <w:szCs w:val="24"/>
              </w:rPr>
              <w:t xml:space="preserve"> закупівлі в цілому.</w:t>
            </w:r>
          </w:p>
          <w:p w:rsidR="00BB405E" w:rsidRPr="00FE4FAD" w:rsidRDefault="00BB405E" w:rsidP="00141318">
            <w:pPr>
              <w:widowControl w:val="0"/>
              <w:ind w:right="120"/>
              <w:jc w:val="both"/>
              <w:rPr>
                <w:rFonts w:ascii="Times New Roman" w:eastAsia="Times New Roman" w:hAnsi="Times New Roman" w:cs="Times New Roman"/>
                <w:i/>
                <w:color w:val="FF0000"/>
                <w:sz w:val="24"/>
                <w:szCs w:val="24"/>
                <w:highlight w:val="yellow"/>
              </w:rPr>
            </w:pPr>
          </w:p>
        </w:tc>
      </w:tr>
      <w:tr w:rsidR="00BB405E" w:rsidRPr="00FE4FAD" w:rsidTr="00141318">
        <w:trPr>
          <w:trHeight w:val="1119"/>
          <w:jc w:val="center"/>
        </w:trPr>
        <w:tc>
          <w:tcPr>
            <w:tcW w:w="705" w:type="dxa"/>
          </w:tcPr>
          <w:p w:rsidR="00BB405E" w:rsidRPr="00FE4FAD" w:rsidRDefault="002C60AB" w:rsidP="00141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r w:rsidR="00C56E43">
              <w:rPr>
                <w:rFonts w:ascii="Times New Roman" w:eastAsia="Times New Roman" w:hAnsi="Times New Roman" w:cs="Times New Roman"/>
                <w:color w:val="000000"/>
                <w:sz w:val="24"/>
                <w:szCs w:val="24"/>
              </w:rPr>
              <w:t>.</w:t>
            </w:r>
          </w:p>
        </w:tc>
        <w:tc>
          <w:tcPr>
            <w:tcW w:w="2835" w:type="dxa"/>
          </w:tcPr>
          <w:p w:rsidR="00BB405E" w:rsidRPr="005B5CC7" w:rsidRDefault="00A63D24" w:rsidP="00141318">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Місце, к</w:t>
            </w:r>
            <w:r w:rsidR="00BB405E" w:rsidRPr="005B5CC7">
              <w:rPr>
                <w:rFonts w:ascii="Times New Roman" w:eastAsia="Times New Roman" w:hAnsi="Times New Roman" w:cs="Times New Roman"/>
                <w:color w:val="000000"/>
                <w:sz w:val="24"/>
                <w:szCs w:val="24"/>
              </w:rPr>
              <w:t>ількість</w:t>
            </w:r>
            <w:r>
              <w:rPr>
                <w:rFonts w:ascii="Times New Roman" w:eastAsia="Times New Roman" w:hAnsi="Times New Roman" w:cs="Times New Roman"/>
                <w:color w:val="000000"/>
                <w:sz w:val="24"/>
                <w:szCs w:val="24"/>
              </w:rPr>
              <w:t xml:space="preserve">, обсяг поставки товару </w:t>
            </w:r>
            <w:r w:rsidR="00BB405E" w:rsidRPr="005B5CC7">
              <w:rPr>
                <w:rFonts w:ascii="Times New Roman" w:eastAsia="Times New Roman" w:hAnsi="Times New Roman" w:cs="Times New Roman"/>
                <w:color w:val="000000"/>
                <w:sz w:val="24"/>
                <w:szCs w:val="24"/>
              </w:rPr>
              <w:t xml:space="preserve"> </w:t>
            </w:r>
          </w:p>
          <w:p w:rsidR="00BB405E" w:rsidRPr="00FE4FAD" w:rsidRDefault="00BB405E" w:rsidP="00141318">
            <w:pPr>
              <w:widowControl w:val="0"/>
              <w:rPr>
                <w:rFonts w:ascii="Times New Roman" w:eastAsia="Times New Roman" w:hAnsi="Times New Roman" w:cs="Times New Roman"/>
                <w:color w:val="000000"/>
                <w:sz w:val="24"/>
                <w:szCs w:val="24"/>
                <w:highlight w:val="yellow"/>
              </w:rPr>
            </w:pPr>
          </w:p>
        </w:tc>
        <w:tc>
          <w:tcPr>
            <w:tcW w:w="6420" w:type="dxa"/>
          </w:tcPr>
          <w:p w:rsidR="00A63D24" w:rsidRPr="00A63D24" w:rsidRDefault="00A63D24" w:rsidP="00A63D24">
            <w:pPr>
              <w:widowControl w:val="0"/>
              <w:contextualSpacing/>
              <w:jc w:val="both"/>
              <w:rPr>
                <w:rFonts w:ascii="Times New Roman" w:hAnsi="Times New Roman" w:cs="Times New Roman"/>
                <w:highlight w:val="yellow"/>
              </w:rPr>
            </w:pPr>
            <w:r w:rsidRPr="00A63D24">
              <w:rPr>
                <w:rFonts w:ascii="Times New Roman" w:hAnsi="Times New Roman" w:cs="Times New Roman"/>
              </w:rPr>
              <w:t>Місце поставки за заявкою Замовника.</w:t>
            </w:r>
          </w:p>
          <w:p w:rsidR="00A63D24" w:rsidRPr="00B3450B" w:rsidRDefault="00A63D24" w:rsidP="00A63D24">
            <w:pPr>
              <w:widowControl w:val="0"/>
              <w:contextualSpacing/>
              <w:jc w:val="both"/>
              <w:rPr>
                <w:rFonts w:ascii="Times New Roman" w:hAnsi="Times New Roman" w:cs="Times New Roman"/>
                <w:b/>
              </w:rPr>
            </w:pPr>
            <w:r w:rsidRPr="00A63D24">
              <w:rPr>
                <w:rFonts w:ascii="Times New Roman" w:hAnsi="Times New Roman" w:cs="Times New Roman"/>
                <w:b/>
              </w:rPr>
              <w:t xml:space="preserve">Загальна кількість: </w:t>
            </w:r>
            <w:r w:rsidR="00B3450B" w:rsidRPr="00B3450B">
              <w:rPr>
                <w:rFonts w:ascii="Times New Roman" w:hAnsi="Times New Roman" w:cs="Times New Roman"/>
                <w:b/>
              </w:rPr>
              <w:t>73</w:t>
            </w:r>
            <w:r w:rsidR="002C37BC" w:rsidRPr="00B3450B">
              <w:rPr>
                <w:rFonts w:ascii="Times New Roman" w:hAnsi="Times New Roman" w:cs="Times New Roman"/>
                <w:b/>
              </w:rPr>
              <w:t>00</w:t>
            </w:r>
            <w:r w:rsidRPr="00B3450B">
              <w:rPr>
                <w:rFonts w:ascii="Times New Roman" w:hAnsi="Times New Roman" w:cs="Times New Roman"/>
                <w:b/>
              </w:rPr>
              <w:t xml:space="preserve"> т</w:t>
            </w:r>
          </w:p>
          <w:p w:rsidR="006F015B" w:rsidRPr="004303DC" w:rsidRDefault="00044C8B" w:rsidP="00A63D24">
            <w:pPr>
              <w:widowControl w:val="0"/>
              <w:contextualSpacing/>
              <w:jc w:val="both"/>
              <w:rPr>
                <w:rFonts w:ascii="Times New Roman" w:hAnsi="Times New Roman" w:cs="Times New Roman"/>
              </w:rPr>
            </w:pPr>
            <w:r>
              <w:rPr>
                <w:rFonts w:ascii="Times New Roman" w:hAnsi="Times New Roman" w:cs="Times New Roman"/>
              </w:rPr>
              <w:t>- щебінь фракції 5-20мм</w:t>
            </w:r>
            <w:r w:rsidR="006F015B" w:rsidRPr="004303DC">
              <w:rPr>
                <w:rFonts w:ascii="Times New Roman" w:hAnsi="Times New Roman" w:cs="Times New Roman"/>
              </w:rPr>
              <w:t xml:space="preserve"> – 200 т;</w:t>
            </w:r>
          </w:p>
          <w:p w:rsidR="006F015B" w:rsidRPr="004303DC" w:rsidRDefault="00044C8B" w:rsidP="006F015B">
            <w:pPr>
              <w:widowControl w:val="0"/>
              <w:contextualSpacing/>
              <w:jc w:val="both"/>
              <w:rPr>
                <w:rFonts w:ascii="Times New Roman" w:hAnsi="Times New Roman" w:cs="Times New Roman"/>
              </w:rPr>
            </w:pPr>
            <w:r>
              <w:rPr>
                <w:rFonts w:ascii="Times New Roman" w:hAnsi="Times New Roman" w:cs="Times New Roman"/>
              </w:rPr>
              <w:t>- щебінь фракції 20-40мм</w:t>
            </w:r>
            <w:r w:rsidR="006F015B" w:rsidRPr="004303DC">
              <w:rPr>
                <w:rFonts w:ascii="Times New Roman" w:hAnsi="Times New Roman" w:cs="Times New Roman"/>
              </w:rPr>
              <w:t xml:space="preserve"> – 1500 т;</w:t>
            </w:r>
          </w:p>
          <w:p w:rsidR="006F015B" w:rsidRPr="004303DC" w:rsidRDefault="00044C8B" w:rsidP="006F015B">
            <w:pPr>
              <w:widowControl w:val="0"/>
              <w:contextualSpacing/>
              <w:jc w:val="both"/>
              <w:rPr>
                <w:rFonts w:ascii="Times New Roman" w:hAnsi="Times New Roman" w:cs="Times New Roman"/>
              </w:rPr>
            </w:pPr>
            <w:r>
              <w:rPr>
                <w:rFonts w:ascii="Times New Roman" w:hAnsi="Times New Roman" w:cs="Times New Roman"/>
              </w:rPr>
              <w:lastRenderedPageBreak/>
              <w:t>- щебінь фракції 10-20мм</w:t>
            </w:r>
            <w:r w:rsidR="006F015B" w:rsidRPr="004303DC">
              <w:rPr>
                <w:rFonts w:ascii="Times New Roman" w:hAnsi="Times New Roman" w:cs="Times New Roman"/>
              </w:rPr>
              <w:t xml:space="preserve"> – 400 т;</w:t>
            </w:r>
          </w:p>
          <w:p w:rsidR="00A63D24" w:rsidRPr="00A63D24" w:rsidRDefault="00834112" w:rsidP="00A63D24">
            <w:pPr>
              <w:pStyle w:val="a7"/>
              <w:spacing w:before="0" w:after="0"/>
              <w:jc w:val="both"/>
              <w:rPr>
                <w:b/>
                <w:lang w:val="uk-UA"/>
              </w:rPr>
            </w:pPr>
            <w:r>
              <w:rPr>
                <w:lang w:val="uk-UA"/>
              </w:rPr>
              <w:t xml:space="preserve">- </w:t>
            </w:r>
            <w:r w:rsidR="00044C8B">
              <w:rPr>
                <w:lang w:val="uk-UA"/>
              </w:rPr>
              <w:t>пісок з відсівів дроблення фракції</w:t>
            </w:r>
            <w:r w:rsidR="002F1715">
              <w:rPr>
                <w:lang w:val="uk-UA"/>
              </w:rPr>
              <w:t xml:space="preserve"> 0</w:t>
            </w:r>
            <w:r w:rsidR="00A63D24">
              <w:rPr>
                <w:lang w:val="uk-UA"/>
              </w:rPr>
              <w:t>-</w:t>
            </w:r>
            <w:r w:rsidR="006F015B">
              <w:rPr>
                <w:lang w:val="uk-UA"/>
              </w:rPr>
              <w:t>5</w:t>
            </w:r>
            <w:r w:rsidR="00044C8B">
              <w:rPr>
                <w:lang w:val="uk-UA"/>
              </w:rPr>
              <w:t>мм</w:t>
            </w:r>
            <w:r w:rsidR="00B02777">
              <w:rPr>
                <w:lang w:val="uk-UA"/>
              </w:rPr>
              <w:t xml:space="preserve"> – </w:t>
            </w:r>
            <w:r w:rsidR="006F015B">
              <w:rPr>
                <w:lang w:val="uk-UA"/>
              </w:rPr>
              <w:t>12</w:t>
            </w:r>
            <w:r w:rsidR="00A63D24" w:rsidRPr="00A63D24">
              <w:rPr>
                <w:lang w:val="uk-UA"/>
              </w:rPr>
              <w:t>00т;</w:t>
            </w:r>
          </w:p>
          <w:p w:rsidR="00A63D24" w:rsidRDefault="00834112" w:rsidP="00A63D24">
            <w:pPr>
              <w:pStyle w:val="a7"/>
              <w:spacing w:before="0" w:after="0"/>
              <w:jc w:val="both"/>
              <w:rPr>
                <w:lang w:val="uk-UA"/>
              </w:rPr>
            </w:pPr>
            <w:r>
              <w:rPr>
                <w:lang w:val="uk-UA"/>
              </w:rPr>
              <w:t xml:space="preserve">- </w:t>
            </w:r>
            <w:r w:rsidR="006F015B">
              <w:rPr>
                <w:lang w:val="uk-UA"/>
              </w:rPr>
              <w:t>суміш</w:t>
            </w:r>
            <w:r w:rsidR="00044C8B">
              <w:rPr>
                <w:lang w:val="uk-UA"/>
              </w:rPr>
              <w:t xml:space="preserve"> щебеню фракції</w:t>
            </w:r>
            <w:r w:rsidR="002F1715">
              <w:rPr>
                <w:lang w:val="uk-UA"/>
              </w:rPr>
              <w:t xml:space="preserve"> 0</w:t>
            </w:r>
            <w:r w:rsidR="00A63D24">
              <w:rPr>
                <w:lang w:val="uk-UA"/>
              </w:rPr>
              <w:t>-</w:t>
            </w:r>
            <w:r w:rsidR="006F015B">
              <w:rPr>
                <w:lang w:val="uk-UA"/>
              </w:rPr>
              <w:t>2</w:t>
            </w:r>
            <w:r w:rsidR="00A63D24" w:rsidRPr="00A63D24">
              <w:rPr>
                <w:lang w:val="uk-UA"/>
              </w:rPr>
              <w:t>0</w:t>
            </w:r>
            <w:r>
              <w:rPr>
                <w:lang w:val="uk-UA"/>
              </w:rPr>
              <w:t>мм</w:t>
            </w:r>
            <w:r w:rsidR="00A63D24" w:rsidRPr="00A63D24">
              <w:rPr>
                <w:lang w:val="uk-UA"/>
              </w:rPr>
              <w:t xml:space="preserve"> </w:t>
            </w:r>
            <w:r w:rsidR="004303DC">
              <w:rPr>
                <w:lang w:val="uk-UA"/>
              </w:rPr>
              <w:t>– 1000</w:t>
            </w:r>
            <w:r w:rsidR="00A63D24" w:rsidRPr="00A63D24">
              <w:rPr>
                <w:lang w:val="uk-UA"/>
              </w:rPr>
              <w:t>т;</w:t>
            </w:r>
          </w:p>
          <w:p w:rsidR="004303DC" w:rsidRDefault="00044C8B" w:rsidP="004303DC">
            <w:pPr>
              <w:pStyle w:val="a7"/>
              <w:spacing w:before="0" w:after="0"/>
              <w:jc w:val="both"/>
              <w:rPr>
                <w:lang w:val="uk-UA"/>
              </w:rPr>
            </w:pPr>
            <w:r>
              <w:rPr>
                <w:lang w:val="uk-UA"/>
              </w:rPr>
              <w:t>- щебенево-піщана суміш</w:t>
            </w:r>
            <w:r w:rsidR="004303DC">
              <w:rPr>
                <w:lang w:val="uk-UA"/>
              </w:rPr>
              <w:t xml:space="preserve"> 0-4</w:t>
            </w:r>
            <w:r w:rsidR="004303DC" w:rsidRPr="00A63D24">
              <w:rPr>
                <w:lang w:val="uk-UA"/>
              </w:rPr>
              <w:t>0</w:t>
            </w:r>
            <w:r w:rsidR="004303DC">
              <w:rPr>
                <w:lang w:val="uk-UA"/>
              </w:rPr>
              <w:t>мм</w:t>
            </w:r>
            <w:r w:rsidR="004303DC" w:rsidRPr="00A63D24">
              <w:rPr>
                <w:lang w:val="uk-UA"/>
              </w:rPr>
              <w:t xml:space="preserve"> </w:t>
            </w:r>
            <w:r w:rsidR="004303DC">
              <w:rPr>
                <w:lang w:val="uk-UA"/>
              </w:rPr>
              <w:t>– 3000</w:t>
            </w:r>
            <w:r w:rsidR="004303DC" w:rsidRPr="00A63D24">
              <w:rPr>
                <w:lang w:val="uk-UA"/>
              </w:rPr>
              <w:t>т;</w:t>
            </w:r>
          </w:p>
          <w:p w:rsidR="00BB405E" w:rsidRPr="00A63D24" w:rsidRDefault="00C56E43" w:rsidP="00141318">
            <w:pPr>
              <w:widowControl w:val="0"/>
              <w:ind w:right="120"/>
              <w:jc w:val="both"/>
              <w:rPr>
                <w:rFonts w:ascii="Times New Roman" w:hAnsi="Times New Roman" w:cs="Times New Roman"/>
                <w:sz w:val="24"/>
                <w:szCs w:val="24"/>
              </w:rPr>
            </w:pPr>
            <w:r w:rsidRPr="00A63D24">
              <w:rPr>
                <w:rFonts w:ascii="Times New Roman" w:eastAsia="Times New Roman" w:hAnsi="Times New Roman" w:cs="Times New Roman"/>
                <w:sz w:val="24"/>
                <w:szCs w:val="24"/>
              </w:rPr>
              <w:t>Розташування заводу виробника</w:t>
            </w:r>
            <w:r w:rsidR="007B1927" w:rsidRPr="00A63D24">
              <w:rPr>
                <w:rFonts w:ascii="Times New Roman" w:eastAsia="Times New Roman" w:hAnsi="Times New Roman" w:cs="Times New Roman"/>
                <w:sz w:val="24"/>
                <w:szCs w:val="24"/>
              </w:rPr>
              <w:t xml:space="preserve"> в м. Старокостянтинів</w:t>
            </w:r>
            <w:r w:rsidRPr="00A63D24">
              <w:rPr>
                <w:rFonts w:ascii="Times New Roman" w:eastAsia="Times New Roman" w:hAnsi="Times New Roman" w:cs="Times New Roman"/>
                <w:sz w:val="24"/>
                <w:szCs w:val="24"/>
              </w:rPr>
              <w:t xml:space="preserve"> в радіусі не більше 15-ти км від місця розташування Замовника</w:t>
            </w:r>
            <w:r w:rsidR="00CF2DFE" w:rsidRPr="00A63D24">
              <w:rPr>
                <w:rFonts w:ascii="Times New Roman" w:eastAsia="Times New Roman" w:hAnsi="Times New Roman" w:cs="Times New Roman"/>
                <w:sz w:val="24"/>
                <w:szCs w:val="24"/>
              </w:rPr>
              <w:t>, його юридичної адреси</w:t>
            </w:r>
          </w:p>
          <w:p w:rsidR="00BB405E" w:rsidRPr="00A63D24" w:rsidRDefault="00BB405E" w:rsidP="00141318">
            <w:pPr>
              <w:widowControl w:val="0"/>
              <w:ind w:right="120"/>
              <w:jc w:val="both"/>
              <w:rPr>
                <w:rFonts w:ascii="Times New Roman" w:eastAsia="Times New Roman" w:hAnsi="Times New Roman" w:cs="Times New Roman"/>
                <w:i/>
                <w:color w:val="4A86E8"/>
                <w:sz w:val="20"/>
                <w:szCs w:val="20"/>
              </w:rPr>
            </w:pPr>
          </w:p>
        </w:tc>
      </w:tr>
      <w:tr w:rsidR="00BB405E" w:rsidRPr="00FE4FAD" w:rsidTr="00141318">
        <w:trPr>
          <w:trHeight w:val="645"/>
          <w:jc w:val="center"/>
        </w:trPr>
        <w:tc>
          <w:tcPr>
            <w:tcW w:w="705" w:type="dxa"/>
          </w:tcPr>
          <w:p w:rsidR="00BB405E" w:rsidRPr="00FE4FAD" w:rsidRDefault="002C60AB" w:rsidP="00141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r w:rsidR="00C56E43">
              <w:rPr>
                <w:rFonts w:ascii="Times New Roman" w:eastAsia="Times New Roman" w:hAnsi="Times New Roman" w:cs="Times New Roman"/>
                <w:color w:val="000000"/>
                <w:sz w:val="24"/>
                <w:szCs w:val="24"/>
              </w:rPr>
              <w:t>.</w:t>
            </w:r>
          </w:p>
        </w:tc>
        <w:tc>
          <w:tcPr>
            <w:tcW w:w="2835" w:type="dxa"/>
          </w:tcPr>
          <w:p w:rsidR="00BB405E" w:rsidRPr="00FE4FAD" w:rsidRDefault="00C56E43"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BB405E" w:rsidRPr="00FE4FAD">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420" w:type="dxa"/>
          </w:tcPr>
          <w:p w:rsidR="00BB405E" w:rsidRPr="00B24C7D" w:rsidRDefault="00C56E43"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31</w:t>
            </w:r>
            <w:r w:rsidR="00BB405E" w:rsidRPr="00B24C7D">
              <w:rPr>
                <w:rFonts w:ascii="Times New Roman" w:eastAsia="Times New Roman" w:hAnsi="Times New Roman" w:cs="Times New Roman"/>
                <w:color w:val="000000"/>
                <w:sz w:val="24"/>
                <w:szCs w:val="24"/>
              </w:rPr>
              <w:t xml:space="preserve"> </w:t>
            </w:r>
            <w:r w:rsidR="00501EEB">
              <w:rPr>
                <w:rFonts w:ascii="Times New Roman" w:eastAsia="Times New Roman" w:hAnsi="Times New Roman" w:cs="Times New Roman"/>
                <w:color w:val="000000"/>
                <w:sz w:val="24"/>
                <w:szCs w:val="24"/>
              </w:rPr>
              <w:t>грудня  2024</w:t>
            </w:r>
            <w:r>
              <w:rPr>
                <w:rFonts w:ascii="Times New Roman" w:eastAsia="Times New Roman" w:hAnsi="Times New Roman" w:cs="Times New Roman"/>
                <w:color w:val="000000"/>
                <w:sz w:val="24"/>
                <w:szCs w:val="24"/>
              </w:rPr>
              <w:t xml:space="preserve"> року </w:t>
            </w:r>
          </w:p>
        </w:tc>
      </w:tr>
      <w:tr w:rsidR="00BB405E" w:rsidRPr="00FE4FAD" w:rsidTr="00141318">
        <w:trPr>
          <w:trHeight w:val="841"/>
          <w:jc w:val="center"/>
        </w:trPr>
        <w:tc>
          <w:tcPr>
            <w:tcW w:w="705" w:type="dxa"/>
          </w:tcPr>
          <w:p w:rsidR="00BB405E" w:rsidRPr="00C56E43" w:rsidRDefault="00BB405E"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5</w:t>
            </w:r>
            <w:r w:rsidR="00C56E43">
              <w:rPr>
                <w:rFonts w:ascii="Times New Roman" w:eastAsia="Times New Roman" w:hAnsi="Times New Roman" w:cs="Times New Roman"/>
                <w:b/>
                <w:color w:val="000000"/>
                <w:sz w:val="24"/>
                <w:szCs w:val="24"/>
              </w:rPr>
              <w:t>.</w:t>
            </w:r>
          </w:p>
        </w:tc>
        <w:tc>
          <w:tcPr>
            <w:tcW w:w="2835" w:type="dxa"/>
          </w:tcPr>
          <w:p w:rsidR="00BB405E" w:rsidRPr="00FE4FAD" w:rsidRDefault="00BB405E"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Недискримінація учасників</w:t>
            </w:r>
            <w:r w:rsidRPr="00FE4FAD">
              <w:rPr>
                <w:rFonts w:ascii="Times New Roman" w:eastAsia="Times New Roman" w:hAnsi="Times New Roman" w:cs="Times New Roman"/>
              </w:rPr>
              <w:t xml:space="preserve"> </w:t>
            </w:r>
          </w:p>
        </w:tc>
        <w:tc>
          <w:tcPr>
            <w:tcW w:w="6420" w:type="dxa"/>
          </w:tcPr>
          <w:p w:rsidR="00BB405E" w:rsidRPr="00C56E43" w:rsidRDefault="007804CA" w:rsidP="009A3B04">
            <w:pPr>
              <w:widowControl w:val="0"/>
              <w:ind w:right="140"/>
              <w:jc w:val="both"/>
              <w:rPr>
                <w:rFonts w:ascii="Times New Roman" w:eastAsia="Times New Roman" w:hAnsi="Times New Roman" w:cs="Times New Roman"/>
                <w:sz w:val="24"/>
                <w:szCs w:val="24"/>
              </w:rPr>
            </w:pPr>
            <w:r w:rsidRPr="002E4240">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E4240">
              <w:rPr>
                <w:rFonts w:ascii="Times New Roman" w:eastAsia="Times New Roman" w:hAnsi="Times New Roman"/>
                <w:sz w:val="24"/>
                <w:szCs w:val="24"/>
              </w:rPr>
              <w:t>(далі - активи)</w:t>
            </w:r>
            <w:r w:rsidRPr="002E4240">
              <w:rPr>
                <w:rFonts w:ascii="Times New Roman" w:hAnsi="Times New Roman"/>
                <w:sz w:val="24"/>
                <w:szCs w:val="24"/>
              </w:rPr>
              <w:t xml:space="preserve">, якої є </w:t>
            </w:r>
            <w:r w:rsidRPr="002E4240">
              <w:rPr>
                <w:rFonts w:ascii="Times New Roman" w:eastAsia="Times New Roman" w:hAnsi="Times New Roman"/>
                <w:sz w:val="24"/>
                <w:szCs w:val="24"/>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74309" w:rsidRPr="00FE4FAD" w:rsidTr="003F02D3">
        <w:trPr>
          <w:trHeight w:val="1119"/>
          <w:jc w:val="center"/>
        </w:trPr>
        <w:tc>
          <w:tcPr>
            <w:tcW w:w="705" w:type="dxa"/>
          </w:tcPr>
          <w:p w:rsidR="00E74309" w:rsidRPr="00C56E43" w:rsidRDefault="00E74309"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w:t>
            </w:r>
          </w:p>
        </w:tc>
        <w:tc>
          <w:tcPr>
            <w:tcW w:w="2835" w:type="dxa"/>
            <w:vAlign w:val="center"/>
          </w:tcPr>
          <w:p w:rsidR="00E74309" w:rsidRPr="00BA1B0D" w:rsidRDefault="00E74309" w:rsidP="00AC2226">
            <w:pPr>
              <w:pStyle w:val="a7"/>
              <w:spacing w:before="0" w:after="0"/>
              <w:contextualSpacing/>
              <w:rPr>
                <w:lang w:val="uk-UA"/>
              </w:rPr>
            </w:pPr>
            <w:r w:rsidRPr="00BA1B0D">
              <w:rPr>
                <w:b/>
                <w:bCs/>
                <w:lang w:val="uk-UA"/>
              </w:rPr>
              <w:t>6. Інформація про валюту (валюти), у якій (яких) повинна бути розрахована і зазначена тендерної пропозиції</w:t>
            </w:r>
          </w:p>
        </w:tc>
        <w:tc>
          <w:tcPr>
            <w:tcW w:w="6420" w:type="dxa"/>
            <w:vAlign w:val="center"/>
          </w:tcPr>
          <w:p w:rsidR="00E74309" w:rsidRPr="00BA1B0D" w:rsidRDefault="00E74309" w:rsidP="009A3B04">
            <w:pPr>
              <w:pStyle w:val="1"/>
              <w:rPr>
                <w:rFonts w:ascii="Times New Roman" w:hAnsi="Times New Roman" w:cs="Times New Roman"/>
              </w:rPr>
            </w:pPr>
            <w:r w:rsidRPr="007F6051">
              <w:rPr>
                <w:rFonts w:ascii="Times New Roman" w:hAnsi="Times New Roman" w:cs="Times New Roman"/>
                <w:color w:val="000000"/>
                <w:sz w:val="24"/>
                <w:szCs w:val="24"/>
                <w:lang w:val="uk-UA"/>
              </w:rPr>
              <w:t>Валютою тендерної пропозиції є національна валюта України - гривня.</w:t>
            </w:r>
            <w:r w:rsidRPr="007F6051">
              <w:rPr>
                <w:rFonts w:ascii="Times New Roman" w:hAnsi="Times New Roman" w:cs="Times New Roman"/>
                <w:sz w:val="24"/>
                <w:szCs w:val="24"/>
                <w:lang w:val="uk-UA"/>
              </w:rPr>
              <w:t xml:space="preserve"> </w:t>
            </w:r>
          </w:p>
        </w:tc>
      </w:tr>
      <w:tr w:rsidR="00E74309" w:rsidRPr="00FE4FAD" w:rsidTr="00CF38F4">
        <w:trPr>
          <w:trHeight w:val="1119"/>
          <w:jc w:val="center"/>
        </w:trPr>
        <w:tc>
          <w:tcPr>
            <w:tcW w:w="705" w:type="dxa"/>
          </w:tcPr>
          <w:p w:rsidR="00E74309" w:rsidRPr="00C56E43" w:rsidRDefault="00E74309" w:rsidP="00141318">
            <w:pPr>
              <w:widowControl w:val="0"/>
              <w:jc w:val="center"/>
              <w:rPr>
                <w:rFonts w:ascii="Times New Roman" w:eastAsia="Times New Roman" w:hAnsi="Times New Roman" w:cs="Times New Roman"/>
                <w:b/>
                <w:sz w:val="24"/>
                <w:szCs w:val="24"/>
              </w:rPr>
            </w:pPr>
            <w:r w:rsidRPr="00C56E43">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p>
        </w:tc>
        <w:tc>
          <w:tcPr>
            <w:tcW w:w="2835" w:type="dxa"/>
            <w:vAlign w:val="center"/>
          </w:tcPr>
          <w:p w:rsidR="00E74309" w:rsidRPr="00BA1B0D" w:rsidRDefault="00E74309" w:rsidP="00AC2226">
            <w:pPr>
              <w:pStyle w:val="a7"/>
              <w:spacing w:before="0" w:after="0"/>
              <w:contextualSpacing/>
              <w:rPr>
                <w:lang w:val="uk-UA"/>
              </w:rPr>
            </w:pPr>
            <w:r w:rsidRPr="00BA1B0D">
              <w:rPr>
                <w:b/>
                <w:bCs/>
                <w:lang w:val="uk-UA"/>
              </w:rPr>
              <w:t>7. І</w:t>
            </w:r>
            <w:r w:rsidRPr="00BA1B0D">
              <w:rPr>
                <w:b/>
                <w:lang w:val="uk-UA"/>
              </w:rPr>
              <w:t>нформація про мову (мови), якою (якими) повинно бути складено тендерні пропозиції</w:t>
            </w:r>
            <w:r w:rsidRPr="00BA1B0D">
              <w:rPr>
                <w:lang w:val="uk-UA"/>
              </w:rPr>
              <w:t xml:space="preserve"> </w:t>
            </w:r>
          </w:p>
        </w:tc>
        <w:tc>
          <w:tcPr>
            <w:tcW w:w="6420" w:type="dxa"/>
          </w:tcPr>
          <w:p w:rsidR="007804CA" w:rsidRDefault="007804CA" w:rsidP="007804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804CA" w:rsidRDefault="007804CA" w:rsidP="007804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804CA" w:rsidRDefault="007804CA" w:rsidP="007804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7804CA" w:rsidRDefault="007804CA" w:rsidP="007804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804CA" w:rsidRDefault="007804CA" w:rsidP="007804C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804CA" w:rsidRDefault="001C5E00" w:rsidP="007804C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04CA">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7804CA">
              <w:rPr>
                <w:rFonts w:ascii="Times New Roman" w:eastAsia="Times New Roman" w:hAnsi="Times New Roman" w:cs="Times New Roman"/>
                <w:sz w:val="24"/>
                <w:szCs w:val="24"/>
              </w:rPr>
              <w:t>у</w:t>
            </w:r>
            <w:r w:rsidR="007804C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74309" w:rsidRPr="00BA1B0D" w:rsidRDefault="001C5E00" w:rsidP="001C5E00">
            <w:pPr>
              <w:autoSpaceDN w:val="0"/>
              <w:ind w:right="100"/>
              <w:contextualSpacing/>
              <w:jc w:val="both"/>
              <w:rPr>
                <w:rFonts w:ascii="Times New Roman" w:hAnsi="Times New Roman" w:cs="Times New Roman"/>
              </w:rPr>
            </w:pPr>
            <w:r>
              <w:rPr>
                <w:rFonts w:ascii="Times New Roman" w:eastAsia="Times New Roman" w:hAnsi="Times New Roman" w:cs="Times New Roman"/>
                <w:sz w:val="24"/>
                <w:szCs w:val="24"/>
              </w:rPr>
              <w:t xml:space="preserve">    </w:t>
            </w:r>
            <w:r w:rsidR="007804C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804CA" w:rsidRPr="00FE4FAD" w:rsidTr="00CF38F4">
        <w:trPr>
          <w:trHeight w:val="1119"/>
          <w:jc w:val="center"/>
        </w:trPr>
        <w:tc>
          <w:tcPr>
            <w:tcW w:w="705" w:type="dxa"/>
          </w:tcPr>
          <w:p w:rsidR="007804CA" w:rsidRPr="00C56E43" w:rsidRDefault="007804CA" w:rsidP="00141318">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2835" w:type="dxa"/>
            <w:vAlign w:val="center"/>
          </w:tcPr>
          <w:p w:rsidR="007804CA" w:rsidRPr="00BA1B0D" w:rsidRDefault="007804CA" w:rsidP="00AC2226">
            <w:pPr>
              <w:pStyle w:val="a7"/>
              <w:spacing w:before="0" w:after="0"/>
              <w:contextualSpacing/>
              <w:rPr>
                <w:b/>
                <w:bCs/>
                <w:lang w:val="uk-UA"/>
              </w:rPr>
            </w:pPr>
            <w:r w:rsidRPr="00D56818">
              <w:rPr>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7804CA" w:rsidRPr="00574F36" w:rsidRDefault="007804CA" w:rsidP="00316D97">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804CA" w:rsidRDefault="007804CA" w:rsidP="00316D97">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804CA" w:rsidRPr="00FE4FAD" w:rsidTr="00141318">
        <w:trPr>
          <w:trHeight w:val="501"/>
          <w:jc w:val="center"/>
        </w:trPr>
        <w:tc>
          <w:tcPr>
            <w:tcW w:w="9960" w:type="dxa"/>
            <w:gridSpan w:val="3"/>
            <w:vAlign w:val="center"/>
          </w:tcPr>
          <w:p w:rsidR="007804CA" w:rsidRPr="00FE4FAD" w:rsidRDefault="007804CA"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 xml:space="preserve">Розділ 2. Порядок </w:t>
            </w:r>
            <w:r w:rsidRPr="00FE4FAD">
              <w:rPr>
                <w:rFonts w:ascii="Times New Roman" w:eastAsia="Times New Roman" w:hAnsi="Times New Roman" w:cs="Times New Roman"/>
                <w:b/>
                <w:sz w:val="24"/>
                <w:szCs w:val="24"/>
              </w:rPr>
              <w:t>в</w:t>
            </w:r>
            <w:r w:rsidRPr="00FE4FA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804CA" w:rsidRPr="00FE4FAD" w:rsidTr="00141318">
        <w:trPr>
          <w:trHeight w:val="1975"/>
          <w:jc w:val="center"/>
        </w:trPr>
        <w:tc>
          <w:tcPr>
            <w:tcW w:w="705" w:type="dxa"/>
          </w:tcPr>
          <w:p w:rsidR="007804CA" w:rsidRPr="00BF3A56" w:rsidRDefault="007804CA"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804CA" w:rsidRDefault="007804CA" w:rsidP="007804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804CA" w:rsidRDefault="007804CA" w:rsidP="007804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804CA" w:rsidRDefault="007804CA" w:rsidP="007804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53E61">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804CA" w:rsidRDefault="007804CA" w:rsidP="007804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04CA" w:rsidRPr="00E74309" w:rsidRDefault="007804CA" w:rsidP="007804CA">
            <w:pPr>
              <w:ind w:right="1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53E61">
              <w:rPr>
                <w:rFonts w:ascii="Times New Roman" w:eastAsia="Times New Roman" w:hAnsi="Times New Roman" w:cs="Times New Roman"/>
                <w:sz w:val="24"/>
                <w:szCs w:val="24"/>
                <w:highlight w:val="white"/>
              </w:rPr>
              <w:t>не менш як на чотири дні.</w:t>
            </w:r>
          </w:p>
        </w:tc>
      </w:tr>
      <w:tr w:rsidR="007804CA" w:rsidRPr="00FE4FAD" w:rsidTr="00141318">
        <w:trPr>
          <w:trHeight w:val="1119"/>
          <w:jc w:val="center"/>
        </w:trPr>
        <w:tc>
          <w:tcPr>
            <w:tcW w:w="705" w:type="dxa"/>
          </w:tcPr>
          <w:p w:rsidR="007804CA" w:rsidRPr="00BF3A56" w:rsidRDefault="007804CA"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804CA" w:rsidRDefault="007804CA" w:rsidP="007804C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804CA" w:rsidRPr="00BF3A56" w:rsidRDefault="007804CA" w:rsidP="007804CA">
            <w:pPr>
              <w:ind w:right="1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3E61">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04CA" w:rsidRPr="00FE4FAD" w:rsidTr="00141318">
        <w:trPr>
          <w:trHeight w:val="480"/>
          <w:jc w:val="center"/>
        </w:trPr>
        <w:tc>
          <w:tcPr>
            <w:tcW w:w="9960" w:type="dxa"/>
            <w:gridSpan w:val="3"/>
            <w:vAlign w:val="center"/>
          </w:tcPr>
          <w:p w:rsidR="007804CA" w:rsidRPr="00FE4FAD" w:rsidRDefault="007804CA"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04CA" w:rsidRPr="00FE4FAD" w:rsidTr="00141318">
        <w:trPr>
          <w:trHeight w:val="1119"/>
          <w:jc w:val="center"/>
        </w:trPr>
        <w:tc>
          <w:tcPr>
            <w:tcW w:w="705" w:type="dxa"/>
          </w:tcPr>
          <w:p w:rsidR="007804CA" w:rsidRPr="00FE4FAD" w:rsidRDefault="007804CA"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804CA" w:rsidRDefault="007804CA" w:rsidP="007804CA">
            <w:pPr>
              <w:widowControl w:val="0"/>
              <w:tabs>
                <w:tab w:val="left" w:pos="398"/>
              </w:tabs>
              <w:spacing w:after="0" w:line="240" w:lineRule="auto"/>
              <w:jc w:val="both"/>
              <w:rPr>
                <w:rFonts w:ascii="Times New Roman" w:eastAsia="Times New Roman" w:hAnsi="Times New Roman" w:cs="Times New Roman"/>
                <w:sz w:val="24"/>
                <w:szCs w:val="24"/>
              </w:rPr>
            </w:pPr>
            <w:r w:rsidRPr="00C53E61">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4CA" w:rsidRPr="00C53E61" w:rsidRDefault="007804CA" w:rsidP="007804CA">
            <w:pPr>
              <w:widowControl w:val="0"/>
              <w:tabs>
                <w:tab w:val="left" w:pos="398"/>
              </w:tabs>
              <w:spacing w:after="0" w:line="240" w:lineRule="auto"/>
              <w:jc w:val="both"/>
              <w:rPr>
                <w:rFonts w:ascii="Times New Roman" w:hAnsi="Times New Roman" w:cs="Times New Roman"/>
                <w:sz w:val="24"/>
                <w:szCs w:val="24"/>
              </w:rPr>
            </w:pPr>
          </w:p>
          <w:p w:rsidR="007804CA" w:rsidRPr="00C53E61" w:rsidRDefault="007804CA" w:rsidP="007804CA">
            <w:pPr>
              <w:widowControl w:val="0"/>
              <w:spacing w:line="240" w:lineRule="auto"/>
              <w:jc w:val="both"/>
              <w:rPr>
                <w:rFonts w:ascii="Times New Roman" w:eastAsia="Times New Roman" w:hAnsi="Times New Roman" w:cs="Times New Roman"/>
                <w:sz w:val="24"/>
                <w:szCs w:val="24"/>
                <w:lang w:eastAsia="en-US"/>
              </w:rPr>
            </w:pPr>
            <w:r w:rsidRPr="00C53E61">
              <w:rPr>
                <w:rFonts w:ascii="Times New Roman" w:eastAsia="Times New Roman" w:hAnsi="Times New Roman" w:cs="Times New Roman"/>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C53E61">
              <w:rPr>
                <w:rFonts w:ascii="Times New Roman" w:eastAsia="Times New Roman" w:hAnsi="Times New Roman" w:cs="Times New Roman"/>
                <w:sz w:val="24"/>
                <w:szCs w:val="24"/>
                <w:lang w:eastAsia="en-US"/>
              </w:rPr>
              <w:lastRenderedPageBreak/>
              <w:t>(його) встановлення, наявність/відсутність підстав, установлених у </w:t>
            </w:r>
            <w:hyperlink r:id="rId7" w:anchor="n1261">
              <w:r w:rsidRPr="00C53E61">
                <w:rPr>
                  <w:rFonts w:ascii="Times New Roman" w:eastAsia="Times New Roman" w:hAnsi="Times New Roman" w:cs="Times New Roman"/>
                  <w:sz w:val="24"/>
                  <w:szCs w:val="24"/>
                  <w:lang w:eastAsia="en-US"/>
                </w:rPr>
                <w:t>пункті 47</w:t>
              </w:r>
            </w:hyperlink>
            <w:r w:rsidRPr="00C53E61">
              <w:rPr>
                <w:rFonts w:ascii="Times New Roman" w:eastAsia="Times New Roman" w:hAnsi="Times New Roman" w:cs="Times New Roman"/>
                <w:sz w:val="24"/>
                <w:szCs w:val="24"/>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53E61">
              <w:rPr>
                <w:rFonts w:ascii="Times New Roman" w:hAnsi="Times New Roman" w:cs="Times New Roman"/>
                <w:sz w:val="24"/>
                <w:szCs w:val="24"/>
              </w:rPr>
              <w:t>, а саме:</w:t>
            </w:r>
          </w:p>
          <w:p w:rsidR="007804CA" w:rsidRPr="00C53E61" w:rsidRDefault="007804CA" w:rsidP="007804CA">
            <w:pPr>
              <w:pStyle w:val="a4"/>
              <w:widowControl w:val="0"/>
              <w:numPr>
                <w:ilvl w:val="0"/>
                <w:numId w:val="12"/>
              </w:numPr>
              <w:tabs>
                <w:tab w:val="left" w:pos="256"/>
              </w:tabs>
              <w:spacing w:after="20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заповнен</w:t>
            </w:r>
            <w:r w:rsidRPr="00C53E61">
              <w:rPr>
                <w:rFonts w:ascii="Times New Roman" w:hAnsi="Times New Roman" w:cs="Times New Roman"/>
                <w:sz w:val="24"/>
                <w:szCs w:val="24"/>
                <w:lang w:val="ru-RU"/>
              </w:rPr>
              <w:t>а</w:t>
            </w:r>
            <w:r w:rsidRPr="00C53E61">
              <w:rPr>
                <w:rFonts w:ascii="Times New Roman" w:hAnsi="Times New Roman" w:cs="Times New Roman"/>
                <w:sz w:val="24"/>
                <w:szCs w:val="24"/>
              </w:rPr>
              <w:t xml:space="preserve"> та підписан</w:t>
            </w:r>
            <w:r w:rsidRPr="00C53E61">
              <w:rPr>
                <w:rFonts w:ascii="Times New Roman" w:hAnsi="Times New Roman" w:cs="Times New Roman"/>
                <w:sz w:val="24"/>
                <w:szCs w:val="24"/>
                <w:lang w:val="ru-RU"/>
              </w:rPr>
              <w:t>а</w:t>
            </w:r>
            <w:r w:rsidRPr="00C53E61">
              <w:rPr>
                <w:rFonts w:ascii="Times New Roman" w:hAnsi="Times New Roman" w:cs="Times New Roman"/>
                <w:sz w:val="24"/>
                <w:szCs w:val="24"/>
              </w:rPr>
              <w:t xml:space="preserve"> форм</w:t>
            </w:r>
            <w:r w:rsidRPr="00C53E61">
              <w:rPr>
                <w:rFonts w:ascii="Times New Roman" w:hAnsi="Times New Roman" w:cs="Times New Roman"/>
                <w:sz w:val="24"/>
                <w:szCs w:val="24"/>
                <w:lang w:val="ru-RU"/>
              </w:rPr>
              <w:t>а</w:t>
            </w:r>
            <w:r w:rsidRPr="00C53E61">
              <w:rPr>
                <w:rFonts w:ascii="Times New Roman" w:hAnsi="Times New Roman" w:cs="Times New Roman"/>
                <w:sz w:val="24"/>
                <w:szCs w:val="24"/>
              </w:rPr>
              <w:t xml:space="preserve"> «Тендерна пропозиція» згідно з </w:t>
            </w:r>
            <w:r w:rsidRPr="00C53E61">
              <w:rPr>
                <w:rFonts w:ascii="Times New Roman" w:hAnsi="Times New Roman" w:cs="Times New Roman"/>
                <w:b/>
                <w:i/>
                <w:sz w:val="24"/>
                <w:szCs w:val="24"/>
              </w:rPr>
              <w:t>Додатком № 1</w:t>
            </w:r>
            <w:r w:rsidRPr="00C53E61">
              <w:rPr>
                <w:rFonts w:ascii="Times New Roman" w:hAnsi="Times New Roman" w:cs="Times New Roman"/>
                <w:sz w:val="24"/>
                <w:szCs w:val="24"/>
              </w:rPr>
              <w:t xml:space="preserve"> до тендерної документації;</w:t>
            </w:r>
          </w:p>
          <w:p w:rsidR="007804CA" w:rsidRPr="00C53E61" w:rsidRDefault="007804CA" w:rsidP="007804CA">
            <w:pPr>
              <w:pStyle w:val="a4"/>
              <w:widowControl w:val="0"/>
              <w:numPr>
                <w:ilvl w:val="0"/>
                <w:numId w:val="12"/>
              </w:numPr>
              <w:tabs>
                <w:tab w:val="left" w:pos="256"/>
              </w:tabs>
              <w:spacing w:after="20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 xml:space="preserve">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C53E61">
              <w:rPr>
                <w:rFonts w:ascii="Times New Roman" w:hAnsi="Times New Roman" w:cs="Times New Roman"/>
                <w:b/>
                <w:i/>
                <w:sz w:val="24"/>
                <w:szCs w:val="24"/>
              </w:rPr>
              <w:t>Додатку № 2</w:t>
            </w:r>
            <w:r w:rsidRPr="00C53E61">
              <w:rPr>
                <w:rFonts w:ascii="Times New Roman" w:hAnsi="Times New Roman" w:cs="Times New Roman"/>
                <w:sz w:val="24"/>
                <w:szCs w:val="24"/>
              </w:rPr>
              <w:t xml:space="preserve"> до тендерної документації</w:t>
            </w:r>
          </w:p>
          <w:p w:rsidR="007804CA" w:rsidRPr="00C53E61" w:rsidRDefault="007804CA" w:rsidP="007804CA">
            <w:pPr>
              <w:pStyle w:val="a4"/>
              <w:widowControl w:val="0"/>
              <w:numPr>
                <w:ilvl w:val="0"/>
                <w:numId w:val="12"/>
              </w:numPr>
              <w:tabs>
                <w:tab w:val="left" w:pos="256"/>
              </w:tabs>
              <w:spacing w:after="20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 xml:space="preserve">інформація та документи, що підтверджують відповідність учасника кваліфікаційним критеріям у відповідності до </w:t>
            </w:r>
            <w:r w:rsidRPr="00E07E5B">
              <w:rPr>
                <w:rFonts w:ascii="Times New Roman" w:hAnsi="Times New Roman" w:cs="Times New Roman"/>
                <w:b/>
                <w:i/>
                <w:sz w:val="24"/>
                <w:szCs w:val="24"/>
              </w:rPr>
              <w:t>Додатку № 3</w:t>
            </w:r>
            <w:r w:rsidRPr="00C53E61">
              <w:rPr>
                <w:rFonts w:ascii="Times New Roman" w:hAnsi="Times New Roman" w:cs="Times New Roman"/>
                <w:sz w:val="24"/>
                <w:szCs w:val="24"/>
              </w:rPr>
              <w:t xml:space="preserve"> до тендерної документації; </w:t>
            </w:r>
          </w:p>
          <w:p w:rsidR="007804CA" w:rsidRPr="00C53E61" w:rsidRDefault="007804CA" w:rsidP="007804CA">
            <w:pPr>
              <w:pStyle w:val="a4"/>
              <w:widowControl w:val="0"/>
              <w:numPr>
                <w:ilvl w:val="0"/>
                <w:numId w:val="12"/>
              </w:numPr>
              <w:tabs>
                <w:tab w:val="left" w:pos="256"/>
              </w:tabs>
              <w:spacing w:after="20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w:t>
            </w:r>
            <w:r w:rsidRPr="00E07E5B">
              <w:rPr>
                <w:rFonts w:ascii="Times New Roman" w:hAnsi="Times New Roman" w:cs="Times New Roman"/>
                <w:b/>
                <w:i/>
                <w:sz w:val="24"/>
                <w:szCs w:val="24"/>
              </w:rPr>
              <w:t xml:space="preserve">Додатком № </w:t>
            </w:r>
            <w:r w:rsidRPr="00C53E61">
              <w:rPr>
                <w:rFonts w:ascii="Times New Roman" w:hAnsi="Times New Roman" w:cs="Times New Roman"/>
                <w:sz w:val="24"/>
                <w:szCs w:val="24"/>
              </w:rPr>
              <w:t>4 до тендерної документації;</w:t>
            </w:r>
          </w:p>
          <w:p w:rsidR="007804CA" w:rsidRPr="00C53E61" w:rsidRDefault="007804CA" w:rsidP="007804CA">
            <w:pPr>
              <w:pStyle w:val="a4"/>
              <w:widowControl w:val="0"/>
              <w:numPr>
                <w:ilvl w:val="0"/>
                <w:numId w:val="12"/>
              </w:numPr>
              <w:tabs>
                <w:tab w:val="left" w:pos="256"/>
              </w:tabs>
              <w:spacing w:after="20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 xml:space="preserve">документи та інформація  для підтвердження відсутності інших підстав для відхилення учасника та/або тендерної пропозиції, </w:t>
            </w:r>
            <w:r w:rsidRPr="00C53E61">
              <w:rPr>
                <w:rFonts w:ascii="Times New Roman" w:eastAsia="Arial" w:hAnsi="Times New Roman" w:cs="Times New Roman"/>
                <w:sz w:val="24"/>
                <w:szCs w:val="24"/>
                <w:lang w:eastAsia="ar-SA"/>
              </w:rPr>
              <w:t xml:space="preserve">визначені </w:t>
            </w:r>
            <w:r w:rsidRPr="00E07E5B">
              <w:rPr>
                <w:rFonts w:ascii="Times New Roman" w:eastAsia="Arial" w:hAnsi="Times New Roman" w:cs="Times New Roman"/>
                <w:b/>
                <w:i/>
                <w:sz w:val="24"/>
                <w:szCs w:val="24"/>
                <w:lang w:eastAsia="ar-SA"/>
              </w:rPr>
              <w:t>Додатком №</w:t>
            </w:r>
            <w:r w:rsidRPr="00C53E61">
              <w:rPr>
                <w:rFonts w:ascii="Times New Roman" w:eastAsia="Arial" w:hAnsi="Times New Roman" w:cs="Times New Roman"/>
                <w:sz w:val="24"/>
                <w:szCs w:val="24"/>
                <w:lang w:eastAsia="ar-SA"/>
              </w:rPr>
              <w:t xml:space="preserve"> </w:t>
            </w:r>
            <w:r w:rsidRPr="00E07E5B">
              <w:rPr>
                <w:rFonts w:ascii="Times New Roman" w:eastAsia="Arial" w:hAnsi="Times New Roman" w:cs="Times New Roman"/>
                <w:b/>
                <w:i/>
                <w:sz w:val="24"/>
                <w:szCs w:val="24"/>
                <w:lang w:eastAsia="ar-SA"/>
              </w:rPr>
              <w:t xml:space="preserve">5 </w:t>
            </w:r>
            <w:r w:rsidRPr="00C53E61">
              <w:rPr>
                <w:rFonts w:ascii="Times New Roman" w:eastAsia="Arial" w:hAnsi="Times New Roman" w:cs="Times New Roman"/>
                <w:sz w:val="24"/>
                <w:szCs w:val="24"/>
                <w:lang w:eastAsia="ar-SA"/>
              </w:rPr>
              <w:t>до цієї тендерної документації;</w:t>
            </w:r>
          </w:p>
          <w:p w:rsidR="007804CA" w:rsidRPr="00C53E61" w:rsidRDefault="007804CA" w:rsidP="007804CA">
            <w:pPr>
              <w:pStyle w:val="a4"/>
              <w:widowControl w:val="0"/>
              <w:numPr>
                <w:ilvl w:val="0"/>
                <w:numId w:val="12"/>
              </w:numPr>
              <w:tabs>
                <w:tab w:val="left" w:pos="256"/>
              </w:tabs>
              <w:spacing w:after="0" w:line="240" w:lineRule="auto"/>
              <w:ind w:left="0" w:firstLine="0"/>
              <w:jc w:val="both"/>
              <w:rPr>
                <w:rFonts w:ascii="Times New Roman" w:hAnsi="Times New Roman" w:cs="Times New Roman"/>
                <w:sz w:val="24"/>
                <w:szCs w:val="24"/>
              </w:rPr>
            </w:pPr>
            <w:r w:rsidRPr="00C53E61">
              <w:rPr>
                <w:rFonts w:ascii="Times New Roman" w:hAnsi="Times New Roman" w:cs="Times New Roman"/>
                <w:sz w:val="24"/>
                <w:szCs w:val="24"/>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7804CA" w:rsidRPr="00C53E61" w:rsidRDefault="007804CA" w:rsidP="007804CA">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sz w:val="24"/>
                <w:szCs w:val="24"/>
                <w:lang w:val="uk-UA"/>
              </w:rPr>
            </w:pPr>
            <w:r w:rsidRPr="00C53E61">
              <w:rPr>
                <w:rFonts w:ascii="Times New Roman" w:hAnsi="Times New Roman" w:cs="Times New Roman"/>
                <w:color w:val="auto"/>
                <w:sz w:val="24"/>
                <w:szCs w:val="24"/>
                <w:lang w:val="uk-UA"/>
              </w:rPr>
              <w:t xml:space="preserve">лист-згода, який підтверджує, що учасник ознайомився з проєктом договору </w:t>
            </w:r>
            <w:r w:rsidRPr="00E07E5B">
              <w:rPr>
                <w:rFonts w:ascii="Times New Roman" w:hAnsi="Times New Roman" w:cs="Times New Roman"/>
                <w:b/>
                <w:i/>
                <w:color w:val="auto"/>
                <w:sz w:val="24"/>
                <w:szCs w:val="24"/>
                <w:lang w:val="uk-UA"/>
              </w:rPr>
              <w:t>(Додаток № 6)</w:t>
            </w:r>
            <w:r w:rsidRPr="00C53E61">
              <w:rPr>
                <w:rFonts w:ascii="Times New Roman" w:hAnsi="Times New Roman" w:cs="Times New Roman"/>
                <w:color w:val="auto"/>
                <w:sz w:val="24"/>
                <w:szCs w:val="24"/>
                <w:lang w:val="uk-UA"/>
              </w:rPr>
              <w:t xml:space="preserve"> та гарантує свої зобов’язання за ним, згідно з </w:t>
            </w:r>
            <w:r w:rsidRPr="00E07E5B">
              <w:rPr>
                <w:rFonts w:ascii="Times New Roman" w:hAnsi="Times New Roman" w:cs="Times New Roman"/>
                <w:b/>
                <w:i/>
                <w:color w:val="auto"/>
                <w:sz w:val="24"/>
                <w:szCs w:val="24"/>
                <w:lang w:val="uk-UA"/>
              </w:rPr>
              <w:t>Додатком № 7</w:t>
            </w:r>
            <w:r w:rsidRPr="00C53E61">
              <w:rPr>
                <w:rFonts w:ascii="Times New Roman" w:hAnsi="Times New Roman" w:cs="Times New Roman"/>
                <w:color w:val="auto"/>
                <w:sz w:val="24"/>
                <w:szCs w:val="24"/>
                <w:lang w:val="uk-UA"/>
              </w:rPr>
              <w:t xml:space="preserve"> до тендерної документації;</w:t>
            </w:r>
          </w:p>
          <w:p w:rsidR="007804CA" w:rsidRPr="00C53E61" w:rsidRDefault="007804CA" w:rsidP="007804CA">
            <w:pPr>
              <w:pStyle w:val="LO-normal"/>
              <w:widowControl w:val="0"/>
              <w:numPr>
                <w:ilvl w:val="0"/>
                <w:numId w:val="12"/>
              </w:numPr>
              <w:tabs>
                <w:tab w:val="left" w:pos="256"/>
              </w:tabs>
              <w:spacing w:line="240" w:lineRule="auto"/>
              <w:ind w:left="21" w:hanging="14"/>
              <w:jc w:val="both"/>
              <w:rPr>
                <w:rFonts w:ascii="Times New Roman" w:hAnsi="Times New Roman" w:cs="Times New Roman"/>
                <w:color w:val="auto"/>
                <w:sz w:val="24"/>
                <w:szCs w:val="24"/>
                <w:lang w:val="uk-UA"/>
              </w:rPr>
            </w:pPr>
            <w:r w:rsidRPr="00C53E61">
              <w:rPr>
                <w:rFonts w:ascii="Times New Roman" w:hAnsi="Times New Roman" w:cs="Times New Roman"/>
                <w:sz w:val="24"/>
                <w:szCs w:val="24"/>
                <w:lang w:val="uk-UA"/>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7804CA" w:rsidRPr="00C53E61" w:rsidRDefault="007804CA" w:rsidP="007804CA">
            <w:pPr>
              <w:pStyle w:val="a4"/>
              <w:numPr>
                <w:ilvl w:val="0"/>
                <w:numId w:val="12"/>
              </w:numPr>
              <w:tabs>
                <w:tab w:val="left" w:pos="398"/>
              </w:tabs>
              <w:spacing w:after="200" w:line="240" w:lineRule="auto"/>
              <w:ind w:left="21" w:firstLine="1"/>
              <w:jc w:val="both"/>
              <w:rPr>
                <w:rFonts w:ascii="Times New Roman" w:hAnsi="Times New Roman" w:cs="Times New Roman"/>
                <w:sz w:val="24"/>
                <w:szCs w:val="24"/>
              </w:rPr>
            </w:pPr>
            <w:r w:rsidRPr="00C53E61">
              <w:rPr>
                <w:rFonts w:ascii="Times New Roman" w:hAnsi="Times New Roman" w:cs="Times New Roman"/>
                <w:sz w:val="24"/>
                <w:szCs w:val="24"/>
              </w:rPr>
              <w:t xml:space="preserve">Учасник-нерезидент </w:t>
            </w:r>
            <w:r w:rsidRPr="00C53E61">
              <w:rPr>
                <w:rFonts w:ascii="Times New Roman" w:hAnsi="Times New Roman" w:cs="Times New Roman"/>
                <w:sz w:val="24"/>
                <w:szCs w:val="24"/>
                <w:lang w:eastAsia="ru-RU"/>
              </w:rPr>
              <w:t>повинен надати зазначені</w:t>
            </w:r>
            <w:r w:rsidRPr="00C53E61">
              <w:rPr>
                <w:rFonts w:ascii="Times New Roman" w:hAnsi="Times New Roman" w:cs="Times New Roman"/>
                <w:sz w:val="24"/>
                <w:szCs w:val="24"/>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лист з поясненням: назва аналогу документу (із зазначенням заміни документу/інформації, передбаченого тендерною документацією) або інформація про відсутність такого документу та його аналогу (із зазначенням причин відсутності).</w:t>
            </w:r>
          </w:p>
          <w:p w:rsidR="007804CA" w:rsidRPr="00C53E61" w:rsidRDefault="007804CA" w:rsidP="007804CA">
            <w:pPr>
              <w:pStyle w:val="a4"/>
              <w:numPr>
                <w:ilvl w:val="0"/>
                <w:numId w:val="12"/>
              </w:numPr>
              <w:tabs>
                <w:tab w:val="left" w:pos="256"/>
                <w:tab w:val="left" w:pos="398"/>
              </w:tabs>
              <w:spacing w:after="200" w:line="240" w:lineRule="auto"/>
              <w:ind w:left="21" w:firstLine="1"/>
              <w:jc w:val="both"/>
              <w:rPr>
                <w:rFonts w:ascii="Times New Roman" w:hAnsi="Times New Roman" w:cs="Times New Roman"/>
                <w:sz w:val="24"/>
                <w:szCs w:val="24"/>
              </w:rPr>
            </w:pPr>
            <w:r w:rsidRPr="00C53E61">
              <w:rPr>
                <w:rFonts w:ascii="Times New Roman" w:hAnsi="Times New Roman" w:cs="Times New Roman"/>
                <w:sz w:val="24"/>
                <w:szCs w:val="24"/>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w:t>
            </w:r>
            <w:r w:rsidRPr="00C53E61">
              <w:rPr>
                <w:rFonts w:ascii="Times New Roman" w:hAnsi="Times New Roman" w:cs="Times New Roman"/>
                <w:sz w:val="24"/>
                <w:szCs w:val="24"/>
              </w:rPr>
              <w:lastRenderedPageBreak/>
              <w:t>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7804CA" w:rsidRPr="00C53E61" w:rsidRDefault="007804CA" w:rsidP="007804CA">
            <w:pPr>
              <w:pStyle w:val="a4"/>
              <w:numPr>
                <w:ilvl w:val="0"/>
                <w:numId w:val="12"/>
              </w:numPr>
              <w:tabs>
                <w:tab w:val="left" w:pos="256"/>
                <w:tab w:val="left" w:pos="398"/>
              </w:tabs>
              <w:spacing w:after="200" w:line="240" w:lineRule="auto"/>
              <w:ind w:left="21" w:firstLine="1"/>
              <w:jc w:val="both"/>
              <w:rPr>
                <w:rFonts w:ascii="Times New Roman" w:hAnsi="Times New Roman" w:cs="Times New Roman"/>
                <w:sz w:val="24"/>
                <w:szCs w:val="24"/>
              </w:rPr>
            </w:pPr>
            <w:r w:rsidRPr="00C53E61">
              <w:rPr>
                <w:rFonts w:ascii="Times New Roman" w:hAnsi="Times New Roman" w:cs="Times New Roman"/>
                <w:sz w:val="24"/>
                <w:szCs w:val="24"/>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7804CA" w:rsidRPr="00C53E61" w:rsidRDefault="007804CA" w:rsidP="007804CA">
            <w:pPr>
              <w:pStyle w:val="a4"/>
              <w:numPr>
                <w:ilvl w:val="0"/>
                <w:numId w:val="12"/>
              </w:numPr>
              <w:tabs>
                <w:tab w:val="left" w:pos="256"/>
                <w:tab w:val="left" w:pos="398"/>
              </w:tabs>
              <w:spacing w:after="0" w:line="240" w:lineRule="auto"/>
              <w:ind w:left="21" w:firstLine="1"/>
              <w:jc w:val="both"/>
              <w:rPr>
                <w:rFonts w:ascii="Times New Roman" w:hAnsi="Times New Roman" w:cs="Times New Roman"/>
                <w:sz w:val="24"/>
                <w:szCs w:val="24"/>
              </w:rPr>
            </w:pPr>
            <w:r w:rsidRPr="00C53E61">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7804CA" w:rsidRPr="00C53E61" w:rsidRDefault="007804CA" w:rsidP="007804CA">
            <w:pPr>
              <w:pStyle w:val="a4"/>
              <w:tabs>
                <w:tab w:val="left" w:pos="256"/>
                <w:tab w:val="left" w:pos="398"/>
              </w:tabs>
              <w:spacing w:line="240" w:lineRule="auto"/>
              <w:ind w:left="22"/>
              <w:jc w:val="both"/>
              <w:rPr>
                <w:rFonts w:ascii="Times New Roman" w:hAnsi="Times New Roman" w:cs="Times New Roman"/>
                <w:sz w:val="24"/>
                <w:szCs w:val="24"/>
              </w:rPr>
            </w:pPr>
          </w:p>
          <w:p w:rsidR="007804CA" w:rsidRPr="00E07E5B" w:rsidRDefault="007804CA" w:rsidP="007804CA">
            <w:pPr>
              <w:widowControl w:val="0"/>
              <w:tabs>
                <w:tab w:val="left" w:pos="831"/>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E07E5B">
              <w:rPr>
                <w:rFonts w:ascii="Times New Roman" w:hAnsi="Times New Roman" w:cs="Times New Roman"/>
                <w:bCs/>
                <w:sz w:val="24"/>
                <w:szCs w:val="24"/>
              </w:rPr>
              <w:t>Шляхом подання тендерної пропозиції учасник підтверджує і гарантує дотримання вимог Закону України «Про</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захист персональних даних», а у разі якщо учасник є нерезидентом</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України – відповідних вимог законодавства про захист персональних</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даних країни реєстрації учасника, в частині отримання письмової згоди</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та дозволу усіх фізичних осіб на обробку персональних даних, які</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зазначені учасником у тендерній пропозиції, а також в частині</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завчасного й належного інформування цих фізичних осіб про</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використання та обробку їх персональних даних з метою подання</w:t>
            </w:r>
            <w:r w:rsidRPr="00E07E5B">
              <w:rPr>
                <w:rFonts w:ascii="Times New Roman" w:hAnsi="Times New Roman" w:cs="Times New Roman"/>
                <w:sz w:val="24"/>
                <w:szCs w:val="24"/>
              </w:rPr>
              <w:t xml:space="preserve"> </w:t>
            </w:r>
            <w:r w:rsidRPr="00E07E5B">
              <w:rPr>
                <w:rFonts w:ascii="Times New Roman" w:hAnsi="Times New Roman" w:cs="Times New Roman"/>
                <w:bCs/>
                <w:sz w:val="24"/>
                <w:szCs w:val="24"/>
              </w:rPr>
              <w:t>тендерної пропозиції.</w:t>
            </w:r>
          </w:p>
          <w:p w:rsidR="007804CA" w:rsidRPr="00C53E61" w:rsidRDefault="007804CA" w:rsidP="007804CA">
            <w:pPr>
              <w:widowControl w:val="0"/>
              <w:tabs>
                <w:tab w:val="left" w:pos="831"/>
              </w:tabs>
              <w:spacing w:line="240" w:lineRule="auto"/>
              <w:ind w:left="-20" w:firstLine="426"/>
              <w:jc w:val="both"/>
              <w:rPr>
                <w:rFonts w:ascii="Times New Roman" w:hAnsi="Times New Roman" w:cs="Times New Roman"/>
                <w:bCs/>
                <w:sz w:val="24"/>
                <w:szCs w:val="24"/>
              </w:rPr>
            </w:pPr>
            <w:r w:rsidRPr="00C53E61">
              <w:rPr>
                <w:rFonts w:ascii="Times New Roman" w:hAnsi="Times New Roman" w:cs="Times New Roman"/>
                <w:bCs/>
                <w:sz w:val="24"/>
                <w:szCs w:val="24"/>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7804CA" w:rsidRPr="00C53E61" w:rsidRDefault="007804CA" w:rsidP="007804CA">
            <w:pPr>
              <w:widowControl w:val="0"/>
              <w:tabs>
                <w:tab w:val="left" w:pos="831"/>
              </w:tabs>
              <w:spacing w:line="240" w:lineRule="auto"/>
              <w:ind w:left="-20" w:firstLine="426"/>
              <w:jc w:val="both"/>
              <w:rPr>
                <w:rFonts w:ascii="Times New Roman" w:hAnsi="Times New Roman" w:cs="Times New Roman"/>
                <w:sz w:val="24"/>
                <w:szCs w:val="24"/>
              </w:rPr>
            </w:pPr>
            <w:r w:rsidRPr="00C53E61">
              <w:rPr>
                <w:rFonts w:ascii="Times New Roman" w:hAnsi="Times New Roman" w:cs="Times New Roman"/>
                <w:bCs/>
                <w:sz w:val="24"/>
                <w:szCs w:val="24"/>
              </w:rPr>
              <w:t>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 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w:t>
            </w:r>
            <w:r w:rsidRPr="00C53E61">
              <w:rPr>
                <w:rFonts w:ascii="Times New Roman" w:hAnsi="Times New Roman" w:cs="Times New Roman"/>
                <w:bCs/>
                <w:sz w:val="24"/>
                <w:szCs w:val="24"/>
              </w:rPr>
              <w:br/>
              <w:t>ідентифікувати фізичну особу, яка не надала згоду на обробку</w:t>
            </w:r>
            <w:r w:rsidRPr="00C53E61">
              <w:rPr>
                <w:rFonts w:ascii="Times New Roman" w:hAnsi="Times New Roman" w:cs="Times New Roman"/>
                <w:bCs/>
                <w:sz w:val="24"/>
                <w:szCs w:val="24"/>
              </w:rPr>
              <w:br/>
              <w:t>персональних даних.</w:t>
            </w:r>
          </w:p>
          <w:p w:rsidR="007804CA" w:rsidRPr="00E07E5B" w:rsidRDefault="007804CA" w:rsidP="007804CA">
            <w:pPr>
              <w:widowControl w:val="0"/>
              <w:tabs>
                <w:tab w:val="left" w:pos="83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E5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804CA" w:rsidRPr="00C53E61" w:rsidRDefault="007804CA" w:rsidP="007804CA">
            <w:pPr>
              <w:widowControl w:val="0"/>
              <w:spacing w:line="240" w:lineRule="auto"/>
              <w:ind w:left="-20" w:firstLine="445"/>
              <w:contextualSpacing/>
              <w:jc w:val="both"/>
              <w:rPr>
                <w:rFonts w:ascii="Times New Roman" w:hAnsi="Times New Roman" w:cs="Times New Roman"/>
                <w:sz w:val="24"/>
                <w:szCs w:val="24"/>
              </w:rPr>
            </w:pPr>
          </w:p>
          <w:p w:rsidR="007804CA" w:rsidRPr="00C53E61" w:rsidRDefault="007804CA" w:rsidP="007804CA">
            <w:pPr>
              <w:widowControl w:val="0"/>
              <w:spacing w:line="240" w:lineRule="auto"/>
              <w:ind w:left="-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53E61">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w:t>
            </w:r>
            <w:r w:rsidRPr="00C53E61">
              <w:rPr>
                <w:rFonts w:ascii="Times New Roman" w:hAnsi="Times New Roman" w:cs="Times New Roman"/>
                <w:sz w:val="24"/>
                <w:szCs w:val="24"/>
              </w:rPr>
              <w:lastRenderedPageBreak/>
              <w:t>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7804CA" w:rsidRPr="00C53E61" w:rsidRDefault="007804CA" w:rsidP="007804CA">
            <w:pPr>
              <w:spacing w:line="240" w:lineRule="auto"/>
              <w:ind w:firstLine="519"/>
              <w:jc w:val="both"/>
              <w:rPr>
                <w:rFonts w:ascii="Times New Roman" w:hAnsi="Times New Roman" w:cs="Times New Roman"/>
                <w:sz w:val="24"/>
                <w:szCs w:val="24"/>
              </w:rPr>
            </w:pPr>
            <w:r w:rsidRPr="00C53E61">
              <w:rPr>
                <w:rFonts w:ascii="Times New Roman"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7804CA" w:rsidRPr="00C53E61" w:rsidRDefault="007804CA" w:rsidP="007804CA">
            <w:pPr>
              <w:widowControl w:val="0"/>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7804CA" w:rsidRPr="00C53E61" w:rsidRDefault="007804CA" w:rsidP="007804CA">
            <w:pPr>
              <w:widowControl w:val="0"/>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7804CA" w:rsidRPr="00C53E61" w:rsidRDefault="007804CA" w:rsidP="007804CA">
            <w:pPr>
              <w:widowControl w:val="0"/>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E07E5B">
              <w:rPr>
                <w:rFonts w:ascii="Times New Roman" w:hAnsi="Times New Roman" w:cs="Times New Roman"/>
                <w:sz w:val="24"/>
                <w:szCs w:val="24"/>
              </w:rPr>
              <w:t>виключно удосконаленого/кваліфікованого електронного підпису</w:t>
            </w:r>
            <w:r w:rsidRPr="00C53E61">
              <w:rPr>
                <w:rFonts w:ascii="Times New Roman" w:hAnsi="Times New Roman" w:cs="Times New Roman"/>
                <w:sz w:val="24"/>
                <w:szCs w:val="24"/>
              </w:rPr>
              <w:t xml:space="preserve"> на кожен з таких документів (матеріал чи інформацію).</w:t>
            </w:r>
          </w:p>
          <w:p w:rsidR="007804CA" w:rsidRPr="00C53E61" w:rsidRDefault="007804CA" w:rsidP="007804CA">
            <w:pPr>
              <w:widowControl w:val="0"/>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E07E5B">
              <w:rPr>
                <w:rFonts w:ascii="Times New Roman" w:hAnsi="Times New Roman" w:cs="Times New Roman"/>
                <w:sz w:val="24"/>
                <w:szCs w:val="24"/>
              </w:rPr>
              <w:t xml:space="preserve">удосконалений електронний підпис/ кваліфікований </w:t>
            </w:r>
            <w:r w:rsidRPr="00E07E5B">
              <w:rPr>
                <w:rFonts w:ascii="Times New Roman" w:hAnsi="Times New Roman" w:cs="Times New Roman"/>
                <w:sz w:val="24"/>
                <w:szCs w:val="24"/>
              </w:rPr>
              <w:lastRenderedPageBreak/>
              <w:t>електронний підпис</w:t>
            </w:r>
            <w:r w:rsidRPr="00C53E61">
              <w:rPr>
                <w:rFonts w:ascii="Times New Roman" w:hAnsi="Times New Roman" w:cs="Times New Roman"/>
                <w:b/>
                <w:sz w:val="24"/>
                <w:szCs w:val="24"/>
              </w:rPr>
              <w:t xml:space="preserve"> </w:t>
            </w:r>
            <w:r w:rsidRPr="00C53E61">
              <w:rPr>
                <w:rFonts w:ascii="Times New Roman" w:hAnsi="Times New Roman" w:cs="Times New Roman"/>
                <w:sz w:val="24"/>
                <w:szCs w:val="24"/>
              </w:rPr>
              <w:t>учасника/керівника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7804CA" w:rsidRPr="00C53E61" w:rsidRDefault="007804CA" w:rsidP="007804CA">
            <w:pPr>
              <w:widowControl w:val="0"/>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 xml:space="preserve">Замовник перевіряє дійсність УЕП/КЕП учасника на сайті центрального засвідчувального органу за посиланням </w:t>
            </w:r>
            <w:hyperlink r:id="rId8">
              <w:r w:rsidRPr="00C53E61">
                <w:rPr>
                  <w:rFonts w:ascii="Times New Roman" w:eastAsia="Times New Roman" w:hAnsi="Times New Roman" w:cs="Times New Roman"/>
                  <w:sz w:val="24"/>
                  <w:szCs w:val="24"/>
                  <w:u w:val="single"/>
                  <w:lang w:eastAsia="ru-RU"/>
                </w:rPr>
                <w:t>https://czo.gov.ua/verify</w:t>
              </w:r>
            </w:hyperlink>
            <w:r w:rsidRPr="00C53E61">
              <w:rPr>
                <w:rFonts w:ascii="Times New Roman" w:eastAsia="Times New Roman" w:hAnsi="Times New Roman" w:cs="Times New Roman"/>
                <w:sz w:val="24"/>
                <w:szCs w:val="24"/>
                <w:u w:val="single"/>
                <w:lang w:eastAsia="ru-RU"/>
              </w:rPr>
              <w:t>.</w:t>
            </w:r>
            <w:r w:rsidRPr="00C53E61">
              <w:rPr>
                <w:rFonts w:ascii="Times New Roman" w:hAnsi="Times New Roman" w:cs="Times New Roman"/>
                <w:sz w:val="24"/>
                <w:szCs w:val="24"/>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7804CA" w:rsidRPr="00C53E61" w:rsidRDefault="007804CA" w:rsidP="007804CA">
            <w:pPr>
              <w:shd w:val="clear" w:color="auto" w:fill="FFFFFF"/>
              <w:spacing w:line="240" w:lineRule="auto"/>
              <w:ind w:firstLine="397"/>
              <w:jc w:val="both"/>
              <w:rPr>
                <w:rFonts w:ascii="Times New Roman" w:hAnsi="Times New Roman" w:cs="Times New Roman"/>
                <w:sz w:val="24"/>
                <w:szCs w:val="24"/>
              </w:rPr>
            </w:pPr>
            <w:r w:rsidRPr="00C53E61">
              <w:rPr>
                <w:rFonts w:ascii="Times New Roman" w:hAnsi="Times New Roman" w:cs="Times New Roman"/>
                <w:sz w:val="24"/>
                <w:szCs w:val="24"/>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804CA" w:rsidRPr="00FE4FAD" w:rsidRDefault="007804CA" w:rsidP="007804CA">
            <w:pPr>
              <w:widowControl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C53E61">
              <w:rPr>
                <w:rFonts w:ascii="Times New Roman" w:hAnsi="Times New Roman" w:cs="Times New Roman"/>
                <w:sz w:val="24"/>
                <w:szCs w:val="24"/>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7804CA" w:rsidRPr="00FE4FAD" w:rsidTr="00141318">
        <w:trPr>
          <w:trHeight w:val="913"/>
          <w:jc w:val="center"/>
        </w:trPr>
        <w:tc>
          <w:tcPr>
            <w:tcW w:w="705" w:type="dxa"/>
          </w:tcPr>
          <w:p w:rsidR="007804CA" w:rsidRPr="00BF3A56" w:rsidRDefault="007804CA"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bookmarkStart w:id="0" w:name="_heading=h.tyjcwt" w:colFirst="0" w:colLast="0"/>
            <w:bookmarkEnd w:id="0"/>
            <w:r w:rsidRPr="00FE4FAD">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804CA" w:rsidRPr="00CC7AD5" w:rsidRDefault="007804CA" w:rsidP="00141318">
            <w:pPr>
              <w:widowControl w:val="0"/>
              <w:ind w:right="120"/>
              <w:jc w:val="both"/>
              <w:rPr>
                <w:rFonts w:ascii="Times New Roman" w:eastAsia="Times New Roman" w:hAnsi="Times New Roman" w:cs="Times New Roman"/>
                <w:sz w:val="24"/>
                <w:szCs w:val="24"/>
              </w:rPr>
            </w:pPr>
            <w:r w:rsidRPr="00CC7AD5">
              <w:rPr>
                <w:rFonts w:ascii="Times New Roman" w:eastAsia="Times New Roman" w:hAnsi="Times New Roman" w:cs="Times New Roman"/>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7804CA" w:rsidRPr="00FE4FAD" w:rsidTr="00141318">
        <w:trPr>
          <w:trHeight w:val="1119"/>
          <w:jc w:val="center"/>
        </w:trPr>
        <w:tc>
          <w:tcPr>
            <w:tcW w:w="705" w:type="dxa"/>
          </w:tcPr>
          <w:p w:rsidR="007804CA" w:rsidRPr="00BF3A56" w:rsidRDefault="007804CA"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804CA" w:rsidRPr="00CC7AD5" w:rsidRDefault="007804CA" w:rsidP="001413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встановлюється, оскільки забезпечення не вимагається</w:t>
            </w:r>
            <w:r w:rsidRPr="00CC7AD5">
              <w:rPr>
                <w:rFonts w:ascii="Times New Roman" w:eastAsia="Times New Roman" w:hAnsi="Times New Roman" w:cs="Times New Roman"/>
                <w:sz w:val="24"/>
                <w:szCs w:val="24"/>
              </w:rPr>
              <w:t>.</w:t>
            </w:r>
          </w:p>
          <w:p w:rsidR="007804CA" w:rsidRPr="00CC7AD5" w:rsidRDefault="007804CA" w:rsidP="00141318">
            <w:pPr>
              <w:widowControl w:val="0"/>
              <w:jc w:val="both"/>
              <w:rPr>
                <w:rFonts w:ascii="Times New Roman" w:eastAsia="Times New Roman" w:hAnsi="Times New Roman" w:cs="Times New Roman"/>
                <w:sz w:val="24"/>
                <w:szCs w:val="24"/>
              </w:rPr>
            </w:pPr>
          </w:p>
        </w:tc>
      </w:tr>
      <w:tr w:rsidR="007804CA" w:rsidRPr="00FE4FAD" w:rsidTr="00141318">
        <w:trPr>
          <w:trHeight w:val="560"/>
          <w:jc w:val="center"/>
        </w:trPr>
        <w:tc>
          <w:tcPr>
            <w:tcW w:w="705" w:type="dxa"/>
          </w:tcPr>
          <w:p w:rsidR="007804CA" w:rsidRPr="00BF3A56" w:rsidRDefault="007804CA" w:rsidP="00141318">
            <w:pPr>
              <w:widowControl w:val="0"/>
              <w:jc w:val="center"/>
              <w:rPr>
                <w:rFonts w:ascii="Times New Roman" w:eastAsia="Times New Roman" w:hAnsi="Times New Roman" w:cs="Times New Roman"/>
                <w:b/>
                <w:sz w:val="24"/>
                <w:szCs w:val="24"/>
              </w:rPr>
            </w:pPr>
            <w:r w:rsidRPr="00BF3A56">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804CA" w:rsidRDefault="007804CA" w:rsidP="007804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7E5B">
              <w:rPr>
                <w:rFonts w:ascii="Times New Roman" w:eastAsia="Times New Roman" w:hAnsi="Times New Roman" w:cs="Times New Roman"/>
                <w:sz w:val="24"/>
                <w:szCs w:val="24"/>
              </w:rPr>
              <w:t>протягом 90 (дев</w:t>
            </w:r>
            <w:r w:rsidRPr="00E07E5B">
              <w:rPr>
                <w:rFonts w:ascii="Times New Roman" w:eastAsia="Times New Roman" w:hAnsi="Times New Roman" w:cs="Times New Roman"/>
                <w:sz w:val="24"/>
                <w:szCs w:val="24"/>
                <w:lang w:val="ru-RU"/>
              </w:rPr>
              <w:t>’</w:t>
            </w:r>
            <w:r w:rsidRPr="00E07E5B">
              <w:rPr>
                <w:rFonts w:ascii="Times New Roman" w:eastAsia="Times New Roman" w:hAnsi="Times New Roman" w:cs="Times New Roman"/>
                <w:sz w:val="24"/>
                <w:szCs w:val="24"/>
              </w:rPr>
              <w:t>яносто)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7804CA" w:rsidRDefault="007804CA" w:rsidP="007804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04CA" w:rsidRDefault="007804CA" w:rsidP="007804C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804CA" w:rsidRDefault="007804CA" w:rsidP="007804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804CA" w:rsidRDefault="007804CA" w:rsidP="007804C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804CA" w:rsidRPr="00FE4FAD" w:rsidRDefault="007804CA" w:rsidP="007804C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7804CA" w:rsidRPr="00FE4FAD" w:rsidTr="00141318">
        <w:trPr>
          <w:trHeight w:val="1119"/>
          <w:jc w:val="center"/>
        </w:trPr>
        <w:tc>
          <w:tcPr>
            <w:tcW w:w="705" w:type="dxa"/>
          </w:tcPr>
          <w:p w:rsidR="007804CA" w:rsidRPr="00E51D28" w:rsidRDefault="007804CA"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color w:val="000000"/>
                <w:sz w:val="24"/>
                <w:szCs w:val="24"/>
              </w:rPr>
              <w:lastRenderedPageBreak/>
              <w:t>5</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9A63A5">
              <w:rPr>
                <w:rFonts w:ascii="Times New Roman" w:hAnsi="Times New Roman" w:cs="Times New Roman"/>
                <w:b/>
                <w:sz w:val="24"/>
                <w:szCs w:val="24"/>
                <w:lang w:eastAsia="hi-IN" w:bidi="hi-IN"/>
              </w:rPr>
              <w:t xml:space="preserve">Кваліфікаційні критерії до учасників відповідно до статті 16, вимоги, встановлені пунктом 47 Особливостей, </w:t>
            </w:r>
            <w:r w:rsidRPr="009A63A5">
              <w:rPr>
                <w:rFonts w:ascii="Times New Roman" w:hAnsi="Times New Roman" w:cs="Times New Roman"/>
                <w:b/>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6420" w:type="dxa"/>
            <w:vAlign w:val="center"/>
          </w:tcPr>
          <w:p w:rsidR="007804CA" w:rsidRPr="007804CA" w:rsidRDefault="007804CA" w:rsidP="007804CA">
            <w:pPr>
              <w:pStyle w:val="rvps2"/>
              <w:shd w:val="clear" w:color="auto" w:fill="FFFFFF"/>
              <w:spacing w:before="0" w:after="0"/>
              <w:ind w:firstLine="397"/>
              <w:jc w:val="both"/>
              <w:rPr>
                <w:lang w:val="uk-UA"/>
              </w:rPr>
            </w:pPr>
            <w:r w:rsidRPr="007804CA">
              <w:rPr>
                <w:lang w:val="uk-UA"/>
              </w:rPr>
              <w:t>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7804CA" w:rsidRPr="009A63A5" w:rsidRDefault="007804CA" w:rsidP="007804CA">
            <w:pPr>
              <w:pStyle w:val="rvps2"/>
              <w:shd w:val="clear" w:color="auto" w:fill="FFFFFF"/>
              <w:spacing w:before="0" w:after="0"/>
              <w:ind w:firstLine="397"/>
              <w:jc w:val="both"/>
            </w:pPr>
            <w:proofErr w:type="gramStart"/>
            <w:r w:rsidRPr="009A63A5">
              <w:t>П</w:t>
            </w:r>
            <w:proofErr w:type="gramEnd"/>
            <w:r w:rsidRPr="009A63A5">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804CA" w:rsidRPr="009A63A5" w:rsidRDefault="007804CA" w:rsidP="007804CA">
            <w:pPr>
              <w:pStyle w:val="rvps2"/>
              <w:shd w:val="clear" w:color="auto" w:fill="FFFFFF"/>
              <w:spacing w:before="0" w:after="0"/>
              <w:ind w:firstLine="397"/>
              <w:jc w:val="both"/>
            </w:pPr>
            <w:r w:rsidRPr="009A63A5">
              <w:t>У разі проведення відкритих торгів згідно з Особливостями для закупі</w:t>
            </w:r>
            <w:proofErr w:type="gramStart"/>
            <w:r w:rsidRPr="009A63A5">
              <w:t>вл</w:t>
            </w:r>
            <w:proofErr w:type="gramEnd"/>
            <w:r w:rsidRPr="009A63A5">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7804CA" w:rsidRPr="009A63A5" w:rsidRDefault="007804CA" w:rsidP="007804CA">
            <w:pPr>
              <w:pStyle w:val="rvps2"/>
              <w:shd w:val="clear" w:color="auto" w:fill="FFFFFF"/>
              <w:spacing w:before="0" w:after="0"/>
              <w:ind w:firstLine="397"/>
              <w:jc w:val="both"/>
            </w:pPr>
            <w:r w:rsidRPr="009A63A5">
              <w:rPr>
                <w:lang w:eastAsia="ru-RU"/>
              </w:rPr>
              <w:t xml:space="preserve">У разі участі об’єднання учасників </w:t>
            </w:r>
            <w:proofErr w:type="gramStart"/>
            <w:r w:rsidRPr="009A63A5">
              <w:rPr>
                <w:lang w:eastAsia="ru-RU"/>
              </w:rPr>
              <w:t>п</w:t>
            </w:r>
            <w:proofErr w:type="gramEnd"/>
            <w:r w:rsidRPr="009A63A5">
              <w:rPr>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9A63A5">
              <w:t>.</w:t>
            </w:r>
          </w:p>
          <w:p w:rsidR="007804CA" w:rsidRPr="009A63A5" w:rsidRDefault="007804CA" w:rsidP="007804CA">
            <w:pPr>
              <w:pStyle w:val="rvps2"/>
              <w:shd w:val="clear" w:color="auto" w:fill="FFFFFF"/>
              <w:spacing w:before="0" w:after="0"/>
              <w:ind w:firstLine="397"/>
              <w:jc w:val="both"/>
            </w:pPr>
          </w:p>
          <w:p w:rsidR="007804CA" w:rsidRPr="009A63A5" w:rsidRDefault="007804CA" w:rsidP="007804CA">
            <w:pPr>
              <w:pStyle w:val="rvps2"/>
              <w:shd w:val="clear" w:color="auto" w:fill="FFFFFF"/>
              <w:spacing w:before="0" w:after="0"/>
              <w:ind w:firstLine="397"/>
              <w:jc w:val="both"/>
              <w:rPr>
                <w:lang w:eastAsia="ru-RU"/>
              </w:rPr>
            </w:pPr>
            <w:r w:rsidRPr="009A63A5">
              <w:t> </w:t>
            </w:r>
            <w:proofErr w:type="gramStart"/>
            <w:r w:rsidRPr="009A63A5">
              <w:rPr>
                <w:lang w:eastAsia="ru-RU"/>
              </w:rPr>
              <w:t>П</w:t>
            </w:r>
            <w:proofErr w:type="gramEnd"/>
            <w:r w:rsidRPr="009A63A5">
              <w:rPr>
                <w:lang w:eastAsia="ru-RU"/>
              </w:rPr>
              <w:t>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7804CA" w:rsidRPr="009A63A5" w:rsidRDefault="007804CA" w:rsidP="007804CA">
            <w:pPr>
              <w:pStyle w:val="rvps2"/>
              <w:shd w:val="clear" w:color="auto" w:fill="FFFFFF"/>
              <w:spacing w:before="0" w:after="0"/>
              <w:ind w:firstLine="406"/>
              <w:jc w:val="both"/>
              <w:rPr>
                <w:lang w:eastAsia="ru-RU"/>
              </w:rPr>
            </w:pPr>
            <w:r w:rsidRPr="009A63A5">
              <w:rPr>
                <w:lang w:eastAsia="ru-RU"/>
              </w:rPr>
              <w:t>Замовник не вимагає докумен</w:t>
            </w:r>
            <w:bookmarkStart w:id="3" w:name="w4_5"/>
            <w:r w:rsidRPr="009A63A5">
              <w:rPr>
                <w:lang w:eastAsia="ru-RU"/>
              </w:rPr>
              <w:t>та</w:t>
            </w:r>
            <w:bookmarkEnd w:id="3"/>
            <w:r w:rsidRPr="009A63A5">
              <w:rPr>
                <w:lang w:eastAsia="ru-RU"/>
              </w:rPr>
              <w:t xml:space="preserve">льного </w:t>
            </w:r>
            <w:proofErr w:type="gramStart"/>
            <w:r w:rsidRPr="009A63A5">
              <w:rPr>
                <w:lang w:eastAsia="ru-RU"/>
              </w:rPr>
              <w:t>п</w:t>
            </w:r>
            <w:proofErr w:type="gramEnd"/>
            <w:r w:rsidRPr="009A63A5">
              <w:rPr>
                <w:lang w:eastAsia="ru-RU"/>
              </w:rPr>
              <w:t>ідтвердження інформації про відсутність підс</w:t>
            </w:r>
            <w:bookmarkStart w:id="4" w:name="w4_6"/>
            <w:r w:rsidRPr="009A63A5">
              <w:rPr>
                <w:lang w:eastAsia="ru-RU"/>
              </w:rPr>
              <w:t>та</w:t>
            </w:r>
            <w:bookmarkEnd w:id="4"/>
            <w:r w:rsidRPr="009A63A5">
              <w:rPr>
                <w:lang w:eastAsia="ru-RU"/>
              </w:rPr>
              <w:t>в для відхилення тендерної пропозиції учасника процедури закупівлі </w:t>
            </w:r>
            <w:bookmarkStart w:id="5" w:name="w4_7"/>
            <w:r w:rsidRPr="009A63A5">
              <w:rPr>
                <w:lang w:eastAsia="ru-RU"/>
              </w:rPr>
              <w:t>та</w:t>
            </w:r>
            <w:bookmarkEnd w:id="5"/>
            <w:r w:rsidRPr="009A63A5">
              <w:rPr>
                <w:lang w:eastAsia="ru-RU"/>
              </w:rPr>
              <w:t>/або переможця, визначених пунктом 47 цих особливостей, у разі, коли </w:t>
            </w:r>
            <w:bookmarkStart w:id="6" w:name="w4_8"/>
            <w:r w:rsidRPr="009A63A5">
              <w:rPr>
                <w:lang w:eastAsia="ru-RU"/>
              </w:rPr>
              <w:t>та</w:t>
            </w:r>
            <w:bookmarkEnd w:id="6"/>
            <w:r w:rsidRPr="009A63A5">
              <w:rPr>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7" w:name="w4_9"/>
            <w:r w:rsidRPr="009A63A5">
              <w:rPr>
                <w:lang w:eastAsia="ru-RU"/>
              </w:rPr>
              <w:t>та</w:t>
            </w:r>
            <w:bookmarkEnd w:id="7"/>
            <w:r w:rsidRPr="009A63A5">
              <w:rPr>
                <w:lang w:eastAsia="ru-RU"/>
              </w:rPr>
              <w:t>/або міститься у відкритих публічних електронних реєстрах, доступ до яких є вільним, </w:t>
            </w:r>
            <w:bookmarkStart w:id="8" w:name="w4_10"/>
            <w:r w:rsidRPr="009A63A5">
              <w:rPr>
                <w:lang w:eastAsia="ru-RU"/>
              </w:rPr>
              <w:t>та</w:t>
            </w:r>
            <w:bookmarkEnd w:id="8"/>
            <w:r w:rsidRPr="009A63A5">
              <w:rPr>
                <w:lang w:eastAsia="ru-RU"/>
              </w:rPr>
              <w:t>/або може бути отримана електронною системою закупівель шляхом обміну інформацією з </w:t>
            </w:r>
            <w:bookmarkStart w:id="9" w:name="w1_1"/>
            <w:r w:rsidRPr="009A63A5">
              <w:rPr>
                <w:lang w:eastAsia="ru-RU"/>
              </w:rPr>
              <w:t>іншими</w:t>
            </w:r>
            <w:bookmarkEnd w:id="9"/>
            <w:r w:rsidRPr="009A63A5">
              <w:rPr>
                <w:lang w:eastAsia="ru-RU"/>
              </w:rPr>
              <w:t> </w:t>
            </w:r>
            <w:bookmarkStart w:id="10" w:name="w2_1"/>
            <w:r w:rsidRPr="009A63A5">
              <w:rPr>
                <w:lang w:eastAsia="ru-RU"/>
              </w:rPr>
              <w:t>державними</w:t>
            </w:r>
            <w:bookmarkEnd w:id="10"/>
            <w:r w:rsidRPr="009A63A5">
              <w:rPr>
                <w:lang w:eastAsia="ru-RU"/>
              </w:rPr>
              <w:t> </w:t>
            </w:r>
            <w:bookmarkStart w:id="11" w:name="w3_1"/>
            <w:r w:rsidRPr="009A63A5">
              <w:rPr>
                <w:lang w:eastAsia="ru-RU"/>
              </w:rPr>
              <w:t>системами</w:t>
            </w:r>
            <w:bookmarkEnd w:id="11"/>
            <w:r w:rsidRPr="009A63A5">
              <w:rPr>
                <w:lang w:eastAsia="ru-RU"/>
              </w:rPr>
              <w:t> </w:t>
            </w:r>
            <w:bookmarkStart w:id="12" w:name="w4_11"/>
            <w:r w:rsidRPr="009A63A5">
              <w:rPr>
                <w:lang w:eastAsia="ru-RU"/>
              </w:rPr>
              <w:t>та</w:t>
            </w:r>
            <w:bookmarkEnd w:id="12"/>
            <w:r w:rsidRPr="009A63A5">
              <w:rPr>
                <w:lang w:eastAsia="ru-RU"/>
              </w:rPr>
              <w:t> реєстрами.</w:t>
            </w:r>
          </w:p>
          <w:p w:rsidR="007804CA" w:rsidRPr="009A63A5" w:rsidRDefault="007804CA" w:rsidP="007804CA">
            <w:pPr>
              <w:pStyle w:val="rvps2"/>
              <w:shd w:val="clear" w:color="auto" w:fill="FFFFFF"/>
              <w:spacing w:before="0" w:after="0"/>
              <w:ind w:firstLine="397"/>
              <w:jc w:val="both"/>
              <w:rPr>
                <w:lang w:eastAsia="ru-RU"/>
              </w:rPr>
            </w:pPr>
          </w:p>
          <w:p w:rsidR="007804CA" w:rsidRPr="009A63A5" w:rsidRDefault="007804CA" w:rsidP="007804CA">
            <w:pPr>
              <w:pStyle w:val="rvps2"/>
              <w:shd w:val="clear" w:color="auto" w:fill="FFFFFF"/>
              <w:spacing w:before="0" w:after="0"/>
              <w:ind w:firstLine="397"/>
              <w:jc w:val="both"/>
              <w:rPr>
                <w:lang w:eastAsia="ru-RU"/>
              </w:rPr>
            </w:pPr>
            <w:r w:rsidRPr="009A63A5">
              <w:rPr>
                <w:lang w:eastAsia="ru-RU"/>
              </w:rPr>
              <w:t>Переможець процедури закупі</w:t>
            </w:r>
            <w:proofErr w:type="gramStart"/>
            <w:r w:rsidRPr="009A63A5">
              <w:rPr>
                <w:lang w:eastAsia="ru-RU"/>
              </w:rPr>
              <w:t>вл</w:t>
            </w:r>
            <w:proofErr w:type="gramEnd"/>
            <w:r w:rsidRPr="009A63A5">
              <w:rPr>
                <w:lang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w:t>
            </w:r>
            <w:proofErr w:type="gramStart"/>
            <w:r w:rsidRPr="009A63A5">
              <w:rPr>
                <w:lang w:eastAsia="ru-RU"/>
              </w:rPr>
              <w:t>п</w:t>
            </w:r>
            <w:proofErr w:type="gramEnd"/>
            <w:r w:rsidRPr="009A63A5">
              <w:rPr>
                <w:lang w:eastAsia="ru-RU"/>
              </w:rPr>
              <w:t xml:space="preserve">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w:t>
            </w:r>
            <w:r w:rsidRPr="009A63A5">
              <w:rPr>
                <w:lang w:eastAsia="ru-RU"/>
              </w:rPr>
              <w:lastRenderedPageBreak/>
              <w:t xml:space="preserve">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9A63A5">
              <w:rPr>
                <w:lang w:eastAsia="ru-RU"/>
              </w:rPr>
              <w:t>кр</w:t>
            </w:r>
            <w:proofErr w:type="gramEnd"/>
            <w:r w:rsidRPr="009A63A5">
              <w:rPr>
                <w:lang w:eastAsia="ru-RU"/>
              </w:rPr>
              <w:t>ім випадків, коли доступ до такої інформації є обмеженим на момент оприлюднення оголошення про проведення відкритих торгів.</w:t>
            </w:r>
          </w:p>
          <w:p w:rsidR="007804CA" w:rsidRPr="009A63A5" w:rsidRDefault="007804CA" w:rsidP="007804CA">
            <w:pPr>
              <w:pStyle w:val="rvps2"/>
              <w:shd w:val="clear" w:color="auto" w:fill="FFFFFF"/>
              <w:spacing w:before="0" w:after="0"/>
              <w:ind w:firstLine="406"/>
              <w:jc w:val="both"/>
            </w:pPr>
            <w:r w:rsidRPr="009A63A5">
              <w:t xml:space="preserve">У разі подання тендерної пропозиції об’єднанням учасників </w:t>
            </w:r>
            <w:proofErr w:type="gramStart"/>
            <w:r w:rsidRPr="009A63A5">
              <w:t>п</w:t>
            </w:r>
            <w:proofErr w:type="gramEnd"/>
            <w:r w:rsidRPr="009A63A5">
              <w:t xml:space="preserve">ідтвердження відсутності підстав для відмови в участі </w:t>
            </w:r>
            <w:r w:rsidRPr="009A63A5">
              <w:rPr>
                <w:lang w:eastAsia="ru-RU"/>
              </w:rPr>
              <w:t>у відкритих торгах встановлені пунктом 47 Особливостей</w:t>
            </w:r>
            <w:r w:rsidRPr="009A63A5">
              <w:t xml:space="preserve"> подається по кожному з учасників, які входять у склад об’єднання, окремо.</w:t>
            </w:r>
          </w:p>
          <w:p w:rsidR="007804CA" w:rsidRPr="00FE4FAD" w:rsidRDefault="007804CA" w:rsidP="007804CA">
            <w:pPr>
              <w:widowControl w:val="0"/>
              <w:spacing w:before="120" w:after="240"/>
              <w:jc w:val="both"/>
              <w:rPr>
                <w:rFonts w:ascii="Times New Roman" w:eastAsia="Times New Roman" w:hAnsi="Times New Roman" w:cs="Times New Roman"/>
                <w:strike/>
                <w:sz w:val="24"/>
                <w:szCs w:val="24"/>
              </w:rPr>
            </w:pPr>
            <w:r w:rsidRPr="009A63A5">
              <w:rPr>
                <w:rFonts w:ascii="Times New Roman" w:hAnsi="Times New Roman" w:cs="Times New Roman"/>
                <w:sz w:val="24"/>
                <w:szCs w:val="24"/>
              </w:rPr>
              <w:t xml:space="preserve">       </w:t>
            </w:r>
            <w:r w:rsidRPr="009A63A5">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804CA" w:rsidRPr="00FE4FAD" w:rsidTr="00141318">
        <w:trPr>
          <w:trHeight w:val="1119"/>
          <w:jc w:val="center"/>
        </w:trPr>
        <w:tc>
          <w:tcPr>
            <w:tcW w:w="705" w:type="dxa"/>
          </w:tcPr>
          <w:p w:rsidR="007804CA" w:rsidRPr="00E51D28" w:rsidRDefault="007804CA"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804CA" w:rsidRPr="009A63A5" w:rsidRDefault="007804CA" w:rsidP="007804CA">
            <w:pPr>
              <w:pStyle w:val="LO-normal"/>
              <w:widowControl w:val="0"/>
              <w:spacing w:line="240" w:lineRule="auto"/>
              <w:jc w:val="both"/>
              <w:rPr>
                <w:rFonts w:ascii="Times New Roman" w:hAnsi="Times New Roman"/>
                <w:color w:val="auto"/>
                <w:sz w:val="24"/>
                <w:szCs w:val="24"/>
                <w:lang w:val="uk-UA" w:eastAsia="uk-UA"/>
              </w:rPr>
            </w:pPr>
            <w:r w:rsidRPr="009A63A5">
              <w:rPr>
                <w:rFonts w:ascii="Times New Roman" w:hAnsi="Times New Roman"/>
                <w:color w:val="auto"/>
                <w:sz w:val="24"/>
                <w:szCs w:val="24"/>
                <w:lang w:val="uk-UA"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7804CA" w:rsidRPr="009A63A5" w:rsidRDefault="007804CA" w:rsidP="007804CA">
            <w:pPr>
              <w:pStyle w:val="LO-normal"/>
              <w:widowControl w:val="0"/>
              <w:spacing w:line="240" w:lineRule="auto"/>
              <w:jc w:val="both"/>
              <w:rPr>
                <w:rFonts w:ascii="Times New Roman" w:hAnsi="Times New Roman"/>
                <w:color w:val="auto"/>
                <w:sz w:val="24"/>
                <w:szCs w:val="24"/>
                <w:lang w:val="uk-UA" w:eastAsia="uk-UA"/>
              </w:rPr>
            </w:pPr>
            <w:r w:rsidRPr="009A63A5">
              <w:rPr>
                <w:rFonts w:ascii="Times New Roman" w:hAnsi="Times New Roman"/>
                <w:color w:val="auto"/>
                <w:sz w:val="24"/>
                <w:szCs w:val="24"/>
                <w:lang w:val="uk-UA" w:eastAsia="uk-UA"/>
              </w:rPr>
              <w:t xml:space="preserve">     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7804CA" w:rsidRPr="00FE4FAD" w:rsidRDefault="007804CA" w:rsidP="007804CA">
            <w:pPr>
              <w:widowControl w:val="0"/>
              <w:ind w:right="120"/>
              <w:jc w:val="both"/>
              <w:rPr>
                <w:rFonts w:ascii="Times New Roman" w:eastAsia="Times New Roman" w:hAnsi="Times New Roman" w:cs="Times New Roman"/>
                <w:sz w:val="24"/>
                <w:szCs w:val="24"/>
              </w:rPr>
            </w:pPr>
            <w:r w:rsidRPr="009A63A5">
              <w:rPr>
                <w:rFonts w:ascii="Times New Roman" w:hAnsi="Times New Roman"/>
                <w:sz w:val="24"/>
                <w:szCs w:val="24"/>
              </w:rPr>
              <w:t xml:space="preserve">     </w:t>
            </w:r>
            <w:r w:rsidRPr="009A63A5">
              <w:rPr>
                <w:rFonts w:ascii="Times New Roman" w:eastAsia="Times New Roman" w:hAnsi="Times New Roman" w:cs="Times New Roman"/>
                <w:sz w:val="24"/>
                <w:szCs w:val="24"/>
                <w:lang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7804CA" w:rsidRPr="00FE4FAD" w:rsidTr="00141318">
        <w:trPr>
          <w:trHeight w:val="1119"/>
          <w:jc w:val="center"/>
        </w:trPr>
        <w:tc>
          <w:tcPr>
            <w:tcW w:w="705" w:type="dxa"/>
          </w:tcPr>
          <w:p w:rsidR="007804CA" w:rsidRPr="00E51D28" w:rsidRDefault="007804CA"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tc>
        <w:tc>
          <w:tcPr>
            <w:tcW w:w="2835" w:type="dxa"/>
          </w:tcPr>
          <w:p w:rsidR="007804CA" w:rsidRPr="00AB7A94" w:rsidRDefault="007804CA" w:rsidP="00141318">
            <w:pPr>
              <w:widowControl w:val="0"/>
              <w:rPr>
                <w:rFonts w:ascii="Times New Roman" w:eastAsia="Times New Roman" w:hAnsi="Times New Roman" w:cs="Times New Roman"/>
                <w:sz w:val="24"/>
                <w:szCs w:val="24"/>
              </w:rPr>
            </w:pPr>
            <w:r w:rsidRPr="00AB7A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804CA" w:rsidRPr="006B75F2" w:rsidRDefault="00307524" w:rsidP="00710464">
            <w:pPr>
              <w:rPr>
                <w:rFonts w:ascii="Times New Roman" w:hAnsi="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7804CA" w:rsidRPr="00FE4FAD" w:rsidTr="00141318">
        <w:trPr>
          <w:trHeight w:val="841"/>
          <w:jc w:val="center"/>
        </w:trPr>
        <w:tc>
          <w:tcPr>
            <w:tcW w:w="705" w:type="dxa"/>
          </w:tcPr>
          <w:p w:rsidR="007804CA" w:rsidRPr="00E51D28" w:rsidRDefault="007804CA" w:rsidP="00141318">
            <w:pPr>
              <w:widowControl w:val="0"/>
              <w:jc w:val="center"/>
              <w:rPr>
                <w:rFonts w:ascii="Times New Roman" w:eastAsia="Times New Roman" w:hAnsi="Times New Roman" w:cs="Times New Roman"/>
                <w:b/>
                <w:sz w:val="24"/>
                <w:szCs w:val="24"/>
              </w:rPr>
            </w:pPr>
            <w:r w:rsidRPr="00E51D2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tc>
        <w:tc>
          <w:tcPr>
            <w:tcW w:w="2835" w:type="dxa"/>
          </w:tcPr>
          <w:p w:rsidR="007804CA" w:rsidRPr="00FE4FAD" w:rsidRDefault="007804CA" w:rsidP="001413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Pr="00FE4FAD">
              <w:rPr>
                <w:rFonts w:ascii="Times New Roman" w:eastAsia="Times New Roman" w:hAnsi="Times New Roman" w:cs="Times New Roman"/>
                <w:b/>
                <w:color w:val="000000"/>
                <w:sz w:val="24"/>
                <w:szCs w:val="24"/>
              </w:rPr>
              <w:t xml:space="preserve">несення змін або відкликання тендерної </w:t>
            </w:r>
            <w:r w:rsidRPr="00FE4FAD">
              <w:rPr>
                <w:rFonts w:ascii="Times New Roman" w:eastAsia="Times New Roman" w:hAnsi="Times New Roman" w:cs="Times New Roman"/>
                <w:b/>
                <w:color w:val="000000"/>
                <w:sz w:val="24"/>
                <w:szCs w:val="24"/>
              </w:rPr>
              <w:lastRenderedPageBreak/>
              <w:t>пропозиції учасником</w:t>
            </w:r>
          </w:p>
        </w:tc>
        <w:tc>
          <w:tcPr>
            <w:tcW w:w="6420" w:type="dxa"/>
            <w:vAlign w:val="center"/>
          </w:tcPr>
          <w:p w:rsidR="00307524" w:rsidRDefault="00307524" w:rsidP="003075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w:t>
            </w:r>
            <w:r>
              <w:rPr>
                <w:rFonts w:ascii="Times New Roman" w:eastAsia="Times New Roman" w:hAnsi="Times New Roman" w:cs="Times New Roman"/>
                <w:sz w:val="24"/>
                <w:szCs w:val="24"/>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804CA" w:rsidRPr="00FE4FAD" w:rsidRDefault="007804CA" w:rsidP="00141318">
            <w:pPr>
              <w:widowControl w:val="0"/>
              <w:jc w:val="both"/>
              <w:rPr>
                <w:rFonts w:ascii="Times New Roman" w:eastAsia="Times New Roman" w:hAnsi="Times New Roman" w:cs="Times New Roman"/>
                <w:sz w:val="24"/>
                <w:szCs w:val="24"/>
              </w:rPr>
            </w:pPr>
          </w:p>
          <w:p w:rsidR="007804CA" w:rsidRPr="00FE4FAD" w:rsidRDefault="007804CA" w:rsidP="00141318">
            <w:pPr>
              <w:widowControl w:val="0"/>
              <w:jc w:val="both"/>
              <w:rPr>
                <w:rFonts w:ascii="Times New Roman" w:eastAsia="Times New Roman" w:hAnsi="Times New Roman" w:cs="Times New Roman"/>
                <w:sz w:val="24"/>
                <w:szCs w:val="24"/>
              </w:rPr>
            </w:pPr>
          </w:p>
        </w:tc>
      </w:tr>
      <w:tr w:rsidR="00307524" w:rsidRPr="00FE4FAD" w:rsidTr="00141318">
        <w:trPr>
          <w:trHeight w:val="841"/>
          <w:jc w:val="center"/>
        </w:trPr>
        <w:tc>
          <w:tcPr>
            <w:tcW w:w="705" w:type="dxa"/>
          </w:tcPr>
          <w:p w:rsidR="00307524" w:rsidRPr="00E51D28" w:rsidRDefault="00307524" w:rsidP="0014131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2835" w:type="dxa"/>
          </w:tcPr>
          <w:p w:rsidR="00307524" w:rsidRPr="00B175F2" w:rsidRDefault="00307524" w:rsidP="00316D97">
            <w:pPr>
              <w:widowControl w:val="0"/>
              <w:rPr>
                <w:rFonts w:ascii="Times New Roman" w:eastAsia="Times New Roman" w:hAnsi="Times New Roman" w:cs="Times New Roman"/>
                <w:b/>
                <w:color w:val="000000"/>
                <w:sz w:val="24"/>
                <w:szCs w:val="24"/>
              </w:rPr>
            </w:pPr>
            <w:r w:rsidRPr="00B175F2">
              <w:rPr>
                <w:rFonts w:ascii="Times New Roman" w:eastAsia="Times New Roman" w:hAnsi="Times New Roman" w:cs="Times New Roman"/>
                <w:b/>
                <w:color w:val="000000"/>
                <w:sz w:val="24"/>
                <w:szCs w:val="24"/>
              </w:rPr>
              <w:t>Ступень локалізації виробництва</w:t>
            </w:r>
          </w:p>
        </w:tc>
        <w:tc>
          <w:tcPr>
            <w:tcW w:w="6420" w:type="dxa"/>
            <w:vAlign w:val="center"/>
          </w:tcPr>
          <w:p w:rsidR="00307524" w:rsidRDefault="00307524" w:rsidP="00307524">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307524" w:rsidRPr="00FE4FAD" w:rsidTr="00141318">
        <w:trPr>
          <w:trHeight w:val="442"/>
          <w:jc w:val="center"/>
        </w:trPr>
        <w:tc>
          <w:tcPr>
            <w:tcW w:w="9960" w:type="dxa"/>
            <w:gridSpan w:val="3"/>
            <w:vAlign w:val="center"/>
          </w:tcPr>
          <w:p w:rsidR="00307524" w:rsidRPr="00FE4FAD" w:rsidRDefault="00307524"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Розділ 4. Подання та розкриття тендерної пропозиції</w:t>
            </w:r>
          </w:p>
        </w:tc>
      </w:tr>
      <w:tr w:rsidR="00307524" w:rsidRPr="00FE4FAD" w:rsidTr="00141318">
        <w:trPr>
          <w:trHeight w:val="1119"/>
          <w:jc w:val="center"/>
        </w:trPr>
        <w:tc>
          <w:tcPr>
            <w:tcW w:w="705" w:type="dxa"/>
          </w:tcPr>
          <w:p w:rsidR="00307524" w:rsidRPr="00393209" w:rsidRDefault="00307524" w:rsidP="00141318">
            <w:pPr>
              <w:widowControl w:val="0"/>
              <w:jc w:val="center"/>
              <w:rPr>
                <w:rFonts w:ascii="Times New Roman" w:eastAsia="Times New Roman" w:hAnsi="Times New Roman" w:cs="Times New Roman"/>
                <w:b/>
                <w:sz w:val="24"/>
                <w:szCs w:val="24"/>
              </w:rPr>
            </w:pPr>
            <w:r w:rsidRPr="00393209">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07524" w:rsidRPr="00BE48EF" w:rsidRDefault="00307524" w:rsidP="00307524">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Кінцевий строк подання тендерних пропозицій –</w:t>
            </w:r>
            <w:r w:rsidR="00044C8B">
              <w:rPr>
                <w:rFonts w:ascii="Times New Roman" w:eastAsia="Times New Roman" w:hAnsi="Times New Roman" w:cs="Times New Roman"/>
                <w:b/>
                <w:color w:val="000000"/>
                <w:sz w:val="24"/>
                <w:szCs w:val="24"/>
              </w:rPr>
              <w:t>23</w:t>
            </w:r>
            <w:bookmarkStart w:id="13" w:name="_GoBack"/>
            <w:bookmarkEnd w:id="13"/>
            <w:r w:rsidRPr="00BE48EF">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3.2024 року до 18</w:t>
            </w:r>
            <w:r w:rsidRPr="00BE48EF">
              <w:rPr>
                <w:rFonts w:ascii="Times New Roman" w:eastAsia="Times New Roman" w:hAnsi="Times New Roman" w:cs="Times New Roman"/>
                <w:b/>
                <w:sz w:val="24"/>
                <w:szCs w:val="24"/>
              </w:rPr>
              <w:t>:00 .</w:t>
            </w:r>
          </w:p>
          <w:p w:rsidR="00307524" w:rsidRDefault="00307524" w:rsidP="00307524">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307524" w:rsidRDefault="00307524" w:rsidP="003075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7524" w:rsidRPr="00FE4FAD" w:rsidRDefault="00307524" w:rsidP="0030752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7524" w:rsidRPr="00FE4FAD" w:rsidTr="00141318">
        <w:trPr>
          <w:trHeight w:val="416"/>
          <w:jc w:val="center"/>
        </w:trPr>
        <w:tc>
          <w:tcPr>
            <w:tcW w:w="705" w:type="dxa"/>
          </w:tcPr>
          <w:p w:rsidR="00307524" w:rsidRPr="00393209" w:rsidRDefault="00307524" w:rsidP="00141318">
            <w:pPr>
              <w:widowControl w:val="0"/>
              <w:jc w:val="center"/>
              <w:rPr>
                <w:rFonts w:ascii="Times New Roman" w:eastAsia="Times New Roman" w:hAnsi="Times New Roman" w:cs="Times New Roman"/>
                <w:b/>
                <w:sz w:val="24"/>
                <w:szCs w:val="24"/>
              </w:rPr>
            </w:pPr>
            <w:r w:rsidRPr="0039320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07524" w:rsidRPr="00416D02" w:rsidRDefault="00307524" w:rsidP="00307524">
            <w:pPr>
              <w:shd w:val="clear" w:color="auto" w:fill="FFFFFF"/>
              <w:tabs>
                <w:tab w:val="left" w:pos="831"/>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4" w:name="n569"/>
            <w:bookmarkEnd w:id="14"/>
          </w:p>
          <w:p w:rsidR="00307524" w:rsidRPr="00416D02" w:rsidRDefault="00307524" w:rsidP="00307524">
            <w:pPr>
              <w:shd w:val="clear" w:color="auto" w:fill="FFFFFF"/>
              <w:tabs>
                <w:tab w:val="left" w:pos="689"/>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 - 0,5 відсотка від очікуваної вартості закупівлі.</w:t>
            </w:r>
          </w:p>
          <w:p w:rsidR="00307524" w:rsidRPr="00416D02" w:rsidRDefault="00307524" w:rsidP="00307524">
            <w:pPr>
              <w:shd w:val="clear" w:color="auto" w:fill="FFFFFF"/>
              <w:tabs>
                <w:tab w:val="left" w:pos="831"/>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07524" w:rsidRPr="00416D02" w:rsidRDefault="00307524" w:rsidP="00307524">
            <w:pPr>
              <w:shd w:val="clear" w:color="auto" w:fill="FFFFFF"/>
              <w:tabs>
                <w:tab w:val="left" w:pos="831"/>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 xml:space="preserve"> Дата і час розкриття </w:t>
            </w:r>
            <w:hyperlink r:id="rId9" w:anchor="w4_2" w:history="1">
              <w:r w:rsidRPr="00416D02">
                <w:rPr>
                  <w:rFonts w:ascii="Times New Roman" w:eastAsia="Times New Roman" w:hAnsi="Times New Roman" w:cs="Times New Roman"/>
                  <w:sz w:val="24"/>
                  <w:szCs w:val="24"/>
                  <w:lang w:eastAsia="ru-RU"/>
                </w:rPr>
                <w:t>тендерних</w:t>
              </w:r>
            </w:hyperlink>
            <w:r w:rsidRPr="00416D02">
              <w:rPr>
                <w:rFonts w:ascii="Times New Roman" w:eastAsia="Times New Roman" w:hAnsi="Times New Roman" w:cs="Times New Roman"/>
                <w:sz w:val="24"/>
                <w:szCs w:val="24"/>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07524" w:rsidRPr="00416D02" w:rsidRDefault="00307524" w:rsidP="00307524">
            <w:pPr>
              <w:shd w:val="clear" w:color="auto" w:fill="FFFFFF"/>
              <w:tabs>
                <w:tab w:val="left" w:pos="831"/>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 xml:space="preserve"> Розкриття тендерних пропозицій здійснюється </w:t>
            </w:r>
            <w:r w:rsidRPr="00416D02">
              <w:rPr>
                <w:rFonts w:ascii="Times New Roman" w:eastAsia="Times New Roman" w:hAnsi="Times New Roman" w:cs="Times New Roman"/>
                <w:sz w:val="24"/>
                <w:szCs w:val="24"/>
                <w:lang w:eastAsia="ru-RU"/>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rsidR="00307524" w:rsidRPr="00416D02" w:rsidRDefault="00307524" w:rsidP="00307524">
            <w:pPr>
              <w:shd w:val="clear" w:color="auto" w:fill="FFFFFF"/>
              <w:tabs>
                <w:tab w:val="left" w:pos="831"/>
              </w:tabs>
              <w:spacing w:line="240" w:lineRule="auto"/>
              <w:ind w:firstLine="398"/>
              <w:jc w:val="both"/>
              <w:rPr>
                <w:rFonts w:ascii="Times New Roman" w:eastAsia="Times New Roman" w:hAnsi="Times New Roman" w:cs="Times New Roman"/>
                <w:sz w:val="24"/>
                <w:szCs w:val="24"/>
                <w:lang w:eastAsia="ru-RU"/>
              </w:rPr>
            </w:pPr>
            <w:r w:rsidRPr="00416D02">
              <w:rPr>
                <w:rFonts w:ascii="Times New Roman" w:eastAsia="Times New Roman" w:hAnsi="Times New Roman" w:cs="Times New Roman"/>
                <w:sz w:val="24"/>
                <w:szCs w:val="24"/>
                <w:lang w:eastAsia="ru-RU"/>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07524" w:rsidRPr="00830C61" w:rsidRDefault="00307524" w:rsidP="00307524">
            <w:pPr>
              <w:widowControl w:val="0"/>
              <w:spacing w:line="228" w:lineRule="auto"/>
              <w:jc w:val="both"/>
              <w:rPr>
                <w:rStyle w:val="apple-converted-space"/>
                <w:rFonts w:ascii="Times New Roman" w:hAnsi="Times New Roman"/>
                <w:sz w:val="24"/>
                <w:szCs w:val="24"/>
              </w:rPr>
            </w:pPr>
            <w:r>
              <w:rPr>
                <w:rFonts w:ascii="Times New Roman" w:eastAsia="Times New Roman" w:hAnsi="Times New Roman" w:cs="Times New Roman"/>
                <w:sz w:val="24"/>
                <w:szCs w:val="24"/>
                <w:lang w:eastAsia="ru-RU"/>
              </w:rPr>
              <w:t xml:space="preserve">   </w:t>
            </w:r>
            <w:r w:rsidRPr="00416D02">
              <w:rPr>
                <w:rFonts w:ascii="Times New Roman" w:eastAsia="Times New Roman" w:hAnsi="Times New Roman" w:cs="Times New Roman"/>
                <w:sz w:val="24"/>
                <w:szCs w:val="24"/>
                <w:lang w:eastAsia="ru-RU"/>
              </w:rPr>
              <w:t>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07524" w:rsidRPr="00FE4FAD" w:rsidTr="00141318">
        <w:trPr>
          <w:trHeight w:val="512"/>
          <w:jc w:val="center"/>
        </w:trPr>
        <w:tc>
          <w:tcPr>
            <w:tcW w:w="9960" w:type="dxa"/>
            <w:gridSpan w:val="3"/>
            <w:vAlign w:val="center"/>
          </w:tcPr>
          <w:p w:rsidR="00307524" w:rsidRPr="00FE4FAD" w:rsidRDefault="00307524"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Розділ 5. Оцінка тендерної пропозиції</w:t>
            </w:r>
          </w:p>
        </w:tc>
      </w:tr>
      <w:tr w:rsidR="00307524" w:rsidRPr="00FE4FAD" w:rsidTr="00141318">
        <w:trPr>
          <w:trHeight w:val="1119"/>
          <w:jc w:val="center"/>
        </w:trPr>
        <w:tc>
          <w:tcPr>
            <w:tcW w:w="705" w:type="dxa"/>
          </w:tcPr>
          <w:p w:rsidR="00307524" w:rsidRPr="000816DC" w:rsidRDefault="00307524" w:rsidP="00141318">
            <w:pPr>
              <w:widowControl w:val="0"/>
              <w:jc w:val="center"/>
              <w:rPr>
                <w:rFonts w:ascii="Times New Roman" w:eastAsia="Times New Roman" w:hAnsi="Times New Roman" w:cs="Times New Roman"/>
                <w:b/>
                <w:sz w:val="24"/>
                <w:szCs w:val="24"/>
              </w:rPr>
            </w:pPr>
            <w:r w:rsidRPr="000816DC">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07524" w:rsidRPr="00CA0BBF" w:rsidRDefault="00307524" w:rsidP="00307524">
            <w:pPr>
              <w:shd w:val="clear" w:color="auto" w:fill="FFFFFF"/>
              <w:tabs>
                <w:tab w:val="left" w:pos="689"/>
              </w:tabs>
              <w:spacing w:after="0" w:line="240" w:lineRule="auto"/>
              <w:jc w:val="both"/>
              <w:rPr>
                <w:rFonts w:ascii="Times New Roman" w:eastAsia="Times New Roman" w:hAnsi="Times New Roman" w:cs="Times New Roman"/>
                <w:color w:val="FF0000"/>
                <w:sz w:val="24"/>
                <w:szCs w:val="24"/>
                <w:lang w:eastAsia="ru-RU"/>
              </w:rPr>
            </w:pPr>
            <w:r>
              <w:rPr>
                <w:rFonts w:ascii="Liberation Serif" w:eastAsia="Times New Roman" w:hAnsi="Liberation Serif" w:cs="Lohit Devanagari"/>
                <w:color w:val="00000A"/>
                <w:sz w:val="20"/>
                <w:szCs w:val="20"/>
                <w:lang w:eastAsia="ru-RU"/>
              </w:rPr>
              <w:t xml:space="preserve">     </w:t>
            </w:r>
            <w:r w:rsidRPr="00CA0BBF">
              <w:rPr>
                <w:rFonts w:ascii="Times New Roman" w:eastAsia="Times New Roman" w:hAnsi="Times New Roman" w:cs="Times New Roman"/>
                <w:color w:val="00000A"/>
                <w:sz w:val="24"/>
                <w:szCs w:val="24"/>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CA0BBF">
                <w:rPr>
                  <w:rFonts w:ascii="Times New Roman" w:eastAsia="Times New Roman" w:hAnsi="Times New Roman" w:cs="Times New Roman"/>
                  <w:color w:val="00000A"/>
                  <w:sz w:val="24"/>
                  <w:szCs w:val="24"/>
                  <w:lang w:eastAsia="ru-RU"/>
                </w:rPr>
                <w:t>шістнадцятої</w:t>
              </w:r>
            </w:hyperlink>
            <w:r w:rsidRPr="00CA0BBF">
              <w:rPr>
                <w:rFonts w:ascii="Times New Roman" w:eastAsia="Times New Roman" w:hAnsi="Times New Roman" w:cs="Times New Roman"/>
                <w:color w:val="00000A"/>
                <w:sz w:val="24"/>
                <w:szCs w:val="24"/>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307524" w:rsidRPr="00CA0BBF" w:rsidRDefault="00307524" w:rsidP="00307524">
            <w:pPr>
              <w:shd w:val="clear" w:color="auto" w:fill="FFFFFF"/>
              <w:tabs>
                <w:tab w:val="left" w:pos="689"/>
              </w:tabs>
              <w:spacing w:after="0" w:line="240" w:lineRule="auto"/>
              <w:jc w:val="both"/>
              <w:rPr>
                <w:rFonts w:ascii="Times New Roman" w:eastAsia="Times New Roman" w:hAnsi="Times New Roman" w:cs="Times New Roman"/>
                <w:color w:val="00000A"/>
                <w:sz w:val="24"/>
                <w:szCs w:val="24"/>
                <w:lang w:eastAsia="ru-RU"/>
              </w:rPr>
            </w:pPr>
            <w:r w:rsidRPr="00CA0BBF">
              <w:rPr>
                <w:rFonts w:ascii="Times New Roman" w:eastAsia="Times New Roman" w:hAnsi="Times New Roman" w:cs="Times New Roman"/>
                <w:color w:val="00000A"/>
                <w:sz w:val="24"/>
                <w:szCs w:val="24"/>
                <w:lang w:eastAsia="ru-RU"/>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07524" w:rsidRPr="00CA0BBF" w:rsidRDefault="00307524" w:rsidP="00307524">
            <w:pPr>
              <w:spacing w:line="240" w:lineRule="auto"/>
              <w:ind w:firstLine="406"/>
              <w:jc w:val="both"/>
              <w:rPr>
                <w:rFonts w:ascii="Times New Roman" w:eastAsia="Times New Roman" w:hAnsi="Times New Roman" w:cs="Times New Roman"/>
                <w:sz w:val="24"/>
                <w:szCs w:val="24"/>
                <w:lang w:eastAsia="ru-RU"/>
              </w:rPr>
            </w:pPr>
            <w:r w:rsidRPr="00CA0BBF">
              <w:rPr>
                <w:rFonts w:ascii="Times New Roman" w:eastAsia="Times New Roman" w:hAnsi="Times New Roman" w:cs="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7524" w:rsidRPr="00CA0BBF" w:rsidRDefault="00307524" w:rsidP="00307524">
            <w:pPr>
              <w:shd w:val="clear" w:color="auto" w:fill="FFFFFF"/>
              <w:spacing w:line="240" w:lineRule="auto"/>
              <w:ind w:firstLine="450"/>
              <w:jc w:val="both"/>
              <w:rPr>
                <w:rFonts w:ascii="Times New Roman" w:eastAsia="Times New Roman" w:hAnsi="Times New Roman" w:cs="Times New Roman"/>
                <w:sz w:val="24"/>
                <w:szCs w:val="24"/>
                <w:lang w:eastAsia="ru-RU"/>
              </w:rPr>
            </w:pPr>
            <w:bookmarkStart w:id="15" w:name="n1512"/>
            <w:bookmarkEnd w:id="15"/>
            <w:r w:rsidRPr="00CA0BBF">
              <w:rPr>
                <w:rFonts w:ascii="Times New Roman" w:eastAsia="Times New Roman" w:hAnsi="Times New Roman" w:cs="Times New Roman"/>
                <w:sz w:val="24"/>
                <w:szCs w:val="24"/>
                <w:lang w:eastAsia="ru-RU"/>
              </w:rPr>
              <w:t>Дата і час проведення електронного аукціону визначаються електронною системою закупівель автоматично.</w:t>
            </w:r>
          </w:p>
          <w:p w:rsidR="00307524" w:rsidRPr="00CA0BBF" w:rsidRDefault="00307524" w:rsidP="00307524">
            <w:pPr>
              <w:shd w:val="clear" w:color="auto" w:fill="FFFFFF"/>
              <w:tabs>
                <w:tab w:val="left" w:pos="689"/>
              </w:tabs>
              <w:spacing w:after="0" w:line="240" w:lineRule="auto"/>
              <w:jc w:val="both"/>
              <w:rPr>
                <w:rFonts w:ascii="Times New Roman" w:eastAsia="Times New Roman" w:hAnsi="Times New Roman" w:cs="Times New Roman"/>
                <w:color w:val="00000A"/>
                <w:sz w:val="24"/>
                <w:szCs w:val="24"/>
                <w:lang w:eastAsia="ru-RU"/>
              </w:rPr>
            </w:pPr>
            <w:r w:rsidRPr="00CA0BBF">
              <w:rPr>
                <w:rFonts w:ascii="Times New Roman" w:eastAsia="Times New Roman" w:hAnsi="Times New Roman" w:cs="Times New Roman"/>
                <w:color w:val="00000A"/>
                <w:sz w:val="24"/>
                <w:szCs w:val="24"/>
                <w:lang w:eastAsia="ru-RU"/>
              </w:rPr>
              <w:t xml:space="preserve">       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307524" w:rsidRPr="00CA0BBF" w:rsidRDefault="00307524" w:rsidP="00307524">
            <w:pPr>
              <w:shd w:val="clear" w:color="auto" w:fill="FFFFFF"/>
              <w:tabs>
                <w:tab w:val="left" w:pos="689"/>
              </w:tabs>
              <w:spacing w:line="240" w:lineRule="auto"/>
              <w:ind w:firstLine="406"/>
              <w:jc w:val="both"/>
              <w:rPr>
                <w:rFonts w:ascii="Times New Roman" w:eastAsia="Times New Roman" w:hAnsi="Times New Roman" w:cs="Times New Roman"/>
                <w:sz w:val="24"/>
                <w:szCs w:val="24"/>
                <w:lang w:eastAsia="ru-RU"/>
              </w:rPr>
            </w:pPr>
            <w:r w:rsidRPr="00CA0BBF">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307524" w:rsidRPr="00CA0BBF" w:rsidRDefault="00307524" w:rsidP="00307524">
            <w:pPr>
              <w:shd w:val="clear" w:color="auto" w:fill="FFFFFF"/>
              <w:tabs>
                <w:tab w:val="left" w:pos="689"/>
              </w:tabs>
              <w:spacing w:after="0" w:line="240" w:lineRule="auto"/>
              <w:jc w:val="both"/>
              <w:rPr>
                <w:rFonts w:ascii="Times New Roman" w:eastAsia="Times New Roman" w:hAnsi="Times New Roman" w:cs="Times New Roman"/>
                <w:color w:val="00000A"/>
                <w:sz w:val="24"/>
                <w:szCs w:val="24"/>
                <w:lang w:eastAsia="ru-RU"/>
              </w:rPr>
            </w:pPr>
            <w:r w:rsidRPr="00CA0BBF">
              <w:rPr>
                <w:rFonts w:ascii="Times New Roman" w:eastAsia="Times New Roman" w:hAnsi="Times New Roman" w:cs="Times New Roman"/>
                <w:color w:val="00000A"/>
                <w:sz w:val="24"/>
                <w:szCs w:val="24"/>
                <w:lang w:eastAsia="ru-RU"/>
              </w:rPr>
              <w:t xml:space="preserve">       Єдиним критерієм оцінки згідно даної процедури відкритих торгів є ціна (питома вага критерію – 100%). </w:t>
            </w:r>
          </w:p>
          <w:p w:rsidR="00307524" w:rsidRPr="00CA0BBF" w:rsidRDefault="00307524" w:rsidP="00307524">
            <w:pPr>
              <w:shd w:val="clear" w:color="auto" w:fill="FFFFFF"/>
              <w:tabs>
                <w:tab w:val="left" w:pos="689"/>
              </w:tabs>
              <w:spacing w:after="0" w:line="240" w:lineRule="auto"/>
              <w:jc w:val="both"/>
              <w:rPr>
                <w:rFonts w:ascii="Times New Roman" w:eastAsia="Times New Roman" w:hAnsi="Times New Roman" w:cs="Times New Roman"/>
                <w:color w:val="00000A"/>
                <w:sz w:val="24"/>
                <w:szCs w:val="24"/>
                <w:lang w:eastAsia="ru-RU"/>
              </w:rPr>
            </w:pPr>
            <w:r w:rsidRPr="00CA0BBF">
              <w:rPr>
                <w:rFonts w:ascii="Times New Roman" w:eastAsia="Times New Roman" w:hAnsi="Times New Roman" w:cs="Times New Roman"/>
                <w:color w:val="00000A"/>
                <w:sz w:val="24"/>
                <w:szCs w:val="24"/>
                <w:lang w:eastAsia="ru-RU"/>
              </w:rPr>
              <w:t xml:space="preserve">       Ціна тендерної пропозиції не може перевищувати очікувану вартість предмета закупівлі, зазначену в </w:t>
            </w:r>
            <w:r w:rsidRPr="00CA0BBF">
              <w:rPr>
                <w:rFonts w:ascii="Times New Roman" w:eastAsia="Times New Roman" w:hAnsi="Times New Roman" w:cs="Times New Roman"/>
                <w:color w:val="00000A"/>
                <w:sz w:val="24"/>
                <w:szCs w:val="24"/>
                <w:lang w:eastAsia="ru-RU"/>
              </w:rPr>
              <w:lastRenderedPageBreak/>
              <w:t>оголошенні про проведення відкритих торгів, з урахуванням абзацу другого пункту 28 Особливостей.</w:t>
            </w:r>
          </w:p>
          <w:p w:rsidR="00307524" w:rsidRDefault="00307524" w:rsidP="00307524">
            <w:pPr>
              <w:widowControl w:val="0"/>
              <w:jc w:val="both"/>
              <w:rPr>
                <w:rFonts w:ascii="Times New Roman" w:eastAsia="Times New Roman" w:hAnsi="Times New Roman" w:cs="Times New Roman"/>
                <w:sz w:val="24"/>
                <w:szCs w:val="24"/>
                <w:lang w:eastAsia="ru-RU"/>
              </w:rPr>
            </w:pPr>
            <w:r w:rsidRPr="00CA0BBF">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7524" w:rsidRPr="00FE4FAD" w:rsidRDefault="00307524" w:rsidP="00295E21">
            <w:pPr>
              <w:widowControl w:val="0"/>
              <w:jc w:val="both"/>
              <w:rPr>
                <w:rFonts w:ascii="Times New Roman" w:eastAsia="Times New Roman" w:hAnsi="Times New Roman" w:cs="Times New Roman"/>
                <w:strike/>
                <w:sz w:val="24"/>
                <w:szCs w:val="24"/>
              </w:rPr>
            </w:pPr>
          </w:p>
        </w:tc>
      </w:tr>
      <w:tr w:rsidR="00307524" w:rsidRPr="00FE4FAD" w:rsidTr="00141318">
        <w:trPr>
          <w:trHeight w:val="1119"/>
          <w:jc w:val="center"/>
        </w:trPr>
        <w:tc>
          <w:tcPr>
            <w:tcW w:w="705" w:type="dxa"/>
          </w:tcPr>
          <w:p w:rsidR="00307524" w:rsidRPr="000816DC" w:rsidRDefault="00307524" w:rsidP="00141318">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Pr>
          <w:p w:rsidR="00307524" w:rsidRPr="00CA0BBF" w:rsidRDefault="00307524" w:rsidP="00316D97">
            <w:pPr>
              <w:widowControl w:val="0"/>
              <w:rPr>
                <w:rFonts w:ascii="Times New Roman" w:eastAsia="Times New Roman" w:hAnsi="Times New Roman" w:cs="Times New Roman"/>
                <w:b/>
                <w:color w:val="000000"/>
                <w:sz w:val="24"/>
                <w:szCs w:val="24"/>
              </w:rPr>
            </w:pPr>
            <w:r w:rsidRPr="00CA0BBF">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vAlign w:val="center"/>
          </w:tcPr>
          <w:p w:rsidR="00307524" w:rsidRPr="00CA0BBF" w:rsidRDefault="00307524" w:rsidP="00307524">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sz w:val="24"/>
                <w:szCs w:val="24"/>
              </w:rPr>
            </w:pPr>
            <w:r w:rsidRPr="00CA0BBF">
              <w:rPr>
                <w:rFonts w:ascii="Times New Roman" w:hAnsi="Times New Roman" w:cs="Times New Roman"/>
                <w:sz w:val="24"/>
                <w:szCs w:val="24"/>
              </w:rPr>
              <w:t>У разі виявлення у поданій тендерній пропозиції формальних (несуттєвих) помилок пропозиція не відхиляється.</w:t>
            </w:r>
          </w:p>
          <w:p w:rsidR="00307524" w:rsidRPr="00CA0BBF" w:rsidRDefault="00307524" w:rsidP="00307524">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sz w:val="24"/>
                <w:szCs w:val="24"/>
              </w:rPr>
            </w:pPr>
            <w:r w:rsidRPr="00CA0BBF">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w:t>
            </w:r>
          </w:p>
          <w:p w:rsidR="00307524" w:rsidRPr="00CA0BBF" w:rsidRDefault="00307524" w:rsidP="00307524">
            <w:pPr>
              <w:pStyle w:val="a"/>
              <w:numPr>
                <w:ilvl w:val="0"/>
                <w:numId w:val="0"/>
              </w:numPr>
              <w:spacing w:after="0"/>
              <w:ind w:left="264"/>
            </w:pPr>
            <w:r w:rsidRPr="00CA0BBF">
              <w:t xml:space="preserve">  Інформація/документ, подана Учасником процедури закупівлі у складі тендерної пропозиції, містить помилку (помилки) у частині:</w:t>
            </w:r>
          </w:p>
          <w:p w:rsidR="00307524" w:rsidRPr="00CA0BBF" w:rsidRDefault="00307524" w:rsidP="00307524">
            <w:pPr>
              <w:pStyle w:val="a"/>
              <w:numPr>
                <w:ilvl w:val="0"/>
                <w:numId w:val="15"/>
              </w:numPr>
              <w:spacing w:after="0"/>
              <w:ind w:left="406"/>
            </w:pPr>
            <w:r w:rsidRPr="00CA0BBF">
              <w:t>уживання великої літери;</w:t>
            </w:r>
          </w:p>
          <w:p w:rsidR="00307524" w:rsidRPr="00CA0BBF" w:rsidRDefault="00307524" w:rsidP="00307524">
            <w:pPr>
              <w:pStyle w:val="a"/>
              <w:numPr>
                <w:ilvl w:val="0"/>
                <w:numId w:val="15"/>
              </w:numPr>
              <w:spacing w:after="0"/>
              <w:ind w:left="406"/>
            </w:pPr>
            <w:r w:rsidRPr="00CA0BBF">
              <w:t>уживання розділових знаків та відмінювання слів у реченні;</w:t>
            </w:r>
          </w:p>
          <w:p w:rsidR="00307524" w:rsidRPr="00CA0BBF" w:rsidRDefault="00307524" w:rsidP="00307524">
            <w:pPr>
              <w:pStyle w:val="a"/>
              <w:numPr>
                <w:ilvl w:val="0"/>
                <w:numId w:val="15"/>
              </w:numPr>
              <w:spacing w:after="0"/>
              <w:ind w:left="406"/>
            </w:pPr>
            <w:r w:rsidRPr="00CA0BBF">
              <w:t>використання слова або мовного звороту, запозичених з іншої мови;</w:t>
            </w:r>
          </w:p>
          <w:p w:rsidR="00307524" w:rsidRPr="00CA0BBF" w:rsidRDefault="00307524" w:rsidP="00307524">
            <w:pPr>
              <w:pStyle w:val="a"/>
              <w:numPr>
                <w:ilvl w:val="0"/>
                <w:numId w:val="15"/>
              </w:numPr>
              <w:spacing w:after="0"/>
              <w:ind w:left="406"/>
            </w:pPr>
            <w:r w:rsidRPr="00CA0BB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7524" w:rsidRPr="00CA0BBF" w:rsidRDefault="00307524" w:rsidP="00307524">
            <w:pPr>
              <w:pStyle w:val="a"/>
              <w:numPr>
                <w:ilvl w:val="0"/>
                <w:numId w:val="15"/>
              </w:numPr>
              <w:spacing w:after="0"/>
              <w:ind w:left="406"/>
            </w:pPr>
            <w:r w:rsidRPr="00CA0BBF">
              <w:t>застосування правил переносу частини слова з рядка в рядок;</w:t>
            </w:r>
          </w:p>
          <w:p w:rsidR="00307524" w:rsidRPr="00CA0BBF" w:rsidRDefault="00307524" w:rsidP="00307524">
            <w:pPr>
              <w:pStyle w:val="a"/>
              <w:numPr>
                <w:ilvl w:val="0"/>
                <w:numId w:val="15"/>
              </w:numPr>
              <w:spacing w:after="0"/>
              <w:ind w:left="406"/>
            </w:pPr>
            <w:r w:rsidRPr="00CA0BBF">
              <w:t>написання слів разом та/або окремо, та/або через дефіс;</w:t>
            </w:r>
          </w:p>
          <w:p w:rsidR="00307524" w:rsidRPr="00CA0BBF" w:rsidRDefault="00307524" w:rsidP="00307524">
            <w:pPr>
              <w:pStyle w:val="a"/>
              <w:numPr>
                <w:ilvl w:val="0"/>
                <w:numId w:val="15"/>
              </w:numPr>
              <w:spacing w:after="0"/>
              <w:ind w:left="406"/>
            </w:pPr>
            <w:r w:rsidRPr="00CA0BB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7524" w:rsidRPr="00CA0BBF" w:rsidRDefault="00307524" w:rsidP="00307524">
            <w:pPr>
              <w:pStyle w:val="a"/>
              <w:numPr>
                <w:ilvl w:val="0"/>
                <w:numId w:val="0"/>
              </w:numPr>
              <w:tabs>
                <w:tab w:val="left" w:pos="539"/>
              </w:tabs>
              <w:spacing w:after="0"/>
            </w:pPr>
            <w:r w:rsidRPr="00CA0BBF">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07524" w:rsidRPr="00CA0BBF" w:rsidRDefault="00307524" w:rsidP="00307524">
            <w:pPr>
              <w:pStyle w:val="a"/>
              <w:numPr>
                <w:ilvl w:val="0"/>
                <w:numId w:val="0"/>
              </w:numPr>
              <w:tabs>
                <w:tab w:val="left" w:pos="539"/>
              </w:tabs>
              <w:spacing w:after="0"/>
              <w:ind w:firstLine="352"/>
            </w:pPr>
            <w:r w:rsidRPr="00CA0BBF">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7524" w:rsidRPr="00CA0BBF" w:rsidRDefault="00307524" w:rsidP="00307524">
            <w:pPr>
              <w:pStyle w:val="a"/>
              <w:numPr>
                <w:ilvl w:val="0"/>
                <w:numId w:val="0"/>
              </w:numPr>
              <w:tabs>
                <w:tab w:val="left" w:pos="539"/>
              </w:tabs>
              <w:spacing w:after="0"/>
              <w:ind w:firstLine="352"/>
            </w:pPr>
            <w:r w:rsidRPr="00CA0BBF">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7524" w:rsidRPr="00CA0BBF" w:rsidRDefault="00307524" w:rsidP="00307524">
            <w:pPr>
              <w:pStyle w:val="a"/>
              <w:numPr>
                <w:ilvl w:val="0"/>
                <w:numId w:val="0"/>
              </w:numPr>
              <w:tabs>
                <w:tab w:val="left" w:pos="539"/>
              </w:tabs>
              <w:spacing w:after="0"/>
              <w:ind w:firstLine="352"/>
            </w:pPr>
            <w:r w:rsidRPr="00CA0BBF">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7524" w:rsidRPr="00CA0BBF" w:rsidRDefault="00307524" w:rsidP="00307524">
            <w:pPr>
              <w:pStyle w:val="a"/>
              <w:numPr>
                <w:ilvl w:val="0"/>
                <w:numId w:val="0"/>
              </w:numPr>
              <w:tabs>
                <w:tab w:val="left" w:pos="539"/>
              </w:tabs>
              <w:spacing w:after="0"/>
              <w:ind w:firstLine="352"/>
            </w:pPr>
            <w:r w:rsidRPr="00CA0BBF">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7524" w:rsidRPr="00CA0BBF" w:rsidRDefault="00307524" w:rsidP="00307524">
            <w:pPr>
              <w:pStyle w:val="a"/>
              <w:numPr>
                <w:ilvl w:val="0"/>
                <w:numId w:val="0"/>
              </w:numPr>
              <w:tabs>
                <w:tab w:val="left" w:pos="539"/>
              </w:tabs>
              <w:spacing w:after="0"/>
            </w:pPr>
            <w:r w:rsidRPr="00CA0BBF">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7524" w:rsidRPr="00CA0BBF" w:rsidRDefault="00307524" w:rsidP="00307524">
            <w:pPr>
              <w:pStyle w:val="a"/>
              <w:numPr>
                <w:ilvl w:val="0"/>
                <w:numId w:val="0"/>
              </w:numPr>
              <w:tabs>
                <w:tab w:val="left" w:pos="539"/>
              </w:tabs>
              <w:spacing w:after="0"/>
              <w:ind w:firstLine="352"/>
            </w:pPr>
            <w:r w:rsidRPr="00CA0BBF">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7524" w:rsidRPr="00CA0BBF" w:rsidRDefault="00307524" w:rsidP="00307524">
            <w:pPr>
              <w:pStyle w:val="a"/>
              <w:numPr>
                <w:ilvl w:val="0"/>
                <w:numId w:val="0"/>
              </w:numPr>
              <w:tabs>
                <w:tab w:val="left" w:pos="973"/>
              </w:tabs>
              <w:spacing w:after="0"/>
              <w:ind w:firstLine="352"/>
            </w:pPr>
            <w:r w:rsidRPr="00CA0BBF">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7524" w:rsidRPr="00CA0BBF" w:rsidRDefault="00307524" w:rsidP="00307524">
            <w:pPr>
              <w:pStyle w:val="a"/>
              <w:numPr>
                <w:ilvl w:val="0"/>
                <w:numId w:val="0"/>
              </w:numPr>
              <w:tabs>
                <w:tab w:val="left" w:pos="973"/>
              </w:tabs>
              <w:spacing w:after="0"/>
              <w:ind w:firstLine="352"/>
            </w:pPr>
            <w:r w:rsidRPr="00CA0BBF">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7524" w:rsidRPr="00CA0BBF" w:rsidRDefault="00307524" w:rsidP="00307524">
            <w:pPr>
              <w:pStyle w:val="a"/>
              <w:numPr>
                <w:ilvl w:val="0"/>
                <w:numId w:val="0"/>
              </w:numPr>
              <w:tabs>
                <w:tab w:val="left" w:pos="973"/>
              </w:tabs>
              <w:spacing w:after="0"/>
              <w:ind w:firstLine="352"/>
            </w:pPr>
            <w:r w:rsidRPr="00CA0BBF">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7524" w:rsidRPr="00CA0BBF" w:rsidRDefault="00307524" w:rsidP="00307524">
            <w:pPr>
              <w:pStyle w:val="a"/>
              <w:numPr>
                <w:ilvl w:val="0"/>
                <w:numId w:val="0"/>
              </w:numPr>
              <w:tabs>
                <w:tab w:val="left" w:pos="973"/>
              </w:tabs>
              <w:spacing w:after="0"/>
              <w:ind w:firstLine="352"/>
            </w:pPr>
            <w:r w:rsidRPr="00CA0BBF">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7524" w:rsidRPr="00CA0BBF" w:rsidRDefault="00307524" w:rsidP="00307524">
            <w:pPr>
              <w:pStyle w:val="a"/>
              <w:numPr>
                <w:ilvl w:val="0"/>
                <w:numId w:val="0"/>
              </w:numPr>
              <w:tabs>
                <w:tab w:val="left" w:pos="539"/>
              </w:tabs>
              <w:spacing w:after="0"/>
              <w:ind w:firstLine="352"/>
              <w:rPr>
                <w:rFonts w:eastAsia="Tahoma"/>
                <w:b/>
                <w:bCs/>
                <w:lang w:val="ru-RU" w:eastAsia="hi-IN" w:bidi="hi-IN"/>
              </w:rPr>
            </w:pPr>
            <w:r w:rsidRPr="00CA0BBF">
              <w:rPr>
                <w:rFonts w:eastAsia="Tahoma"/>
                <w:b/>
                <w:bCs/>
                <w:lang w:eastAsia="hi-IN" w:bidi="hi-IN"/>
              </w:rPr>
              <w:t xml:space="preserve"> Приклади формальних помилок:</w:t>
            </w:r>
          </w:p>
          <w:p w:rsidR="00307524" w:rsidRPr="00CA0BBF" w:rsidRDefault="00307524" w:rsidP="00307524">
            <w:pPr>
              <w:pStyle w:val="a"/>
              <w:numPr>
                <w:ilvl w:val="0"/>
                <w:numId w:val="14"/>
              </w:numPr>
              <w:tabs>
                <w:tab w:val="left" w:pos="329"/>
              </w:tabs>
              <w:spacing w:after="0"/>
              <w:ind w:left="406"/>
              <w:rPr>
                <w:rFonts w:eastAsia="Tahoma"/>
                <w:lang w:val="ru-RU" w:eastAsia="hi-IN" w:bidi="hi-IN"/>
              </w:rPr>
            </w:pPr>
            <w:r w:rsidRPr="00CA0BBF">
              <w:rPr>
                <w:rFonts w:eastAsia="Tahoma"/>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307524" w:rsidRPr="00CA0BBF" w:rsidRDefault="00307524" w:rsidP="00307524">
            <w:pPr>
              <w:pStyle w:val="a"/>
              <w:numPr>
                <w:ilvl w:val="0"/>
                <w:numId w:val="14"/>
              </w:numPr>
              <w:tabs>
                <w:tab w:val="left" w:pos="329"/>
              </w:tabs>
              <w:spacing w:after="0"/>
              <w:ind w:left="406"/>
              <w:rPr>
                <w:rFonts w:eastAsia="Tahoma"/>
                <w:lang w:val="ru-RU" w:eastAsia="hi-IN" w:bidi="hi-IN"/>
              </w:rPr>
            </w:pPr>
            <w:r w:rsidRPr="00CA0BBF">
              <w:rPr>
                <w:rFonts w:eastAsia="Tahoma"/>
                <w:lang w:eastAsia="hi-IN" w:bidi="hi-IN"/>
              </w:rPr>
              <w:t>“м.київ” замість “м.Київ”;</w:t>
            </w:r>
          </w:p>
          <w:p w:rsidR="00307524" w:rsidRPr="00CA0BBF" w:rsidRDefault="00307524" w:rsidP="00307524">
            <w:pPr>
              <w:pStyle w:val="a"/>
              <w:numPr>
                <w:ilvl w:val="0"/>
                <w:numId w:val="14"/>
              </w:numPr>
              <w:tabs>
                <w:tab w:val="left" w:pos="329"/>
              </w:tabs>
              <w:spacing w:after="0"/>
              <w:ind w:left="406"/>
              <w:rPr>
                <w:rFonts w:eastAsia="Tahoma"/>
                <w:lang w:val="ru-RU" w:eastAsia="hi-IN" w:bidi="hi-IN"/>
              </w:rPr>
            </w:pPr>
            <w:r w:rsidRPr="00CA0BBF">
              <w:rPr>
                <w:rFonts w:eastAsia="Tahoma"/>
                <w:lang w:eastAsia="hi-IN" w:bidi="hi-IN"/>
              </w:rPr>
              <w:t>“поряд -ок” замість “поря – док”;</w:t>
            </w:r>
          </w:p>
          <w:p w:rsidR="00307524" w:rsidRPr="00CA0BBF" w:rsidRDefault="00307524" w:rsidP="00307524">
            <w:pPr>
              <w:pStyle w:val="a"/>
              <w:numPr>
                <w:ilvl w:val="0"/>
                <w:numId w:val="14"/>
              </w:numPr>
              <w:tabs>
                <w:tab w:val="left" w:pos="329"/>
              </w:tabs>
              <w:spacing w:after="0"/>
              <w:ind w:left="406"/>
              <w:rPr>
                <w:rFonts w:eastAsia="Tahoma"/>
                <w:lang w:val="ru-RU" w:eastAsia="hi-IN" w:bidi="hi-IN"/>
              </w:rPr>
            </w:pPr>
            <w:r w:rsidRPr="00CA0BBF">
              <w:rPr>
                <w:rFonts w:eastAsia="Tahoma"/>
                <w:lang w:eastAsia="hi-IN" w:bidi="hi-IN"/>
              </w:rPr>
              <w:t>“ненадається” замість “не надається”;</w:t>
            </w:r>
          </w:p>
          <w:p w:rsidR="00307524" w:rsidRPr="00CA0BBF" w:rsidRDefault="00307524" w:rsidP="00307524">
            <w:pPr>
              <w:pStyle w:val="a4"/>
              <w:numPr>
                <w:ilvl w:val="0"/>
                <w:numId w:val="14"/>
              </w:numPr>
              <w:spacing w:after="0" w:line="240" w:lineRule="auto"/>
              <w:ind w:left="406"/>
              <w:jc w:val="both"/>
              <w:rPr>
                <w:rFonts w:ascii="Times New Roman" w:eastAsia="Times New Roman" w:hAnsi="Times New Roman" w:cs="Times New Roman"/>
                <w:sz w:val="24"/>
                <w:szCs w:val="24"/>
                <w:lang w:eastAsia="ru-RU"/>
              </w:rPr>
            </w:pPr>
            <w:r w:rsidRPr="00CA0BBF">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07524" w:rsidRPr="00CA0BBF" w:rsidRDefault="00307524" w:rsidP="00307524">
            <w:pPr>
              <w:pStyle w:val="a"/>
              <w:numPr>
                <w:ilvl w:val="0"/>
                <w:numId w:val="14"/>
              </w:numPr>
              <w:tabs>
                <w:tab w:val="left" w:pos="329"/>
              </w:tabs>
              <w:spacing w:after="0"/>
              <w:ind w:left="406"/>
            </w:pPr>
            <w:r w:rsidRPr="00CA0BBF">
              <w:t>«тендернапропозиція» замість «тендерна пропозиція»;</w:t>
            </w:r>
          </w:p>
          <w:p w:rsidR="00307524" w:rsidRPr="00CA0BBF" w:rsidRDefault="00307524" w:rsidP="00307524">
            <w:pPr>
              <w:pStyle w:val="a"/>
              <w:numPr>
                <w:ilvl w:val="0"/>
                <w:numId w:val="14"/>
              </w:numPr>
              <w:tabs>
                <w:tab w:val="left" w:pos="329"/>
              </w:tabs>
              <w:spacing w:after="0"/>
              <w:ind w:left="406"/>
              <w:rPr>
                <w:rFonts w:eastAsia="Tahoma"/>
                <w:lang w:val="ru-RU" w:eastAsia="hi-IN" w:bidi="hi-IN"/>
              </w:rPr>
            </w:pPr>
            <w:r w:rsidRPr="00CA0BBF">
              <w:rPr>
                <w:rFonts w:eastAsia="Tahoma"/>
                <w:lang w:eastAsia="hi-IN" w:bidi="hi-IN"/>
              </w:rPr>
              <w:t xml:space="preserve">“______________№__________” замість “14.08.2020 </w:t>
            </w:r>
            <w:r w:rsidRPr="00CA0BBF">
              <w:rPr>
                <w:rFonts w:eastAsia="Tahoma"/>
                <w:lang w:val="ru-RU" w:eastAsia="hi-IN" w:bidi="hi-IN"/>
              </w:rPr>
              <w:t xml:space="preserve">                      </w:t>
            </w:r>
            <w:r w:rsidRPr="00CA0BBF">
              <w:rPr>
                <w:rFonts w:eastAsia="Tahoma"/>
                <w:lang w:eastAsia="hi-IN" w:bidi="hi-IN"/>
              </w:rPr>
              <w:t>№ 320/13/14-01”</w:t>
            </w:r>
          </w:p>
          <w:p w:rsidR="00307524" w:rsidRPr="00CA0BBF" w:rsidRDefault="00307524" w:rsidP="00307524">
            <w:pPr>
              <w:pStyle w:val="a"/>
              <w:numPr>
                <w:ilvl w:val="0"/>
                <w:numId w:val="14"/>
              </w:numPr>
              <w:tabs>
                <w:tab w:val="left" w:pos="329"/>
              </w:tabs>
              <w:spacing w:after="0"/>
              <w:ind w:left="406"/>
              <w:rPr>
                <w:rFonts w:eastAsia="Tahoma"/>
                <w:lang w:eastAsia="hi-IN" w:bidi="hi-IN"/>
              </w:rPr>
            </w:pPr>
            <w:r w:rsidRPr="00CA0BBF">
              <w:rPr>
                <w:rFonts w:eastAsia="Tahoma"/>
                <w:lang w:eastAsia="hi-IN" w:bidi="hi-IN"/>
              </w:rPr>
              <w:t xml:space="preserve">учасник розмістив (завантажив) документ у форматі </w:t>
            </w:r>
            <w:r w:rsidRPr="00CA0BBF">
              <w:rPr>
                <w:rFonts w:eastAsia="Tahoma"/>
                <w:lang w:eastAsia="hi-IN" w:bidi="hi-IN"/>
              </w:rPr>
              <w:lastRenderedPageBreak/>
              <w:t>“JPG” замість документа у форматі “pdf” (Portable Document Format).</w:t>
            </w:r>
          </w:p>
          <w:p w:rsidR="00307524" w:rsidRDefault="00307524" w:rsidP="00307524">
            <w:pPr>
              <w:shd w:val="clear" w:color="auto" w:fill="FFFFFF"/>
              <w:tabs>
                <w:tab w:val="left" w:pos="689"/>
              </w:tabs>
              <w:spacing w:after="0" w:line="240" w:lineRule="auto"/>
              <w:jc w:val="both"/>
              <w:rPr>
                <w:rFonts w:ascii="Liberation Serif" w:eastAsia="Times New Roman" w:hAnsi="Liberation Serif" w:cs="Lohit Devanagari"/>
                <w:color w:val="00000A"/>
                <w:sz w:val="20"/>
                <w:szCs w:val="20"/>
                <w:lang w:eastAsia="ru-RU"/>
              </w:rPr>
            </w:pPr>
            <w:r w:rsidRPr="00CA0BBF">
              <w:rPr>
                <w:rFonts w:ascii="Times New Roman" w:hAnsi="Times New Roman" w:cs="Times New Roman"/>
                <w:b/>
                <w:sz w:val="24"/>
                <w:szCs w:val="24"/>
              </w:rPr>
              <w:t xml:space="preserve">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307524" w:rsidRPr="00FE4FAD" w:rsidTr="00141318">
        <w:trPr>
          <w:trHeight w:val="1119"/>
          <w:jc w:val="center"/>
        </w:trPr>
        <w:tc>
          <w:tcPr>
            <w:tcW w:w="705" w:type="dxa"/>
          </w:tcPr>
          <w:p w:rsidR="00307524" w:rsidRPr="008A0B64" w:rsidRDefault="00307524" w:rsidP="0014131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Інша інформація</w:t>
            </w:r>
          </w:p>
        </w:tc>
        <w:tc>
          <w:tcPr>
            <w:tcW w:w="6420" w:type="dxa"/>
            <w:vAlign w:val="center"/>
          </w:tcPr>
          <w:p w:rsidR="00307524" w:rsidRPr="00CA0BBF" w:rsidRDefault="00307524" w:rsidP="00307524">
            <w:pPr>
              <w:widowControl w:val="0"/>
              <w:spacing w:line="240" w:lineRule="auto"/>
              <w:ind w:firstLine="398"/>
              <w:contextualSpacing/>
              <w:jc w:val="both"/>
              <w:rPr>
                <w:rFonts w:ascii="Times New Roman" w:eastAsia="Times New Roman" w:hAnsi="Times New Roman" w:cs="Times New Roman"/>
                <w:sz w:val="24"/>
                <w:szCs w:val="24"/>
              </w:rPr>
            </w:pPr>
            <w:r w:rsidRPr="00CA0BBF">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07524" w:rsidRPr="00CA0BBF" w:rsidRDefault="00307524" w:rsidP="00307524">
            <w:pPr>
              <w:widowControl w:val="0"/>
              <w:spacing w:line="240" w:lineRule="auto"/>
              <w:ind w:firstLine="398"/>
              <w:contextualSpacing/>
              <w:jc w:val="both"/>
              <w:rPr>
                <w:rFonts w:ascii="Times New Roman" w:eastAsia="Times New Roman" w:hAnsi="Times New Roman" w:cs="Times New Roman"/>
                <w:sz w:val="24"/>
                <w:szCs w:val="24"/>
              </w:rPr>
            </w:pPr>
            <w:r w:rsidRPr="00CA0BBF">
              <w:rPr>
                <w:rFonts w:ascii="Times New Roman" w:eastAsia="Times New Roman" w:hAnsi="Times New Roman" w:cs="Times New Roman"/>
                <w:sz w:val="24"/>
                <w:szCs w:val="24"/>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07524" w:rsidRPr="00CA0BBF" w:rsidRDefault="00307524" w:rsidP="00307524">
            <w:pPr>
              <w:widowControl w:val="0"/>
              <w:spacing w:line="240" w:lineRule="auto"/>
              <w:ind w:firstLine="398"/>
              <w:contextualSpacing/>
              <w:jc w:val="both"/>
              <w:rPr>
                <w:rFonts w:ascii="Times New Roman" w:eastAsia="Times New Roman" w:hAnsi="Times New Roman" w:cs="Times New Roman"/>
                <w:sz w:val="24"/>
                <w:szCs w:val="24"/>
              </w:rPr>
            </w:pPr>
            <w:r w:rsidRPr="00CA0BB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7524" w:rsidRPr="00CA0BBF" w:rsidRDefault="00307524" w:rsidP="00307524">
            <w:pPr>
              <w:widowControl w:val="0"/>
              <w:spacing w:line="240" w:lineRule="auto"/>
              <w:ind w:firstLine="398"/>
              <w:contextualSpacing/>
              <w:jc w:val="both"/>
              <w:rPr>
                <w:rFonts w:ascii="Times New Roman" w:hAnsi="Times New Roman" w:cs="Times New Roman"/>
                <w:sz w:val="24"/>
                <w:szCs w:val="24"/>
              </w:rPr>
            </w:pPr>
            <w:r w:rsidRPr="00CA0BB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07524" w:rsidRPr="00CA0BBF" w:rsidRDefault="00307524" w:rsidP="00307524">
            <w:pPr>
              <w:widowControl w:val="0"/>
              <w:spacing w:line="240" w:lineRule="auto"/>
              <w:ind w:firstLine="398"/>
              <w:contextualSpacing/>
              <w:jc w:val="both"/>
              <w:rPr>
                <w:rFonts w:ascii="Times New Roman" w:hAnsi="Times New Roman" w:cs="Times New Roman"/>
                <w:sz w:val="24"/>
                <w:szCs w:val="24"/>
              </w:rPr>
            </w:pPr>
            <w:r w:rsidRPr="00CA0BB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307524" w:rsidRPr="00CA0BBF" w:rsidRDefault="00307524" w:rsidP="00307524">
            <w:pPr>
              <w:widowControl w:val="0"/>
              <w:tabs>
                <w:tab w:val="left" w:pos="681"/>
              </w:tabs>
              <w:spacing w:line="240" w:lineRule="auto"/>
              <w:ind w:firstLine="398"/>
              <w:contextualSpacing/>
              <w:jc w:val="both"/>
              <w:rPr>
                <w:rFonts w:ascii="Times New Roman" w:hAnsi="Times New Roman" w:cs="Times New Roman"/>
                <w:sz w:val="24"/>
                <w:szCs w:val="24"/>
              </w:rPr>
            </w:pPr>
            <w:r w:rsidRPr="00CA0BB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7524" w:rsidRPr="00CA0BBF" w:rsidRDefault="00307524" w:rsidP="00307524">
            <w:pPr>
              <w:widowControl w:val="0"/>
              <w:tabs>
                <w:tab w:val="left" w:pos="681"/>
              </w:tabs>
              <w:spacing w:line="240" w:lineRule="auto"/>
              <w:ind w:firstLine="398"/>
              <w:contextualSpacing/>
              <w:jc w:val="both"/>
              <w:rPr>
                <w:rFonts w:ascii="Times New Roman" w:hAnsi="Times New Roman" w:cs="Times New Roman"/>
                <w:sz w:val="24"/>
                <w:szCs w:val="24"/>
              </w:rPr>
            </w:pPr>
            <w:r w:rsidRPr="00CA0BB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7524" w:rsidRPr="00CA0BBF" w:rsidRDefault="00307524" w:rsidP="00307524">
            <w:pPr>
              <w:widowControl w:val="0"/>
              <w:tabs>
                <w:tab w:val="left" w:pos="681"/>
              </w:tabs>
              <w:spacing w:line="240" w:lineRule="auto"/>
              <w:ind w:firstLine="398"/>
              <w:contextualSpacing/>
              <w:jc w:val="both"/>
              <w:rPr>
                <w:rFonts w:ascii="Times New Roman" w:hAnsi="Times New Roman" w:cs="Times New Roman"/>
                <w:sz w:val="24"/>
                <w:szCs w:val="24"/>
              </w:rPr>
            </w:pPr>
            <w:r w:rsidRPr="00CA0BBF">
              <w:rPr>
                <w:rFonts w:ascii="Times New Roman" w:hAnsi="Times New Roman" w:cs="Times New Roman"/>
                <w:sz w:val="24"/>
                <w:szCs w:val="24"/>
              </w:rPr>
              <w:t>3) отримання учасником державної допомоги згідно із законодавством.</w:t>
            </w:r>
          </w:p>
          <w:p w:rsidR="00307524" w:rsidRPr="00CA0BBF" w:rsidRDefault="00307524" w:rsidP="00307524">
            <w:pPr>
              <w:spacing w:line="240" w:lineRule="auto"/>
              <w:ind w:firstLine="406"/>
              <w:jc w:val="both"/>
              <w:rPr>
                <w:rFonts w:ascii="Times New Roman" w:eastAsia="Times New Roman" w:hAnsi="Times New Roman" w:cs="Times New Roman"/>
                <w:sz w:val="24"/>
                <w:szCs w:val="24"/>
              </w:rPr>
            </w:pPr>
            <w:r w:rsidRPr="00CA0BBF">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CA0BBF">
              <w:rPr>
                <w:rFonts w:ascii="Times New Roman" w:eastAsia="Times New Roman" w:hAnsi="Times New Roman" w:cs="Times New Roman"/>
                <w:sz w:val="24"/>
                <w:szCs w:val="24"/>
              </w:rPr>
              <w:lastRenderedPageBreak/>
              <w:t>закупівель.</w:t>
            </w:r>
          </w:p>
          <w:p w:rsidR="00307524" w:rsidRPr="00CA0BBF" w:rsidRDefault="00307524" w:rsidP="00307524">
            <w:pPr>
              <w:pStyle w:val="a7"/>
              <w:shd w:val="clear" w:color="auto" w:fill="FFFFFF"/>
              <w:spacing w:before="0" w:after="0"/>
              <w:ind w:firstLine="406"/>
              <w:jc w:val="both"/>
              <w:rPr>
                <w:lang w:val="uk-UA" w:eastAsia="uk-UA"/>
              </w:rPr>
            </w:pPr>
            <w:r w:rsidRPr="00CA0BBF">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7524" w:rsidRPr="00CA0BBF" w:rsidRDefault="00307524" w:rsidP="00307524">
            <w:pPr>
              <w:pStyle w:val="a7"/>
              <w:shd w:val="clear" w:color="auto" w:fill="FFFFFF"/>
              <w:spacing w:before="0" w:after="0"/>
              <w:ind w:firstLine="406"/>
              <w:jc w:val="both"/>
              <w:rPr>
                <w:lang w:val="uk-UA" w:eastAsia="uk-UA"/>
              </w:rPr>
            </w:pPr>
            <w:r w:rsidRPr="00CA0BBF">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7524" w:rsidRPr="00CA0BBF" w:rsidRDefault="00307524" w:rsidP="00307524">
            <w:pPr>
              <w:pStyle w:val="a7"/>
              <w:shd w:val="clear" w:color="auto" w:fill="FFFFFF"/>
              <w:spacing w:before="0" w:after="0"/>
              <w:ind w:firstLine="406"/>
              <w:jc w:val="both"/>
              <w:rPr>
                <w:lang w:val="uk-UA" w:eastAsia="uk-UA"/>
              </w:rPr>
            </w:pPr>
            <w:r w:rsidRPr="00CA0BBF">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07524" w:rsidRPr="00CA0BBF" w:rsidRDefault="00307524" w:rsidP="00307524">
            <w:pPr>
              <w:widowControl w:val="0"/>
              <w:spacing w:line="240" w:lineRule="auto"/>
              <w:ind w:firstLine="398"/>
              <w:contextualSpacing/>
              <w:jc w:val="both"/>
              <w:rPr>
                <w:rFonts w:ascii="Times New Roman" w:eastAsia="Times New Roman" w:hAnsi="Times New Roman" w:cs="Times New Roman"/>
                <w:sz w:val="24"/>
                <w:szCs w:val="24"/>
              </w:rPr>
            </w:pPr>
            <w:r w:rsidRPr="00CA0BB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307524" w:rsidRPr="00CA0BBF" w:rsidRDefault="00307524" w:rsidP="00307524">
            <w:pPr>
              <w:pStyle w:val="a7"/>
              <w:shd w:val="clear" w:color="auto" w:fill="FFFFFF"/>
              <w:spacing w:before="0" w:after="0"/>
              <w:ind w:firstLine="406"/>
              <w:jc w:val="both"/>
              <w:rPr>
                <w:lang w:val="uk-UA" w:eastAsia="uk-UA"/>
              </w:rPr>
            </w:pPr>
            <w:r w:rsidRPr="00CA0BBF">
              <w:rPr>
                <w:lang w:val="uk-UA" w:eastAsia="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307524" w:rsidRPr="00CA0BBF" w:rsidRDefault="00307524" w:rsidP="00307524">
            <w:pPr>
              <w:pStyle w:val="a7"/>
              <w:shd w:val="clear" w:color="auto" w:fill="FFFFFF"/>
              <w:spacing w:before="0" w:after="0"/>
              <w:ind w:firstLine="406"/>
              <w:jc w:val="both"/>
              <w:rPr>
                <w:lang w:val="uk-UA" w:eastAsia="uk-UA"/>
              </w:rPr>
            </w:pPr>
            <w:bookmarkStart w:id="16" w:name="n327"/>
            <w:bookmarkEnd w:id="16"/>
            <w:r w:rsidRPr="00CA0BBF">
              <w:rPr>
                <w:lang w:val="uk-UA"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CA0BBF">
                <w:rPr>
                  <w:lang w:val="uk-UA" w:eastAsia="uk-UA"/>
                </w:rPr>
                <w:t>пунктом 47</w:t>
              </w:r>
            </w:hyperlink>
            <w:r w:rsidRPr="00CA0BBF">
              <w:rPr>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7524" w:rsidRPr="00CA0BBF" w:rsidRDefault="00307524" w:rsidP="00307524">
            <w:pPr>
              <w:pStyle w:val="a7"/>
              <w:shd w:val="clear" w:color="auto" w:fill="FFFFFF"/>
              <w:spacing w:before="0" w:after="0"/>
              <w:ind w:firstLine="406"/>
              <w:jc w:val="both"/>
              <w:rPr>
                <w:bCs/>
                <w:lang w:val="uk-UA" w:eastAsia="uk-UA"/>
              </w:rPr>
            </w:pPr>
            <w:r w:rsidRPr="00CA0BBF">
              <w:rPr>
                <w:bCs/>
                <w:lang w:val="uk-UA" w:eastAsia="uk-UA"/>
              </w:rPr>
              <w:t>Відсутність будь-яких звернень за роз’ясненнями щодо</w:t>
            </w:r>
            <w:r w:rsidRPr="00CA0BBF">
              <w:rPr>
                <w:lang w:val="uk-UA" w:eastAsia="uk-UA"/>
              </w:rPr>
              <w:br/>
            </w:r>
            <w:r w:rsidRPr="00CA0BBF">
              <w:rPr>
                <w:bCs/>
                <w:lang w:val="uk-UA" w:eastAsia="uk-UA"/>
              </w:rPr>
              <w:t>тендерної документації з боку учасника процедури закупівлі, який подав</w:t>
            </w:r>
            <w:r w:rsidRPr="00CA0BBF">
              <w:rPr>
                <w:lang w:val="uk-UA" w:eastAsia="uk-UA"/>
              </w:rPr>
              <w:t xml:space="preserve"> </w:t>
            </w:r>
            <w:r w:rsidRPr="00CA0BBF">
              <w:rPr>
                <w:bCs/>
                <w:lang w:val="uk-UA" w:eastAsia="uk-UA"/>
              </w:rPr>
              <w:t>(подає) тендерну пропозицію, означає, що учасник повністю усвідомлює</w:t>
            </w:r>
            <w:r w:rsidRPr="00CA0BBF">
              <w:rPr>
                <w:lang w:val="uk-UA" w:eastAsia="uk-UA"/>
              </w:rPr>
              <w:t xml:space="preserve"> </w:t>
            </w:r>
            <w:r w:rsidRPr="00CA0BBF">
              <w:rPr>
                <w:bCs/>
                <w:lang w:val="uk-UA" w:eastAsia="uk-UA"/>
              </w:rPr>
              <w:t xml:space="preserve">зміст цієї </w:t>
            </w:r>
            <w:r w:rsidRPr="00CA0BBF">
              <w:rPr>
                <w:bCs/>
                <w:lang w:val="uk-UA" w:eastAsia="uk-UA"/>
              </w:rPr>
              <w:lastRenderedPageBreak/>
              <w:t>тендерної документації, а усі умови та вимоги, які викладені в</w:t>
            </w:r>
            <w:r w:rsidRPr="00CA0BBF">
              <w:rPr>
                <w:lang w:val="uk-UA" w:eastAsia="uk-UA"/>
              </w:rPr>
              <w:t xml:space="preserve"> цій т</w:t>
            </w:r>
            <w:r w:rsidRPr="00CA0BBF">
              <w:rPr>
                <w:bCs/>
                <w:lang w:val="uk-UA" w:eastAsia="uk-UA"/>
              </w:rPr>
              <w:t>ендерній документації, є зрозумілими для нього без будь-яких</w:t>
            </w:r>
            <w:r w:rsidRPr="00CA0BBF">
              <w:rPr>
                <w:lang w:val="uk-UA" w:eastAsia="uk-UA"/>
              </w:rPr>
              <w:t xml:space="preserve"> </w:t>
            </w:r>
            <w:r w:rsidRPr="00CA0BBF">
              <w:rPr>
                <w:bCs/>
                <w:lang w:val="uk-UA" w:eastAsia="uk-UA"/>
              </w:rPr>
              <w:t>застережень.</w:t>
            </w:r>
          </w:p>
          <w:p w:rsidR="00307524" w:rsidRPr="00CA0BBF" w:rsidRDefault="00307524" w:rsidP="00307524">
            <w:pPr>
              <w:pStyle w:val="a7"/>
              <w:shd w:val="clear" w:color="auto" w:fill="FFFFFF"/>
              <w:spacing w:before="0" w:after="0"/>
              <w:ind w:firstLine="406"/>
              <w:jc w:val="both"/>
              <w:rPr>
                <w:lang w:eastAsia="uk-UA"/>
              </w:rPr>
            </w:pPr>
            <w:r w:rsidRPr="00CA0BBF">
              <w:rPr>
                <w:bCs/>
                <w:lang w:val="uk-UA" w:eastAsia="uk-UA"/>
              </w:rPr>
              <w:t xml:space="preserve"> Якщо о</w:t>
            </w:r>
            <w:r w:rsidRPr="00CA0BBF">
              <w:rPr>
                <w:bCs/>
                <w:lang w:eastAsia="uk-UA"/>
              </w:rPr>
              <w:t>соба, яка має намір прийняти участь у торгах, вважає окремі</w:t>
            </w:r>
            <w:r w:rsidRPr="00CA0BBF">
              <w:rPr>
                <w:lang w:eastAsia="uk-UA"/>
              </w:rPr>
              <w:t xml:space="preserve"> </w:t>
            </w:r>
            <w:r w:rsidRPr="00CA0BBF">
              <w:rPr>
                <w:bCs/>
                <w:lang w:eastAsia="uk-UA"/>
              </w:rPr>
              <w:t xml:space="preserve">умови (положення) </w:t>
            </w:r>
            <w:r w:rsidRPr="00CA0BBF">
              <w:rPr>
                <w:bCs/>
                <w:lang w:val="uk-UA" w:eastAsia="uk-UA"/>
              </w:rPr>
              <w:t>цієї т</w:t>
            </w:r>
            <w:r w:rsidRPr="00CA0BBF">
              <w:rPr>
                <w:bCs/>
                <w:lang w:eastAsia="uk-UA"/>
              </w:rPr>
              <w:t>ендерної документації такими, що суперечать</w:t>
            </w:r>
            <w:r w:rsidRPr="00CA0BBF">
              <w:rPr>
                <w:lang w:eastAsia="uk-UA"/>
              </w:rPr>
              <w:t xml:space="preserve"> </w:t>
            </w:r>
            <w:r w:rsidRPr="00CA0BBF">
              <w:rPr>
                <w:bCs/>
                <w:lang w:eastAsia="uk-UA"/>
              </w:rPr>
              <w:t>законодавству, обмежують конкуренцію або призводять до</w:t>
            </w:r>
            <w:r w:rsidRPr="00CA0BBF">
              <w:rPr>
                <w:lang w:eastAsia="uk-UA"/>
              </w:rPr>
              <w:t xml:space="preserve"> </w:t>
            </w:r>
            <w:r w:rsidRPr="00CA0BBF">
              <w:rPr>
                <w:bCs/>
                <w:lang w:eastAsia="uk-UA"/>
              </w:rPr>
              <w:t>дискримінації, така особа може:</w:t>
            </w:r>
          </w:p>
          <w:p w:rsidR="00307524" w:rsidRPr="00CA0BBF" w:rsidRDefault="00307524" w:rsidP="00307524">
            <w:pPr>
              <w:pStyle w:val="a7"/>
              <w:shd w:val="clear" w:color="auto" w:fill="FFFFFF"/>
              <w:spacing w:before="0" w:after="0"/>
              <w:ind w:firstLine="406"/>
              <w:jc w:val="both"/>
              <w:rPr>
                <w:lang w:eastAsia="uk-UA"/>
              </w:rPr>
            </w:pPr>
            <w:r w:rsidRPr="00CA0BBF">
              <w:rPr>
                <w:bCs/>
                <w:lang w:eastAsia="uk-UA"/>
              </w:rPr>
              <w:t>звертатись до замовника із пропозицією/вимогою щодо</w:t>
            </w:r>
            <w:r w:rsidRPr="00CA0BBF">
              <w:rPr>
                <w:lang w:eastAsia="uk-UA"/>
              </w:rPr>
              <w:br/>
            </w:r>
            <w:r w:rsidRPr="00CA0BBF">
              <w:rPr>
                <w:bCs/>
                <w:lang w:eastAsia="uk-UA"/>
              </w:rPr>
              <w:t xml:space="preserve">внесення змін до тендерної документації у порядку </w:t>
            </w:r>
            <w:r w:rsidRPr="00CA0BBF">
              <w:rPr>
                <w:bCs/>
                <w:lang w:val="uk-UA" w:eastAsia="uk-UA"/>
              </w:rPr>
              <w:t>визначеному у пункті 54 Особливостей</w:t>
            </w:r>
            <w:r w:rsidRPr="00CA0BBF">
              <w:rPr>
                <w:bCs/>
                <w:lang w:eastAsia="uk-UA"/>
              </w:rPr>
              <w:t xml:space="preserve"> або</w:t>
            </w:r>
          </w:p>
          <w:p w:rsidR="00307524" w:rsidRPr="00CA0BBF" w:rsidRDefault="00307524" w:rsidP="00307524">
            <w:pPr>
              <w:pStyle w:val="a7"/>
              <w:shd w:val="clear" w:color="auto" w:fill="FFFFFF"/>
              <w:spacing w:before="0" w:after="0"/>
              <w:ind w:firstLine="406"/>
              <w:jc w:val="both"/>
              <w:rPr>
                <w:bCs/>
                <w:lang w:eastAsia="uk-UA"/>
              </w:rPr>
            </w:pPr>
            <w:r w:rsidRPr="00CA0BBF">
              <w:rPr>
                <w:bCs/>
                <w:lang w:eastAsia="uk-UA"/>
              </w:rPr>
              <w:t xml:space="preserve">оскаржити положення тендерної документації </w:t>
            </w:r>
            <w:r w:rsidRPr="00CA0BBF">
              <w:rPr>
                <w:bCs/>
                <w:lang w:val="uk-UA" w:eastAsia="uk-UA"/>
              </w:rPr>
              <w:t xml:space="preserve">відповідно до </w:t>
            </w:r>
            <w:r w:rsidRPr="00CA0BBF">
              <w:rPr>
                <w:bCs/>
                <w:lang w:eastAsia="uk-UA"/>
              </w:rPr>
              <w:t>статті</w:t>
            </w:r>
            <w:r w:rsidRPr="00CA0BBF">
              <w:rPr>
                <w:lang w:eastAsia="uk-UA"/>
              </w:rPr>
              <w:t xml:space="preserve"> </w:t>
            </w:r>
            <w:r w:rsidRPr="00CA0BBF">
              <w:rPr>
                <w:bCs/>
                <w:lang w:eastAsia="uk-UA"/>
              </w:rPr>
              <w:t>18 Закону з врахуванням особливостей.</w:t>
            </w:r>
          </w:p>
          <w:p w:rsidR="00307524" w:rsidRPr="00CA0BBF" w:rsidRDefault="00307524" w:rsidP="00307524">
            <w:pPr>
              <w:pStyle w:val="a7"/>
              <w:shd w:val="clear" w:color="auto" w:fill="FFFFFF"/>
              <w:spacing w:before="0" w:after="0"/>
              <w:ind w:firstLine="406"/>
              <w:jc w:val="both"/>
              <w:rPr>
                <w:bCs/>
                <w:lang w:eastAsia="uk-UA"/>
              </w:rPr>
            </w:pPr>
            <w:r w:rsidRPr="00CA0BBF">
              <w:rPr>
                <w:bCs/>
                <w:lang w:val="uk-UA" w:eastAsia="uk-UA"/>
              </w:rPr>
              <w:t xml:space="preserve">   </w:t>
            </w:r>
            <w:r w:rsidRPr="00CA0BBF">
              <w:rPr>
                <w:bCs/>
                <w:lang w:eastAsia="uk-UA"/>
              </w:rPr>
              <w:t>Учасник, який подав тендерну пропозицію і не відкликав її в</w:t>
            </w:r>
            <w:r w:rsidRPr="00CA0BBF">
              <w:rPr>
                <w:lang w:eastAsia="uk-UA"/>
              </w:rPr>
              <w:t xml:space="preserve"> </w:t>
            </w:r>
            <w:r w:rsidRPr="00CA0BBF">
              <w:rPr>
                <w:bCs/>
                <w:lang w:eastAsia="uk-UA"/>
              </w:rPr>
              <w:t>установленому порядку до закінчення строку (терміну) подання</w:t>
            </w:r>
            <w:r w:rsidRPr="00CA0BBF">
              <w:rPr>
                <w:lang w:eastAsia="uk-UA"/>
              </w:rPr>
              <w:t xml:space="preserve"> </w:t>
            </w:r>
            <w:r w:rsidRPr="00CA0BBF">
              <w:rPr>
                <w:bCs/>
                <w:lang w:eastAsia="uk-UA"/>
              </w:rPr>
              <w:t>тендерних пропозицій, вважається таким, що у повному обсязі, без будь</w:t>
            </w:r>
            <w:r w:rsidRPr="00CA0BBF">
              <w:rPr>
                <w:lang w:eastAsia="uk-UA"/>
              </w:rPr>
              <w:t>-</w:t>
            </w:r>
            <w:r w:rsidRPr="00CA0BBF">
              <w:rPr>
                <w:bCs/>
                <w:lang w:eastAsia="uk-UA"/>
              </w:rPr>
              <w:t>яких умов і застережень погодився з усіма без винятку умовами та</w:t>
            </w:r>
            <w:r w:rsidRPr="00CA0BBF">
              <w:rPr>
                <w:lang w:eastAsia="uk-UA"/>
              </w:rPr>
              <w:t xml:space="preserve"> </w:t>
            </w:r>
            <w:r w:rsidRPr="00CA0BBF">
              <w:rPr>
                <w:bCs/>
                <w:lang w:eastAsia="uk-UA"/>
              </w:rPr>
              <w:t xml:space="preserve">положеннями, які передбачені </w:t>
            </w:r>
            <w:r w:rsidRPr="00CA0BBF">
              <w:rPr>
                <w:bCs/>
                <w:lang w:val="uk-UA" w:eastAsia="uk-UA"/>
              </w:rPr>
              <w:t>цією т</w:t>
            </w:r>
            <w:r w:rsidRPr="00CA0BBF">
              <w:rPr>
                <w:bCs/>
                <w:lang w:eastAsia="uk-UA"/>
              </w:rPr>
              <w:t>ендерною документацією і додатками</w:t>
            </w:r>
            <w:r w:rsidRPr="00CA0BBF">
              <w:rPr>
                <w:lang w:eastAsia="uk-UA"/>
              </w:rPr>
              <w:t xml:space="preserve"> </w:t>
            </w:r>
            <w:r w:rsidRPr="00CA0BBF">
              <w:rPr>
                <w:bCs/>
                <w:lang w:eastAsia="uk-UA"/>
              </w:rPr>
              <w:t>до неї, у редакції, що є чинною на момент закінчення строку подання</w:t>
            </w:r>
            <w:r w:rsidRPr="00CA0BBF">
              <w:rPr>
                <w:lang w:eastAsia="uk-UA"/>
              </w:rPr>
              <w:t xml:space="preserve"> </w:t>
            </w:r>
            <w:r w:rsidRPr="00CA0BBF">
              <w:rPr>
                <w:bCs/>
                <w:lang w:eastAsia="uk-UA"/>
              </w:rPr>
              <w:t>тендерних пропозицій.</w:t>
            </w:r>
          </w:p>
          <w:p w:rsidR="00307524" w:rsidRPr="00CA0BBF" w:rsidRDefault="00307524" w:rsidP="00307524">
            <w:pPr>
              <w:pStyle w:val="a7"/>
              <w:shd w:val="clear" w:color="auto" w:fill="FFFFFF"/>
              <w:spacing w:before="0" w:after="0"/>
              <w:ind w:firstLine="406"/>
              <w:jc w:val="both"/>
              <w:rPr>
                <w:lang w:val="uk-UA" w:eastAsia="uk-UA"/>
              </w:rPr>
            </w:pPr>
            <w:r w:rsidRPr="00CA0BBF">
              <w:rPr>
                <w:bCs/>
                <w:lang w:val="uk-UA" w:eastAsia="uk-UA"/>
              </w:rPr>
              <w:t xml:space="preserve"> </w:t>
            </w:r>
            <w:r w:rsidRPr="00CA0BBF">
              <w:rPr>
                <w:lang w:val="uk-UA" w:eastAsia="uk-UA"/>
              </w:rPr>
              <w:t>Учасник відповідає за одержання будь-яких і всіх необхідних</w:t>
            </w:r>
            <w:r w:rsidRPr="00CA0BBF">
              <w:rPr>
                <w:bCs/>
                <w:lang w:val="uk-UA" w:eastAsia="uk-UA"/>
              </w:rPr>
              <w:t xml:space="preserve"> </w:t>
            </w:r>
            <w:r w:rsidRPr="00CA0BBF">
              <w:rPr>
                <w:lang w:val="uk-UA" w:eastAsia="uk-UA"/>
              </w:rPr>
              <w:t>дозволів, ліцензій, сертифікатів (у тому числі експортних та імпортних)</w:t>
            </w:r>
            <w:r w:rsidRPr="00CA0BBF">
              <w:rPr>
                <w:bCs/>
                <w:lang w:val="uk-UA" w:eastAsia="uk-UA"/>
              </w:rPr>
              <w:t xml:space="preserve"> </w:t>
            </w:r>
            <w:r w:rsidRPr="00CA0BBF">
              <w:rPr>
                <w:lang w:val="uk-UA" w:eastAsia="uk-UA"/>
              </w:rPr>
              <w:t>та інших документів, необхідних для провадження діяльності щодо</w:t>
            </w:r>
            <w:r w:rsidRPr="00CA0BBF">
              <w:rPr>
                <w:bCs/>
                <w:lang w:val="uk-UA" w:eastAsia="uk-UA"/>
              </w:rPr>
              <w:t xml:space="preserve"> </w:t>
            </w:r>
            <w:r w:rsidRPr="00CA0BBF">
              <w:rPr>
                <w:lang w:val="uk-UA" w:eastAsia="uk-UA"/>
              </w:rPr>
              <w:t>предмета закупівлі та пов’язаних з поданням тендерної пропозиції, і</w:t>
            </w:r>
            <w:r w:rsidRPr="00CA0BBF">
              <w:rPr>
                <w:bCs/>
                <w:lang w:val="uk-UA" w:eastAsia="uk-UA"/>
              </w:rPr>
              <w:t xml:space="preserve"> </w:t>
            </w:r>
            <w:r w:rsidRPr="00CA0BBF">
              <w:rPr>
                <w:lang w:val="uk-UA" w:eastAsia="uk-UA"/>
              </w:rPr>
              <w:t>самостійно несе всі витрати на їх отримання.</w:t>
            </w:r>
          </w:p>
          <w:p w:rsidR="00307524" w:rsidRPr="00CA0BBF" w:rsidRDefault="00307524" w:rsidP="00307524">
            <w:pPr>
              <w:pStyle w:val="a7"/>
              <w:shd w:val="clear" w:color="auto" w:fill="FFFFFF"/>
              <w:spacing w:before="0" w:after="0"/>
              <w:ind w:firstLine="406"/>
              <w:jc w:val="both"/>
              <w:rPr>
                <w:lang w:eastAsia="uk-UA"/>
              </w:rPr>
            </w:pPr>
            <w:r w:rsidRPr="00050E87">
              <w:rPr>
                <w:lang w:val="uk-UA" w:eastAsia="uk-UA"/>
              </w:rPr>
              <w:t xml:space="preserve"> </w:t>
            </w:r>
            <w:r w:rsidRPr="00CA0BBF">
              <w:rPr>
                <w:lang w:eastAsia="uk-UA"/>
              </w:rPr>
              <w:t>Учасник самостійно несе всі витрати, пов’язані з участю у торгах.</w:t>
            </w:r>
          </w:p>
          <w:p w:rsidR="00307524" w:rsidRPr="00CA0BBF" w:rsidRDefault="00307524" w:rsidP="00307524">
            <w:pPr>
              <w:pStyle w:val="a7"/>
              <w:shd w:val="clear" w:color="auto" w:fill="FFFFFF"/>
              <w:tabs>
                <w:tab w:val="left" w:pos="831"/>
              </w:tabs>
              <w:spacing w:before="0" w:after="0"/>
              <w:ind w:firstLine="406"/>
              <w:jc w:val="both"/>
              <w:rPr>
                <w:lang w:val="uk-UA" w:eastAsia="uk-UA"/>
              </w:rPr>
            </w:pPr>
            <w:r w:rsidRPr="00CA0BBF">
              <w:rPr>
                <w:lang w:val="uk-UA" w:eastAsia="uk-UA"/>
              </w:rPr>
              <w:t> </w:t>
            </w:r>
            <w:r w:rsidRPr="00CA0BBF">
              <w:rPr>
                <w:lang w:eastAsia="uk-UA"/>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r w:rsidRPr="00CA0BBF">
              <w:rPr>
                <w:lang w:val="uk-UA" w:eastAsia="uk-UA"/>
              </w:rPr>
              <w:t>.</w:t>
            </w:r>
          </w:p>
          <w:p w:rsidR="00307524" w:rsidRPr="00FE4FAD" w:rsidRDefault="00307524" w:rsidP="00307524">
            <w:pPr>
              <w:widowControl w:val="0"/>
              <w:jc w:val="both"/>
              <w:rPr>
                <w:rFonts w:ascii="Times New Roman" w:eastAsia="Times New Roman" w:hAnsi="Times New Roman" w:cs="Times New Roman"/>
                <w:i/>
                <w:sz w:val="24"/>
                <w:szCs w:val="24"/>
              </w:rPr>
            </w:pPr>
            <w:r w:rsidRPr="00CA0BBF">
              <w:rPr>
                <w:rFonts w:ascii="Times New Roman" w:hAnsi="Times New Roman" w:cs="Times New Roman"/>
                <w:sz w:val="24"/>
                <w:szCs w:val="24"/>
              </w:rPr>
              <w:t xml:space="preserve">        </w:t>
            </w:r>
            <w:r w:rsidRPr="00CA0BBF">
              <w:rPr>
                <w:rFonts w:ascii="Times New Roman" w:hAnsi="Times New Roman" w:cs="Times New Roman"/>
                <w:bCs/>
                <w:sz w:val="24"/>
                <w:szCs w:val="24"/>
              </w:rPr>
              <w:t>Ціна тендерної пропозиції визначається (розраховується)</w:t>
            </w:r>
            <w:r w:rsidRPr="00CA0BBF">
              <w:rPr>
                <w:rFonts w:ascii="Times New Roman" w:hAnsi="Times New Roman" w:cs="Times New Roman"/>
                <w:sz w:val="24"/>
                <w:szCs w:val="24"/>
              </w:rPr>
              <w:t xml:space="preserve"> </w:t>
            </w:r>
            <w:r w:rsidRPr="00CA0BBF">
              <w:rPr>
                <w:rFonts w:ascii="Times New Roman" w:hAnsi="Times New Roman" w:cs="Times New Roman"/>
                <w:bCs/>
                <w:sz w:val="24"/>
                <w:szCs w:val="24"/>
              </w:rPr>
              <w:t>учасником самостійно відповідно до чинного законодавства про ціни та</w:t>
            </w:r>
            <w:r w:rsidRPr="00CA0BBF">
              <w:rPr>
                <w:rFonts w:ascii="Times New Roman" w:hAnsi="Times New Roman" w:cs="Times New Roman"/>
                <w:sz w:val="24"/>
                <w:szCs w:val="24"/>
              </w:rPr>
              <w:t xml:space="preserve"> </w:t>
            </w:r>
            <w:r w:rsidRPr="00CA0BBF">
              <w:rPr>
                <w:rFonts w:ascii="Times New Roman" w:hAnsi="Times New Roman" w:cs="Times New Roman"/>
                <w:bCs/>
                <w:sz w:val="24"/>
                <w:szCs w:val="24"/>
              </w:rPr>
              <w:t>ціноутворення, спеціального законодавства, яке регулює діяльність,</w:t>
            </w:r>
            <w:r w:rsidRPr="00CA0BBF">
              <w:rPr>
                <w:rFonts w:ascii="Times New Roman" w:hAnsi="Times New Roman" w:cs="Times New Roman"/>
                <w:sz w:val="24"/>
                <w:szCs w:val="24"/>
              </w:rPr>
              <w:t xml:space="preserve"> </w:t>
            </w:r>
            <w:r w:rsidRPr="00CA0BBF">
              <w:rPr>
                <w:rFonts w:ascii="Times New Roman" w:hAnsi="Times New Roman" w:cs="Times New Roman"/>
                <w:bCs/>
                <w:sz w:val="24"/>
                <w:szCs w:val="24"/>
              </w:rPr>
              <w:t>пов’язану з предметом закупівлі з урахуванням вимог тендерної</w:t>
            </w:r>
            <w:r w:rsidRPr="00CA0BBF">
              <w:rPr>
                <w:rFonts w:ascii="Times New Roman" w:hAnsi="Times New Roman" w:cs="Times New Roman"/>
                <w:sz w:val="24"/>
                <w:szCs w:val="24"/>
              </w:rPr>
              <w:t xml:space="preserve"> </w:t>
            </w:r>
            <w:r w:rsidRPr="00CA0BBF">
              <w:rPr>
                <w:rFonts w:ascii="Times New Roman" w:hAnsi="Times New Roman" w:cs="Times New Roman"/>
                <w:bCs/>
                <w:sz w:val="24"/>
                <w:szCs w:val="24"/>
              </w:rPr>
              <w:t>документації.</w:t>
            </w:r>
          </w:p>
        </w:tc>
      </w:tr>
      <w:tr w:rsidR="00307524" w:rsidRPr="00FE4FAD" w:rsidTr="00141318">
        <w:trPr>
          <w:trHeight w:val="405"/>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4.</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F01F3" w:rsidRPr="00F61094" w:rsidRDefault="00DF01F3" w:rsidP="00DF01F3">
            <w:pPr>
              <w:shd w:val="clear" w:color="auto" w:fill="FFFFFF"/>
              <w:spacing w:line="240" w:lineRule="auto"/>
              <w:ind w:firstLine="406"/>
              <w:jc w:val="both"/>
              <w:rPr>
                <w:rFonts w:ascii="Times New Roman" w:eastAsia="Times New Roman" w:hAnsi="Times New Roman" w:cs="Times New Roman"/>
                <w:sz w:val="24"/>
                <w:szCs w:val="24"/>
                <w:lang w:eastAsia="ru-RU"/>
              </w:rPr>
            </w:pPr>
            <w:r w:rsidRPr="00F61094">
              <w:rPr>
                <w:rFonts w:ascii="Times New Roman" w:eastAsia="Times New Roman" w:hAnsi="Times New Roman" w:cs="Times New Roman"/>
                <w:sz w:val="24"/>
                <w:szCs w:val="24"/>
                <w:lang w:eastAsia="ru-RU"/>
              </w:rPr>
              <w:t>З</w:t>
            </w:r>
            <w:bookmarkStart w:id="17" w:name="n1572"/>
            <w:bookmarkEnd w:id="17"/>
            <w:r w:rsidRPr="00F61094">
              <w:rPr>
                <w:rFonts w:ascii="Times New Roman" w:eastAsia="Times New Roman" w:hAnsi="Times New Roman" w:cs="Times New Roman"/>
                <w:sz w:val="24"/>
                <w:szCs w:val="24"/>
                <w:lang w:eastAsia="ru-RU"/>
              </w:rPr>
              <w:t>амовник відхиляє тендерну пропозицію із зазначенням аргументації в електронній системі закупівель у разі, коли:</w:t>
            </w:r>
          </w:p>
          <w:p w:rsidR="00DF01F3" w:rsidRPr="00F61094" w:rsidRDefault="00DF01F3" w:rsidP="00DF01F3">
            <w:pPr>
              <w:spacing w:line="240" w:lineRule="auto"/>
              <w:ind w:firstLine="406"/>
              <w:jc w:val="both"/>
              <w:rPr>
                <w:rFonts w:ascii="Times New Roman" w:eastAsia="Times New Roman" w:hAnsi="Times New Roman" w:cs="Times New Roman"/>
                <w:sz w:val="24"/>
                <w:szCs w:val="24"/>
              </w:rPr>
            </w:pPr>
            <w:r w:rsidRPr="00F61094">
              <w:rPr>
                <w:rFonts w:ascii="Times New Roman" w:eastAsia="Times New Roman" w:hAnsi="Times New Roman" w:cs="Times New Roman"/>
                <w:sz w:val="24"/>
                <w:szCs w:val="24"/>
                <w:lang w:eastAsia="ru-RU"/>
              </w:rPr>
              <w:t>1) </w:t>
            </w:r>
            <w:r w:rsidRPr="00F61094">
              <w:rPr>
                <w:rFonts w:ascii="Times New Roman" w:eastAsia="Times New Roman" w:hAnsi="Times New Roman" w:cs="Times New Roman"/>
                <w:sz w:val="24"/>
                <w:szCs w:val="24"/>
              </w:rPr>
              <w:t>учасник процедури закупівлі:</w:t>
            </w:r>
          </w:p>
          <w:p w:rsidR="00DF01F3" w:rsidRPr="00F61094" w:rsidRDefault="00DF01F3" w:rsidP="00DF01F3">
            <w:pPr>
              <w:pStyle w:val="rvps2"/>
              <w:shd w:val="clear" w:color="auto" w:fill="FFFFFF"/>
              <w:spacing w:before="0" w:after="0"/>
              <w:ind w:firstLine="450"/>
              <w:jc w:val="both"/>
            </w:pPr>
            <w:proofErr w:type="gramStart"/>
            <w:r w:rsidRPr="00F61094">
              <w:t>п</w:t>
            </w:r>
            <w:proofErr w:type="gramEnd"/>
            <w:r w:rsidRPr="00F61094">
              <w:t>ідпадає під підстави, встановлені пунктом 47 цих особливостей;</w:t>
            </w:r>
          </w:p>
          <w:p w:rsidR="00DF01F3" w:rsidRPr="00F61094" w:rsidRDefault="00DF01F3" w:rsidP="00DF01F3">
            <w:pPr>
              <w:pStyle w:val="rvps2"/>
              <w:shd w:val="clear" w:color="auto" w:fill="FFFFFF"/>
              <w:spacing w:before="0" w:after="0"/>
              <w:ind w:firstLine="450"/>
              <w:jc w:val="both"/>
            </w:pPr>
            <w:bookmarkStart w:id="18" w:name="n594"/>
            <w:bookmarkEnd w:id="18"/>
            <w:r w:rsidRPr="00F61094">
              <w:t xml:space="preserve">зазначив у тендерній пропозиції недостовірну інформацію, що є суттєвою для визначення результатів </w:t>
            </w:r>
            <w:proofErr w:type="gramStart"/>
            <w:r w:rsidRPr="00F61094">
              <w:t>в</w:t>
            </w:r>
            <w:proofErr w:type="gramEnd"/>
            <w:r w:rsidRPr="00F61094">
              <w:t>ідкритих торгів, яку замовником виявлено згідно з абзацом першим пункту 42 цих особливостей;</w:t>
            </w:r>
          </w:p>
          <w:p w:rsidR="00DF01F3" w:rsidRPr="00F61094" w:rsidRDefault="00DF01F3" w:rsidP="00DF01F3">
            <w:pPr>
              <w:pStyle w:val="rvps2"/>
              <w:shd w:val="clear" w:color="auto" w:fill="FFFFFF"/>
              <w:spacing w:before="0" w:after="0"/>
              <w:ind w:firstLine="450"/>
              <w:jc w:val="both"/>
            </w:pPr>
            <w:bookmarkStart w:id="19" w:name="n595"/>
            <w:bookmarkEnd w:id="19"/>
            <w:r w:rsidRPr="00F61094">
              <w:t>не надав забезпечення тендерної пропозиції, якщо таке забезпечення вимагалося замовником;</w:t>
            </w:r>
          </w:p>
          <w:p w:rsidR="00DF01F3" w:rsidRPr="00F61094" w:rsidRDefault="00DF01F3" w:rsidP="00DF01F3">
            <w:pPr>
              <w:pStyle w:val="rvps2"/>
              <w:shd w:val="clear" w:color="auto" w:fill="FFFFFF"/>
              <w:spacing w:before="0" w:after="0"/>
              <w:ind w:firstLine="450"/>
              <w:jc w:val="both"/>
            </w:pPr>
            <w:bookmarkStart w:id="20" w:name="n596"/>
            <w:bookmarkEnd w:id="20"/>
            <w:r w:rsidRPr="00F61094">
              <w:t xml:space="preserve">не виправив виявлені замовником </w:t>
            </w:r>
            <w:proofErr w:type="gramStart"/>
            <w:r w:rsidRPr="00F61094">
              <w:t>п</w:t>
            </w:r>
            <w:proofErr w:type="gramEnd"/>
            <w:r w:rsidRPr="00F61094">
              <w:t>ісля розкриття тендерних пропозицій </w:t>
            </w:r>
            <w:bookmarkStart w:id="21" w:name="w1_2"/>
            <w:r w:rsidRPr="00F61094">
              <w:t>невідповідності</w:t>
            </w:r>
            <w:bookmarkEnd w:id="21"/>
            <w:r w:rsidRPr="00F61094">
              <w:t xml:space="preserve"> в інформації та/або </w:t>
            </w:r>
            <w:r w:rsidRPr="00F61094">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01F3" w:rsidRPr="00F61094" w:rsidRDefault="00DF01F3" w:rsidP="00DF01F3">
            <w:pPr>
              <w:pStyle w:val="rvps2"/>
              <w:shd w:val="clear" w:color="auto" w:fill="FFFFFF"/>
              <w:spacing w:before="0" w:after="0"/>
              <w:ind w:firstLine="450"/>
              <w:jc w:val="both"/>
            </w:pPr>
            <w:bookmarkStart w:id="22" w:name="n597"/>
            <w:bookmarkEnd w:id="22"/>
            <w:r w:rsidRPr="00F61094">
              <w:t xml:space="preserve">не надав обґрунтування аномально низької ціни тендерної пропозиції протягом строку, визначеного абзацом </w:t>
            </w:r>
            <w:proofErr w:type="gramStart"/>
            <w:r w:rsidRPr="00F61094">
              <w:t>першим</w:t>
            </w:r>
            <w:proofErr w:type="gramEnd"/>
            <w:r w:rsidRPr="00F61094">
              <w:t xml:space="preserve"> частини чотирнадцятої статті 29 Закону/абзацом дев’ятим пункту 37 цих особливостей;</w:t>
            </w:r>
          </w:p>
          <w:p w:rsidR="00DF01F3" w:rsidRPr="00F61094" w:rsidRDefault="00DF01F3" w:rsidP="00DF01F3">
            <w:pPr>
              <w:pStyle w:val="rvps2"/>
              <w:shd w:val="clear" w:color="auto" w:fill="FFFFFF"/>
              <w:spacing w:before="0" w:after="0"/>
              <w:ind w:firstLine="450"/>
              <w:jc w:val="both"/>
            </w:pPr>
            <w:bookmarkStart w:id="23" w:name="n598"/>
            <w:bookmarkEnd w:id="23"/>
            <w:r w:rsidRPr="00F61094">
              <w:t>визначив конфіденційною інформацію, що не може бути визначена як конфіденційна відповідно до вимог пункту 40 цих особливостей;</w:t>
            </w:r>
          </w:p>
          <w:p w:rsidR="00DF01F3" w:rsidRPr="00F61094" w:rsidRDefault="00DF01F3" w:rsidP="00DF01F3">
            <w:pPr>
              <w:pStyle w:val="rvps2"/>
              <w:shd w:val="clear" w:color="auto" w:fill="FFFFFF"/>
              <w:spacing w:before="0" w:after="0"/>
              <w:ind w:firstLine="450"/>
              <w:jc w:val="both"/>
            </w:pPr>
            <w:bookmarkStart w:id="24" w:name="n599"/>
            <w:bookmarkEnd w:id="24"/>
            <w:r w:rsidRPr="00F61094">
              <w:t>є громадянином Російської Федерації/Республіки Білорусь</w:t>
            </w:r>
            <w:r w:rsidRPr="00F61094">
              <w:rPr>
                <w:bCs/>
              </w:rPr>
              <w:t>/Ісламської Республіки Іран</w:t>
            </w:r>
            <w:r w:rsidRPr="00F61094">
              <w:t>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61094">
              <w:t xml:space="preserve"> Р</w:t>
            </w:r>
            <w:proofErr w:type="gramEnd"/>
            <w:r w:rsidRPr="00F61094">
              <w:t>осійської Федерації/Республіки Білорусь</w:t>
            </w:r>
            <w:r w:rsidRPr="00F61094">
              <w:rPr>
                <w:bCs/>
              </w:rPr>
              <w:t>/Ісламської Республіки</w:t>
            </w:r>
            <w:r w:rsidRPr="00F61094">
              <w:t> </w:t>
            </w:r>
            <w:r w:rsidRPr="00F61094">
              <w:rPr>
                <w:bCs/>
              </w:rPr>
              <w:t>Іран</w:t>
            </w:r>
            <w:r w:rsidRPr="00F61094">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61094">
              <w:t>ї є Р</w:t>
            </w:r>
            <w:proofErr w:type="gramEnd"/>
            <w:r w:rsidRPr="00F61094">
              <w:t>осійська Федерація/Республіка Білорусь</w:t>
            </w:r>
            <w:r w:rsidRPr="00F61094">
              <w:rPr>
                <w:bCs/>
              </w:rPr>
              <w:t>/Ісламська Республіка Іран</w:t>
            </w:r>
            <w:r w:rsidRPr="00F61094">
              <w:t>, громадянин Російської Федерації/Республіки Білорусь</w:t>
            </w:r>
            <w:r w:rsidRPr="00F61094">
              <w:rPr>
                <w:bCs/>
              </w:rPr>
              <w:t>/Ісламської Республіки Іран</w:t>
            </w:r>
            <w:r w:rsidRPr="00F61094">
              <w:t> (</w:t>
            </w:r>
            <w:proofErr w:type="gramStart"/>
            <w:r w:rsidRPr="00F61094">
              <w:t>кр</w:t>
            </w:r>
            <w:proofErr w:type="gramEnd"/>
            <w:r w:rsidRPr="00F61094">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F61094">
              <w:rPr>
                <w:bCs/>
              </w:rPr>
              <w:t>/Ісламської Республіки Іран</w:t>
            </w:r>
            <w:r w:rsidRPr="00F61094">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F61094">
              <w:rPr>
                <w:bCs/>
              </w:rPr>
              <w:t>/Ісламської Республіки Іран </w:t>
            </w:r>
            <w:r w:rsidRPr="00F61094">
              <w:t>(за винятком товарів </w:t>
            </w:r>
            <w:r w:rsidRPr="00F61094">
              <w:rPr>
                <w:bCs/>
              </w:rPr>
              <w:t>походженням з Російської Федерації/Республіки Білорусь</w:t>
            </w:r>
            <w:r w:rsidRPr="00F61094">
              <w:t>, необхідних для ремонту та обслуговування товарів, придбаних до набрання чинності постановою Кабінету Міні</w:t>
            </w:r>
            <w:proofErr w:type="gramStart"/>
            <w:r w:rsidRPr="00F61094">
              <w:t>стр</w:t>
            </w:r>
            <w:proofErr w:type="gramEnd"/>
            <w:r w:rsidRPr="00F61094">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61094">
              <w:t>вл</w:t>
            </w:r>
            <w:proofErr w:type="gramEnd"/>
            <w:r w:rsidRPr="00F61094">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01F3" w:rsidRPr="00F61094" w:rsidRDefault="00DF01F3" w:rsidP="00DF01F3">
            <w:pPr>
              <w:spacing w:line="240" w:lineRule="auto"/>
              <w:ind w:firstLine="406"/>
              <w:jc w:val="both"/>
              <w:rPr>
                <w:rFonts w:ascii="Times New Roman" w:eastAsia="Times New Roman" w:hAnsi="Times New Roman" w:cs="Times New Roman"/>
                <w:sz w:val="24"/>
                <w:szCs w:val="24"/>
                <w:lang w:eastAsia="ru-RU"/>
              </w:rPr>
            </w:pPr>
            <w:r w:rsidRPr="00F61094">
              <w:rPr>
                <w:rFonts w:ascii="Times New Roman" w:eastAsia="Times New Roman" w:hAnsi="Times New Roman" w:cs="Times New Roman"/>
                <w:sz w:val="24"/>
                <w:szCs w:val="24"/>
                <w:lang w:eastAsia="ru-RU"/>
              </w:rPr>
              <w:t>2) тендерна пропозиція:</w:t>
            </w:r>
          </w:p>
          <w:p w:rsidR="00DF01F3" w:rsidRPr="001C5E00" w:rsidRDefault="00DF01F3" w:rsidP="00DF01F3">
            <w:pPr>
              <w:pStyle w:val="rvps2"/>
              <w:shd w:val="clear" w:color="auto" w:fill="FFFFFF"/>
              <w:spacing w:before="0" w:after="0"/>
              <w:ind w:firstLine="450"/>
              <w:jc w:val="both"/>
              <w:rPr>
                <w:lang w:val="uk-UA"/>
              </w:rPr>
            </w:pPr>
            <w:r w:rsidRPr="001C5E00">
              <w:rPr>
                <w:lang w:val="uk-UA"/>
              </w:rPr>
              <w:t>не відповідає умовам технічної специфікації та іншим вимогам щодо предмета закупівлі тендерної документації, крім</w:t>
            </w:r>
            <w:r w:rsidRPr="00F61094">
              <w:t> </w:t>
            </w:r>
            <w:bookmarkStart w:id="25" w:name="w1_3"/>
            <w:r w:rsidRPr="001C5E00">
              <w:rPr>
                <w:lang w:val="uk-UA"/>
              </w:rPr>
              <w:t>невідповідності</w:t>
            </w:r>
            <w:bookmarkEnd w:id="25"/>
            <w:r w:rsidRPr="00F61094">
              <w:t> </w:t>
            </w:r>
            <w:r w:rsidRPr="001C5E00">
              <w:rPr>
                <w:lang w:val="uk-UA"/>
              </w:rPr>
              <w:t>в інформації та/або документах, що може бути усунена учасником процедури закупівлі відповідно до пункту 43 цих особливостей;</w:t>
            </w:r>
          </w:p>
          <w:p w:rsidR="00DF01F3" w:rsidRPr="001C5E00" w:rsidRDefault="00DF01F3" w:rsidP="00DF01F3">
            <w:pPr>
              <w:pStyle w:val="rvps2"/>
              <w:shd w:val="clear" w:color="auto" w:fill="FFFFFF"/>
              <w:spacing w:before="0" w:after="0"/>
              <w:ind w:firstLine="450"/>
              <w:jc w:val="both"/>
              <w:rPr>
                <w:lang w:val="uk-UA"/>
              </w:rPr>
            </w:pPr>
            <w:bookmarkStart w:id="26" w:name="n602"/>
            <w:bookmarkEnd w:id="26"/>
            <w:r w:rsidRPr="001C5E00">
              <w:rPr>
                <w:lang w:val="uk-UA"/>
              </w:rPr>
              <w:t>є такою, строк дії якої закінчився;</w:t>
            </w:r>
          </w:p>
          <w:p w:rsidR="00DF01F3" w:rsidRPr="001C5E00" w:rsidRDefault="00DF01F3" w:rsidP="00DF01F3">
            <w:pPr>
              <w:pStyle w:val="rvps2"/>
              <w:shd w:val="clear" w:color="auto" w:fill="FFFFFF"/>
              <w:spacing w:before="0" w:after="0"/>
              <w:ind w:firstLine="450"/>
              <w:jc w:val="both"/>
              <w:rPr>
                <w:lang w:val="uk-UA"/>
              </w:rPr>
            </w:pPr>
            <w:bookmarkStart w:id="27" w:name="n603"/>
            <w:bookmarkEnd w:id="27"/>
            <w:r w:rsidRPr="001C5E00">
              <w:rPr>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01F3" w:rsidRPr="00F61094" w:rsidRDefault="00DF01F3" w:rsidP="00DF01F3">
            <w:pPr>
              <w:pStyle w:val="rvps2"/>
              <w:shd w:val="clear" w:color="auto" w:fill="FFFFFF"/>
              <w:spacing w:before="0" w:after="0"/>
              <w:ind w:firstLine="450"/>
              <w:jc w:val="both"/>
            </w:pPr>
            <w:bookmarkStart w:id="28" w:name="n604"/>
            <w:bookmarkEnd w:id="28"/>
            <w:r w:rsidRPr="00F61094">
              <w:t xml:space="preserve">не відповідає вимогам, установленим у тендерній документації відповідно </w:t>
            </w:r>
            <w:proofErr w:type="gramStart"/>
            <w:r w:rsidRPr="00F61094">
              <w:t>до</w:t>
            </w:r>
            <w:proofErr w:type="gramEnd"/>
            <w:r w:rsidRPr="00F61094">
              <w:t> абзацу першого частини третьої статті 22 Закону;</w:t>
            </w:r>
          </w:p>
          <w:p w:rsidR="00DF01F3" w:rsidRPr="00F61094" w:rsidRDefault="00DF01F3" w:rsidP="00DF01F3">
            <w:pPr>
              <w:spacing w:line="240" w:lineRule="auto"/>
              <w:ind w:firstLine="406"/>
              <w:jc w:val="both"/>
              <w:rPr>
                <w:rFonts w:ascii="Times New Roman" w:eastAsia="Times New Roman" w:hAnsi="Times New Roman" w:cs="Times New Roman"/>
                <w:sz w:val="24"/>
                <w:szCs w:val="24"/>
                <w:lang w:eastAsia="ru-RU"/>
              </w:rPr>
            </w:pPr>
            <w:r w:rsidRPr="00F61094">
              <w:rPr>
                <w:rFonts w:ascii="Times New Roman" w:eastAsia="Times New Roman" w:hAnsi="Times New Roman" w:cs="Times New Roman"/>
                <w:sz w:val="24"/>
                <w:szCs w:val="24"/>
                <w:lang w:eastAsia="ru-RU"/>
              </w:rPr>
              <w:t>3) переможець процедури закупівлі:</w:t>
            </w:r>
          </w:p>
          <w:p w:rsidR="00DF01F3" w:rsidRPr="00F61094" w:rsidRDefault="00DF01F3" w:rsidP="00DF01F3">
            <w:pPr>
              <w:pStyle w:val="rvps2"/>
              <w:shd w:val="clear" w:color="auto" w:fill="FFFFFF"/>
              <w:spacing w:before="0" w:after="0"/>
              <w:ind w:firstLine="450"/>
              <w:jc w:val="both"/>
            </w:pPr>
            <w:r w:rsidRPr="00F61094">
              <w:t xml:space="preserve">відмовився від </w:t>
            </w:r>
            <w:proofErr w:type="gramStart"/>
            <w:r w:rsidRPr="00F61094">
              <w:t>п</w:t>
            </w:r>
            <w:proofErr w:type="gramEnd"/>
            <w:r w:rsidRPr="00F61094">
              <w:t>ідписання договору про закупівлю відповідно до вимог тендерної документації або укладення договору про закупівлю;</w:t>
            </w:r>
          </w:p>
          <w:p w:rsidR="00DF01F3" w:rsidRPr="00F61094" w:rsidRDefault="00DF01F3" w:rsidP="00DF01F3">
            <w:pPr>
              <w:pStyle w:val="rvps2"/>
              <w:shd w:val="clear" w:color="auto" w:fill="FFFFFF"/>
              <w:spacing w:before="0" w:after="0"/>
              <w:ind w:firstLine="450"/>
              <w:jc w:val="both"/>
            </w:pPr>
            <w:bookmarkStart w:id="29" w:name="n607"/>
            <w:bookmarkEnd w:id="29"/>
            <w:r w:rsidRPr="00F61094">
              <w:t xml:space="preserve">не надав у спосіб, зазначений в тендерній документації, документи, що </w:t>
            </w:r>
            <w:proofErr w:type="gramStart"/>
            <w:r w:rsidRPr="00F61094">
              <w:t>п</w:t>
            </w:r>
            <w:proofErr w:type="gramEnd"/>
            <w:r w:rsidRPr="00F61094">
              <w:t>ідтверджують відсутність підстав, визначених у підпунктах 3, 5, 6 і 12 та в абзаці чотирнадцятому пункту 47 цих особливостей;</w:t>
            </w:r>
          </w:p>
          <w:p w:rsidR="00DF01F3" w:rsidRPr="00F61094" w:rsidRDefault="00DF01F3" w:rsidP="00DF01F3">
            <w:pPr>
              <w:pStyle w:val="rvps2"/>
              <w:shd w:val="clear" w:color="auto" w:fill="FFFFFF"/>
              <w:spacing w:before="0" w:after="0"/>
              <w:ind w:firstLine="450"/>
              <w:jc w:val="both"/>
            </w:pPr>
            <w:bookmarkStart w:id="30" w:name="n608"/>
            <w:bookmarkEnd w:id="30"/>
            <w:r w:rsidRPr="00F61094">
              <w:t xml:space="preserve">не надав забезпечення виконання договору </w:t>
            </w:r>
            <w:proofErr w:type="gramStart"/>
            <w:r w:rsidRPr="00F61094">
              <w:t>про</w:t>
            </w:r>
            <w:proofErr w:type="gramEnd"/>
            <w:r w:rsidRPr="00F61094">
              <w:t xml:space="preserve"> закупівлю, якщо таке забезпечення вимагалося замовником;</w:t>
            </w:r>
          </w:p>
          <w:p w:rsidR="00DF01F3" w:rsidRPr="00F61094" w:rsidRDefault="00DF01F3" w:rsidP="00DF01F3">
            <w:pPr>
              <w:pStyle w:val="rvps2"/>
              <w:shd w:val="clear" w:color="auto" w:fill="FFFFFF"/>
              <w:spacing w:before="0" w:after="0"/>
              <w:ind w:firstLine="450"/>
              <w:jc w:val="both"/>
            </w:pPr>
            <w:bookmarkStart w:id="31" w:name="n609"/>
            <w:bookmarkEnd w:id="31"/>
            <w:r w:rsidRPr="00F61094">
              <w:t>надав недостовірну інформацію, що є суттєвою для визначення результатів процедури закупі</w:t>
            </w:r>
            <w:proofErr w:type="gramStart"/>
            <w:r w:rsidRPr="00F61094">
              <w:t>вл</w:t>
            </w:r>
            <w:proofErr w:type="gramEnd"/>
            <w:r w:rsidRPr="00F61094">
              <w:t>і, яку замовником виявлено згідно з абзацом першим пункту 42 цих особливостей.</w:t>
            </w:r>
          </w:p>
          <w:p w:rsidR="00DF01F3" w:rsidRPr="00F61094" w:rsidRDefault="00DF01F3" w:rsidP="00DF01F3">
            <w:pPr>
              <w:spacing w:line="240" w:lineRule="auto"/>
              <w:ind w:firstLine="406"/>
              <w:jc w:val="both"/>
              <w:rPr>
                <w:rFonts w:ascii="Times New Roman" w:eastAsia="Times New Roman" w:hAnsi="Times New Roman" w:cs="Times New Roman"/>
                <w:sz w:val="24"/>
                <w:szCs w:val="24"/>
              </w:rPr>
            </w:pPr>
            <w:r w:rsidRPr="00F61094">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DF01F3" w:rsidRPr="00F61094" w:rsidRDefault="00DF01F3" w:rsidP="00DF01F3">
            <w:pPr>
              <w:shd w:val="clear" w:color="auto" w:fill="FFFFFF"/>
              <w:spacing w:line="240" w:lineRule="auto"/>
              <w:ind w:firstLine="450"/>
              <w:jc w:val="both"/>
              <w:rPr>
                <w:rFonts w:ascii="Times New Roman" w:eastAsia="Times New Roman" w:hAnsi="Times New Roman" w:cs="Times New Roman"/>
                <w:sz w:val="24"/>
                <w:szCs w:val="24"/>
              </w:rPr>
            </w:pPr>
            <w:r w:rsidRPr="00F6109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01F3" w:rsidRPr="00F61094" w:rsidRDefault="00DF01F3" w:rsidP="00DF01F3">
            <w:pPr>
              <w:shd w:val="clear" w:color="auto" w:fill="FFFFFF"/>
              <w:spacing w:line="240" w:lineRule="auto"/>
              <w:ind w:firstLine="450"/>
              <w:jc w:val="both"/>
              <w:rPr>
                <w:rFonts w:ascii="Times New Roman" w:eastAsia="Times New Roman" w:hAnsi="Times New Roman" w:cs="Times New Roman"/>
                <w:sz w:val="24"/>
                <w:szCs w:val="24"/>
              </w:rPr>
            </w:pPr>
            <w:bookmarkStart w:id="32" w:name="n612"/>
            <w:bookmarkEnd w:id="32"/>
            <w:r w:rsidRPr="00F6109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01F3" w:rsidRPr="00F61094" w:rsidRDefault="00DF01F3" w:rsidP="00DF01F3">
            <w:pPr>
              <w:pStyle w:val="rvps2"/>
              <w:shd w:val="clear" w:color="auto" w:fill="FFFFFF"/>
              <w:spacing w:before="0" w:after="0"/>
              <w:ind w:firstLine="450"/>
              <w:jc w:val="both"/>
              <w:rPr>
                <w:lang w:eastAsia="ru-RU" w:bidi="hi-IN"/>
              </w:rPr>
            </w:pPr>
            <w:r w:rsidRPr="00F61094">
              <w:rPr>
                <w:lang w:eastAsia="ru-RU" w:bidi="hi-IN"/>
              </w:rPr>
              <w:t xml:space="preserve">Замовник приймає </w:t>
            </w:r>
            <w:proofErr w:type="gramStart"/>
            <w:r w:rsidRPr="00F61094">
              <w:rPr>
                <w:lang w:eastAsia="ru-RU" w:bidi="hi-IN"/>
              </w:rPr>
              <w:t>р</w:t>
            </w:r>
            <w:proofErr w:type="gramEnd"/>
            <w:r w:rsidRPr="00F61094">
              <w:rPr>
                <w:lang w:eastAsia="ru-RU" w:bidi="hi-I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01F3" w:rsidRPr="00F61094" w:rsidRDefault="00DF01F3" w:rsidP="00DF01F3">
            <w:pPr>
              <w:pStyle w:val="rvps2"/>
              <w:shd w:val="clear" w:color="auto" w:fill="FFFFFF"/>
              <w:spacing w:before="0" w:after="0"/>
              <w:ind w:firstLine="450"/>
              <w:jc w:val="both"/>
              <w:rPr>
                <w:lang w:eastAsia="ru-RU" w:bidi="hi-IN"/>
              </w:rPr>
            </w:pPr>
            <w:bookmarkStart w:id="33" w:name="n399"/>
            <w:bookmarkEnd w:id="33"/>
            <w:r w:rsidRPr="00F61094">
              <w:rPr>
                <w:lang w:eastAsia="ru-RU" w:bidi="hi-IN"/>
              </w:rPr>
              <w:t>1) замовник має незаперечні докази того, що учасник процедури закупі</w:t>
            </w:r>
            <w:proofErr w:type="gramStart"/>
            <w:r w:rsidRPr="00F61094">
              <w:rPr>
                <w:lang w:eastAsia="ru-RU" w:bidi="hi-IN"/>
              </w:rPr>
              <w:t>вл</w:t>
            </w:r>
            <w:proofErr w:type="gramEnd"/>
            <w:r w:rsidRPr="00F61094">
              <w:rPr>
                <w:lang w:eastAsia="ru-RU" w:bidi="hi-I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61094">
              <w:rPr>
                <w:lang w:eastAsia="ru-RU" w:bidi="hi-IN"/>
              </w:rPr>
              <w:t>вл</w:t>
            </w:r>
            <w:proofErr w:type="gramEnd"/>
            <w:r w:rsidRPr="00F61094">
              <w:rPr>
                <w:lang w:eastAsia="ru-RU" w:bidi="hi-IN"/>
              </w:rPr>
              <w:t>і;</w:t>
            </w:r>
          </w:p>
          <w:p w:rsidR="00DF01F3" w:rsidRPr="00F61094" w:rsidRDefault="00DF01F3" w:rsidP="00DF01F3">
            <w:pPr>
              <w:pStyle w:val="rvps2"/>
              <w:shd w:val="clear" w:color="auto" w:fill="FFFFFF"/>
              <w:spacing w:before="0" w:after="0"/>
              <w:ind w:firstLine="450"/>
              <w:jc w:val="both"/>
              <w:rPr>
                <w:lang w:eastAsia="ru-RU" w:bidi="hi-IN"/>
              </w:rPr>
            </w:pPr>
            <w:bookmarkStart w:id="34" w:name="n400"/>
            <w:bookmarkEnd w:id="34"/>
            <w:r w:rsidRPr="00F61094">
              <w:rPr>
                <w:lang w:eastAsia="ru-RU" w:bidi="hi-IN"/>
              </w:rPr>
              <w:lastRenderedPageBreak/>
              <w:t>2) відомості про юридичну особу, яка є учасником процедури закупі</w:t>
            </w:r>
            <w:proofErr w:type="gramStart"/>
            <w:r w:rsidRPr="00F61094">
              <w:rPr>
                <w:lang w:eastAsia="ru-RU" w:bidi="hi-IN"/>
              </w:rPr>
              <w:t>вл</w:t>
            </w:r>
            <w:proofErr w:type="gramEnd"/>
            <w:r w:rsidRPr="00F61094">
              <w:rPr>
                <w:lang w:eastAsia="ru-RU" w:bidi="hi-IN"/>
              </w:rPr>
              <w:t>і, внесено до Єдиного державного реєстру осіб, які вчинили корупційні або пов’язані з корупцією правопорушення;</w:t>
            </w:r>
          </w:p>
          <w:p w:rsidR="00DF01F3" w:rsidRPr="00F61094" w:rsidRDefault="00DF01F3" w:rsidP="00DF01F3">
            <w:pPr>
              <w:pStyle w:val="rvps2"/>
              <w:shd w:val="clear" w:color="auto" w:fill="FFFFFF"/>
              <w:spacing w:before="0" w:after="0"/>
              <w:ind w:firstLine="450"/>
              <w:jc w:val="both"/>
              <w:rPr>
                <w:lang w:eastAsia="ru-RU" w:bidi="hi-IN"/>
              </w:rPr>
            </w:pPr>
            <w:bookmarkStart w:id="35" w:name="n401"/>
            <w:bookmarkEnd w:id="35"/>
            <w:r w:rsidRPr="00F61094">
              <w:rPr>
                <w:lang w:eastAsia="ru-RU" w:bidi="hi-IN"/>
              </w:rPr>
              <w:t>3) керівника учасника процедури закупі</w:t>
            </w:r>
            <w:proofErr w:type="gramStart"/>
            <w:r w:rsidRPr="00F61094">
              <w:rPr>
                <w:lang w:eastAsia="ru-RU" w:bidi="hi-IN"/>
              </w:rPr>
              <w:t>вл</w:t>
            </w:r>
            <w:proofErr w:type="gramEnd"/>
            <w:r w:rsidRPr="00F61094">
              <w:rPr>
                <w:lang w:eastAsia="ru-RU" w:bidi="hi-I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01F3" w:rsidRPr="00F61094" w:rsidRDefault="00DF01F3" w:rsidP="00DF01F3">
            <w:pPr>
              <w:pStyle w:val="rvps2"/>
              <w:shd w:val="clear" w:color="auto" w:fill="FFFFFF"/>
              <w:spacing w:before="0" w:after="0"/>
              <w:ind w:firstLine="450"/>
              <w:jc w:val="both"/>
              <w:rPr>
                <w:lang w:eastAsia="ru-RU" w:bidi="hi-IN"/>
              </w:rPr>
            </w:pPr>
            <w:bookmarkStart w:id="36" w:name="n402"/>
            <w:bookmarkEnd w:id="36"/>
            <w:r w:rsidRPr="00F61094">
              <w:rPr>
                <w:lang w:eastAsia="ru-RU" w:bidi="hi-IN"/>
              </w:rPr>
              <w:t>4) суб’єкт господарювання (учасник процедури закупі</w:t>
            </w:r>
            <w:proofErr w:type="gramStart"/>
            <w:r w:rsidRPr="00F61094">
              <w:rPr>
                <w:lang w:eastAsia="ru-RU" w:bidi="hi-IN"/>
              </w:rPr>
              <w:t>вл</w:t>
            </w:r>
            <w:proofErr w:type="gramEnd"/>
            <w:r w:rsidRPr="00F61094">
              <w:rPr>
                <w:lang w:eastAsia="ru-RU" w:bidi="hi-I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01F3" w:rsidRPr="00F61094" w:rsidRDefault="00DF01F3" w:rsidP="00DF01F3">
            <w:pPr>
              <w:pStyle w:val="rvps2"/>
              <w:shd w:val="clear" w:color="auto" w:fill="FFFFFF"/>
              <w:spacing w:before="0" w:after="0"/>
              <w:ind w:firstLine="450"/>
              <w:jc w:val="both"/>
              <w:rPr>
                <w:lang w:eastAsia="ru-RU" w:bidi="hi-IN"/>
              </w:rPr>
            </w:pPr>
            <w:bookmarkStart w:id="37" w:name="n403"/>
            <w:bookmarkEnd w:id="37"/>
            <w:r w:rsidRPr="00F61094">
              <w:rPr>
                <w:lang w:eastAsia="ru-RU" w:bidi="hi-IN"/>
              </w:rPr>
              <w:t>5) фізична особа, яка є учасником процедури закупі</w:t>
            </w:r>
            <w:proofErr w:type="gramStart"/>
            <w:r w:rsidRPr="00F61094">
              <w:rPr>
                <w:lang w:eastAsia="ru-RU" w:bidi="hi-IN"/>
              </w:rPr>
              <w:t>вл</w:t>
            </w:r>
            <w:proofErr w:type="gramEnd"/>
            <w:r w:rsidRPr="00F61094">
              <w:rPr>
                <w:lang w:eastAsia="ru-RU" w:bidi="hi-I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01F3" w:rsidRPr="00F61094" w:rsidRDefault="00DF01F3" w:rsidP="00DF01F3">
            <w:pPr>
              <w:pStyle w:val="rvps2"/>
              <w:shd w:val="clear" w:color="auto" w:fill="FFFFFF"/>
              <w:spacing w:before="0" w:after="0"/>
              <w:ind w:firstLine="450"/>
              <w:jc w:val="both"/>
              <w:rPr>
                <w:lang w:eastAsia="ru-RU" w:bidi="hi-IN"/>
              </w:rPr>
            </w:pPr>
            <w:bookmarkStart w:id="38" w:name="n404"/>
            <w:bookmarkEnd w:id="38"/>
            <w:r w:rsidRPr="00F61094">
              <w:rPr>
                <w:lang w:eastAsia="ru-RU" w:bidi="hi-IN"/>
              </w:rPr>
              <w:t>6) керівник учасника процедури закупі</w:t>
            </w:r>
            <w:proofErr w:type="gramStart"/>
            <w:r w:rsidRPr="00F61094">
              <w:rPr>
                <w:lang w:eastAsia="ru-RU" w:bidi="hi-IN"/>
              </w:rPr>
              <w:t>вл</w:t>
            </w:r>
            <w:proofErr w:type="gramEnd"/>
            <w:r w:rsidRPr="00F61094">
              <w:rPr>
                <w:lang w:eastAsia="ru-RU" w:bidi="hi-I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01F3" w:rsidRPr="00F61094" w:rsidRDefault="00DF01F3" w:rsidP="00DF01F3">
            <w:pPr>
              <w:pStyle w:val="rvps2"/>
              <w:shd w:val="clear" w:color="auto" w:fill="FFFFFF"/>
              <w:spacing w:before="0" w:after="0"/>
              <w:ind w:firstLine="450"/>
              <w:jc w:val="both"/>
              <w:rPr>
                <w:lang w:eastAsia="ru-RU" w:bidi="hi-IN"/>
              </w:rPr>
            </w:pPr>
            <w:bookmarkStart w:id="39" w:name="n405"/>
            <w:bookmarkEnd w:id="39"/>
            <w:r w:rsidRPr="00F61094">
              <w:rPr>
                <w:lang w:eastAsia="ru-RU" w:bidi="hi-IN"/>
              </w:rPr>
              <w:t>7) тендерна пропозиція подана учасником процедури закупі</w:t>
            </w:r>
            <w:proofErr w:type="gramStart"/>
            <w:r w:rsidRPr="00F61094">
              <w:rPr>
                <w:lang w:eastAsia="ru-RU" w:bidi="hi-IN"/>
              </w:rPr>
              <w:t>вл</w:t>
            </w:r>
            <w:proofErr w:type="gramEnd"/>
            <w:r w:rsidRPr="00F61094">
              <w:rPr>
                <w:lang w:eastAsia="ru-RU" w:bidi="hi-IN"/>
              </w:rPr>
              <w:t>і, який є пов’язаною особою з іншими учасниками процедури закупівлі та/або з уповноваженою особою (особами), та/або з керівником замовника;</w:t>
            </w:r>
          </w:p>
          <w:p w:rsidR="00DF01F3" w:rsidRPr="00F61094" w:rsidRDefault="00DF01F3" w:rsidP="00DF01F3">
            <w:pPr>
              <w:pStyle w:val="rvps2"/>
              <w:shd w:val="clear" w:color="auto" w:fill="FFFFFF"/>
              <w:spacing w:before="0" w:after="0"/>
              <w:ind w:firstLine="450"/>
              <w:jc w:val="both"/>
              <w:rPr>
                <w:lang w:eastAsia="ru-RU" w:bidi="hi-IN"/>
              </w:rPr>
            </w:pPr>
            <w:bookmarkStart w:id="40" w:name="n406"/>
            <w:bookmarkEnd w:id="40"/>
            <w:r w:rsidRPr="00F61094">
              <w:rPr>
                <w:lang w:eastAsia="ru-RU" w:bidi="hi-IN"/>
              </w:rPr>
              <w:t>8) учасник процедури закупі</w:t>
            </w:r>
            <w:proofErr w:type="gramStart"/>
            <w:r w:rsidRPr="00F61094">
              <w:rPr>
                <w:lang w:eastAsia="ru-RU" w:bidi="hi-IN"/>
              </w:rPr>
              <w:t>вл</w:t>
            </w:r>
            <w:proofErr w:type="gramEnd"/>
            <w:r w:rsidRPr="00F61094">
              <w:rPr>
                <w:lang w:eastAsia="ru-RU" w:bidi="hi-IN"/>
              </w:rPr>
              <w:t>і визнаний в установленому законом порядку банкрутом та стосовно нього відкрита ліквідаційна процедура;</w:t>
            </w:r>
          </w:p>
          <w:p w:rsidR="00DF01F3" w:rsidRPr="00F61094" w:rsidRDefault="00DF01F3" w:rsidP="00DF01F3">
            <w:pPr>
              <w:pStyle w:val="rvps2"/>
              <w:shd w:val="clear" w:color="auto" w:fill="FFFFFF"/>
              <w:spacing w:before="0" w:after="0"/>
              <w:ind w:firstLine="450"/>
              <w:jc w:val="both"/>
              <w:rPr>
                <w:lang w:eastAsia="ru-RU" w:bidi="hi-IN"/>
              </w:rPr>
            </w:pPr>
            <w:bookmarkStart w:id="41" w:name="n407"/>
            <w:bookmarkEnd w:id="41"/>
            <w:r w:rsidRPr="00F61094">
              <w:rPr>
                <w:lang w:eastAsia="ru-RU" w:bidi="hi-IN"/>
              </w:rPr>
              <w:t>9) у Єдиному державному реє</w:t>
            </w:r>
            <w:proofErr w:type="gramStart"/>
            <w:r w:rsidRPr="00F61094">
              <w:rPr>
                <w:lang w:eastAsia="ru-RU" w:bidi="hi-IN"/>
              </w:rPr>
              <w:t>стр</w:t>
            </w:r>
            <w:proofErr w:type="gramEnd"/>
            <w:r w:rsidRPr="00F61094">
              <w:rPr>
                <w:lang w:eastAsia="ru-RU" w:bidi="hi-I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01F3" w:rsidRPr="00F61094" w:rsidRDefault="00DF01F3" w:rsidP="00DF01F3">
            <w:pPr>
              <w:pStyle w:val="rvps2"/>
              <w:shd w:val="clear" w:color="auto" w:fill="FFFFFF"/>
              <w:spacing w:before="0" w:after="0"/>
              <w:ind w:firstLine="450"/>
              <w:jc w:val="both"/>
              <w:rPr>
                <w:lang w:eastAsia="ru-RU" w:bidi="hi-IN"/>
              </w:rPr>
            </w:pPr>
            <w:bookmarkStart w:id="42" w:name="n408"/>
            <w:bookmarkEnd w:id="42"/>
            <w:r w:rsidRPr="00F61094">
              <w:rPr>
                <w:lang w:eastAsia="ru-RU" w:bidi="hi-IN"/>
              </w:rPr>
              <w:t>10) юридична особа, яка є учасником процедури закупі</w:t>
            </w:r>
            <w:proofErr w:type="gramStart"/>
            <w:r w:rsidRPr="00F61094">
              <w:rPr>
                <w:lang w:eastAsia="ru-RU" w:bidi="hi-IN"/>
              </w:rPr>
              <w:t>вл</w:t>
            </w:r>
            <w:proofErr w:type="gramEnd"/>
            <w:r w:rsidRPr="00F61094">
              <w:rPr>
                <w:lang w:eastAsia="ru-RU" w:bidi="hi-I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01F3" w:rsidRPr="00F61094" w:rsidRDefault="00DF01F3" w:rsidP="00DF01F3">
            <w:pPr>
              <w:pStyle w:val="rvps2"/>
              <w:shd w:val="clear" w:color="auto" w:fill="FFFFFF"/>
              <w:spacing w:before="0" w:after="0"/>
              <w:ind w:firstLine="450"/>
              <w:jc w:val="both"/>
              <w:rPr>
                <w:lang w:eastAsia="ru-RU" w:bidi="hi-IN"/>
              </w:rPr>
            </w:pPr>
            <w:bookmarkStart w:id="43" w:name="n409"/>
            <w:bookmarkEnd w:id="43"/>
            <w:r w:rsidRPr="00F61094">
              <w:rPr>
                <w:lang w:eastAsia="ru-RU" w:bidi="hi-IN"/>
              </w:rPr>
              <w:t>11) учасник процедури закупі</w:t>
            </w:r>
            <w:proofErr w:type="gramStart"/>
            <w:r w:rsidRPr="00F61094">
              <w:rPr>
                <w:lang w:eastAsia="ru-RU" w:bidi="hi-IN"/>
              </w:rPr>
              <w:t>вл</w:t>
            </w:r>
            <w:proofErr w:type="gramEnd"/>
            <w:r w:rsidRPr="00F61094">
              <w:rPr>
                <w:lang w:eastAsia="ru-RU" w:bidi="hi-I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F61094">
              <w:rPr>
                <w:lang w:eastAsia="ru-RU" w:bidi="hi-IN"/>
              </w:rPr>
              <w:t>передан</w:t>
            </w:r>
            <w:proofErr w:type="gramEnd"/>
            <w:r w:rsidRPr="00F61094">
              <w:rPr>
                <w:lang w:eastAsia="ru-RU" w:bidi="hi-IN"/>
              </w:rPr>
              <w:t>і в управління АРМА;</w:t>
            </w:r>
          </w:p>
          <w:p w:rsidR="00DF01F3" w:rsidRPr="00F61094" w:rsidRDefault="00DF01F3" w:rsidP="00DF01F3">
            <w:pPr>
              <w:pStyle w:val="rvps2"/>
              <w:shd w:val="clear" w:color="auto" w:fill="FFFFFF"/>
              <w:spacing w:before="0" w:after="0"/>
              <w:ind w:firstLine="450"/>
              <w:jc w:val="both"/>
              <w:rPr>
                <w:lang w:eastAsia="ru-RU" w:bidi="hi-IN"/>
              </w:rPr>
            </w:pPr>
            <w:bookmarkStart w:id="44" w:name="n410"/>
            <w:bookmarkEnd w:id="44"/>
            <w:r w:rsidRPr="00F61094">
              <w:rPr>
                <w:lang w:eastAsia="ru-RU" w:bidi="hi-IN"/>
              </w:rPr>
              <w:t>12) керівника учасника процедури закупі</w:t>
            </w:r>
            <w:proofErr w:type="gramStart"/>
            <w:r w:rsidRPr="00F61094">
              <w:rPr>
                <w:lang w:eastAsia="ru-RU" w:bidi="hi-IN"/>
              </w:rPr>
              <w:t>вл</w:t>
            </w:r>
            <w:proofErr w:type="gramEnd"/>
            <w:r w:rsidRPr="00F61094">
              <w:rPr>
                <w:lang w:eastAsia="ru-RU" w:bidi="hi-IN"/>
              </w:rPr>
              <w:t xml:space="preserve">і, фізичну особу, яка є учасником процедури закупівлі, було </w:t>
            </w:r>
            <w:r w:rsidRPr="00F61094">
              <w:rPr>
                <w:lang w:eastAsia="ru-RU" w:bidi="hi-I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01F3" w:rsidRPr="00F61094" w:rsidRDefault="00DF01F3" w:rsidP="00DF01F3">
            <w:pPr>
              <w:pStyle w:val="rvps2"/>
              <w:shd w:val="clear" w:color="auto" w:fill="FFFFFF"/>
              <w:spacing w:before="0" w:after="0"/>
              <w:ind w:firstLine="450"/>
              <w:jc w:val="both"/>
              <w:rPr>
                <w:lang w:eastAsia="ru-RU" w:bidi="hi-IN"/>
              </w:rPr>
            </w:pPr>
            <w:bookmarkStart w:id="45" w:name="n411"/>
            <w:bookmarkEnd w:id="45"/>
            <w:r w:rsidRPr="00F61094">
              <w:rPr>
                <w:lang w:eastAsia="ru-RU" w:bidi="hi-IN"/>
              </w:rPr>
              <w:t xml:space="preserve">Замовник може прийняти </w:t>
            </w:r>
            <w:proofErr w:type="gramStart"/>
            <w:r w:rsidRPr="00F61094">
              <w:rPr>
                <w:lang w:eastAsia="ru-RU" w:bidi="hi-IN"/>
              </w:rPr>
              <w:t>р</w:t>
            </w:r>
            <w:proofErr w:type="gramEnd"/>
            <w:r w:rsidRPr="00F61094">
              <w:rPr>
                <w:lang w:eastAsia="ru-RU" w:bidi="hi-I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61094">
              <w:rPr>
                <w:lang w:eastAsia="ru-RU" w:bidi="hi-IN"/>
              </w:rPr>
              <w:t>в</w:t>
            </w:r>
            <w:proofErr w:type="gramEnd"/>
            <w:r w:rsidRPr="00F61094">
              <w:rPr>
                <w:lang w:eastAsia="ru-RU" w:bidi="hi-IN"/>
              </w:rPr>
              <w:t xml:space="preserve"> </w:t>
            </w:r>
            <w:proofErr w:type="gramStart"/>
            <w:r w:rsidRPr="00F61094">
              <w:rPr>
                <w:lang w:eastAsia="ru-RU" w:bidi="hi-IN"/>
              </w:rPr>
              <w:t>та</w:t>
            </w:r>
            <w:proofErr w:type="gramEnd"/>
            <w:r w:rsidRPr="00F61094">
              <w:rPr>
                <w:lang w:eastAsia="ru-RU" w:bidi="hi-IN"/>
              </w:rPr>
              <w:t>/або відшкодування збитків - протягом трьох років з дати дострокового розірвання такого договору. Учасник процедури закупі</w:t>
            </w:r>
            <w:proofErr w:type="gramStart"/>
            <w:r w:rsidRPr="00F61094">
              <w:rPr>
                <w:lang w:eastAsia="ru-RU" w:bidi="hi-IN"/>
              </w:rPr>
              <w:t>вл</w:t>
            </w:r>
            <w:proofErr w:type="gramEnd"/>
            <w:r w:rsidRPr="00F61094">
              <w:rPr>
                <w:lang w:eastAsia="ru-RU" w:bidi="hi-I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61094">
              <w:rPr>
                <w:lang w:eastAsia="ru-RU" w:bidi="hi-IN"/>
              </w:rPr>
              <w:t>п</w:t>
            </w:r>
            <w:proofErr w:type="gramEnd"/>
            <w:r w:rsidRPr="00F61094">
              <w:rPr>
                <w:lang w:eastAsia="ru-RU" w:bidi="hi-IN"/>
              </w:rPr>
              <w:t>ідтвердження достатнім, учаснику процедури закупівлі не може бути відмовлено в участі в процедурі закупівлі.</w:t>
            </w:r>
          </w:p>
          <w:p w:rsidR="00DF01F3" w:rsidRPr="00F61094" w:rsidRDefault="00DF01F3" w:rsidP="00DF01F3">
            <w:pPr>
              <w:shd w:val="clear" w:color="auto" w:fill="FFFFFF"/>
              <w:spacing w:line="240" w:lineRule="auto"/>
              <w:ind w:firstLine="398"/>
              <w:jc w:val="both"/>
              <w:rPr>
                <w:rFonts w:ascii="Times New Roman" w:eastAsia="Times New Roman" w:hAnsi="Times New Roman" w:cs="Times New Roman"/>
                <w:sz w:val="24"/>
                <w:szCs w:val="24"/>
                <w:lang w:eastAsia="ru-RU"/>
              </w:rPr>
            </w:pPr>
            <w:r w:rsidRPr="00F61094">
              <w:rPr>
                <w:rFonts w:ascii="Times New Roman" w:eastAsia="Times New Roman" w:hAnsi="Times New Roman" w:cs="Times New Roman"/>
                <w:sz w:val="24"/>
                <w:szCs w:val="24"/>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7524" w:rsidRPr="00DF01F3" w:rsidRDefault="00DF01F3" w:rsidP="00DF01F3">
            <w:pPr>
              <w:pStyle w:val="10"/>
              <w:widowControl w:val="0"/>
              <w:jc w:val="both"/>
              <w:rPr>
                <w:rFonts w:ascii="Times New Roman" w:eastAsia="Times New Roman" w:hAnsi="Times New Roman" w:cs="Times New Roman"/>
                <w:sz w:val="24"/>
                <w:szCs w:val="24"/>
              </w:rPr>
            </w:pPr>
            <w:r w:rsidRPr="00DF01F3">
              <w:rPr>
                <w:rFonts w:ascii="Times New Roman" w:eastAsia="Times New Roman" w:hAnsi="Times New Roman" w:cs="Times New Roman"/>
                <w:sz w:val="24"/>
                <w:szCs w:val="24"/>
                <w:lang w:val="uk-UA"/>
              </w:rPr>
              <w:t xml:space="preserve">      </w:t>
            </w:r>
            <w:proofErr w:type="gramStart"/>
            <w:r w:rsidRPr="00DF01F3">
              <w:rPr>
                <w:rStyle w:val="rvts0"/>
                <w:rFonts w:ascii="Times New Roman" w:eastAsia="Tahoma" w:hAnsi="Times New Roman"/>
                <w:sz w:val="24"/>
                <w:szCs w:val="24"/>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307524" w:rsidRPr="00FE4FAD" w:rsidTr="00141318">
        <w:trPr>
          <w:trHeight w:val="472"/>
          <w:jc w:val="center"/>
        </w:trPr>
        <w:tc>
          <w:tcPr>
            <w:tcW w:w="9960" w:type="dxa"/>
            <w:gridSpan w:val="3"/>
            <w:vAlign w:val="center"/>
          </w:tcPr>
          <w:p w:rsidR="00307524" w:rsidRPr="00FE4FAD" w:rsidRDefault="00307524"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07524" w:rsidRPr="00FE4FAD" w:rsidTr="00141318">
        <w:trPr>
          <w:trHeight w:val="1119"/>
          <w:jc w:val="center"/>
        </w:trPr>
        <w:tc>
          <w:tcPr>
            <w:tcW w:w="705" w:type="dxa"/>
          </w:tcPr>
          <w:p w:rsidR="00307524" w:rsidRPr="00FE4FAD" w:rsidRDefault="00307524" w:rsidP="00141318">
            <w:pPr>
              <w:widowControl w:val="0"/>
              <w:jc w:val="center"/>
              <w:rPr>
                <w:rFonts w:ascii="Times New Roman" w:eastAsia="Times New Roman" w:hAnsi="Times New Roman" w:cs="Times New Roman"/>
                <w:sz w:val="24"/>
                <w:szCs w:val="24"/>
              </w:rPr>
            </w:pPr>
            <w:r w:rsidRPr="00FE4FAD">
              <w:rPr>
                <w:rFonts w:ascii="Times New Roman" w:eastAsia="Times New Roman" w:hAnsi="Times New Roman" w:cs="Times New Roman"/>
                <w:color w:val="000000"/>
                <w:sz w:val="24"/>
                <w:szCs w:val="24"/>
              </w:rPr>
              <w:t>1</w:t>
            </w:r>
          </w:p>
        </w:tc>
        <w:tc>
          <w:tcPr>
            <w:tcW w:w="2835" w:type="dxa"/>
          </w:tcPr>
          <w:p w:rsidR="00307524" w:rsidRPr="00FE4FAD" w:rsidRDefault="00307524" w:rsidP="00141318">
            <w:pPr>
              <w:widowControl w:val="0"/>
              <w:rPr>
                <w:rFonts w:ascii="Times New Roman" w:eastAsia="Times New Roman" w:hAnsi="Times New Roman" w:cs="Times New Roman"/>
                <w:b/>
                <w:sz w:val="24"/>
                <w:szCs w:val="24"/>
              </w:rPr>
            </w:pPr>
            <w:r w:rsidRPr="00FE4FA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Замовник відміняє відкриті торги у разі:</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1) відсутності подальшої потреби в закупівлі товарів, робіт чи послуг;</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 xml:space="preserve">4) коли здійснення закупівлі стало неможливим </w:t>
            </w:r>
            <w:r w:rsidRPr="00DF01F3">
              <w:rPr>
                <w:rFonts w:ascii="Times New Roman" w:eastAsia="Times New Roman" w:hAnsi="Times New Roman"/>
                <w:sz w:val="24"/>
                <w:szCs w:val="24"/>
                <w:lang w:eastAsia="ru-RU"/>
              </w:rPr>
              <w:lastRenderedPageBreak/>
              <w:t>внаслідок дії обставин непереборної сили.</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 xml:space="preserve"> Відкриті торги автоматично відміняються електронною системою закупівель у разі:</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01F3" w:rsidRPr="00DF01F3" w:rsidRDefault="00DF01F3" w:rsidP="00DF01F3">
            <w:pPr>
              <w:numPr>
                <w:ilvl w:val="0"/>
                <w:numId w:val="16"/>
              </w:numPr>
              <w:tabs>
                <w:tab w:val="clear" w:pos="0"/>
                <w:tab w:val="left" w:pos="360"/>
                <w:tab w:val="left" w:pos="851"/>
                <w:tab w:val="left" w:pos="1440"/>
              </w:tabs>
              <w:spacing w:after="0" w:line="240" w:lineRule="auto"/>
              <w:ind w:left="0" w:firstLine="406"/>
              <w:jc w:val="both"/>
              <w:rPr>
                <w:rFonts w:ascii="Times New Roman" w:eastAsia="Times New Roman" w:hAnsi="Times New Roman"/>
                <w:sz w:val="24"/>
                <w:szCs w:val="24"/>
                <w:lang w:eastAsia="ru-RU"/>
              </w:rPr>
            </w:pPr>
            <w:r w:rsidRPr="00DF01F3">
              <w:rPr>
                <w:rFonts w:ascii="Times New Roman" w:eastAsia="Times New Roman" w:hAnsi="Times New Roman"/>
                <w:sz w:val="24"/>
                <w:szCs w:val="24"/>
                <w:lang w:eastAsia="ru-RU"/>
              </w:rPr>
              <w:t> Відкриті торги можуть бути відмінені частково (за лотом).</w:t>
            </w:r>
          </w:p>
          <w:p w:rsidR="00307524" w:rsidRPr="00FE4FAD" w:rsidRDefault="00DF01F3" w:rsidP="00DF01F3">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w:t>
            </w:r>
            <w:r w:rsidRPr="00DF01F3">
              <w:rPr>
                <w:rFonts w:ascii="Times New Roman" w:eastAsia="Times New Roman" w:hAnsi="Times New Roman"/>
                <w:sz w:val="24"/>
                <w:szCs w:val="24"/>
                <w:lang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524" w:rsidRPr="00FE4FAD" w:rsidTr="00141318">
        <w:trPr>
          <w:trHeight w:val="1119"/>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F01F3" w:rsidRPr="00F61094" w:rsidRDefault="00DF01F3" w:rsidP="00DF01F3">
            <w:pPr>
              <w:widowControl w:val="0"/>
              <w:tabs>
                <w:tab w:val="left" w:pos="689"/>
              </w:tabs>
              <w:spacing w:line="240" w:lineRule="auto"/>
              <w:ind w:firstLine="406"/>
              <w:jc w:val="both"/>
              <w:rPr>
                <w:rFonts w:ascii="Times New Roman" w:eastAsia="Times New Roman" w:hAnsi="Times New Roman"/>
                <w:sz w:val="24"/>
                <w:szCs w:val="24"/>
              </w:rPr>
            </w:pPr>
            <w:r w:rsidRPr="00F61094">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F01F3" w:rsidRPr="00F61094" w:rsidRDefault="00DF01F3" w:rsidP="00DF01F3">
            <w:pPr>
              <w:tabs>
                <w:tab w:val="left" w:pos="689"/>
              </w:tabs>
              <w:spacing w:line="240" w:lineRule="auto"/>
              <w:ind w:firstLine="406"/>
              <w:jc w:val="both"/>
              <w:rPr>
                <w:rFonts w:ascii="Times New Roman" w:eastAsia="Times New Roman" w:hAnsi="Times New Roman"/>
                <w:sz w:val="24"/>
                <w:szCs w:val="24"/>
                <w:lang w:eastAsia="ru-RU"/>
              </w:rPr>
            </w:pPr>
            <w:r w:rsidRPr="00F61094">
              <w:rPr>
                <w:rFonts w:ascii="Times New Roman" w:eastAsia="Times New Roman" w:hAnsi="Times New Roman"/>
                <w:sz w:val="24"/>
                <w:szCs w:val="24"/>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7524" w:rsidRPr="00FE4FAD" w:rsidRDefault="00DF01F3" w:rsidP="00DF01F3">
            <w:pPr>
              <w:widowControl w:val="0"/>
              <w:jc w:val="both"/>
              <w:rPr>
                <w:rFonts w:ascii="Times New Roman" w:eastAsia="Times New Roman" w:hAnsi="Times New Roman" w:cs="Times New Roman"/>
                <w:sz w:val="24"/>
                <w:szCs w:val="24"/>
              </w:rPr>
            </w:pPr>
            <w:r w:rsidRPr="00F61094">
              <w:rPr>
                <w:rFonts w:ascii="Times New Roman" w:eastAsia="Times New Roman" w:hAnsi="Times New Roman"/>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7524" w:rsidRPr="00FE4FAD" w:rsidTr="00141318">
        <w:trPr>
          <w:trHeight w:val="1119"/>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F01F3" w:rsidRPr="00F61094" w:rsidRDefault="00DF01F3" w:rsidP="00DF01F3">
            <w:pPr>
              <w:widowControl w:val="0"/>
              <w:spacing w:line="240" w:lineRule="auto"/>
              <w:contextualSpacing/>
              <w:jc w:val="both"/>
              <w:rPr>
                <w:rFonts w:ascii="Times New Roman" w:hAnsi="Times New Roman"/>
                <w:sz w:val="24"/>
                <w:szCs w:val="24"/>
              </w:rPr>
            </w:pPr>
            <w:r w:rsidRPr="00F61094">
              <w:rPr>
                <w:rFonts w:ascii="Times New Roman" w:hAnsi="Times New Roman"/>
                <w:sz w:val="24"/>
                <w:szCs w:val="24"/>
              </w:rPr>
              <w:t xml:space="preserve">       Проєкт договору складається замовником з урахуванням особливостей предмету закупівлі.</w:t>
            </w:r>
          </w:p>
          <w:p w:rsidR="00307524" w:rsidRPr="00FE4FAD" w:rsidRDefault="00DF01F3" w:rsidP="00DF01F3">
            <w:pPr>
              <w:widowControl w:val="0"/>
              <w:jc w:val="both"/>
              <w:rPr>
                <w:rFonts w:ascii="Times New Roman" w:eastAsia="Times New Roman" w:hAnsi="Times New Roman" w:cs="Times New Roman"/>
                <w:i/>
                <w:sz w:val="24"/>
                <w:szCs w:val="24"/>
                <w:highlight w:val="white"/>
              </w:rPr>
            </w:pPr>
            <w:r w:rsidRPr="00F61094">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 (Додаток № 6 до тендерної документації).</w:t>
            </w:r>
          </w:p>
        </w:tc>
      </w:tr>
      <w:tr w:rsidR="00307524" w:rsidRPr="00FE4FAD" w:rsidTr="00141318">
        <w:trPr>
          <w:trHeight w:val="2778"/>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F01F3" w:rsidRPr="00DF01F3" w:rsidRDefault="00DF01F3" w:rsidP="00DF01F3">
            <w:pPr>
              <w:widowControl w:val="0"/>
              <w:spacing w:line="240" w:lineRule="auto"/>
              <w:ind w:firstLine="406"/>
              <w:contextualSpacing/>
              <w:jc w:val="both"/>
              <w:rPr>
                <w:rFonts w:ascii="Times New Roman" w:eastAsia="Times New Roman" w:hAnsi="Times New Roman" w:cs="Times New Roman"/>
                <w:sz w:val="24"/>
                <w:szCs w:val="24"/>
                <w:lang w:eastAsia="ru-RU"/>
              </w:rPr>
            </w:pPr>
            <w:r w:rsidRPr="00DF01F3">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01F3" w:rsidRPr="00DF01F3" w:rsidRDefault="00DF01F3" w:rsidP="00DF01F3">
            <w:pPr>
              <w:widowControl w:val="0"/>
              <w:tabs>
                <w:tab w:val="left" w:pos="689"/>
              </w:tabs>
              <w:spacing w:line="240" w:lineRule="auto"/>
              <w:ind w:firstLine="406"/>
              <w:contextualSpacing/>
              <w:jc w:val="both"/>
              <w:rPr>
                <w:rFonts w:ascii="Times New Roman" w:eastAsia="Times New Roman" w:hAnsi="Times New Roman" w:cs="Times New Roman"/>
                <w:sz w:val="24"/>
                <w:szCs w:val="24"/>
                <w:lang w:eastAsia="ru-RU"/>
              </w:rPr>
            </w:pPr>
            <w:r w:rsidRPr="00DF01F3">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01F3" w:rsidRPr="00DF01F3" w:rsidRDefault="00DF01F3" w:rsidP="00DF01F3">
            <w:pPr>
              <w:shd w:val="clear" w:color="auto" w:fill="FFFFFF"/>
              <w:spacing w:line="240" w:lineRule="auto"/>
              <w:ind w:firstLine="406"/>
              <w:jc w:val="both"/>
              <w:rPr>
                <w:rFonts w:ascii="Times New Roman" w:eastAsia="Times New Roman" w:hAnsi="Times New Roman" w:cs="Times New Roman"/>
                <w:sz w:val="24"/>
                <w:szCs w:val="24"/>
                <w:lang w:eastAsia="ru-RU"/>
              </w:rPr>
            </w:pPr>
            <w:r w:rsidRPr="00DF01F3">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F01F3" w:rsidRPr="00DF01F3" w:rsidRDefault="00DF01F3" w:rsidP="00DF01F3">
            <w:pPr>
              <w:shd w:val="clear" w:color="auto" w:fill="FFFFFF"/>
              <w:spacing w:line="240" w:lineRule="auto"/>
              <w:ind w:firstLine="450"/>
              <w:jc w:val="both"/>
              <w:rPr>
                <w:rFonts w:ascii="Times New Roman" w:eastAsia="Times New Roman" w:hAnsi="Times New Roman" w:cs="Times New Roman"/>
                <w:sz w:val="24"/>
                <w:szCs w:val="24"/>
                <w:lang w:eastAsia="ru-RU"/>
              </w:rPr>
            </w:pPr>
            <w:bookmarkStart w:id="46" w:name="n506"/>
            <w:bookmarkEnd w:id="46"/>
            <w:r w:rsidRPr="00DF01F3">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DF01F3" w:rsidRPr="00DF01F3" w:rsidRDefault="00DF01F3" w:rsidP="00DF01F3">
            <w:pPr>
              <w:shd w:val="clear" w:color="auto" w:fill="FFFFFF"/>
              <w:spacing w:line="240" w:lineRule="auto"/>
              <w:ind w:firstLine="450"/>
              <w:jc w:val="both"/>
              <w:rPr>
                <w:rFonts w:ascii="Times New Roman" w:eastAsia="Times New Roman" w:hAnsi="Times New Roman" w:cs="Times New Roman"/>
                <w:sz w:val="24"/>
                <w:szCs w:val="24"/>
                <w:lang w:eastAsia="ru-RU"/>
              </w:rPr>
            </w:pPr>
            <w:bookmarkStart w:id="47" w:name="n507"/>
            <w:bookmarkEnd w:id="47"/>
            <w:r w:rsidRPr="00DF01F3">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DF01F3" w:rsidRPr="00DF01F3" w:rsidRDefault="00DF01F3" w:rsidP="00DF01F3">
            <w:pPr>
              <w:shd w:val="clear" w:color="auto" w:fill="FFFFFF"/>
              <w:spacing w:line="240" w:lineRule="auto"/>
              <w:ind w:firstLine="450"/>
              <w:jc w:val="both"/>
              <w:rPr>
                <w:rFonts w:ascii="Times New Roman" w:eastAsia="Times New Roman" w:hAnsi="Times New Roman" w:cs="Times New Roman"/>
                <w:sz w:val="24"/>
                <w:szCs w:val="24"/>
                <w:lang w:eastAsia="ru-RU"/>
              </w:rPr>
            </w:pPr>
            <w:bookmarkStart w:id="48" w:name="n508"/>
            <w:bookmarkEnd w:id="48"/>
            <w:r w:rsidRPr="00DF01F3">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307524" w:rsidRPr="00DF01F3" w:rsidRDefault="00DF01F3" w:rsidP="00DF01F3">
            <w:pPr>
              <w:widowControl w:val="0"/>
              <w:jc w:val="both"/>
              <w:rPr>
                <w:rFonts w:ascii="Times New Roman" w:eastAsia="Times New Roman" w:hAnsi="Times New Roman" w:cs="Times New Roman"/>
                <w:color w:val="000000"/>
                <w:sz w:val="24"/>
                <w:szCs w:val="24"/>
              </w:rPr>
            </w:pPr>
            <w:r w:rsidRPr="00DF01F3">
              <w:rPr>
                <w:rFonts w:ascii="Times New Roman" w:hAnsi="Times New Roman" w:cs="Times New Roman"/>
                <w:sz w:val="24"/>
                <w:szCs w:val="24"/>
              </w:rPr>
              <w:t xml:space="preserve">        </w:t>
            </w:r>
            <w:r w:rsidRPr="00DF01F3">
              <w:rPr>
                <w:rStyle w:val="rvts0"/>
                <w:rFonts w:ascii="Times New Roman" w:hAnsi="Times New Roman"/>
                <w:sz w:val="24"/>
                <w:szCs w:val="24"/>
              </w:rPr>
              <w:t>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07524" w:rsidRPr="00FE4FAD" w:rsidTr="00141318">
        <w:trPr>
          <w:trHeight w:val="1119"/>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DF01F3" w:rsidRPr="00DF01F3" w:rsidRDefault="00DF01F3" w:rsidP="00DF01F3">
            <w:pPr>
              <w:shd w:val="clear" w:color="auto" w:fill="FFFFFF"/>
              <w:spacing w:line="240" w:lineRule="auto"/>
              <w:ind w:firstLine="397"/>
              <w:jc w:val="both"/>
              <w:rPr>
                <w:rStyle w:val="rvts0"/>
                <w:rFonts w:ascii="Times New Roman" w:hAnsi="Times New Roman"/>
                <w:sz w:val="24"/>
                <w:szCs w:val="24"/>
              </w:rPr>
            </w:pPr>
            <w:r w:rsidRPr="00DF01F3">
              <w:rPr>
                <w:rStyle w:val="rvts0"/>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307524" w:rsidRPr="00DF01F3" w:rsidRDefault="00DF01F3" w:rsidP="00DF01F3">
            <w:pPr>
              <w:widowControl w:val="0"/>
              <w:jc w:val="both"/>
              <w:rPr>
                <w:rFonts w:ascii="Times New Roman" w:eastAsia="Times New Roman" w:hAnsi="Times New Roman" w:cs="Times New Roman"/>
                <w:sz w:val="24"/>
                <w:szCs w:val="24"/>
              </w:rPr>
            </w:pPr>
            <w:r w:rsidRPr="00DF01F3">
              <w:rPr>
                <w:rStyle w:val="rvts0"/>
                <w:rFonts w:ascii="Times New Roman" w:eastAsia="Tahoma" w:hAnsi="Times New Roman"/>
                <w:sz w:val="24"/>
                <w:szCs w:val="24"/>
                <w:lang w:eastAsia="hi-IN" w:bidi="hi-IN"/>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DF01F3">
              <w:rPr>
                <w:rStyle w:val="rvts0"/>
                <w:rFonts w:ascii="Times New Roman" w:eastAsia="Tahoma" w:hAnsi="Times New Roman"/>
                <w:sz w:val="24"/>
                <w:szCs w:val="24"/>
                <w:lang w:eastAsia="hi-IN" w:bidi="hi-IN"/>
              </w:rPr>
              <w:lastRenderedPageBreak/>
              <w:t>умовах, визначених статтею 33 Закону та пунктом 49 Особливостей.</w:t>
            </w:r>
          </w:p>
        </w:tc>
      </w:tr>
      <w:tr w:rsidR="00307524" w:rsidRPr="00FE4FAD" w:rsidTr="00141318">
        <w:trPr>
          <w:trHeight w:val="1119"/>
          <w:jc w:val="center"/>
        </w:trPr>
        <w:tc>
          <w:tcPr>
            <w:tcW w:w="705" w:type="dxa"/>
          </w:tcPr>
          <w:p w:rsidR="00307524" w:rsidRPr="00AA3B82" w:rsidRDefault="00307524" w:rsidP="00141318">
            <w:pPr>
              <w:widowControl w:val="0"/>
              <w:jc w:val="center"/>
              <w:rPr>
                <w:rFonts w:ascii="Times New Roman" w:eastAsia="Times New Roman" w:hAnsi="Times New Roman" w:cs="Times New Roman"/>
                <w:b/>
                <w:sz w:val="24"/>
                <w:szCs w:val="24"/>
              </w:rPr>
            </w:pPr>
            <w:r w:rsidRPr="00AA3B82">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rPr>
              <w:t>.</w:t>
            </w:r>
          </w:p>
        </w:tc>
        <w:tc>
          <w:tcPr>
            <w:tcW w:w="2835" w:type="dxa"/>
          </w:tcPr>
          <w:p w:rsidR="00307524" w:rsidRPr="00FE4FAD" w:rsidRDefault="00307524" w:rsidP="00141318">
            <w:pPr>
              <w:widowControl w:val="0"/>
              <w:rPr>
                <w:rFonts w:ascii="Times New Roman" w:eastAsia="Times New Roman" w:hAnsi="Times New Roman" w:cs="Times New Roman"/>
                <w:sz w:val="24"/>
                <w:szCs w:val="24"/>
              </w:rPr>
            </w:pPr>
            <w:r w:rsidRPr="00FE4FA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07524" w:rsidRPr="001F384B" w:rsidRDefault="00307524" w:rsidP="00141318">
            <w:pPr>
              <w:widowControl w:val="0"/>
              <w:ind w:right="120"/>
              <w:jc w:val="both"/>
              <w:rPr>
                <w:rFonts w:ascii="Times New Roman" w:eastAsia="Times New Roman" w:hAnsi="Times New Roman" w:cs="Times New Roman"/>
                <w:sz w:val="24"/>
                <w:szCs w:val="24"/>
              </w:rPr>
            </w:pPr>
            <w:r w:rsidRPr="001F384B">
              <w:rPr>
                <w:rFonts w:ascii="Times New Roman" w:eastAsia="Times New Roman" w:hAnsi="Times New Roman" w:cs="Times New Roman"/>
                <w:sz w:val="24"/>
                <w:szCs w:val="24"/>
              </w:rPr>
              <w:t>Забезпечення виконання договору про закупівлю не вимагається.</w:t>
            </w:r>
          </w:p>
          <w:p w:rsidR="00307524" w:rsidRPr="00FE4FAD" w:rsidRDefault="00307524" w:rsidP="00141318">
            <w:pPr>
              <w:widowControl w:val="0"/>
              <w:ind w:right="120"/>
              <w:jc w:val="both"/>
              <w:rPr>
                <w:rFonts w:ascii="Times New Roman" w:eastAsia="Times New Roman" w:hAnsi="Times New Roman" w:cs="Times New Roman"/>
                <w:sz w:val="24"/>
                <w:szCs w:val="24"/>
              </w:rPr>
            </w:pPr>
          </w:p>
          <w:p w:rsidR="00307524" w:rsidRPr="00FE4FAD" w:rsidRDefault="00307524" w:rsidP="00141318">
            <w:pPr>
              <w:widowControl w:val="0"/>
              <w:jc w:val="both"/>
              <w:rPr>
                <w:rFonts w:ascii="Times New Roman" w:eastAsia="Times New Roman" w:hAnsi="Times New Roman" w:cs="Times New Roman"/>
                <w:sz w:val="24"/>
                <w:szCs w:val="24"/>
              </w:rPr>
            </w:pPr>
          </w:p>
        </w:tc>
      </w:tr>
    </w:tbl>
    <w:p w:rsidR="00BB405E" w:rsidRPr="00FE4FAD" w:rsidRDefault="00BB405E" w:rsidP="00BB405E">
      <w:pPr>
        <w:widowControl w:val="0"/>
        <w:spacing w:after="0" w:line="240" w:lineRule="auto"/>
        <w:jc w:val="both"/>
        <w:rPr>
          <w:rFonts w:ascii="Times New Roman" w:eastAsia="Times New Roman" w:hAnsi="Times New Roman" w:cs="Times New Roman"/>
          <w:sz w:val="24"/>
          <w:szCs w:val="24"/>
          <w:highlight w:val="green"/>
        </w:rPr>
      </w:pPr>
      <w:bookmarkStart w:id="49" w:name="_heading=h.2s8eyo1" w:colFirst="0" w:colLast="0"/>
      <w:bookmarkEnd w:id="49"/>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Pr="00FE4FAD" w:rsidRDefault="00BB405E" w:rsidP="00BB405E">
      <w:pPr>
        <w:widowControl w:val="0"/>
        <w:spacing w:after="0" w:line="240" w:lineRule="auto"/>
        <w:jc w:val="both"/>
        <w:rPr>
          <w:rFonts w:ascii="Times New Roman" w:eastAsia="Times New Roman" w:hAnsi="Times New Roman" w:cs="Times New Roman"/>
          <w:sz w:val="24"/>
          <w:szCs w:val="24"/>
        </w:rPr>
      </w:pPr>
    </w:p>
    <w:p w:rsidR="00BB405E" w:rsidRDefault="00BB405E" w:rsidP="00BB405E">
      <w:pPr>
        <w:widowControl w:val="0"/>
        <w:spacing w:after="0" w:line="240" w:lineRule="auto"/>
        <w:jc w:val="both"/>
        <w:rPr>
          <w:rFonts w:ascii="Times New Roman" w:eastAsia="Times New Roman" w:hAnsi="Times New Roman" w:cs="Times New Roman"/>
          <w:sz w:val="24"/>
          <w:szCs w:val="24"/>
        </w:rPr>
      </w:pPr>
    </w:p>
    <w:sectPr w:rsidR="00BB4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2680B"/>
    <w:multiLevelType w:val="multilevel"/>
    <w:tmpl w:val="8AAC8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EA5391"/>
    <w:multiLevelType w:val="hybridMultilevel"/>
    <w:tmpl w:val="91FE47AA"/>
    <w:lvl w:ilvl="0" w:tplc="3FACF7A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3"/>
  </w:num>
  <w:num w:numId="4">
    <w:abstractNumId w:val="6"/>
  </w:num>
  <w:num w:numId="5">
    <w:abstractNumId w:val="3"/>
  </w:num>
  <w:num w:numId="6">
    <w:abstractNumId w:val="11"/>
  </w:num>
  <w:num w:numId="7">
    <w:abstractNumId w:val="1"/>
  </w:num>
  <w:num w:numId="8">
    <w:abstractNumId w:val="7"/>
  </w:num>
  <w:num w:numId="9">
    <w:abstractNumId w:val="5"/>
  </w:num>
  <w:num w:numId="10">
    <w:abstractNumId w:val="14"/>
  </w:num>
  <w:num w:numId="11">
    <w:abstractNumId w:val="4"/>
  </w:num>
  <w:num w:numId="12">
    <w:abstractNumId w:val="10"/>
  </w:num>
  <w:num w:numId="13">
    <w:abstractNumId w:val="15"/>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B"/>
    <w:rsid w:val="00044C8B"/>
    <w:rsid w:val="000816DC"/>
    <w:rsid w:val="000F0B3F"/>
    <w:rsid w:val="00141318"/>
    <w:rsid w:val="001812AA"/>
    <w:rsid w:val="001C5E00"/>
    <w:rsid w:val="00295E21"/>
    <w:rsid w:val="002C37BC"/>
    <w:rsid w:val="002C60AB"/>
    <w:rsid w:val="002D1C0C"/>
    <w:rsid w:val="002F1715"/>
    <w:rsid w:val="00307524"/>
    <w:rsid w:val="00350C08"/>
    <w:rsid w:val="00352F22"/>
    <w:rsid w:val="00361BEB"/>
    <w:rsid w:val="00393209"/>
    <w:rsid w:val="004303DC"/>
    <w:rsid w:val="004A58E6"/>
    <w:rsid w:val="004E3D5F"/>
    <w:rsid w:val="00501EEB"/>
    <w:rsid w:val="00586A2A"/>
    <w:rsid w:val="005B18D4"/>
    <w:rsid w:val="00672587"/>
    <w:rsid w:val="006F015B"/>
    <w:rsid w:val="00712C1B"/>
    <w:rsid w:val="007804CA"/>
    <w:rsid w:val="007B1927"/>
    <w:rsid w:val="00830C61"/>
    <w:rsid w:val="00834112"/>
    <w:rsid w:val="008A0B64"/>
    <w:rsid w:val="00976913"/>
    <w:rsid w:val="00992D8F"/>
    <w:rsid w:val="009A060A"/>
    <w:rsid w:val="009A3B04"/>
    <w:rsid w:val="009A484A"/>
    <w:rsid w:val="00A23532"/>
    <w:rsid w:val="00A45791"/>
    <w:rsid w:val="00A63D24"/>
    <w:rsid w:val="00AA3B82"/>
    <w:rsid w:val="00AF0824"/>
    <w:rsid w:val="00B02777"/>
    <w:rsid w:val="00B3450B"/>
    <w:rsid w:val="00BB01A2"/>
    <w:rsid w:val="00BB405E"/>
    <w:rsid w:val="00BF3A56"/>
    <w:rsid w:val="00C007DF"/>
    <w:rsid w:val="00C56E43"/>
    <w:rsid w:val="00C81695"/>
    <w:rsid w:val="00CF2DFE"/>
    <w:rsid w:val="00DF01F3"/>
    <w:rsid w:val="00E51D28"/>
    <w:rsid w:val="00E7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05E"/>
    <w:pPr>
      <w:spacing w:after="160" w:line="259" w:lineRule="auto"/>
    </w:pPr>
    <w:rPr>
      <w:rFonts w:ascii="Calibri" w:eastAsia="Calibri" w:hAnsi="Calibri" w:cs="Calibri"/>
      <w:lang w:val="uk-UA" w:eastAsia="uk-UA"/>
    </w:rPr>
  </w:style>
  <w:style w:type="paragraph" w:styleId="5">
    <w:name w:val="heading 5"/>
    <w:basedOn w:val="a0"/>
    <w:next w:val="a0"/>
    <w:link w:val="50"/>
    <w:rsid w:val="00BB405E"/>
    <w:pPr>
      <w:keepNext/>
      <w:keepLines/>
      <w:spacing w:before="220" w:after="4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B405E"/>
    <w:rPr>
      <w:rFonts w:ascii="Calibri" w:eastAsia="Calibri" w:hAnsi="Calibri" w:cs="Calibri"/>
      <w:b/>
      <w:lang w:val="uk-UA" w:eastAsia="uk-UA"/>
    </w:rPr>
  </w:style>
  <w:style w:type="paragraph" w:styleId="a4">
    <w:name w:val="List Paragraph"/>
    <w:aliases w:val="EBRD List,Список уровня 2,Elenco Normale,List Paragraph,название табл/рис,Chapter10,заголовок 1.1,CA bullets,Number Bullets,List Paragraph (numbered (a)),AC List 01"/>
    <w:basedOn w:val="a0"/>
    <w:link w:val="a5"/>
    <w:uiPriority w:val="34"/>
    <w:qFormat/>
    <w:rsid w:val="00BB405E"/>
    <w:pPr>
      <w:ind w:left="720"/>
      <w:contextualSpacing/>
    </w:pPr>
  </w:style>
  <w:style w:type="character" w:styleId="a6">
    <w:name w:val="Hyperlink"/>
    <w:basedOn w:val="a1"/>
    <w:uiPriority w:val="99"/>
    <w:unhideWhenUsed/>
    <w:rsid w:val="00BB405E"/>
    <w:rPr>
      <w:color w:val="0000FF" w:themeColor="hyperlink"/>
      <w:u w:val="single"/>
    </w:rPr>
  </w:style>
  <w:style w:type="paragraph" w:styleId="HTML">
    <w:name w:val="HTML Preformatted"/>
    <w:basedOn w:val="a0"/>
    <w:link w:val="HTML0"/>
    <w:rsid w:val="00BB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405E"/>
    <w:rPr>
      <w:rFonts w:ascii="Courier New" w:eastAsia="Times New Roman" w:hAnsi="Courier New" w:cs="Courier New"/>
      <w:sz w:val="20"/>
      <w:szCs w:val="20"/>
      <w:lang w:val="uk-UA" w:eastAsia="ru-RU"/>
    </w:rPr>
  </w:style>
  <w:style w:type="character" w:customStyle="1" w:styleId="a5">
    <w:name w:val="Абзац списка Знак"/>
    <w:aliases w:val="EBRD List Знак,Список уровня 2 Знак,Elenco Normale Знак,List Paragraph Знак,название табл/рис Знак,Chapter10 Знак,заголовок 1.1 Знак,CA bullets Знак,Number Bullets Знак,List Paragraph (numbered (a)) Знак,AC List 01 Знак"/>
    <w:link w:val="a4"/>
    <w:rsid w:val="00BB405E"/>
    <w:rPr>
      <w:rFonts w:ascii="Calibri" w:eastAsia="Calibri" w:hAnsi="Calibri" w:cs="Calibri"/>
      <w:lang w:val="uk-UA" w:eastAsia="uk-UA"/>
    </w:rPr>
  </w:style>
  <w:style w:type="paragraph" w:customStyle="1" w:styleId="Standard">
    <w:name w:val="Standard"/>
    <w:qFormat/>
    <w:rsid w:val="00141318"/>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141318"/>
    <w:rPr>
      <w:rFonts w:cs="Times New Roma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link w:val="a8"/>
    <w:uiPriority w:val="99"/>
    <w:qFormat/>
    <w:rsid w:val="00141318"/>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141318"/>
    <w:rPr>
      <w:rFonts w:ascii="Times New Roman" w:eastAsia="Times New Roman" w:hAnsi="Times New Roman" w:cs="Times New Roman"/>
      <w:sz w:val="24"/>
      <w:szCs w:val="24"/>
      <w:lang w:val="x-none" w:eastAsia="zh-CN"/>
    </w:rPr>
  </w:style>
  <w:style w:type="paragraph" w:customStyle="1" w:styleId="1">
    <w:name w:val="Без интервала1"/>
    <w:qFormat/>
    <w:rsid w:val="00E74309"/>
    <w:pPr>
      <w:suppressAutoHyphens/>
      <w:spacing w:after="0" w:line="240" w:lineRule="auto"/>
    </w:pPr>
    <w:rPr>
      <w:rFonts w:ascii="Calibri" w:eastAsia="Times New Roman" w:hAnsi="Calibri" w:cs="Calibri"/>
      <w:lang w:eastAsia="zh-CN"/>
    </w:rPr>
  </w:style>
  <w:style w:type="paragraph" w:styleId="2">
    <w:name w:val="List Bullet 2"/>
    <w:basedOn w:val="a0"/>
    <w:rsid w:val="00E51D28"/>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rvps2">
    <w:name w:val="rvps2"/>
    <w:basedOn w:val="a0"/>
    <w:rsid w:val="000816DC"/>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9">
    <w:name w:val="Balloon Text"/>
    <w:basedOn w:val="a0"/>
    <w:link w:val="aa"/>
    <w:uiPriority w:val="99"/>
    <w:semiHidden/>
    <w:unhideWhenUsed/>
    <w:rsid w:val="009A484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A484A"/>
    <w:rPr>
      <w:rFonts w:ascii="Tahoma" w:eastAsia="Calibri" w:hAnsi="Tahoma" w:cs="Tahoma"/>
      <w:sz w:val="16"/>
      <w:szCs w:val="16"/>
      <w:lang w:val="uk-UA" w:eastAsia="uk-UA"/>
    </w:rPr>
  </w:style>
  <w:style w:type="paragraph" w:customStyle="1" w:styleId="10">
    <w:name w:val="Обычный1"/>
    <w:link w:val="11"/>
    <w:qFormat/>
    <w:rsid w:val="00295E21"/>
    <w:pPr>
      <w:overflowPunct w:val="0"/>
      <w:spacing w:after="0"/>
      <w:contextualSpacing/>
    </w:pPr>
    <w:rPr>
      <w:rFonts w:ascii="Arial" w:eastAsia="Calibri" w:hAnsi="Arial" w:cs="Arial"/>
      <w:color w:val="000000"/>
      <w:sz w:val="20"/>
      <w:lang w:eastAsia="ru-RU"/>
    </w:rPr>
  </w:style>
  <w:style w:type="character" w:customStyle="1" w:styleId="11">
    <w:name w:val="Обычный1 Знак"/>
    <w:link w:val="10"/>
    <w:rsid w:val="00295E21"/>
    <w:rPr>
      <w:rFonts w:ascii="Arial" w:eastAsia="Calibri" w:hAnsi="Arial" w:cs="Arial"/>
      <w:color w:val="000000"/>
      <w:sz w:val="20"/>
      <w:lang w:eastAsia="ru-RU"/>
    </w:rPr>
  </w:style>
  <w:style w:type="paragraph" w:customStyle="1" w:styleId="LO-normal">
    <w:name w:val="LO-normal"/>
    <w:qFormat/>
    <w:rsid w:val="007804CA"/>
    <w:pPr>
      <w:suppressAutoHyphens/>
      <w:spacing w:after="0"/>
    </w:pPr>
    <w:rPr>
      <w:rFonts w:ascii="Arial" w:eastAsia="Arial" w:hAnsi="Arial" w:cs="Arial"/>
      <w:color w:val="000000"/>
      <w:lang w:eastAsia="ar-SA"/>
    </w:rPr>
  </w:style>
  <w:style w:type="paragraph" w:customStyle="1" w:styleId="a">
    <w:name w:val="_тире"/>
    <w:basedOn w:val="a0"/>
    <w:qFormat/>
    <w:rsid w:val="00307524"/>
    <w:pPr>
      <w:numPr>
        <w:numId w:val="13"/>
      </w:numPr>
      <w:spacing w:after="120" w:line="240" w:lineRule="auto"/>
      <w:jc w:val="both"/>
    </w:pPr>
    <w:rPr>
      <w:rFonts w:ascii="Times New Roman" w:eastAsia="Times New Roman" w:hAnsi="Times New Roman" w:cs="Times New Roman"/>
      <w:sz w:val="24"/>
      <w:szCs w:val="24"/>
      <w:lang w:eastAsia="ru-RU"/>
    </w:rPr>
  </w:style>
  <w:style w:type="character" w:customStyle="1" w:styleId="rvts0">
    <w:name w:val="rvts0"/>
    <w:rsid w:val="00DF01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05E"/>
    <w:pPr>
      <w:spacing w:after="160" w:line="259" w:lineRule="auto"/>
    </w:pPr>
    <w:rPr>
      <w:rFonts w:ascii="Calibri" w:eastAsia="Calibri" w:hAnsi="Calibri" w:cs="Calibri"/>
      <w:lang w:val="uk-UA" w:eastAsia="uk-UA"/>
    </w:rPr>
  </w:style>
  <w:style w:type="paragraph" w:styleId="5">
    <w:name w:val="heading 5"/>
    <w:basedOn w:val="a0"/>
    <w:next w:val="a0"/>
    <w:link w:val="50"/>
    <w:rsid w:val="00BB405E"/>
    <w:pPr>
      <w:keepNext/>
      <w:keepLines/>
      <w:spacing w:before="220" w:after="4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B405E"/>
    <w:rPr>
      <w:rFonts w:ascii="Calibri" w:eastAsia="Calibri" w:hAnsi="Calibri" w:cs="Calibri"/>
      <w:b/>
      <w:lang w:val="uk-UA" w:eastAsia="uk-UA"/>
    </w:rPr>
  </w:style>
  <w:style w:type="paragraph" w:styleId="a4">
    <w:name w:val="List Paragraph"/>
    <w:aliases w:val="EBRD List,Список уровня 2,Elenco Normale,List Paragraph,название табл/рис,Chapter10,заголовок 1.1,CA bullets,Number Bullets,List Paragraph (numbered (a)),AC List 01"/>
    <w:basedOn w:val="a0"/>
    <w:link w:val="a5"/>
    <w:uiPriority w:val="34"/>
    <w:qFormat/>
    <w:rsid w:val="00BB405E"/>
    <w:pPr>
      <w:ind w:left="720"/>
      <w:contextualSpacing/>
    </w:pPr>
  </w:style>
  <w:style w:type="character" w:styleId="a6">
    <w:name w:val="Hyperlink"/>
    <w:basedOn w:val="a1"/>
    <w:uiPriority w:val="99"/>
    <w:unhideWhenUsed/>
    <w:rsid w:val="00BB405E"/>
    <w:rPr>
      <w:color w:val="0000FF" w:themeColor="hyperlink"/>
      <w:u w:val="single"/>
    </w:rPr>
  </w:style>
  <w:style w:type="paragraph" w:styleId="HTML">
    <w:name w:val="HTML Preformatted"/>
    <w:basedOn w:val="a0"/>
    <w:link w:val="HTML0"/>
    <w:rsid w:val="00BB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405E"/>
    <w:rPr>
      <w:rFonts w:ascii="Courier New" w:eastAsia="Times New Roman" w:hAnsi="Courier New" w:cs="Courier New"/>
      <w:sz w:val="20"/>
      <w:szCs w:val="20"/>
      <w:lang w:val="uk-UA" w:eastAsia="ru-RU"/>
    </w:rPr>
  </w:style>
  <w:style w:type="character" w:customStyle="1" w:styleId="a5">
    <w:name w:val="Абзац списка Знак"/>
    <w:aliases w:val="EBRD List Знак,Список уровня 2 Знак,Elenco Normale Знак,List Paragraph Знак,название табл/рис Знак,Chapter10 Знак,заголовок 1.1 Знак,CA bullets Знак,Number Bullets Знак,List Paragraph (numbered (a)) Знак,AC List 01 Знак"/>
    <w:link w:val="a4"/>
    <w:rsid w:val="00BB405E"/>
    <w:rPr>
      <w:rFonts w:ascii="Calibri" w:eastAsia="Calibri" w:hAnsi="Calibri" w:cs="Calibri"/>
      <w:lang w:val="uk-UA" w:eastAsia="uk-UA"/>
    </w:rPr>
  </w:style>
  <w:style w:type="paragraph" w:customStyle="1" w:styleId="Standard">
    <w:name w:val="Standard"/>
    <w:qFormat/>
    <w:rsid w:val="00141318"/>
    <w:pPr>
      <w:widowControl w:val="0"/>
      <w:suppressAutoHyphens/>
      <w:spacing w:after="0" w:line="240" w:lineRule="auto"/>
      <w:textAlignment w:val="baseline"/>
    </w:pPr>
    <w:rPr>
      <w:rFonts w:ascii="Arial" w:eastAsia="Lucida Sans Unicode" w:hAnsi="Arial" w:cs="Arial"/>
      <w:kern w:val="1"/>
      <w:sz w:val="21"/>
      <w:szCs w:val="24"/>
      <w:lang w:eastAsia="zh-CN"/>
    </w:rPr>
  </w:style>
  <w:style w:type="character" w:customStyle="1" w:styleId="apple-converted-space">
    <w:name w:val="apple-converted-space"/>
    <w:qFormat/>
    <w:rsid w:val="00141318"/>
    <w:rPr>
      <w:rFonts w:cs="Times New Roma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link w:val="a8"/>
    <w:uiPriority w:val="99"/>
    <w:qFormat/>
    <w:rsid w:val="00141318"/>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141318"/>
    <w:rPr>
      <w:rFonts w:ascii="Times New Roman" w:eastAsia="Times New Roman" w:hAnsi="Times New Roman" w:cs="Times New Roman"/>
      <w:sz w:val="24"/>
      <w:szCs w:val="24"/>
      <w:lang w:val="x-none" w:eastAsia="zh-CN"/>
    </w:rPr>
  </w:style>
  <w:style w:type="paragraph" w:customStyle="1" w:styleId="1">
    <w:name w:val="Без интервала1"/>
    <w:qFormat/>
    <w:rsid w:val="00E74309"/>
    <w:pPr>
      <w:suppressAutoHyphens/>
      <w:spacing w:after="0" w:line="240" w:lineRule="auto"/>
    </w:pPr>
    <w:rPr>
      <w:rFonts w:ascii="Calibri" w:eastAsia="Times New Roman" w:hAnsi="Calibri" w:cs="Calibri"/>
      <w:lang w:eastAsia="zh-CN"/>
    </w:rPr>
  </w:style>
  <w:style w:type="paragraph" w:styleId="2">
    <w:name w:val="List Bullet 2"/>
    <w:basedOn w:val="a0"/>
    <w:rsid w:val="00E51D28"/>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rvps2">
    <w:name w:val="rvps2"/>
    <w:basedOn w:val="a0"/>
    <w:rsid w:val="000816DC"/>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9">
    <w:name w:val="Balloon Text"/>
    <w:basedOn w:val="a0"/>
    <w:link w:val="aa"/>
    <w:uiPriority w:val="99"/>
    <w:semiHidden/>
    <w:unhideWhenUsed/>
    <w:rsid w:val="009A484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A484A"/>
    <w:rPr>
      <w:rFonts w:ascii="Tahoma" w:eastAsia="Calibri" w:hAnsi="Tahoma" w:cs="Tahoma"/>
      <w:sz w:val="16"/>
      <w:szCs w:val="16"/>
      <w:lang w:val="uk-UA" w:eastAsia="uk-UA"/>
    </w:rPr>
  </w:style>
  <w:style w:type="paragraph" w:customStyle="1" w:styleId="10">
    <w:name w:val="Обычный1"/>
    <w:link w:val="11"/>
    <w:qFormat/>
    <w:rsid w:val="00295E21"/>
    <w:pPr>
      <w:overflowPunct w:val="0"/>
      <w:spacing w:after="0"/>
      <w:contextualSpacing/>
    </w:pPr>
    <w:rPr>
      <w:rFonts w:ascii="Arial" w:eastAsia="Calibri" w:hAnsi="Arial" w:cs="Arial"/>
      <w:color w:val="000000"/>
      <w:sz w:val="20"/>
      <w:lang w:eastAsia="ru-RU"/>
    </w:rPr>
  </w:style>
  <w:style w:type="character" w:customStyle="1" w:styleId="11">
    <w:name w:val="Обычный1 Знак"/>
    <w:link w:val="10"/>
    <w:rsid w:val="00295E21"/>
    <w:rPr>
      <w:rFonts w:ascii="Arial" w:eastAsia="Calibri" w:hAnsi="Arial" w:cs="Arial"/>
      <w:color w:val="000000"/>
      <w:sz w:val="20"/>
      <w:lang w:eastAsia="ru-RU"/>
    </w:rPr>
  </w:style>
  <w:style w:type="paragraph" w:customStyle="1" w:styleId="LO-normal">
    <w:name w:val="LO-normal"/>
    <w:qFormat/>
    <w:rsid w:val="007804CA"/>
    <w:pPr>
      <w:suppressAutoHyphens/>
      <w:spacing w:after="0"/>
    </w:pPr>
    <w:rPr>
      <w:rFonts w:ascii="Arial" w:eastAsia="Arial" w:hAnsi="Arial" w:cs="Arial"/>
      <w:color w:val="000000"/>
      <w:lang w:eastAsia="ar-SA"/>
    </w:rPr>
  </w:style>
  <w:style w:type="paragraph" w:customStyle="1" w:styleId="a">
    <w:name w:val="_тире"/>
    <w:basedOn w:val="a0"/>
    <w:qFormat/>
    <w:rsid w:val="00307524"/>
    <w:pPr>
      <w:numPr>
        <w:numId w:val="13"/>
      </w:numPr>
      <w:spacing w:after="120" w:line="240" w:lineRule="auto"/>
      <w:jc w:val="both"/>
    </w:pPr>
    <w:rPr>
      <w:rFonts w:ascii="Times New Roman" w:eastAsia="Times New Roman" w:hAnsi="Times New Roman" w:cs="Times New Roman"/>
      <w:sz w:val="24"/>
      <w:szCs w:val="24"/>
      <w:lang w:eastAsia="ru-RU"/>
    </w:rPr>
  </w:style>
  <w:style w:type="character" w:customStyle="1" w:styleId="rvts0">
    <w:name w:val="rvts0"/>
    <w:rsid w:val="00DF01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4B01-DFAE-45A8-AB78-E5B33A9D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8867</Words>
  <Characters>50547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2023-11-06T08:54:00Z</cp:lastPrinted>
  <dcterms:created xsi:type="dcterms:W3CDTF">2023-01-09T06:29:00Z</dcterms:created>
  <dcterms:modified xsi:type="dcterms:W3CDTF">2024-03-15T07:31:00Z</dcterms:modified>
</cp:coreProperties>
</file>