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6C660" w14:textId="77777777" w:rsidR="000A2314" w:rsidRPr="008D4FD1" w:rsidRDefault="000A2314" w:rsidP="000A2314">
      <w:pPr>
        <w:widowControl w:val="0"/>
        <w:autoSpaceDE w:val="0"/>
        <w:autoSpaceDN w:val="0"/>
        <w:ind w:left="1189" w:right="1122"/>
        <w:jc w:val="center"/>
        <w:outlineLvl w:val="1"/>
        <w:rPr>
          <w:b/>
          <w:bCs/>
          <w:lang w:val="uk-UA"/>
        </w:rPr>
      </w:pPr>
      <w:r w:rsidRPr="008D4FD1">
        <w:rPr>
          <w:b/>
          <w:bCs/>
          <w:lang w:val="uk-UA"/>
        </w:rPr>
        <w:t xml:space="preserve">ДЕРЖАВНА УСТАНОВА </w:t>
      </w:r>
    </w:p>
    <w:p w14:paraId="4A750447" w14:textId="77777777" w:rsidR="000A2314" w:rsidRPr="008D4FD1" w:rsidRDefault="000A2314" w:rsidP="000A2314">
      <w:pPr>
        <w:widowControl w:val="0"/>
        <w:autoSpaceDE w:val="0"/>
        <w:autoSpaceDN w:val="0"/>
        <w:ind w:left="1189" w:right="1122"/>
        <w:jc w:val="center"/>
        <w:outlineLvl w:val="1"/>
        <w:rPr>
          <w:b/>
          <w:bCs/>
          <w:lang w:val="uk-UA"/>
        </w:rPr>
      </w:pPr>
      <w:r w:rsidRPr="008D4FD1">
        <w:rPr>
          <w:b/>
          <w:bCs/>
          <w:lang w:val="uk-UA"/>
        </w:rPr>
        <w:t>«НАЦІОНАЛЬНЕ ВІЙСЬКОВЕ МЕМОРІАЛЬНЕ КЛАДОВИЩЕ»</w:t>
      </w:r>
    </w:p>
    <w:p w14:paraId="0631E280" w14:textId="77777777" w:rsidR="000A2314" w:rsidRPr="008D4FD1" w:rsidRDefault="000A2314" w:rsidP="000A2314">
      <w:pPr>
        <w:widowControl w:val="0"/>
        <w:autoSpaceDE w:val="0"/>
        <w:autoSpaceDN w:val="0"/>
        <w:ind w:left="1189" w:right="1122"/>
        <w:jc w:val="center"/>
        <w:outlineLvl w:val="1"/>
        <w:rPr>
          <w:lang w:val="uk-UA"/>
        </w:rPr>
      </w:pPr>
      <w:r w:rsidRPr="008D4FD1">
        <w:rPr>
          <w:lang w:val="uk-UA"/>
        </w:rPr>
        <w:t>Україна, 01001, місто Київ, пров. Музейний, будинок 12</w:t>
      </w:r>
    </w:p>
    <w:p w14:paraId="42CAFFA6" w14:textId="77777777" w:rsidR="000A2314" w:rsidRPr="008D4FD1" w:rsidRDefault="000A2314" w:rsidP="000A2314">
      <w:pPr>
        <w:widowControl w:val="0"/>
        <w:autoSpaceDE w:val="0"/>
        <w:autoSpaceDN w:val="0"/>
        <w:ind w:left="1189" w:right="1124"/>
        <w:jc w:val="center"/>
        <w:rPr>
          <w:szCs w:val="22"/>
          <w:lang w:val="uk-UA"/>
        </w:rPr>
      </w:pPr>
      <w:r w:rsidRPr="008D4FD1">
        <w:rPr>
          <w:szCs w:val="22"/>
          <w:lang w:val="uk-UA"/>
        </w:rPr>
        <w:t>ЄДРПОУ 45022710</w:t>
      </w:r>
    </w:p>
    <w:p w14:paraId="00BE5129" w14:textId="77777777" w:rsidR="000A2314" w:rsidRPr="008D4FD1" w:rsidRDefault="000A2314" w:rsidP="000A2314">
      <w:pPr>
        <w:widowControl w:val="0"/>
        <w:autoSpaceDE w:val="0"/>
        <w:autoSpaceDN w:val="0"/>
        <w:ind w:left="1189" w:right="1124"/>
        <w:jc w:val="center"/>
        <w:rPr>
          <w:szCs w:val="22"/>
          <w:lang w:val="uk-UA"/>
        </w:rPr>
      </w:pPr>
      <w:r w:rsidRPr="008D4FD1">
        <w:rPr>
          <w:szCs w:val="22"/>
          <w:lang w:val="uk-UA"/>
        </w:rPr>
        <w:t>e-</w:t>
      </w:r>
      <w:hyperlink r:id="rId8">
        <w:r w:rsidRPr="008D4FD1">
          <w:rPr>
            <w:szCs w:val="22"/>
            <w:lang w:val="uk-UA"/>
          </w:rPr>
          <w:t>mail: nvmktender@ukr.net</w:t>
        </w:r>
      </w:hyperlink>
    </w:p>
    <w:p w14:paraId="203C3ACF" w14:textId="77777777" w:rsidR="000A2314" w:rsidRPr="008D4FD1" w:rsidRDefault="000A2314" w:rsidP="000A2314">
      <w:pPr>
        <w:jc w:val="both"/>
        <w:rPr>
          <w:rFonts w:ascii="Arial" w:eastAsia="Arial" w:hAnsi="Arial" w:cs="Arial"/>
          <w:noProof/>
          <w:color w:val="000000"/>
          <w:sz w:val="22"/>
          <w:szCs w:val="22"/>
          <w:lang w:val="uk-UA"/>
        </w:rPr>
      </w:pPr>
    </w:p>
    <w:p w14:paraId="41A8D16B" w14:textId="77777777" w:rsidR="000A2314" w:rsidRPr="008D4FD1" w:rsidRDefault="000A2314" w:rsidP="000A2314">
      <w:pPr>
        <w:jc w:val="both"/>
        <w:rPr>
          <w:rFonts w:ascii="Arial" w:eastAsia="Arial" w:hAnsi="Arial" w:cs="Arial"/>
          <w:noProof/>
          <w:color w:val="000000"/>
          <w:sz w:val="22"/>
          <w:szCs w:val="22"/>
          <w:lang w:val="uk-UA"/>
        </w:rPr>
      </w:pPr>
    </w:p>
    <w:p w14:paraId="0476E063" w14:textId="77777777" w:rsidR="000A2314" w:rsidRPr="008D4FD1" w:rsidRDefault="000A2314" w:rsidP="000A2314">
      <w:pPr>
        <w:jc w:val="both"/>
        <w:rPr>
          <w:rFonts w:ascii="Arial" w:eastAsia="Arial" w:hAnsi="Arial" w:cs="Arial"/>
          <w:noProof/>
          <w:color w:val="000000"/>
          <w:sz w:val="22"/>
          <w:szCs w:val="22"/>
          <w:lang w:val="uk-UA"/>
        </w:rPr>
      </w:pPr>
    </w:p>
    <w:p w14:paraId="5F8ADDFA" w14:textId="77777777" w:rsidR="000A2314" w:rsidRPr="008D4FD1" w:rsidRDefault="000A2314" w:rsidP="000A2314">
      <w:pPr>
        <w:jc w:val="both"/>
        <w:rPr>
          <w:rFonts w:ascii="Arial" w:eastAsia="Arial" w:hAnsi="Arial" w:cs="Arial"/>
          <w:noProof/>
          <w:color w:val="000000"/>
          <w:sz w:val="22"/>
          <w:szCs w:val="22"/>
          <w:lang w:val="uk-UA"/>
        </w:rPr>
      </w:pPr>
    </w:p>
    <w:p w14:paraId="6D729982" w14:textId="77777777" w:rsidR="000A2314" w:rsidRPr="008D4FD1" w:rsidRDefault="000A2314" w:rsidP="000A2314">
      <w:pPr>
        <w:jc w:val="both"/>
        <w:rPr>
          <w:rFonts w:ascii="Arial" w:eastAsia="Arial" w:hAnsi="Arial" w:cs="Arial"/>
          <w:noProof/>
          <w:color w:val="000000"/>
          <w:sz w:val="22"/>
          <w:szCs w:val="22"/>
          <w:lang w:val="uk-UA"/>
        </w:rPr>
      </w:pPr>
    </w:p>
    <w:p w14:paraId="6077FA53" w14:textId="77777777" w:rsidR="000A2314" w:rsidRPr="008D4FD1" w:rsidRDefault="000A2314" w:rsidP="000A2314">
      <w:pPr>
        <w:jc w:val="both"/>
        <w:rPr>
          <w:rFonts w:ascii="Arial" w:eastAsia="Arial" w:hAnsi="Arial" w:cs="Arial"/>
          <w:noProof/>
          <w:color w:val="000000"/>
          <w:sz w:val="22"/>
          <w:szCs w:val="22"/>
          <w:lang w:val="uk-UA"/>
        </w:rPr>
      </w:pPr>
    </w:p>
    <w:p w14:paraId="75CB23C8" w14:textId="77777777" w:rsidR="000A2314" w:rsidRPr="008D4FD1" w:rsidRDefault="000A2314" w:rsidP="000A2314">
      <w:pPr>
        <w:widowControl w:val="0"/>
        <w:autoSpaceDE w:val="0"/>
        <w:autoSpaceDN w:val="0"/>
        <w:ind w:left="4395"/>
        <w:rPr>
          <w:b/>
          <w:color w:val="000000"/>
          <w:lang w:val="uk-UA"/>
        </w:rPr>
      </w:pPr>
    </w:p>
    <w:p w14:paraId="0D28A380" w14:textId="77777777" w:rsidR="000A2314" w:rsidRPr="008D4FD1" w:rsidRDefault="000A2314" w:rsidP="000A2314">
      <w:pPr>
        <w:ind w:left="5812"/>
        <w:jc w:val="both"/>
        <w:rPr>
          <w:b/>
          <w:color w:val="000000"/>
          <w:lang w:val="uk-UA"/>
        </w:rPr>
      </w:pPr>
      <w:r w:rsidRPr="008D4FD1">
        <w:rPr>
          <w:b/>
          <w:color w:val="000000"/>
          <w:lang w:val="uk-UA"/>
        </w:rPr>
        <w:t>ЗАТВЕРДЖЕНО:</w:t>
      </w:r>
    </w:p>
    <w:p w14:paraId="6B151214" w14:textId="77777777" w:rsidR="000A2314" w:rsidRPr="008D4FD1" w:rsidRDefault="000A2314" w:rsidP="000A2314">
      <w:pPr>
        <w:ind w:left="5812"/>
        <w:jc w:val="both"/>
        <w:rPr>
          <w:b/>
          <w:color w:val="000000"/>
          <w:lang w:val="uk-UA"/>
        </w:rPr>
      </w:pPr>
      <w:r w:rsidRPr="008D4FD1">
        <w:rPr>
          <w:b/>
          <w:color w:val="000000"/>
          <w:lang w:val="uk-UA"/>
        </w:rPr>
        <w:t>Протокольним рішенням Уповноваженої особи державної установи «Національне військове меморіальне кладовище»</w:t>
      </w:r>
    </w:p>
    <w:p w14:paraId="22638C64" w14:textId="79022D4A" w:rsidR="000A2314" w:rsidRPr="008D4FD1" w:rsidRDefault="000A2314" w:rsidP="000A2314">
      <w:pPr>
        <w:ind w:left="5812"/>
        <w:jc w:val="both"/>
        <w:rPr>
          <w:rFonts w:ascii="Arial" w:eastAsia="Arial" w:hAnsi="Arial" w:cs="Arial"/>
          <w:noProof/>
          <w:color w:val="000000"/>
          <w:sz w:val="22"/>
          <w:szCs w:val="22"/>
          <w:lang w:val="uk-UA"/>
        </w:rPr>
      </w:pPr>
      <w:r w:rsidRPr="008D4FD1">
        <w:rPr>
          <w:b/>
          <w:color w:val="000000"/>
          <w:lang w:val="uk-UA"/>
        </w:rPr>
        <w:t xml:space="preserve">від </w:t>
      </w:r>
      <w:r w:rsidR="00FD5317">
        <w:rPr>
          <w:b/>
          <w:color w:val="000000"/>
          <w:lang w:val="uk-UA"/>
        </w:rPr>
        <w:t>12</w:t>
      </w:r>
      <w:r w:rsidRPr="008D4FD1">
        <w:rPr>
          <w:b/>
          <w:color w:val="000000"/>
          <w:lang w:val="uk-UA"/>
        </w:rPr>
        <w:t>.</w:t>
      </w:r>
      <w:r>
        <w:rPr>
          <w:b/>
          <w:color w:val="000000"/>
          <w:lang w:val="uk-UA"/>
        </w:rPr>
        <w:t>0</w:t>
      </w:r>
      <w:r w:rsidR="00FD5317">
        <w:rPr>
          <w:b/>
          <w:color w:val="000000"/>
          <w:lang w:val="uk-UA"/>
        </w:rPr>
        <w:t>4</w:t>
      </w:r>
      <w:r w:rsidRPr="008D4FD1">
        <w:rPr>
          <w:b/>
          <w:color w:val="000000"/>
          <w:lang w:val="uk-UA"/>
        </w:rPr>
        <w:t>.202</w:t>
      </w:r>
      <w:r>
        <w:rPr>
          <w:b/>
          <w:color w:val="000000"/>
          <w:lang w:val="uk-UA"/>
        </w:rPr>
        <w:t>4</w:t>
      </w:r>
      <w:r w:rsidRPr="008D4FD1">
        <w:rPr>
          <w:b/>
          <w:color w:val="000000"/>
          <w:lang w:val="uk-UA"/>
        </w:rPr>
        <w:t xml:space="preserve"> року № </w:t>
      </w:r>
      <w:r w:rsidR="00FD5317">
        <w:rPr>
          <w:b/>
          <w:color w:val="000000"/>
          <w:lang w:val="uk-UA"/>
        </w:rPr>
        <w:t>13</w:t>
      </w:r>
    </w:p>
    <w:p w14:paraId="600DAD5F" w14:textId="77777777" w:rsidR="000A2314" w:rsidRPr="008D4FD1" w:rsidRDefault="000A2314" w:rsidP="000A2314">
      <w:pPr>
        <w:jc w:val="both"/>
        <w:rPr>
          <w:rFonts w:ascii="Arial" w:eastAsia="Arial" w:hAnsi="Arial" w:cs="Arial"/>
          <w:noProof/>
          <w:color w:val="000000"/>
          <w:sz w:val="22"/>
          <w:szCs w:val="22"/>
          <w:lang w:val="uk-UA"/>
        </w:rPr>
      </w:pPr>
    </w:p>
    <w:p w14:paraId="07C0F593" w14:textId="77777777" w:rsidR="000A2314" w:rsidRPr="008D4FD1" w:rsidRDefault="000A2314" w:rsidP="000A2314">
      <w:pPr>
        <w:jc w:val="both"/>
        <w:rPr>
          <w:rFonts w:ascii="Arial" w:eastAsia="Arial" w:hAnsi="Arial" w:cs="Arial"/>
          <w:noProof/>
          <w:color w:val="000000"/>
          <w:sz w:val="22"/>
          <w:szCs w:val="22"/>
          <w:lang w:val="uk-UA"/>
        </w:rPr>
      </w:pPr>
    </w:p>
    <w:p w14:paraId="1099B6A3" w14:textId="77777777" w:rsidR="000A2314" w:rsidRPr="008D4FD1" w:rsidRDefault="000A2314" w:rsidP="000A2314">
      <w:pPr>
        <w:jc w:val="both"/>
        <w:rPr>
          <w:rFonts w:ascii="Arial" w:eastAsia="Arial" w:hAnsi="Arial" w:cs="Arial"/>
          <w:noProof/>
          <w:color w:val="000000"/>
          <w:sz w:val="22"/>
          <w:szCs w:val="22"/>
          <w:lang w:val="uk-UA"/>
        </w:rPr>
      </w:pPr>
    </w:p>
    <w:p w14:paraId="74004176" w14:textId="77777777" w:rsidR="000A2314" w:rsidRPr="008D4FD1" w:rsidRDefault="000A2314" w:rsidP="000A2314">
      <w:pPr>
        <w:jc w:val="both"/>
        <w:rPr>
          <w:rFonts w:ascii="Arial" w:eastAsia="Arial" w:hAnsi="Arial" w:cs="Arial"/>
          <w:noProof/>
          <w:color w:val="000000"/>
          <w:sz w:val="22"/>
          <w:szCs w:val="22"/>
          <w:lang w:val="uk-UA"/>
        </w:rPr>
      </w:pPr>
    </w:p>
    <w:p w14:paraId="48DC3930" w14:textId="77777777" w:rsidR="000A2314" w:rsidRPr="008D4FD1" w:rsidRDefault="000A2314" w:rsidP="000A2314">
      <w:pPr>
        <w:jc w:val="both"/>
        <w:rPr>
          <w:rFonts w:ascii="Arial" w:eastAsia="Arial" w:hAnsi="Arial" w:cs="Arial"/>
          <w:noProof/>
          <w:color w:val="000000"/>
          <w:sz w:val="22"/>
          <w:szCs w:val="22"/>
          <w:lang w:val="uk-UA"/>
        </w:rPr>
      </w:pPr>
    </w:p>
    <w:p w14:paraId="438AC0E0" w14:textId="77777777" w:rsidR="000A2314" w:rsidRPr="008D4FD1" w:rsidRDefault="000A2314" w:rsidP="000A2314">
      <w:pPr>
        <w:jc w:val="center"/>
        <w:rPr>
          <w:rFonts w:eastAsia="Arial"/>
          <w:b/>
          <w:color w:val="000000"/>
          <w:lang w:val="uk-UA"/>
        </w:rPr>
      </w:pPr>
    </w:p>
    <w:p w14:paraId="3D16346E" w14:textId="77777777" w:rsidR="000A2314" w:rsidRPr="008D4FD1" w:rsidRDefault="000A2314" w:rsidP="000A2314">
      <w:pPr>
        <w:jc w:val="center"/>
        <w:rPr>
          <w:rFonts w:eastAsia="Arial"/>
          <w:b/>
          <w:color w:val="000000"/>
          <w:lang w:val="uk-UA"/>
        </w:rPr>
      </w:pPr>
    </w:p>
    <w:p w14:paraId="17E63EBF" w14:textId="77777777" w:rsidR="000A2314" w:rsidRPr="008D4FD1" w:rsidRDefault="000A2314" w:rsidP="000A2314">
      <w:pPr>
        <w:jc w:val="center"/>
        <w:rPr>
          <w:rFonts w:eastAsia="Arial"/>
          <w:b/>
          <w:color w:val="000000"/>
          <w:lang w:val="uk-UA"/>
        </w:rPr>
      </w:pPr>
      <w:r w:rsidRPr="008D4FD1">
        <w:rPr>
          <w:rFonts w:eastAsia="Arial"/>
          <w:b/>
          <w:color w:val="000000"/>
          <w:lang w:val="uk-UA"/>
        </w:rPr>
        <w:t>ТЕНДЕРНА ДОКУМЕНТАЦІЯ</w:t>
      </w:r>
    </w:p>
    <w:p w14:paraId="7701F69B" w14:textId="77777777" w:rsidR="000A2314" w:rsidRPr="008D4FD1" w:rsidRDefault="000A2314" w:rsidP="000A2314">
      <w:pPr>
        <w:jc w:val="center"/>
        <w:rPr>
          <w:rFonts w:eastAsia="Arial"/>
          <w:b/>
          <w:color w:val="000000"/>
          <w:lang w:val="uk-UA"/>
        </w:rPr>
      </w:pPr>
      <w:r w:rsidRPr="008D4FD1">
        <w:rPr>
          <w:rFonts w:eastAsia="Arial"/>
          <w:b/>
          <w:color w:val="000000"/>
          <w:lang w:val="uk-UA"/>
        </w:rPr>
        <w:t>щодо умов проведення публічних закупівель</w:t>
      </w:r>
    </w:p>
    <w:p w14:paraId="215E949E" w14:textId="77777777" w:rsidR="000A2314" w:rsidRPr="008D4FD1" w:rsidRDefault="000A2314" w:rsidP="000A2314">
      <w:pPr>
        <w:jc w:val="center"/>
        <w:rPr>
          <w:rFonts w:eastAsia="Arial"/>
          <w:b/>
          <w:color w:val="000000"/>
          <w:lang w:val="uk-UA"/>
        </w:rPr>
      </w:pPr>
      <w:r w:rsidRPr="008D4FD1">
        <w:rPr>
          <w:rFonts w:eastAsia="Arial"/>
          <w:b/>
          <w:color w:val="000000"/>
          <w:lang w:val="uk-UA"/>
        </w:rPr>
        <w:t xml:space="preserve">по процедурі закупівлі «ВІДКРИТІ ТОРГИ» </w:t>
      </w:r>
    </w:p>
    <w:p w14:paraId="44783210" w14:textId="77777777" w:rsidR="000A2314" w:rsidRPr="008D4FD1" w:rsidRDefault="000A2314" w:rsidP="000A2314">
      <w:pPr>
        <w:jc w:val="center"/>
        <w:rPr>
          <w:rFonts w:eastAsia="Arial"/>
          <w:b/>
          <w:color w:val="000000"/>
          <w:lang w:val="uk-UA"/>
        </w:rPr>
      </w:pPr>
      <w:r w:rsidRPr="008D4FD1">
        <w:rPr>
          <w:rFonts w:eastAsia="Arial"/>
          <w:b/>
          <w:color w:val="000000"/>
          <w:lang w:val="uk-UA"/>
        </w:rPr>
        <w:t>з особливостями</w:t>
      </w:r>
    </w:p>
    <w:p w14:paraId="52256049" w14:textId="77777777" w:rsidR="000A2314" w:rsidRPr="008D4FD1" w:rsidRDefault="000A2314" w:rsidP="000A2314">
      <w:pPr>
        <w:jc w:val="center"/>
        <w:rPr>
          <w:rFonts w:eastAsia="Arial"/>
          <w:b/>
          <w:color w:val="000000"/>
          <w:lang w:val="uk-UA"/>
        </w:rPr>
      </w:pPr>
    </w:p>
    <w:p w14:paraId="326C17AA" w14:textId="55562B5D" w:rsidR="000A2314" w:rsidRPr="008D4FD1" w:rsidRDefault="000A2314" w:rsidP="000A2314">
      <w:pPr>
        <w:jc w:val="center"/>
        <w:rPr>
          <w:b/>
          <w:bCs/>
          <w:lang w:val="uk-UA"/>
        </w:rPr>
      </w:pPr>
      <w:r w:rsidRPr="00B01755">
        <w:rPr>
          <w:rFonts w:eastAsia="Arial"/>
          <w:b/>
          <w:bCs/>
          <w:color w:val="000000"/>
          <w:lang w:val="uk-UA"/>
        </w:rPr>
        <w:t>ДК 021:2015</w:t>
      </w:r>
      <w:r w:rsidR="00FD5317">
        <w:rPr>
          <w:rFonts w:eastAsia="Arial"/>
          <w:b/>
          <w:bCs/>
          <w:color w:val="000000"/>
          <w:lang w:val="uk-UA"/>
        </w:rPr>
        <w:t>:</w:t>
      </w:r>
      <w:r w:rsidRPr="00B01755">
        <w:rPr>
          <w:rFonts w:eastAsia="Arial"/>
          <w:b/>
          <w:bCs/>
          <w:color w:val="000000"/>
          <w:lang w:val="uk-UA"/>
        </w:rPr>
        <w:t xml:space="preserve"> </w:t>
      </w:r>
      <w:r w:rsidR="006B37AD" w:rsidRPr="006B37AD">
        <w:rPr>
          <w:rFonts w:eastAsia="Arial"/>
          <w:b/>
          <w:bCs/>
          <w:color w:val="000000"/>
          <w:lang w:val="uk-UA"/>
        </w:rPr>
        <w:t>72260000-5 Послуги, пов’язані з  програмним забезпеченням</w:t>
      </w:r>
      <w:r w:rsidRPr="000A2314">
        <w:rPr>
          <w:rFonts w:eastAsia="Arial"/>
          <w:b/>
          <w:bCs/>
          <w:color w:val="000000"/>
          <w:lang w:val="uk-UA"/>
        </w:rPr>
        <w:t xml:space="preserve"> (</w:t>
      </w:r>
      <w:r w:rsidR="00AD4BAB" w:rsidRPr="00AD4BAB">
        <w:rPr>
          <w:rFonts w:eastAsia="Arial"/>
          <w:b/>
          <w:bCs/>
          <w:color w:val="000000"/>
          <w:lang w:val="uk-UA"/>
        </w:rPr>
        <w:t>Послуги щодо обслуговування ПЗ «IS-pro» призначені для забезпечення функціонування системи в умовах промислової експлуатації на апаратних і системних засобах</w:t>
      </w:r>
      <w:r w:rsidR="00AD4BAB" w:rsidRPr="00AD4BAB">
        <w:rPr>
          <w:rFonts w:eastAsia="Arial"/>
          <w:b/>
          <w:bCs/>
          <w:color w:val="000000"/>
          <w:lang w:val="uk-UA"/>
        </w:rPr>
        <w:t xml:space="preserve"> </w:t>
      </w:r>
      <w:r w:rsidR="00AD4BAB">
        <w:rPr>
          <w:rFonts w:eastAsia="Arial"/>
          <w:b/>
          <w:bCs/>
          <w:color w:val="000000"/>
          <w:lang w:val="uk-UA"/>
        </w:rPr>
        <w:t>та п</w:t>
      </w:r>
      <w:r w:rsidR="00AD4BAB" w:rsidRPr="00AD4BAB">
        <w:rPr>
          <w:rFonts w:eastAsia="Arial"/>
          <w:b/>
          <w:bCs/>
          <w:color w:val="000000"/>
          <w:lang w:val="uk-UA"/>
        </w:rPr>
        <w:t>остача</w:t>
      </w:r>
      <w:r w:rsidR="00AD4BAB">
        <w:rPr>
          <w:rFonts w:eastAsia="Arial"/>
          <w:b/>
          <w:bCs/>
          <w:color w:val="000000"/>
          <w:lang w:val="uk-UA"/>
        </w:rPr>
        <w:t>ння</w:t>
      </w:r>
      <w:r w:rsidR="00AD4BAB" w:rsidRPr="00AD4BAB">
        <w:rPr>
          <w:rFonts w:eastAsia="Arial"/>
          <w:b/>
          <w:bCs/>
          <w:color w:val="000000"/>
          <w:lang w:val="uk-UA"/>
        </w:rPr>
        <w:t xml:space="preserve"> пакет</w:t>
      </w:r>
      <w:r w:rsidR="00AD4BAB">
        <w:rPr>
          <w:rFonts w:eastAsia="Arial"/>
          <w:b/>
          <w:bCs/>
          <w:color w:val="000000"/>
          <w:lang w:val="uk-UA"/>
        </w:rPr>
        <w:t>ів</w:t>
      </w:r>
      <w:r w:rsidR="00AD4BAB" w:rsidRPr="00AD4BAB">
        <w:rPr>
          <w:rFonts w:eastAsia="Arial"/>
          <w:b/>
          <w:bCs/>
          <w:color w:val="000000"/>
          <w:lang w:val="uk-UA"/>
        </w:rPr>
        <w:t xml:space="preserve"> оновлення (компонентів) засобами онлайн-сервісу комп’ютерної програми «Комплексна система автоматизації підприємства «IS-pro»</w:t>
      </w:r>
      <w:r w:rsidR="00FD5317">
        <w:rPr>
          <w:rFonts w:eastAsia="Arial"/>
          <w:b/>
          <w:bCs/>
          <w:color w:val="000000"/>
          <w:lang w:val="uk-UA"/>
        </w:rPr>
        <w:t>, а також</w:t>
      </w:r>
      <w:r w:rsidR="00AD4BAB">
        <w:rPr>
          <w:rFonts w:eastAsia="Arial"/>
          <w:b/>
          <w:bCs/>
          <w:color w:val="000000"/>
          <w:lang w:val="uk-UA"/>
        </w:rPr>
        <w:t xml:space="preserve"> </w:t>
      </w:r>
      <w:r w:rsidR="00FD5317">
        <w:rPr>
          <w:rFonts w:eastAsia="Arial"/>
          <w:b/>
          <w:bCs/>
          <w:color w:val="000000"/>
          <w:lang w:val="uk-UA"/>
        </w:rPr>
        <w:t>н</w:t>
      </w:r>
      <w:r w:rsidR="00AD4BAB" w:rsidRPr="00AD4BAB">
        <w:rPr>
          <w:rFonts w:eastAsia="Arial"/>
          <w:b/>
          <w:bCs/>
          <w:color w:val="000000"/>
          <w:lang w:val="uk-UA"/>
        </w:rPr>
        <w:t>адавати інформаційно-консультаційні послуги з питань обслуговування ПЗ «IS-pro»</w:t>
      </w:r>
      <w:r w:rsidRPr="00AD4BAB">
        <w:rPr>
          <w:rFonts w:eastAsia="Arial"/>
          <w:b/>
          <w:bCs/>
          <w:color w:val="000000"/>
          <w:lang w:val="uk-UA"/>
        </w:rPr>
        <w:t>)</w:t>
      </w:r>
    </w:p>
    <w:p w14:paraId="77D49A83" w14:textId="77777777" w:rsidR="000A2314" w:rsidRPr="008D4FD1" w:rsidRDefault="000A2314" w:rsidP="000A2314">
      <w:pPr>
        <w:jc w:val="center"/>
        <w:rPr>
          <w:rFonts w:eastAsia="Arial"/>
          <w:color w:val="000000"/>
          <w:lang w:val="uk-UA"/>
        </w:rPr>
      </w:pPr>
    </w:p>
    <w:p w14:paraId="323897EA" w14:textId="77777777" w:rsidR="000A2314" w:rsidRPr="008D4FD1" w:rsidRDefault="000A2314" w:rsidP="000A2314">
      <w:pPr>
        <w:rPr>
          <w:rFonts w:eastAsia="Arial"/>
          <w:color w:val="000000"/>
          <w:lang w:val="uk-UA"/>
        </w:rPr>
      </w:pPr>
    </w:p>
    <w:p w14:paraId="4028BD75" w14:textId="77777777" w:rsidR="000A2314" w:rsidRPr="008D4FD1" w:rsidRDefault="000A2314" w:rsidP="000A2314">
      <w:pPr>
        <w:rPr>
          <w:rFonts w:eastAsia="Arial"/>
          <w:color w:val="000000"/>
          <w:lang w:val="uk-UA"/>
        </w:rPr>
      </w:pPr>
    </w:p>
    <w:p w14:paraId="75F8F5FC" w14:textId="77777777" w:rsidR="000A2314" w:rsidRPr="008D4FD1" w:rsidRDefault="000A2314" w:rsidP="000A2314">
      <w:pPr>
        <w:rPr>
          <w:rFonts w:eastAsia="Arial"/>
          <w:color w:val="000000"/>
          <w:lang w:val="uk-UA"/>
        </w:rPr>
      </w:pPr>
    </w:p>
    <w:p w14:paraId="6B01C57F" w14:textId="77777777" w:rsidR="000A2314" w:rsidRPr="008D4FD1" w:rsidRDefault="000A2314" w:rsidP="000A2314">
      <w:pPr>
        <w:rPr>
          <w:rFonts w:eastAsia="Arial"/>
          <w:color w:val="000000"/>
          <w:lang w:val="uk-UA"/>
        </w:rPr>
      </w:pPr>
    </w:p>
    <w:p w14:paraId="3E028A34" w14:textId="77777777" w:rsidR="000A2314" w:rsidRPr="008D4FD1" w:rsidRDefault="000A2314" w:rsidP="000A2314">
      <w:pPr>
        <w:rPr>
          <w:rFonts w:eastAsia="Arial"/>
          <w:color w:val="000000"/>
          <w:lang w:val="uk-UA"/>
        </w:rPr>
      </w:pPr>
    </w:p>
    <w:p w14:paraId="027CCA7B" w14:textId="77777777" w:rsidR="000A2314" w:rsidRPr="008D4FD1" w:rsidRDefault="000A2314" w:rsidP="000A2314">
      <w:pPr>
        <w:rPr>
          <w:rFonts w:eastAsia="Arial"/>
          <w:color w:val="000000"/>
          <w:lang w:val="uk-UA"/>
        </w:rPr>
      </w:pPr>
    </w:p>
    <w:p w14:paraId="08707F25" w14:textId="77777777" w:rsidR="000A2314" w:rsidRPr="008D4FD1" w:rsidRDefault="000A2314" w:rsidP="000A2314">
      <w:pPr>
        <w:rPr>
          <w:rFonts w:eastAsia="Arial"/>
          <w:color w:val="000000"/>
          <w:lang w:val="uk-UA"/>
        </w:rPr>
      </w:pPr>
    </w:p>
    <w:p w14:paraId="5ECA533B" w14:textId="77777777" w:rsidR="000A2314" w:rsidRPr="008D4FD1" w:rsidRDefault="000A2314" w:rsidP="000A2314">
      <w:pPr>
        <w:rPr>
          <w:rFonts w:eastAsia="Arial"/>
          <w:color w:val="000000"/>
          <w:lang w:val="uk-UA"/>
        </w:rPr>
      </w:pPr>
    </w:p>
    <w:p w14:paraId="12E7F663" w14:textId="77777777" w:rsidR="000A2314" w:rsidRPr="008D4FD1" w:rsidRDefault="000A2314" w:rsidP="000A2314">
      <w:pPr>
        <w:rPr>
          <w:rFonts w:eastAsia="Arial"/>
          <w:color w:val="000000"/>
          <w:lang w:val="uk-UA"/>
        </w:rPr>
      </w:pPr>
    </w:p>
    <w:p w14:paraId="67E3F719" w14:textId="77777777" w:rsidR="000A2314" w:rsidRPr="008D4FD1" w:rsidRDefault="000A2314" w:rsidP="000A2314">
      <w:pPr>
        <w:rPr>
          <w:rFonts w:eastAsia="Arial"/>
          <w:color w:val="000000"/>
          <w:lang w:val="uk-UA"/>
        </w:rPr>
      </w:pPr>
    </w:p>
    <w:p w14:paraId="2F8B70B2" w14:textId="77777777" w:rsidR="000A2314" w:rsidRPr="008D4FD1" w:rsidRDefault="000A2314" w:rsidP="000A2314">
      <w:pPr>
        <w:rPr>
          <w:rFonts w:eastAsia="Arial"/>
          <w:color w:val="000000"/>
          <w:lang w:val="uk-UA"/>
        </w:rPr>
      </w:pPr>
    </w:p>
    <w:p w14:paraId="049AD411" w14:textId="77777777" w:rsidR="000A2314" w:rsidRPr="008D4FD1" w:rsidRDefault="000A2314" w:rsidP="000A2314">
      <w:pPr>
        <w:rPr>
          <w:rFonts w:eastAsia="Arial"/>
          <w:color w:val="000000"/>
          <w:lang w:val="uk-UA"/>
        </w:rPr>
      </w:pPr>
    </w:p>
    <w:p w14:paraId="42C65290" w14:textId="37975E96" w:rsidR="000A2314" w:rsidRDefault="000A2314" w:rsidP="000A2314">
      <w:pPr>
        <w:widowControl w:val="0"/>
        <w:autoSpaceDE w:val="0"/>
        <w:autoSpaceDN w:val="0"/>
        <w:spacing w:before="1"/>
        <w:ind w:left="1189" w:right="1122"/>
        <w:jc w:val="center"/>
        <w:rPr>
          <w:b/>
          <w:szCs w:val="22"/>
          <w:lang w:val="uk-UA"/>
        </w:rPr>
      </w:pPr>
      <w:r w:rsidRPr="008D4FD1">
        <w:rPr>
          <w:b/>
          <w:szCs w:val="22"/>
          <w:lang w:val="uk-UA"/>
        </w:rPr>
        <w:t>м. Київ</w:t>
      </w:r>
    </w:p>
    <w:p w14:paraId="451460DB" w14:textId="77777777" w:rsidR="00FD5317" w:rsidRDefault="00FD5317" w:rsidP="000A2314">
      <w:pPr>
        <w:widowControl w:val="0"/>
        <w:autoSpaceDE w:val="0"/>
        <w:autoSpaceDN w:val="0"/>
        <w:spacing w:before="1"/>
        <w:ind w:left="1189" w:right="1122"/>
        <w:jc w:val="center"/>
        <w:rPr>
          <w:b/>
          <w:szCs w:val="22"/>
          <w:lang w:val="uk-UA"/>
        </w:rPr>
      </w:pPr>
    </w:p>
    <w:p w14:paraId="7098AD39" w14:textId="2C3A560D" w:rsidR="000A2314" w:rsidRDefault="000A2314" w:rsidP="000A2314">
      <w:pPr>
        <w:widowControl w:val="0"/>
        <w:autoSpaceDE w:val="0"/>
        <w:autoSpaceDN w:val="0"/>
        <w:spacing w:before="1"/>
        <w:ind w:left="1189" w:right="1122"/>
        <w:jc w:val="center"/>
        <w:rPr>
          <w:b/>
          <w:szCs w:val="22"/>
          <w:lang w:val="uk-UA"/>
        </w:rPr>
      </w:pPr>
    </w:p>
    <w:p w14:paraId="5503EB64" w14:textId="77777777" w:rsidR="000A2314" w:rsidRDefault="000A2314" w:rsidP="000A2314">
      <w:pPr>
        <w:widowControl w:val="0"/>
        <w:autoSpaceDE w:val="0"/>
        <w:autoSpaceDN w:val="0"/>
        <w:spacing w:before="1"/>
        <w:ind w:left="1189" w:right="1122"/>
        <w:jc w:val="center"/>
        <w:rPr>
          <w:b/>
          <w:szCs w:val="22"/>
          <w:lang w:val="uk-UA"/>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121DBC">
        <w:trPr>
          <w:trHeight w:val="103"/>
          <w:jc w:val="center"/>
        </w:trPr>
        <w:tc>
          <w:tcPr>
            <w:tcW w:w="522" w:type="dxa"/>
            <w:shd w:val="clear" w:color="auto" w:fill="A5A5A5"/>
            <w:vAlign w:val="center"/>
          </w:tcPr>
          <w:p w14:paraId="020F7508" w14:textId="77777777" w:rsidR="00AA6659" w:rsidRDefault="00AA6659" w:rsidP="00121DBC">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14:paraId="26097240" w14:textId="77777777" w:rsidR="00AA6659" w:rsidRDefault="00AA6659" w:rsidP="00121DBC">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14:paraId="1908B66B" w14:textId="77777777" w:rsidTr="00121DBC">
        <w:trPr>
          <w:trHeight w:val="103"/>
          <w:jc w:val="center"/>
        </w:trPr>
        <w:tc>
          <w:tcPr>
            <w:tcW w:w="522" w:type="dxa"/>
            <w:vAlign w:val="center"/>
          </w:tcPr>
          <w:p w14:paraId="268A23F8" w14:textId="77777777" w:rsidR="00AA6659" w:rsidRDefault="00AA6659" w:rsidP="00121DBC">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14:paraId="1C92B637" w14:textId="77777777" w:rsidR="00AA6659" w:rsidRDefault="00AA6659" w:rsidP="00121DBC">
            <w:pPr>
              <w:widowControl w:val="0"/>
              <w:pBdr>
                <w:top w:val="nil"/>
                <w:left w:val="nil"/>
                <w:bottom w:val="nil"/>
                <w:right w:val="nil"/>
                <w:between w:val="nil"/>
              </w:pBdr>
              <w:jc w:val="center"/>
              <w:rPr>
                <w:color w:val="000000"/>
              </w:rPr>
            </w:pPr>
            <w:r>
              <w:rPr>
                <w:color w:val="000000"/>
              </w:rPr>
              <w:t>2</w:t>
            </w:r>
          </w:p>
        </w:tc>
        <w:tc>
          <w:tcPr>
            <w:tcW w:w="5583" w:type="dxa"/>
            <w:vAlign w:val="center"/>
          </w:tcPr>
          <w:p w14:paraId="43651CA5" w14:textId="77777777" w:rsidR="00AA6659" w:rsidRDefault="00AA6659" w:rsidP="00121DBC">
            <w:pPr>
              <w:widowControl w:val="0"/>
              <w:pBdr>
                <w:top w:val="nil"/>
                <w:left w:val="nil"/>
                <w:bottom w:val="nil"/>
                <w:right w:val="nil"/>
                <w:between w:val="nil"/>
              </w:pBdr>
              <w:jc w:val="center"/>
              <w:rPr>
                <w:color w:val="000000"/>
              </w:rPr>
            </w:pPr>
            <w:r>
              <w:rPr>
                <w:color w:val="000000"/>
              </w:rPr>
              <w:t>3</w:t>
            </w:r>
          </w:p>
        </w:tc>
      </w:tr>
      <w:tr w:rsidR="00AA6659" w:rsidRPr="006B37AD" w14:paraId="76192FDA" w14:textId="77777777" w:rsidTr="00121DBC">
        <w:trPr>
          <w:trHeight w:val="103"/>
          <w:jc w:val="center"/>
        </w:trPr>
        <w:tc>
          <w:tcPr>
            <w:tcW w:w="522" w:type="dxa"/>
          </w:tcPr>
          <w:p w14:paraId="7E4ADD7E"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19201493"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Терміни, які вживаються в тендерній документації</w:t>
            </w:r>
          </w:p>
        </w:tc>
        <w:tc>
          <w:tcPr>
            <w:tcW w:w="5583" w:type="dxa"/>
            <w:vAlign w:val="center"/>
          </w:tcPr>
          <w:p w14:paraId="7EC21128" w14:textId="28DF431F" w:rsidR="00AA6659" w:rsidRPr="005B516F" w:rsidRDefault="00B15E20" w:rsidP="00121DBC">
            <w:pPr>
              <w:widowControl w:val="0"/>
              <w:pBdr>
                <w:top w:val="nil"/>
                <w:left w:val="nil"/>
                <w:bottom w:val="nil"/>
                <w:right w:val="nil"/>
                <w:between w:val="nil"/>
              </w:pBdr>
              <w:jc w:val="both"/>
              <w:rPr>
                <w:color w:val="000000"/>
                <w:lang w:val="ru-RU"/>
              </w:rPr>
            </w:pPr>
            <w:r w:rsidRPr="00B15E20">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5B516F" w14:paraId="0266F6C7" w14:textId="77777777" w:rsidTr="00121DBC">
        <w:trPr>
          <w:trHeight w:val="103"/>
          <w:jc w:val="center"/>
        </w:trPr>
        <w:tc>
          <w:tcPr>
            <w:tcW w:w="522" w:type="dxa"/>
          </w:tcPr>
          <w:p w14:paraId="3F4DB602"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2</w:t>
            </w:r>
          </w:p>
        </w:tc>
        <w:tc>
          <w:tcPr>
            <w:tcW w:w="3431" w:type="dxa"/>
            <w:gridSpan w:val="3"/>
          </w:tcPr>
          <w:p w14:paraId="234C2F4A"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замовника торгів</w:t>
            </w:r>
          </w:p>
        </w:tc>
        <w:tc>
          <w:tcPr>
            <w:tcW w:w="5583" w:type="dxa"/>
          </w:tcPr>
          <w:p w14:paraId="3CBEE514"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0A2314" w14:paraId="42E7B293" w14:textId="77777777" w:rsidTr="00121DBC">
        <w:trPr>
          <w:trHeight w:val="103"/>
          <w:jc w:val="center"/>
        </w:trPr>
        <w:tc>
          <w:tcPr>
            <w:tcW w:w="522" w:type="dxa"/>
          </w:tcPr>
          <w:p w14:paraId="4315E0D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2.1</w:t>
            </w:r>
          </w:p>
        </w:tc>
        <w:tc>
          <w:tcPr>
            <w:tcW w:w="3431" w:type="dxa"/>
            <w:gridSpan w:val="3"/>
          </w:tcPr>
          <w:p w14:paraId="395FB349"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повне найменування</w:t>
            </w:r>
          </w:p>
        </w:tc>
        <w:tc>
          <w:tcPr>
            <w:tcW w:w="5583" w:type="dxa"/>
          </w:tcPr>
          <w:p w14:paraId="2F0BB24B" w14:textId="77777777" w:rsidR="000A2314" w:rsidRPr="008D4FD1" w:rsidRDefault="000A2314" w:rsidP="000A2314">
            <w:pPr>
              <w:widowControl w:val="0"/>
              <w:pBdr>
                <w:top w:val="nil"/>
                <w:left w:val="nil"/>
                <w:bottom w:val="nil"/>
                <w:right w:val="nil"/>
                <w:between w:val="nil"/>
              </w:pBdr>
              <w:jc w:val="both"/>
              <w:rPr>
                <w:lang w:val="uk-UA"/>
              </w:rPr>
            </w:pPr>
            <w:r w:rsidRPr="008D4FD1">
              <w:rPr>
                <w:color w:val="000000"/>
                <w:lang w:val="uk-UA"/>
              </w:rPr>
              <w:t>Державна установа «Національне військове меморіальне кладовище»</w:t>
            </w:r>
          </w:p>
          <w:p w14:paraId="39BDD6D6" w14:textId="6EC3BA57" w:rsidR="00AA6659" w:rsidRPr="005B516F" w:rsidRDefault="000A2314" w:rsidP="000A2314">
            <w:pPr>
              <w:widowControl w:val="0"/>
              <w:pBdr>
                <w:top w:val="nil"/>
                <w:left w:val="nil"/>
                <w:bottom w:val="nil"/>
                <w:right w:val="nil"/>
                <w:between w:val="nil"/>
              </w:pBdr>
              <w:jc w:val="both"/>
              <w:rPr>
                <w:color w:val="000000"/>
                <w:lang w:val="ru-RU"/>
              </w:rPr>
            </w:pPr>
            <w:r w:rsidRPr="008D4FD1">
              <w:rPr>
                <w:color w:val="000000"/>
                <w:lang w:val="uk-UA"/>
              </w:rPr>
              <w:t>код ЄДРПОУ:</w:t>
            </w:r>
            <w:r>
              <w:rPr>
                <w:color w:val="000000"/>
                <w:lang w:val="uk-UA"/>
              </w:rPr>
              <w:t xml:space="preserve"> </w:t>
            </w:r>
            <w:r w:rsidRPr="008D4FD1">
              <w:rPr>
                <w:color w:val="000000"/>
                <w:lang w:val="uk-UA"/>
              </w:rPr>
              <w:t>45022710</w:t>
            </w:r>
          </w:p>
        </w:tc>
      </w:tr>
      <w:tr w:rsidR="00AA6659" w:rsidRPr="006B37AD" w14:paraId="0535A8A0" w14:textId="77777777" w:rsidTr="00121DBC">
        <w:trPr>
          <w:trHeight w:val="103"/>
          <w:jc w:val="center"/>
        </w:trPr>
        <w:tc>
          <w:tcPr>
            <w:tcW w:w="522" w:type="dxa"/>
          </w:tcPr>
          <w:p w14:paraId="4DBA7B48"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2.2</w:t>
            </w:r>
          </w:p>
        </w:tc>
        <w:tc>
          <w:tcPr>
            <w:tcW w:w="3431" w:type="dxa"/>
            <w:gridSpan w:val="3"/>
          </w:tcPr>
          <w:p w14:paraId="061856BF"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місцезнаходження</w:t>
            </w:r>
          </w:p>
        </w:tc>
        <w:tc>
          <w:tcPr>
            <w:tcW w:w="5583" w:type="dxa"/>
          </w:tcPr>
          <w:p w14:paraId="6EC48BD7" w14:textId="3A091473" w:rsidR="00AA6659" w:rsidRPr="005B516F" w:rsidRDefault="000A2314" w:rsidP="00121DBC">
            <w:pPr>
              <w:widowControl w:val="0"/>
              <w:pBdr>
                <w:top w:val="nil"/>
                <w:left w:val="nil"/>
                <w:bottom w:val="nil"/>
                <w:right w:val="nil"/>
                <w:between w:val="nil"/>
              </w:pBdr>
              <w:jc w:val="both"/>
              <w:rPr>
                <w:color w:val="000000"/>
                <w:lang w:val="ru-RU"/>
              </w:rPr>
            </w:pPr>
            <w:r w:rsidRPr="008D4FD1">
              <w:rPr>
                <w:color w:val="000000"/>
                <w:lang w:val="uk-UA"/>
              </w:rPr>
              <w:t>Україна, 01001, місто Київ, пров. Музейний, будинок 12</w:t>
            </w:r>
          </w:p>
        </w:tc>
      </w:tr>
      <w:tr w:rsidR="00AA6659" w:rsidRPr="006B37AD" w14:paraId="3D0BF20E" w14:textId="77777777" w:rsidTr="00121DBC">
        <w:trPr>
          <w:trHeight w:val="103"/>
          <w:jc w:val="center"/>
        </w:trPr>
        <w:tc>
          <w:tcPr>
            <w:tcW w:w="522" w:type="dxa"/>
          </w:tcPr>
          <w:p w14:paraId="7692BCCA"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2.3</w:t>
            </w:r>
          </w:p>
        </w:tc>
        <w:tc>
          <w:tcPr>
            <w:tcW w:w="3431" w:type="dxa"/>
            <w:gridSpan w:val="3"/>
          </w:tcPr>
          <w:p w14:paraId="76619A33"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5B516F" w:rsidRDefault="00AA6659" w:rsidP="00121DBC">
            <w:pPr>
              <w:widowControl w:val="0"/>
              <w:pBdr>
                <w:top w:val="nil"/>
                <w:left w:val="nil"/>
                <w:bottom w:val="nil"/>
                <w:right w:val="nil"/>
                <w:between w:val="nil"/>
              </w:pBdr>
              <w:jc w:val="both"/>
              <w:rPr>
                <w:b/>
                <w:color w:val="000000"/>
                <w:lang w:val="ru-RU"/>
              </w:rPr>
            </w:pPr>
            <w:r w:rsidRPr="005B516F">
              <w:rPr>
                <w:b/>
                <w:color w:val="000000"/>
                <w:lang w:val="ru-RU"/>
              </w:rPr>
              <w:t>Довідки з організаційних питань</w:t>
            </w:r>
            <w:r w:rsidR="00142A37" w:rsidRPr="005B516F">
              <w:rPr>
                <w:b/>
                <w:color w:val="000000"/>
                <w:lang w:val="ru-RU"/>
              </w:rPr>
              <w:t xml:space="preserve"> </w:t>
            </w:r>
            <w:r w:rsidR="00BA2B1A" w:rsidRPr="005B516F">
              <w:rPr>
                <w:b/>
                <w:color w:val="000000"/>
                <w:lang w:val="ru-RU"/>
              </w:rPr>
              <w:t>та</w:t>
            </w:r>
            <w:r w:rsidR="00142A37" w:rsidRPr="005B516F">
              <w:rPr>
                <w:b/>
                <w:color w:val="000000"/>
                <w:lang w:val="ru-RU"/>
              </w:rPr>
              <w:t xml:space="preserve"> технічних питань</w:t>
            </w:r>
            <w:r w:rsidRPr="005B516F">
              <w:rPr>
                <w:b/>
                <w:color w:val="000000"/>
                <w:lang w:val="ru-RU"/>
              </w:rPr>
              <w:t xml:space="preserve">: </w:t>
            </w:r>
          </w:p>
          <w:p w14:paraId="677CEAE3" w14:textId="77777777" w:rsidR="00AA6659" w:rsidRPr="005B516F" w:rsidRDefault="00142A37" w:rsidP="00121DBC">
            <w:pPr>
              <w:widowControl w:val="0"/>
              <w:pBdr>
                <w:top w:val="nil"/>
                <w:left w:val="nil"/>
                <w:bottom w:val="nil"/>
                <w:right w:val="nil"/>
                <w:between w:val="nil"/>
              </w:pBdr>
              <w:jc w:val="both"/>
              <w:rPr>
                <w:color w:val="000000"/>
                <w:lang w:val="ru-RU"/>
              </w:rPr>
            </w:pPr>
            <w:r w:rsidRPr="005B516F">
              <w:rPr>
                <w:color w:val="000000"/>
                <w:lang w:val="ru-RU"/>
              </w:rPr>
              <w:t>Уповноважена особа</w:t>
            </w:r>
          </w:p>
          <w:p w14:paraId="3E4BFE80" w14:textId="4D487153" w:rsidR="00AA6659" w:rsidRPr="005B516F" w:rsidRDefault="006230B6" w:rsidP="00121DBC">
            <w:pPr>
              <w:widowControl w:val="0"/>
              <w:pBdr>
                <w:top w:val="nil"/>
                <w:left w:val="nil"/>
                <w:bottom w:val="nil"/>
                <w:right w:val="nil"/>
                <w:between w:val="nil"/>
              </w:pBdr>
              <w:jc w:val="both"/>
              <w:rPr>
                <w:color w:val="000000"/>
                <w:lang w:val="ru-RU"/>
              </w:rPr>
            </w:pPr>
            <w:r>
              <w:rPr>
                <w:color w:val="000000"/>
                <w:lang w:val="ru-RU"/>
              </w:rPr>
              <w:t>Биховченко Іван</w:t>
            </w:r>
            <w:r w:rsidR="00AA6659" w:rsidRPr="005B516F">
              <w:rPr>
                <w:color w:val="000000"/>
                <w:lang w:val="ru-RU"/>
              </w:rPr>
              <w:t xml:space="preserve">; </w:t>
            </w:r>
          </w:p>
          <w:p w14:paraId="046F4DE5" w14:textId="4BFC8BAF" w:rsidR="00AA6659" w:rsidRPr="005B516F" w:rsidRDefault="00AA6659" w:rsidP="00A4284C">
            <w:pPr>
              <w:widowControl w:val="0"/>
              <w:pBdr>
                <w:top w:val="nil"/>
                <w:left w:val="nil"/>
                <w:bottom w:val="nil"/>
                <w:right w:val="nil"/>
                <w:between w:val="nil"/>
              </w:pBdr>
              <w:jc w:val="both"/>
              <w:rPr>
                <w:color w:val="000000"/>
                <w:lang w:val="ru-RU"/>
              </w:rPr>
            </w:pPr>
            <w:r w:rsidRPr="005B516F">
              <w:rPr>
                <w:color w:val="000000"/>
                <w:lang w:val="ru-RU"/>
              </w:rPr>
              <w:t xml:space="preserve">телефон: </w:t>
            </w:r>
            <w:r w:rsidR="00142A37" w:rsidRPr="005B516F">
              <w:rPr>
                <w:color w:val="000000"/>
                <w:lang w:val="ru-RU"/>
              </w:rPr>
              <w:t>+38 (</w:t>
            </w:r>
            <w:r w:rsidR="00FE27CE" w:rsidRPr="00FE27CE">
              <w:rPr>
                <w:color w:val="000000"/>
                <w:lang w:val="ru-RU"/>
              </w:rPr>
              <w:t>0</w:t>
            </w:r>
            <w:r w:rsidR="00A4284C">
              <w:rPr>
                <w:color w:val="000000"/>
                <w:lang w:val="ru-RU"/>
              </w:rPr>
              <w:t>67</w:t>
            </w:r>
            <w:r w:rsidR="00FE27CE">
              <w:rPr>
                <w:color w:val="000000"/>
                <w:lang w:val="ru-RU"/>
              </w:rPr>
              <w:t xml:space="preserve">) </w:t>
            </w:r>
            <w:r w:rsidR="00A4284C">
              <w:rPr>
                <w:color w:val="000000"/>
                <w:lang w:val="ru-RU"/>
              </w:rPr>
              <w:t>261</w:t>
            </w:r>
            <w:r w:rsidR="00FE27CE">
              <w:rPr>
                <w:color w:val="000000"/>
                <w:lang w:val="ru-RU"/>
              </w:rPr>
              <w:t>-</w:t>
            </w:r>
            <w:r w:rsidR="00A4284C">
              <w:rPr>
                <w:color w:val="000000"/>
                <w:lang w:val="ru-RU"/>
              </w:rPr>
              <w:t>37</w:t>
            </w:r>
            <w:r w:rsidR="00FE27CE">
              <w:rPr>
                <w:color w:val="000000"/>
                <w:lang w:val="ru-RU"/>
              </w:rPr>
              <w:t>-</w:t>
            </w:r>
            <w:r w:rsidR="00A4284C">
              <w:rPr>
                <w:color w:val="000000"/>
                <w:lang w:val="ru-RU"/>
              </w:rPr>
              <w:t>15</w:t>
            </w:r>
            <w:bookmarkStart w:id="0" w:name="_GoBack"/>
            <w:bookmarkEnd w:id="0"/>
            <w:r w:rsidRPr="005B516F">
              <w:rPr>
                <w:color w:val="000000"/>
                <w:lang w:val="ru-RU"/>
              </w:rPr>
              <w:t xml:space="preserve">, </w:t>
            </w:r>
            <w:r w:rsidRPr="005B516F">
              <w:rPr>
                <w:color w:val="000000"/>
              </w:rPr>
              <w:t>e</w:t>
            </w:r>
            <w:r w:rsidRPr="005B516F">
              <w:rPr>
                <w:color w:val="000000"/>
                <w:lang w:val="ru-RU"/>
              </w:rPr>
              <w:t>-</w:t>
            </w:r>
            <w:r w:rsidRPr="005B516F">
              <w:rPr>
                <w:color w:val="000000" w:themeColor="text1"/>
              </w:rPr>
              <w:t>mail</w:t>
            </w:r>
            <w:r w:rsidRPr="005B516F">
              <w:rPr>
                <w:color w:val="000000" w:themeColor="text1"/>
                <w:lang w:val="ru-RU"/>
              </w:rPr>
              <w:t xml:space="preserve">: </w:t>
            </w:r>
            <w:hyperlink r:id="rId9" w:history="1">
              <w:r w:rsidRPr="005B516F">
                <w:rPr>
                  <w:rStyle w:val="a9"/>
                  <w:color w:val="000000" w:themeColor="text1"/>
                  <w:lang w:val="ru-RU"/>
                </w:rPr>
                <w:t>відсутній</w:t>
              </w:r>
            </w:hyperlink>
          </w:p>
        </w:tc>
      </w:tr>
      <w:tr w:rsidR="00AA6659" w:rsidRPr="005B516F" w14:paraId="59ABCE2F" w14:textId="77777777" w:rsidTr="00121DBC">
        <w:trPr>
          <w:trHeight w:val="103"/>
          <w:jc w:val="center"/>
        </w:trPr>
        <w:tc>
          <w:tcPr>
            <w:tcW w:w="522" w:type="dxa"/>
          </w:tcPr>
          <w:p w14:paraId="0E51CED8"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7378DA1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Процедура закупівлі</w:t>
            </w:r>
          </w:p>
        </w:tc>
        <w:tc>
          <w:tcPr>
            <w:tcW w:w="5583" w:type="dxa"/>
          </w:tcPr>
          <w:p w14:paraId="7E533882"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відкриті торги</w:t>
            </w:r>
            <w:r w:rsidR="00762F74" w:rsidRPr="005B516F">
              <w:rPr>
                <w:color w:val="000000"/>
              </w:rPr>
              <w:t xml:space="preserve"> </w:t>
            </w:r>
          </w:p>
        </w:tc>
      </w:tr>
      <w:tr w:rsidR="00AA6659" w:rsidRPr="005B516F" w14:paraId="1FBE99E1" w14:textId="77777777" w:rsidTr="00121DBC">
        <w:trPr>
          <w:trHeight w:val="103"/>
          <w:jc w:val="center"/>
        </w:trPr>
        <w:tc>
          <w:tcPr>
            <w:tcW w:w="522" w:type="dxa"/>
          </w:tcPr>
          <w:p w14:paraId="2F11BDC3"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56A9AFC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предмет закупівлі</w:t>
            </w:r>
          </w:p>
        </w:tc>
        <w:tc>
          <w:tcPr>
            <w:tcW w:w="5583" w:type="dxa"/>
          </w:tcPr>
          <w:p w14:paraId="46C8C872"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FD5317" w14:paraId="426663AE" w14:textId="77777777" w:rsidTr="00121DBC">
        <w:trPr>
          <w:trHeight w:val="103"/>
          <w:jc w:val="center"/>
        </w:trPr>
        <w:tc>
          <w:tcPr>
            <w:tcW w:w="522" w:type="dxa"/>
          </w:tcPr>
          <w:p w14:paraId="6E2205C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4.1</w:t>
            </w:r>
          </w:p>
        </w:tc>
        <w:tc>
          <w:tcPr>
            <w:tcW w:w="3431" w:type="dxa"/>
            <w:gridSpan w:val="3"/>
          </w:tcPr>
          <w:p w14:paraId="2A43C615"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назва предмета закупівлі</w:t>
            </w:r>
          </w:p>
        </w:tc>
        <w:tc>
          <w:tcPr>
            <w:tcW w:w="5583" w:type="dxa"/>
          </w:tcPr>
          <w:p w14:paraId="0512EEF8" w14:textId="7B873F50" w:rsidR="00AA6659" w:rsidRPr="00FD5317" w:rsidRDefault="00AA6659" w:rsidP="00121DBC">
            <w:pPr>
              <w:widowControl w:val="0"/>
              <w:pBdr>
                <w:top w:val="nil"/>
                <w:left w:val="nil"/>
                <w:bottom w:val="nil"/>
                <w:right w:val="nil"/>
                <w:between w:val="nil"/>
              </w:pBdr>
              <w:ind w:hanging="2"/>
              <w:jc w:val="both"/>
              <w:rPr>
                <w:color w:val="000000"/>
              </w:rPr>
            </w:pPr>
            <w:r w:rsidRPr="005B516F">
              <w:rPr>
                <w:color w:val="000000"/>
                <w:lang w:val="ru-RU"/>
              </w:rPr>
              <w:t>код</w:t>
            </w:r>
            <w:r w:rsidRPr="00FD5317">
              <w:rPr>
                <w:color w:val="000000"/>
              </w:rPr>
              <w:t xml:space="preserve"> </w:t>
            </w:r>
            <w:r w:rsidRPr="005B516F">
              <w:rPr>
                <w:color w:val="000000"/>
                <w:lang w:val="ru-RU"/>
              </w:rPr>
              <w:t>ДК</w:t>
            </w:r>
            <w:r w:rsidRPr="00FD5317">
              <w:rPr>
                <w:color w:val="000000"/>
              </w:rPr>
              <w:t xml:space="preserve"> 021:2015 – </w:t>
            </w:r>
            <w:r w:rsidR="00FD5317" w:rsidRPr="00FD5317">
              <w:rPr>
                <w:color w:val="000000"/>
              </w:rPr>
              <w:t xml:space="preserve">72260000-5 </w:t>
            </w:r>
            <w:r w:rsidR="00FD5317" w:rsidRPr="00FD5317">
              <w:rPr>
                <w:color w:val="000000"/>
                <w:lang w:val="ru-RU"/>
              </w:rPr>
              <w:t>Послуги</w:t>
            </w:r>
            <w:r w:rsidR="00FD5317" w:rsidRPr="00FD5317">
              <w:rPr>
                <w:color w:val="000000"/>
              </w:rPr>
              <w:t xml:space="preserve">, </w:t>
            </w:r>
            <w:r w:rsidR="00FD5317" w:rsidRPr="00FD5317">
              <w:rPr>
                <w:color w:val="000000"/>
                <w:lang w:val="ru-RU"/>
              </w:rPr>
              <w:t>пов</w:t>
            </w:r>
            <w:r w:rsidR="00FD5317" w:rsidRPr="00FD5317">
              <w:rPr>
                <w:color w:val="000000"/>
              </w:rPr>
              <w:t>’</w:t>
            </w:r>
            <w:r w:rsidR="00FD5317" w:rsidRPr="00FD5317">
              <w:rPr>
                <w:color w:val="000000"/>
                <w:lang w:val="ru-RU"/>
              </w:rPr>
              <w:t>язані</w:t>
            </w:r>
            <w:r w:rsidR="00FD5317" w:rsidRPr="00FD5317">
              <w:rPr>
                <w:color w:val="000000"/>
              </w:rPr>
              <w:t xml:space="preserve"> </w:t>
            </w:r>
            <w:r w:rsidR="00FD5317" w:rsidRPr="00FD5317">
              <w:rPr>
                <w:color w:val="000000"/>
                <w:lang w:val="ru-RU"/>
              </w:rPr>
              <w:t>з</w:t>
            </w:r>
            <w:r w:rsidR="00FD5317" w:rsidRPr="00FD5317">
              <w:rPr>
                <w:color w:val="000000"/>
              </w:rPr>
              <w:t xml:space="preserve">  </w:t>
            </w:r>
            <w:r w:rsidR="00FD5317" w:rsidRPr="00FD5317">
              <w:rPr>
                <w:color w:val="000000"/>
                <w:lang w:val="ru-RU"/>
              </w:rPr>
              <w:t>програмним</w:t>
            </w:r>
            <w:r w:rsidR="00FD5317" w:rsidRPr="00FD5317">
              <w:rPr>
                <w:color w:val="000000"/>
              </w:rPr>
              <w:t xml:space="preserve"> </w:t>
            </w:r>
            <w:r w:rsidR="00FD5317" w:rsidRPr="00FD5317">
              <w:rPr>
                <w:color w:val="000000"/>
                <w:lang w:val="ru-RU"/>
              </w:rPr>
              <w:t>забезпеченням</w:t>
            </w:r>
            <w:r w:rsidR="00FD5317" w:rsidRPr="00FD5317">
              <w:rPr>
                <w:color w:val="000000"/>
              </w:rPr>
              <w:t xml:space="preserve"> (</w:t>
            </w:r>
            <w:r w:rsidR="00FD5317" w:rsidRPr="00FD5317">
              <w:rPr>
                <w:color w:val="000000"/>
                <w:lang w:val="ru-RU"/>
              </w:rPr>
              <w:t>Послуги</w:t>
            </w:r>
            <w:r w:rsidR="00FD5317" w:rsidRPr="00FD5317">
              <w:rPr>
                <w:color w:val="000000"/>
              </w:rPr>
              <w:t xml:space="preserve"> </w:t>
            </w:r>
            <w:r w:rsidR="00FD5317" w:rsidRPr="00FD5317">
              <w:rPr>
                <w:color w:val="000000"/>
                <w:lang w:val="ru-RU"/>
              </w:rPr>
              <w:t>щодо</w:t>
            </w:r>
            <w:r w:rsidR="00FD5317" w:rsidRPr="00FD5317">
              <w:rPr>
                <w:color w:val="000000"/>
              </w:rPr>
              <w:t xml:space="preserve"> </w:t>
            </w:r>
            <w:r w:rsidR="00FD5317" w:rsidRPr="00FD5317">
              <w:rPr>
                <w:color w:val="000000"/>
                <w:lang w:val="ru-RU"/>
              </w:rPr>
              <w:t>обслуговування</w:t>
            </w:r>
            <w:r w:rsidR="00FD5317" w:rsidRPr="00FD5317">
              <w:rPr>
                <w:color w:val="000000"/>
              </w:rPr>
              <w:t xml:space="preserve"> </w:t>
            </w:r>
            <w:r w:rsidR="00FD5317" w:rsidRPr="00FD5317">
              <w:rPr>
                <w:color w:val="000000"/>
                <w:lang w:val="ru-RU"/>
              </w:rPr>
              <w:t>ПЗ</w:t>
            </w:r>
            <w:r w:rsidR="00FD5317" w:rsidRPr="00FD5317">
              <w:rPr>
                <w:color w:val="000000"/>
              </w:rPr>
              <w:t xml:space="preserve"> «IS-pro» </w:t>
            </w:r>
            <w:r w:rsidR="00FD5317" w:rsidRPr="00FD5317">
              <w:rPr>
                <w:color w:val="000000"/>
                <w:lang w:val="ru-RU"/>
              </w:rPr>
              <w:t>призначені</w:t>
            </w:r>
            <w:r w:rsidR="00FD5317" w:rsidRPr="00FD5317">
              <w:rPr>
                <w:color w:val="000000"/>
              </w:rPr>
              <w:t xml:space="preserve"> </w:t>
            </w:r>
            <w:r w:rsidR="00FD5317" w:rsidRPr="00FD5317">
              <w:rPr>
                <w:color w:val="000000"/>
                <w:lang w:val="ru-RU"/>
              </w:rPr>
              <w:t>для</w:t>
            </w:r>
            <w:r w:rsidR="00FD5317" w:rsidRPr="00FD5317">
              <w:rPr>
                <w:color w:val="000000"/>
              </w:rPr>
              <w:t xml:space="preserve"> </w:t>
            </w:r>
            <w:r w:rsidR="00FD5317" w:rsidRPr="00FD5317">
              <w:rPr>
                <w:color w:val="000000"/>
                <w:lang w:val="ru-RU"/>
              </w:rPr>
              <w:t>забезпечення</w:t>
            </w:r>
            <w:r w:rsidR="00FD5317" w:rsidRPr="00FD5317">
              <w:rPr>
                <w:color w:val="000000"/>
              </w:rPr>
              <w:t xml:space="preserve"> </w:t>
            </w:r>
            <w:r w:rsidR="00FD5317" w:rsidRPr="00FD5317">
              <w:rPr>
                <w:color w:val="000000"/>
                <w:lang w:val="ru-RU"/>
              </w:rPr>
              <w:t>функціонування</w:t>
            </w:r>
            <w:r w:rsidR="00FD5317" w:rsidRPr="00FD5317">
              <w:rPr>
                <w:color w:val="000000"/>
              </w:rPr>
              <w:t xml:space="preserve"> </w:t>
            </w:r>
            <w:r w:rsidR="00FD5317" w:rsidRPr="00FD5317">
              <w:rPr>
                <w:color w:val="000000"/>
                <w:lang w:val="ru-RU"/>
              </w:rPr>
              <w:t>системи</w:t>
            </w:r>
            <w:r w:rsidR="00FD5317" w:rsidRPr="00FD5317">
              <w:rPr>
                <w:color w:val="000000"/>
              </w:rPr>
              <w:t xml:space="preserve"> </w:t>
            </w:r>
            <w:r w:rsidR="00FD5317" w:rsidRPr="00FD5317">
              <w:rPr>
                <w:color w:val="000000"/>
                <w:lang w:val="ru-RU"/>
              </w:rPr>
              <w:t>в</w:t>
            </w:r>
            <w:r w:rsidR="00FD5317" w:rsidRPr="00FD5317">
              <w:rPr>
                <w:color w:val="000000"/>
              </w:rPr>
              <w:t xml:space="preserve"> </w:t>
            </w:r>
            <w:r w:rsidR="00FD5317" w:rsidRPr="00FD5317">
              <w:rPr>
                <w:color w:val="000000"/>
                <w:lang w:val="ru-RU"/>
              </w:rPr>
              <w:t>умовах</w:t>
            </w:r>
            <w:r w:rsidR="00FD5317" w:rsidRPr="00FD5317">
              <w:rPr>
                <w:color w:val="000000"/>
              </w:rPr>
              <w:t xml:space="preserve"> </w:t>
            </w:r>
            <w:r w:rsidR="00FD5317" w:rsidRPr="00FD5317">
              <w:rPr>
                <w:color w:val="000000"/>
                <w:lang w:val="ru-RU"/>
              </w:rPr>
              <w:t>промислової</w:t>
            </w:r>
            <w:r w:rsidR="00FD5317" w:rsidRPr="00FD5317">
              <w:rPr>
                <w:color w:val="000000"/>
              </w:rPr>
              <w:t xml:space="preserve"> </w:t>
            </w:r>
            <w:r w:rsidR="00FD5317" w:rsidRPr="00FD5317">
              <w:rPr>
                <w:color w:val="000000"/>
                <w:lang w:val="ru-RU"/>
              </w:rPr>
              <w:t>експлуатації</w:t>
            </w:r>
            <w:r w:rsidR="00FD5317" w:rsidRPr="00FD5317">
              <w:rPr>
                <w:color w:val="000000"/>
              </w:rPr>
              <w:t xml:space="preserve"> </w:t>
            </w:r>
            <w:r w:rsidR="00FD5317" w:rsidRPr="00FD5317">
              <w:rPr>
                <w:color w:val="000000"/>
                <w:lang w:val="ru-RU"/>
              </w:rPr>
              <w:t>на</w:t>
            </w:r>
            <w:r w:rsidR="00FD5317" w:rsidRPr="00FD5317">
              <w:rPr>
                <w:color w:val="000000"/>
              </w:rPr>
              <w:t xml:space="preserve"> </w:t>
            </w:r>
            <w:r w:rsidR="00FD5317" w:rsidRPr="00FD5317">
              <w:rPr>
                <w:color w:val="000000"/>
                <w:lang w:val="ru-RU"/>
              </w:rPr>
              <w:t>апаратних</w:t>
            </w:r>
            <w:r w:rsidR="00FD5317" w:rsidRPr="00FD5317">
              <w:rPr>
                <w:color w:val="000000"/>
              </w:rPr>
              <w:t xml:space="preserve"> </w:t>
            </w:r>
            <w:r w:rsidR="00FD5317" w:rsidRPr="00FD5317">
              <w:rPr>
                <w:color w:val="000000"/>
                <w:lang w:val="ru-RU"/>
              </w:rPr>
              <w:t>і</w:t>
            </w:r>
            <w:r w:rsidR="00FD5317" w:rsidRPr="00FD5317">
              <w:rPr>
                <w:color w:val="000000"/>
              </w:rPr>
              <w:t xml:space="preserve"> </w:t>
            </w:r>
            <w:r w:rsidR="00FD5317" w:rsidRPr="00FD5317">
              <w:rPr>
                <w:color w:val="000000"/>
                <w:lang w:val="ru-RU"/>
              </w:rPr>
              <w:t>системних</w:t>
            </w:r>
            <w:r w:rsidR="00FD5317" w:rsidRPr="00FD5317">
              <w:rPr>
                <w:color w:val="000000"/>
              </w:rPr>
              <w:t xml:space="preserve"> </w:t>
            </w:r>
            <w:r w:rsidR="00FD5317" w:rsidRPr="00FD5317">
              <w:rPr>
                <w:color w:val="000000"/>
                <w:lang w:val="ru-RU"/>
              </w:rPr>
              <w:t>засобах</w:t>
            </w:r>
            <w:r w:rsidR="00FD5317" w:rsidRPr="00FD5317">
              <w:rPr>
                <w:color w:val="000000"/>
              </w:rPr>
              <w:t xml:space="preserve"> </w:t>
            </w:r>
            <w:r w:rsidR="00FD5317" w:rsidRPr="00FD5317">
              <w:rPr>
                <w:color w:val="000000"/>
                <w:lang w:val="ru-RU"/>
              </w:rPr>
              <w:t>та</w:t>
            </w:r>
            <w:r w:rsidR="00FD5317" w:rsidRPr="00FD5317">
              <w:rPr>
                <w:color w:val="000000"/>
              </w:rPr>
              <w:t xml:space="preserve"> </w:t>
            </w:r>
            <w:r w:rsidR="00FD5317" w:rsidRPr="00FD5317">
              <w:rPr>
                <w:color w:val="000000"/>
                <w:lang w:val="ru-RU"/>
              </w:rPr>
              <w:t>постачання</w:t>
            </w:r>
            <w:r w:rsidR="00FD5317" w:rsidRPr="00FD5317">
              <w:rPr>
                <w:color w:val="000000"/>
              </w:rPr>
              <w:t xml:space="preserve"> </w:t>
            </w:r>
            <w:r w:rsidR="00FD5317" w:rsidRPr="00FD5317">
              <w:rPr>
                <w:color w:val="000000"/>
                <w:lang w:val="ru-RU"/>
              </w:rPr>
              <w:t>пакетів</w:t>
            </w:r>
            <w:r w:rsidR="00FD5317" w:rsidRPr="00FD5317">
              <w:rPr>
                <w:color w:val="000000"/>
              </w:rPr>
              <w:t xml:space="preserve"> </w:t>
            </w:r>
            <w:r w:rsidR="00FD5317" w:rsidRPr="00FD5317">
              <w:rPr>
                <w:color w:val="000000"/>
                <w:lang w:val="ru-RU"/>
              </w:rPr>
              <w:t>оновлення</w:t>
            </w:r>
            <w:r w:rsidR="00FD5317" w:rsidRPr="00FD5317">
              <w:rPr>
                <w:color w:val="000000"/>
              </w:rPr>
              <w:t xml:space="preserve"> (</w:t>
            </w:r>
            <w:r w:rsidR="00FD5317" w:rsidRPr="00FD5317">
              <w:rPr>
                <w:color w:val="000000"/>
                <w:lang w:val="ru-RU"/>
              </w:rPr>
              <w:t>компонентів</w:t>
            </w:r>
            <w:r w:rsidR="00FD5317" w:rsidRPr="00FD5317">
              <w:rPr>
                <w:color w:val="000000"/>
              </w:rPr>
              <w:t xml:space="preserve">) </w:t>
            </w:r>
            <w:r w:rsidR="00FD5317" w:rsidRPr="00FD5317">
              <w:rPr>
                <w:color w:val="000000"/>
                <w:lang w:val="ru-RU"/>
              </w:rPr>
              <w:t>засобами</w:t>
            </w:r>
            <w:r w:rsidR="00FD5317" w:rsidRPr="00FD5317">
              <w:rPr>
                <w:color w:val="000000"/>
              </w:rPr>
              <w:t xml:space="preserve"> </w:t>
            </w:r>
            <w:r w:rsidR="00FD5317" w:rsidRPr="00FD5317">
              <w:rPr>
                <w:color w:val="000000"/>
                <w:lang w:val="ru-RU"/>
              </w:rPr>
              <w:t>онлайн</w:t>
            </w:r>
            <w:r w:rsidR="00FD5317" w:rsidRPr="00FD5317">
              <w:rPr>
                <w:color w:val="000000"/>
              </w:rPr>
              <w:t>-</w:t>
            </w:r>
            <w:r w:rsidR="00FD5317" w:rsidRPr="00FD5317">
              <w:rPr>
                <w:color w:val="000000"/>
                <w:lang w:val="ru-RU"/>
              </w:rPr>
              <w:t>сервісу</w:t>
            </w:r>
            <w:r w:rsidR="00FD5317" w:rsidRPr="00FD5317">
              <w:rPr>
                <w:color w:val="000000"/>
              </w:rPr>
              <w:t xml:space="preserve"> </w:t>
            </w:r>
            <w:r w:rsidR="00FD5317" w:rsidRPr="00FD5317">
              <w:rPr>
                <w:color w:val="000000"/>
                <w:lang w:val="ru-RU"/>
              </w:rPr>
              <w:t>комп</w:t>
            </w:r>
            <w:r w:rsidR="00FD5317" w:rsidRPr="00FD5317">
              <w:rPr>
                <w:color w:val="000000"/>
              </w:rPr>
              <w:t>’</w:t>
            </w:r>
            <w:r w:rsidR="00FD5317" w:rsidRPr="00FD5317">
              <w:rPr>
                <w:color w:val="000000"/>
                <w:lang w:val="ru-RU"/>
              </w:rPr>
              <w:t>ютерної</w:t>
            </w:r>
            <w:r w:rsidR="00FD5317" w:rsidRPr="00FD5317">
              <w:rPr>
                <w:color w:val="000000"/>
              </w:rPr>
              <w:t xml:space="preserve"> </w:t>
            </w:r>
            <w:r w:rsidR="00FD5317" w:rsidRPr="00FD5317">
              <w:rPr>
                <w:color w:val="000000"/>
                <w:lang w:val="ru-RU"/>
              </w:rPr>
              <w:t>програми</w:t>
            </w:r>
            <w:r w:rsidR="00FD5317" w:rsidRPr="00FD5317">
              <w:rPr>
                <w:color w:val="000000"/>
              </w:rPr>
              <w:t xml:space="preserve"> «</w:t>
            </w:r>
            <w:r w:rsidR="00FD5317" w:rsidRPr="00FD5317">
              <w:rPr>
                <w:color w:val="000000"/>
                <w:lang w:val="ru-RU"/>
              </w:rPr>
              <w:t>Комплексна</w:t>
            </w:r>
            <w:r w:rsidR="00FD5317" w:rsidRPr="00FD5317">
              <w:rPr>
                <w:color w:val="000000"/>
              </w:rPr>
              <w:t xml:space="preserve"> </w:t>
            </w:r>
            <w:r w:rsidR="00FD5317" w:rsidRPr="00FD5317">
              <w:rPr>
                <w:color w:val="000000"/>
                <w:lang w:val="ru-RU"/>
              </w:rPr>
              <w:t>система</w:t>
            </w:r>
            <w:r w:rsidR="00FD5317" w:rsidRPr="00FD5317">
              <w:rPr>
                <w:color w:val="000000"/>
              </w:rPr>
              <w:t xml:space="preserve"> </w:t>
            </w:r>
            <w:r w:rsidR="00FD5317" w:rsidRPr="00FD5317">
              <w:rPr>
                <w:color w:val="000000"/>
                <w:lang w:val="ru-RU"/>
              </w:rPr>
              <w:t>автоматизації</w:t>
            </w:r>
            <w:r w:rsidR="00FD5317" w:rsidRPr="00FD5317">
              <w:rPr>
                <w:color w:val="000000"/>
              </w:rPr>
              <w:t xml:space="preserve"> </w:t>
            </w:r>
            <w:r w:rsidR="00FD5317" w:rsidRPr="00FD5317">
              <w:rPr>
                <w:color w:val="000000"/>
                <w:lang w:val="ru-RU"/>
              </w:rPr>
              <w:t>підприємства</w:t>
            </w:r>
            <w:r w:rsidR="00FD5317" w:rsidRPr="00FD5317">
              <w:rPr>
                <w:color w:val="000000"/>
              </w:rPr>
              <w:t xml:space="preserve"> «IS-pro», </w:t>
            </w:r>
            <w:r w:rsidR="00FD5317" w:rsidRPr="00FD5317">
              <w:rPr>
                <w:color w:val="000000"/>
                <w:lang w:val="ru-RU"/>
              </w:rPr>
              <w:t>а</w:t>
            </w:r>
            <w:r w:rsidR="00FD5317" w:rsidRPr="00FD5317">
              <w:rPr>
                <w:color w:val="000000"/>
              </w:rPr>
              <w:t xml:space="preserve"> </w:t>
            </w:r>
            <w:r w:rsidR="00FD5317" w:rsidRPr="00FD5317">
              <w:rPr>
                <w:color w:val="000000"/>
                <w:lang w:val="ru-RU"/>
              </w:rPr>
              <w:t>також</w:t>
            </w:r>
            <w:r w:rsidR="00FD5317" w:rsidRPr="00FD5317">
              <w:rPr>
                <w:color w:val="000000"/>
              </w:rPr>
              <w:t xml:space="preserve"> </w:t>
            </w:r>
            <w:r w:rsidR="00FD5317" w:rsidRPr="00FD5317">
              <w:rPr>
                <w:color w:val="000000"/>
                <w:lang w:val="ru-RU"/>
              </w:rPr>
              <w:t>надавати</w:t>
            </w:r>
            <w:r w:rsidR="00FD5317" w:rsidRPr="00FD5317">
              <w:rPr>
                <w:color w:val="000000"/>
              </w:rPr>
              <w:t xml:space="preserve"> </w:t>
            </w:r>
            <w:r w:rsidR="00FD5317" w:rsidRPr="00FD5317">
              <w:rPr>
                <w:color w:val="000000"/>
                <w:lang w:val="ru-RU"/>
              </w:rPr>
              <w:t>інформаційно</w:t>
            </w:r>
            <w:r w:rsidR="00FD5317" w:rsidRPr="00FD5317">
              <w:rPr>
                <w:color w:val="000000"/>
              </w:rPr>
              <w:t>-</w:t>
            </w:r>
            <w:r w:rsidR="00FD5317" w:rsidRPr="00FD5317">
              <w:rPr>
                <w:color w:val="000000"/>
                <w:lang w:val="ru-RU"/>
              </w:rPr>
              <w:t>консультаційні</w:t>
            </w:r>
            <w:r w:rsidR="00FD5317" w:rsidRPr="00FD5317">
              <w:rPr>
                <w:color w:val="000000"/>
              </w:rPr>
              <w:t xml:space="preserve"> </w:t>
            </w:r>
            <w:r w:rsidR="00FD5317" w:rsidRPr="00FD5317">
              <w:rPr>
                <w:color w:val="000000"/>
                <w:lang w:val="ru-RU"/>
              </w:rPr>
              <w:t>послуги</w:t>
            </w:r>
            <w:r w:rsidR="00FD5317" w:rsidRPr="00FD5317">
              <w:rPr>
                <w:color w:val="000000"/>
              </w:rPr>
              <w:t xml:space="preserve"> </w:t>
            </w:r>
            <w:r w:rsidR="00FD5317" w:rsidRPr="00FD5317">
              <w:rPr>
                <w:color w:val="000000"/>
                <w:lang w:val="ru-RU"/>
              </w:rPr>
              <w:t>з</w:t>
            </w:r>
            <w:r w:rsidR="00FD5317" w:rsidRPr="00FD5317">
              <w:rPr>
                <w:color w:val="000000"/>
              </w:rPr>
              <w:t xml:space="preserve"> </w:t>
            </w:r>
            <w:r w:rsidR="00FD5317" w:rsidRPr="00FD5317">
              <w:rPr>
                <w:color w:val="000000"/>
                <w:lang w:val="ru-RU"/>
              </w:rPr>
              <w:t>питань</w:t>
            </w:r>
            <w:r w:rsidR="00FD5317" w:rsidRPr="00FD5317">
              <w:rPr>
                <w:color w:val="000000"/>
              </w:rPr>
              <w:t xml:space="preserve"> </w:t>
            </w:r>
            <w:r w:rsidR="00FD5317" w:rsidRPr="00FD5317">
              <w:rPr>
                <w:color w:val="000000"/>
                <w:lang w:val="ru-RU"/>
              </w:rPr>
              <w:t>обслуговування</w:t>
            </w:r>
            <w:r w:rsidR="00FD5317" w:rsidRPr="00FD5317">
              <w:rPr>
                <w:color w:val="000000"/>
              </w:rPr>
              <w:t xml:space="preserve"> </w:t>
            </w:r>
            <w:r w:rsidR="00FD5317" w:rsidRPr="00FD5317">
              <w:rPr>
                <w:color w:val="000000"/>
                <w:lang w:val="ru-RU"/>
              </w:rPr>
              <w:t>ПЗ</w:t>
            </w:r>
            <w:r w:rsidR="00FD5317" w:rsidRPr="00FD5317">
              <w:rPr>
                <w:color w:val="000000"/>
              </w:rPr>
              <w:t xml:space="preserve"> «IS-pro»)</w:t>
            </w:r>
          </w:p>
        </w:tc>
      </w:tr>
      <w:tr w:rsidR="00AA6659" w:rsidRPr="006B37AD" w14:paraId="2894BC0E" w14:textId="77777777" w:rsidTr="00121DBC">
        <w:trPr>
          <w:trHeight w:val="103"/>
          <w:jc w:val="center"/>
        </w:trPr>
        <w:tc>
          <w:tcPr>
            <w:tcW w:w="522" w:type="dxa"/>
          </w:tcPr>
          <w:p w14:paraId="6D0ADDE7"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4.2</w:t>
            </w:r>
          </w:p>
        </w:tc>
        <w:tc>
          <w:tcPr>
            <w:tcW w:w="3431" w:type="dxa"/>
            <w:gridSpan w:val="3"/>
          </w:tcPr>
          <w:p w14:paraId="54EFE300"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5B516F" w:rsidRDefault="00AA6659" w:rsidP="00121DBC">
            <w:pPr>
              <w:widowControl w:val="0"/>
              <w:pBdr>
                <w:top w:val="nil"/>
                <w:left w:val="nil"/>
                <w:bottom w:val="nil"/>
                <w:right w:val="nil"/>
                <w:between w:val="nil"/>
              </w:pBdr>
              <w:jc w:val="both"/>
              <w:rPr>
                <w:color w:val="000000"/>
                <w:lang w:val="ru-RU"/>
              </w:rPr>
            </w:pPr>
          </w:p>
          <w:p w14:paraId="7DD3273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Ділення закупівлі на лоти не передбачено</w:t>
            </w:r>
          </w:p>
        </w:tc>
      </w:tr>
      <w:tr w:rsidR="00AA6659" w:rsidRPr="005B516F" w14:paraId="295FBF69" w14:textId="77777777" w:rsidTr="00121DBC">
        <w:trPr>
          <w:trHeight w:val="103"/>
          <w:jc w:val="center"/>
        </w:trPr>
        <w:tc>
          <w:tcPr>
            <w:tcW w:w="522" w:type="dxa"/>
          </w:tcPr>
          <w:p w14:paraId="6CFF32C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4.3</w:t>
            </w:r>
          </w:p>
        </w:tc>
        <w:tc>
          <w:tcPr>
            <w:tcW w:w="3431" w:type="dxa"/>
            <w:gridSpan w:val="3"/>
          </w:tcPr>
          <w:p w14:paraId="154C30B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місце, кількість, обсяг поставки товарів (надання послуг, виконання робіт)</w:t>
            </w:r>
          </w:p>
        </w:tc>
        <w:tc>
          <w:tcPr>
            <w:tcW w:w="5583" w:type="dxa"/>
          </w:tcPr>
          <w:p w14:paraId="26F5EBAC" w14:textId="77777777" w:rsidR="001D316C" w:rsidRPr="005B516F" w:rsidRDefault="001D316C" w:rsidP="00121DBC">
            <w:pPr>
              <w:widowControl w:val="0"/>
              <w:pBdr>
                <w:top w:val="nil"/>
                <w:left w:val="nil"/>
                <w:bottom w:val="nil"/>
                <w:right w:val="nil"/>
                <w:between w:val="nil"/>
              </w:pBdr>
              <w:jc w:val="both"/>
              <w:rPr>
                <w:rFonts w:eastAsia="Arial"/>
                <w:color w:val="000000"/>
                <w:lang w:val="ru-RU"/>
              </w:rPr>
            </w:pPr>
          </w:p>
          <w:p w14:paraId="435EDD62" w14:textId="77777777" w:rsidR="00AA6659" w:rsidRPr="005B516F" w:rsidRDefault="00AA6659" w:rsidP="00121DBC">
            <w:pPr>
              <w:widowControl w:val="0"/>
              <w:pBdr>
                <w:top w:val="nil"/>
                <w:left w:val="nil"/>
                <w:bottom w:val="nil"/>
                <w:right w:val="nil"/>
                <w:between w:val="nil"/>
              </w:pBdr>
              <w:jc w:val="both"/>
              <w:rPr>
                <w:color w:val="000000"/>
              </w:rPr>
            </w:pPr>
            <w:r w:rsidRPr="005B516F">
              <w:rPr>
                <w:rFonts w:eastAsia="Arial"/>
                <w:color w:val="000000"/>
              </w:rPr>
              <w:t>Відповідно до Додатк</w:t>
            </w:r>
            <w:r w:rsidR="007F5273" w:rsidRPr="005B516F">
              <w:rPr>
                <w:rFonts w:eastAsia="Arial"/>
                <w:color w:val="000000"/>
              </w:rPr>
              <w:t>у</w:t>
            </w:r>
            <w:r w:rsidRPr="005B516F">
              <w:rPr>
                <w:rFonts w:eastAsia="Arial"/>
                <w:color w:val="000000"/>
              </w:rPr>
              <w:t xml:space="preserve"> № 4</w:t>
            </w:r>
          </w:p>
        </w:tc>
      </w:tr>
      <w:tr w:rsidR="00AA6659" w:rsidRPr="005B516F" w14:paraId="6DF46174" w14:textId="77777777" w:rsidTr="00121DBC">
        <w:trPr>
          <w:trHeight w:val="103"/>
          <w:jc w:val="center"/>
        </w:trPr>
        <w:tc>
          <w:tcPr>
            <w:tcW w:w="522" w:type="dxa"/>
          </w:tcPr>
          <w:p w14:paraId="593EEB9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4.4</w:t>
            </w:r>
          </w:p>
        </w:tc>
        <w:tc>
          <w:tcPr>
            <w:tcW w:w="3431" w:type="dxa"/>
            <w:gridSpan w:val="3"/>
          </w:tcPr>
          <w:p w14:paraId="5DE0245E"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строк поставки товарів (надання послуг, виконання робіт)</w:t>
            </w:r>
          </w:p>
        </w:tc>
        <w:tc>
          <w:tcPr>
            <w:tcW w:w="5583" w:type="dxa"/>
          </w:tcPr>
          <w:p w14:paraId="7AE00C4D" w14:textId="77777777" w:rsidR="00AA6659" w:rsidRPr="005B516F" w:rsidRDefault="00AA6659" w:rsidP="00121DBC">
            <w:pPr>
              <w:widowControl w:val="0"/>
              <w:pBdr>
                <w:top w:val="nil"/>
                <w:left w:val="nil"/>
                <w:bottom w:val="nil"/>
                <w:right w:val="nil"/>
                <w:between w:val="nil"/>
              </w:pBdr>
              <w:ind w:hanging="2"/>
              <w:jc w:val="both"/>
              <w:rPr>
                <w:color w:val="000000"/>
                <w:lang w:val="ru-RU"/>
              </w:rPr>
            </w:pPr>
          </w:p>
          <w:p w14:paraId="0044E43B" w14:textId="1AB87F62" w:rsidR="00AA6659" w:rsidRPr="005B516F" w:rsidRDefault="007F5273" w:rsidP="002F2274">
            <w:pPr>
              <w:widowControl w:val="0"/>
              <w:pBdr>
                <w:top w:val="nil"/>
                <w:left w:val="nil"/>
                <w:bottom w:val="nil"/>
                <w:right w:val="nil"/>
                <w:between w:val="nil"/>
              </w:pBdr>
              <w:ind w:hanging="2"/>
              <w:jc w:val="both"/>
              <w:rPr>
                <w:color w:val="000000"/>
              </w:rPr>
            </w:pPr>
            <w:r w:rsidRPr="005B516F">
              <w:rPr>
                <w:color w:val="000000"/>
              </w:rPr>
              <w:t>до</w:t>
            </w:r>
            <w:r w:rsidR="00AA6659" w:rsidRPr="005B516F">
              <w:rPr>
                <w:color w:val="000000"/>
              </w:rPr>
              <w:t xml:space="preserve"> </w:t>
            </w:r>
            <w:r w:rsidR="00AE2D27" w:rsidRPr="005B516F">
              <w:rPr>
                <w:color w:val="000000"/>
              </w:rPr>
              <w:t xml:space="preserve">31 грудня </w:t>
            </w:r>
            <w:r w:rsidR="00AA6659" w:rsidRPr="005B516F">
              <w:rPr>
                <w:color w:val="000000"/>
              </w:rPr>
              <w:t>20</w:t>
            </w:r>
            <w:r w:rsidR="00AE2D27" w:rsidRPr="005B516F">
              <w:rPr>
                <w:color w:val="000000"/>
              </w:rPr>
              <w:t>2</w:t>
            </w:r>
            <w:r w:rsidR="002F2274">
              <w:rPr>
                <w:color w:val="000000"/>
                <w:lang w:val="uk-UA"/>
              </w:rPr>
              <w:t>4</w:t>
            </w:r>
            <w:r w:rsidR="00AA6659" w:rsidRPr="005B516F">
              <w:rPr>
                <w:color w:val="000000"/>
              </w:rPr>
              <w:t xml:space="preserve"> року</w:t>
            </w:r>
          </w:p>
        </w:tc>
      </w:tr>
      <w:tr w:rsidR="00AA6659" w:rsidRPr="006B37AD" w14:paraId="6079F889" w14:textId="77777777" w:rsidTr="00121DBC">
        <w:trPr>
          <w:trHeight w:val="103"/>
          <w:jc w:val="center"/>
        </w:trPr>
        <w:tc>
          <w:tcPr>
            <w:tcW w:w="522" w:type="dxa"/>
          </w:tcPr>
          <w:p w14:paraId="534B9DE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16F6357D"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Недискримінація учасників</w:t>
            </w:r>
          </w:p>
        </w:tc>
        <w:tc>
          <w:tcPr>
            <w:tcW w:w="5583" w:type="dxa"/>
          </w:tcPr>
          <w:p w14:paraId="76D18F78" w14:textId="72A6F184" w:rsidR="00AA6659" w:rsidRPr="005B516F" w:rsidRDefault="00AA6659" w:rsidP="00121DBC">
            <w:pPr>
              <w:widowControl w:val="0"/>
              <w:pBdr>
                <w:top w:val="nil"/>
                <w:left w:val="nil"/>
                <w:bottom w:val="nil"/>
                <w:right w:val="nil"/>
                <w:between w:val="nil"/>
              </w:pBdr>
              <w:ind w:hanging="23"/>
              <w:jc w:val="both"/>
              <w:rPr>
                <w:color w:val="000000"/>
                <w:lang w:val="ru-RU"/>
              </w:rPr>
            </w:pPr>
            <w:r w:rsidRPr="005B516F">
              <w:rPr>
                <w:color w:val="000000"/>
                <w:lang w:val="ru-RU"/>
              </w:rPr>
              <w:t xml:space="preserve">5.1. </w:t>
            </w:r>
            <w:r w:rsidR="00B15E20" w:rsidRPr="00B15E20">
              <w:rPr>
                <w:lang w:val="ru-RU"/>
              </w:rPr>
              <w:t xml:space="preserve"> </w:t>
            </w:r>
            <w:r w:rsidR="00B15E20" w:rsidRPr="00B15E20">
              <w:rPr>
                <w:color w:val="000000"/>
                <w:lang w:val="ru-RU"/>
              </w:rPr>
              <w:t xml:space="preserve">Учасники (резиденти та нерезиденти) всіх </w:t>
            </w:r>
            <w:r w:rsidR="00B15E20" w:rsidRPr="00B15E20">
              <w:rPr>
                <w:color w:val="000000"/>
                <w:lang w:val="ru-RU"/>
              </w:rPr>
              <w:lastRenderedPageBreak/>
              <w:t>форм власності та організаційно-правових форм беруть участь у процедурах закупівель на рівних умовах</w:t>
            </w:r>
          </w:p>
        </w:tc>
      </w:tr>
      <w:tr w:rsidR="00AA6659" w:rsidRPr="006B37AD" w14:paraId="1ED2A939" w14:textId="77777777" w:rsidTr="00121DBC">
        <w:trPr>
          <w:trHeight w:val="103"/>
          <w:jc w:val="center"/>
        </w:trPr>
        <w:tc>
          <w:tcPr>
            <w:tcW w:w="522" w:type="dxa"/>
          </w:tcPr>
          <w:p w14:paraId="4240890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14:paraId="40D64CB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Інформація про валюту, у якій повинно бути розраховано та зазначено ціну тендерної пропозиції</w:t>
            </w:r>
          </w:p>
        </w:tc>
        <w:tc>
          <w:tcPr>
            <w:tcW w:w="5583" w:type="dxa"/>
          </w:tcPr>
          <w:p w14:paraId="336E056B" w14:textId="77242241" w:rsidR="00AA6659" w:rsidRPr="005B516F" w:rsidRDefault="00AA6659"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6.1. </w:t>
            </w:r>
            <w:r w:rsidR="00804458" w:rsidRPr="00804458">
              <w:rPr>
                <w:lang w:val="ru-RU"/>
              </w:rPr>
              <w:t xml:space="preserve"> </w:t>
            </w:r>
            <w:r w:rsidR="00804458" w:rsidRPr="00804458">
              <w:rPr>
                <w:color w:val="000000"/>
                <w:lang w:val="ru-RU"/>
              </w:rPr>
              <w:t xml:space="preserve">Валютою тендерної пропозиції є гривня. У разі якщо учасником процедури закупівлі є </w:t>
            </w:r>
            <w:proofErr w:type="gramStart"/>
            <w:r w:rsidR="00804458" w:rsidRPr="00804458">
              <w:rPr>
                <w:color w:val="000000"/>
                <w:lang w:val="ru-RU"/>
              </w:rPr>
              <w:t>нерезидент,  такий</w:t>
            </w:r>
            <w:proofErr w:type="gramEnd"/>
            <w:r w:rsidR="00804458" w:rsidRPr="00804458">
              <w:rPr>
                <w:color w:val="000000"/>
                <w:lang w:val="ru-RU"/>
              </w:rPr>
              <w:t xml:space="preserve"> учасник зазначає ціну пропозиції в електронній системі закупівель у валюті – гривня.</w:t>
            </w:r>
            <w:r w:rsidRPr="005B516F">
              <w:rPr>
                <w:color w:val="000000"/>
                <w:lang w:val="ru-RU"/>
              </w:rPr>
              <w:t xml:space="preserve"> </w:t>
            </w:r>
          </w:p>
        </w:tc>
      </w:tr>
      <w:tr w:rsidR="00AA6659" w:rsidRPr="006B37AD" w14:paraId="769F5F64" w14:textId="77777777" w:rsidTr="00121DBC">
        <w:trPr>
          <w:trHeight w:val="103"/>
          <w:jc w:val="center"/>
        </w:trPr>
        <w:tc>
          <w:tcPr>
            <w:tcW w:w="522" w:type="dxa"/>
          </w:tcPr>
          <w:p w14:paraId="12B2B0E6"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7</w:t>
            </w:r>
          </w:p>
        </w:tc>
        <w:tc>
          <w:tcPr>
            <w:tcW w:w="3431" w:type="dxa"/>
            <w:gridSpan w:val="3"/>
            <w:vAlign w:val="center"/>
          </w:tcPr>
          <w:p w14:paraId="6C391C1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Інформація про мову (мови), якою (якими) повинно бути складено тендерні пропозиції</w:t>
            </w:r>
          </w:p>
        </w:tc>
        <w:tc>
          <w:tcPr>
            <w:tcW w:w="5583" w:type="dxa"/>
          </w:tcPr>
          <w:p w14:paraId="3AF4CC4F" w14:textId="77777777" w:rsidR="00804458" w:rsidRPr="00804458" w:rsidRDefault="00AA6659" w:rsidP="00121DBC">
            <w:pPr>
              <w:widowControl w:val="0"/>
              <w:pBdr>
                <w:top w:val="nil"/>
                <w:left w:val="nil"/>
                <w:bottom w:val="nil"/>
                <w:right w:val="nil"/>
                <w:between w:val="nil"/>
              </w:pBdr>
              <w:jc w:val="both"/>
              <w:rPr>
                <w:color w:val="000000"/>
                <w:lang w:val="ru-RU"/>
              </w:rPr>
            </w:pPr>
            <w:r w:rsidRPr="005B516F">
              <w:rPr>
                <w:color w:val="000000"/>
                <w:lang w:val="ru-RU"/>
              </w:rPr>
              <w:t xml:space="preserve">7.1. </w:t>
            </w:r>
            <w:r w:rsidR="00804458" w:rsidRPr="00804458">
              <w:rPr>
                <w:color w:val="000000"/>
                <w:lang w:val="ru-RU"/>
              </w:rPr>
              <w:t>Мова тендерної пропозиції – українська.</w:t>
            </w:r>
          </w:p>
          <w:p w14:paraId="5C4EBFF3"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426B188"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758997"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Уся інформація розміщується в електронній системі закупівель українською мовою, </w:t>
            </w:r>
            <w:proofErr w:type="gramStart"/>
            <w:r w:rsidRPr="00804458">
              <w:rPr>
                <w:color w:val="000000"/>
                <w:lang w:val="ru-RU"/>
              </w:rPr>
              <w:t>крім  тих</w:t>
            </w:r>
            <w:proofErr w:type="gramEnd"/>
            <w:r w:rsidRPr="00804458">
              <w:rPr>
                <w:color w:val="000000"/>
                <w:lang w:val="ru-RU"/>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72C683C"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Виключення:</w:t>
            </w:r>
          </w:p>
          <w:p w14:paraId="1DA77B5F"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04458">
              <w:rPr>
                <w:color w:val="000000"/>
                <w:lang w:val="ru-RU"/>
              </w:rPr>
              <w:t>без перекладу</w:t>
            </w:r>
            <w:proofErr w:type="gramEnd"/>
            <w:r w:rsidRPr="00804458">
              <w:rPr>
                <w:color w:val="000000"/>
                <w:lang w:val="ru-RU"/>
              </w:rPr>
              <w:t xml:space="preserve">. </w:t>
            </w:r>
          </w:p>
          <w:p w14:paraId="662D6598" w14:textId="3D34C07B" w:rsidR="00AA6659" w:rsidRPr="005B516F"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w:t>
            </w:r>
            <w:r w:rsidRPr="00804458">
              <w:rPr>
                <w:color w:val="000000"/>
                <w:lang w:val="ru-RU"/>
              </w:rPr>
              <w:lastRenderedPageBreak/>
              <w:t>якщо інший документ наданий іноземною мовою без перекладу.</w:t>
            </w:r>
          </w:p>
        </w:tc>
      </w:tr>
      <w:tr w:rsidR="00F05F66" w:rsidRPr="006B37AD" w14:paraId="1B6A763E" w14:textId="77777777" w:rsidTr="00121DBC">
        <w:trPr>
          <w:trHeight w:val="103"/>
          <w:jc w:val="center"/>
        </w:trPr>
        <w:tc>
          <w:tcPr>
            <w:tcW w:w="522" w:type="dxa"/>
          </w:tcPr>
          <w:p w14:paraId="5B1B841A" w14:textId="77777777" w:rsidR="00F05F66" w:rsidRPr="005B516F" w:rsidRDefault="00F05F66" w:rsidP="00121DBC">
            <w:pPr>
              <w:widowControl w:val="0"/>
              <w:pBdr>
                <w:top w:val="nil"/>
                <w:left w:val="nil"/>
                <w:bottom w:val="nil"/>
                <w:right w:val="nil"/>
                <w:between w:val="nil"/>
              </w:pBdr>
              <w:rPr>
                <w:b/>
                <w:color w:val="000000"/>
              </w:rPr>
            </w:pPr>
            <w:r w:rsidRPr="005B516F">
              <w:rPr>
                <w:b/>
                <w:color w:val="000000"/>
              </w:rPr>
              <w:lastRenderedPageBreak/>
              <w:t>8</w:t>
            </w:r>
          </w:p>
        </w:tc>
        <w:tc>
          <w:tcPr>
            <w:tcW w:w="3431" w:type="dxa"/>
            <w:gridSpan w:val="3"/>
            <w:shd w:val="clear" w:color="auto" w:fill="FFFFFF"/>
          </w:tcPr>
          <w:p w14:paraId="49A7AE30" w14:textId="77777777" w:rsidR="00F05F66" w:rsidRPr="005B516F" w:rsidRDefault="00F05F66" w:rsidP="00121DBC">
            <w:pPr>
              <w:spacing w:before="150" w:after="150"/>
              <w:rPr>
                <w:b/>
                <w:lang w:val="ru-RU"/>
              </w:rPr>
            </w:pPr>
            <w:r w:rsidRPr="005B516F">
              <w:rPr>
                <w:b/>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175F9950" w:rsidR="00F05F66" w:rsidRPr="005B516F" w:rsidRDefault="00B15E20" w:rsidP="00121DBC">
            <w:pPr>
              <w:spacing w:before="150" w:after="150"/>
              <w:jc w:val="both"/>
              <w:rPr>
                <w:lang w:val="ru-RU"/>
              </w:rPr>
            </w:pPr>
            <w:r w:rsidRPr="00B15E20">
              <w:rPr>
                <w:lang w:val="ru-RU"/>
              </w:rPr>
              <w:t>8</w:t>
            </w:r>
            <w:r w:rsidR="00893963">
              <w:rPr>
                <w:lang w:val="ru-RU"/>
              </w:rPr>
              <w:t xml:space="preserve">.1 </w:t>
            </w:r>
            <w:r w:rsidRPr="00B15E20">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93963">
              <w:rPr>
                <w:lang w:val="ru-RU"/>
              </w:rPr>
              <w:t>.</w:t>
            </w:r>
          </w:p>
          <w:p w14:paraId="5FA015A0" w14:textId="77777777" w:rsidR="00F05F66" w:rsidRPr="005B516F" w:rsidRDefault="00F05F66" w:rsidP="00121DBC">
            <w:pPr>
              <w:spacing w:before="150" w:after="150"/>
              <w:jc w:val="both"/>
              <w:rPr>
                <w:lang w:val="ru-RU"/>
              </w:rPr>
            </w:pPr>
          </w:p>
        </w:tc>
      </w:tr>
      <w:tr w:rsidR="00F05F66" w:rsidRPr="006B37AD" w14:paraId="5EBAC5F2" w14:textId="77777777" w:rsidTr="00121DBC">
        <w:trPr>
          <w:trHeight w:val="103"/>
          <w:jc w:val="center"/>
        </w:trPr>
        <w:tc>
          <w:tcPr>
            <w:tcW w:w="9536" w:type="dxa"/>
            <w:gridSpan w:val="5"/>
            <w:shd w:val="clear" w:color="auto" w:fill="A5A5A5"/>
            <w:vAlign w:val="center"/>
          </w:tcPr>
          <w:p w14:paraId="5E46D734"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t>Розділ ІІ. Порядок унесення змін та надання роз’яснень до тендерної документації</w:t>
            </w:r>
          </w:p>
        </w:tc>
      </w:tr>
      <w:tr w:rsidR="00F05F66" w:rsidRPr="006B37AD" w14:paraId="2FBEBE12" w14:textId="77777777" w:rsidTr="00121DBC">
        <w:trPr>
          <w:trHeight w:val="103"/>
          <w:jc w:val="center"/>
        </w:trPr>
        <w:tc>
          <w:tcPr>
            <w:tcW w:w="522" w:type="dxa"/>
          </w:tcPr>
          <w:p w14:paraId="3E48CFDF"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0A5B7AA0"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Процедура надання роз’яснень щодо тендерної документації </w:t>
            </w:r>
          </w:p>
        </w:tc>
        <w:tc>
          <w:tcPr>
            <w:tcW w:w="5583" w:type="dxa"/>
          </w:tcPr>
          <w:p w14:paraId="2AC9E639" w14:textId="77777777" w:rsidR="00C85A3B" w:rsidRPr="00C85A3B" w:rsidRDefault="00C85A3B" w:rsidP="00121DBC">
            <w:pPr>
              <w:spacing w:before="150" w:after="150"/>
              <w:jc w:val="both"/>
              <w:rPr>
                <w:lang w:val="ru-RU"/>
              </w:rPr>
            </w:pPr>
            <w:r w:rsidRPr="00C85A3B">
              <w:rPr>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E91EA3B" w14:textId="77777777" w:rsidR="00C85A3B" w:rsidRPr="00C85A3B" w:rsidRDefault="00C85A3B" w:rsidP="00121DBC">
            <w:pPr>
              <w:spacing w:before="150" w:after="150"/>
              <w:jc w:val="both"/>
              <w:rPr>
                <w:lang w:val="ru-RU"/>
              </w:rPr>
            </w:pPr>
            <w:r w:rsidRPr="00C85A3B">
              <w:rPr>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D3A4E3" w14:textId="77777777" w:rsidR="00C85A3B" w:rsidRPr="00C85A3B" w:rsidRDefault="00C85A3B" w:rsidP="00121DBC">
            <w:pPr>
              <w:spacing w:before="150" w:after="150"/>
              <w:jc w:val="both"/>
              <w:rPr>
                <w:lang w:val="ru-RU"/>
              </w:rPr>
            </w:pPr>
            <w:r w:rsidRPr="00C85A3B">
              <w:rPr>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8696EEE" w14:textId="77777777" w:rsidR="00C85A3B" w:rsidRPr="00C85A3B" w:rsidRDefault="00C85A3B" w:rsidP="00121DBC">
            <w:pPr>
              <w:spacing w:before="150" w:after="150"/>
              <w:jc w:val="both"/>
              <w:rPr>
                <w:lang w:val="ru-RU"/>
              </w:rPr>
            </w:pPr>
            <w:r w:rsidRPr="00C85A3B">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D191D3" w:rsidR="00F05F66" w:rsidRPr="005B516F" w:rsidRDefault="00C85A3B" w:rsidP="00121DBC">
            <w:pPr>
              <w:widowControl w:val="0"/>
              <w:pBdr>
                <w:top w:val="nil"/>
                <w:left w:val="nil"/>
                <w:bottom w:val="nil"/>
                <w:right w:val="nil"/>
                <w:between w:val="nil"/>
              </w:pBdr>
              <w:jc w:val="both"/>
              <w:rPr>
                <w:color w:val="000000"/>
                <w:lang w:val="ru-RU"/>
              </w:rPr>
            </w:pPr>
            <w:r w:rsidRPr="00C85A3B">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6B37AD" w14:paraId="51FF06C2" w14:textId="77777777" w:rsidTr="00121DBC">
        <w:trPr>
          <w:trHeight w:val="103"/>
          <w:jc w:val="center"/>
        </w:trPr>
        <w:tc>
          <w:tcPr>
            <w:tcW w:w="522" w:type="dxa"/>
          </w:tcPr>
          <w:p w14:paraId="438E814B"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2</w:t>
            </w:r>
          </w:p>
        </w:tc>
        <w:tc>
          <w:tcPr>
            <w:tcW w:w="3431" w:type="dxa"/>
            <w:gridSpan w:val="3"/>
          </w:tcPr>
          <w:p w14:paraId="4D030265" w14:textId="66B39979" w:rsidR="00F05F66" w:rsidRPr="005B516F" w:rsidRDefault="00893963"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до тендерної документації</w:t>
            </w:r>
          </w:p>
        </w:tc>
        <w:tc>
          <w:tcPr>
            <w:tcW w:w="5583" w:type="dxa"/>
          </w:tcPr>
          <w:p w14:paraId="2E5B0F4D" w14:textId="77777777" w:rsidR="00893963" w:rsidRPr="00893963" w:rsidRDefault="00893963" w:rsidP="00121DBC">
            <w:pPr>
              <w:spacing w:before="150" w:after="150"/>
              <w:jc w:val="both"/>
              <w:rPr>
                <w:lang w:val="ru-RU"/>
              </w:rPr>
            </w:pPr>
            <w:r w:rsidRPr="00893963">
              <w:rPr>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w:t>
            </w:r>
            <w:r w:rsidRPr="00893963">
              <w:rPr>
                <w:lang w:val="ru-RU"/>
              </w:rPr>
              <w:lastRenderedPageBreak/>
              <w:t>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F05F66" w:rsidRPr="005B516F" w:rsidRDefault="00893963" w:rsidP="00121DBC">
            <w:pPr>
              <w:widowControl w:val="0"/>
              <w:pBdr>
                <w:top w:val="nil"/>
                <w:left w:val="nil"/>
                <w:bottom w:val="nil"/>
                <w:right w:val="nil"/>
                <w:between w:val="nil"/>
              </w:pBdr>
              <w:jc w:val="both"/>
              <w:rPr>
                <w:color w:val="000000"/>
                <w:lang w:val="ru-RU"/>
              </w:rPr>
            </w:pPr>
            <w:r w:rsidRPr="00893963">
              <w:rPr>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6B37AD" w14:paraId="55980080" w14:textId="77777777" w:rsidTr="00121DBC">
        <w:trPr>
          <w:trHeight w:val="103"/>
          <w:jc w:val="center"/>
        </w:trPr>
        <w:tc>
          <w:tcPr>
            <w:tcW w:w="9536" w:type="dxa"/>
            <w:gridSpan w:val="5"/>
            <w:shd w:val="clear" w:color="auto" w:fill="A5A5A5"/>
            <w:vAlign w:val="center"/>
          </w:tcPr>
          <w:p w14:paraId="3FB31E2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ІІІ. Інструкція з підготовки тендерної пропозиції</w:t>
            </w:r>
          </w:p>
        </w:tc>
      </w:tr>
      <w:tr w:rsidR="00F05F66" w:rsidRPr="006B37AD" w14:paraId="6839401A" w14:textId="77777777" w:rsidTr="00121DBC">
        <w:trPr>
          <w:trHeight w:val="103"/>
          <w:jc w:val="center"/>
        </w:trPr>
        <w:tc>
          <w:tcPr>
            <w:tcW w:w="522" w:type="dxa"/>
          </w:tcPr>
          <w:p w14:paraId="43581BE5"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1</w:t>
            </w:r>
          </w:p>
        </w:tc>
        <w:tc>
          <w:tcPr>
            <w:tcW w:w="3431" w:type="dxa"/>
            <w:gridSpan w:val="3"/>
          </w:tcPr>
          <w:p w14:paraId="26330186"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Зміст і спосіб подання тендерної пропозиції</w:t>
            </w:r>
          </w:p>
        </w:tc>
        <w:tc>
          <w:tcPr>
            <w:tcW w:w="5583" w:type="dxa"/>
          </w:tcPr>
          <w:p w14:paraId="0DCE49A6" w14:textId="09AC8A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1.1. </w:t>
            </w:r>
            <w:r w:rsidR="00893963" w:rsidRPr="00893963">
              <w:rPr>
                <w:lang w:val="ru-RU"/>
              </w:rPr>
              <w:t xml:space="preserve"> </w:t>
            </w:r>
            <w:r w:rsidR="00893963" w:rsidRPr="0089396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інформації про підтвердження відсутності підстав для відмови в участі у відкритих торгах, встановлені пунктом 47 </w:t>
            </w:r>
            <w:proofErr w:type="gramStart"/>
            <w:r w:rsidR="00893963" w:rsidRPr="00893963">
              <w:rPr>
                <w:color w:val="000000"/>
                <w:lang w:val="ru-RU"/>
              </w:rPr>
              <w:t xml:space="preserve">Особливостей </w:t>
            </w:r>
            <w:r w:rsidRPr="005B516F">
              <w:rPr>
                <w:color w:val="000000"/>
                <w:lang w:val="ru-RU"/>
              </w:rPr>
              <w:t xml:space="preserve"> (</w:t>
            </w:r>
            <w:proofErr w:type="gramEnd"/>
            <w:r w:rsidRPr="005B516F">
              <w:rPr>
                <w:color w:val="000000"/>
                <w:lang w:val="ru-RU"/>
              </w:rPr>
              <w:t>ДОДАТОК 5 ТЕНДЕРНОЇ ДОКУМЕНТАЦІЇ);</w:t>
            </w:r>
          </w:p>
          <w:p w14:paraId="6E5FC820" w14:textId="5AB5E37E"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5B516F">
              <w:rPr>
                <w:color w:val="000000"/>
                <w:lang w:val="ru-RU"/>
              </w:rPr>
              <w:t xml:space="preserve">(ДОДАТОК 4 ТЕНДЕРНОЇ ДОКУМЕНТАЦІЇ); </w:t>
            </w:r>
          </w:p>
          <w:p w14:paraId="6B8D710D"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5F29DFB"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інших документів та / або інформації визначені тендерною документацією та </w:t>
            </w:r>
            <w:proofErr w:type="gramStart"/>
            <w:r w:rsidR="00893963" w:rsidRPr="00893963">
              <w:rPr>
                <w:color w:val="000000"/>
                <w:lang w:val="ru-RU"/>
              </w:rPr>
              <w:t xml:space="preserve">додатками </w:t>
            </w:r>
            <w:r w:rsidRPr="005B516F">
              <w:rPr>
                <w:color w:val="000000"/>
                <w:lang w:val="ru-RU"/>
              </w:rPr>
              <w:t xml:space="preserve"> цієї</w:t>
            </w:r>
            <w:proofErr w:type="gramEnd"/>
            <w:r w:rsidRPr="005B516F">
              <w:rPr>
                <w:color w:val="000000"/>
                <w:lang w:val="ru-RU"/>
              </w:rPr>
              <w:t xml:space="preserve"> документації. (ДОДАТОК 2, 3, 6 ТЕНДЕРНОЇ ДОКУМЕНТАЦІЇ)</w:t>
            </w:r>
          </w:p>
          <w:p w14:paraId="556C7430" w14:textId="2913622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1.2. </w:t>
            </w:r>
            <w:r w:rsidR="00893963" w:rsidRPr="00893963">
              <w:rPr>
                <w:lang w:val="ru-RU"/>
              </w:rPr>
              <w:t xml:space="preserve"> </w:t>
            </w:r>
            <w:r w:rsidR="00893963" w:rsidRPr="00893963">
              <w:rPr>
                <w:color w:val="000000"/>
                <w:lang w:val="ru-RU"/>
              </w:rPr>
              <w:t xml:space="preserve">Кожен учасник має право подати тільки одну </w:t>
            </w:r>
            <w:r w:rsidR="00893963" w:rsidRPr="00893963">
              <w:rPr>
                <w:color w:val="000000"/>
                <w:lang w:val="ru-RU"/>
              </w:rPr>
              <w:lastRenderedPageBreak/>
              <w:t>тендерну пропозицію (у тому числі до визначеної в тендерній документації частини предмета закупівлі (лота).</w:t>
            </w:r>
          </w:p>
          <w:p w14:paraId="3CB23AE4"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5B516F">
              <w:rPr>
                <w:color w:val="000000"/>
                <w:lang w:val="ru-RU"/>
              </w:rPr>
              <w:t>«..</w:t>
            </w:r>
            <w:proofErr w:type="gramEnd"/>
            <w:r w:rsidRPr="005B516F">
              <w:rPr>
                <w:color w:val="000000"/>
              </w:rPr>
              <w:t>pdf</w:t>
            </w:r>
            <w:r w:rsidRPr="005B516F">
              <w:rPr>
                <w:color w:val="000000"/>
                <w:lang w:val="ru-RU"/>
              </w:rPr>
              <w:t>.» та/або «..</w:t>
            </w:r>
            <w:r w:rsidRPr="005B516F">
              <w:rPr>
                <w:color w:val="000000"/>
              </w:rPr>
              <w:t>jpeg</w:t>
            </w:r>
            <w:r w:rsidRPr="005B516F">
              <w:rPr>
                <w:color w:val="000000"/>
                <w:lang w:val="ru-RU"/>
              </w:rPr>
              <w:t>.»,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1.6. Ціною тендерної пропозиції вважається сума, зазначена учасником у його тендерній пропозиції, як загальна сума, </w:t>
            </w:r>
            <w:proofErr w:type="gramStart"/>
            <w:r w:rsidRPr="005B516F">
              <w:rPr>
                <w:color w:val="000000"/>
                <w:lang w:val="ru-RU"/>
              </w:rPr>
              <w:t>за яку</w:t>
            </w:r>
            <w:proofErr w:type="gramEnd"/>
            <w:r w:rsidRPr="005B516F">
              <w:rPr>
                <w:color w:val="000000"/>
                <w:lang w:val="ru-RU"/>
              </w:rPr>
              <w:t xml:space="preserve"> він погоджується виконати умови закупівлі згідно вимог замовника, в тому </w:t>
            </w:r>
            <w:r w:rsidRPr="005B516F">
              <w:rPr>
                <w:color w:val="000000"/>
                <w:lang w:val="ru-RU"/>
              </w:rPr>
              <w:lastRenderedPageBreak/>
              <w:t>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5B516F" w:rsidRDefault="00F05F66" w:rsidP="00121DBC">
            <w:pPr>
              <w:widowControl w:val="0"/>
              <w:autoSpaceDE w:val="0"/>
              <w:autoSpaceDN w:val="0"/>
              <w:ind w:left="34" w:right="102"/>
              <w:jc w:val="both"/>
              <w:rPr>
                <w:szCs w:val="22"/>
                <w:lang w:val="ru-RU" w:eastAsia="uk-UA" w:bidi="uk-UA"/>
              </w:rPr>
            </w:pPr>
            <w:r w:rsidRPr="005B516F">
              <w:rPr>
                <w:szCs w:val="22"/>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sidRPr="005B516F">
              <w:rPr>
                <w:spacing w:val="-3"/>
                <w:szCs w:val="22"/>
                <w:lang w:val="ru-RU" w:eastAsia="uk-UA" w:bidi="uk-UA"/>
              </w:rPr>
              <w:t xml:space="preserve">законодавства </w:t>
            </w:r>
            <w:r w:rsidRPr="005B516F">
              <w:rPr>
                <w:szCs w:val="22"/>
                <w:lang w:val="ru-RU" w:eastAsia="uk-UA" w:bidi="uk-UA"/>
              </w:rPr>
              <w:t>країни, в якій цей учасник зареєстрований (аналоги документів). У разі подання аналогу документу або</w:t>
            </w:r>
            <w:r w:rsidRPr="005B516F">
              <w:rPr>
                <w:spacing w:val="8"/>
                <w:szCs w:val="22"/>
                <w:lang w:val="ru-RU" w:eastAsia="uk-UA" w:bidi="uk-UA"/>
              </w:rPr>
              <w:t xml:space="preserve"> </w:t>
            </w:r>
            <w:r w:rsidRPr="005B516F">
              <w:rPr>
                <w:szCs w:val="22"/>
                <w:lang w:val="ru-RU" w:eastAsia="uk-UA" w:bidi="uk-UA"/>
              </w:rPr>
              <w:t xml:space="preserve">у разі  відсутності  </w:t>
            </w:r>
            <w:r w:rsidRPr="005B516F">
              <w:rPr>
                <w:spacing w:val="-3"/>
                <w:szCs w:val="22"/>
                <w:lang w:val="ru-RU" w:eastAsia="uk-UA" w:bidi="uk-UA"/>
              </w:rPr>
              <w:t xml:space="preserve">такого  </w:t>
            </w:r>
            <w:r w:rsidRPr="005B516F">
              <w:rPr>
                <w:szCs w:val="22"/>
                <w:lang w:val="ru-RU" w:eastAsia="uk-UA" w:bidi="uk-UA"/>
              </w:rPr>
              <w:t>документу  та  його  аналогу</w:t>
            </w:r>
            <w:r w:rsidRPr="005B516F">
              <w:rPr>
                <w:spacing w:val="-16"/>
                <w:szCs w:val="22"/>
                <w:lang w:val="ru-RU" w:eastAsia="uk-UA" w:bidi="uk-UA"/>
              </w:rPr>
              <w:t xml:space="preserve"> </w:t>
            </w:r>
            <w:r w:rsidRPr="005B516F">
              <w:rPr>
                <w:szCs w:val="22"/>
                <w:lang w:val="ru-RU" w:eastAsia="uk-UA" w:bidi="uk-UA"/>
              </w:rPr>
              <w:t>учасник -</w:t>
            </w:r>
            <w:r w:rsidRPr="005B516F">
              <w:rPr>
                <w:lang w:val="ru-RU"/>
              </w:rPr>
              <w:t xml:space="preserve"> </w:t>
            </w:r>
            <w:r w:rsidRPr="005B516F">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5B516F" w14:paraId="67F9A2F0" w14:textId="77777777" w:rsidTr="00121DBC">
        <w:trPr>
          <w:trHeight w:val="80"/>
          <w:jc w:val="center"/>
        </w:trPr>
        <w:tc>
          <w:tcPr>
            <w:tcW w:w="522" w:type="dxa"/>
          </w:tcPr>
          <w:p w14:paraId="775D1802"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496EFA83"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Забезпечення тендерної пропозиції</w:t>
            </w:r>
          </w:p>
        </w:tc>
        <w:tc>
          <w:tcPr>
            <w:tcW w:w="5583" w:type="dxa"/>
          </w:tcPr>
          <w:p w14:paraId="418D621C" w14:textId="546D8FC0"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5B516F" w14:paraId="6F0D8E04" w14:textId="77777777" w:rsidTr="00121DBC">
        <w:trPr>
          <w:trHeight w:val="103"/>
          <w:jc w:val="center"/>
        </w:trPr>
        <w:tc>
          <w:tcPr>
            <w:tcW w:w="522" w:type="dxa"/>
          </w:tcPr>
          <w:p w14:paraId="6EECB81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0A5E26B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6B37AD" w14:paraId="63DD7299" w14:textId="77777777" w:rsidTr="00121DBC">
        <w:trPr>
          <w:trHeight w:val="103"/>
          <w:jc w:val="center"/>
        </w:trPr>
        <w:tc>
          <w:tcPr>
            <w:tcW w:w="522" w:type="dxa"/>
          </w:tcPr>
          <w:p w14:paraId="760E229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1752E849"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відхилити таку вимогу, не втрачаючи при цьому наданого ним забезпечення тендерної пропозиції;</w:t>
            </w:r>
          </w:p>
          <w:p w14:paraId="3C6F93EE" w14:textId="78B9A020"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5B516F" w:rsidRDefault="00A86405" w:rsidP="00121DBC">
            <w:pPr>
              <w:widowControl w:val="0"/>
              <w:pBdr>
                <w:top w:val="nil"/>
                <w:left w:val="nil"/>
                <w:bottom w:val="nil"/>
                <w:right w:val="nil"/>
                <w:between w:val="nil"/>
              </w:pBdr>
              <w:ind w:firstLine="294"/>
              <w:jc w:val="both"/>
              <w:rPr>
                <w:color w:val="000000"/>
                <w:lang w:val="ru-RU"/>
              </w:rPr>
            </w:pPr>
            <w:r w:rsidRPr="00A86405">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B15E20" w14:paraId="51B28CA3" w14:textId="77777777" w:rsidTr="00121DBC">
        <w:trPr>
          <w:trHeight w:val="103"/>
          <w:jc w:val="center"/>
        </w:trPr>
        <w:tc>
          <w:tcPr>
            <w:tcW w:w="522" w:type="dxa"/>
          </w:tcPr>
          <w:p w14:paraId="41824A7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3B80BB43" w14:textId="1206545E" w:rsidR="00AB5925" w:rsidRPr="005B516F" w:rsidRDefault="00430CB0" w:rsidP="00121DBC">
            <w:pPr>
              <w:widowControl w:val="0"/>
              <w:spacing w:before="48"/>
              <w:ind w:right="113"/>
              <w:rPr>
                <w:b/>
                <w:lang w:val="ru-RU"/>
              </w:rPr>
            </w:pPr>
            <w:r w:rsidRPr="005B516F">
              <w:rPr>
                <w:b/>
                <w:lang w:val="ru-RU"/>
              </w:rPr>
              <w:t xml:space="preserve">Кваліфікаційні критерії відповідно до статті 16 Закону, підстави, </w:t>
            </w:r>
            <w:proofErr w:type="gramStart"/>
            <w:r w:rsidRPr="005B516F">
              <w:rPr>
                <w:b/>
                <w:lang w:val="ru-RU"/>
              </w:rPr>
              <w:t xml:space="preserve">встановлені </w:t>
            </w:r>
            <w:r w:rsidR="00AB5925" w:rsidRPr="005B516F">
              <w:rPr>
                <w:lang w:val="ru-RU"/>
              </w:rPr>
              <w:t xml:space="preserve"> </w:t>
            </w:r>
            <w:r w:rsidR="00AB5925" w:rsidRPr="005B516F">
              <w:rPr>
                <w:b/>
                <w:lang w:val="ru-RU"/>
              </w:rPr>
              <w:t>пунктом</w:t>
            </w:r>
            <w:proofErr w:type="gramEnd"/>
            <w:r w:rsidR="00AB5925" w:rsidRPr="005B516F">
              <w:rPr>
                <w:b/>
                <w:lang w:val="ru-RU"/>
              </w:rPr>
              <w:t xml:space="preserve"> 4</w:t>
            </w:r>
            <w:r w:rsidR="00984590">
              <w:rPr>
                <w:b/>
                <w:lang w:val="ru-RU"/>
              </w:rPr>
              <w:t>7</w:t>
            </w:r>
            <w:r w:rsidR="00AB5925" w:rsidRPr="005B516F">
              <w:rPr>
                <w:b/>
                <w:lang w:val="ru-RU"/>
              </w:rPr>
              <w:t xml:space="preserve"> Особливостей  та статтею 17 Закону, та інформація про спосіб підтвердження відповідності учасників </w:t>
            </w:r>
            <w:r w:rsidR="00AB5925" w:rsidRPr="005B516F">
              <w:rPr>
                <w:b/>
                <w:lang w:val="ru-RU"/>
              </w:rPr>
              <w:lastRenderedPageBreak/>
              <w:t xml:space="preserve">установленим критеріям і вимогам згідно із законодавством. </w:t>
            </w:r>
          </w:p>
          <w:p w14:paraId="3EFC3E27" w14:textId="549CD3ED" w:rsidR="00F05F66" w:rsidRPr="005B516F" w:rsidRDefault="00AB5925" w:rsidP="00121DBC">
            <w:pPr>
              <w:widowControl w:val="0"/>
              <w:pBdr>
                <w:top w:val="nil"/>
                <w:left w:val="nil"/>
                <w:bottom w:val="nil"/>
                <w:right w:val="nil"/>
                <w:between w:val="nil"/>
              </w:pBdr>
              <w:rPr>
                <w:color w:val="000000"/>
                <w:lang w:val="ru-RU"/>
              </w:rPr>
            </w:pPr>
            <w:r w:rsidRPr="005B516F">
              <w:rPr>
                <w:b/>
                <w:lang w:val="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наявність в учасника процедури закупівлі </w:t>
            </w:r>
            <w:r w:rsidRPr="005B516F">
              <w:rPr>
                <w:color w:val="000000"/>
                <w:lang w:val="ru-RU"/>
              </w:rPr>
              <w:lastRenderedPageBreak/>
              <w:t xml:space="preserve">працівників відповідної кваліфікації, які мають необхідні знання та досвід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2BE32F4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45989579"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4) наявність фінансової спроможності, яка підтверджується фінансовою звітністю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09AB1A0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381F5A" w:rsidRDefault="00F05F66" w:rsidP="00121DBC">
            <w:pPr>
              <w:pBdr>
                <w:top w:val="nil"/>
                <w:left w:val="nil"/>
                <w:bottom w:val="nil"/>
                <w:right w:val="nil"/>
                <w:between w:val="nil"/>
              </w:pBdr>
              <w:shd w:val="clear" w:color="auto" w:fill="FFFFFF"/>
              <w:jc w:val="both"/>
              <w:rPr>
                <w:lang w:val="ru-RU"/>
              </w:rPr>
            </w:pPr>
            <w:r w:rsidRPr="005B516F">
              <w:rPr>
                <w:color w:val="000000"/>
                <w:lang w:val="ru-RU"/>
              </w:rPr>
              <w:t>4) наявність фінансової спроможності, яка підтверджується фінансовою звітністю (у разі встановлення та</w:t>
            </w:r>
            <w:r w:rsidRPr="00381F5A">
              <w:rPr>
                <w:lang w:val="ru-RU"/>
              </w:rPr>
              <w:t>кого критерію в додатку 5).</w:t>
            </w:r>
          </w:p>
          <w:p w14:paraId="1BECC441" w14:textId="305E55BD" w:rsidR="00AB5925" w:rsidRPr="00381F5A" w:rsidRDefault="00F05F66" w:rsidP="00121DBC">
            <w:pPr>
              <w:pBdr>
                <w:top w:val="nil"/>
                <w:left w:val="nil"/>
                <w:bottom w:val="nil"/>
                <w:right w:val="nil"/>
                <w:between w:val="nil"/>
              </w:pBdr>
              <w:shd w:val="clear" w:color="auto" w:fill="FFFFFF"/>
              <w:jc w:val="both"/>
              <w:rPr>
                <w:lang w:val="uk-UA" w:eastAsia="ru-RU"/>
              </w:rPr>
            </w:pPr>
            <w:r w:rsidRPr="00381F5A">
              <w:rPr>
                <w:lang w:val="ru-RU"/>
              </w:rPr>
              <w:t xml:space="preserve">5.3. </w:t>
            </w:r>
            <w:r w:rsidR="00AB5925" w:rsidRPr="00381F5A">
              <w:rPr>
                <w:rFonts w:eastAsia="Calibri"/>
                <w:b/>
                <w:sz w:val="20"/>
                <w:szCs w:val="20"/>
                <w:lang w:val="uk-UA" w:eastAsia="ru-RU"/>
              </w:rPr>
              <w:t xml:space="preserve"> ПІДСТАВИ ДЛЯ ВІДМОВИ В УЧАСТІ У ВІДКРИТИХ ТОРГАХ</w:t>
            </w:r>
          </w:p>
          <w:p w14:paraId="1C6687D6" w14:textId="29D1362B" w:rsidR="00A86405" w:rsidRPr="00A86405" w:rsidRDefault="00AB5925" w:rsidP="00121DBC">
            <w:pPr>
              <w:shd w:val="clear" w:color="auto" w:fill="FFFFFF"/>
              <w:spacing w:after="150"/>
              <w:jc w:val="both"/>
              <w:rPr>
                <w:b/>
                <w:bCs/>
                <w:lang w:val="ru-RU" w:eastAsia="ru-RU"/>
              </w:rPr>
            </w:pPr>
            <w:r w:rsidRPr="00AB5925">
              <w:rPr>
                <w:lang w:val="uk-UA" w:eastAsia="ru-RU"/>
              </w:rPr>
              <w:lastRenderedPageBreak/>
              <w:t xml:space="preserve">1. </w:t>
            </w:r>
            <w:r w:rsidR="00A86405" w:rsidRPr="00A86405">
              <w:rPr>
                <w:lang w:val="ru-RU"/>
              </w:rPr>
              <w:t xml:space="preserve"> </w:t>
            </w:r>
            <w:r w:rsidR="00A86405" w:rsidRPr="00A86405">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86405">
              <w:rPr>
                <w:b/>
                <w:bCs/>
                <w:lang w:val="ru-RU" w:eastAsia="ru-RU"/>
              </w:rPr>
              <w:t>в будь</w:t>
            </w:r>
            <w:proofErr w:type="gramEnd"/>
            <w:r w:rsidRPr="00A86405">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23E328"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F5939C"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 xml:space="preserve">7) тендерна пропозиція подана учасником процедури закупівлі, який є пов’язаною особою з </w:t>
            </w:r>
            <w:r w:rsidRPr="00A86405">
              <w:rPr>
                <w:b/>
                <w:bCs/>
                <w:lang w:val="ru-RU" w:eastAsia="ru-RU"/>
              </w:rPr>
              <w:lastRenderedPageBreak/>
              <w:t>іншими учасниками процедури закупівлі та/або з уповноваженою особою (особами), та/або з керівником замовника;</w:t>
            </w:r>
          </w:p>
          <w:p w14:paraId="07C3E627"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612350"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16861417" w:rsidR="00A86405" w:rsidRPr="00A86405" w:rsidRDefault="00A86405" w:rsidP="00121DBC">
            <w:pPr>
              <w:shd w:val="clear" w:color="auto" w:fill="FFFFFF"/>
              <w:spacing w:after="150"/>
              <w:jc w:val="both"/>
              <w:rPr>
                <w:b/>
                <w:bCs/>
                <w:lang w:val="ru-RU" w:eastAsia="ru-RU"/>
              </w:rPr>
            </w:pPr>
            <w:r w:rsidRPr="00A86405">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CD4B04" w:rsidRPr="00CD4B04">
              <w:rPr>
                <w:b/>
                <w:bCs/>
                <w:lang w:val="ru-RU" w:eastAsia="ru-RU"/>
              </w:rPr>
              <w:t>, крім випадку, коли активи такої особи в установленому законодавством порядку передані в управління АРМА;</w:t>
            </w:r>
          </w:p>
          <w:p w14:paraId="6044DDFB" w14:textId="77777777" w:rsidR="00A86405" w:rsidRDefault="00A86405" w:rsidP="00121DBC">
            <w:pPr>
              <w:pBdr>
                <w:top w:val="nil"/>
                <w:left w:val="nil"/>
                <w:bottom w:val="nil"/>
                <w:right w:val="nil"/>
                <w:between w:val="nil"/>
              </w:pBdr>
              <w:shd w:val="clear" w:color="auto" w:fill="FFFFFF"/>
              <w:jc w:val="both"/>
              <w:rPr>
                <w:b/>
                <w:bCs/>
                <w:lang w:val="ru-RU" w:eastAsia="ru-RU"/>
              </w:rPr>
            </w:pPr>
            <w:r w:rsidRPr="00A86405">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A86405" w:rsidRDefault="00A86405" w:rsidP="00121DBC">
            <w:pPr>
              <w:pBdr>
                <w:top w:val="nil"/>
                <w:left w:val="nil"/>
                <w:bottom w:val="nil"/>
                <w:right w:val="nil"/>
                <w:between w:val="nil"/>
              </w:pBdr>
              <w:shd w:val="clear" w:color="auto" w:fill="FFFFFF"/>
              <w:jc w:val="both"/>
              <w:rPr>
                <w:b/>
                <w:bCs/>
                <w:lang w:val="ru-RU" w:eastAsia="ru-RU"/>
              </w:rPr>
            </w:pPr>
          </w:p>
          <w:p w14:paraId="7B8F06B6" w14:textId="4E23DEBA" w:rsidR="00685727" w:rsidRDefault="00685727"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w:t>
            </w:r>
            <w:r w:rsidR="00A86405" w:rsidRPr="00A86405">
              <w:rPr>
                <w:lang w:val="ru-RU"/>
              </w:rPr>
              <w:t xml:space="preserve"> </w:t>
            </w:r>
            <w:r w:rsidR="00A86405" w:rsidRPr="00A86405">
              <w:rPr>
                <w:color w:val="000000"/>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00A86405" w:rsidRPr="00A86405">
              <w:rPr>
                <w:color w:val="000000"/>
                <w:lang w:val="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24518C" w14:textId="77777777" w:rsidR="00A86405" w:rsidRPr="00381F5A" w:rsidRDefault="00A86405" w:rsidP="00121DBC">
            <w:pPr>
              <w:pBdr>
                <w:top w:val="nil"/>
                <w:left w:val="nil"/>
                <w:bottom w:val="nil"/>
                <w:right w:val="nil"/>
                <w:between w:val="nil"/>
              </w:pBdr>
              <w:shd w:val="clear" w:color="auto" w:fill="FFFFFF"/>
              <w:jc w:val="both"/>
              <w:rPr>
                <w:lang w:val="ru-RU"/>
              </w:rPr>
            </w:pPr>
          </w:p>
          <w:p w14:paraId="1A905858" w14:textId="04474E28" w:rsidR="00A86405" w:rsidRPr="00A86405" w:rsidRDefault="00685727"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81F5A">
              <w:rPr>
                <w:lang w:val="ru-RU"/>
              </w:rPr>
              <w:t xml:space="preserve">3. </w:t>
            </w:r>
            <w:r w:rsidR="00A86405" w:rsidRPr="00A86405">
              <w:rPr>
                <w:lang w:val="ru-RU"/>
              </w:rPr>
              <w:t xml:space="preserve"> </w:t>
            </w:r>
            <w:r w:rsidR="00A86405" w:rsidRPr="00A86405">
              <w:rPr>
                <w:rFonts w:eastAsia="Calibri"/>
                <w:shd w:val="clear" w:color="auto" w:fill="FFFFFF"/>
                <w:lang w:val="uk-UA" w:eastAsia="ru-RU"/>
              </w:rPr>
              <w:t>Учасник процедури закупівлі підтверджує відсутність підстав, зазначених в пункті</w:t>
            </w:r>
            <w:r w:rsidR="00A86405">
              <w:rPr>
                <w:rFonts w:eastAsia="Calibri"/>
                <w:shd w:val="clear" w:color="auto" w:fill="FFFFFF"/>
                <w:lang w:val="uk-UA" w:eastAsia="ru-RU"/>
              </w:rPr>
              <w:t xml:space="preserve"> 47</w:t>
            </w:r>
            <w:r w:rsidR="00A86405" w:rsidRPr="00A86405">
              <w:rPr>
                <w:rFonts w:eastAsia="Calibri"/>
                <w:shd w:val="clear" w:color="auto" w:fill="FFFFFF"/>
                <w:lang w:val="uk-UA" w:eastAsia="ru-RU"/>
              </w:rPr>
              <w:t xml:space="preserve"> (крім підпунктів 1 і 7, абзацу чотирнадцятого пункту</w:t>
            </w:r>
            <w:r w:rsidR="00A86405">
              <w:rPr>
                <w:rFonts w:eastAsia="Calibri"/>
                <w:shd w:val="clear" w:color="auto" w:fill="FFFFFF"/>
                <w:lang w:val="uk-UA" w:eastAsia="ru-RU"/>
              </w:rPr>
              <w:t xml:space="preserve"> 47</w:t>
            </w:r>
            <w:r w:rsidR="00A86405" w:rsidRPr="00A86405">
              <w:rPr>
                <w:rFonts w:eastAsia="Calibri"/>
                <w:shd w:val="clear" w:color="auto"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A86405" w:rsidRPr="00A86405"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EE5045">
              <w:rPr>
                <w:rFonts w:eastAsia="Calibri"/>
                <w:shd w:val="clear" w:color="auto" w:fill="FFFFFF"/>
                <w:lang w:val="uk-UA" w:eastAsia="ru-RU"/>
              </w:rPr>
              <w:t xml:space="preserve"> 47</w:t>
            </w:r>
            <w:r w:rsidRPr="00A86405">
              <w:rPr>
                <w:rFonts w:eastAsia="Calibri"/>
                <w:shd w:val="clear" w:color="auto" w:fill="FFFFFF"/>
                <w:lang w:val="uk-UA" w:eastAsia="ru-RU"/>
              </w:rPr>
              <w:t xml:space="preserve"> (крім абзацу чотирнадцятого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w:t>
            </w:r>
          </w:p>
          <w:p w14:paraId="0616C0B3" w14:textId="0F70FBCB" w:rsidR="00F05F66"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w:t>
            </w:r>
          </w:p>
          <w:p w14:paraId="3503CE6A" w14:textId="77777777" w:rsidR="00A86405" w:rsidRPr="00381F5A" w:rsidRDefault="00A86405" w:rsidP="00121DBC">
            <w:pPr>
              <w:pBdr>
                <w:top w:val="nil"/>
                <w:left w:val="nil"/>
                <w:bottom w:val="nil"/>
                <w:right w:val="nil"/>
                <w:between w:val="nil"/>
              </w:pBdr>
              <w:shd w:val="clear" w:color="auto" w:fill="FFFFFF"/>
              <w:jc w:val="both"/>
              <w:rPr>
                <w:lang w:val="uk-UA"/>
              </w:rPr>
            </w:pPr>
          </w:p>
          <w:p w14:paraId="71688490" w14:textId="4543E016" w:rsidR="00F05F66" w:rsidRPr="00EE5045" w:rsidRDefault="00F05F66" w:rsidP="00121DBC">
            <w:pPr>
              <w:pBdr>
                <w:top w:val="nil"/>
                <w:left w:val="nil"/>
                <w:bottom w:val="nil"/>
                <w:right w:val="nil"/>
                <w:between w:val="nil"/>
              </w:pBdr>
              <w:shd w:val="clear" w:color="auto" w:fill="FFFFFF"/>
              <w:jc w:val="both"/>
              <w:rPr>
                <w:lang w:val="uk-UA"/>
              </w:rPr>
            </w:pPr>
            <w:r w:rsidRPr="00381F5A">
              <w:rPr>
                <w:lang w:val="uk-UA"/>
              </w:rPr>
              <w:t xml:space="preserve">5.5. </w:t>
            </w:r>
            <w:r w:rsidR="003511F6" w:rsidRPr="00381F5A">
              <w:rPr>
                <w:lang w:val="uk-UA"/>
              </w:rPr>
              <w:t xml:space="preserve"> </w:t>
            </w:r>
            <w:r w:rsidR="00BA0E2F" w:rsidRPr="00381F5A">
              <w:rPr>
                <w:rFonts w:eastAsia="Calibri"/>
                <w:shd w:val="clear" w:color="auto" w:fill="FFFFFF"/>
                <w:lang w:val="uk-UA" w:eastAsia="ru-RU"/>
              </w:rPr>
              <w:t xml:space="preserve"> </w:t>
            </w:r>
            <w:r w:rsidR="00EE5045" w:rsidRPr="00EE5045">
              <w:rPr>
                <w:lang w:val="uk-UA"/>
              </w:rPr>
              <w:t xml:space="preserve"> </w:t>
            </w:r>
            <w:r w:rsidR="00EE5045" w:rsidRPr="00EE5045">
              <w:rPr>
                <w:rFonts w:eastAsia="Calibri"/>
                <w:shd w:val="clear" w:color="auto" w:fill="FFFFFF"/>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E5045">
              <w:rPr>
                <w:rFonts w:eastAsia="Calibri"/>
                <w:shd w:val="clear" w:color="auto" w:fill="FFFFFF"/>
                <w:lang w:val="uk-UA" w:eastAsia="ru-RU"/>
              </w:rPr>
              <w:t xml:space="preserve"> 47</w:t>
            </w:r>
            <w:r w:rsidR="00EE5045" w:rsidRPr="00EE5045">
              <w:rPr>
                <w:rFonts w:eastAsia="Calibri"/>
                <w:shd w:val="clear" w:color="auto" w:fill="FFFFFF"/>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381F5A">
              <w:rPr>
                <w:rFonts w:eastAsia="Calibri"/>
                <w:shd w:val="clear" w:color="auto" w:fill="FFFFFF"/>
                <w:lang w:val="uk-UA" w:eastAsia="ru-RU"/>
              </w:rPr>
              <w:t xml:space="preserve"> </w:t>
            </w:r>
            <w:r w:rsidR="005B516F" w:rsidRPr="00381F5A">
              <w:rPr>
                <w:rFonts w:eastAsia="Calibri"/>
                <w:b/>
                <w:bCs/>
                <w:shd w:val="clear" w:color="auto" w:fill="FFFFFF"/>
                <w:lang w:val="uk-UA" w:eastAsia="ru-RU"/>
              </w:rPr>
              <w:t>(ДОДАТОК</w:t>
            </w:r>
            <w:r w:rsidR="00BA0E2F" w:rsidRPr="00381F5A">
              <w:rPr>
                <w:rFonts w:eastAsia="Calibri"/>
                <w:b/>
                <w:bCs/>
                <w:shd w:val="clear" w:color="auto" w:fill="FFFFFF"/>
                <w:lang w:val="uk-UA" w:eastAsia="ru-RU"/>
              </w:rPr>
              <w:t xml:space="preserve"> 7 </w:t>
            </w:r>
            <w:r w:rsidR="005B516F" w:rsidRPr="00381F5A">
              <w:rPr>
                <w:rFonts w:eastAsia="Calibri"/>
                <w:b/>
                <w:bCs/>
                <w:shd w:val="clear" w:color="auto" w:fill="FFFFFF"/>
                <w:lang w:val="uk-UA" w:eastAsia="ru-RU"/>
              </w:rPr>
              <w:t>ТЕНДЕРНОЇ ДОКУМЕНТАЦІЇ)</w:t>
            </w:r>
            <w:r w:rsidR="00EE5045">
              <w:rPr>
                <w:rFonts w:eastAsia="Calibri"/>
                <w:b/>
                <w:bCs/>
                <w:shd w:val="clear" w:color="auto" w:fill="FFFFFF"/>
                <w:lang w:val="uk-UA" w:eastAsia="ru-RU"/>
              </w:rPr>
              <w:t>.</w:t>
            </w:r>
          </w:p>
        </w:tc>
      </w:tr>
      <w:tr w:rsidR="00F05F66" w:rsidRPr="006B37AD" w14:paraId="4DA9C42A" w14:textId="77777777" w:rsidTr="00121DBC">
        <w:trPr>
          <w:trHeight w:val="397"/>
          <w:jc w:val="center"/>
        </w:trPr>
        <w:tc>
          <w:tcPr>
            <w:tcW w:w="522" w:type="dxa"/>
          </w:tcPr>
          <w:p w14:paraId="49CA1AA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14:paraId="696DB03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5B516F" w14:paraId="367AB82B" w14:textId="77777777" w:rsidTr="00121DBC">
        <w:trPr>
          <w:trHeight w:val="397"/>
          <w:jc w:val="center"/>
        </w:trPr>
        <w:tc>
          <w:tcPr>
            <w:tcW w:w="522" w:type="dxa"/>
          </w:tcPr>
          <w:p w14:paraId="04D755CE"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7</w:t>
            </w:r>
          </w:p>
        </w:tc>
        <w:tc>
          <w:tcPr>
            <w:tcW w:w="3431" w:type="dxa"/>
            <w:gridSpan w:val="3"/>
          </w:tcPr>
          <w:p w14:paraId="54036B71"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5B516F" w:rsidRDefault="00F05F66" w:rsidP="00121DBC">
            <w:pPr>
              <w:widowControl w:val="0"/>
              <w:pBdr>
                <w:top w:val="nil"/>
                <w:left w:val="nil"/>
                <w:bottom w:val="nil"/>
                <w:right w:val="nil"/>
                <w:between w:val="nil"/>
              </w:pBdr>
              <w:ind w:firstLine="566"/>
              <w:jc w:val="both"/>
              <w:rPr>
                <w:color w:val="000000"/>
              </w:rPr>
            </w:pPr>
            <w:r w:rsidRPr="005B516F">
              <w:rPr>
                <w:color w:val="000000"/>
              </w:rPr>
              <w:t>Не передбачено</w:t>
            </w:r>
          </w:p>
        </w:tc>
      </w:tr>
      <w:tr w:rsidR="00F05F66" w:rsidRPr="006B37AD" w14:paraId="647DF2DB" w14:textId="77777777" w:rsidTr="00121DBC">
        <w:trPr>
          <w:trHeight w:val="103"/>
          <w:jc w:val="center"/>
        </w:trPr>
        <w:tc>
          <w:tcPr>
            <w:tcW w:w="522" w:type="dxa"/>
          </w:tcPr>
          <w:p w14:paraId="1CF816E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8</w:t>
            </w:r>
          </w:p>
        </w:tc>
        <w:tc>
          <w:tcPr>
            <w:tcW w:w="3431" w:type="dxa"/>
            <w:gridSpan w:val="3"/>
          </w:tcPr>
          <w:p w14:paraId="74924D43" w14:textId="77777777" w:rsidR="00F05F66" w:rsidRPr="005B516F" w:rsidRDefault="00F05F66" w:rsidP="00121DBC">
            <w:pPr>
              <w:pBdr>
                <w:top w:val="nil"/>
                <w:left w:val="nil"/>
                <w:bottom w:val="nil"/>
                <w:right w:val="nil"/>
                <w:between w:val="nil"/>
              </w:pBdr>
              <w:rPr>
                <w:color w:val="000000"/>
                <w:lang w:val="ru-RU"/>
              </w:rPr>
            </w:pPr>
            <w:r w:rsidRPr="005B516F">
              <w:rPr>
                <w:b/>
                <w:color w:val="000000"/>
                <w:lang w:val="ru-RU"/>
              </w:rPr>
              <w:t>Інформація про субпідрядника/співвиконавця (у випадку закупівлі робіт чи послуг)</w:t>
            </w:r>
          </w:p>
          <w:p w14:paraId="2BAB04E4" w14:textId="77777777" w:rsidR="00F05F66" w:rsidRPr="005B516F" w:rsidRDefault="00F05F66" w:rsidP="00121DBC">
            <w:pPr>
              <w:widowControl w:val="0"/>
              <w:pBdr>
                <w:top w:val="nil"/>
                <w:left w:val="nil"/>
                <w:bottom w:val="nil"/>
                <w:right w:val="nil"/>
                <w:between w:val="nil"/>
              </w:pBdr>
              <w:rPr>
                <w:color w:val="000000"/>
                <w:lang w:val="ru-RU"/>
              </w:rPr>
            </w:pPr>
          </w:p>
        </w:tc>
        <w:tc>
          <w:tcPr>
            <w:tcW w:w="5583" w:type="dxa"/>
          </w:tcPr>
          <w:p w14:paraId="5AE77AEA" w14:textId="77777777" w:rsidR="00F05F66" w:rsidRPr="00381F5A" w:rsidRDefault="00F05F66" w:rsidP="00121DBC">
            <w:pPr>
              <w:widowControl w:val="0"/>
              <w:pBdr>
                <w:top w:val="nil"/>
                <w:left w:val="nil"/>
                <w:bottom w:val="nil"/>
                <w:right w:val="nil"/>
                <w:between w:val="nil"/>
              </w:pBdr>
              <w:jc w:val="both"/>
              <w:rPr>
                <w:lang w:val="ru-RU"/>
              </w:rPr>
            </w:pPr>
            <w:r w:rsidRPr="00381F5A">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81F5A" w:rsidRDefault="00F05F66" w:rsidP="00121DBC">
            <w:pPr>
              <w:widowControl w:val="0"/>
              <w:pBdr>
                <w:top w:val="nil"/>
                <w:left w:val="nil"/>
                <w:bottom w:val="nil"/>
                <w:right w:val="nil"/>
                <w:between w:val="nil"/>
              </w:pBdr>
              <w:jc w:val="both"/>
              <w:rPr>
                <w:lang w:val="ru-RU"/>
              </w:rPr>
            </w:pPr>
            <w:r w:rsidRPr="00381F5A">
              <w:rPr>
                <w:lang w:val="ru-RU"/>
              </w:rPr>
              <w:t xml:space="preserve">8.2. </w:t>
            </w:r>
            <w:r w:rsidR="00BA0E2F" w:rsidRPr="00381F5A">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81F5A">
              <w:rPr>
                <w:shd w:val="clear" w:color="auto" w:fill="FFFFFF"/>
              </w:rPr>
              <w:t> </w:t>
            </w:r>
            <w:hyperlink r:id="rId10" w:anchor="n1257" w:tgtFrame="_blank" w:history="1">
              <w:r w:rsidR="00BA0E2F" w:rsidRPr="00381F5A">
                <w:rPr>
                  <w:rStyle w:val="a9"/>
                  <w:color w:val="auto"/>
                  <w:shd w:val="clear" w:color="auto" w:fill="FFFFFF"/>
                  <w:lang w:val="ru-RU"/>
                </w:rPr>
                <w:t>частини третьої</w:t>
              </w:r>
            </w:hyperlink>
            <w:r w:rsidR="00BA0E2F" w:rsidRPr="00381F5A">
              <w:rPr>
                <w:shd w:val="clear" w:color="auto" w:fill="FFFFFF"/>
              </w:rPr>
              <w:t> </w:t>
            </w:r>
            <w:r w:rsidR="00BA0E2F" w:rsidRPr="00381F5A">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Pr>
                <w:shd w:val="clear" w:color="auto" w:fill="FFFFFF"/>
                <w:lang w:val="ru-RU"/>
              </w:rPr>
              <w:t>7</w:t>
            </w:r>
            <w:r w:rsidR="00BA0E2F" w:rsidRPr="00381F5A">
              <w:rPr>
                <w:shd w:val="clear" w:color="auto" w:fill="FFFFFF"/>
                <w:lang w:val="ru-RU"/>
              </w:rPr>
              <w:t xml:space="preserve"> Особливостей</w:t>
            </w:r>
          </w:p>
        </w:tc>
      </w:tr>
      <w:tr w:rsidR="00F05F66" w:rsidRPr="006B37AD" w14:paraId="030A95C9" w14:textId="77777777" w:rsidTr="00121DBC">
        <w:trPr>
          <w:trHeight w:val="103"/>
          <w:jc w:val="center"/>
        </w:trPr>
        <w:tc>
          <w:tcPr>
            <w:tcW w:w="522" w:type="dxa"/>
          </w:tcPr>
          <w:p w14:paraId="4EDA951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9</w:t>
            </w:r>
          </w:p>
        </w:tc>
        <w:tc>
          <w:tcPr>
            <w:tcW w:w="3431" w:type="dxa"/>
            <w:gridSpan w:val="3"/>
          </w:tcPr>
          <w:p w14:paraId="3296BC3F" w14:textId="5D31E660" w:rsidR="00F05F66" w:rsidRPr="005B516F" w:rsidRDefault="000C0404"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або відкликання тендерної пропозиції учасником</w:t>
            </w:r>
          </w:p>
        </w:tc>
        <w:tc>
          <w:tcPr>
            <w:tcW w:w="5583" w:type="dxa"/>
          </w:tcPr>
          <w:p w14:paraId="5BC08065" w14:textId="1966B30E" w:rsidR="00F05F66" w:rsidRPr="005B516F" w:rsidRDefault="00F05F66" w:rsidP="00121DBC">
            <w:pPr>
              <w:widowControl w:val="0"/>
              <w:pBdr>
                <w:top w:val="nil"/>
                <w:left w:val="nil"/>
                <w:bottom w:val="nil"/>
                <w:right w:val="nil"/>
                <w:between w:val="nil"/>
              </w:pBdr>
              <w:ind w:firstLine="566"/>
              <w:jc w:val="both"/>
              <w:rPr>
                <w:color w:val="000000"/>
                <w:lang w:val="ru-RU"/>
              </w:rPr>
            </w:pPr>
            <w:r w:rsidRPr="005B516F">
              <w:rPr>
                <w:color w:val="000000"/>
                <w:lang w:val="ru-RU"/>
              </w:rPr>
              <w:t xml:space="preserve">9.1. </w:t>
            </w:r>
            <w:r w:rsidR="00EE5045" w:rsidRPr="00EE5045">
              <w:rPr>
                <w:lang w:val="ru-RU"/>
              </w:rPr>
              <w:t xml:space="preserve"> </w:t>
            </w:r>
            <w:r w:rsidR="00EE5045" w:rsidRPr="00EE5045">
              <w:rPr>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045">
              <w:rPr>
                <w:color w:val="000000"/>
                <w:lang w:val="ru-RU"/>
              </w:rPr>
              <w:t>ку подання тендерних пропозицій</w:t>
            </w:r>
            <w:r w:rsidRPr="005B516F">
              <w:rPr>
                <w:color w:val="000000"/>
                <w:lang w:val="ru-RU"/>
              </w:rPr>
              <w:t>.</w:t>
            </w:r>
          </w:p>
        </w:tc>
      </w:tr>
      <w:tr w:rsidR="00F05F66" w:rsidRPr="006B37AD" w14:paraId="332A20D0" w14:textId="77777777" w:rsidTr="00121DBC">
        <w:trPr>
          <w:trHeight w:val="103"/>
          <w:jc w:val="center"/>
        </w:trPr>
        <w:tc>
          <w:tcPr>
            <w:tcW w:w="9536" w:type="dxa"/>
            <w:gridSpan w:val="5"/>
            <w:shd w:val="clear" w:color="auto" w:fill="A5A5A5"/>
          </w:tcPr>
          <w:p w14:paraId="4820F37F" w14:textId="77777777" w:rsidR="00F05F66" w:rsidRPr="005B516F" w:rsidRDefault="00F05F66" w:rsidP="00121DBC">
            <w:pPr>
              <w:widowControl w:val="0"/>
              <w:pBdr>
                <w:top w:val="nil"/>
                <w:left w:val="nil"/>
                <w:bottom w:val="nil"/>
                <w:right w:val="nil"/>
                <w:between w:val="nil"/>
              </w:pBdr>
              <w:ind w:hanging="23"/>
              <w:jc w:val="center"/>
              <w:rPr>
                <w:color w:val="000000"/>
                <w:lang w:val="ru-RU"/>
              </w:rPr>
            </w:pPr>
            <w:r w:rsidRPr="005B516F">
              <w:rPr>
                <w:b/>
                <w:color w:val="000000"/>
                <w:lang w:val="ru-RU"/>
              </w:rPr>
              <w:t xml:space="preserve">Розділ </w:t>
            </w:r>
            <w:r w:rsidRPr="005B516F">
              <w:rPr>
                <w:b/>
                <w:color w:val="000000"/>
              </w:rPr>
              <w:t>IV</w:t>
            </w:r>
            <w:r w:rsidRPr="005B516F">
              <w:rPr>
                <w:b/>
                <w:color w:val="000000"/>
                <w:lang w:val="ru-RU"/>
              </w:rPr>
              <w:t>. Подання та розкриття тендерної пропозиції</w:t>
            </w:r>
          </w:p>
        </w:tc>
      </w:tr>
      <w:tr w:rsidR="00F05F66" w:rsidRPr="006B37AD" w14:paraId="5C36E44D" w14:textId="77777777" w:rsidTr="00121DBC">
        <w:trPr>
          <w:trHeight w:val="103"/>
          <w:jc w:val="center"/>
        </w:trPr>
        <w:tc>
          <w:tcPr>
            <w:tcW w:w="522" w:type="dxa"/>
          </w:tcPr>
          <w:p w14:paraId="72399597"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363" w:type="dxa"/>
          </w:tcPr>
          <w:p w14:paraId="262CAD61"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Кінцевий строк подання тендерної пропозиції</w:t>
            </w:r>
          </w:p>
        </w:tc>
        <w:tc>
          <w:tcPr>
            <w:tcW w:w="5651" w:type="dxa"/>
            <w:gridSpan w:val="3"/>
          </w:tcPr>
          <w:p w14:paraId="1B042EE4" w14:textId="2C831EF6" w:rsidR="00F05F66" w:rsidRPr="005B516F" w:rsidRDefault="00F05F66"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5B516F">
              <w:rPr>
                <w:color w:val="000000"/>
                <w:lang w:val="ru-RU"/>
              </w:rPr>
              <w:t>Кінцевий строк подання тендерних пропозицій зазначено в оголошенні про проведення торгів</w:t>
            </w:r>
            <w:r w:rsidR="00C85A3B">
              <w:rPr>
                <w:color w:val="000000"/>
                <w:lang w:val="ru-RU"/>
              </w:rPr>
              <w:t xml:space="preserve">, який формується в електронній системі </w:t>
            </w:r>
            <w:r w:rsidR="00C85A3B">
              <w:rPr>
                <w:color w:val="000000"/>
              </w:rPr>
              <w:t>PROZORRO</w:t>
            </w:r>
            <w:r w:rsidRPr="005B516F">
              <w:rPr>
                <w:color w:val="000000"/>
                <w:lang w:val="ru-RU"/>
              </w:rPr>
              <w:t>.</w:t>
            </w:r>
            <w:r w:rsidRPr="005B516F">
              <w:rPr>
                <w:b/>
                <w:color w:val="000000"/>
                <w:lang w:val="ru-RU"/>
              </w:rPr>
              <w:t xml:space="preserve"> </w:t>
            </w:r>
          </w:p>
          <w:p w14:paraId="1305AFD3" w14:textId="31E8BF57" w:rsidR="00F05F66" w:rsidRPr="005B516F" w:rsidRDefault="003D3518"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D3518">
              <w:rPr>
                <w:color w:val="000000"/>
                <w:lang w:val="ru-RU"/>
              </w:rPr>
              <w:t xml:space="preserve">Тендерні пропозиції після закінчення кінцевого строку їх подання не приймаються електронною </w:t>
            </w:r>
            <w:r w:rsidRPr="003D3518">
              <w:rPr>
                <w:color w:val="000000"/>
                <w:lang w:val="ru-RU"/>
              </w:rPr>
              <w:lastRenderedPageBreak/>
              <w:t>системою закупівель.</w:t>
            </w:r>
          </w:p>
        </w:tc>
      </w:tr>
      <w:tr w:rsidR="00F05F66" w:rsidRPr="006B37AD" w14:paraId="7AF9D0F5" w14:textId="77777777" w:rsidTr="00121DBC">
        <w:trPr>
          <w:trHeight w:val="103"/>
          <w:jc w:val="center"/>
        </w:trPr>
        <w:tc>
          <w:tcPr>
            <w:tcW w:w="522" w:type="dxa"/>
          </w:tcPr>
          <w:p w14:paraId="40E15615"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14" w:type="dxa"/>
            <w:gridSpan w:val="2"/>
          </w:tcPr>
          <w:p w14:paraId="1FB043F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Дата та час розкриття тендерної пропозиції</w:t>
            </w:r>
          </w:p>
        </w:tc>
        <w:tc>
          <w:tcPr>
            <w:tcW w:w="5600" w:type="dxa"/>
            <w:gridSpan w:val="2"/>
          </w:tcPr>
          <w:p w14:paraId="6AC89B6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6B37AD" w14:paraId="0B220112" w14:textId="77777777" w:rsidTr="00121DBC">
        <w:trPr>
          <w:trHeight w:val="103"/>
          <w:jc w:val="center"/>
        </w:trPr>
        <w:tc>
          <w:tcPr>
            <w:tcW w:w="9536" w:type="dxa"/>
            <w:gridSpan w:val="5"/>
            <w:shd w:val="clear" w:color="auto" w:fill="A5A5A5"/>
          </w:tcPr>
          <w:p w14:paraId="5CD24EB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t xml:space="preserve">Розділ </w:t>
            </w:r>
            <w:r w:rsidRPr="005B516F">
              <w:rPr>
                <w:b/>
                <w:color w:val="000000"/>
              </w:rPr>
              <w:t>V</w:t>
            </w:r>
            <w:r w:rsidRPr="005B516F">
              <w:rPr>
                <w:b/>
                <w:color w:val="000000"/>
                <w:lang w:val="ru-RU"/>
              </w:rPr>
              <w:t>. Оцінка тендерної пропозиції</w:t>
            </w:r>
          </w:p>
        </w:tc>
      </w:tr>
      <w:tr w:rsidR="00F05F66" w:rsidRPr="006B37AD" w14:paraId="3F0437D3" w14:textId="77777777" w:rsidTr="00121DBC">
        <w:trPr>
          <w:trHeight w:val="103"/>
          <w:jc w:val="center"/>
        </w:trPr>
        <w:tc>
          <w:tcPr>
            <w:tcW w:w="522" w:type="dxa"/>
          </w:tcPr>
          <w:p w14:paraId="328FD36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52AEC5CD" w14:textId="047DA34D" w:rsidR="00F05F66" w:rsidRPr="005B516F" w:rsidRDefault="00F05F66" w:rsidP="00121DBC">
            <w:pPr>
              <w:widowControl w:val="0"/>
              <w:pBdr>
                <w:top w:val="nil"/>
                <w:left w:val="nil"/>
                <w:bottom w:val="nil"/>
                <w:right w:val="nil"/>
                <w:between w:val="nil"/>
              </w:pBdr>
              <w:rPr>
                <w:color w:val="000000"/>
              </w:rPr>
            </w:pPr>
            <w:r w:rsidRPr="005B516F">
              <w:rPr>
                <w:b/>
                <w:color w:val="000000"/>
                <w:lang w:val="ru-RU"/>
              </w:rPr>
              <w:t>Перелік</w:t>
            </w:r>
            <w:r w:rsidRPr="005B516F">
              <w:rPr>
                <w:b/>
                <w:color w:val="000000"/>
              </w:rPr>
              <w:t xml:space="preserve"> </w:t>
            </w:r>
            <w:r w:rsidRPr="005B516F">
              <w:rPr>
                <w:b/>
                <w:color w:val="000000"/>
                <w:lang w:val="ru-RU"/>
              </w:rPr>
              <w:t>критеріїв</w:t>
            </w:r>
            <w:r w:rsidRPr="005B516F">
              <w:rPr>
                <w:b/>
                <w:color w:val="000000"/>
              </w:rPr>
              <w:t xml:space="preserve"> </w:t>
            </w:r>
            <w:r w:rsidRPr="005B516F">
              <w:rPr>
                <w:b/>
                <w:color w:val="000000"/>
                <w:lang w:val="ru-RU"/>
              </w:rPr>
              <w:t>та</w:t>
            </w:r>
            <w:r w:rsidRPr="005B516F">
              <w:rPr>
                <w:b/>
                <w:color w:val="000000"/>
              </w:rPr>
              <w:t xml:space="preserve"> </w:t>
            </w:r>
            <w:r w:rsidRPr="005B516F">
              <w:rPr>
                <w:b/>
                <w:color w:val="000000"/>
                <w:lang w:val="ru-RU"/>
              </w:rPr>
              <w:t>методика</w:t>
            </w:r>
            <w:r w:rsidRPr="005B516F">
              <w:rPr>
                <w:b/>
                <w:color w:val="000000"/>
              </w:rPr>
              <w:t xml:space="preserve"> </w:t>
            </w:r>
            <w:r w:rsidRPr="005B516F">
              <w:rPr>
                <w:b/>
                <w:color w:val="000000"/>
                <w:lang w:val="ru-RU"/>
              </w:rPr>
              <w:t>оцінки</w:t>
            </w:r>
            <w:r w:rsidRPr="005B516F">
              <w:rPr>
                <w:b/>
                <w:color w:val="000000"/>
              </w:rPr>
              <w:t xml:space="preserve"> </w:t>
            </w:r>
            <w:r w:rsidRPr="005B516F">
              <w:rPr>
                <w:b/>
                <w:color w:val="000000"/>
                <w:lang w:val="ru-RU"/>
              </w:rPr>
              <w:t>тендерної</w:t>
            </w:r>
            <w:r w:rsidRPr="005B516F">
              <w:rPr>
                <w:b/>
                <w:color w:val="000000"/>
              </w:rPr>
              <w:t xml:space="preserve"> </w:t>
            </w:r>
            <w:r w:rsidRPr="005B516F">
              <w:rPr>
                <w:b/>
                <w:color w:val="000000"/>
                <w:lang w:val="ru-RU"/>
              </w:rPr>
              <w:t>пропозиції</w:t>
            </w:r>
            <w:r w:rsidRPr="005B516F">
              <w:rPr>
                <w:b/>
                <w:color w:val="000000"/>
              </w:rPr>
              <w:t xml:space="preserve"> </w:t>
            </w:r>
            <w:r w:rsidRPr="005B516F">
              <w:rPr>
                <w:b/>
                <w:color w:val="000000"/>
                <w:lang w:val="ru-RU"/>
              </w:rPr>
              <w:t>із</w:t>
            </w:r>
            <w:r w:rsidRPr="005B516F">
              <w:rPr>
                <w:b/>
                <w:color w:val="000000"/>
              </w:rPr>
              <w:t xml:space="preserve"> </w:t>
            </w:r>
            <w:r w:rsidRPr="005B516F">
              <w:rPr>
                <w:b/>
                <w:color w:val="000000"/>
                <w:lang w:val="ru-RU"/>
              </w:rPr>
              <w:t>зазначенням</w:t>
            </w:r>
            <w:r w:rsidRPr="005B516F">
              <w:rPr>
                <w:b/>
                <w:color w:val="000000"/>
              </w:rPr>
              <w:t xml:space="preserve"> </w:t>
            </w:r>
            <w:r w:rsidRPr="005B516F">
              <w:rPr>
                <w:b/>
                <w:lang w:val="ru-RU"/>
              </w:rPr>
              <w:t>питомої</w:t>
            </w:r>
            <w:r w:rsidRPr="005B516F">
              <w:rPr>
                <w:b/>
              </w:rPr>
              <w:t xml:space="preserve"> </w:t>
            </w:r>
            <w:r w:rsidRPr="005B516F">
              <w:rPr>
                <w:b/>
                <w:lang w:val="ru-RU"/>
              </w:rPr>
              <w:t>ваги</w:t>
            </w:r>
            <w:r w:rsidRPr="005B516F">
              <w:rPr>
                <w:b/>
              </w:rPr>
              <w:t xml:space="preserve"> </w:t>
            </w:r>
            <w:r w:rsidRPr="005B516F">
              <w:rPr>
                <w:b/>
                <w:lang w:val="ru-RU"/>
              </w:rPr>
              <w:t>критерію</w:t>
            </w:r>
            <w:r w:rsidR="005B516F" w:rsidRPr="005B516F">
              <w:rPr>
                <w:b/>
              </w:rPr>
              <w:t>,  розгляд та оцінка тендерних пропозицій</w:t>
            </w:r>
          </w:p>
        </w:tc>
        <w:tc>
          <w:tcPr>
            <w:tcW w:w="5583" w:type="dxa"/>
          </w:tcPr>
          <w:p w14:paraId="15E73513" w14:textId="231F1697" w:rsidR="003511F6" w:rsidRPr="00B15E20" w:rsidRDefault="003D3518" w:rsidP="00121DBC">
            <w:pPr>
              <w:pStyle w:val="aa"/>
              <w:widowControl w:val="0"/>
              <w:numPr>
                <w:ilvl w:val="1"/>
                <w:numId w:val="6"/>
              </w:numPr>
              <w:pBdr>
                <w:top w:val="nil"/>
                <w:left w:val="nil"/>
                <w:bottom w:val="nil"/>
                <w:right w:val="nil"/>
                <w:between w:val="nil"/>
              </w:pBdr>
              <w:ind w:left="0" w:firstLine="0"/>
              <w:jc w:val="both"/>
              <w:rPr>
                <w:color w:val="000000"/>
              </w:rPr>
            </w:pPr>
            <w:r w:rsidRPr="003D3518">
              <w:rPr>
                <w:color w:val="000000"/>
                <w:lang w:val="ru-RU"/>
              </w:rPr>
              <w:t>Розгляд</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оцінка</w:t>
            </w:r>
            <w:r w:rsidRPr="003D3518">
              <w:rPr>
                <w:color w:val="000000"/>
              </w:rPr>
              <w:t xml:space="preserve"> </w:t>
            </w:r>
            <w:r w:rsidRPr="003D3518">
              <w:rPr>
                <w:color w:val="000000"/>
                <w:lang w:val="ru-RU"/>
              </w:rPr>
              <w:t>тендерних</w:t>
            </w:r>
            <w:r w:rsidRPr="003D3518">
              <w:rPr>
                <w:color w:val="000000"/>
              </w:rPr>
              <w:t xml:space="preserve"> </w:t>
            </w:r>
            <w:r w:rsidRPr="003D3518">
              <w:rPr>
                <w:color w:val="000000"/>
                <w:lang w:val="ru-RU"/>
              </w:rPr>
              <w:t>пропозицій</w:t>
            </w:r>
            <w:r w:rsidRPr="003D3518">
              <w:rPr>
                <w:color w:val="000000"/>
              </w:rPr>
              <w:t xml:space="preserve"> </w:t>
            </w:r>
            <w:r w:rsidRPr="003D3518">
              <w:rPr>
                <w:color w:val="000000"/>
                <w:lang w:val="ru-RU"/>
              </w:rPr>
              <w:t>здійснюються</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положення</w:t>
            </w:r>
            <w:r w:rsidRPr="003D3518">
              <w:rPr>
                <w:color w:val="000000"/>
              </w:rPr>
              <w:t xml:space="preserve"> </w:t>
            </w:r>
            <w:r w:rsidRPr="003D3518">
              <w:rPr>
                <w:color w:val="000000"/>
                <w:lang w:val="ru-RU"/>
              </w:rPr>
              <w:t>частин</w:t>
            </w:r>
            <w:r w:rsidRPr="003D3518">
              <w:rPr>
                <w:color w:val="000000"/>
              </w:rPr>
              <w:t xml:space="preserve"> </w:t>
            </w:r>
            <w:r w:rsidRPr="003D3518">
              <w:rPr>
                <w:color w:val="000000"/>
                <w:lang w:val="ru-RU"/>
              </w:rPr>
              <w:t>другої</w:t>
            </w:r>
            <w:r w:rsidRPr="003D3518">
              <w:rPr>
                <w:color w:val="000000"/>
              </w:rPr>
              <w:t xml:space="preserve">, </w:t>
            </w:r>
            <w:r w:rsidRPr="003D3518">
              <w:rPr>
                <w:color w:val="000000"/>
                <w:lang w:val="ru-RU"/>
              </w:rPr>
              <w:t>дванадцятої</w:t>
            </w:r>
            <w:r w:rsidRPr="003D3518">
              <w:rPr>
                <w:color w:val="000000"/>
              </w:rPr>
              <w:t xml:space="preserve">, </w:t>
            </w:r>
            <w:r w:rsidRPr="003D3518">
              <w:rPr>
                <w:color w:val="000000"/>
                <w:lang w:val="ru-RU"/>
              </w:rPr>
              <w:t>шістнадцятої</w:t>
            </w:r>
            <w:r w:rsidRPr="003D3518">
              <w:rPr>
                <w:color w:val="000000"/>
              </w:rPr>
              <w:t xml:space="preserve">, </w:t>
            </w:r>
            <w:r w:rsidRPr="003D3518">
              <w:rPr>
                <w:color w:val="000000"/>
                <w:lang w:val="ru-RU"/>
              </w:rPr>
              <w:t>абзаців</w:t>
            </w:r>
            <w:r w:rsidRPr="003D3518">
              <w:rPr>
                <w:color w:val="000000"/>
              </w:rPr>
              <w:t xml:space="preserve"> </w:t>
            </w:r>
            <w:r w:rsidRPr="003D3518">
              <w:rPr>
                <w:color w:val="000000"/>
                <w:lang w:val="ru-RU"/>
              </w:rPr>
              <w:t>другого</w:t>
            </w:r>
            <w:r w:rsidRPr="003D3518">
              <w:rPr>
                <w:color w:val="000000"/>
              </w:rPr>
              <w:t xml:space="preserve"> </w:t>
            </w:r>
            <w:r w:rsidRPr="003D3518">
              <w:rPr>
                <w:color w:val="000000"/>
                <w:lang w:val="ru-RU"/>
              </w:rPr>
              <w:t>і</w:t>
            </w:r>
            <w:r w:rsidRPr="003D3518">
              <w:rPr>
                <w:color w:val="000000"/>
              </w:rPr>
              <w:t xml:space="preserve"> </w:t>
            </w:r>
            <w:r w:rsidRPr="003D3518">
              <w:rPr>
                <w:color w:val="000000"/>
                <w:lang w:val="ru-RU"/>
              </w:rPr>
              <w:t>третього</w:t>
            </w:r>
            <w:r w:rsidRPr="003D3518">
              <w:rPr>
                <w:color w:val="000000"/>
              </w:rPr>
              <w:t xml:space="preserve"> </w:t>
            </w:r>
            <w:r w:rsidRPr="003D3518">
              <w:rPr>
                <w:color w:val="000000"/>
                <w:lang w:val="ru-RU"/>
              </w:rPr>
              <w:t>частини</w:t>
            </w:r>
            <w:r w:rsidRPr="003D3518">
              <w:rPr>
                <w:color w:val="000000"/>
              </w:rPr>
              <w:t xml:space="preserve"> </w:t>
            </w:r>
            <w:r w:rsidRPr="003D3518">
              <w:rPr>
                <w:color w:val="000000"/>
                <w:lang w:val="ru-RU"/>
              </w:rPr>
              <w:t>п</w:t>
            </w:r>
            <w:r w:rsidRPr="003D3518">
              <w:rPr>
                <w:color w:val="000000"/>
              </w:rPr>
              <w:t>’</w:t>
            </w:r>
            <w:r w:rsidRPr="003D3518">
              <w:rPr>
                <w:color w:val="000000"/>
                <w:lang w:val="ru-RU"/>
              </w:rPr>
              <w:t>ятнадцятої</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застосовуються</w:t>
            </w:r>
            <w:r w:rsidRPr="003D3518">
              <w:rPr>
                <w:color w:val="000000"/>
              </w:rPr>
              <w:t xml:space="preserve">) </w:t>
            </w:r>
            <w:r w:rsidRPr="003D3518">
              <w:rPr>
                <w:color w:val="000000"/>
                <w:lang w:val="ru-RU"/>
              </w:rPr>
              <w:t>з</w:t>
            </w:r>
            <w:r w:rsidRPr="003D3518">
              <w:rPr>
                <w:color w:val="000000"/>
              </w:rPr>
              <w:t xml:space="preserve"> </w:t>
            </w:r>
            <w:r w:rsidRPr="003D3518">
              <w:rPr>
                <w:color w:val="000000"/>
                <w:lang w:val="ru-RU"/>
              </w:rPr>
              <w:t>урахуванням</w:t>
            </w:r>
            <w:r w:rsidRPr="003D3518">
              <w:rPr>
                <w:color w:val="000000"/>
              </w:rPr>
              <w:t xml:space="preserve"> </w:t>
            </w:r>
            <w:r w:rsidRPr="003D3518">
              <w:rPr>
                <w:color w:val="000000"/>
                <w:lang w:val="ru-RU"/>
              </w:rPr>
              <w:t>положень</w:t>
            </w:r>
            <w:r w:rsidRPr="003D3518">
              <w:rPr>
                <w:color w:val="000000"/>
              </w:rPr>
              <w:t xml:space="preserve"> </w:t>
            </w:r>
            <w:r w:rsidRPr="003D3518">
              <w:rPr>
                <w:color w:val="000000"/>
                <w:lang w:val="ru-RU"/>
              </w:rPr>
              <w:t>пункту</w:t>
            </w:r>
            <w:r w:rsidRPr="003D3518">
              <w:rPr>
                <w:color w:val="000000"/>
              </w:rPr>
              <w:t xml:space="preserve"> 43 </w:t>
            </w:r>
            <w:r w:rsidRPr="003D3518">
              <w:rPr>
                <w:color w:val="000000"/>
                <w:lang w:val="ru-RU"/>
              </w:rPr>
              <w:t>цих</w:t>
            </w:r>
            <w:r w:rsidRPr="003D3518">
              <w:rPr>
                <w:color w:val="000000"/>
              </w:rPr>
              <w:t xml:space="preserve"> </w:t>
            </w:r>
            <w:r w:rsidRPr="003D3518">
              <w:rPr>
                <w:color w:val="000000"/>
                <w:lang w:val="ru-RU"/>
              </w:rPr>
              <w:t>особливостей</w:t>
            </w:r>
            <w:r w:rsidRPr="003D3518">
              <w:rPr>
                <w:color w:val="000000"/>
              </w:rPr>
              <w:t>.</w:t>
            </w:r>
          </w:p>
          <w:p w14:paraId="61EBC715" w14:textId="57B27888" w:rsidR="003511F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 xml:space="preserve">Оцінка тендерних пропозицій проводиться </w:t>
            </w:r>
            <w:r w:rsidRPr="005B516F">
              <w:rPr>
                <w:color w:val="000000"/>
                <w:lang w:val="ru-RU"/>
              </w:rPr>
              <w:lastRenderedPageBreak/>
              <w:t>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p>
          <w:p w14:paraId="52D1219A"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6B37AD" w14:paraId="5965E3AE" w14:textId="77777777" w:rsidTr="00121DBC">
        <w:trPr>
          <w:trHeight w:val="103"/>
          <w:jc w:val="center"/>
        </w:trPr>
        <w:tc>
          <w:tcPr>
            <w:tcW w:w="522" w:type="dxa"/>
          </w:tcPr>
          <w:p w14:paraId="1FDE5F6A"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30FF1D1B" w14:textId="77777777" w:rsidR="00F05F66" w:rsidRPr="005B516F" w:rsidRDefault="00F05F66" w:rsidP="00121DBC">
            <w:pPr>
              <w:pBdr>
                <w:top w:val="nil"/>
                <w:left w:val="nil"/>
                <w:bottom w:val="nil"/>
                <w:right w:val="nil"/>
                <w:between w:val="nil"/>
              </w:pBdr>
              <w:shd w:val="clear" w:color="auto" w:fill="FFFFFF"/>
              <w:rPr>
                <w:color w:val="000000"/>
                <w:lang w:val="ru-RU"/>
              </w:rPr>
            </w:pPr>
            <w:r w:rsidRPr="005B516F">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2DC065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EC921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Опис та приклади формальних несуттєвих помилок.</w:t>
            </w:r>
          </w:p>
          <w:p w14:paraId="47AD960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619FA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 Інформація/документ, подана учасником процедури закупівлі у складі тендерної пропозиції, містить помилку (помилки) у частині:</w:t>
            </w:r>
          </w:p>
          <w:p w14:paraId="61368EF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великої літери;</w:t>
            </w:r>
          </w:p>
          <w:p w14:paraId="0517E75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розділових знаків та відмінювання слів у реченні;</w:t>
            </w:r>
          </w:p>
          <w:p w14:paraId="011291E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використання слова або мовного звороту, запозичених з іншої мови;</w:t>
            </w:r>
          </w:p>
          <w:p w14:paraId="4074259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D296B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застосування правил переносу частини слова з рядка в рядок;</w:t>
            </w:r>
          </w:p>
          <w:p w14:paraId="23ED3B7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написання слів разом та/або окремо, та/або через дефіс;</w:t>
            </w:r>
          </w:p>
          <w:p w14:paraId="5F0EC1D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96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BD439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3. Невірна назва документа (документів), що подається учасником процедури закупівлі у складі тендерної пропозиції, зміст якого відповідає </w:t>
            </w:r>
            <w:r w:rsidRPr="00804458">
              <w:rPr>
                <w:color w:val="000000"/>
                <w:lang w:val="ru-RU"/>
              </w:rPr>
              <w:lastRenderedPageBreak/>
              <w:t>вимогам, визначеним замовником у тендерній документації.</w:t>
            </w:r>
          </w:p>
          <w:p w14:paraId="45D738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997A2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F049D7"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4D99F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78E6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BF4682"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00C67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C98F0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80DF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038323"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p>
          <w:p w14:paraId="41CA9A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Інші приклади: </w:t>
            </w:r>
          </w:p>
          <w:p w14:paraId="149030DC"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7AAF2A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CF6EFF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61AE4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зміна розширення сканованого(их) файлу(ів) PDF (Portable Document Format) в результаті накладання КЕП або УЕП.</w:t>
            </w:r>
          </w:p>
          <w:p w14:paraId="7667ACCF" w14:textId="13E4B6EB"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2.2 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00236F57">
              <w:rPr>
                <w:color w:val="000000"/>
                <w:lang w:val="ru-RU"/>
              </w:rPr>
              <w:t>5</w:t>
            </w:r>
            <w:r w:rsidRPr="00804458">
              <w:rPr>
                <w:color w:val="000000"/>
                <w:lang w:val="ru-RU"/>
              </w:rPr>
              <w:t xml:space="preserve"> Закону.</w:t>
            </w:r>
          </w:p>
          <w:p w14:paraId="11F404B9" w14:textId="60589F16" w:rsidR="00F05F66" w:rsidRPr="005B516F" w:rsidRDefault="00F05F66" w:rsidP="00121DBC">
            <w:pPr>
              <w:pStyle w:val="aa"/>
              <w:pBdr>
                <w:top w:val="nil"/>
                <w:left w:val="nil"/>
                <w:bottom w:val="nil"/>
                <w:right w:val="nil"/>
                <w:between w:val="nil"/>
              </w:pBdr>
              <w:shd w:val="clear" w:color="auto" w:fill="FFFFFF"/>
              <w:ind w:left="0"/>
              <w:jc w:val="both"/>
              <w:rPr>
                <w:color w:val="000000"/>
                <w:lang w:val="ru-RU"/>
              </w:rPr>
            </w:pPr>
          </w:p>
        </w:tc>
      </w:tr>
      <w:tr w:rsidR="00FD5317" w:rsidRPr="006B37AD" w14:paraId="047204AD" w14:textId="77777777" w:rsidTr="00121DBC">
        <w:trPr>
          <w:trHeight w:val="103"/>
          <w:jc w:val="center"/>
        </w:trPr>
        <w:tc>
          <w:tcPr>
            <w:tcW w:w="522" w:type="dxa"/>
          </w:tcPr>
          <w:p w14:paraId="34DC6613" w14:textId="77777777" w:rsidR="00FD5317" w:rsidRPr="005B516F" w:rsidRDefault="00FD5317" w:rsidP="00FD5317">
            <w:pPr>
              <w:widowControl w:val="0"/>
              <w:pBdr>
                <w:top w:val="nil"/>
                <w:left w:val="nil"/>
                <w:bottom w:val="nil"/>
                <w:right w:val="nil"/>
                <w:between w:val="nil"/>
              </w:pBdr>
              <w:rPr>
                <w:color w:val="000000"/>
              </w:rPr>
            </w:pPr>
            <w:r w:rsidRPr="005B516F">
              <w:rPr>
                <w:b/>
                <w:color w:val="000000"/>
              </w:rPr>
              <w:lastRenderedPageBreak/>
              <w:t>3</w:t>
            </w:r>
          </w:p>
        </w:tc>
        <w:tc>
          <w:tcPr>
            <w:tcW w:w="3431" w:type="dxa"/>
            <w:gridSpan w:val="3"/>
          </w:tcPr>
          <w:p w14:paraId="0644B4E8" w14:textId="77777777" w:rsidR="00FD5317" w:rsidRPr="005B516F" w:rsidRDefault="00FD5317" w:rsidP="00FD5317">
            <w:pPr>
              <w:widowControl w:val="0"/>
              <w:pBdr>
                <w:top w:val="nil"/>
                <w:left w:val="nil"/>
                <w:bottom w:val="nil"/>
                <w:right w:val="nil"/>
                <w:between w:val="nil"/>
              </w:pBdr>
              <w:rPr>
                <w:color w:val="000000"/>
              </w:rPr>
            </w:pPr>
            <w:r w:rsidRPr="005B516F">
              <w:rPr>
                <w:b/>
                <w:color w:val="000000"/>
              </w:rPr>
              <w:t>Інша інформація</w:t>
            </w:r>
          </w:p>
        </w:tc>
        <w:tc>
          <w:tcPr>
            <w:tcW w:w="5583" w:type="dxa"/>
          </w:tcPr>
          <w:p w14:paraId="5D2950DB" w14:textId="77777777" w:rsidR="00FD5317" w:rsidRPr="003D3518" w:rsidRDefault="00FD5317" w:rsidP="00FD5317">
            <w:pPr>
              <w:widowControl w:val="0"/>
              <w:pBdr>
                <w:top w:val="nil"/>
                <w:left w:val="nil"/>
                <w:bottom w:val="nil"/>
                <w:right w:val="nil"/>
                <w:between w:val="nil"/>
              </w:pBdr>
              <w:jc w:val="both"/>
              <w:rPr>
                <w:color w:val="000000"/>
              </w:rPr>
            </w:pPr>
            <w:r w:rsidRPr="003D3518">
              <w:rPr>
                <w:color w:val="000000"/>
                <w:lang w:val="ru-RU"/>
              </w:rPr>
              <w:t>Замовник</w:t>
            </w:r>
            <w:r w:rsidRPr="003D3518">
              <w:rPr>
                <w:color w:val="000000"/>
              </w:rPr>
              <w:t xml:space="preserve"> </w:t>
            </w:r>
            <w:r w:rsidRPr="003D3518">
              <w:rPr>
                <w:color w:val="000000"/>
                <w:lang w:val="ru-RU"/>
              </w:rPr>
              <w:t>самостійно</w:t>
            </w:r>
            <w:r w:rsidRPr="003D3518">
              <w:rPr>
                <w:color w:val="000000"/>
              </w:rPr>
              <w:t xml:space="preserve"> </w:t>
            </w:r>
            <w:r w:rsidRPr="003D3518">
              <w:rPr>
                <w:color w:val="000000"/>
                <w:lang w:val="ru-RU"/>
              </w:rPr>
              <w:t>перевіряє</w:t>
            </w:r>
            <w:r w:rsidRPr="003D3518">
              <w:rPr>
                <w:color w:val="000000"/>
              </w:rPr>
              <w:t xml:space="preserve"> </w:t>
            </w:r>
            <w:r w:rsidRPr="003D3518">
              <w:rPr>
                <w:color w:val="000000"/>
                <w:lang w:val="ru-RU"/>
              </w:rPr>
              <w:t>інформацію</w:t>
            </w:r>
            <w:r w:rsidRPr="003D3518">
              <w:rPr>
                <w:color w:val="000000"/>
              </w:rPr>
              <w:t xml:space="preserve"> </w:t>
            </w:r>
            <w:r w:rsidRPr="003D3518">
              <w:rPr>
                <w:color w:val="000000"/>
                <w:lang w:val="ru-RU"/>
              </w:rPr>
              <w:t>про</w:t>
            </w:r>
            <w:r w:rsidRPr="003D3518">
              <w:rPr>
                <w:color w:val="000000"/>
              </w:rPr>
              <w:t xml:space="preserve"> </w:t>
            </w:r>
            <w:r w:rsidRPr="003D3518">
              <w:rPr>
                <w:color w:val="000000"/>
                <w:lang w:val="ru-RU"/>
              </w:rPr>
              <w:t>те</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процедури</w:t>
            </w:r>
            <w:r w:rsidRPr="003D3518">
              <w:rPr>
                <w:color w:val="000000"/>
              </w:rPr>
              <w:t xml:space="preserve"> </w:t>
            </w:r>
            <w:r w:rsidRPr="003D3518">
              <w:rPr>
                <w:color w:val="000000"/>
                <w:lang w:val="ru-RU"/>
              </w:rPr>
              <w:t>закупівлі</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крім</w:t>
            </w:r>
            <w:r w:rsidRPr="0038723A">
              <w:rPr>
                <w:color w:val="000000"/>
              </w:rPr>
              <w:t xml:space="preserve"> </w:t>
            </w:r>
            <w:r w:rsidRPr="0038723A">
              <w:rPr>
                <w:color w:val="000000"/>
                <w:lang w:val="ru-RU"/>
              </w:rPr>
              <w:t>тих</w:t>
            </w:r>
            <w:r w:rsidRPr="0038723A">
              <w:rPr>
                <w:color w:val="000000"/>
              </w:rPr>
              <w:t xml:space="preserve">, </w:t>
            </w:r>
            <w:r w:rsidRPr="0038723A">
              <w:rPr>
                <w:color w:val="000000"/>
                <w:lang w:val="ru-RU"/>
              </w:rPr>
              <w:t>що</w:t>
            </w:r>
            <w:r w:rsidRPr="0038723A">
              <w:rPr>
                <w:color w:val="000000"/>
              </w:rPr>
              <w:t xml:space="preserve"> </w:t>
            </w:r>
            <w:r w:rsidRPr="0038723A">
              <w:rPr>
                <w:color w:val="000000"/>
                <w:lang w:val="ru-RU"/>
              </w:rPr>
              <w:t>проживають</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території</w:t>
            </w:r>
            <w:r w:rsidRPr="0038723A">
              <w:rPr>
                <w:color w:val="000000"/>
              </w:rPr>
              <w:t xml:space="preserve"> </w:t>
            </w:r>
            <w:r w:rsidRPr="0038723A">
              <w:rPr>
                <w:color w:val="000000"/>
                <w:lang w:val="ru-RU"/>
              </w:rPr>
              <w:t>України</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законних</w:t>
            </w:r>
            <w:r w:rsidRPr="0038723A">
              <w:rPr>
                <w:color w:val="000000"/>
              </w:rPr>
              <w:t xml:space="preserve"> </w:t>
            </w:r>
            <w:r w:rsidRPr="0038723A">
              <w:rPr>
                <w:color w:val="000000"/>
                <w:lang w:val="ru-RU"/>
              </w:rPr>
              <w:t>підставах</w:t>
            </w:r>
            <w:r w:rsidRPr="0038723A">
              <w:rPr>
                <w:color w:val="000000"/>
              </w:rPr>
              <w:t xml:space="preserve">); </w:t>
            </w:r>
            <w:r w:rsidRPr="0038723A">
              <w:rPr>
                <w:color w:val="000000"/>
                <w:lang w:val="ru-RU"/>
              </w:rPr>
              <w:t>юридичних</w:t>
            </w:r>
            <w:r w:rsidRPr="0038723A">
              <w:rPr>
                <w:color w:val="000000"/>
              </w:rPr>
              <w:t xml:space="preserve"> </w:t>
            </w:r>
            <w:r w:rsidRPr="0038723A">
              <w:rPr>
                <w:color w:val="000000"/>
                <w:lang w:val="ru-RU"/>
              </w:rPr>
              <w:t>осіб</w:t>
            </w:r>
            <w:r w:rsidRPr="0038723A">
              <w:rPr>
                <w:color w:val="000000"/>
              </w:rPr>
              <w:t xml:space="preserve">, </w:t>
            </w:r>
            <w:r w:rsidRPr="0038723A">
              <w:rPr>
                <w:color w:val="000000"/>
                <w:lang w:val="ru-RU"/>
              </w:rPr>
              <w:t>утворених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зареєстрованих</w:t>
            </w:r>
            <w:r w:rsidRPr="0038723A">
              <w:rPr>
                <w:color w:val="000000"/>
              </w:rPr>
              <w:t xml:space="preserve"> </w:t>
            </w:r>
            <w:r w:rsidRPr="0038723A">
              <w:rPr>
                <w:color w:val="000000"/>
                <w:lang w:val="ru-RU"/>
              </w:rPr>
              <w:t>відповідно</w:t>
            </w:r>
            <w:r w:rsidRPr="0038723A">
              <w:rPr>
                <w:color w:val="000000"/>
              </w:rPr>
              <w:t xml:space="preserve"> </w:t>
            </w:r>
            <w:r w:rsidRPr="0038723A">
              <w:rPr>
                <w:color w:val="000000"/>
                <w:lang w:val="ru-RU"/>
              </w:rPr>
              <w:t>до</w:t>
            </w:r>
            <w:r w:rsidRPr="0038723A">
              <w:rPr>
                <w:color w:val="000000"/>
              </w:rPr>
              <w:t xml:space="preserve"> </w:t>
            </w:r>
            <w:r w:rsidRPr="0038723A">
              <w:rPr>
                <w:color w:val="000000"/>
                <w:lang w:val="ru-RU"/>
              </w:rPr>
              <w:t>законодавства</w:t>
            </w:r>
            <w:r w:rsidRPr="0038723A">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юридичних</w:t>
            </w:r>
            <w:r w:rsidRPr="0038723A">
              <w:rPr>
                <w:color w:val="000000"/>
              </w:rPr>
              <w:t xml:space="preserve"> </w:t>
            </w:r>
            <w:r w:rsidRPr="0038723A">
              <w:rPr>
                <w:color w:val="000000"/>
                <w:lang w:val="ru-RU"/>
              </w:rPr>
              <w:t>осіб</w:t>
            </w:r>
            <w:r w:rsidRPr="0038723A">
              <w:rPr>
                <w:color w:val="000000"/>
              </w:rPr>
              <w:t xml:space="preserve">, </w:t>
            </w:r>
            <w:r w:rsidRPr="0038723A">
              <w:rPr>
                <w:color w:val="000000"/>
                <w:lang w:val="ru-RU"/>
              </w:rPr>
              <w:t>утворених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зареєстрованих</w:t>
            </w:r>
            <w:r w:rsidRPr="0038723A">
              <w:rPr>
                <w:color w:val="000000"/>
              </w:rPr>
              <w:t xml:space="preserve"> </w:t>
            </w:r>
            <w:r w:rsidRPr="0038723A">
              <w:rPr>
                <w:color w:val="000000"/>
                <w:lang w:val="ru-RU"/>
              </w:rPr>
              <w:t>відповідно</w:t>
            </w:r>
            <w:r w:rsidRPr="0038723A">
              <w:rPr>
                <w:color w:val="000000"/>
              </w:rPr>
              <w:t xml:space="preserve"> </w:t>
            </w:r>
            <w:r w:rsidRPr="0038723A">
              <w:rPr>
                <w:color w:val="000000"/>
                <w:lang w:val="ru-RU"/>
              </w:rPr>
              <w:t>до</w:t>
            </w:r>
            <w:r w:rsidRPr="0038723A">
              <w:rPr>
                <w:color w:val="000000"/>
              </w:rPr>
              <w:t xml:space="preserve"> </w:t>
            </w:r>
            <w:r w:rsidRPr="0038723A">
              <w:rPr>
                <w:color w:val="000000"/>
                <w:lang w:val="ru-RU"/>
              </w:rPr>
              <w:t>законодавства</w:t>
            </w:r>
            <w:r w:rsidRPr="0038723A">
              <w:rPr>
                <w:color w:val="000000"/>
              </w:rPr>
              <w:t xml:space="preserve"> </w:t>
            </w:r>
            <w:r w:rsidRPr="0038723A">
              <w:rPr>
                <w:color w:val="000000"/>
                <w:lang w:val="ru-RU"/>
              </w:rPr>
              <w:t>України</w:t>
            </w:r>
            <w:r w:rsidRPr="0038723A">
              <w:rPr>
                <w:color w:val="000000"/>
              </w:rPr>
              <w:t xml:space="preserve">, </w:t>
            </w:r>
            <w:r w:rsidRPr="0038723A">
              <w:rPr>
                <w:color w:val="000000"/>
                <w:lang w:val="ru-RU"/>
              </w:rPr>
              <w:t>кінцевим</w:t>
            </w:r>
            <w:r w:rsidRPr="0038723A">
              <w:rPr>
                <w:color w:val="000000"/>
              </w:rPr>
              <w:t xml:space="preserve"> </w:t>
            </w:r>
            <w:r w:rsidRPr="0038723A">
              <w:rPr>
                <w:color w:val="000000"/>
                <w:lang w:val="ru-RU"/>
              </w:rPr>
              <w:t>бенефіціарним</w:t>
            </w:r>
            <w:r w:rsidRPr="0038723A">
              <w:rPr>
                <w:color w:val="000000"/>
              </w:rPr>
              <w:t xml:space="preserve"> </w:t>
            </w:r>
            <w:r w:rsidRPr="0038723A">
              <w:rPr>
                <w:color w:val="000000"/>
                <w:lang w:val="ru-RU"/>
              </w:rPr>
              <w:t>власником</w:t>
            </w:r>
            <w:r w:rsidRPr="0038723A">
              <w:rPr>
                <w:color w:val="000000"/>
              </w:rPr>
              <w:t xml:space="preserve">, </w:t>
            </w:r>
            <w:r w:rsidRPr="0038723A">
              <w:rPr>
                <w:color w:val="000000"/>
                <w:lang w:val="ru-RU"/>
              </w:rPr>
              <w:t>членом</w:t>
            </w:r>
            <w:r w:rsidRPr="0038723A">
              <w:rPr>
                <w:color w:val="000000"/>
              </w:rPr>
              <w:t xml:space="preserve"> </w:t>
            </w:r>
            <w:r w:rsidRPr="0038723A">
              <w:rPr>
                <w:color w:val="000000"/>
                <w:lang w:val="ru-RU"/>
              </w:rPr>
              <w:t>або</w:t>
            </w:r>
            <w:r w:rsidRPr="0038723A">
              <w:rPr>
                <w:color w:val="000000"/>
              </w:rPr>
              <w:t xml:space="preserve"> </w:t>
            </w:r>
            <w:r w:rsidRPr="0038723A">
              <w:rPr>
                <w:color w:val="000000"/>
                <w:lang w:val="ru-RU"/>
              </w:rPr>
              <w:t>учасником</w:t>
            </w:r>
            <w:r w:rsidRPr="0038723A">
              <w:rPr>
                <w:color w:val="000000"/>
              </w:rPr>
              <w:t xml:space="preserve"> (</w:t>
            </w:r>
            <w:r w:rsidRPr="0038723A">
              <w:rPr>
                <w:color w:val="000000"/>
                <w:lang w:val="ru-RU"/>
              </w:rPr>
              <w:t>акціонером</w:t>
            </w:r>
            <w:r w:rsidRPr="0038723A">
              <w:rPr>
                <w:color w:val="000000"/>
              </w:rPr>
              <w:t xml:space="preserve">), </w:t>
            </w:r>
            <w:r w:rsidRPr="0038723A">
              <w:rPr>
                <w:color w:val="000000"/>
                <w:lang w:val="ru-RU"/>
              </w:rPr>
              <w:t>що</w:t>
            </w:r>
            <w:r w:rsidRPr="0038723A">
              <w:rPr>
                <w:color w:val="000000"/>
              </w:rPr>
              <w:t xml:space="preserve"> </w:t>
            </w:r>
            <w:r w:rsidRPr="0038723A">
              <w:rPr>
                <w:color w:val="000000"/>
                <w:lang w:val="ru-RU"/>
              </w:rPr>
              <w:t>має</w:t>
            </w:r>
            <w:r w:rsidRPr="0038723A">
              <w:rPr>
                <w:color w:val="000000"/>
              </w:rPr>
              <w:t xml:space="preserve"> </w:t>
            </w:r>
            <w:r w:rsidRPr="0038723A">
              <w:rPr>
                <w:color w:val="000000"/>
                <w:lang w:val="ru-RU"/>
              </w:rPr>
              <w:t>частку</w:t>
            </w:r>
            <w:r w:rsidRPr="0038723A">
              <w:rPr>
                <w:color w:val="000000"/>
              </w:rPr>
              <w:t xml:space="preserve"> </w:t>
            </w:r>
            <w:r w:rsidRPr="0038723A">
              <w:rPr>
                <w:color w:val="000000"/>
                <w:lang w:val="ru-RU"/>
              </w:rPr>
              <w:t>в</w:t>
            </w:r>
            <w:r w:rsidRPr="0038723A">
              <w:rPr>
                <w:color w:val="000000"/>
              </w:rPr>
              <w:t xml:space="preserve"> </w:t>
            </w:r>
            <w:r w:rsidRPr="0038723A">
              <w:rPr>
                <w:color w:val="000000"/>
                <w:lang w:val="ru-RU"/>
              </w:rPr>
              <w:t>статутному</w:t>
            </w:r>
            <w:r w:rsidRPr="0038723A">
              <w:rPr>
                <w:color w:val="000000"/>
              </w:rPr>
              <w:t xml:space="preserve"> </w:t>
            </w:r>
            <w:r w:rsidRPr="0038723A">
              <w:rPr>
                <w:color w:val="000000"/>
                <w:lang w:val="ru-RU"/>
              </w:rPr>
              <w:t>капіталі</w:t>
            </w:r>
            <w:r w:rsidRPr="0038723A">
              <w:rPr>
                <w:color w:val="000000"/>
              </w:rPr>
              <w:t xml:space="preserve"> 10 </w:t>
            </w:r>
            <w:r w:rsidRPr="0038723A">
              <w:rPr>
                <w:color w:val="000000"/>
                <w:lang w:val="ru-RU"/>
              </w:rPr>
              <w:t>і</w:t>
            </w:r>
            <w:r w:rsidRPr="0038723A">
              <w:rPr>
                <w:color w:val="000000"/>
              </w:rPr>
              <w:t xml:space="preserve"> </w:t>
            </w:r>
            <w:r w:rsidRPr="0038723A">
              <w:rPr>
                <w:color w:val="000000"/>
                <w:lang w:val="ru-RU"/>
              </w:rPr>
              <w:t>більше</w:t>
            </w:r>
            <w:r w:rsidRPr="0038723A">
              <w:rPr>
                <w:color w:val="000000"/>
              </w:rPr>
              <w:t xml:space="preserve"> </w:t>
            </w:r>
            <w:r w:rsidRPr="0038723A">
              <w:rPr>
                <w:color w:val="000000"/>
                <w:lang w:val="ru-RU"/>
              </w:rPr>
              <w:t>відсотків</w:t>
            </w:r>
            <w:r w:rsidRPr="0038723A">
              <w:rPr>
                <w:color w:val="000000"/>
              </w:rPr>
              <w:t xml:space="preserve"> (</w:t>
            </w:r>
            <w:r w:rsidRPr="0038723A">
              <w:rPr>
                <w:color w:val="000000"/>
                <w:lang w:val="ru-RU"/>
              </w:rPr>
              <w:t>далі</w:t>
            </w:r>
            <w:r w:rsidRPr="0038723A">
              <w:rPr>
                <w:color w:val="000000"/>
              </w:rPr>
              <w:t xml:space="preserve"> — </w:t>
            </w:r>
            <w:r w:rsidRPr="0038723A">
              <w:rPr>
                <w:color w:val="000000"/>
                <w:lang w:val="ru-RU"/>
              </w:rPr>
              <w:t>активи</w:t>
            </w:r>
            <w:r w:rsidRPr="0038723A">
              <w:rPr>
                <w:color w:val="000000"/>
              </w:rPr>
              <w:t xml:space="preserve">), </w:t>
            </w:r>
            <w:r w:rsidRPr="0038723A">
              <w:rPr>
                <w:color w:val="000000"/>
                <w:lang w:val="ru-RU"/>
              </w:rPr>
              <w:t>якої</w:t>
            </w:r>
            <w:r w:rsidRPr="0038723A">
              <w:rPr>
                <w:color w:val="000000"/>
              </w:rPr>
              <w:t xml:space="preserve"> </w:t>
            </w:r>
            <w:r w:rsidRPr="0038723A">
              <w:rPr>
                <w:color w:val="000000"/>
                <w:lang w:val="ru-RU"/>
              </w:rPr>
              <w:t>є</w:t>
            </w:r>
            <w:r w:rsidRPr="0038723A">
              <w:rPr>
                <w:color w:val="000000"/>
              </w:rPr>
              <w:t xml:space="preserve"> </w:t>
            </w:r>
            <w:r w:rsidRPr="0038723A">
              <w:rPr>
                <w:color w:val="000000"/>
                <w:lang w:val="ru-RU"/>
              </w:rPr>
              <w:t>Російська</w:t>
            </w:r>
            <w:r w:rsidRPr="0038723A">
              <w:rPr>
                <w:color w:val="000000"/>
              </w:rPr>
              <w:t xml:space="preserve"> </w:t>
            </w:r>
            <w:r w:rsidRPr="0038723A">
              <w:rPr>
                <w:color w:val="000000"/>
                <w:lang w:val="ru-RU"/>
              </w:rPr>
              <w:t>Федерація</w:t>
            </w:r>
            <w:r w:rsidRPr="0038723A">
              <w:rPr>
                <w:color w:val="000000"/>
              </w:rPr>
              <w:t xml:space="preserve">/ </w:t>
            </w:r>
            <w:r w:rsidRPr="0038723A">
              <w:rPr>
                <w:color w:val="000000"/>
                <w:lang w:val="ru-RU"/>
              </w:rPr>
              <w:t>Республіка</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Ісламська</w:t>
            </w:r>
            <w:r w:rsidRPr="0038723A">
              <w:rPr>
                <w:color w:val="000000"/>
              </w:rPr>
              <w:t xml:space="preserve"> </w:t>
            </w:r>
            <w:r w:rsidRPr="0038723A">
              <w:rPr>
                <w:color w:val="000000"/>
                <w:lang w:val="ru-RU"/>
              </w:rPr>
              <w:t>Республіка</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громадянин</w:t>
            </w:r>
            <w:r w:rsidRPr="0038723A">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крім</w:t>
            </w:r>
            <w:r w:rsidRPr="0038723A">
              <w:rPr>
                <w:color w:val="000000"/>
              </w:rPr>
              <w:t xml:space="preserve"> </w:t>
            </w:r>
            <w:r w:rsidRPr="0038723A">
              <w:rPr>
                <w:color w:val="000000"/>
                <w:lang w:val="ru-RU"/>
              </w:rPr>
              <w:t>тих</w:t>
            </w:r>
            <w:r w:rsidRPr="0038723A">
              <w:rPr>
                <w:color w:val="000000"/>
              </w:rPr>
              <w:t xml:space="preserve">, </w:t>
            </w:r>
            <w:r w:rsidRPr="0038723A">
              <w:rPr>
                <w:color w:val="000000"/>
                <w:lang w:val="ru-RU"/>
              </w:rPr>
              <w:t>що</w:t>
            </w:r>
            <w:r w:rsidRPr="0038723A">
              <w:rPr>
                <w:color w:val="000000"/>
              </w:rPr>
              <w:t xml:space="preserve"> </w:t>
            </w:r>
            <w:r w:rsidRPr="0038723A">
              <w:rPr>
                <w:color w:val="000000"/>
                <w:lang w:val="ru-RU"/>
              </w:rPr>
              <w:t>проживають</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території</w:t>
            </w:r>
            <w:r w:rsidRPr="0038723A">
              <w:rPr>
                <w:color w:val="000000"/>
              </w:rPr>
              <w:t xml:space="preserve"> </w:t>
            </w:r>
            <w:r w:rsidRPr="0038723A">
              <w:rPr>
                <w:color w:val="000000"/>
                <w:lang w:val="ru-RU"/>
              </w:rPr>
              <w:t>України</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законних</w:t>
            </w:r>
            <w:r w:rsidRPr="0038723A">
              <w:rPr>
                <w:color w:val="000000"/>
              </w:rPr>
              <w:t xml:space="preserve"> </w:t>
            </w:r>
            <w:r w:rsidRPr="0038723A">
              <w:rPr>
                <w:color w:val="000000"/>
                <w:lang w:val="ru-RU"/>
              </w:rPr>
              <w:t>підставах</w:t>
            </w:r>
            <w:r w:rsidRPr="0038723A">
              <w:rPr>
                <w:color w:val="000000"/>
              </w:rPr>
              <w:t xml:space="preserve">), </w:t>
            </w:r>
            <w:r w:rsidRPr="0038723A">
              <w:rPr>
                <w:color w:val="000000"/>
                <w:lang w:val="ru-RU"/>
              </w:rPr>
              <w:t>або</w:t>
            </w:r>
            <w:r w:rsidRPr="0038723A">
              <w:rPr>
                <w:color w:val="000000"/>
              </w:rPr>
              <w:t xml:space="preserve"> </w:t>
            </w:r>
            <w:r w:rsidRPr="0038723A">
              <w:rPr>
                <w:color w:val="000000"/>
                <w:lang w:val="ru-RU"/>
              </w:rPr>
              <w:t>юридичних</w:t>
            </w:r>
            <w:r w:rsidRPr="0038723A">
              <w:rPr>
                <w:color w:val="000000"/>
              </w:rPr>
              <w:t xml:space="preserve"> </w:t>
            </w:r>
            <w:r w:rsidRPr="0038723A">
              <w:rPr>
                <w:color w:val="000000"/>
                <w:lang w:val="ru-RU"/>
              </w:rPr>
              <w:t>осіб</w:t>
            </w:r>
            <w:r w:rsidRPr="0038723A">
              <w:rPr>
                <w:color w:val="000000"/>
              </w:rPr>
              <w:t xml:space="preserve">, </w:t>
            </w:r>
            <w:r w:rsidRPr="0038723A">
              <w:rPr>
                <w:color w:val="000000"/>
                <w:lang w:val="ru-RU"/>
              </w:rPr>
              <w:t>утворених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зареєстрованих</w:t>
            </w:r>
            <w:r w:rsidRPr="0038723A">
              <w:rPr>
                <w:color w:val="000000"/>
              </w:rPr>
              <w:t xml:space="preserve"> </w:t>
            </w:r>
            <w:r w:rsidRPr="0038723A">
              <w:rPr>
                <w:color w:val="000000"/>
                <w:lang w:val="ru-RU"/>
              </w:rPr>
              <w:t>відповідно</w:t>
            </w:r>
            <w:r w:rsidRPr="0038723A">
              <w:rPr>
                <w:color w:val="000000"/>
              </w:rPr>
              <w:t xml:space="preserve"> </w:t>
            </w:r>
            <w:r w:rsidRPr="0038723A">
              <w:rPr>
                <w:color w:val="000000"/>
                <w:lang w:val="ru-RU"/>
              </w:rPr>
              <w:t>до</w:t>
            </w:r>
            <w:r w:rsidRPr="0038723A">
              <w:rPr>
                <w:color w:val="000000"/>
              </w:rPr>
              <w:t xml:space="preserve"> </w:t>
            </w:r>
            <w:r w:rsidRPr="0038723A">
              <w:rPr>
                <w:color w:val="000000"/>
                <w:lang w:val="ru-RU"/>
              </w:rPr>
              <w:t>законодавства</w:t>
            </w:r>
            <w:r w:rsidRPr="0038723A">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крім</w:t>
            </w:r>
            <w:r w:rsidRPr="0038723A">
              <w:rPr>
                <w:color w:val="000000"/>
              </w:rPr>
              <w:t xml:space="preserve"> </w:t>
            </w:r>
            <w:r w:rsidRPr="0038723A">
              <w:rPr>
                <w:color w:val="000000"/>
                <w:lang w:val="ru-RU"/>
              </w:rPr>
              <w:t>випадків</w:t>
            </w:r>
            <w:r w:rsidRPr="0038723A">
              <w:rPr>
                <w:color w:val="000000"/>
              </w:rPr>
              <w:t xml:space="preserve"> </w:t>
            </w:r>
            <w:r w:rsidRPr="0038723A">
              <w:rPr>
                <w:color w:val="000000"/>
                <w:lang w:val="ru-RU"/>
              </w:rPr>
              <w:t>коли</w:t>
            </w:r>
            <w:r w:rsidRPr="0038723A">
              <w:rPr>
                <w:color w:val="000000"/>
              </w:rPr>
              <w:t xml:space="preserve"> </w:t>
            </w:r>
            <w:r w:rsidRPr="0038723A">
              <w:rPr>
                <w:color w:val="000000"/>
                <w:lang w:val="ru-RU"/>
              </w:rPr>
              <w:t>активи</w:t>
            </w:r>
            <w:r w:rsidRPr="0038723A">
              <w:rPr>
                <w:color w:val="000000"/>
              </w:rPr>
              <w:t xml:space="preserve"> </w:t>
            </w:r>
            <w:r w:rsidRPr="0038723A">
              <w:rPr>
                <w:color w:val="000000"/>
                <w:lang w:val="ru-RU"/>
              </w:rPr>
              <w:t>в</w:t>
            </w:r>
            <w:r w:rsidRPr="0038723A">
              <w:rPr>
                <w:color w:val="000000"/>
              </w:rPr>
              <w:t xml:space="preserve"> </w:t>
            </w:r>
            <w:r w:rsidRPr="0038723A">
              <w:rPr>
                <w:color w:val="000000"/>
                <w:lang w:val="ru-RU"/>
              </w:rPr>
              <w:t>установленому</w:t>
            </w:r>
            <w:r w:rsidRPr="0038723A">
              <w:rPr>
                <w:color w:val="000000"/>
              </w:rPr>
              <w:t xml:space="preserve"> </w:t>
            </w:r>
            <w:r w:rsidRPr="0038723A">
              <w:rPr>
                <w:color w:val="000000"/>
                <w:lang w:val="ru-RU"/>
              </w:rPr>
              <w:t>законодавством</w:t>
            </w:r>
            <w:r w:rsidRPr="0038723A">
              <w:rPr>
                <w:color w:val="000000"/>
              </w:rPr>
              <w:t xml:space="preserve"> </w:t>
            </w:r>
            <w:r w:rsidRPr="0038723A">
              <w:rPr>
                <w:color w:val="000000"/>
                <w:lang w:val="ru-RU"/>
              </w:rPr>
              <w:t>порядку</w:t>
            </w:r>
            <w:r w:rsidRPr="0038723A">
              <w:rPr>
                <w:color w:val="000000"/>
              </w:rPr>
              <w:t xml:space="preserve"> </w:t>
            </w:r>
            <w:r w:rsidRPr="0038723A">
              <w:rPr>
                <w:color w:val="000000"/>
                <w:lang w:val="ru-RU"/>
              </w:rPr>
              <w:t>передані</w:t>
            </w:r>
            <w:r w:rsidRPr="0038723A">
              <w:rPr>
                <w:color w:val="000000"/>
              </w:rPr>
              <w:t xml:space="preserve"> </w:t>
            </w:r>
            <w:r w:rsidRPr="0038723A">
              <w:rPr>
                <w:color w:val="000000"/>
                <w:lang w:val="ru-RU"/>
              </w:rPr>
              <w:t>в</w:t>
            </w:r>
            <w:r w:rsidRPr="0038723A">
              <w:rPr>
                <w:color w:val="000000"/>
              </w:rPr>
              <w:t xml:space="preserve"> </w:t>
            </w:r>
            <w:r w:rsidRPr="0038723A">
              <w:rPr>
                <w:color w:val="000000"/>
                <w:lang w:val="ru-RU"/>
              </w:rPr>
              <w:t>управління</w:t>
            </w:r>
            <w:r w:rsidRPr="0038723A">
              <w:rPr>
                <w:color w:val="000000"/>
              </w:rPr>
              <w:t xml:space="preserve"> </w:t>
            </w:r>
            <w:r w:rsidRPr="0038723A">
              <w:rPr>
                <w:color w:val="000000"/>
                <w:lang w:val="ru-RU"/>
              </w:rPr>
              <w:t>Національному</w:t>
            </w:r>
            <w:r w:rsidRPr="0038723A">
              <w:rPr>
                <w:color w:val="000000"/>
              </w:rPr>
              <w:t xml:space="preserve"> </w:t>
            </w:r>
            <w:r w:rsidRPr="0038723A">
              <w:rPr>
                <w:color w:val="000000"/>
                <w:lang w:val="ru-RU"/>
              </w:rPr>
              <w:t>агентству</w:t>
            </w:r>
            <w:r w:rsidRPr="0038723A">
              <w:rPr>
                <w:color w:val="000000"/>
              </w:rPr>
              <w:t xml:space="preserve"> </w:t>
            </w:r>
            <w:r w:rsidRPr="0038723A">
              <w:rPr>
                <w:color w:val="000000"/>
                <w:lang w:val="ru-RU"/>
              </w:rPr>
              <w:t>з</w:t>
            </w:r>
            <w:r w:rsidRPr="0038723A">
              <w:rPr>
                <w:color w:val="000000"/>
              </w:rPr>
              <w:t xml:space="preserve"> </w:t>
            </w:r>
            <w:r w:rsidRPr="0038723A">
              <w:rPr>
                <w:color w:val="000000"/>
                <w:lang w:val="ru-RU"/>
              </w:rPr>
              <w:t>питань</w:t>
            </w:r>
            <w:r w:rsidRPr="0038723A">
              <w:rPr>
                <w:color w:val="000000"/>
              </w:rPr>
              <w:t xml:space="preserve"> </w:t>
            </w:r>
            <w:r w:rsidRPr="0038723A">
              <w:rPr>
                <w:color w:val="000000"/>
                <w:lang w:val="ru-RU"/>
              </w:rPr>
              <w:t>виявлення</w:t>
            </w:r>
            <w:r w:rsidRPr="0038723A">
              <w:rPr>
                <w:color w:val="000000"/>
              </w:rPr>
              <w:t xml:space="preserve">, </w:t>
            </w:r>
            <w:r w:rsidRPr="0038723A">
              <w:rPr>
                <w:color w:val="000000"/>
                <w:lang w:val="ru-RU"/>
              </w:rPr>
              <w:t>розшуку</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управління</w:t>
            </w:r>
            <w:r w:rsidRPr="0038723A">
              <w:rPr>
                <w:color w:val="000000"/>
              </w:rPr>
              <w:t xml:space="preserve"> </w:t>
            </w:r>
            <w:r w:rsidRPr="0038723A">
              <w:rPr>
                <w:color w:val="000000"/>
                <w:lang w:val="ru-RU"/>
              </w:rPr>
              <w:t>активами</w:t>
            </w:r>
            <w:r w:rsidRPr="0038723A">
              <w:rPr>
                <w:color w:val="000000"/>
              </w:rPr>
              <w:t xml:space="preserve">, </w:t>
            </w:r>
            <w:r w:rsidRPr="0038723A">
              <w:rPr>
                <w:color w:val="000000"/>
                <w:lang w:val="ru-RU"/>
              </w:rPr>
              <w:t>одержаними</w:t>
            </w:r>
            <w:r w:rsidRPr="0038723A">
              <w:rPr>
                <w:color w:val="000000"/>
              </w:rPr>
              <w:t xml:space="preserve"> </w:t>
            </w:r>
            <w:r w:rsidRPr="0038723A">
              <w:rPr>
                <w:color w:val="000000"/>
                <w:lang w:val="ru-RU"/>
              </w:rPr>
              <w:t>від</w:t>
            </w:r>
            <w:r w:rsidRPr="0038723A">
              <w:rPr>
                <w:color w:val="000000"/>
              </w:rPr>
              <w:t xml:space="preserve"> </w:t>
            </w:r>
            <w:r w:rsidRPr="0038723A">
              <w:rPr>
                <w:color w:val="000000"/>
                <w:lang w:val="ru-RU"/>
              </w:rPr>
              <w:t>корупційних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інших</w:t>
            </w:r>
            <w:r w:rsidRPr="0038723A">
              <w:rPr>
                <w:color w:val="000000"/>
              </w:rPr>
              <w:t xml:space="preserve"> </w:t>
            </w:r>
            <w:r w:rsidRPr="0038723A">
              <w:rPr>
                <w:color w:val="000000"/>
                <w:lang w:val="ru-RU"/>
              </w:rPr>
              <w:t>злочинів</w:t>
            </w:r>
            <w:r w:rsidRPr="003D3518">
              <w:rPr>
                <w:color w:val="000000"/>
              </w:rPr>
              <w:t>.</w:t>
            </w:r>
          </w:p>
          <w:p w14:paraId="150FC4C4" w14:textId="77777777" w:rsidR="00FD5317" w:rsidRPr="003D3518" w:rsidRDefault="00FD5317" w:rsidP="00FD5317">
            <w:pPr>
              <w:widowControl w:val="0"/>
              <w:pBdr>
                <w:top w:val="nil"/>
                <w:left w:val="nil"/>
                <w:bottom w:val="nil"/>
                <w:right w:val="nil"/>
                <w:between w:val="nil"/>
              </w:pBdr>
              <w:jc w:val="both"/>
              <w:rPr>
                <w:color w:val="000000"/>
              </w:rPr>
            </w:pPr>
            <w:r w:rsidRPr="003D3518">
              <w:rPr>
                <w:color w:val="000000"/>
                <w:lang w:val="ru-RU"/>
              </w:rPr>
              <w:t>У</w:t>
            </w:r>
            <w:r w:rsidRPr="003D3518">
              <w:rPr>
                <w:color w:val="000000"/>
              </w:rPr>
              <w:t xml:space="preserve"> </w:t>
            </w:r>
            <w:r w:rsidRPr="003D3518">
              <w:rPr>
                <w:color w:val="000000"/>
                <w:lang w:val="ru-RU"/>
              </w:rPr>
              <w:t>разі</w:t>
            </w:r>
            <w:r w:rsidRPr="003D3518">
              <w:rPr>
                <w:color w:val="000000"/>
              </w:rPr>
              <w:t xml:space="preserve"> </w:t>
            </w:r>
            <w:r w:rsidRPr="003D3518">
              <w:rPr>
                <w:color w:val="000000"/>
                <w:lang w:val="ru-RU"/>
              </w:rPr>
              <w:t>якщо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його</w:t>
            </w:r>
            <w:r w:rsidRPr="003D3518">
              <w:rPr>
                <w:color w:val="000000"/>
              </w:rPr>
              <w:t xml:space="preserve"> </w:t>
            </w:r>
            <w:r w:rsidRPr="003D3518">
              <w:rPr>
                <w:color w:val="000000"/>
                <w:lang w:val="ru-RU"/>
              </w:rPr>
              <w:t>кінцевий</w:t>
            </w:r>
            <w:r w:rsidRPr="003D3518">
              <w:rPr>
                <w:color w:val="000000"/>
              </w:rPr>
              <w:t xml:space="preserve"> </w:t>
            </w:r>
            <w:r w:rsidRPr="003D3518">
              <w:rPr>
                <w:color w:val="000000"/>
                <w:lang w:val="ru-RU"/>
              </w:rPr>
              <w:t>бенефіціарний</w:t>
            </w:r>
            <w:r w:rsidRPr="003D3518">
              <w:rPr>
                <w:color w:val="000000"/>
              </w:rPr>
              <w:t xml:space="preserve"> </w:t>
            </w:r>
            <w:r w:rsidRPr="003D3518">
              <w:rPr>
                <w:color w:val="000000"/>
                <w:lang w:val="ru-RU"/>
              </w:rPr>
              <w:t>власник</w:t>
            </w:r>
            <w:r w:rsidRPr="003D3518">
              <w:rPr>
                <w:color w:val="000000"/>
              </w:rPr>
              <w:t xml:space="preserve">, </w:t>
            </w:r>
            <w:r w:rsidRPr="003D3518">
              <w:rPr>
                <w:color w:val="000000"/>
                <w:lang w:val="ru-RU"/>
              </w:rPr>
              <w:t>член</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акціонер</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lastRenderedPageBreak/>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проживає</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то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у</w:t>
            </w:r>
            <w:r w:rsidRPr="003D3518">
              <w:rPr>
                <w:color w:val="000000"/>
              </w:rPr>
              <w:t xml:space="preserve"> </w:t>
            </w:r>
            <w:r w:rsidRPr="003D3518">
              <w:rPr>
                <w:color w:val="000000"/>
                <w:lang w:val="ru-RU"/>
              </w:rPr>
              <w:t>складі</w:t>
            </w:r>
            <w:r w:rsidRPr="003D3518">
              <w:rPr>
                <w:color w:val="000000"/>
              </w:rPr>
              <w:t xml:space="preserve"> </w:t>
            </w:r>
            <w:r w:rsidRPr="003D3518">
              <w:rPr>
                <w:color w:val="000000"/>
                <w:lang w:val="ru-RU"/>
              </w:rPr>
              <w:t>тендерної</w:t>
            </w:r>
            <w:r w:rsidRPr="003D3518">
              <w:rPr>
                <w:color w:val="000000"/>
              </w:rPr>
              <w:t xml:space="preserve"> </w:t>
            </w:r>
            <w:r w:rsidRPr="003D3518">
              <w:rPr>
                <w:color w:val="000000"/>
                <w:lang w:val="ru-RU"/>
              </w:rPr>
              <w:t>пропозиції</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надати</w:t>
            </w:r>
            <w:r w:rsidRPr="003D3518">
              <w:rPr>
                <w:color w:val="000000"/>
              </w:rPr>
              <w:t>:</w:t>
            </w:r>
          </w:p>
          <w:p w14:paraId="18FC5990"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404B24B"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6338BDF0"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посвідку на постійне чи тимчасове проживання на території України</w:t>
            </w:r>
          </w:p>
          <w:p w14:paraId="12DB8019"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09CE05BE"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FBF0884"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1EB6762A"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посвідчення біженця чи документ, що підтверджує надання притулку в Україні.</w:t>
            </w:r>
          </w:p>
          <w:p w14:paraId="58DFE44D"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 xml:space="preserve">У разі якщо юридична особа, яка є учасником процедури закупівлі створена та зареєстрована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0463CE9"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19B6F71"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030F0FC1"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73DC2073"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D3518">
              <w:rPr>
                <w:color w:val="000000"/>
                <w:lang w:val="ru-RU"/>
              </w:rPr>
              <w:t>у  такому</w:t>
            </w:r>
            <w:proofErr w:type="gramEnd"/>
            <w:r w:rsidRPr="003D3518">
              <w:rPr>
                <w:color w:val="000000"/>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5ED5C49A"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w:t>
            </w:r>
            <w:r w:rsidRPr="003D3518">
              <w:rPr>
                <w:color w:val="000000"/>
                <w:lang w:val="ru-RU"/>
              </w:rPr>
              <w:lastRenderedPageBreak/>
              <w:t xml:space="preserve">більше відсотків є громадянином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замовник відхиляє такого учасника на підставі абзацу 8 підпункту 1 пункту 44 Особливостей.</w:t>
            </w:r>
          </w:p>
          <w:p w14:paraId="49E43D35"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 xml:space="preserve">Замовник самостійно перевіряє інформацію про те, що </w:t>
            </w:r>
            <w:proofErr w:type="gramStart"/>
            <w:r w:rsidRPr="003D3518">
              <w:rPr>
                <w:color w:val="000000"/>
                <w:lang w:val="ru-RU"/>
              </w:rPr>
              <w:t>учасник  не</w:t>
            </w:r>
            <w:proofErr w:type="gramEnd"/>
            <w:r w:rsidRPr="003D3518">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w:t>
            </w:r>
            <w:r w:rsidRPr="003D3518">
              <w:rPr>
                <w:color w:val="000000"/>
                <w:lang w:val="ru-RU"/>
              </w:rPr>
              <w:lastRenderedPageBreak/>
              <w:t xml:space="preserve">тендерної пропозиції має надати підтвердження зміни податкової адреси на іншу територію України видане уповноваженим на це органом. </w:t>
            </w:r>
          </w:p>
          <w:p w14:paraId="540CFE5B"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D3518">
              <w:rPr>
                <w:color w:val="000000"/>
                <w:lang w:val="ru-RU"/>
              </w:rPr>
              <w:t>до абзацу</w:t>
            </w:r>
            <w:proofErr w:type="gramEnd"/>
            <w:r w:rsidRPr="003D3518">
              <w:rPr>
                <w:color w:val="000000"/>
                <w:lang w:val="ru-RU"/>
              </w:rPr>
              <w:t xml:space="preserve"> першого частини третьої статті 22 Закону.</w:t>
            </w:r>
          </w:p>
          <w:p w14:paraId="1186DCAD"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DCC96BC"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CBFABD9"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Обґрунтування аномально низької тендерної пропозиції може містити інформацію про:</w:t>
            </w:r>
          </w:p>
          <w:p w14:paraId="50307FEB"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FA83D46"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4439DA5"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lastRenderedPageBreak/>
              <w:t></w:t>
            </w:r>
            <w:r w:rsidRPr="003D3518">
              <w:rPr>
                <w:color w:val="000000"/>
                <w:lang w:val="ru-RU"/>
              </w:rPr>
              <w:tab/>
              <w:t>отримання учасником процедури закупівлі державної допомоги згідно із законодавством.</w:t>
            </w:r>
          </w:p>
          <w:p w14:paraId="5103761E"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CD73910"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7B4DE53"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C1E2E1"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29AB94" w14:textId="77777777" w:rsidR="00FD5317" w:rsidRPr="003D3518" w:rsidRDefault="00FD5317" w:rsidP="00FD5317">
            <w:pPr>
              <w:widowControl w:val="0"/>
              <w:pBdr>
                <w:top w:val="nil"/>
                <w:left w:val="nil"/>
                <w:bottom w:val="nil"/>
                <w:right w:val="nil"/>
                <w:between w:val="nil"/>
              </w:pBdr>
              <w:jc w:val="both"/>
              <w:rPr>
                <w:color w:val="000000"/>
                <w:lang w:val="ru-RU"/>
              </w:rPr>
            </w:pPr>
            <w:r w:rsidRPr="003D3518">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6EA81E6F" w:rsidR="00FD5317" w:rsidRPr="005B516F" w:rsidRDefault="00FD5317" w:rsidP="00FD5317">
            <w:pPr>
              <w:widowControl w:val="0"/>
              <w:pBdr>
                <w:top w:val="nil"/>
                <w:left w:val="nil"/>
                <w:bottom w:val="nil"/>
                <w:right w:val="nil"/>
                <w:between w:val="nil"/>
              </w:pBdr>
              <w:jc w:val="both"/>
              <w:rPr>
                <w:color w:val="000000"/>
                <w:lang w:val="ru-RU"/>
              </w:rPr>
            </w:pPr>
            <w:r w:rsidRPr="003D3518">
              <w:rPr>
                <w:color w:val="000000"/>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D3518">
              <w:rPr>
                <w:color w:val="000000"/>
                <w:lang w:val="ru-RU"/>
              </w:rPr>
              <w:lastRenderedPageBreak/>
              <w:t>визначення результатів відкритих торгів, замовник відхиляє тендерну пропозицію такого учасника процедури закупівлі.</w:t>
            </w:r>
          </w:p>
        </w:tc>
      </w:tr>
      <w:tr w:rsidR="00FD5317" w:rsidRPr="006B37AD" w14:paraId="48A64AAD" w14:textId="77777777" w:rsidTr="00121DBC">
        <w:trPr>
          <w:trHeight w:val="103"/>
          <w:jc w:val="center"/>
        </w:trPr>
        <w:tc>
          <w:tcPr>
            <w:tcW w:w="522" w:type="dxa"/>
          </w:tcPr>
          <w:p w14:paraId="252A2688" w14:textId="77777777" w:rsidR="00FD5317" w:rsidRPr="005B516F" w:rsidRDefault="00FD5317" w:rsidP="00FD5317">
            <w:pPr>
              <w:widowControl w:val="0"/>
              <w:pBdr>
                <w:top w:val="nil"/>
                <w:left w:val="nil"/>
                <w:bottom w:val="nil"/>
                <w:right w:val="nil"/>
                <w:between w:val="nil"/>
              </w:pBdr>
              <w:rPr>
                <w:color w:val="000000"/>
              </w:rPr>
            </w:pPr>
            <w:r w:rsidRPr="005B516F">
              <w:rPr>
                <w:b/>
                <w:color w:val="000000"/>
              </w:rPr>
              <w:lastRenderedPageBreak/>
              <w:t>4</w:t>
            </w:r>
          </w:p>
        </w:tc>
        <w:tc>
          <w:tcPr>
            <w:tcW w:w="3431" w:type="dxa"/>
            <w:gridSpan w:val="3"/>
          </w:tcPr>
          <w:p w14:paraId="5D150666" w14:textId="77777777" w:rsidR="00FD5317" w:rsidRPr="005B516F" w:rsidRDefault="00FD5317" w:rsidP="00FD5317">
            <w:pPr>
              <w:widowControl w:val="0"/>
              <w:pBdr>
                <w:top w:val="nil"/>
                <w:left w:val="nil"/>
                <w:bottom w:val="nil"/>
                <w:right w:val="nil"/>
                <w:between w:val="nil"/>
              </w:pBdr>
              <w:rPr>
                <w:color w:val="000000"/>
              </w:rPr>
            </w:pPr>
            <w:r w:rsidRPr="005B516F">
              <w:rPr>
                <w:b/>
                <w:color w:val="000000"/>
              </w:rPr>
              <w:t>Відхилення тендерних пропозицій</w:t>
            </w:r>
          </w:p>
        </w:tc>
        <w:tc>
          <w:tcPr>
            <w:tcW w:w="5583" w:type="dxa"/>
          </w:tcPr>
          <w:p w14:paraId="0D1B2CAA"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Замовник відхиляє тендерну пропозицію із зазначенням аргументації в електронній системі закупівель у разі, коли:</w:t>
            </w:r>
          </w:p>
          <w:p w14:paraId="668D1B72"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p>
          <w:p w14:paraId="4E62CC44"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1) учасник процедури закупівлі:</w:t>
            </w:r>
          </w:p>
          <w:p w14:paraId="3F431D1A"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p>
          <w:p w14:paraId="0CC04477"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підпадає під підстави, встановлені пунктом 47 цих особливостей;</w:t>
            </w:r>
          </w:p>
          <w:p w14:paraId="470F50C9"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19B1AC5"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тендерної пропозиції, якщо таке забезпечення вимагалося замовником;</w:t>
            </w:r>
          </w:p>
          <w:p w14:paraId="265EB2B0"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F9C97B"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EB3285C"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14:paraId="5A201F7F"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r>
            <w:r w:rsidRPr="004862FF">
              <w:rPr>
                <w:color w:val="000000"/>
                <w:lang w:val="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w:t>
            </w:r>
            <w:r w:rsidRPr="004862FF">
              <w:rPr>
                <w:color w:val="000000"/>
                <w:lang w:val="ru-RU"/>
              </w:rPr>
              <w:lastRenderedPageBreak/>
              <w:t>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w:t>
            </w:r>
            <w:r>
              <w:rPr>
                <w:color w:val="000000"/>
                <w:lang w:val="ru-RU"/>
              </w:rPr>
              <w:t xml:space="preserve"> </w:t>
            </w:r>
            <w:r w:rsidRPr="0038723A">
              <w:rPr>
                <w:color w:val="000000"/>
                <w:lang w:val="ru-RU"/>
              </w:rPr>
              <w:t>/ Ісламської Республіки Іран</w:t>
            </w:r>
            <w:r w:rsidRPr="004862FF">
              <w:rPr>
                <w:color w:val="000000"/>
                <w:lang w:val="ru-RU"/>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652F51"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2) тендерна пропозиція:</w:t>
            </w:r>
          </w:p>
          <w:p w14:paraId="4DD50AA5"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p>
          <w:p w14:paraId="01063C14"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E77950">
              <w:rPr>
                <w:color w:val="000000"/>
                <w:lang w:val="ru-RU"/>
              </w:rPr>
              <w:t>до пункту</w:t>
            </w:r>
            <w:proofErr w:type="gramEnd"/>
            <w:r w:rsidRPr="00E77950">
              <w:rPr>
                <w:color w:val="000000"/>
                <w:lang w:val="ru-RU"/>
              </w:rPr>
              <w:t xml:space="preserve"> 43 цих особливостей;</w:t>
            </w:r>
          </w:p>
          <w:p w14:paraId="673B8076"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строк дії якої закінчився;</w:t>
            </w:r>
          </w:p>
          <w:p w14:paraId="70BC2DB8"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32E500"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вимогам, установленим у тендерній документації відповідно </w:t>
            </w:r>
            <w:proofErr w:type="gramStart"/>
            <w:r w:rsidRPr="00E77950">
              <w:rPr>
                <w:color w:val="000000"/>
                <w:lang w:val="ru-RU"/>
              </w:rPr>
              <w:t>до абзацу</w:t>
            </w:r>
            <w:proofErr w:type="gramEnd"/>
            <w:r w:rsidRPr="00E77950">
              <w:rPr>
                <w:color w:val="000000"/>
                <w:lang w:val="ru-RU"/>
              </w:rPr>
              <w:t xml:space="preserve"> першого частини третьої статті 22 Закону;</w:t>
            </w:r>
          </w:p>
          <w:p w14:paraId="01882644"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p>
          <w:p w14:paraId="5F30BC84"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3) переможець процедури закупівлі:</w:t>
            </w:r>
          </w:p>
          <w:p w14:paraId="6BBD0E89"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p>
          <w:p w14:paraId="4EE3895E"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відмовився від підписання договору </w:t>
            </w:r>
            <w:r w:rsidRPr="00E77950">
              <w:rPr>
                <w:color w:val="000000"/>
                <w:lang w:val="ru-RU"/>
              </w:rPr>
              <w:lastRenderedPageBreak/>
              <w:t>про закупівлю відповідно до вимог тендерної документації або укладення договору про закупівлю;</w:t>
            </w:r>
          </w:p>
          <w:p w14:paraId="0A19AEB2"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64FAA73"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виконання договору про закупівлю, якщо таке забезпечення вимагалося замовником;</w:t>
            </w:r>
          </w:p>
          <w:p w14:paraId="094AB1B5"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1901B83"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p>
          <w:p w14:paraId="607C3140"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177A5B17"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p>
          <w:p w14:paraId="4C0537FA"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415B9E"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64A886"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p>
          <w:p w14:paraId="75A1D459"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r w:rsidRPr="00E77950">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5C58F6" w14:textId="77777777" w:rsidR="00FD5317" w:rsidRPr="00E77950" w:rsidRDefault="00FD5317" w:rsidP="00FD5317">
            <w:pPr>
              <w:widowControl w:val="0"/>
              <w:pBdr>
                <w:top w:val="nil"/>
                <w:left w:val="nil"/>
                <w:bottom w:val="nil"/>
                <w:right w:val="nil"/>
                <w:between w:val="nil"/>
              </w:pBdr>
              <w:ind w:firstLine="566"/>
              <w:jc w:val="both"/>
              <w:rPr>
                <w:color w:val="000000"/>
                <w:lang w:val="ru-RU"/>
              </w:rPr>
            </w:pPr>
          </w:p>
          <w:p w14:paraId="106332F3" w14:textId="5DCDAE4E" w:rsidR="00FD5317" w:rsidRPr="005B516F" w:rsidRDefault="00FD5317" w:rsidP="00FD5317">
            <w:pPr>
              <w:shd w:val="clear" w:color="auto" w:fill="FFFFFF"/>
              <w:spacing w:after="150"/>
              <w:ind w:firstLine="450"/>
              <w:jc w:val="both"/>
              <w:rPr>
                <w:color w:val="FF0000"/>
                <w:lang w:val="uk-UA" w:eastAsia="ru-RU"/>
              </w:rPr>
            </w:pPr>
            <w:r w:rsidRPr="00E77950">
              <w:rPr>
                <w:color w:val="000000"/>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E77950">
              <w:rPr>
                <w:color w:val="000000"/>
                <w:lang w:val="ru-RU"/>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F66" w:rsidRPr="006B37AD" w14:paraId="3E158225" w14:textId="77777777" w:rsidTr="00121DBC">
        <w:trPr>
          <w:trHeight w:val="103"/>
          <w:jc w:val="center"/>
        </w:trPr>
        <w:tc>
          <w:tcPr>
            <w:tcW w:w="9536" w:type="dxa"/>
            <w:gridSpan w:val="5"/>
            <w:shd w:val="clear" w:color="auto" w:fill="A5A5A5"/>
            <w:vAlign w:val="center"/>
          </w:tcPr>
          <w:p w14:paraId="2E8BA3BE" w14:textId="77777777" w:rsidR="00F05F66" w:rsidRPr="005B516F" w:rsidRDefault="00F05F66" w:rsidP="00121DBC">
            <w:pPr>
              <w:widowControl w:val="0"/>
              <w:pBdr>
                <w:top w:val="nil"/>
                <w:left w:val="nil"/>
                <w:bottom w:val="nil"/>
                <w:right w:val="nil"/>
                <w:between w:val="nil"/>
              </w:pBdr>
              <w:ind w:hanging="21"/>
              <w:jc w:val="center"/>
              <w:rPr>
                <w:color w:val="000000"/>
                <w:lang w:val="ru-RU"/>
              </w:rPr>
            </w:pPr>
            <w:r w:rsidRPr="005B516F">
              <w:rPr>
                <w:b/>
                <w:color w:val="000000"/>
                <w:lang w:val="ru-RU"/>
              </w:rPr>
              <w:lastRenderedPageBreak/>
              <w:t xml:space="preserve">Розділ </w:t>
            </w:r>
            <w:r w:rsidRPr="005B516F">
              <w:rPr>
                <w:b/>
                <w:color w:val="000000"/>
              </w:rPr>
              <w:t>VI</w:t>
            </w:r>
            <w:r w:rsidRPr="005B516F">
              <w:rPr>
                <w:b/>
                <w:color w:val="000000"/>
                <w:lang w:val="ru-RU"/>
              </w:rPr>
              <w:t>. Результати тендеру та укладання договору про закупівлю</w:t>
            </w:r>
          </w:p>
        </w:tc>
      </w:tr>
      <w:tr w:rsidR="00F05F66" w:rsidRPr="006B37AD" w14:paraId="47FC703B" w14:textId="77777777" w:rsidTr="00121DBC">
        <w:trPr>
          <w:trHeight w:val="103"/>
          <w:jc w:val="center"/>
        </w:trPr>
        <w:tc>
          <w:tcPr>
            <w:tcW w:w="522" w:type="dxa"/>
          </w:tcPr>
          <w:p w14:paraId="5A2EA247"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1</w:t>
            </w:r>
          </w:p>
        </w:tc>
        <w:tc>
          <w:tcPr>
            <w:tcW w:w="3431" w:type="dxa"/>
            <w:gridSpan w:val="3"/>
          </w:tcPr>
          <w:p w14:paraId="4A1459A8"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Відміна замовником тендеру чи визнання його таким, що не відбувся</w:t>
            </w:r>
          </w:p>
        </w:tc>
        <w:tc>
          <w:tcPr>
            <w:tcW w:w="5583" w:type="dxa"/>
          </w:tcPr>
          <w:p w14:paraId="524E991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Замовник відміняє відкриті торги у разі:</w:t>
            </w:r>
          </w:p>
          <w:p w14:paraId="2C54501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відсутності подальшої потреби в закупівлі товарів, робіт чи послуг;</w:t>
            </w:r>
          </w:p>
          <w:p w14:paraId="39914D6F"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скорочення обсягу видатків на здійснення закупівлі товарів, робіт чи послуг;</w:t>
            </w:r>
          </w:p>
          <w:p w14:paraId="41255DA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коли здійснення закупівлі стало неможливим внаслідок дії обставин непереборної сили.</w:t>
            </w:r>
          </w:p>
          <w:p w14:paraId="518760A2"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автоматично відміняються електронною системою закупівель у разі:</w:t>
            </w:r>
          </w:p>
          <w:p w14:paraId="0DED8AB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можуть бути відмінені частково (за лотом).</w:t>
            </w:r>
          </w:p>
          <w:p w14:paraId="0EBEC79C" w14:textId="3E5A8F4E"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6B37AD" w14:paraId="5EA616DA" w14:textId="77777777" w:rsidTr="00121DBC">
        <w:trPr>
          <w:trHeight w:val="103"/>
          <w:jc w:val="center"/>
        </w:trPr>
        <w:tc>
          <w:tcPr>
            <w:tcW w:w="522" w:type="dxa"/>
          </w:tcPr>
          <w:p w14:paraId="3A6A68FE"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2</w:t>
            </w:r>
          </w:p>
        </w:tc>
        <w:tc>
          <w:tcPr>
            <w:tcW w:w="3431" w:type="dxa"/>
            <w:gridSpan w:val="3"/>
          </w:tcPr>
          <w:p w14:paraId="1F4A9EC9"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 xml:space="preserve">Строк укладання договору </w:t>
            </w:r>
          </w:p>
        </w:tc>
        <w:tc>
          <w:tcPr>
            <w:tcW w:w="5583" w:type="dxa"/>
          </w:tcPr>
          <w:p w14:paraId="66B49135"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E77950">
              <w:rPr>
                <w:rFonts w:eastAsia="Calibri"/>
                <w:shd w:val="clear" w:color="auto" w:fill="FFFFFF"/>
                <w:lang w:val="uk-UA" w:eastAsia="ru-RU"/>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EC30A1" w:rsidRPr="005B516F">
              <w:rPr>
                <w:color w:val="000000"/>
                <w:lang w:val="ru-RU"/>
              </w:rPr>
              <w:t>.</w:t>
            </w:r>
          </w:p>
        </w:tc>
      </w:tr>
      <w:tr w:rsidR="00F05F66" w:rsidRPr="006B37AD" w14:paraId="419B5755" w14:textId="77777777" w:rsidTr="00121DBC">
        <w:trPr>
          <w:trHeight w:val="103"/>
          <w:jc w:val="center"/>
        </w:trPr>
        <w:tc>
          <w:tcPr>
            <w:tcW w:w="522" w:type="dxa"/>
          </w:tcPr>
          <w:p w14:paraId="24C789DB"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3</w:t>
            </w:r>
          </w:p>
        </w:tc>
        <w:tc>
          <w:tcPr>
            <w:tcW w:w="3431" w:type="dxa"/>
            <w:gridSpan w:val="3"/>
          </w:tcPr>
          <w:p w14:paraId="1600562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 xml:space="preserve">Проект договору про закупівлю </w:t>
            </w:r>
          </w:p>
        </w:tc>
        <w:tc>
          <w:tcPr>
            <w:tcW w:w="5583" w:type="dxa"/>
          </w:tcPr>
          <w:p w14:paraId="25F6B7FE" w14:textId="77777777" w:rsidR="00F05F66" w:rsidRPr="00E77950" w:rsidRDefault="00F05F66" w:rsidP="00121DBC">
            <w:pPr>
              <w:widowControl w:val="0"/>
              <w:pBdr>
                <w:top w:val="nil"/>
                <w:left w:val="nil"/>
                <w:bottom w:val="nil"/>
                <w:right w:val="nil"/>
                <w:between w:val="nil"/>
              </w:pBdr>
              <w:jc w:val="both"/>
              <w:rPr>
                <w:b/>
                <w:color w:val="000000"/>
                <w:lang w:val="ru-RU"/>
              </w:rPr>
            </w:pPr>
            <w:r w:rsidRPr="00E77950">
              <w:rPr>
                <w:lang w:val="ru-RU"/>
              </w:rPr>
              <w:t xml:space="preserve">3.1 Проект договору наведено в </w:t>
            </w:r>
            <w:r w:rsidRPr="00E77950">
              <w:rPr>
                <w:b/>
                <w:lang w:val="ru-RU"/>
              </w:rPr>
              <w:t>ДОДАТКУ 8 ТЕНДЕРНОЇ ДОКУМЕНТАЦІЇ.</w:t>
            </w:r>
          </w:p>
          <w:p w14:paraId="39FF86F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Договір про закупівлю є нікчемним у разі:</w:t>
            </w:r>
          </w:p>
          <w:p w14:paraId="1AEA4BD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укладення договору про закупівлю з порушенням вимог пункту 18 цих особливостей;</w:t>
            </w:r>
          </w:p>
          <w:p w14:paraId="34F54FF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6B37AD" w14:paraId="0587011C" w14:textId="77777777" w:rsidTr="00121DBC">
        <w:trPr>
          <w:trHeight w:val="2684"/>
          <w:jc w:val="center"/>
        </w:trPr>
        <w:tc>
          <w:tcPr>
            <w:tcW w:w="522" w:type="dxa"/>
          </w:tcPr>
          <w:p w14:paraId="7F723815"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4</w:t>
            </w:r>
          </w:p>
        </w:tc>
        <w:tc>
          <w:tcPr>
            <w:tcW w:w="3431" w:type="dxa"/>
            <w:gridSpan w:val="3"/>
          </w:tcPr>
          <w:p w14:paraId="5BDE8686"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Істотні умови, що обов’язково включаються до договору про закупівлю</w:t>
            </w:r>
          </w:p>
        </w:tc>
        <w:tc>
          <w:tcPr>
            <w:tcW w:w="5583" w:type="dxa"/>
          </w:tcPr>
          <w:p w14:paraId="02DB9721" w14:textId="12F67721" w:rsidR="00F05F66" w:rsidRPr="005B516F" w:rsidRDefault="00E77950" w:rsidP="00121DBC">
            <w:pPr>
              <w:widowControl w:val="0"/>
              <w:pBdr>
                <w:top w:val="nil"/>
                <w:left w:val="nil"/>
                <w:bottom w:val="nil"/>
                <w:right w:val="nil"/>
                <w:between w:val="nil"/>
              </w:pBdr>
              <w:jc w:val="both"/>
              <w:rPr>
                <w:b/>
                <w:color w:val="000000"/>
                <w:lang w:val="ru-RU"/>
              </w:rPr>
            </w:pPr>
            <w:r w:rsidRPr="00E77950">
              <w:rPr>
                <w:color w:val="000000"/>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w:t>
            </w:r>
            <w:r>
              <w:rPr>
                <w:color w:val="000000"/>
                <w:lang w:val="ru-RU"/>
              </w:rPr>
              <w:t xml:space="preserve">і 41 Закону та цих особливостей </w:t>
            </w:r>
            <w:r w:rsidR="00F05F66" w:rsidRPr="005B516F">
              <w:rPr>
                <w:color w:val="000000"/>
                <w:lang w:val="ru-RU"/>
              </w:rPr>
              <w:t xml:space="preserve">та зазначені в проекті договору відповідно до </w:t>
            </w:r>
            <w:r w:rsidR="00F05F66" w:rsidRPr="005B516F">
              <w:rPr>
                <w:b/>
                <w:color w:val="000000"/>
                <w:lang w:val="ru-RU"/>
              </w:rPr>
              <w:t>ДОДАТКУ 8 ТЕНДЕРНОЇ ДОКУМЕНТАЦІЇ.</w:t>
            </w:r>
          </w:p>
          <w:p w14:paraId="3D41754D" w14:textId="77777777" w:rsidR="00F05F66" w:rsidRPr="005B516F" w:rsidRDefault="00F05F66" w:rsidP="00121DBC">
            <w:pPr>
              <w:widowControl w:val="0"/>
              <w:pBdr>
                <w:top w:val="nil"/>
                <w:left w:val="nil"/>
                <w:bottom w:val="nil"/>
                <w:right w:val="nil"/>
                <w:between w:val="nil"/>
              </w:pBdr>
              <w:jc w:val="both"/>
              <w:rPr>
                <w:color w:val="000000"/>
                <w:lang w:val="ru-RU"/>
              </w:rPr>
            </w:pPr>
          </w:p>
          <w:p w14:paraId="0FE90BC3" w14:textId="77777777" w:rsidR="00E64467" w:rsidRPr="00E64467" w:rsidRDefault="00E64467" w:rsidP="00121DBC">
            <w:pPr>
              <w:shd w:val="clear" w:color="auto" w:fill="FFFFFF"/>
              <w:spacing w:after="150"/>
              <w:ind w:firstLine="450"/>
              <w:jc w:val="both"/>
              <w:rPr>
                <w:color w:val="333333"/>
                <w:lang w:val="ru-RU"/>
              </w:rPr>
            </w:pPr>
            <w:r w:rsidRPr="00E64467">
              <w:rPr>
                <w:color w:val="333333"/>
                <w:lang w:val="ru-RU"/>
              </w:rPr>
              <w:t>Істотні умови договору про закупівлю, укладеного відповідно до</w:t>
            </w:r>
            <w:r w:rsidRPr="00E64467">
              <w:rPr>
                <w:color w:val="333333"/>
              </w:rPr>
              <w:t> </w:t>
            </w:r>
            <w:hyperlink r:id="rId11" w:anchor="n454" w:history="1">
              <w:r w:rsidRPr="00E64467">
                <w:rPr>
                  <w:color w:val="006600"/>
                  <w:u w:val="single"/>
                  <w:lang w:val="ru-RU"/>
                </w:rPr>
                <w:t>пунктів 10</w:t>
              </w:r>
            </w:hyperlink>
            <w:r w:rsidRPr="00E64467">
              <w:rPr>
                <w:color w:val="333333"/>
              </w:rPr>
              <w:t> </w:t>
            </w:r>
            <w:r w:rsidRPr="00E64467">
              <w:rPr>
                <w:color w:val="333333"/>
                <w:lang w:val="ru-RU"/>
              </w:rPr>
              <w:t>і</w:t>
            </w:r>
            <w:r w:rsidRPr="00E64467">
              <w:rPr>
                <w:color w:val="333333"/>
              </w:rPr>
              <w:t> </w:t>
            </w:r>
            <w:hyperlink r:id="rId12" w:anchor="n466" w:history="1">
              <w:r w:rsidRPr="00E64467">
                <w:rPr>
                  <w:color w:val="006600"/>
                  <w:u w:val="single"/>
                  <w:lang w:val="ru-RU"/>
                </w:rPr>
                <w:t>13</w:t>
              </w:r>
            </w:hyperlink>
            <w:r w:rsidRPr="00E64467">
              <w:rPr>
                <w:color w:val="333333"/>
              </w:rPr>
              <w:t> </w:t>
            </w:r>
            <w:r w:rsidRPr="00E64467">
              <w:rPr>
                <w:color w:val="333333"/>
                <w:lang w:val="ru-RU"/>
              </w:rPr>
              <w:t>(крім</w:t>
            </w:r>
            <w:r w:rsidRPr="00E64467">
              <w:rPr>
                <w:color w:val="333333"/>
              </w:rPr>
              <w:t> </w:t>
            </w:r>
            <w:hyperlink r:id="rId13" w:anchor="n488" w:history="1">
              <w:r w:rsidRPr="00E64467">
                <w:rPr>
                  <w:color w:val="006600"/>
                  <w:u w:val="single"/>
                  <w:lang w:val="ru-RU"/>
                </w:rPr>
                <w:t>підпункту 13</w:t>
              </w:r>
            </w:hyperlink>
            <w:r w:rsidRPr="00E64467">
              <w:rPr>
                <w:color w:val="333333"/>
              </w:rPr>
              <w:t> </w:t>
            </w:r>
            <w:r w:rsidRPr="00E64467">
              <w:rPr>
                <w:color w:val="333333"/>
                <w:lang w:val="ru-RU"/>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A74E6E4" w14:textId="77777777" w:rsidR="00E64467" w:rsidRPr="00E64467" w:rsidRDefault="00E64467" w:rsidP="00121DBC">
            <w:pPr>
              <w:shd w:val="clear" w:color="auto" w:fill="FFFFFF"/>
              <w:spacing w:after="150"/>
              <w:ind w:firstLine="450"/>
              <w:jc w:val="both"/>
              <w:rPr>
                <w:color w:val="333333"/>
                <w:lang w:val="ru-RU"/>
              </w:rPr>
            </w:pPr>
            <w:bookmarkStart w:id="1" w:name="n510"/>
            <w:bookmarkEnd w:id="1"/>
            <w:r w:rsidRPr="00E64467">
              <w:rPr>
                <w:color w:val="333333"/>
                <w:lang w:val="ru-RU"/>
              </w:rPr>
              <w:t>1) зменшення обсягів закупівлі, зокрема з урахуванням фактичного обсягу видатків замовника;</w:t>
            </w:r>
          </w:p>
          <w:p w14:paraId="71CABBBA" w14:textId="77777777" w:rsidR="00E64467" w:rsidRPr="00E64467" w:rsidRDefault="00E64467" w:rsidP="00121DBC">
            <w:pPr>
              <w:shd w:val="clear" w:color="auto" w:fill="FFFFFF"/>
              <w:spacing w:after="150"/>
              <w:ind w:firstLine="450"/>
              <w:jc w:val="both"/>
              <w:rPr>
                <w:color w:val="333333"/>
                <w:lang w:val="ru-RU"/>
              </w:rPr>
            </w:pPr>
            <w:bookmarkStart w:id="2" w:name="n511"/>
            <w:bookmarkEnd w:id="2"/>
            <w:r w:rsidRPr="00E64467">
              <w:rPr>
                <w:color w:val="333333"/>
                <w:lang w:val="ru-RU"/>
              </w:rPr>
              <w:t xml:space="preserve">2) погодження зміни ціни за одиницю товару в договорі про закупівлю у разі коливання ціни </w:t>
            </w:r>
            <w:r w:rsidRPr="00E64467">
              <w:rPr>
                <w:color w:val="333333"/>
                <w:lang w:val="ru-RU"/>
              </w:rPr>
              <w:lastRenderedPageBreak/>
              <w:t xml:space="preserve">такого товару </w:t>
            </w:r>
            <w:proofErr w:type="gramStart"/>
            <w:r w:rsidRPr="00E64467">
              <w:rPr>
                <w:color w:val="333333"/>
                <w:lang w:val="ru-RU"/>
              </w:rPr>
              <w:t>на ринку</w:t>
            </w:r>
            <w:proofErr w:type="gramEnd"/>
            <w:r w:rsidRPr="00E64467">
              <w:rPr>
                <w:color w:val="333333"/>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64467">
              <w:rPr>
                <w:color w:val="333333"/>
                <w:lang w:val="ru-RU"/>
              </w:rPr>
              <w:t>на ринку</w:t>
            </w:r>
            <w:proofErr w:type="gramEnd"/>
            <w:r w:rsidRPr="00E64467">
              <w:rPr>
                <w:color w:val="333333"/>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0B500" w14:textId="77777777" w:rsidR="00E64467" w:rsidRPr="00E64467" w:rsidRDefault="00E64467" w:rsidP="00121DBC">
            <w:pPr>
              <w:shd w:val="clear" w:color="auto" w:fill="FFFFFF"/>
              <w:spacing w:after="150"/>
              <w:ind w:firstLine="450"/>
              <w:jc w:val="both"/>
              <w:rPr>
                <w:color w:val="333333"/>
                <w:lang w:val="ru-RU"/>
              </w:rPr>
            </w:pPr>
            <w:bookmarkStart w:id="3" w:name="n512"/>
            <w:bookmarkEnd w:id="3"/>
            <w:r w:rsidRPr="00E64467">
              <w:rPr>
                <w:color w:val="333333"/>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7C802B" w14:textId="77777777" w:rsidR="00E64467" w:rsidRPr="00E64467" w:rsidRDefault="00E64467" w:rsidP="00121DBC">
            <w:pPr>
              <w:shd w:val="clear" w:color="auto" w:fill="FFFFFF"/>
              <w:spacing w:after="150"/>
              <w:ind w:firstLine="450"/>
              <w:jc w:val="both"/>
              <w:rPr>
                <w:color w:val="333333"/>
                <w:lang w:val="ru-RU"/>
              </w:rPr>
            </w:pPr>
            <w:bookmarkStart w:id="4" w:name="n513"/>
            <w:bookmarkEnd w:id="4"/>
            <w:r w:rsidRPr="00E64467">
              <w:rPr>
                <w:color w:val="333333"/>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4DA9D1" w14:textId="77777777" w:rsidR="00E64467" w:rsidRPr="00E64467" w:rsidRDefault="00E64467" w:rsidP="00121DBC">
            <w:pPr>
              <w:shd w:val="clear" w:color="auto" w:fill="FFFFFF"/>
              <w:spacing w:after="150"/>
              <w:ind w:firstLine="450"/>
              <w:jc w:val="both"/>
              <w:rPr>
                <w:color w:val="333333"/>
                <w:lang w:val="ru-RU"/>
              </w:rPr>
            </w:pPr>
            <w:bookmarkStart w:id="5" w:name="n514"/>
            <w:bookmarkEnd w:id="5"/>
            <w:r w:rsidRPr="00E64467">
              <w:rPr>
                <w:color w:val="333333"/>
                <w:lang w:val="ru-RU"/>
              </w:rPr>
              <w:t>5) погодження зміни ціни в договорі про закупівлю в бік зменшення (без зміни кількості (обсягу) та якості товарів, робіт і послуг);</w:t>
            </w:r>
          </w:p>
          <w:p w14:paraId="5C78999B" w14:textId="77777777" w:rsidR="00E64467" w:rsidRPr="00E64467" w:rsidRDefault="00E64467" w:rsidP="00121DBC">
            <w:pPr>
              <w:shd w:val="clear" w:color="auto" w:fill="FFFFFF"/>
              <w:spacing w:after="150"/>
              <w:ind w:firstLine="450"/>
              <w:jc w:val="both"/>
              <w:rPr>
                <w:color w:val="333333"/>
                <w:lang w:val="ru-RU"/>
              </w:rPr>
            </w:pPr>
            <w:bookmarkStart w:id="6" w:name="n515"/>
            <w:bookmarkEnd w:id="6"/>
            <w:r w:rsidRPr="00E64467">
              <w:rPr>
                <w:color w:val="333333"/>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A9B19E" w14:textId="77777777" w:rsidR="00E64467" w:rsidRPr="00E64467" w:rsidRDefault="00E64467" w:rsidP="00121DBC">
            <w:pPr>
              <w:shd w:val="clear" w:color="auto" w:fill="FFFFFF"/>
              <w:spacing w:after="150"/>
              <w:ind w:firstLine="450"/>
              <w:jc w:val="both"/>
              <w:rPr>
                <w:color w:val="333333"/>
                <w:lang w:val="ru-RU"/>
              </w:rPr>
            </w:pPr>
            <w:bookmarkStart w:id="7" w:name="n516"/>
            <w:bookmarkEnd w:id="7"/>
            <w:r w:rsidRPr="00E64467">
              <w:rPr>
                <w:color w:val="333333"/>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4467">
              <w:rPr>
                <w:color w:val="333333"/>
              </w:rPr>
              <w:t>Platts</w:t>
            </w:r>
            <w:r w:rsidRPr="00E64467">
              <w:rPr>
                <w:color w:val="333333"/>
                <w:lang w:val="ru-RU"/>
              </w:rPr>
              <w:t xml:space="preserve">, </w:t>
            </w:r>
            <w:r w:rsidRPr="00E64467">
              <w:rPr>
                <w:color w:val="333333"/>
              </w:rPr>
              <w:t>ARGUS</w:t>
            </w:r>
            <w:r w:rsidRPr="00E64467">
              <w:rPr>
                <w:color w:val="333333"/>
                <w:lang w:val="ru-RU"/>
              </w:rPr>
              <w:t xml:space="preserve">, регульованих цін (тарифів), нормативів, середньозважених цін на електроенергію </w:t>
            </w:r>
            <w:proofErr w:type="gramStart"/>
            <w:r w:rsidRPr="00E64467">
              <w:rPr>
                <w:color w:val="333333"/>
                <w:lang w:val="ru-RU"/>
              </w:rPr>
              <w:t>на ринку</w:t>
            </w:r>
            <w:proofErr w:type="gramEnd"/>
            <w:r w:rsidRPr="00E64467">
              <w:rPr>
                <w:color w:val="333333"/>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1E0FB9DD" w14:textId="77777777" w:rsidR="00E64467" w:rsidRPr="00E64467" w:rsidRDefault="00E64467" w:rsidP="00121DBC">
            <w:pPr>
              <w:shd w:val="clear" w:color="auto" w:fill="FFFFFF"/>
              <w:spacing w:after="150"/>
              <w:ind w:firstLine="450"/>
              <w:jc w:val="both"/>
              <w:rPr>
                <w:color w:val="333333"/>
                <w:lang w:val="ru-RU"/>
              </w:rPr>
            </w:pPr>
            <w:bookmarkStart w:id="8" w:name="n517"/>
            <w:bookmarkEnd w:id="8"/>
            <w:r w:rsidRPr="00E64467">
              <w:rPr>
                <w:color w:val="333333"/>
                <w:lang w:val="ru-RU"/>
              </w:rPr>
              <w:t xml:space="preserve">8) зміни умов у зв’язку із застосуванням </w:t>
            </w:r>
            <w:r w:rsidRPr="00E64467">
              <w:rPr>
                <w:color w:val="333333"/>
                <w:lang w:val="ru-RU"/>
              </w:rPr>
              <w:lastRenderedPageBreak/>
              <w:t>положень</w:t>
            </w:r>
            <w:r w:rsidRPr="00E64467">
              <w:rPr>
                <w:color w:val="333333"/>
              </w:rPr>
              <w:t> </w:t>
            </w:r>
            <w:hyperlink r:id="rId14" w:anchor="n1778" w:tgtFrame="_blank" w:history="1">
              <w:r w:rsidRPr="00E64467">
                <w:rPr>
                  <w:color w:val="000099"/>
                  <w:u w:val="single"/>
                  <w:lang w:val="ru-RU"/>
                </w:rPr>
                <w:t>частини шостої</w:t>
              </w:r>
            </w:hyperlink>
            <w:r w:rsidRPr="00E64467">
              <w:rPr>
                <w:color w:val="333333"/>
              </w:rPr>
              <w:t> </w:t>
            </w:r>
            <w:r w:rsidRPr="00E64467">
              <w:rPr>
                <w:color w:val="333333"/>
                <w:lang w:val="ru-RU"/>
              </w:rPr>
              <w:t>статті 41 Закону;</w:t>
            </w:r>
          </w:p>
          <w:p w14:paraId="5C5A275A" w14:textId="77777777" w:rsidR="00E64467" w:rsidRPr="00E64467" w:rsidRDefault="00E64467" w:rsidP="00121DBC">
            <w:pPr>
              <w:shd w:val="clear" w:color="auto" w:fill="FFFFFF"/>
              <w:spacing w:after="150"/>
              <w:ind w:firstLine="450"/>
              <w:jc w:val="both"/>
              <w:rPr>
                <w:color w:val="333333"/>
              </w:rPr>
            </w:pPr>
            <w:bookmarkStart w:id="9" w:name="n753"/>
            <w:bookmarkEnd w:id="9"/>
            <w:r w:rsidRPr="000A2314">
              <w:rPr>
                <w:color w:val="333333"/>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64467">
              <w:rPr>
                <w:color w:val="333333"/>
              </w:rPr>
              <w:t> </w:t>
            </w:r>
            <w:hyperlink r:id="rId15" w:tgtFrame="_blank" w:history="1">
              <w:r w:rsidRPr="00E64467">
                <w:rPr>
                  <w:color w:val="000099"/>
                  <w:u w:val="single"/>
                </w:rPr>
                <w:t>№ 382</w:t>
              </w:r>
            </w:hyperlink>
            <w:r w:rsidRPr="00E64467">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A4C16C" w14:textId="77777777" w:rsidR="00E64467" w:rsidRPr="00E64467" w:rsidRDefault="00E64467" w:rsidP="00121DBC">
            <w:pPr>
              <w:shd w:val="clear" w:color="auto" w:fill="FFFFFF"/>
              <w:spacing w:after="150"/>
              <w:ind w:firstLine="450"/>
              <w:jc w:val="both"/>
              <w:rPr>
                <w:color w:val="333333"/>
                <w:lang w:val="ru-RU"/>
              </w:rPr>
            </w:pPr>
            <w:bookmarkStart w:id="10" w:name="n754"/>
            <w:bookmarkStart w:id="11" w:name="n518"/>
            <w:bookmarkEnd w:id="10"/>
            <w:bookmarkEnd w:id="11"/>
            <w:r w:rsidRPr="00E64467">
              <w:rPr>
                <w:color w:val="333333"/>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E64467">
              <w:rPr>
                <w:color w:val="333333"/>
              </w:rPr>
              <w:t> </w:t>
            </w:r>
            <w:hyperlink r:id="rId16" w:tgtFrame="_blank" w:history="1">
              <w:r w:rsidRPr="00E64467">
                <w:rPr>
                  <w:color w:val="000099"/>
                  <w:u w:val="single"/>
                  <w:lang w:val="ru-RU"/>
                </w:rPr>
                <w:t>Закону</w:t>
              </w:r>
            </w:hyperlink>
            <w:r w:rsidRPr="00E64467">
              <w:rPr>
                <w:color w:val="333333"/>
              </w:rPr>
              <w:t> </w:t>
            </w:r>
            <w:r w:rsidRPr="00E64467">
              <w:rPr>
                <w:color w:val="333333"/>
                <w:lang w:val="ru-RU"/>
              </w:rPr>
              <w:t>з урахуванням цих особливостей.</w:t>
            </w:r>
          </w:p>
          <w:p w14:paraId="733CFB71" w14:textId="5C8FB394" w:rsidR="00F05F66" w:rsidRPr="005B516F" w:rsidRDefault="00F05F66" w:rsidP="00121DBC">
            <w:pPr>
              <w:widowControl w:val="0"/>
              <w:pBdr>
                <w:top w:val="nil"/>
                <w:left w:val="nil"/>
                <w:bottom w:val="nil"/>
                <w:right w:val="nil"/>
                <w:between w:val="nil"/>
              </w:pBdr>
              <w:jc w:val="both"/>
              <w:rPr>
                <w:color w:val="000000"/>
                <w:lang w:val="ru-RU"/>
              </w:rPr>
            </w:pPr>
          </w:p>
        </w:tc>
      </w:tr>
      <w:tr w:rsidR="00F05F66" w:rsidRPr="00B15E20" w14:paraId="75A186A1" w14:textId="77777777" w:rsidTr="00121DBC">
        <w:trPr>
          <w:trHeight w:val="103"/>
          <w:jc w:val="center"/>
        </w:trPr>
        <w:tc>
          <w:tcPr>
            <w:tcW w:w="522" w:type="dxa"/>
          </w:tcPr>
          <w:p w14:paraId="274247BF"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5</w:t>
            </w:r>
          </w:p>
        </w:tc>
        <w:tc>
          <w:tcPr>
            <w:tcW w:w="3431" w:type="dxa"/>
            <w:gridSpan w:val="3"/>
          </w:tcPr>
          <w:p w14:paraId="34C7232F"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5F66" w:rsidRPr="00E8719F" w14:paraId="4C6137AF" w14:textId="77777777" w:rsidTr="00121DBC">
        <w:trPr>
          <w:trHeight w:val="103"/>
          <w:jc w:val="center"/>
        </w:trPr>
        <w:tc>
          <w:tcPr>
            <w:tcW w:w="522" w:type="dxa"/>
          </w:tcPr>
          <w:p w14:paraId="50B6B750"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6</w:t>
            </w:r>
          </w:p>
        </w:tc>
        <w:tc>
          <w:tcPr>
            <w:tcW w:w="3431" w:type="dxa"/>
            <w:gridSpan w:val="3"/>
          </w:tcPr>
          <w:p w14:paraId="0CA3566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Забезпечення виконання договору про закупівлю </w:t>
            </w:r>
          </w:p>
        </w:tc>
        <w:tc>
          <w:tcPr>
            <w:tcW w:w="5583" w:type="dxa"/>
          </w:tcPr>
          <w:p w14:paraId="713654D4" w14:textId="77777777" w:rsidR="00F05F66" w:rsidRPr="005B516F" w:rsidRDefault="00F05F66" w:rsidP="00121DBC">
            <w:pPr>
              <w:widowControl w:val="0"/>
              <w:pBdr>
                <w:top w:val="nil"/>
                <w:left w:val="nil"/>
                <w:bottom w:val="nil"/>
                <w:right w:val="nil"/>
                <w:between w:val="nil"/>
              </w:pBdr>
              <w:jc w:val="both"/>
            </w:pPr>
            <w:r w:rsidRPr="005B516F">
              <w:rPr>
                <w:rFonts w:eastAsia="Arial"/>
                <w:color w:val="000000"/>
              </w:rPr>
              <w:t>Не передбачено</w:t>
            </w:r>
          </w:p>
        </w:tc>
      </w:tr>
    </w:tbl>
    <w:p w14:paraId="48A2195A" w14:textId="77777777" w:rsidR="00F77E72" w:rsidRPr="00E8719F" w:rsidRDefault="00F77E72" w:rsidP="00844548">
      <w:pPr>
        <w:widowControl w:val="0"/>
        <w:pBdr>
          <w:top w:val="nil"/>
          <w:left w:val="nil"/>
          <w:bottom w:val="nil"/>
          <w:right w:val="nil"/>
          <w:between w:val="nil"/>
        </w:pBdr>
        <w:jc w:val="right"/>
        <w:rPr>
          <w:b/>
          <w:color w:val="000000"/>
        </w:rPr>
      </w:pPr>
    </w:p>
    <w:p w14:paraId="0DB3774D" w14:textId="77777777" w:rsidR="00F77E72" w:rsidRPr="00E8719F" w:rsidRDefault="00F77E72" w:rsidP="00844548">
      <w:pPr>
        <w:widowControl w:val="0"/>
        <w:pBdr>
          <w:top w:val="nil"/>
          <w:left w:val="nil"/>
          <w:bottom w:val="nil"/>
          <w:right w:val="nil"/>
          <w:between w:val="nil"/>
        </w:pBdr>
        <w:jc w:val="right"/>
        <w:rPr>
          <w:b/>
          <w:color w:val="000000"/>
        </w:rPr>
      </w:pPr>
    </w:p>
    <w:p w14:paraId="38F48423" w14:textId="77777777" w:rsidR="00F77E72" w:rsidRPr="00E8719F" w:rsidRDefault="00F77E72" w:rsidP="00844548">
      <w:pPr>
        <w:widowControl w:val="0"/>
        <w:pBdr>
          <w:top w:val="nil"/>
          <w:left w:val="nil"/>
          <w:bottom w:val="nil"/>
          <w:right w:val="nil"/>
          <w:between w:val="nil"/>
        </w:pBdr>
        <w:jc w:val="right"/>
        <w:rPr>
          <w:b/>
          <w:color w:val="000000"/>
        </w:rPr>
      </w:pPr>
    </w:p>
    <w:p w14:paraId="1C017FBF" w14:textId="77777777" w:rsidR="005B516F" w:rsidRDefault="005B516F" w:rsidP="00844548">
      <w:pPr>
        <w:widowControl w:val="0"/>
        <w:pBdr>
          <w:top w:val="nil"/>
          <w:left w:val="nil"/>
          <w:bottom w:val="nil"/>
          <w:right w:val="nil"/>
          <w:between w:val="nil"/>
        </w:pBdr>
        <w:jc w:val="right"/>
        <w:rPr>
          <w:b/>
          <w:color w:val="000000"/>
        </w:rPr>
      </w:pPr>
    </w:p>
    <w:p w14:paraId="74778F04" w14:textId="2C414990" w:rsidR="005B516F" w:rsidRDefault="005B516F" w:rsidP="00844548">
      <w:pPr>
        <w:widowControl w:val="0"/>
        <w:pBdr>
          <w:top w:val="nil"/>
          <w:left w:val="nil"/>
          <w:bottom w:val="nil"/>
          <w:right w:val="nil"/>
          <w:between w:val="nil"/>
        </w:pBdr>
        <w:jc w:val="right"/>
        <w:rPr>
          <w:b/>
          <w:color w:val="000000"/>
        </w:rPr>
      </w:pPr>
    </w:p>
    <w:p w14:paraId="5FAFF6E5" w14:textId="7C9FAA5F" w:rsidR="00EF3F46" w:rsidRDefault="00EF3F46" w:rsidP="00844548">
      <w:pPr>
        <w:widowControl w:val="0"/>
        <w:pBdr>
          <w:top w:val="nil"/>
          <w:left w:val="nil"/>
          <w:bottom w:val="nil"/>
          <w:right w:val="nil"/>
          <w:between w:val="nil"/>
        </w:pBdr>
        <w:jc w:val="right"/>
        <w:rPr>
          <w:b/>
          <w:color w:val="000000"/>
        </w:rPr>
      </w:pPr>
    </w:p>
    <w:p w14:paraId="1457F008" w14:textId="0CA01D94" w:rsidR="00EF3F46" w:rsidRDefault="00EF3F46" w:rsidP="00844548">
      <w:pPr>
        <w:widowControl w:val="0"/>
        <w:pBdr>
          <w:top w:val="nil"/>
          <w:left w:val="nil"/>
          <w:bottom w:val="nil"/>
          <w:right w:val="nil"/>
          <w:between w:val="nil"/>
        </w:pBdr>
        <w:jc w:val="right"/>
        <w:rPr>
          <w:b/>
          <w:color w:val="000000"/>
        </w:rPr>
      </w:pPr>
    </w:p>
    <w:p w14:paraId="759B72DB" w14:textId="67922F52" w:rsidR="00EF3F46" w:rsidRDefault="00EF3F46" w:rsidP="00844548">
      <w:pPr>
        <w:widowControl w:val="0"/>
        <w:pBdr>
          <w:top w:val="nil"/>
          <w:left w:val="nil"/>
          <w:bottom w:val="nil"/>
          <w:right w:val="nil"/>
          <w:between w:val="nil"/>
        </w:pBdr>
        <w:jc w:val="right"/>
        <w:rPr>
          <w:b/>
          <w:color w:val="000000"/>
        </w:rPr>
      </w:pPr>
    </w:p>
    <w:p w14:paraId="6E2E4F0D" w14:textId="019BA601" w:rsidR="00EF3F46" w:rsidRDefault="00EF3F46" w:rsidP="00844548">
      <w:pPr>
        <w:widowControl w:val="0"/>
        <w:pBdr>
          <w:top w:val="nil"/>
          <w:left w:val="nil"/>
          <w:bottom w:val="nil"/>
          <w:right w:val="nil"/>
          <w:between w:val="nil"/>
        </w:pBdr>
        <w:jc w:val="right"/>
        <w:rPr>
          <w:b/>
          <w:color w:val="000000"/>
        </w:rPr>
      </w:pPr>
    </w:p>
    <w:p w14:paraId="4B3C26A4" w14:textId="5DA336D9" w:rsidR="00EF3F46" w:rsidRDefault="00EF3F46" w:rsidP="00844548">
      <w:pPr>
        <w:widowControl w:val="0"/>
        <w:pBdr>
          <w:top w:val="nil"/>
          <w:left w:val="nil"/>
          <w:bottom w:val="nil"/>
          <w:right w:val="nil"/>
          <w:between w:val="nil"/>
        </w:pBdr>
        <w:jc w:val="right"/>
        <w:rPr>
          <w:b/>
          <w:color w:val="000000"/>
        </w:rPr>
      </w:pPr>
    </w:p>
    <w:p w14:paraId="597BFCE5" w14:textId="04A1C3C6" w:rsidR="00EF3F46" w:rsidRDefault="00EF3F46" w:rsidP="00844548">
      <w:pPr>
        <w:widowControl w:val="0"/>
        <w:pBdr>
          <w:top w:val="nil"/>
          <w:left w:val="nil"/>
          <w:bottom w:val="nil"/>
          <w:right w:val="nil"/>
          <w:between w:val="nil"/>
        </w:pBdr>
        <w:jc w:val="right"/>
        <w:rPr>
          <w:b/>
          <w:color w:val="000000"/>
        </w:rPr>
      </w:pPr>
    </w:p>
    <w:p w14:paraId="4CE02998" w14:textId="4EA87B91" w:rsidR="00EF3F46" w:rsidRDefault="00EF3F46" w:rsidP="00844548">
      <w:pPr>
        <w:widowControl w:val="0"/>
        <w:pBdr>
          <w:top w:val="nil"/>
          <w:left w:val="nil"/>
          <w:bottom w:val="nil"/>
          <w:right w:val="nil"/>
          <w:between w:val="nil"/>
        </w:pBdr>
        <w:jc w:val="right"/>
        <w:rPr>
          <w:b/>
          <w:color w:val="000000"/>
        </w:rPr>
      </w:pPr>
    </w:p>
    <w:p w14:paraId="3099513A" w14:textId="04CDF8F6" w:rsidR="00EF3F46" w:rsidRDefault="00EF3F46" w:rsidP="00844548">
      <w:pPr>
        <w:widowControl w:val="0"/>
        <w:pBdr>
          <w:top w:val="nil"/>
          <w:left w:val="nil"/>
          <w:bottom w:val="nil"/>
          <w:right w:val="nil"/>
          <w:between w:val="nil"/>
        </w:pBdr>
        <w:jc w:val="right"/>
        <w:rPr>
          <w:b/>
          <w:color w:val="000000"/>
        </w:rPr>
      </w:pPr>
    </w:p>
    <w:p w14:paraId="6CD4B581" w14:textId="37440249" w:rsidR="00EF3F46" w:rsidRDefault="00EF3F46" w:rsidP="00844548">
      <w:pPr>
        <w:widowControl w:val="0"/>
        <w:pBdr>
          <w:top w:val="nil"/>
          <w:left w:val="nil"/>
          <w:bottom w:val="nil"/>
          <w:right w:val="nil"/>
          <w:between w:val="nil"/>
        </w:pBdr>
        <w:jc w:val="right"/>
        <w:rPr>
          <w:b/>
          <w:color w:val="000000"/>
        </w:rPr>
      </w:pPr>
    </w:p>
    <w:p w14:paraId="47187E11" w14:textId="11A919F6" w:rsidR="00EF3F46" w:rsidRDefault="00EF3F46" w:rsidP="00844548">
      <w:pPr>
        <w:widowControl w:val="0"/>
        <w:pBdr>
          <w:top w:val="nil"/>
          <w:left w:val="nil"/>
          <w:bottom w:val="nil"/>
          <w:right w:val="nil"/>
          <w:between w:val="nil"/>
        </w:pBdr>
        <w:jc w:val="right"/>
        <w:rPr>
          <w:b/>
          <w:color w:val="000000"/>
        </w:rPr>
      </w:pPr>
    </w:p>
    <w:p w14:paraId="1F55A64B" w14:textId="33D9605E" w:rsidR="00EF3F46" w:rsidRDefault="00EF3F46" w:rsidP="00844548">
      <w:pPr>
        <w:widowControl w:val="0"/>
        <w:pBdr>
          <w:top w:val="nil"/>
          <w:left w:val="nil"/>
          <w:bottom w:val="nil"/>
          <w:right w:val="nil"/>
          <w:between w:val="nil"/>
        </w:pBdr>
        <w:jc w:val="right"/>
        <w:rPr>
          <w:b/>
          <w:color w:val="000000"/>
        </w:rPr>
      </w:pPr>
    </w:p>
    <w:p w14:paraId="5936EBD8" w14:textId="36A4D77B" w:rsidR="00844548" w:rsidRDefault="00844548" w:rsidP="00844548">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14:paraId="6CEB47CC" w14:textId="192E4D34" w:rsidR="00FD5317" w:rsidRDefault="00FD5317" w:rsidP="00844548">
      <w:pPr>
        <w:widowControl w:val="0"/>
        <w:pBdr>
          <w:top w:val="nil"/>
          <w:left w:val="nil"/>
          <w:bottom w:val="nil"/>
          <w:right w:val="nil"/>
          <w:between w:val="nil"/>
        </w:pBdr>
        <w:jc w:val="right"/>
        <w:rPr>
          <w:b/>
          <w:color w:val="000000"/>
        </w:rPr>
      </w:pPr>
    </w:p>
    <w:p w14:paraId="2054938B" w14:textId="77777777" w:rsidR="00FD5317" w:rsidRPr="00E8719F" w:rsidRDefault="00FD5317" w:rsidP="00844548">
      <w:pPr>
        <w:widowControl w:val="0"/>
        <w:pBdr>
          <w:top w:val="nil"/>
          <w:left w:val="nil"/>
          <w:bottom w:val="nil"/>
          <w:right w:val="nil"/>
          <w:between w:val="nil"/>
        </w:pBdr>
        <w:jc w:val="right"/>
        <w:rPr>
          <w:b/>
          <w:color w:val="000000"/>
        </w:rPr>
      </w:pPr>
    </w:p>
    <w:p w14:paraId="2B029536" w14:textId="74714C12" w:rsidR="008660A9" w:rsidRPr="00121DBC" w:rsidRDefault="00121DBC" w:rsidP="00121DBC">
      <w:pPr>
        <w:tabs>
          <w:tab w:val="left" w:pos="3828"/>
          <w:tab w:val="left" w:pos="5387"/>
          <w:tab w:val="left" w:pos="5529"/>
        </w:tabs>
        <w:ind w:firstLine="567"/>
        <w:jc w:val="both"/>
        <w:rPr>
          <w:b/>
          <w:bCs/>
          <w:lang w:val="ru-RU"/>
        </w:rPr>
      </w:pPr>
      <w:r>
        <w:rPr>
          <w:b/>
          <w:bCs/>
          <w:lang w:val="ru-RU"/>
        </w:rPr>
        <w:t>ЗВЕРНІТЬ УВАГУ</w:t>
      </w:r>
      <w:r w:rsidR="008660A9" w:rsidRPr="00121DBC">
        <w:rPr>
          <w:b/>
          <w:bCs/>
          <w:lang w:val="ru-RU"/>
        </w:rPr>
        <w:t xml:space="preserve">!!!! Дана форма пропозиції подається переможцем у строк, що не перевищує </w:t>
      </w:r>
      <w:r w:rsidR="00E579D7" w:rsidRPr="00121DBC">
        <w:rPr>
          <w:b/>
          <w:bCs/>
          <w:lang w:val="ru-RU"/>
        </w:rPr>
        <w:t>4</w:t>
      </w:r>
      <w:r w:rsidR="00641D93" w:rsidRPr="00121DBC">
        <w:rPr>
          <w:b/>
          <w:bCs/>
          <w:lang w:val="ru-RU"/>
        </w:rPr>
        <w:t xml:space="preserve"> </w:t>
      </w:r>
      <w:r w:rsidR="008660A9" w:rsidRPr="00121DBC">
        <w:rPr>
          <w:b/>
          <w:bCs/>
          <w:lang w:val="ru-RU"/>
        </w:rPr>
        <w:t xml:space="preserve">днів з дати оприлюднення на веб-порталі Уповноваженого органу повідомлення про намір укласти договір. </w:t>
      </w:r>
      <w:r w:rsidR="00E64467" w:rsidRPr="00121DBC">
        <w:rPr>
          <w:b/>
          <w:bCs/>
          <w:lang w:val="ru-RU"/>
        </w:rPr>
        <w:t xml:space="preserve">У разі ненадання </w:t>
      </w:r>
      <w:r w:rsidRPr="00121DBC">
        <w:rPr>
          <w:b/>
          <w:bCs/>
          <w:lang w:val="ru-RU"/>
        </w:rPr>
        <w:t>пропозиції переможцем у строк, що не перевищує 4 днів з дати оприлюднення на веб-порталі Уповноваженого органу повідомлення про намір укласти договір такі дії будуть розцінені Замовником як відмовиву переможця від підписання договору про закупівлю відповідно до вимог тендерної документації або укладення договору про закупівлю та буде відхилена на підставі підпункту 3 пункту 44 особливостей.</w:t>
      </w:r>
    </w:p>
    <w:p w14:paraId="1D2306FF" w14:textId="77777777" w:rsidR="002C303C" w:rsidRPr="00835158" w:rsidRDefault="002C303C" w:rsidP="00AE2D27">
      <w:pPr>
        <w:tabs>
          <w:tab w:val="left" w:pos="5387"/>
          <w:tab w:val="left" w:pos="5529"/>
        </w:tabs>
        <w:ind w:right="5374" w:firstLine="567"/>
        <w:jc w:val="both"/>
        <w:rPr>
          <w:b/>
          <w:bCs/>
          <w:lang w:val="ru-RU"/>
        </w:rPr>
      </w:pPr>
    </w:p>
    <w:p w14:paraId="63D017F6" w14:textId="77777777" w:rsidR="002C303C" w:rsidRPr="00835158" w:rsidRDefault="002C303C" w:rsidP="00AE2D27">
      <w:pPr>
        <w:tabs>
          <w:tab w:val="left" w:pos="5387"/>
          <w:tab w:val="left" w:pos="5529"/>
        </w:tabs>
        <w:ind w:right="5374" w:firstLine="567"/>
        <w:jc w:val="both"/>
        <w:rPr>
          <w:b/>
          <w:bCs/>
          <w:lang w:val="ru-RU"/>
        </w:rPr>
      </w:pPr>
    </w:p>
    <w:p w14:paraId="41342277" w14:textId="77777777" w:rsidR="00695EDC" w:rsidRPr="00835158" w:rsidRDefault="00695EDC" w:rsidP="00695EDC">
      <w:pPr>
        <w:widowControl w:val="0"/>
        <w:autoSpaceDE w:val="0"/>
        <w:autoSpaceDN w:val="0"/>
        <w:adjustRightInd w:val="0"/>
        <w:jc w:val="center"/>
        <w:rPr>
          <w:b/>
          <w:bCs/>
          <w:lang w:val="ru-RU"/>
        </w:rPr>
      </w:pPr>
      <w:r w:rsidRPr="00835158">
        <w:rPr>
          <w:b/>
          <w:bCs/>
          <w:lang w:val="ru-RU"/>
        </w:rPr>
        <w:t>ФОРМА "ТЕНДЕРНА ПРОПОЗИЦІЯ"</w:t>
      </w:r>
    </w:p>
    <w:p w14:paraId="081B10DE" w14:textId="77777777" w:rsidR="00695EDC" w:rsidRPr="00835158" w:rsidRDefault="00695EDC" w:rsidP="00695EDC">
      <w:pPr>
        <w:jc w:val="center"/>
        <w:outlineLvl w:val="0"/>
        <w:rPr>
          <w:lang w:val="ru-RU"/>
        </w:rPr>
      </w:pPr>
      <w:r w:rsidRPr="00835158">
        <w:rPr>
          <w:i/>
          <w:lang w:val="ru-RU"/>
        </w:rPr>
        <w:t>(форма, яка подається Учасником)</w:t>
      </w:r>
    </w:p>
    <w:p w14:paraId="1162BBC4" w14:textId="0EC79788" w:rsidR="00695EDC" w:rsidRPr="00835158" w:rsidRDefault="00695EDC" w:rsidP="004872C6">
      <w:pPr>
        <w:ind w:firstLine="709"/>
        <w:jc w:val="both"/>
        <w:rPr>
          <w:lang w:val="ru-RU"/>
        </w:rPr>
      </w:pPr>
      <w:r w:rsidRPr="00835158">
        <w:rPr>
          <w:lang w:val="ru-RU"/>
        </w:rPr>
        <w:t>Ми,</w:t>
      </w:r>
      <w:r w:rsidRPr="00835158">
        <w:rPr>
          <w:b/>
          <w:lang w:val="ru-RU"/>
        </w:rPr>
        <w:t xml:space="preserve"> __________________________________________</w:t>
      </w:r>
      <w:r w:rsidRPr="00835158">
        <w:rPr>
          <w:i/>
          <w:lang w:val="ru-RU"/>
        </w:rPr>
        <w:t>(в цьому місці зазначається повне найменування юридичної особи/ПІБ фізичної особи - Учасника)</w:t>
      </w:r>
      <w:r w:rsidRPr="00835158">
        <w:rPr>
          <w:lang w:val="ru-RU"/>
        </w:rPr>
        <w:t xml:space="preserve"> надає свою пропозицію щодо участі у відкритих торгах на закупівлю за предметом: </w:t>
      </w:r>
      <w:r w:rsidRPr="00835158">
        <w:rPr>
          <w:b/>
          <w:color w:val="000000"/>
          <w:lang w:val="ru-RU" w:eastAsia="uk-UA"/>
        </w:rPr>
        <w:t>ДК 021:2015</w:t>
      </w:r>
      <w:r w:rsidR="006230B6">
        <w:rPr>
          <w:b/>
          <w:color w:val="000000"/>
          <w:lang w:val="ru-RU" w:eastAsia="uk-UA"/>
        </w:rPr>
        <w:t>:</w:t>
      </w:r>
      <w:r w:rsidRPr="00835158">
        <w:rPr>
          <w:b/>
          <w:color w:val="000000"/>
          <w:lang w:val="ru-RU" w:eastAsia="uk-UA"/>
        </w:rPr>
        <w:t xml:space="preserve"> </w:t>
      </w:r>
      <w:r w:rsidR="00FD5317" w:rsidRPr="00FD5317">
        <w:rPr>
          <w:b/>
          <w:color w:val="000000"/>
          <w:lang w:val="ru-RU" w:eastAsia="uk-UA"/>
        </w:rPr>
        <w:t>72260000-5 Послуги, пов’язані з  програмним забезпеченням (Послуги щодо обслуговування ПЗ «IS-pro» призначені для забезпечення функціонування системи в умовах промислової експлуатації на апаратних і системних засобах та постачання пакетів оновлення (компонентів) засобами онлайн-сервісу комп’ютерної програми «Комплексна система автоматизації підприємства «IS-pro», а також надавати інформаційно-консультаційні послуги з питань обслуговування ПЗ «IS-pro»)</w:t>
      </w:r>
      <w:r w:rsidRPr="00835158">
        <w:rPr>
          <w:b/>
          <w:color w:val="000000"/>
          <w:lang w:val="ru-RU" w:eastAsia="uk-UA"/>
        </w:rPr>
        <w:t>.</w:t>
      </w:r>
    </w:p>
    <w:p w14:paraId="13C9FAA3" w14:textId="77777777" w:rsidR="00695EDC" w:rsidRPr="00835158" w:rsidRDefault="00695EDC" w:rsidP="00242755">
      <w:pPr>
        <w:tabs>
          <w:tab w:val="left" w:pos="2715"/>
        </w:tabs>
        <w:ind w:firstLine="709"/>
        <w:jc w:val="both"/>
        <w:rPr>
          <w:lang w:val="ru-RU"/>
        </w:rPr>
      </w:pPr>
      <w:r w:rsidRPr="00835158">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6B37AD"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pPr>
            <w:r w:rsidRPr="00695EDC">
              <w:t>№</w:t>
            </w:r>
          </w:p>
          <w:p w14:paraId="2BA472C5" w14:textId="77777777" w:rsidR="00695EDC" w:rsidRPr="00695EDC"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pPr>
            <w:r w:rsidRPr="00695EDC">
              <w:t>Найменування</w:t>
            </w:r>
          </w:p>
          <w:p w14:paraId="7C9D9B10" w14:textId="77777777" w:rsidR="00695EDC" w:rsidRPr="00695EDC" w:rsidRDefault="00695EDC" w:rsidP="00695EDC">
            <w:pPr>
              <w:jc w:val="center"/>
            </w:pPr>
            <w:r w:rsidRPr="00695EDC">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bCs/>
              </w:rPr>
            </w:pPr>
            <w:r w:rsidRPr="00695EDC">
              <w:rPr>
                <w:bCs/>
              </w:rPr>
              <w:t>Одиниця</w:t>
            </w:r>
          </w:p>
          <w:p w14:paraId="11B203B9" w14:textId="77777777" w:rsidR="00695EDC" w:rsidRPr="00695EDC" w:rsidRDefault="00695EDC" w:rsidP="00695EDC">
            <w:pPr>
              <w:jc w:val="center"/>
            </w:pPr>
            <w:r w:rsidRPr="00695EDC">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pPr>
            <w:r w:rsidRPr="00695EDC">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2136C128" w:rsidR="00695EDC" w:rsidRPr="00835158" w:rsidRDefault="00695EDC" w:rsidP="00695EDC">
            <w:pPr>
              <w:jc w:val="center"/>
              <w:rPr>
                <w:lang w:val="ru-RU"/>
              </w:rPr>
            </w:pPr>
            <w:r w:rsidRPr="00835158">
              <w:rPr>
                <w:lang w:val="ru-RU"/>
              </w:rPr>
              <w:t xml:space="preserve">Ціна </w:t>
            </w:r>
            <w:r w:rsidR="00C44CF6">
              <w:rPr>
                <w:lang w:val="ru-RU"/>
              </w:rPr>
              <w:t>за одиницю</w:t>
            </w:r>
          </w:p>
          <w:p w14:paraId="31056206" w14:textId="24EB6A34" w:rsidR="00695EDC" w:rsidRPr="00835158" w:rsidRDefault="00695EDC" w:rsidP="00C44CF6">
            <w:pPr>
              <w:jc w:val="center"/>
              <w:rPr>
                <w:lang w:val="ru-RU"/>
              </w:rPr>
            </w:pPr>
            <w:r w:rsidRPr="00835158">
              <w:rPr>
                <w:i/>
                <w:u w:val="single"/>
                <w:lang w:val="ru-RU"/>
              </w:rPr>
              <w:t>(</w:t>
            </w:r>
            <w:r w:rsidR="00C44CF6">
              <w:rPr>
                <w:i/>
                <w:u w:val="single"/>
                <w:lang w:val="ru-RU"/>
              </w:rPr>
              <w:t>бе</w:t>
            </w:r>
            <w:r w:rsidRPr="00835158">
              <w:rPr>
                <w:i/>
                <w:u w:val="single"/>
                <w:lang w:val="ru-RU"/>
              </w:rPr>
              <w:t>з урахування ПДВ</w:t>
            </w:r>
            <w:r w:rsidRPr="00835158">
              <w:rPr>
                <w:i/>
                <w:lang w:val="ru-RU"/>
              </w:rPr>
              <w:t>)</w:t>
            </w:r>
            <w:r w:rsidRPr="00835158">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835158" w:rsidRDefault="00695EDC" w:rsidP="00695EDC">
            <w:pPr>
              <w:jc w:val="center"/>
              <w:rPr>
                <w:lang w:val="ru-RU"/>
              </w:rPr>
            </w:pPr>
            <w:proofErr w:type="gramStart"/>
            <w:r w:rsidRPr="00835158">
              <w:rPr>
                <w:lang w:val="ru-RU"/>
              </w:rPr>
              <w:t>Вартість  пропозиції</w:t>
            </w:r>
            <w:proofErr w:type="gramEnd"/>
          </w:p>
          <w:p w14:paraId="0D992992" w14:textId="046E2279" w:rsidR="00695EDC" w:rsidRPr="00835158" w:rsidRDefault="00695EDC" w:rsidP="00C44CF6">
            <w:pPr>
              <w:jc w:val="center"/>
              <w:rPr>
                <w:lang w:val="ru-RU"/>
              </w:rPr>
            </w:pPr>
            <w:r w:rsidRPr="00835158">
              <w:rPr>
                <w:lang w:val="ru-RU"/>
              </w:rPr>
              <w:t xml:space="preserve"> </w:t>
            </w:r>
            <w:r w:rsidRPr="00835158">
              <w:rPr>
                <w:i/>
                <w:u w:val="single"/>
                <w:lang w:val="ru-RU"/>
              </w:rPr>
              <w:t>(</w:t>
            </w:r>
            <w:r w:rsidR="00C44CF6">
              <w:rPr>
                <w:i/>
                <w:u w:val="single"/>
                <w:lang w:val="ru-RU"/>
              </w:rPr>
              <w:t>бе</w:t>
            </w:r>
            <w:r w:rsidRPr="00835158">
              <w:rPr>
                <w:i/>
                <w:u w:val="single"/>
                <w:lang w:val="ru-RU"/>
              </w:rPr>
              <w:t>з урахування ПДВ)</w:t>
            </w:r>
            <w:r w:rsidRPr="00835158">
              <w:rPr>
                <w:lang w:val="ru-RU"/>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pPr>
            <w:r w:rsidRPr="00695EDC">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pPr>
          </w:p>
        </w:tc>
      </w:tr>
      <w:tr w:rsidR="00695EDC" w:rsidRPr="006B37AD"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835158" w:rsidRDefault="00695EDC" w:rsidP="00695EDC">
            <w:pPr>
              <w:rPr>
                <w:lang w:val="ru-RU"/>
              </w:rPr>
            </w:pPr>
            <w:r w:rsidRPr="00835158">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835158" w:rsidRDefault="00695EDC" w:rsidP="00695EDC">
            <w:pPr>
              <w:jc w:val="center"/>
              <w:rPr>
                <w:lang w:val="ru-RU"/>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r w:rsidRPr="00695EDC">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pPr>
          </w:p>
        </w:tc>
      </w:tr>
      <w:tr w:rsidR="00695EDC" w:rsidRPr="006B37AD"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835158" w:rsidRDefault="00695EDC" w:rsidP="00695EDC">
            <w:pPr>
              <w:jc w:val="both"/>
              <w:rPr>
                <w:b/>
                <w:bCs/>
                <w:lang w:val="ru-RU"/>
              </w:rPr>
            </w:pPr>
            <w:r w:rsidRPr="00835158">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835158" w:rsidRDefault="00695EDC" w:rsidP="00695EDC">
            <w:pPr>
              <w:jc w:val="center"/>
              <w:rPr>
                <w:lang w:val="ru-RU"/>
              </w:rPr>
            </w:pPr>
          </w:p>
        </w:tc>
      </w:tr>
    </w:tbl>
    <w:p w14:paraId="3AFD1320" w14:textId="77777777" w:rsidR="00695EDC" w:rsidRPr="00835158" w:rsidRDefault="00695EDC" w:rsidP="00695EDC">
      <w:pPr>
        <w:tabs>
          <w:tab w:val="left" w:pos="540"/>
        </w:tabs>
        <w:ind w:firstLine="567"/>
        <w:jc w:val="both"/>
        <w:rPr>
          <w:color w:val="000000"/>
          <w:lang w:val="ru-RU"/>
        </w:rPr>
      </w:pPr>
      <w:r w:rsidRPr="00835158">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835158" w:rsidRDefault="00E8113C" w:rsidP="00695EDC">
      <w:pPr>
        <w:tabs>
          <w:tab w:val="left" w:pos="540"/>
        </w:tabs>
        <w:ind w:firstLine="567"/>
        <w:jc w:val="both"/>
        <w:rPr>
          <w:color w:val="000000"/>
          <w:lang w:val="ru-RU"/>
        </w:rPr>
      </w:pPr>
      <w:r w:rsidRPr="00835158">
        <w:rPr>
          <w:color w:val="000000"/>
          <w:lang w:val="ru-RU"/>
        </w:rPr>
        <w:t>4</w:t>
      </w:r>
      <w:r w:rsidR="00695EDC" w:rsidRPr="00835158">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835158" w:rsidRDefault="00695EDC" w:rsidP="00695EDC">
      <w:pPr>
        <w:ind w:firstLine="567"/>
        <w:jc w:val="both"/>
        <w:rPr>
          <w:color w:val="000000"/>
          <w:lang w:val="ru-RU"/>
        </w:rPr>
      </w:pPr>
      <w:r w:rsidRPr="00835158">
        <w:rPr>
          <w:i/>
          <w:color w:val="000000"/>
          <w:lang w:val="ru-RU"/>
        </w:rPr>
        <w:t>Посада, прізвище, ініціали, підпис уповноваженої особи Учасника, завірені печаткою.</w:t>
      </w:r>
      <w:r w:rsidRPr="00835158">
        <w:rPr>
          <w:b/>
          <w:i/>
          <w:color w:val="000000"/>
          <w:lang w:val="ru-RU"/>
        </w:rPr>
        <w:t xml:space="preserve"> </w:t>
      </w:r>
      <w:r w:rsidRPr="00835158">
        <w:rPr>
          <w:b/>
          <w:color w:val="000000"/>
          <w:lang w:val="ru-RU"/>
        </w:rPr>
        <w:t>_________________________________________________________</w:t>
      </w:r>
    </w:p>
    <w:p w14:paraId="24A5B2FD" w14:textId="77777777" w:rsidR="00FA5322" w:rsidRPr="00835158"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835158" w:rsidRDefault="007131B8" w:rsidP="00306F4D">
      <w:pPr>
        <w:widowControl w:val="0"/>
        <w:tabs>
          <w:tab w:val="left" w:pos="0"/>
        </w:tabs>
        <w:autoSpaceDE w:val="0"/>
        <w:autoSpaceDN w:val="0"/>
        <w:jc w:val="right"/>
        <w:rPr>
          <w:b/>
          <w:color w:val="000000"/>
          <w:lang w:val="ru-RU"/>
        </w:rPr>
      </w:pPr>
    </w:p>
    <w:p w14:paraId="0A53F6F4" w14:textId="77777777" w:rsidR="00FA5322" w:rsidRPr="00835158" w:rsidRDefault="00FA5322" w:rsidP="00306F4D">
      <w:pPr>
        <w:widowControl w:val="0"/>
        <w:tabs>
          <w:tab w:val="left" w:pos="0"/>
        </w:tabs>
        <w:autoSpaceDE w:val="0"/>
        <w:autoSpaceDN w:val="0"/>
        <w:jc w:val="right"/>
        <w:rPr>
          <w:b/>
          <w:color w:val="000000"/>
          <w:lang w:val="ru-RU"/>
        </w:rPr>
      </w:pPr>
    </w:p>
    <w:p w14:paraId="4545DBB6" w14:textId="05451960" w:rsidR="00FC264E" w:rsidRDefault="00FC264E" w:rsidP="00306F4D">
      <w:pPr>
        <w:widowControl w:val="0"/>
        <w:tabs>
          <w:tab w:val="left" w:pos="0"/>
        </w:tabs>
        <w:autoSpaceDE w:val="0"/>
        <w:autoSpaceDN w:val="0"/>
        <w:jc w:val="right"/>
        <w:rPr>
          <w:b/>
          <w:color w:val="000000"/>
          <w:lang w:val="ru-RU"/>
        </w:rPr>
      </w:pPr>
    </w:p>
    <w:p w14:paraId="21C96C94" w14:textId="77777777" w:rsidR="00FE27CE" w:rsidRDefault="00FE27CE" w:rsidP="00306F4D">
      <w:pPr>
        <w:widowControl w:val="0"/>
        <w:tabs>
          <w:tab w:val="left" w:pos="0"/>
        </w:tabs>
        <w:autoSpaceDE w:val="0"/>
        <w:autoSpaceDN w:val="0"/>
        <w:jc w:val="right"/>
        <w:rPr>
          <w:b/>
          <w:color w:val="000000"/>
          <w:lang w:val="ru-RU"/>
        </w:rPr>
      </w:pPr>
    </w:p>
    <w:p w14:paraId="74BEBD0B" w14:textId="77777777" w:rsidR="00FE27CE" w:rsidRDefault="00FE27CE" w:rsidP="00306F4D">
      <w:pPr>
        <w:widowControl w:val="0"/>
        <w:tabs>
          <w:tab w:val="left" w:pos="0"/>
        </w:tabs>
        <w:autoSpaceDE w:val="0"/>
        <w:autoSpaceDN w:val="0"/>
        <w:jc w:val="right"/>
        <w:rPr>
          <w:b/>
          <w:color w:val="000000"/>
          <w:lang w:val="ru-RU"/>
        </w:rPr>
      </w:pPr>
    </w:p>
    <w:p w14:paraId="4403C24F" w14:textId="475721F6" w:rsidR="00361699" w:rsidRPr="00835158" w:rsidRDefault="00361699" w:rsidP="00306F4D">
      <w:pPr>
        <w:widowControl w:val="0"/>
        <w:tabs>
          <w:tab w:val="left" w:pos="0"/>
        </w:tabs>
        <w:autoSpaceDE w:val="0"/>
        <w:autoSpaceDN w:val="0"/>
        <w:jc w:val="right"/>
        <w:rPr>
          <w:b/>
          <w:color w:val="000000"/>
          <w:lang w:val="ru-RU"/>
        </w:rPr>
      </w:pPr>
      <w:r w:rsidRPr="00835158">
        <w:rPr>
          <w:b/>
          <w:color w:val="000000"/>
          <w:lang w:val="ru-RU"/>
        </w:rPr>
        <w:t>Додаток 2</w:t>
      </w:r>
    </w:p>
    <w:p w14:paraId="5F421E66"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835158" w:rsidRDefault="00B05A68" w:rsidP="00B05A68">
      <w:pPr>
        <w:jc w:val="right"/>
        <w:rPr>
          <w:bCs/>
          <w:lang w:val="ru-RU"/>
        </w:rPr>
      </w:pPr>
    </w:p>
    <w:p w14:paraId="55271F72" w14:textId="77777777" w:rsidR="00AE2D27" w:rsidRPr="00835158" w:rsidRDefault="00AE2D27" w:rsidP="00B05A68">
      <w:pPr>
        <w:jc w:val="right"/>
        <w:rPr>
          <w:bCs/>
          <w:lang w:val="ru-RU"/>
        </w:rPr>
      </w:pPr>
    </w:p>
    <w:p w14:paraId="58EE4595" w14:textId="77777777" w:rsidR="00AE2D27" w:rsidRPr="00835158" w:rsidRDefault="00AE2D27" w:rsidP="00B05A68">
      <w:pPr>
        <w:jc w:val="right"/>
        <w:rPr>
          <w:bCs/>
          <w:lang w:val="ru-RU"/>
        </w:rPr>
      </w:pPr>
    </w:p>
    <w:p w14:paraId="47F057EB" w14:textId="77777777" w:rsidR="00B05A68" w:rsidRPr="00835158" w:rsidRDefault="00B05A68" w:rsidP="00B05A68">
      <w:pPr>
        <w:jc w:val="center"/>
        <w:rPr>
          <w:bCs/>
          <w:lang w:val="ru-RU"/>
        </w:rPr>
      </w:pPr>
    </w:p>
    <w:p w14:paraId="6A69B6B3" w14:textId="77777777" w:rsidR="00B05A68" w:rsidRPr="00835158" w:rsidRDefault="00B05A68" w:rsidP="00B05A68">
      <w:pPr>
        <w:jc w:val="center"/>
        <w:rPr>
          <w:b/>
          <w:bCs/>
          <w:lang w:val="ru-RU"/>
        </w:rPr>
      </w:pPr>
      <w:r w:rsidRPr="00835158">
        <w:rPr>
          <w:b/>
          <w:bCs/>
          <w:lang w:val="ru-RU"/>
        </w:rPr>
        <w:t>Лист підтвердження</w:t>
      </w:r>
    </w:p>
    <w:p w14:paraId="7492D32E" w14:textId="77777777" w:rsidR="00B05A68" w:rsidRPr="00835158" w:rsidRDefault="00B05A68" w:rsidP="00B05A68">
      <w:pPr>
        <w:jc w:val="center"/>
        <w:rPr>
          <w:b/>
          <w:bCs/>
          <w:lang w:val="ru-RU"/>
        </w:rPr>
      </w:pPr>
      <w:r w:rsidRPr="00835158">
        <w:rPr>
          <w:b/>
          <w:bCs/>
          <w:lang w:val="ru-RU"/>
        </w:rPr>
        <w:t>щодо «умов проекту договору»</w:t>
      </w:r>
    </w:p>
    <w:p w14:paraId="3FBC89F7" w14:textId="77777777" w:rsidR="00B05A68" w:rsidRPr="00835158" w:rsidRDefault="00B05A68" w:rsidP="00B05A68">
      <w:pPr>
        <w:jc w:val="center"/>
        <w:rPr>
          <w:bCs/>
          <w:lang w:val="ru-RU"/>
        </w:rPr>
      </w:pPr>
    </w:p>
    <w:p w14:paraId="3F05A51E" w14:textId="77777777" w:rsidR="00B05A68" w:rsidRPr="00835158" w:rsidRDefault="00B05A68" w:rsidP="00B05A68">
      <w:pPr>
        <w:jc w:val="center"/>
        <w:rPr>
          <w:bCs/>
          <w:lang w:val="ru-RU"/>
        </w:rPr>
      </w:pPr>
      <w:r w:rsidRPr="00835158">
        <w:rPr>
          <w:bCs/>
          <w:lang w:val="ru-RU"/>
        </w:rPr>
        <w:tab/>
      </w:r>
    </w:p>
    <w:p w14:paraId="569C4850" w14:textId="77777777" w:rsidR="00B05A68" w:rsidRPr="00835158" w:rsidRDefault="00B05A68" w:rsidP="00B05A68">
      <w:pPr>
        <w:spacing w:before="60" w:after="60" w:line="360" w:lineRule="auto"/>
        <w:jc w:val="both"/>
        <w:rPr>
          <w:bCs/>
          <w:lang w:val="ru-RU"/>
        </w:rPr>
      </w:pPr>
      <w:r w:rsidRPr="00835158">
        <w:rPr>
          <w:bCs/>
          <w:lang w:val="ru-RU"/>
        </w:rPr>
        <w:tab/>
        <w:t>Ми ___________________________________ (повне найменування учасника) в особі ____________</w:t>
      </w:r>
      <w:proofErr w:type="gramStart"/>
      <w:r w:rsidRPr="00835158">
        <w:rPr>
          <w:bCs/>
          <w:lang w:val="ru-RU"/>
        </w:rPr>
        <w:t>_(</w:t>
      </w:r>
      <w:proofErr w:type="gramEnd"/>
      <w:r w:rsidRPr="00835158">
        <w:rPr>
          <w:bCs/>
          <w:lang w:val="ru-RU"/>
        </w:rPr>
        <w:t xml:space="preserve">п.і.б. уповноваженої особи) цим листом повідомляємо про нашу згоду з всіма умовами проекту договору згідно тендерної документації </w:t>
      </w:r>
      <w:r w:rsidRPr="00835158">
        <w:rPr>
          <w:shd w:val="clear" w:color="auto" w:fill="FFFFFF"/>
          <w:lang w:val="ru-RU"/>
        </w:rPr>
        <w:t xml:space="preserve">(оголошення № </w:t>
      </w:r>
      <w:r w:rsidRPr="00E8719F">
        <w:rPr>
          <w:shd w:val="clear" w:color="auto" w:fill="F0F5F2"/>
        </w:rPr>
        <w:t>UA</w:t>
      </w:r>
      <w:r w:rsidRPr="00835158">
        <w:rPr>
          <w:shd w:val="clear" w:color="auto" w:fill="F0F5F2"/>
          <w:lang w:val="ru-RU"/>
        </w:rPr>
        <w:t>-202_-__-__-______-_)</w:t>
      </w:r>
      <w:r w:rsidRPr="00835158">
        <w:rPr>
          <w:b/>
          <w:lang w:val="ru-RU"/>
        </w:rPr>
        <w:t>.</w:t>
      </w:r>
    </w:p>
    <w:p w14:paraId="448F0BCA" w14:textId="77777777" w:rsidR="00616755" w:rsidRPr="00835158" w:rsidRDefault="00616755" w:rsidP="00B05A68">
      <w:pPr>
        <w:jc w:val="both"/>
        <w:rPr>
          <w:b/>
          <w:bdr w:val="none" w:sz="0" w:space="0" w:color="auto" w:frame="1"/>
          <w:lang w:val="ru-RU" w:eastAsia="uk-UA"/>
        </w:rPr>
      </w:pPr>
    </w:p>
    <w:p w14:paraId="3EC41F59" w14:textId="77777777" w:rsidR="00B05A68" w:rsidRPr="00835158" w:rsidRDefault="00B05A68" w:rsidP="00B05A68">
      <w:pPr>
        <w:jc w:val="both"/>
        <w:rPr>
          <w:bCs/>
          <w:lang w:val="ru-RU"/>
        </w:rPr>
      </w:pPr>
      <w:r w:rsidRPr="00835158">
        <w:rPr>
          <w:b/>
          <w:bdr w:val="none" w:sz="0" w:space="0" w:color="auto" w:frame="1"/>
          <w:lang w:val="ru-RU" w:eastAsia="uk-UA"/>
        </w:rPr>
        <w:t xml:space="preserve"> </w:t>
      </w:r>
      <w:r w:rsidRPr="00835158">
        <w:rPr>
          <w:b/>
          <w:lang w:val="ru-RU" w:eastAsia="uk-UA"/>
        </w:rPr>
        <w:t xml:space="preserve"> </w:t>
      </w:r>
      <w:r w:rsidRPr="00835158">
        <w:rPr>
          <w:bCs/>
          <w:lang w:val="ru-RU"/>
        </w:rPr>
        <w:t xml:space="preserve"> _______________________                    ________________        ____________________</w:t>
      </w:r>
    </w:p>
    <w:p w14:paraId="04F36071" w14:textId="77777777" w:rsidR="00B05A68" w:rsidRPr="00835158" w:rsidRDefault="00B05A68" w:rsidP="00B05A68">
      <w:pPr>
        <w:jc w:val="center"/>
        <w:rPr>
          <w:bCs/>
          <w:lang w:val="ru-RU"/>
        </w:rPr>
      </w:pPr>
      <w:r w:rsidRPr="00835158">
        <w:rPr>
          <w:bCs/>
          <w:lang w:val="ru-RU"/>
        </w:rPr>
        <w:t>Дата                                                  Підпис                   Прізвище та ініціали</w:t>
      </w:r>
    </w:p>
    <w:p w14:paraId="07C790FE" w14:textId="77777777" w:rsidR="00B05A68" w:rsidRPr="00835158" w:rsidRDefault="00B05A68" w:rsidP="00B05A68">
      <w:pPr>
        <w:jc w:val="center"/>
        <w:rPr>
          <w:bCs/>
          <w:lang w:val="ru-RU"/>
        </w:rPr>
      </w:pPr>
      <w:r w:rsidRPr="00835158">
        <w:rPr>
          <w:bCs/>
          <w:lang w:val="ru-RU"/>
        </w:rPr>
        <w:t xml:space="preserve">                        М.П.</w:t>
      </w:r>
    </w:p>
    <w:p w14:paraId="0E120DC2" w14:textId="77777777" w:rsidR="00B05A68" w:rsidRPr="00835158" w:rsidRDefault="00B05A68" w:rsidP="00B05A68">
      <w:pPr>
        <w:rPr>
          <w:lang w:val="ru-RU"/>
        </w:rPr>
      </w:pPr>
    </w:p>
    <w:p w14:paraId="65A688C4" w14:textId="77777777" w:rsidR="00361699" w:rsidRPr="00835158"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835158"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2BB6414"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240F75B5"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835158" w:rsidRDefault="006B6D56" w:rsidP="006B6D56">
      <w:pPr>
        <w:widowControl w:val="0"/>
        <w:pBdr>
          <w:top w:val="nil"/>
          <w:left w:val="nil"/>
          <w:bottom w:val="nil"/>
          <w:right w:val="nil"/>
          <w:between w:val="nil"/>
        </w:pBdr>
        <w:ind w:firstLine="567"/>
        <w:jc w:val="right"/>
        <w:rPr>
          <w:b/>
          <w:color w:val="000000"/>
          <w:lang w:val="ru-RU"/>
        </w:rPr>
      </w:pPr>
      <w:r w:rsidRPr="00835158">
        <w:rPr>
          <w:b/>
          <w:color w:val="000000"/>
          <w:lang w:val="ru-RU"/>
        </w:rPr>
        <w:t>Додаток 3</w:t>
      </w:r>
    </w:p>
    <w:p w14:paraId="13201B10" w14:textId="77777777" w:rsidR="006B6D56" w:rsidRPr="00835158" w:rsidRDefault="006B6D56" w:rsidP="006B6D56">
      <w:pPr>
        <w:shd w:val="clear" w:color="auto" w:fill="FFFFFF"/>
        <w:spacing w:line="276" w:lineRule="auto"/>
        <w:ind w:left="360"/>
        <w:jc w:val="right"/>
        <w:rPr>
          <w:b/>
          <w:bCs/>
          <w:lang w:val="ru-RU"/>
        </w:rPr>
      </w:pPr>
    </w:p>
    <w:p w14:paraId="51BAFD44" w14:textId="77777777" w:rsidR="006B6D56" w:rsidRPr="00835158" w:rsidRDefault="006B6D56" w:rsidP="006B6D56">
      <w:pPr>
        <w:shd w:val="clear" w:color="auto" w:fill="FFFFFF"/>
        <w:spacing w:line="276" w:lineRule="auto"/>
        <w:ind w:left="360"/>
        <w:jc w:val="right"/>
        <w:rPr>
          <w:b/>
          <w:bCs/>
          <w:lang w:val="ru-RU"/>
        </w:rPr>
      </w:pPr>
    </w:p>
    <w:p w14:paraId="0D930C59" w14:textId="77777777" w:rsidR="006B6D56" w:rsidRPr="00835158" w:rsidRDefault="006B6D56" w:rsidP="006B6D56">
      <w:pPr>
        <w:shd w:val="clear" w:color="auto" w:fill="FFFFFF"/>
        <w:spacing w:line="276" w:lineRule="auto"/>
        <w:ind w:left="360"/>
        <w:jc w:val="right"/>
        <w:rPr>
          <w:b/>
          <w:bCs/>
          <w:lang w:val="ru-RU"/>
        </w:rPr>
      </w:pPr>
    </w:p>
    <w:p w14:paraId="5D4D625C" w14:textId="77777777" w:rsidR="006B6D56" w:rsidRPr="00835158" w:rsidRDefault="006B6D56" w:rsidP="006B6D56">
      <w:pPr>
        <w:shd w:val="clear" w:color="auto" w:fill="FFFFFF"/>
        <w:spacing w:line="276" w:lineRule="auto"/>
        <w:ind w:left="360"/>
        <w:jc w:val="right"/>
        <w:rPr>
          <w:b/>
          <w:bCs/>
          <w:lang w:val="ru-RU"/>
        </w:rPr>
      </w:pPr>
    </w:p>
    <w:p w14:paraId="7CC34DD1" w14:textId="77777777" w:rsidR="006B6D56" w:rsidRPr="00835158" w:rsidRDefault="006B6D56" w:rsidP="006B6D56">
      <w:pPr>
        <w:shd w:val="clear" w:color="auto" w:fill="FFFFFF"/>
        <w:spacing w:line="276" w:lineRule="auto"/>
        <w:jc w:val="right"/>
        <w:rPr>
          <w:b/>
          <w:bCs/>
          <w:lang w:val="ru-RU"/>
        </w:rPr>
      </w:pPr>
    </w:p>
    <w:p w14:paraId="6B8D486E" w14:textId="77777777" w:rsidR="006B6D56" w:rsidRPr="00835158" w:rsidRDefault="006B6D56" w:rsidP="006B6D56">
      <w:pPr>
        <w:shd w:val="clear" w:color="auto" w:fill="FFFFFF"/>
        <w:spacing w:line="276" w:lineRule="auto"/>
        <w:jc w:val="right"/>
        <w:rPr>
          <w:b/>
          <w:bCs/>
          <w:lang w:val="ru-RU"/>
        </w:rPr>
      </w:pPr>
    </w:p>
    <w:p w14:paraId="26208765" w14:textId="77777777" w:rsidR="006B6D56" w:rsidRPr="00835158" w:rsidRDefault="006B6D56" w:rsidP="006B6D56">
      <w:pPr>
        <w:shd w:val="clear" w:color="auto" w:fill="FFFFFF"/>
        <w:spacing w:line="276" w:lineRule="auto"/>
        <w:jc w:val="right"/>
        <w:rPr>
          <w:b/>
          <w:bCs/>
          <w:lang w:val="ru-RU"/>
        </w:rPr>
      </w:pPr>
    </w:p>
    <w:p w14:paraId="48F6E2AA" w14:textId="77777777" w:rsidR="006B6D56" w:rsidRPr="00835158" w:rsidRDefault="006B6D56" w:rsidP="006B6D56">
      <w:pPr>
        <w:shd w:val="clear" w:color="auto" w:fill="FFFFFF"/>
        <w:spacing w:line="276" w:lineRule="auto"/>
        <w:jc w:val="center"/>
        <w:rPr>
          <w:b/>
          <w:bCs/>
          <w:lang w:val="ru-RU"/>
        </w:rPr>
      </w:pPr>
      <w:r w:rsidRPr="00835158">
        <w:rPr>
          <w:b/>
          <w:bCs/>
          <w:lang w:val="ru-RU"/>
        </w:rPr>
        <w:t>Лист-згода</w:t>
      </w:r>
    </w:p>
    <w:p w14:paraId="42627DB5" w14:textId="77777777" w:rsidR="006B6D56" w:rsidRPr="00835158" w:rsidRDefault="006B6D56" w:rsidP="006B6D56">
      <w:pPr>
        <w:shd w:val="clear" w:color="auto" w:fill="FFFFFF"/>
        <w:spacing w:line="276" w:lineRule="auto"/>
        <w:jc w:val="right"/>
        <w:rPr>
          <w:b/>
          <w:bCs/>
          <w:lang w:val="ru-RU"/>
        </w:rPr>
      </w:pPr>
    </w:p>
    <w:p w14:paraId="577D5C73" w14:textId="77777777" w:rsidR="006B6D56" w:rsidRPr="00835158" w:rsidRDefault="006B6D56" w:rsidP="006B6D56">
      <w:pPr>
        <w:shd w:val="clear" w:color="auto" w:fill="FFFFFF"/>
        <w:spacing w:line="276" w:lineRule="auto"/>
        <w:jc w:val="center"/>
        <w:rPr>
          <w:b/>
          <w:lang w:val="ru-RU"/>
        </w:rPr>
      </w:pPr>
      <w:r w:rsidRPr="00835158">
        <w:rPr>
          <w:b/>
          <w:lang w:val="ru-RU"/>
        </w:rPr>
        <w:t>(</w:t>
      </w:r>
      <w:r w:rsidR="00306F4D" w:rsidRPr="00835158">
        <w:rPr>
          <w:b/>
          <w:lang w:val="ru-RU"/>
        </w:rPr>
        <w:t>для фізичних осіб, фізичних осіб-підприємців та суб‘єктів господарювання</w:t>
      </w:r>
      <w:r w:rsidRPr="00835158">
        <w:rPr>
          <w:b/>
          <w:lang w:val="ru-RU"/>
        </w:rPr>
        <w:t>)</w:t>
      </w:r>
    </w:p>
    <w:p w14:paraId="7F507D7E" w14:textId="77777777" w:rsidR="006B6D56" w:rsidRPr="00835158" w:rsidRDefault="006B6D56" w:rsidP="006B6D56">
      <w:pPr>
        <w:shd w:val="clear" w:color="auto" w:fill="FFFFFF"/>
        <w:spacing w:line="276" w:lineRule="auto"/>
        <w:jc w:val="center"/>
        <w:rPr>
          <w:lang w:val="ru-RU"/>
        </w:rPr>
      </w:pPr>
    </w:p>
    <w:p w14:paraId="4DEB432F" w14:textId="77777777" w:rsidR="006B6D56" w:rsidRPr="00835158" w:rsidRDefault="006B6D56" w:rsidP="006B6D56">
      <w:pPr>
        <w:shd w:val="clear" w:color="auto" w:fill="FFFFFF"/>
        <w:jc w:val="both"/>
        <w:rPr>
          <w:lang w:val="ru-RU"/>
        </w:rPr>
      </w:pPr>
      <w:r w:rsidRPr="00835158">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835158" w:rsidRDefault="006B6D56" w:rsidP="006B6D56">
      <w:pPr>
        <w:spacing w:line="276" w:lineRule="auto"/>
        <w:rPr>
          <w:lang w:val="ru-RU"/>
        </w:rPr>
      </w:pPr>
    </w:p>
    <w:p w14:paraId="3FDAD868" w14:textId="77777777" w:rsidR="006B6D56" w:rsidRPr="00835158" w:rsidRDefault="006B6D56" w:rsidP="006B6D56">
      <w:pPr>
        <w:spacing w:line="276" w:lineRule="auto"/>
        <w:rPr>
          <w:lang w:val="ru-RU"/>
        </w:rPr>
      </w:pPr>
    </w:p>
    <w:p w14:paraId="49ACD749" w14:textId="77777777" w:rsidR="006B6D56" w:rsidRPr="00835158" w:rsidRDefault="006B6D56" w:rsidP="006B6D56">
      <w:pPr>
        <w:spacing w:line="276" w:lineRule="auto"/>
        <w:rPr>
          <w:lang w:val="ru-RU"/>
        </w:rPr>
      </w:pPr>
      <w:r w:rsidRPr="00835158">
        <w:rPr>
          <w:lang w:val="ru-RU"/>
        </w:rPr>
        <w:t xml:space="preserve"> _____________________                    ________________        </w:t>
      </w:r>
      <w:r w:rsidRPr="00835158">
        <w:rPr>
          <w:lang w:val="ru-RU"/>
        </w:rPr>
        <w:tab/>
        <w:t>____________________</w:t>
      </w:r>
    </w:p>
    <w:p w14:paraId="06CBECA1" w14:textId="77777777" w:rsidR="006B6D56" w:rsidRPr="00835158" w:rsidRDefault="006B6D56" w:rsidP="006B6D56">
      <w:pPr>
        <w:spacing w:line="276" w:lineRule="auto"/>
        <w:rPr>
          <w:lang w:val="ru-RU"/>
        </w:rPr>
      </w:pPr>
      <w:r w:rsidRPr="00835158">
        <w:rPr>
          <w:lang w:val="ru-RU"/>
        </w:rPr>
        <w:t xml:space="preserve">              Дата                                                  Підпис                   </w:t>
      </w:r>
      <w:r w:rsidRPr="00835158">
        <w:rPr>
          <w:lang w:val="ru-RU"/>
        </w:rPr>
        <w:tab/>
        <w:t xml:space="preserve">   Прізвище те ініціали</w:t>
      </w:r>
    </w:p>
    <w:p w14:paraId="58419F8C" w14:textId="77777777" w:rsidR="006B6D56" w:rsidRPr="00E8719F" w:rsidRDefault="006B6D56" w:rsidP="006B6D56">
      <w:pPr>
        <w:rPr>
          <w:lang w:val="ru-RU"/>
        </w:rPr>
      </w:pPr>
    </w:p>
    <w:p w14:paraId="6892AD80" w14:textId="77777777" w:rsidR="006B6D56" w:rsidRPr="00835158" w:rsidRDefault="006B6D56" w:rsidP="006B6D56">
      <w:pPr>
        <w:widowControl w:val="0"/>
        <w:pBdr>
          <w:top w:val="nil"/>
          <w:left w:val="nil"/>
          <w:bottom w:val="nil"/>
          <w:right w:val="nil"/>
          <w:between w:val="nil"/>
        </w:pBdr>
        <w:rPr>
          <w:b/>
          <w:color w:val="000000"/>
          <w:lang w:val="ru-RU"/>
        </w:rPr>
      </w:pPr>
    </w:p>
    <w:p w14:paraId="5E16FA10" w14:textId="77777777" w:rsidR="009B32A9" w:rsidRPr="00835158" w:rsidRDefault="009B32A9" w:rsidP="006B6D56">
      <w:pPr>
        <w:widowControl w:val="0"/>
        <w:pBdr>
          <w:top w:val="nil"/>
          <w:left w:val="nil"/>
          <w:bottom w:val="nil"/>
          <w:right w:val="nil"/>
          <w:between w:val="nil"/>
        </w:pBdr>
        <w:rPr>
          <w:b/>
          <w:color w:val="000000"/>
          <w:lang w:val="ru-RU"/>
        </w:rPr>
      </w:pPr>
    </w:p>
    <w:p w14:paraId="32842D9A" w14:textId="77777777" w:rsidR="009B32A9" w:rsidRPr="00835158" w:rsidRDefault="009B32A9" w:rsidP="006B6D56">
      <w:pPr>
        <w:widowControl w:val="0"/>
        <w:pBdr>
          <w:top w:val="nil"/>
          <w:left w:val="nil"/>
          <w:bottom w:val="nil"/>
          <w:right w:val="nil"/>
          <w:between w:val="nil"/>
        </w:pBdr>
        <w:rPr>
          <w:b/>
          <w:color w:val="000000"/>
          <w:lang w:val="ru-RU"/>
        </w:rPr>
      </w:pPr>
    </w:p>
    <w:p w14:paraId="13D6351B" w14:textId="77777777" w:rsidR="009B32A9" w:rsidRPr="00835158" w:rsidRDefault="009B32A9" w:rsidP="006B6D56">
      <w:pPr>
        <w:widowControl w:val="0"/>
        <w:pBdr>
          <w:top w:val="nil"/>
          <w:left w:val="nil"/>
          <w:bottom w:val="nil"/>
          <w:right w:val="nil"/>
          <w:between w:val="nil"/>
        </w:pBdr>
        <w:rPr>
          <w:b/>
          <w:color w:val="000000"/>
          <w:lang w:val="ru-RU"/>
        </w:rPr>
      </w:pPr>
    </w:p>
    <w:p w14:paraId="1BBFFD37" w14:textId="77777777" w:rsidR="009B32A9" w:rsidRPr="00835158" w:rsidRDefault="009B32A9" w:rsidP="006B6D56">
      <w:pPr>
        <w:widowControl w:val="0"/>
        <w:pBdr>
          <w:top w:val="nil"/>
          <w:left w:val="nil"/>
          <w:bottom w:val="nil"/>
          <w:right w:val="nil"/>
          <w:between w:val="nil"/>
        </w:pBdr>
        <w:rPr>
          <w:b/>
          <w:color w:val="000000"/>
          <w:lang w:val="ru-RU"/>
        </w:rPr>
      </w:pPr>
    </w:p>
    <w:p w14:paraId="2F61E77F" w14:textId="77777777" w:rsidR="009B32A9" w:rsidRPr="00835158" w:rsidRDefault="009B32A9" w:rsidP="006B6D56">
      <w:pPr>
        <w:widowControl w:val="0"/>
        <w:pBdr>
          <w:top w:val="nil"/>
          <w:left w:val="nil"/>
          <w:bottom w:val="nil"/>
          <w:right w:val="nil"/>
          <w:between w:val="nil"/>
        </w:pBdr>
        <w:rPr>
          <w:b/>
          <w:color w:val="000000"/>
          <w:lang w:val="ru-RU"/>
        </w:rPr>
      </w:pPr>
    </w:p>
    <w:p w14:paraId="59FAB5AC" w14:textId="77777777" w:rsidR="009B32A9" w:rsidRPr="00835158" w:rsidRDefault="009B32A9" w:rsidP="006B6D56">
      <w:pPr>
        <w:widowControl w:val="0"/>
        <w:pBdr>
          <w:top w:val="nil"/>
          <w:left w:val="nil"/>
          <w:bottom w:val="nil"/>
          <w:right w:val="nil"/>
          <w:between w:val="nil"/>
        </w:pBdr>
        <w:rPr>
          <w:b/>
          <w:color w:val="000000"/>
          <w:lang w:val="ru-RU"/>
        </w:rPr>
      </w:pPr>
    </w:p>
    <w:p w14:paraId="02186CB7" w14:textId="7481549B" w:rsidR="009B32A9" w:rsidRDefault="009B32A9" w:rsidP="006B6D56">
      <w:pPr>
        <w:widowControl w:val="0"/>
        <w:pBdr>
          <w:top w:val="nil"/>
          <w:left w:val="nil"/>
          <w:bottom w:val="nil"/>
          <w:right w:val="nil"/>
          <w:between w:val="nil"/>
        </w:pBdr>
        <w:rPr>
          <w:b/>
          <w:color w:val="000000"/>
          <w:lang w:val="ru-RU"/>
        </w:rPr>
      </w:pPr>
    </w:p>
    <w:p w14:paraId="2097C22F" w14:textId="77777777" w:rsidR="00826EBF" w:rsidRPr="00835158" w:rsidRDefault="00826EBF" w:rsidP="006B6D56">
      <w:pPr>
        <w:widowControl w:val="0"/>
        <w:pBdr>
          <w:top w:val="nil"/>
          <w:left w:val="nil"/>
          <w:bottom w:val="nil"/>
          <w:right w:val="nil"/>
          <w:between w:val="nil"/>
        </w:pBdr>
        <w:rPr>
          <w:b/>
          <w:color w:val="000000"/>
          <w:lang w:val="ru-RU"/>
        </w:rPr>
      </w:pPr>
    </w:p>
    <w:p w14:paraId="7E0F6B2A" w14:textId="77777777" w:rsidR="009B32A9" w:rsidRPr="00835158" w:rsidRDefault="009B32A9" w:rsidP="006B6D56">
      <w:pPr>
        <w:widowControl w:val="0"/>
        <w:pBdr>
          <w:top w:val="nil"/>
          <w:left w:val="nil"/>
          <w:bottom w:val="nil"/>
          <w:right w:val="nil"/>
          <w:between w:val="nil"/>
        </w:pBdr>
        <w:rPr>
          <w:b/>
          <w:color w:val="000000"/>
          <w:lang w:val="ru-RU"/>
        </w:rPr>
      </w:pPr>
    </w:p>
    <w:p w14:paraId="308F1D6D" w14:textId="77777777" w:rsidR="009B32A9" w:rsidRPr="00835158" w:rsidRDefault="009B32A9" w:rsidP="006B6D56">
      <w:pPr>
        <w:widowControl w:val="0"/>
        <w:pBdr>
          <w:top w:val="nil"/>
          <w:left w:val="nil"/>
          <w:bottom w:val="nil"/>
          <w:right w:val="nil"/>
          <w:between w:val="nil"/>
        </w:pBdr>
        <w:rPr>
          <w:b/>
          <w:color w:val="000000"/>
          <w:lang w:val="ru-RU"/>
        </w:rPr>
      </w:pPr>
    </w:p>
    <w:p w14:paraId="7D68B00B" w14:textId="77777777" w:rsidR="009B32A9" w:rsidRPr="00835158" w:rsidRDefault="009B32A9" w:rsidP="006B6D56">
      <w:pPr>
        <w:widowControl w:val="0"/>
        <w:pBdr>
          <w:top w:val="nil"/>
          <w:left w:val="nil"/>
          <w:bottom w:val="nil"/>
          <w:right w:val="nil"/>
          <w:between w:val="nil"/>
        </w:pBdr>
        <w:rPr>
          <w:b/>
          <w:color w:val="000000"/>
          <w:lang w:val="ru-RU"/>
        </w:rPr>
      </w:pPr>
    </w:p>
    <w:p w14:paraId="343680D8" w14:textId="77777777" w:rsidR="009B32A9" w:rsidRPr="00835158" w:rsidRDefault="009B32A9" w:rsidP="006B6D56">
      <w:pPr>
        <w:widowControl w:val="0"/>
        <w:pBdr>
          <w:top w:val="nil"/>
          <w:left w:val="nil"/>
          <w:bottom w:val="nil"/>
          <w:right w:val="nil"/>
          <w:between w:val="nil"/>
        </w:pBdr>
        <w:rPr>
          <w:b/>
          <w:color w:val="000000"/>
          <w:lang w:val="ru-RU"/>
        </w:rPr>
      </w:pPr>
    </w:p>
    <w:p w14:paraId="29F9B935" w14:textId="77777777" w:rsidR="009B32A9" w:rsidRPr="00835158" w:rsidRDefault="009B32A9" w:rsidP="006B6D56">
      <w:pPr>
        <w:widowControl w:val="0"/>
        <w:pBdr>
          <w:top w:val="nil"/>
          <w:left w:val="nil"/>
          <w:bottom w:val="nil"/>
          <w:right w:val="nil"/>
          <w:between w:val="nil"/>
        </w:pBdr>
        <w:rPr>
          <w:b/>
          <w:color w:val="000000"/>
          <w:lang w:val="ru-RU"/>
        </w:rPr>
      </w:pPr>
    </w:p>
    <w:p w14:paraId="6C42FED1" w14:textId="546757AA" w:rsidR="009B32A9" w:rsidRDefault="009B32A9" w:rsidP="006B6D56">
      <w:pPr>
        <w:widowControl w:val="0"/>
        <w:pBdr>
          <w:top w:val="nil"/>
          <w:left w:val="nil"/>
          <w:bottom w:val="nil"/>
          <w:right w:val="nil"/>
          <w:between w:val="nil"/>
        </w:pBdr>
        <w:rPr>
          <w:b/>
          <w:color w:val="000000"/>
          <w:lang w:val="ru-RU"/>
        </w:rPr>
      </w:pPr>
    </w:p>
    <w:p w14:paraId="1B9AFA97" w14:textId="238C2090" w:rsidR="00FE27CE" w:rsidRDefault="00FE27CE" w:rsidP="006B6D56">
      <w:pPr>
        <w:widowControl w:val="0"/>
        <w:pBdr>
          <w:top w:val="nil"/>
          <w:left w:val="nil"/>
          <w:bottom w:val="nil"/>
          <w:right w:val="nil"/>
          <w:between w:val="nil"/>
        </w:pBdr>
        <w:rPr>
          <w:b/>
          <w:color w:val="000000"/>
          <w:lang w:val="ru-RU"/>
        </w:rPr>
      </w:pPr>
    </w:p>
    <w:p w14:paraId="51CA0682" w14:textId="4E688D08" w:rsidR="00FE27CE" w:rsidRDefault="00FE27CE" w:rsidP="006B6D56">
      <w:pPr>
        <w:widowControl w:val="0"/>
        <w:pBdr>
          <w:top w:val="nil"/>
          <w:left w:val="nil"/>
          <w:bottom w:val="nil"/>
          <w:right w:val="nil"/>
          <w:between w:val="nil"/>
        </w:pBdr>
        <w:rPr>
          <w:b/>
          <w:color w:val="000000"/>
          <w:lang w:val="ru-RU"/>
        </w:rPr>
      </w:pPr>
    </w:p>
    <w:p w14:paraId="1BF743A6" w14:textId="77EB05AD" w:rsidR="00FE27CE" w:rsidRDefault="00FE27CE" w:rsidP="006B6D56">
      <w:pPr>
        <w:widowControl w:val="0"/>
        <w:pBdr>
          <w:top w:val="nil"/>
          <w:left w:val="nil"/>
          <w:bottom w:val="nil"/>
          <w:right w:val="nil"/>
          <w:between w:val="nil"/>
        </w:pBdr>
        <w:rPr>
          <w:b/>
          <w:color w:val="000000"/>
          <w:lang w:val="ru-RU"/>
        </w:rPr>
      </w:pPr>
    </w:p>
    <w:p w14:paraId="0E45BDE7" w14:textId="1BE2BD70" w:rsidR="00FE27CE" w:rsidRDefault="00FE27CE" w:rsidP="006B6D56">
      <w:pPr>
        <w:widowControl w:val="0"/>
        <w:pBdr>
          <w:top w:val="nil"/>
          <w:left w:val="nil"/>
          <w:bottom w:val="nil"/>
          <w:right w:val="nil"/>
          <w:between w:val="nil"/>
        </w:pBdr>
        <w:rPr>
          <w:b/>
          <w:color w:val="000000"/>
          <w:lang w:val="ru-RU"/>
        </w:rPr>
      </w:pPr>
    </w:p>
    <w:p w14:paraId="763280E5" w14:textId="77777777" w:rsidR="00484FE3" w:rsidRDefault="00484FE3" w:rsidP="009B32A9">
      <w:pPr>
        <w:widowControl w:val="0"/>
        <w:pBdr>
          <w:top w:val="nil"/>
          <w:left w:val="nil"/>
          <w:bottom w:val="nil"/>
          <w:right w:val="nil"/>
          <w:between w:val="nil"/>
        </w:pBdr>
        <w:jc w:val="right"/>
        <w:rPr>
          <w:b/>
          <w:color w:val="000000"/>
          <w:lang w:val="ru-RU"/>
        </w:rPr>
      </w:pPr>
    </w:p>
    <w:p w14:paraId="182DF95E" w14:textId="77777777" w:rsidR="00484FE3" w:rsidRDefault="00484FE3" w:rsidP="009B32A9">
      <w:pPr>
        <w:widowControl w:val="0"/>
        <w:pBdr>
          <w:top w:val="nil"/>
          <w:left w:val="nil"/>
          <w:bottom w:val="nil"/>
          <w:right w:val="nil"/>
          <w:between w:val="nil"/>
        </w:pBdr>
        <w:jc w:val="right"/>
        <w:rPr>
          <w:b/>
          <w:color w:val="000000"/>
          <w:lang w:val="ru-RU"/>
        </w:rPr>
      </w:pPr>
    </w:p>
    <w:p w14:paraId="2FDC3981" w14:textId="0A87D61E" w:rsidR="009B32A9" w:rsidRPr="00835158" w:rsidRDefault="009B32A9" w:rsidP="009B32A9">
      <w:pPr>
        <w:widowControl w:val="0"/>
        <w:pBdr>
          <w:top w:val="nil"/>
          <w:left w:val="nil"/>
          <w:bottom w:val="nil"/>
          <w:right w:val="nil"/>
          <w:between w:val="nil"/>
        </w:pBdr>
        <w:jc w:val="right"/>
        <w:rPr>
          <w:b/>
          <w:color w:val="000000"/>
          <w:lang w:val="ru-RU"/>
        </w:rPr>
      </w:pPr>
      <w:r w:rsidRPr="00835158">
        <w:rPr>
          <w:b/>
          <w:color w:val="000000"/>
          <w:lang w:val="ru-RU"/>
        </w:rPr>
        <w:lastRenderedPageBreak/>
        <w:t>Додаток 4</w:t>
      </w:r>
    </w:p>
    <w:p w14:paraId="2E96CA14" w14:textId="77777777" w:rsidR="009B32A9" w:rsidRPr="00835158"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835158" w:rsidRDefault="00AE3C10" w:rsidP="00AE3C10">
      <w:pPr>
        <w:jc w:val="center"/>
        <w:rPr>
          <w:b/>
          <w:lang w:val="ru-RU"/>
        </w:rPr>
      </w:pPr>
      <w:r w:rsidRPr="00835158">
        <w:rPr>
          <w:b/>
          <w:lang w:val="ru-RU"/>
        </w:rPr>
        <w:t xml:space="preserve">ІНФОРМАЦІЯ ПРО </w:t>
      </w:r>
    </w:p>
    <w:p w14:paraId="65A3C298" w14:textId="77777777" w:rsidR="00AE3C10" w:rsidRPr="00835158" w:rsidRDefault="00AE3C10" w:rsidP="00AE3C10">
      <w:pPr>
        <w:jc w:val="center"/>
        <w:rPr>
          <w:b/>
          <w:lang w:val="ru-RU"/>
        </w:rPr>
      </w:pPr>
      <w:r w:rsidRPr="00835158">
        <w:rPr>
          <w:b/>
          <w:lang w:val="ru-RU"/>
        </w:rPr>
        <w:t>ТЕХНІЧНІ, ЯКІСНІ ТА КІЛЬКІСНІ</w:t>
      </w:r>
    </w:p>
    <w:p w14:paraId="566D28C5" w14:textId="77777777" w:rsidR="00AE3C10" w:rsidRPr="00835158" w:rsidRDefault="00AE3C10" w:rsidP="00AE3C10">
      <w:pPr>
        <w:jc w:val="center"/>
        <w:rPr>
          <w:b/>
          <w:lang w:val="ru-RU"/>
        </w:rPr>
      </w:pPr>
      <w:r w:rsidRPr="00835158">
        <w:rPr>
          <w:b/>
          <w:lang w:val="ru-RU"/>
        </w:rPr>
        <w:t xml:space="preserve"> ХАРАКТЕРИСТИКИ ПРЕДМЕТА ЗАКУПІВЛІ</w:t>
      </w:r>
    </w:p>
    <w:p w14:paraId="72B73195" w14:textId="77777777" w:rsidR="000A2314" w:rsidRDefault="00C85EB2" w:rsidP="00C85EB2">
      <w:pPr>
        <w:tabs>
          <w:tab w:val="left" w:pos="735"/>
          <w:tab w:val="left" w:pos="4590"/>
        </w:tabs>
        <w:suppressAutoHyphens/>
        <w:ind w:firstLine="709"/>
        <w:jc w:val="both"/>
        <w:rPr>
          <w:kern w:val="2"/>
          <w:lang w:val="ru-RU" w:eastAsia="zh-CN"/>
        </w:rPr>
      </w:pPr>
      <w:r>
        <w:rPr>
          <w:kern w:val="2"/>
          <w:lang w:val="ru-RU" w:eastAsia="zh-CN"/>
        </w:rPr>
        <w:tab/>
      </w:r>
    </w:p>
    <w:p w14:paraId="08C03D54" w14:textId="11130ADB" w:rsidR="00AD4BAB" w:rsidRPr="00AD4BAB" w:rsidRDefault="00C85EB2" w:rsidP="00AD4BAB">
      <w:pPr>
        <w:ind w:right="22"/>
        <w:jc w:val="center"/>
        <w:rPr>
          <w:b/>
          <w:kern w:val="1"/>
          <w:lang w:val="uk-UA" w:eastAsia="ar-SA"/>
        </w:rPr>
      </w:pPr>
      <w:r>
        <w:rPr>
          <w:kern w:val="2"/>
          <w:lang w:val="ru-RU" w:eastAsia="zh-CN"/>
        </w:rPr>
        <w:tab/>
      </w:r>
    </w:p>
    <w:p w14:paraId="51FD7A09" w14:textId="77777777" w:rsidR="00AD4BAB" w:rsidRPr="00AD4BAB" w:rsidRDefault="00AD4BAB" w:rsidP="00AD4BAB">
      <w:pPr>
        <w:numPr>
          <w:ilvl w:val="0"/>
          <w:numId w:val="28"/>
        </w:numPr>
        <w:suppressAutoHyphens/>
        <w:spacing w:after="60"/>
        <w:ind w:left="567" w:hanging="567"/>
        <w:contextualSpacing/>
        <w:jc w:val="both"/>
        <w:rPr>
          <w:b/>
          <w:lang w:val="en-GB"/>
        </w:rPr>
      </w:pPr>
      <w:r w:rsidRPr="00AD4BAB">
        <w:rPr>
          <w:b/>
          <w:lang w:val="en-GB"/>
        </w:rPr>
        <w:t xml:space="preserve">Загальні відомості </w:t>
      </w:r>
    </w:p>
    <w:p w14:paraId="043F7FCB" w14:textId="77777777" w:rsidR="00AD4BAB" w:rsidRPr="00AD4BAB" w:rsidRDefault="00AD4BAB" w:rsidP="00AD4BAB">
      <w:pPr>
        <w:suppressAutoHyphens/>
        <w:jc w:val="both"/>
        <w:rPr>
          <w:kern w:val="1"/>
          <w:lang w:val="uk-UA" w:eastAsia="ar-SA"/>
        </w:rPr>
      </w:pPr>
      <w:r w:rsidRPr="00AD4BAB">
        <w:rPr>
          <w:kern w:val="1"/>
          <w:lang w:val="uk-UA" w:eastAsia="ar-SA"/>
        </w:rPr>
        <w:t xml:space="preserve">1.1 Закупівля передбачає надання </w:t>
      </w:r>
      <w:r w:rsidRPr="00AD4BAB">
        <w:rPr>
          <w:kern w:val="1"/>
          <w:sz w:val="23"/>
          <w:szCs w:val="23"/>
          <w:lang w:val="uk-UA" w:eastAsia="ar-SA"/>
        </w:rPr>
        <w:t xml:space="preserve">послуг з постачання пакетів оновлення (компонентів) та </w:t>
      </w:r>
      <w:r w:rsidRPr="00AD4BAB">
        <w:rPr>
          <w:kern w:val="1"/>
          <w:lang w:val="uk-UA" w:eastAsia="ar-SA"/>
        </w:rPr>
        <w:t>інформаційно-консультаційних послуг з питань обслуговування програмного забезпечення - комп’ютерної програми “Комплексна система автоматизації підприємства “IS-pro” («ІС-ПРО»), далі по тексту - КП «ІС-ПРО»</w:t>
      </w:r>
      <w:r w:rsidRPr="00AD4BAB">
        <w:rPr>
          <w:kern w:val="1"/>
          <w:lang w:val="en-GB" w:eastAsia="ar-SA"/>
        </w:rPr>
        <w:t xml:space="preserve"> </w:t>
      </w:r>
      <w:r w:rsidRPr="00AD4BAB">
        <w:rPr>
          <w:kern w:val="1"/>
          <w:lang w:val="uk-UA" w:eastAsia="ar-SA"/>
        </w:rPr>
        <w:t>у 2024 році.</w:t>
      </w:r>
    </w:p>
    <w:p w14:paraId="13163E07" w14:textId="77777777" w:rsidR="00AD4BAB" w:rsidRPr="00AD4BAB" w:rsidRDefault="00AD4BAB" w:rsidP="00AD4BAB">
      <w:pPr>
        <w:suppressAutoHyphens/>
        <w:jc w:val="both"/>
        <w:rPr>
          <w:kern w:val="1"/>
          <w:lang w:val="uk-UA" w:eastAsia="ar-SA"/>
        </w:rPr>
      </w:pPr>
    </w:p>
    <w:p w14:paraId="57565D9F" w14:textId="77777777" w:rsidR="00AD4BAB" w:rsidRPr="00AD4BAB" w:rsidRDefault="00AD4BAB" w:rsidP="00AD4BAB">
      <w:pPr>
        <w:suppressAutoHyphens/>
        <w:jc w:val="both"/>
        <w:rPr>
          <w:kern w:val="1"/>
          <w:lang w:val="uk-UA" w:eastAsia="ar-SA"/>
        </w:rPr>
      </w:pPr>
      <w:r w:rsidRPr="00AD4BAB">
        <w:rPr>
          <w:kern w:val="1"/>
          <w:lang w:val="uk-UA" w:eastAsia="ar-SA"/>
        </w:rPr>
        <w:t>1.2.Обсяг закупівлі:</w:t>
      </w:r>
    </w:p>
    <w:tbl>
      <w:tblPr>
        <w:tblW w:w="9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4875"/>
        <w:gridCol w:w="1717"/>
        <w:gridCol w:w="851"/>
        <w:gridCol w:w="1929"/>
      </w:tblGrid>
      <w:tr w:rsidR="00AD4BAB" w:rsidRPr="00AD4BAB" w14:paraId="2BF61160" w14:textId="77777777" w:rsidTr="0027119A">
        <w:trPr>
          <w:trHeight w:val="604"/>
        </w:trPr>
        <w:tc>
          <w:tcPr>
            <w:tcW w:w="462" w:type="dxa"/>
            <w:tcBorders>
              <w:bottom w:val="single" w:sz="4" w:space="0" w:color="auto"/>
              <w:right w:val="single" w:sz="4" w:space="0" w:color="auto"/>
            </w:tcBorders>
          </w:tcPr>
          <w:p w14:paraId="275276C1" w14:textId="77777777" w:rsidR="00AD4BAB" w:rsidRPr="00AD4BAB" w:rsidRDefault="00AD4BAB" w:rsidP="00AD4BAB">
            <w:pPr>
              <w:suppressAutoHyphens/>
              <w:spacing w:before="120"/>
              <w:jc w:val="center"/>
              <w:rPr>
                <w:b/>
                <w:kern w:val="1"/>
                <w:lang w:val="uk-UA" w:eastAsia="ar-SA"/>
              </w:rPr>
            </w:pPr>
          </w:p>
        </w:tc>
        <w:tc>
          <w:tcPr>
            <w:tcW w:w="4875" w:type="dxa"/>
            <w:tcBorders>
              <w:bottom w:val="single" w:sz="4" w:space="0" w:color="auto"/>
              <w:right w:val="single" w:sz="4" w:space="0" w:color="auto"/>
            </w:tcBorders>
          </w:tcPr>
          <w:p w14:paraId="21A2835C" w14:textId="77777777" w:rsidR="00AD4BAB" w:rsidRPr="00AD4BAB" w:rsidRDefault="00AD4BAB" w:rsidP="00AD4BAB">
            <w:pPr>
              <w:suppressAutoHyphens/>
              <w:spacing w:before="120"/>
              <w:jc w:val="center"/>
              <w:rPr>
                <w:b/>
                <w:kern w:val="1"/>
                <w:lang w:val="uk-UA" w:eastAsia="ar-SA"/>
              </w:rPr>
            </w:pPr>
            <w:r w:rsidRPr="00AD4BAB">
              <w:rPr>
                <w:b/>
                <w:kern w:val="1"/>
                <w:lang w:val="uk-UA" w:eastAsia="ar-SA"/>
              </w:rPr>
              <w:t>Найменування послуг</w:t>
            </w:r>
          </w:p>
        </w:tc>
        <w:tc>
          <w:tcPr>
            <w:tcW w:w="1717" w:type="dxa"/>
            <w:tcBorders>
              <w:bottom w:val="single" w:sz="4" w:space="0" w:color="auto"/>
            </w:tcBorders>
          </w:tcPr>
          <w:p w14:paraId="72963191" w14:textId="77777777" w:rsidR="00AD4BAB" w:rsidRPr="00AD4BAB" w:rsidRDefault="00AD4BAB" w:rsidP="00AD4BAB">
            <w:pPr>
              <w:suppressAutoHyphens/>
              <w:jc w:val="center"/>
              <w:rPr>
                <w:b/>
                <w:kern w:val="1"/>
                <w:lang w:val="uk-UA" w:eastAsia="ar-SA"/>
              </w:rPr>
            </w:pPr>
            <w:r w:rsidRPr="00AD4BAB">
              <w:rPr>
                <w:b/>
                <w:kern w:val="1"/>
                <w:lang w:val="uk-UA" w:eastAsia="ar-SA"/>
              </w:rPr>
              <w:t>Одиниця</w:t>
            </w:r>
          </w:p>
          <w:p w14:paraId="06F87D04" w14:textId="77777777" w:rsidR="00AD4BAB" w:rsidRPr="00AD4BAB" w:rsidRDefault="00AD4BAB" w:rsidP="00AD4BAB">
            <w:pPr>
              <w:suppressAutoHyphens/>
              <w:jc w:val="center"/>
              <w:rPr>
                <w:b/>
                <w:kern w:val="1"/>
                <w:lang w:val="uk-UA" w:eastAsia="ar-SA"/>
              </w:rPr>
            </w:pPr>
            <w:r w:rsidRPr="00AD4BAB">
              <w:rPr>
                <w:b/>
                <w:kern w:val="1"/>
                <w:lang w:val="uk-UA" w:eastAsia="ar-SA"/>
              </w:rPr>
              <w:t>вимірювання</w:t>
            </w:r>
          </w:p>
        </w:tc>
        <w:tc>
          <w:tcPr>
            <w:tcW w:w="851" w:type="dxa"/>
            <w:tcBorders>
              <w:bottom w:val="single" w:sz="4" w:space="0" w:color="auto"/>
            </w:tcBorders>
          </w:tcPr>
          <w:p w14:paraId="05E0C751" w14:textId="77777777" w:rsidR="00AD4BAB" w:rsidRPr="00AD4BAB" w:rsidRDefault="00AD4BAB" w:rsidP="00AD4BAB">
            <w:pPr>
              <w:suppressAutoHyphens/>
              <w:jc w:val="center"/>
              <w:rPr>
                <w:b/>
                <w:kern w:val="1"/>
                <w:lang w:val="uk-UA" w:eastAsia="ar-SA"/>
              </w:rPr>
            </w:pPr>
            <w:r w:rsidRPr="00AD4BAB">
              <w:rPr>
                <w:b/>
                <w:kern w:val="1"/>
                <w:lang w:val="uk-UA" w:eastAsia="ar-SA"/>
              </w:rPr>
              <w:t>Кіль-кість</w:t>
            </w:r>
          </w:p>
        </w:tc>
        <w:tc>
          <w:tcPr>
            <w:tcW w:w="1929" w:type="dxa"/>
            <w:tcBorders>
              <w:bottom w:val="single" w:sz="4" w:space="0" w:color="auto"/>
              <w:right w:val="single" w:sz="4" w:space="0" w:color="auto"/>
            </w:tcBorders>
          </w:tcPr>
          <w:p w14:paraId="1B4B1F22" w14:textId="77777777" w:rsidR="00AD4BAB" w:rsidRPr="00AD4BAB" w:rsidRDefault="00AD4BAB" w:rsidP="00AD4BAB">
            <w:pPr>
              <w:suppressAutoHyphens/>
              <w:spacing w:before="120"/>
              <w:ind w:left="-113" w:right="-113"/>
              <w:jc w:val="center"/>
              <w:rPr>
                <w:b/>
                <w:kern w:val="1"/>
                <w:lang w:val="uk-UA" w:eastAsia="ar-SA"/>
              </w:rPr>
            </w:pPr>
            <w:r w:rsidRPr="00AD4BAB">
              <w:rPr>
                <w:b/>
                <w:kern w:val="1"/>
                <w:lang w:val="uk-UA" w:eastAsia="ar-SA"/>
              </w:rPr>
              <w:t xml:space="preserve">Період надання послуги </w:t>
            </w:r>
          </w:p>
        </w:tc>
      </w:tr>
      <w:tr w:rsidR="00AD4BAB" w:rsidRPr="00AD4BAB" w14:paraId="53BBD48D" w14:textId="77777777" w:rsidTr="0027119A">
        <w:trPr>
          <w:trHeight w:val="604"/>
        </w:trPr>
        <w:tc>
          <w:tcPr>
            <w:tcW w:w="462" w:type="dxa"/>
            <w:tcBorders>
              <w:bottom w:val="single" w:sz="4" w:space="0" w:color="auto"/>
              <w:right w:val="single" w:sz="4" w:space="0" w:color="auto"/>
            </w:tcBorders>
          </w:tcPr>
          <w:p w14:paraId="1A05684B" w14:textId="77777777" w:rsidR="00AD4BAB" w:rsidRPr="00AD4BAB" w:rsidRDefault="00AD4BAB" w:rsidP="00AD4BAB">
            <w:pPr>
              <w:suppressAutoHyphens/>
              <w:ind w:left="146" w:right="134"/>
              <w:jc w:val="both"/>
              <w:rPr>
                <w:kern w:val="1"/>
                <w:sz w:val="23"/>
                <w:szCs w:val="23"/>
                <w:lang w:val="uk-UA" w:eastAsia="ar-SA"/>
              </w:rPr>
            </w:pPr>
            <w:r w:rsidRPr="00AD4BAB">
              <w:rPr>
                <w:kern w:val="1"/>
                <w:sz w:val="23"/>
                <w:szCs w:val="23"/>
                <w:lang w:val="uk-UA" w:eastAsia="ar-SA"/>
              </w:rPr>
              <w:t>1</w:t>
            </w:r>
          </w:p>
        </w:tc>
        <w:tc>
          <w:tcPr>
            <w:tcW w:w="4875" w:type="dxa"/>
            <w:tcBorders>
              <w:bottom w:val="single" w:sz="4" w:space="0" w:color="auto"/>
              <w:right w:val="single" w:sz="4" w:space="0" w:color="auto"/>
            </w:tcBorders>
            <w:vAlign w:val="center"/>
          </w:tcPr>
          <w:p w14:paraId="5C7EC59C" w14:textId="77777777" w:rsidR="00AD4BAB" w:rsidRPr="00AD4BAB" w:rsidRDefault="00AD4BAB" w:rsidP="00AD4BAB">
            <w:pPr>
              <w:suppressAutoHyphens/>
              <w:ind w:left="146" w:right="134"/>
              <w:jc w:val="both"/>
              <w:rPr>
                <w:kern w:val="1"/>
                <w:sz w:val="23"/>
                <w:szCs w:val="23"/>
                <w:lang w:val="uk-UA" w:eastAsia="ar-SA"/>
              </w:rPr>
            </w:pPr>
            <w:r w:rsidRPr="00AD4BAB">
              <w:rPr>
                <w:kern w:val="1"/>
                <w:sz w:val="23"/>
                <w:szCs w:val="23"/>
                <w:lang w:val="uk-UA" w:eastAsia="ar-SA"/>
              </w:rPr>
              <w:t>Послуги з постачання пакетів оновлення (компонентів) комп’ютерної програми «Комплексна система автоматизації підприємства «IS-pro» (ІС-ПРО) на 3 робочих місця у складі модулів:</w:t>
            </w:r>
          </w:p>
          <w:p w14:paraId="066FCCA3" w14:textId="77777777" w:rsidR="00AD4BAB" w:rsidRPr="00AD4BAB" w:rsidRDefault="00AD4BAB" w:rsidP="00AD4BAB">
            <w:pPr>
              <w:numPr>
                <w:ilvl w:val="0"/>
                <w:numId w:val="23"/>
              </w:numPr>
              <w:suppressAutoHyphens/>
              <w:ind w:left="146" w:right="134" w:firstLine="45"/>
              <w:contextualSpacing/>
              <w:rPr>
                <w:sz w:val="23"/>
                <w:szCs w:val="23"/>
                <w:lang w:val="uk-UA" w:eastAsia="ar-SA"/>
              </w:rPr>
            </w:pPr>
            <w:r w:rsidRPr="00AD4BAB">
              <w:rPr>
                <w:sz w:val="23"/>
                <w:szCs w:val="23"/>
                <w:lang w:val="uk-UA" w:eastAsia="ar-SA"/>
              </w:rPr>
              <w:t>Модуль «Облік кадрів» (до 50 особових рахунків);</w:t>
            </w:r>
          </w:p>
          <w:p w14:paraId="0A0A5053" w14:textId="77777777" w:rsidR="00AD4BAB" w:rsidRPr="00AD4BAB" w:rsidRDefault="00AD4BAB" w:rsidP="00AD4BAB">
            <w:pPr>
              <w:numPr>
                <w:ilvl w:val="0"/>
                <w:numId w:val="23"/>
              </w:numPr>
              <w:suppressAutoHyphens/>
              <w:ind w:left="146" w:right="134" w:firstLine="45"/>
              <w:contextualSpacing/>
              <w:rPr>
                <w:sz w:val="23"/>
                <w:szCs w:val="23"/>
                <w:lang w:val="uk-UA" w:eastAsia="ar-SA"/>
              </w:rPr>
            </w:pPr>
            <w:r w:rsidRPr="00AD4BAB">
              <w:rPr>
                <w:sz w:val="23"/>
                <w:szCs w:val="23"/>
                <w:lang w:val="uk-UA" w:eastAsia="ar-SA"/>
              </w:rPr>
              <w:t>Модуль «Облік заробітної плати» (до 50 особових рахунків);</w:t>
            </w:r>
          </w:p>
          <w:p w14:paraId="48B84217" w14:textId="77777777" w:rsidR="00AD4BAB" w:rsidRPr="00AD4BAB" w:rsidRDefault="00AD4BAB" w:rsidP="00AD4BAB">
            <w:pPr>
              <w:numPr>
                <w:ilvl w:val="0"/>
                <w:numId w:val="23"/>
              </w:numPr>
              <w:suppressAutoHyphens/>
              <w:ind w:left="146" w:right="134" w:firstLine="45"/>
              <w:contextualSpacing/>
              <w:rPr>
                <w:sz w:val="23"/>
                <w:szCs w:val="23"/>
                <w:lang w:val="uk-UA" w:eastAsia="ar-SA"/>
              </w:rPr>
            </w:pPr>
            <w:r w:rsidRPr="00AD4BAB">
              <w:rPr>
                <w:sz w:val="23"/>
                <w:szCs w:val="23"/>
                <w:lang w:val="uk-UA" w:eastAsia="ar-SA"/>
              </w:rPr>
              <w:t>Модуль «Бухгалтерський облік»;</w:t>
            </w:r>
          </w:p>
          <w:p w14:paraId="5FCC4033" w14:textId="77777777" w:rsidR="00AD4BAB" w:rsidRPr="00AD4BAB" w:rsidRDefault="00AD4BAB" w:rsidP="00AD4BAB">
            <w:pPr>
              <w:numPr>
                <w:ilvl w:val="0"/>
                <w:numId w:val="23"/>
              </w:numPr>
              <w:suppressAutoHyphens/>
              <w:ind w:left="146" w:right="134" w:firstLine="45"/>
              <w:contextualSpacing/>
              <w:rPr>
                <w:sz w:val="23"/>
                <w:szCs w:val="23"/>
                <w:lang w:val="uk-UA" w:eastAsia="ar-SA"/>
              </w:rPr>
            </w:pPr>
            <w:r w:rsidRPr="00AD4BAB">
              <w:rPr>
                <w:sz w:val="23"/>
                <w:szCs w:val="23"/>
                <w:lang w:val="uk-UA" w:eastAsia="ar-SA"/>
              </w:rPr>
              <w:t>Модуль «Фінансове планування та аналіз»;</w:t>
            </w:r>
          </w:p>
          <w:p w14:paraId="39C7C82F" w14:textId="77777777" w:rsidR="00AD4BAB" w:rsidRPr="00AD4BAB" w:rsidRDefault="00AD4BAB" w:rsidP="00AD4BAB">
            <w:pPr>
              <w:numPr>
                <w:ilvl w:val="0"/>
                <w:numId w:val="23"/>
              </w:numPr>
              <w:suppressAutoHyphens/>
              <w:ind w:left="146" w:right="134" w:firstLine="45"/>
              <w:contextualSpacing/>
              <w:rPr>
                <w:sz w:val="23"/>
                <w:szCs w:val="23"/>
                <w:lang w:val="uk-UA" w:eastAsia="ar-SA"/>
              </w:rPr>
            </w:pPr>
            <w:r w:rsidRPr="00AD4BAB">
              <w:rPr>
                <w:sz w:val="23"/>
                <w:szCs w:val="23"/>
                <w:lang w:val="uk-UA" w:eastAsia="ar-SA"/>
              </w:rPr>
              <w:t>Модуль «Ведення договорів»;</w:t>
            </w:r>
          </w:p>
          <w:p w14:paraId="40577CE1" w14:textId="77777777" w:rsidR="00AD4BAB" w:rsidRPr="00AD4BAB" w:rsidRDefault="00AD4BAB" w:rsidP="00AD4BAB">
            <w:pPr>
              <w:numPr>
                <w:ilvl w:val="0"/>
                <w:numId w:val="23"/>
              </w:numPr>
              <w:suppressAutoHyphens/>
              <w:ind w:left="146" w:right="134" w:firstLine="45"/>
              <w:contextualSpacing/>
              <w:rPr>
                <w:sz w:val="23"/>
                <w:szCs w:val="23"/>
                <w:lang w:val="uk-UA" w:eastAsia="ar-SA"/>
              </w:rPr>
            </w:pPr>
            <w:r w:rsidRPr="00AD4BAB">
              <w:rPr>
                <w:sz w:val="23"/>
                <w:szCs w:val="23"/>
                <w:lang w:val="uk-UA" w:eastAsia="ar-SA"/>
              </w:rPr>
              <w:t>Модуль «Облік основних засобів»;</w:t>
            </w:r>
          </w:p>
          <w:p w14:paraId="775E9A5A" w14:textId="77777777" w:rsidR="00AD4BAB" w:rsidRPr="00AD4BAB" w:rsidRDefault="00AD4BAB" w:rsidP="00AD4BAB">
            <w:pPr>
              <w:numPr>
                <w:ilvl w:val="0"/>
                <w:numId w:val="23"/>
              </w:numPr>
              <w:suppressAutoHyphens/>
              <w:ind w:left="146" w:right="134" w:firstLine="45"/>
              <w:contextualSpacing/>
              <w:rPr>
                <w:lang w:val="en-GB"/>
              </w:rPr>
            </w:pPr>
            <w:r w:rsidRPr="00AD4BAB">
              <w:rPr>
                <w:sz w:val="23"/>
                <w:szCs w:val="23"/>
                <w:lang w:val="uk-UA" w:eastAsia="ar-SA"/>
              </w:rPr>
              <w:t>Модуль «Логістика».</w:t>
            </w:r>
          </w:p>
        </w:tc>
        <w:tc>
          <w:tcPr>
            <w:tcW w:w="1717" w:type="dxa"/>
            <w:tcBorders>
              <w:bottom w:val="single" w:sz="4" w:space="0" w:color="auto"/>
            </w:tcBorders>
          </w:tcPr>
          <w:p w14:paraId="03546E01" w14:textId="77777777" w:rsidR="00AD4BAB" w:rsidRPr="00AD4BAB" w:rsidRDefault="00AD4BAB" w:rsidP="00AD4BAB">
            <w:pPr>
              <w:suppressAutoHyphens/>
              <w:jc w:val="center"/>
              <w:rPr>
                <w:kern w:val="1"/>
                <w:lang w:val="uk-UA" w:eastAsia="ar-SA"/>
              </w:rPr>
            </w:pPr>
            <w:r w:rsidRPr="00AD4BAB">
              <w:rPr>
                <w:kern w:val="1"/>
                <w:lang w:val="uk-UA" w:eastAsia="ru-RU"/>
              </w:rPr>
              <w:t>послуга</w:t>
            </w:r>
          </w:p>
        </w:tc>
        <w:tc>
          <w:tcPr>
            <w:tcW w:w="851" w:type="dxa"/>
            <w:tcBorders>
              <w:bottom w:val="single" w:sz="4" w:space="0" w:color="auto"/>
            </w:tcBorders>
          </w:tcPr>
          <w:p w14:paraId="590CC0DA" w14:textId="77777777" w:rsidR="00AD4BAB" w:rsidRPr="00AD4BAB" w:rsidRDefault="00AD4BAB" w:rsidP="00AD4BAB">
            <w:pPr>
              <w:suppressAutoHyphens/>
              <w:jc w:val="center"/>
              <w:rPr>
                <w:kern w:val="1"/>
                <w:lang w:val="uk-UA" w:eastAsia="ru-RU"/>
              </w:rPr>
            </w:pPr>
            <w:r w:rsidRPr="00AD4BAB">
              <w:rPr>
                <w:kern w:val="1"/>
                <w:lang w:val="uk-UA" w:eastAsia="ru-RU"/>
              </w:rPr>
              <w:t>1</w:t>
            </w:r>
          </w:p>
        </w:tc>
        <w:tc>
          <w:tcPr>
            <w:tcW w:w="1929" w:type="dxa"/>
            <w:tcBorders>
              <w:bottom w:val="single" w:sz="4" w:space="0" w:color="auto"/>
              <w:right w:val="single" w:sz="4" w:space="0" w:color="auto"/>
            </w:tcBorders>
          </w:tcPr>
          <w:p w14:paraId="594F56A5" w14:textId="77777777" w:rsidR="00AD4BAB" w:rsidRPr="00AD4BAB" w:rsidRDefault="00AD4BAB" w:rsidP="00AD4BAB">
            <w:pPr>
              <w:suppressAutoHyphens/>
              <w:jc w:val="center"/>
              <w:rPr>
                <w:kern w:val="1"/>
                <w:lang w:val="uk-UA" w:eastAsia="ar-SA"/>
              </w:rPr>
            </w:pPr>
            <w:r w:rsidRPr="00AD4BAB">
              <w:rPr>
                <w:kern w:val="1"/>
                <w:lang w:val="uk-UA" w:eastAsia="ar-SA"/>
              </w:rPr>
              <w:t>до 31.12.2024 р.</w:t>
            </w:r>
          </w:p>
        </w:tc>
      </w:tr>
      <w:tr w:rsidR="00AD4BAB" w:rsidRPr="00AD4BAB" w14:paraId="1A84CA7F" w14:textId="77777777" w:rsidTr="0027119A">
        <w:trPr>
          <w:trHeight w:val="574"/>
        </w:trPr>
        <w:tc>
          <w:tcPr>
            <w:tcW w:w="462" w:type="dxa"/>
            <w:tcBorders>
              <w:top w:val="single" w:sz="4" w:space="0" w:color="auto"/>
              <w:right w:val="single" w:sz="4" w:space="0" w:color="auto"/>
            </w:tcBorders>
          </w:tcPr>
          <w:p w14:paraId="67D6128A" w14:textId="77777777" w:rsidR="00AD4BAB" w:rsidRPr="00AD4BAB" w:rsidRDefault="00AD4BAB" w:rsidP="00AD4BAB">
            <w:pPr>
              <w:suppressAutoHyphens/>
              <w:jc w:val="both"/>
              <w:rPr>
                <w:kern w:val="1"/>
                <w:lang w:val="uk-UA" w:eastAsia="ar-SA"/>
              </w:rPr>
            </w:pPr>
            <w:r w:rsidRPr="00AD4BAB">
              <w:rPr>
                <w:kern w:val="1"/>
                <w:lang w:val="uk-UA" w:eastAsia="ar-SA"/>
              </w:rPr>
              <w:t>2</w:t>
            </w:r>
          </w:p>
        </w:tc>
        <w:tc>
          <w:tcPr>
            <w:tcW w:w="4875" w:type="dxa"/>
            <w:tcBorders>
              <w:top w:val="single" w:sz="4" w:space="0" w:color="auto"/>
              <w:right w:val="single" w:sz="4" w:space="0" w:color="auto"/>
            </w:tcBorders>
            <w:vAlign w:val="center"/>
          </w:tcPr>
          <w:p w14:paraId="1A9238DD" w14:textId="77777777" w:rsidR="00AD4BAB" w:rsidRPr="00AD4BAB" w:rsidRDefault="00AD4BAB" w:rsidP="00AD4BAB">
            <w:pPr>
              <w:suppressAutoHyphens/>
              <w:jc w:val="both"/>
              <w:rPr>
                <w:kern w:val="1"/>
                <w:lang w:val="uk-UA" w:eastAsia="ar-SA"/>
              </w:rPr>
            </w:pPr>
            <w:r w:rsidRPr="00AD4BAB">
              <w:rPr>
                <w:kern w:val="1"/>
                <w:lang w:val="uk-UA" w:eastAsia="ar-SA"/>
              </w:rPr>
              <w:t>Інформаційно-консультаційні послуги з питань обслуговування  програмного забезпечення - комп’ютерної програми “Комплексна система автоматизації підприємства “IS-pro” («ІС-ПРО») (100 години)</w:t>
            </w:r>
          </w:p>
        </w:tc>
        <w:tc>
          <w:tcPr>
            <w:tcW w:w="1717" w:type="dxa"/>
            <w:tcBorders>
              <w:top w:val="single" w:sz="4" w:space="0" w:color="auto"/>
            </w:tcBorders>
          </w:tcPr>
          <w:p w14:paraId="769C2C01" w14:textId="77777777" w:rsidR="00AD4BAB" w:rsidRPr="00AD4BAB" w:rsidRDefault="00AD4BAB" w:rsidP="00AD4BAB">
            <w:pPr>
              <w:suppressAutoHyphens/>
              <w:jc w:val="center"/>
              <w:rPr>
                <w:kern w:val="1"/>
                <w:lang w:val="uk-UA" w:eastAsia="ar-SA"/>
              </w:rPr>
            </w:pPr>
            <w:r w:rsidRPr="00AD4BAB">
              <w:rPr>
                <w:kern w:val="1"/>
                <w:lang w:val="uk-UA" w:eastAsia="ru-RU"/>
              </w:rPr>
              <w:t>послуга</w:t>
            </w:r>
          </w:p>
        </w:tc>
        <w:tc>
          <w:tcPr>
            <w:tcW w:w="851" w:type="dxa"/>
            <w:tcBorders>
              <w:top w:val="single" w:sz="4" w:space="0" w:color="auto"/>
            </w:tcBorders>
          </w:tcPr>
          <w:p w14:paraId="60512BA1" w14:textId="77777777" w:rsidR="00AD4BAB" w:rsidRPr="00AD4BAB" w:rsidRDefault="00AD4BAB" w:rsidP="00AD4BAB">
            <w:pPr>
              <w:suppressAutoHyphens/>
              <w:jc w:val="center"/>
              <w:rPr>
                <w:kern w:val="1"/>
                <w:lang w:val="uk-UA" w:eastAsia="ru-RU"/>
              </w:rPr>
            </w:pPr>
            <w:r w:rsidRPr="00AD4BAB">
              <w:rPr>
                <w:kern w:val="1"/>
                <w:lang w:val="uk-UA" w:eastAsia="ru-RU"/>
              </w:rPr>
              <w:t>1</w:t>
            </w:r>
          </w:p>
        </w:tc>
        <w:tc>
          <w:tcPr>
            <w:tcW w:w="1929" w:type="dxa"/>
            <w:tcBorders>
              <w:top w:val="single" w:sz="4" w:space="0" w:color="auto"/>
              <w:right w:val="single" w:sz="4" w:space="0" w:color="auto"/>
            </w:tcBorders>
          </w:tcPr>
          <w:p w14:paraId="2503B6B3" w14:textId="77777777" w:rsidR="00AD4BAB" w:rsidRPr="00AD4BAB" w:rsidRDefault="00AD4BAB" w:rsidP="00AD4BAB">
            <w:pPr>
              <w:suppressAutoHyphens/>
              <w:jc w:val="center"/>
              <w:rPr>
                <w:kern w:val="1"/>
                <w:lang w:val="uk-UA" w:eastAsia="ar-SA"/>
              </w:rPr>
            </w:pPr>
            <w:r w:rsidRPr="00AD4BAB">
              <w:rPr>
                <w:kern w:val="1"/>
                <w:lang w:val="uk-UA" w:eastAsia="ar-SA"/>
              </w:rPr>
              <w:t>до 31.12.2024 р.</w:t>
            </w:r>
          </w:p>
        </w:tc>
      </w:tr>
    </w:tbl>
    <w:p w14:paraId="735918F7" w14:textId="77777777" w:rsidR="00AD4BAB" w:rsidRPr="00AD4BAB" w:rsidRDefault="00AD4BAB" w:rsidP="00AD4BAB">
      <w:pPr>
        <w:suppressAutoHyphens/>
        <w:rPr>
          <w:kern w:val="1"/>
          <w:lang w:val="uk-UA" w:eastAsia="ar-SA"/>
        </w:rPr>
      </w:pPr>
    </w:p>
    <w:p w14:paraId="3C1FA9BA" w14:textId="77777777" w:rsidR="00AD4BAB" w:rsidRPr="00AD4BAB" w:rsidRDefault="00AD4BAB" w:rsidP="00AD4BAB">
      <w:pPr>
        <w:suppressAutoHyphens/>
        <w:rPr>
          <w:b/>
          <w:kern w:val="1"/>
          <w:lang w:val="uk-UA" w:eastAsia="ar-SA"/>
        </w:rPr>
      </w:pPr>
      <w:r w:rsidRPr="00AD4BAB">
        <w:rPr>
          <w:b/>
          <w:kern w:val="1"/>
          <w:lang w:val="uk-UA" w:eastAsia="ar-SA"/>
        </w:rPr>
        <w:t>2. Опис послуг</w:t>
      </w:r>
    </w:p>
    <w:p w14:paraId="25BF10ED" w14:textId="77777777" w:rsidR="00AD4BAB" w:rsidRPr="00AD4BAB" w:rsidRDefault="00AD4BAB" w:rsidP="00AD4BAB">
      <w:pPr>
        <w:suppressAutoHyphens/>
        <w:spacing w:line="276" w:lineRule="auto"/>
        <w:jc w:val="both"/>
        <w:rPr>
          <w:rFonts w:eastAsia="Courier New"/>
          <w:bCs/>
          <w:color w:val="000000"/>
          <w:kern w:val="1"/>
          <w:lang w:val="uk-UA" w:eastAsia="ar-SA"/>
        </w:rPr>
      </w:pPr>
      <w:r w:rsidRPr="00AD4BAB">
        <w:rPr>
          <w:rFonts w:eastAsia="Courier New"/>
          <w:color w:val="000000"/>
          <w:kern w:val="1"/>
          <w:lang w:val="uk-UA" w:eastAsia="ar-SA"/>
        </w:rPr>
        <w:t>2.1. Постачання нових версій (компонентів) ПЗ “IS-pro” включає:</w:t>
      </w:r>
    </w:p>
    <w:p w14:paraId="2DF90B19" w14:textId="77777777" w:rsidR="00AD4BAB" w:rsidRPr="00AD4BAB" w:rsidRDefault="00AD4BAB" w:rsidP="00AD4BAB">
      <w:pPr>
        <w:suppressAutoHyphens/>
        <w:spacing w:line="276" w:lineRule="auto"/>
        <w:jc w:val="both"/>
        <w:rPr>
          <w:rFonts w:eastAsia="Courier New"/>
          <w:color w:val="000000"/>
          <w:kern w:val="1"/>
          <w:lang w:val="uk-UA" w:eastAsia="ar-SA"/>
        </w:rPr>
      </w:pPr>
      <w:r w:rsidRPr="00AD4BAB">
        <w:rPr>
          <w:rFonts w:eastAsia="Courier New"/>
          <w:color w:val="000000"/>
          <w:kern w:val="1"/>
          <w:lang w:val="uk-UA" w:eastAsia="ar-SA"/>
        </w:rPr>
        <w:t xml:space="preserve">1) постачання нових компонентів ПЗ “IS-pro”, пов’язаних зі зміною функціональних можливостей ПЗ “IS-pro” засобами онлайн-сервісу з інформаційного загальнодоступного ресурсу в мережі Internet – сайт </w:t>
      </w:r>
      <w:r w:rsidRPr="00AD4BAB">
        <w:rPr>
          <w:rFonts w:eastAsia="Courier New"/>
          <w:b/>
          <w:i/>
          <w:color w:val="000000"/>
          <w:kern w:val="1"/>
          <w:lang w:val="uk-UA" w:eastAsia="ar-SA"/>
        </w:rPr>
        <w:t>______(учасник має надати контактну інформацію);</w:t>
      </w:r>
    </w:p>
    <w:p w14:paraId="462B7DFF" w14:textId="77777777" w:rsidR="00AD4BAB" w:rsidRPr="00AD4BAB" w:rsidRDefault="00AD4BAB" w:rsidP="00AD4BAB">
      <w:pPr>
        <w:suppressAutoHyphens/>
        <w:spacing w:line="276" w:lineRule="auto"/>
        <w:jc w:val="both"/>
        <w:rPr>
          <w:rFonts w:eastAsia="Courier New"/>
          <w:b/>
          <w:i/>
          <w:color w:val="000000"/>
          <w:kern w:val="1"/>
          <w:lang w:val="uk-UA" w:eastAsia="ar-SA"/>
        </w:rPr>
      </w:pPr>
      <w:r w:rsidRPr="00AD4BAB">
        <w:rPr>
          <w:rFonts w:eastAsia="Courier New"/>
          <w:color w:val="000000"/>
          <w:kern w:val="1"/>
          <w:lang w:val="uk-UA" w:eastAsia="ar-SA"/>
        </w:rPr>
        <w:t xml:space="preserve">2) доступ до онлайн-сервісу - сайт _________ </w:t>
      </w:r>
      <w:r w:rsidRPr="00AD4BAB">
        <w:rPr>
          <w:rFonts w:eastAsia="Courier New"/>
          <w:b/>
          <w:i/>
          <w:color w:val="000000"/>
          <w:kern w:val="1"/>
          <w:lang w:val="uk-UA" w:eastAsia="ar-SA"/>
        </w:rPr>
        <w:t xml:space="preserve">(учасник має надати контактну інформацію). </w:t>
      </w:r>
    </w:p>
    <w:p w14:paraId="0D8D7728" w14:textId="77777777" w:rsidR="00AD4BAB" w:rsidRPr="00AD4BAB" w:rsidRDefault="00AD4BAB" w:rsidP="00AD4BAB">
      <w:pPr>
        <w:suppressAutoHyphens/>
        <w:spacing w:line="276" w:lineRule="auto"/>
        <w:jc w:val="both"/>
        <w:rPr>
          <w:rFonts w:eastAsia="Courier New"/>
          <w:b/>
          <w:i/>
          <w:color w:val="000000"/>
          <w:kern w:val="1"/>
          <w:lang w:val="uk-UA" w:eastAsia="ar-SA"/>
        </w:rPr>
      </w:pPr>
      <w:r w:rsidRPr="00AD4BAB">
        <w:rPr>
          <w:rFonts w:eastAsia="Courier New"/>
          <w:color w:val="000000"/>
          <w:kern w:val="1"/>
          <w:lang w:val="uk-UA" w:eastAsia="ar-SA"/>
        </w:rPr>
        <w:t xml:space="preserve">3) консультації служби технічні підтримки, в т.ч. через «гарячу лінію», щодо встановлення нових версій, проблем доступу до онлайн-сервісу ________________ </w:t>
      </w:r>
      <w:r w:rsidRPr="00AD4BAB">
        <w:rPr>
          <w:rFonts w:eastAsia="Courier New"/>
          <w:b/>
          <w:i/>
          <w:color w:val="000000"/>
          <w:kern w:val="1"/>
          <w:lang w:val="uk-UA" w:eastAsia="ar-SA"/>
        </w:rPr>
        <w:t>(учасник має надати контактну інформацію)</w:t>
      </w:r>
    </w:p>
    <w:p w14:paraId="0720F301" w14:textId="77777777" w:rsidR="00AD4BAB" w:rsidRPr="00AD4BAB" w:rsidRDefault="00AD4BAB" w:rsidP="00AD4BAB">
      <w:pPr>
        <w:spacing w:line="276" w:lineRule="auto"/>
        <w:jc w:val="both"/>
        <w:rPr>
          <w:lang w:val="uk-UA" w:eastAsia="ru-RU"/>
        </w:rPr>
      </w:pPr>
      <w:r w:rsidRPr="00AD4BAB">
        <w:rPr>
          <w:lang w:val="uk-UA" w:eastAsia="ru-RU"/>
        </w:rPr>
        <w:t xml:space="preserve">4) генерування та надання ключа реєстрації системи для забезпечення встановлення пакетів оновлення, що включає запис нових версій комп’ютерної програми, пов’язаних із зміною законодавства або зміною  функціональних  можливостей  комп’ютерної програми </w:t>
      </w:r>
    </w:p>
    <w:p w14:paraId="16172D0E" w14:textId="77777777" w:rsidR="00AD4BAB" w:rsidRPr="00AD4BAB" w:rsidRDefault="00AD4BAB" w:rsidP="00AD4BAB">
      <w:pPr>
        <w:suppressAutoHyphens/>
        <w:rPr>
          <w:b/>
          <w:kern w:val="1"/>
          <w:lang w:val="uk-UA" w:eastAsia="ar-SA"/>
        </w:rPr>
      </w:pPr>
    </w:p>
    <w:p w14:paraId="122834B3" w14:textId="77777777" w:rsidR="00AD4BAB" w:rsidRPr="00AD4BAB" w:rsidRDefault="00AD4BAB" w:rsidP="00AD4BAB">
      <w:pPr>
        <w:suppressAutoHyphens/>
        <w:rPr>
          <w:kern w:val="1"/>
          <w:lang w:val="uk-UA" w:eastAsia="ar-SA"/>
        </w:rPr>
      </w:pPr>
      <w:r w:rsidRPr="00AD4BAB">
        <w:rPr>
          <w:kern w:val="1"/>
          <w:lang w:val="uk-UA" w:eastAsia="ar-SA"/>
        </w:rPr>
        <w:t>2.2. Послуги консультування повинні включати наступні послуги щодо забезпечення підтримки функціонування  КП «ІС-ПРО» з питань:</w:t>
      </w:r>
    </w:p>
    <w:p w14:paraId="2B7A7CDD" w14:textId="77777777" w:rsidR="00AD4BAB" w:rsidRPr="00AD4BAB" w:rsidRDefault="00AD4BAB" w:rsidP="00AD4BAB">
      <w:pPr>
        <w:suppressAutoHyphens/>
        <w:rPr>
          <w:kern w:val="1"/>
          <w:lang w:val="uk-UA" w:eastAsia="ar-SA"/>
        </w:rPr>
      </w:pPr>
      <w:r w:rsidRPr="00AD4BAB">
        <w:rPr>
          <w:kern w:val="1"/>
          <w:lang w:val="uk-UA" w:eastAsia="ar-SA"/>
        </w:rPr>
        <w:t>-</w:t>
      </w:r>
      <w:r w:rsidRPr="00AD4BAB">
        <w:rPr>
          <w:kern w:val="1"/>
          <w:lang w:val="uk-UA" w:eastAsia="ar-SA"/>
        </w:rPr>
        <w:tab/>
        <w:t>регламенту роботи з системою комплексної автоматизації господарської діяльності автоматизованої системи;</w:t>
      </w:r>
    </w:p>
    <w:p w14:paraId="1514E8DA" w14:textId="77777777" w:rsidR="00AD4BAB" w:rsidRPr="00AD4BAB" w:rsidRDefault="00AD4BAB" w:rsidP="00AD4BAB">
      <w:pPr>
        <w:suppressAutoHyphens/>
        <w:rPr>
          <w:kern w:val="1"/>
          <w:lang w:val="uk-UA" w:eastAsia="ar-SA"/>
        </w:rPr>
      </w:pPr>
      <w:r w:rsidRPr="00AD4BAB">
        <w:rPr>
          <w:kern w:val="1"/>
          <w:lang w:val="uk-UA" w:eastAsia="ar-SA"/>
        </w:rPr>
        <w:t>-</w:t>
      </w:r>
      <w:r w:rsidRPr="00AD4BAB">
        <w:rPr>
          <w:kern w:val="1"/>
          <w:lang w:val="uk-UA" w:eastAsia="ar-SA"/>
        </w:rPr>
        <w:tab/>
        <w:t>консультування користувачів адміністраторів системи з приводу створення резервних копій системи та автоматизації даного процесу;</w:t>
      </w:r>
    </w:p>
    <w:p w14:paraId="5E35C05F" w14:textId="77777777" w:rsidR="00AD4BAB" w:rsidRPr="00AD4BAB" w:rsidRDefault="00AD4BAB" w:rsidP="00AD4BAB">
      <w:pPr>
        <w:suppressAutoHyphens/>
        <w:rPr>
          <w:kern w:val="1"/>
          <w:lang w:val="uk-UA" w:eastAsia="ar-SA"/>
        </w:rPr>
      </w:pPr>
      <w:r w:rsidRPr="00AD4BAB">
        <w:rPr>
          <w:kern w:val="1"/>
          <w:lang w:val="uk-UA" w:eastAsia="ar-SA"/>
        </w:rPr>
        <w:t>-</w:t>
      </w:r>
      <w:r w:rsidRPr="00AD4BAB">
        <w:rPr>
          <w:kern w:val="1"/>
          <w:lang w:val="uk-UA" w:eastAsia="ar-SA"/>
        </w:rPr>
        <w:tab/>
        <w:t>консультування адміністраторів системи з приводу відновлення даних системи після збою з резервної копії;</w:t>
      </w:r>
    </w:p>
    <w:p w14:paraId="4F21D9CC" w14:textId="77777777" w:rsidR="00AD4BAB" w:rsidRPr="00AD4BAB" w:rsidRDefault="00AD4BAB" w:rsidP="00AD4BAB">
      <w:pPr>
        <w:suppressAutoHyphens/>
        <w:rPr>
          <w:kern w:val="1"/>
          <w:lang w:val="uk-UA" w:eastAsia="ar-SA"/>
        </w:rPr>
      </w:pPr>
      <w:r w:rsidRPr="00AD4BAB">
        <w:rPr>
          <w:kern w:val="1"/>
          <w:lang w:val="uk-UA" w:eastAsia="ar-SA"/>
        </w:rPr>
        <w:t>-</w:t>
      </w:r>
      <w:r w:rsidRPr="00AD4BAB">
        <w:rPr>
          <w:kern w:val="1"/>
          <w:lang w:val="uk-UA" w:eastAsia="ar-SA"/>
        </w:rPr>
        <w:tab/>
        <w:t>консультування адміністраторів системи щодо відновлення працездатності системи у разі виникнення нештатних ситуацій;</w:t>
      </w:r>
    </w:p>
    <w:p w14:paraId="60AD466B" w14:textId="77777777" w:rsidR="00AD4BAB" w:rsidRPr="00AD4BAB" w:rsidRDefault="00AD4BAB" w:rsidP="00AD4BAB">
      <w:pPr>
        <w:suppressAutoHyphens/>
        <w:rPr>
          <w:kern w:val="1"/>
          <w:lang w:val="uk-UA" w:eastAsia="ar-SA"/>
        </w:rPr>
      </w:pPr>
      <w:r w:rsidRPr="00AD4BAB">
        <w:rPr>
          <w:kern w:val="1"/>
          <w:lang w:val="uk-UA" w:eastAsia="ar-SA"/>
        </w:rPr>
        <w:t>-</w:t>
      </w:r>
      <w:r w:rsidRPr="00AD4BAB">
        <w:rPr>
          <w:kern w:val="1"/>
          <w:lang w:val="uk-UA" w:eastAsia="ar-SA"/>
        </w:rPr>
        <w:tab/>
        <w:t>консультація користувачів та адміністраторів системи з питань формування звітів;</w:t>
      </w:r>
    </w:p>
    <w:p w14:paraId="72735281" w14:textId="77777777" w:rsidR="00AD4BAB" w:rsidRPr="00AD4BAB" w:rsidRDefault="00AD4BAB" w:rsidP="00AD4BAB">
      <w:pPr>
        <w:suppressAutoHyphens/>
        <w:rPr>
          <w:kern w:val="1"/>
          <w:lang w:val="uk-UA" w:eastAsia="ar-SA"/>
        </w:rPr>
      </w:pPr>
      <w:r w:rsidRPr="00AD4BAB">
        <w:rPr>
          <w:kern w:val="1"/>
          <w:lang w:val="uk-UA" w:eastAsia="ar-SA"/>
        </w:rPr>
        <w:t>-</w:t>
      </w:r>
      <w:r w:rsidRPr="00AD4BAB">
        <w:rPr>
          <w:kern w:val="1"/>
          <w:lang w:val="uk-UA" w:eastAsia="ar-SA"/>
        </w:rPr>
        <w:tab/>
        <w:t>консультування користувачів та адміністраторів системи з приводу налаштування користувацького інтерфейсу в рамках можливостей програми;</w:t>
      </w:r>
    </w:p>
    <w:p w14:paraId="4D3124AF" w14:textId="77777777" w:rsidR="00AD4BAB" w:rsidRPr="00AD4BAB" w:rsidRDefault="00AD4BAB" w:rsidP="00AD4BAB">
      <w:pPr>
        <w:suppressAutoHyphens/>
        <w:rPr>
          <w:kern w:val="1"/>
          <w:lang w:val="uk-UA" w:eastAsia="ar-SA"/>
        </w:rPr>
      </w:pPr>
      <w:r w:rsidRPr="00AD4BAB">
        <w:rPr>
          <w:kern w:val="1"/>
          <w:lang w:val="uk-UA" w:eastAsia="ar-SA"/>
        </w:rPr>
        <w:t>-</w:t>
      </w:r>
      <w:r w:rsidRPr="00AD4BAB">
        <w:rPr>
          <w:kern w:val="1"/>
          <w:lang w:val="uk-UA" w:eastAsia="ar-SA"/>
        </w:rPr>
        <w:tab/>
        <w:t>консультування адміністраторів системи щодо створення та/або редагування облікових запасів записів (включаючи зміну паролю) користувачів системи в рамках можливостей програми;</w:t>
      </w:r>
    </w:p>
    <w:p w14:paraId="7159374C" w14:textId="77777777" w:rsidR="00AD4BAB" w:rsidRPr="00AD4BAB" w:rsidRDefault="00AD4BAB" w:rsidP="00AD4BAB">
      <w:pPr>
        <w:suppressAutoHyphens/>
        <w:rPr>
          <w:kern w:val="1"/>
          <w:lang w:val="uk-UA" w:eastAsia="ar-SA"/>
        </w:rPr>
      </w:pPr>
      <w:r w:rsidRPr="00AD4BAB">
        <w:rPr>
          <w:kern w:val="1"/>
          <w:lang w:val="uk-UA" w:eastAsia="ar-SA"/>
        </w:rPr>
        <w:t>-</w:t>
      </w:r>
      <w:r w:rsidRPr="00AD4BAB">
        <w:rPr>
          <w:kern w:val="1"/>
          <w:lang w:val="uk-UA" w:eastAsia="ar-SA"/>
        </w:rPr>
        <w:tab/>
        <w:t>консультування адміністраторів системи щодо налаштування користувацьких прав та доступів на об’єкти системи в рамках можливостей програми;</w:t>
      </w:r>
    </w:p>
    <w:p w14:paraId="06AB43C4" w14:textId="22943187" w:rsidR="00AD4BAB" w:rsidRDefault="00AD4BAB" w:rsidP="00AD4BAB">
      <w:pPr>
        <w:suppressAutoHyphens/>
        <w:rPr>
          <w:kern w:val="1"/>
          <w:lang w:val="uk-UA" w:eastAsia="ar-SA"/>
        </w:rPr>
      </w:pPr>
      <w:r w:rsidRPr="00AD4BAB">
        <w:rPr>
          <w:kern w:val="1"/>
          <w:lang w:val="uk-UA" w:eastAsia="ar-SA"/>
        </w:rPr>
        <w:t xml:space="preserve">          - налагодження вихідних документів, звітних форм комп’ютерної програми системи.</w:t>
      </w:r>
    </w:p>
    <w:p w14:paraId="634BFB65" w14:textId="77777777" w:rsidR="00AD4BAB" w:rsidRPr="00AD4BAB" w:rsidRDefault="00AD4BAB" w:rsidP="00AD4BAB">
      <w:pPr>
        <w:keepNext/>
        <w:keepLines/>
        <w:widowControl w:val="0"/>
        <w:tabs>
          <w:tab w:val="left" w:pos="567"/>
        </w:tabs>
        <w:spacing w:before="120" w:after="60"/>
        <w:ind w:left="426"/>
        <w:outlineLvl w:val="0"/>
        <w:rPr>
          <w:rFonts w:eastAsia="Calibri"/>
          <w:bCs/>
          <w:lang w:val="uk-UA" w:eastAsia="x-none"/>
        </w:rPr>
      </w:pPr>
      <w:r w:rsidRPr="00AD4BAB">
        <w:rPr>
          <w:rFonts w:eastAsia="Calibri"/>
          <w:bCs/>
          <w:lang w:val="uk-UA" w:eastAsia="x-none"/>
        </w:rPr>
        <w:lastRenderedPageBreak/>
        <w:t>2.2. Визначення термінів</w:t>
      </w:r>
    </w:p>
    <w:p w14:paraId="74F85064" w14:textId="77777777" w:rsidR="00AD4BAB" w:rsidRPr="00AD4BAB" w:rsidRDefault="00AD4BAB" w:rsidP="00AD4BAB">
      <w:pPr>
        <w:keepNext/>
        <w:keepLines/>
        <w:widowControl w:val="0"/>
        <w:tabs>
          <w:tab w:val="left" w:pos="1134"/>
        </w:tabs>
        <w:spacing w:before="180" w:after="120"/>
        <w:ind w:firstLine="426"/>
        <w:jc w:val="both"/>
        <w:outlineLvl w:val="0"/>
        <w:rPr>
          <w:rFonts w:eastAsia="Calibri"/>
          <w:bCs/>
          <w:lang w:val="uk-UA" w:eastAsia="x-none"/>
        </w:rPr>
      </w:pPr>
      <w:r w:rsidRPr="00AD4BAB">
        <w:rPr>
          <w:rFonts w:eastAsia="Calibri"/>
          <w:b/>
          <w:bCs/>
          <w:lang w:val="uk-UA" w:eastAsia="x-none"/>
        </w:rPr>
        <w:t>Година</w:t>
      </w:r>
      <w:r w:rsidRPr="00AD4BAB">
        <w:rPr>
          <w:rFonts w:eastAsia="Calibri"/>
          <w:bCs/>
          <w:lang w:val="uk-UA" w:eastAsia="x-none"/>
        </w:rPr>
        <w:t xml:space="preserve"> – в даному документі годиною називається робоча година.</w:t>
      </w:r>
    </w:p>
    <w:p w14:paraId="75311272" w14:textId="77777777" w:rsidR="00AD4BAB" w:rsidRPr="00AD4BAB" w:rsidRDefault="00AD4BAB" w:rsidP="00AD4BAB">
      <w:pPr>
        <w:keepNext/>
        <w:keepLines/>
        <w:widowControl w:val="0"/>
        <w:tabs>
          <w:tab w:val="left" w:pos="1134"/>
        </w:tabs>
        <w:spacing w:before="180" w:after="120"/>
        <w:ind w:firstLine="426"/>
        <w:jc w:val="both"/>
        <w:outlineLvl w:val="0"/>
        <w:rPr>
          <w:rFonts w:eastAsia="Calibri"/>
          <w:bCs/>
          <w:lang w:val="uk-UA" w:eastAsia="x-none"/>
        </w:rPr>
      </w:pPr>
      <w:r w:rsidRPr="00AD4BAB">
        <w:rPr>
          <w:rFonts w:eastAsia="Calibri"/>
          <w:b/>
          <w:bCs/>
          <w:lang w:val="uk-UA" w:eastAsia="x-none"/>
        </w:rPr>
        <w:t>День</w:t>
      </w:r>
      <w:r w:rsidRPr="00AD4BAB">
        <w:rPr>
          <w:rFonts w:eastAsia="Calibri"/>
          <w:bCs/>
          <w:lang w:val="uk-UA" w:eastAsia="x-none"/>
        </w:rPr>
        <w:t xml:space="preserve"> – в даному документі днем називається робочий день.</w:t>
      </w:r>
    </w:p>
    <w:p w14:paraId="769DA502" w14:textId="77777777" w:rsidR="00AD4BAB" w:rsidRPr="00AD4BAB" w:rsidRDefault="00AD4BAB" w:rsidP="00AD4BAB">
      <w:pPr>
        <w:keepNext/>
        <w:keepLines/>
        <w:widowControl w:val="0"/>
        <w:tabs>
          <w:tab w:val="left" w:pos="1134"/>
        </w:tabs>
        <w:spacing w:before="180" w:after="120"/>
        <w:ind w:firstLine="426"/>
        <w:jc w:val="both"/>
        <w:outlineLvl w:val="0"/>
        <w:rPr>
          <w:rFonts w:eastAsia="Calibri"/>
          <w:bCs/>
          <w:lang w:val="uk-UA" w:eastAsia="x-none"/>
        </w:rPr>
      </w:pPr>
      <w:r w:rsidRPr="00AD4BAB">
        <w:rPr>
          <w:rFonts w:eastAsia="Calibri"/>
          <w:b/>
          <w:bCs/>
          <w:lang w:val="uk-UA" w:eastAsia="x-none"/>
        </w:rPr>
        <w:t>Робочий час</w:t>
      </w:r>
      <w:r w:rsidRPr="00AD4BAB">
        <w:rPr>
          <w:rFonts w:eastAsia="Calibri"/>
          <w:bCs/>
          <w:lang w:val="uk-UA" w:eastAsia="x-none"/>
        </w:rPr>
        <w:t xml:space="preserve"> – означає звичайні робочі години (09.00-18.00) в робочі дні з урахуванням відповідних святкових та неробочих днів, яких дотримуються в офісі Виконавця.</w:t>
      </w:r>
    </w:p>
    <w:p w14:paraId="18D038D6" w14:textId="77777777" w:rsidR="00AD4BAB" w:rsidRPr="00AD4BAB" w:rsidRDefault="00AD4BAB" w:rsidP="00AD4BAB">
      <w:pPr>
        <w:keepNext/>
        <w:keepLines/>
        <w:widowControl w:val="0"/>
        <w:tabs>
          <w:tab w:val="left" w:pos="1134"/>
        </w:tabs>
        <w:spacing w:before="180" w:after="120"/>
        <w:ind w:firstLine="426"/>
        <w:jc w:val="both"/>
        <w:outlineLvl w:val="0"/>
        <w:rPr>
          <w:rFonts w:eastAsia="Calibri"/>
          <w:bCs/>
          <w:lang w:val="uk-UA" w:eastAsia="x-none"/>
        </w:rPr>
      </w:pPr>
      <w:r w:rsidRPr="00AD4BAB">
        <w:rPr>
          <w:rFonts w:eastAsia="Calibri"/>
          <w:b/>
          <w:bCs/>
          <w:lang w:val="uk-UA" w:eastAsia="x-none"/>
        </w:rPr>
        <w:t>Система обміну інформацією з клієнтами</w:t>
      </w:r>
      <w:r w:rsidRPr="00AD4BAB">
        <w:rPr>
          <w:rFonts w:eastAsia="Calibri"/>
          <w:bCs/>
          <w:lang w:val="uk-UA" w:eastAsia="x-none"/>
        </w:rPr>
        <w:t xml:space="preserve"> (далі Helpdesk) –  система обміну інформацією Замовника з Виконавцем за допомогою Веб-порталу </w:t>
      </w:r>
      <w:hyperlink w:history="1">
        <w:r w:rsidRPr="00AD4BAB">
          <w:rPr>
            <w:rFonts w:eastAsia="Calibri"/>
            <w:bCs/>
            <w:color w:val="0000FF"/>
            <w:u w:val="single"/>
            <w:lang w:val="uk-UA" w:eastAsia="x-none"/>
          </w:rPr>
          <w:t>https://</w:t>
        </w:r>
      </w:hyperlink>
      <w:r w:rsidRPr="00AD4BAB">
        <w:rPr>
          <w:rFonts w:eastAsia="Calibri"/>
          <w:bCs/>
          <w:lang w:val="uk-UA" w:eastAsia="x-none"/>
        </w:rPr>
        <w:t>______ – відкритий додаток (система) для управління проєктами та завданнями, реєстрації та обробки заявок, який адмініструється Виконавцем та може використовуватись Замовником для звернення з метою усунення інциденту та отримання консультації.</w:t>
      </w:r>
    </w:p>
    <w:p w14:paraId="07212E01" w14:textId="77777777" w:rsidR="00AD4BAB" w:rsidRPr="00AD4BAB" w:rsidRDefault="00AD4BAB" w:rsidP="00AD4BAB">
      <w:pPr>
        <w:keepNext/>
        <w:keepLines/>
        <w:widowControl w:val="0"/>
        <w:tabs>
          <w:tab w:val="left" w:pos="1134"/>
        </w:tabs>
        <w:spacing w:before="180" w:after="120"/>
        <w:ind w:firstLine="426"/>
        <w:jc w:val="both"/>
        <w:outlineLvl w:val="0"/>
        <w:rPr>
          <w:rFonts w:eastAsia="Calibri"/>
          <w:bCs/>
          <w:lang w:val="uk-UA" w:eastAsia="x-none"/>
        </w:rPr>
      </w:pPr>
      <w:r w:rsidRPr="00AD4BAB">
        <w:rPr>
          <w:rFonts w:eastAsia="Calibri"/>
          <w:b/>
          <w:bCs/>
          <w:lang w:val="uk-UA" w:eastAsia="x-none"/>
        </w:rPr>
        <w:t xml:space="preserve">Консультація </w:t>
      </w:r>
      <w:r w:rsidRPr="00AD4BAB">
        <w:rPr>
          <w:rFonts w:eastAsia="Calibri"/>
          <w:bCs/>
          <w:lang w:val="uk-UA" w:eastAsia="x-none"/>
        </w:rPr>
        <w:t>– письмова (електронною поштою,  за допомогою Системи обміну або усна (на об’єкті Замовника, за телефоном) відповідь на питання з установки, налаштування, функціонування або особливостей роботи КП «ІС-ПРО».</w:t>
      </w:r>
    </w:p>
    <w:p w14:paraId="1EEEA20D" w14:textId="77777777" w:rsidR="00AD4BAB" w:rsidRPr="00AD4BAB" w:rsidRDefault="00AD4BAB" w:rsidP="00AD4BAB">
      <w:pPr>
        <w:keepNext/>
        <w:keepLines/>
        <w:widowControl w:val="0"/>
        <w:tabs>
          <w:tab w:val="left" w:pos="1134"/>
        </w:tabs>
        <w:spacing w:before="180" w:after="120"/>
        <w:ind w:firstLine="426"/>
        <w:jc w:val="both"/>
        <w:outlineLvl w:val="0"/>
        <w:rPr>
          <w:rFonts w:eastAsia="Calibri"/>
          <w:bCs/>
          <w:lang w:val="uk-UA" w:eastAsia="x-none"/>
        </w:rPr>
      </w:pPr>
      <w:r w:rsidRPr="00AD4BAB">
        <w:rPr>
          <w:rFonts w:eastAsia="Calibri"/>
          <w:b/>
          <w:bCs/>
          <w:lang w:val="uk-UA" w:eastAsia="x-none"/>
        </w:rPr>
        <w:t>Заявка (звернення)</w:t>
      </w:r>
      <w:r w:rsidRPr="00AD4BAB">
        <w:rPr>
          <w:rFonts w:eastAsia="Calibri"/>
          <w:bCs/>
          <w:lang w:val="uk-UA" w:eastAsia="x-none"/>
        </w:rPr>
        <w:t xml:space="preserve"> – це повідомлення Замовника Службі технічної підтримки в системі  Helpdesk про проблеми, які виникають при роботі з  КП «ІС-ПРО», а також надання пропозицій щодо вдосконалення її функціонування.</w:t>
      </w:r>
    </w:p>
    <w:p w14:paraId="43CB7D5A" w14:textId="77777777" w:rsidR="00AD4BAB" w:rsidRPr="00AD4BAB" w:rsidRDefault="00AD4BAB" w:rsidP="00AD4BAB">
      <w:pPr>
        <w:keepNext/>
        <w:keepLines/>
        <w:widowControl w:val="0"/>
        <w:tabs>
          <w:tab w:val="left" w:pos="1134"/>
        </w:tabs>
        <w:spacing w:before="180" w:after="120"/>
        <w:ind w:firstLine="426"/>
        <w:jc w:val="both"/>
        <w:outlineLvl w:val="0"/>
        <w:rPr>
          <w:rFonts w:eastAsia="Calibri"/>
          <w:bCs/>
          <w:lang w:val="uk-UA" w:eastAsia="x-none"/>
        </w:rPr>
      </w:pPr>
      <w:r w:rsidRPr="00AD4BAB">
        <w:rPr>
          <w:rFonts w:eastAsia="Calibri"/>
          <w:b/>
          <w:bCs/>
          <w:lang w:val="uk-UA" w:eastAsia="x-none"/>
        </w:rPr>
        <w:t>Час реагування</w:t>
      </w:r>
      <w:r w:rsidRPr="00AD4BAB">
        <w:rPr>
          <w:rFonts w:eastAsia="Calibri"/>
          <w:bCs/>
          <w:lang w:val="uk-UA" w:eastAsia="x-none"/>
        </w:rPr>
        <w:t xml:space="preserve"> – це час, з моменту отримання заявки, протягом якого Виконавець зобов'язується приступити до роботи над інцидентом Замовника, способом, передбаченим в цій Угоді, за умови отримання необхідної та достатньої інформації та/або даних щодо такого інциденту. В необхідних випадках Виконавець може запитувати копію бази даних Замовника для вирішення інцидентів.</w:t>
      </w:r>
    </w:p>
    <w:p w14:paraId="7094BB1C" w14:textId="77777777" w:rsidR="00AD4BAB" w:rsidRPr="00AD4BAB" w:rsidRDefault="00AD4BAB" w:rsidP="00AD4BAB">
      <w:pPr>
        <w:keepNext/>
        <w:keepLines/>
        <w:widowControl w:val="0"/>
        <w:tabs>
          <w:tab w:val="left" w:pos="1134"/>
        </w:tabs>
        <w:spacing w:before="180" w:after="120"/>
        <w:ind w:firstLine="426"/>
        <w:jc w:val="both"/>
        <w:outlineLvl w:val="0"/>
        <w:rPr>
          <w:rFonts w:eastAsia="Calibri"/>
          <w:bCs/>
          <w:lang w:val="uk-UA" w:eastAsia="x-none"/>
        </w:rPr>
      </w:pPr>
      <w:r w:rsidRPr="00AD4BAB">
        <w:rPr>
          <w:rFonts w:eastAsia="Calibri"/>
          <w:b/>
          <w:bCs/>
          <w:lang w:val="uk-UA" w:eastAsia="x-none"/>
        </w:rPr>
        <w:t>Документовані функції системи</w:t>
      </w:r>
      <w:r w:rsidRPr="00AD4BAB">
        <w:rPr>
          <w:rFonts w:eastAsia="Calibri"/>
          <w:bCs/>
          <w:lang w:val="uk-UA" w:eastAsia="x-none"/>
        </w:rPr>
        <w:t xml:space="preserve"> – перелік функціональних можливостей системи, що задекларовані в документації на систему.</w:t>
      </w:r>
    </w:p>
    <w:p w14:paraId="14DB2413" w14:textId="77777777" w:rsidR="00AD4BAB" w:rsidRPr="00AD4BAB" w:rsidRDefault="00AD4BAB" w:rsidP="00AD4BAB">
      <w:pPr>
        <w:keepNext/>
        <w:keepLines/>
        <w:widowControl w:val="0"/>
        <w:tabs>
          <w:tab w:val="left" w:pos="1134"/>
        </w:tabs>
        <w:spacing w:before="180" w:after="120"/>
        <w:ind w:firstLine="426"/>
        <w:jc w:val="both"/>
        <w:outlineLvl w:val="0"/>
        <w:rPr>
          <w:rFonts w:eastAsia="Calibri"/>
          <w:bCs/>
          <w:lang w:val="uk-UA" w:eastAsia="x-none"/>
        </w:rPr>
      </w:pPr>
      <w:r w:rsidRPr="00AD4BAB">
        <w:rPr>
          <w:rFonts w:eastAsia="Calibri"/>
          <w:b/>
          <w:bCs/>
          <w:lang w:val="uk-UA" w:eastAsia="x-none"/>
        </w:rPr>
        <w:t>Інцидент</w:t>
      </w:r>
      <w:r w:rsidRPr="00AD4BAB">
        <w:rPr>
          <w:rFonts w:eastAsia="Calibri"/>
          <w:bCs/>
          <w:lang w:val="uk-UA" w:eastAsia="x-none"/>
        </w:rPr>
        <w:t xml:space="preserve"> – це будь-яка подія, яка не є частиною стандартних операцій з надання послуги, яка призвела або може призвести до порушення або зниження якості цієї послуги.</w:t>
      </w:r>
    </w:p>
    <w:p w14:paraId="3603ACF8" w14:textId="77777777" w:rsidR="00AD4BAB" w:rsidRPr="00AD4BAB" w:rsidRDefault="00AD4BAB" w:rsidP="00AD4BAB">
      <w:pPr>
        <w:keepNext/>
        <w:keepLines/>
        <w:widowControl w:val="0"/>
        <w:tabs>
          <w:tab w:val="left" w:pos="1134"/>
        </w:tabs>
        <w:spacing w:before="180" w:after="120"/>
        <w:ind w:firstLine="426"/>
        <w:jc w:val="both"/>
        <w:outlineLvl w:val="0"/>
        <w:rPr>
          <w:rFonts w:eastAsia="Calibri"/>
          <w:bCs/>
          <w:lang w:val="uk-UA" w:eastAsia="x-none"/>
        </w:rPr>
      </w:pPr>
      <w:r w:rsidRPr="00AD4BAB">
        <w:rPr>
          <w:rFonts w:eastAsia="Calibri"/>
          <w:b/>
          <w:bCs/>
          <w:lang w:val="uk-UA" w:eastAsia="x-none"/>
        </w:rPr>
        <w:t>Інцидент з аварійним пріоритетом</w:t>
      </w:r>
      <w:r w:rsidRPr="00AD4BAB">
        <w:rPr>
          <w:rFonts w:eastAsia="Calibri"/>
          <w:bCs/>
          <w:lang w:val="uk-UA" w:eastAsia="x-none"/>
        </w:rPr>
        <w:t xml:space="preserve"> – подія, при якій КП «ІС-ПРО» в цілому працездатне, але одна (чи декілька) з його документованих функцій повністю не виконується, і при цьому для такої функції не існує шляхів отримання аналогічного результату іншим способом. Повне порушення працездатності бази.</w:t>
      </w:r>
    </w:p>
    <w:p w14:paraId="460F652F" w14:textId="77777777" w:rsidR="00AD4BAB" w:rsidRPr="00AD4BAB" w:rsidRDefault="00AD4BAB" w:rsidP="00AD4BAB">
      <w:pPr>
        <w:keepNext/>
        <w:keepLines/>
        <w:widowControl w:val="0"/>
        <w:tabs>
          <w:tab w:val="left" w:pos="1134"/>
        </w:tabs>
        <w:spacing w:before="180" w:after="120"/>
        <w:ind w:firstLine="426"/>
        <w:jc w:val="both"/>
        <w:outlineLvl w:val="0"/>
        <w:rPr>
          <w:rFonts w:eastAsia="Calibri"/>
          <w:bCs/>
          <w:lang w:val="uk-UA" w:eastAsia="x-none"/>
        </w:rPr>
      </w:pPr>
      <w:r w:rsidRPr="00AD4BAB">
        <w:rPr>
          <w:rFonts w:eastAsia="Calibri"/>
          <w:b/>
          <w:bCs/>
          <w:lang w:val="uk-UA" w:eastAsia="x-none"/>
        </w:rPr>
        <w:t>Інцидент з високим пріоритетом</w:t>
      </w:r>
      <w:r w:rsidRPr="00AD4BAB">
        <w:rPr>
          <w:rFonts w:eastAsia="Calibri"/>
          <w:bCs/>
          <w:lang w:val="uk-UA" w:eastAsia="x-none"/>
        </w:rPr>
        <w:t xml:space="preserve"> – подія, при якій КП «ІС-ПРО» в цілому працездатне, але одна (чи декілька) з його документованих функцій повністю не виконується, при цьому для такої функції існує шлях отримання аналогічного результату іншим способом, а так само якщо ця функція виконується з обмеженнями, не описаними в документації або інших інформаційних матеріалах по підтримуваної КП «ІС-ПРО».</w:t>
      </w:r>
    </w:p>
    <w:p w14:paraId="57A993AA" w14:textId="77777777" w:rsidR="00AD4BAB" w:rsidRPr="00AD4BAB" w:rsidRDefault="00AD4BAB" w:rsidP="00AD4BAB">
      <w:pPr>
        <w:keepNext/>
        <w:keepLines/>
        <w:widowControl w:val="0"/>
        <w:tabs>
          <w:tab w:val="left" w:pos="1134"/>
        </w:tabs>
        <w:spacing w:before="180" w:after="120"/>
        <w:ind w:firstLine="426"/>
        <w:jc w:val="both"/>
        <w:outlineLvl w:val="0"/>
        <w:rPr>
          <w:rFonts w:eastAsia="Calibri"/>
          <w:bCs/>
          <w:lang w:val="uk-UA" w:eastAsia="x-none"/>
        </w:rPr>
      </w:pPr>
      <w:r w:rsidRPr="00AD4BAB">
        <w:rPr>
          <w:rFonts w:eastAsia="Calibri"/>
          <w:b/>
          <w:bCs/>
          <w:lang w:val="uk-UA" w:eastAsia="x-none"/>
        </w:rPr>
        <w:t>Інцидент з нормальним пріоритетом</w:t>
      </w:r>
      <w:r w:rsidRPr="00AD4BAB">
        <w:rPr>
          <w:rFonts w:eastAsia="Calibri"/>
          <w:bCs/>
          <w:lang w:val="uk-UA" w:eastAsia="x-none"/>
        </w:rPr>
        <w:t xml:space="preserve"> – подія, при якій КП «ІС-ПРО» в цілому працездатне, але одна (чи декілька) з його документованих функцій повністю не виконується, при цьому для такої функції існує шлях отримання аналогічного результату іншим способом, а так само якщо ця функція виконується з обмеженнями, не відбитими в документації або інших інформаційних матеріалах по КП «ІС-ПРО». При цьому реалізація цієї функції (функцій) "обхідним" шляхом не більше трудомістка в порівнянні з нормальним функціонуванням системи.</w:t>
      </w:r>
    </w:p>
    <w:p w14:paraId="1F92C790" w14:textId="77777777" w:rsidR="00AD4BAB" w:rsidRPr="00AD4BAB" w:rsidRDefault="00AD4BAB" w:rsidP="00AD4BAB">
      <w:pPr>
        <w:keepNext/>
        <w:keepLines/>
        <w:widowControl w:val="0"/>
        <w:tabs>
          <w:tab w:val="left" w:pos="1134"/>
        </w:tabs>
        <w:spacing w:before="180" w:after="120"/>
        <w:ind w:firstLine="426"/>
        <w:jc w:val="both"/>
        <w:outlineLvl w:val="0"/>
        <w:rPr>
          <w:rFonts w:eastAsia="Calibri"/>
          <w:bCs/>
          <w:lang w:val="uk-UA" w:eastAsia="x-none"/>
        </w:rPr>
      </w:pPr>
      <w:r w:rsidRPr="00AD4BAB">
        <w:rPr>
          <w:rFonts w:eastAsia="Calibri"/>
          <w:b/>
          <w:bCs/>
          <w:lang w:val="uk-UA" w:eastAsia="x-none"/>
        </w:rPr>
        <w:t>Інцидент з низьким пріоритетом</w:t>
      </w:r>
      <w:r w:rsidRPr="00AD4BAB">
        <w:rPr>
          <w:rFonts w:eastAsia="Calibri"/>
          <w:bCs/>
          <w:lang w:val="uk-UA" w:eastAsia="x-none"/>
        </w:rPr>
        <w:t xml:space="preserve"> – будь-яка інша подія, яка не підпадає під визначення наведені вище.</w:t>
      </w:r>
    </w:p>
    <w:p w14:paraId="5CFE9AE1" w14:textId="77777777" w:rsidR="00AD4BAB" w:rsidRPr="00AD4BAB" w:rsidRDefault="00AD4BAB" w:rsidP="00AD4BAB">
      <w:pPr>
        <w:keepNext/>
        <w:keepLines/>
        <w:widowControl w:val="0"/>
        <w:tabs>
          <w:tab w:val="left" w:pos="567"/>
        </w:tabs>
        <w:spacing w:before="120" w:after="60"/>
        <w:jc w:val="both"/>
        <w:outlineLvl w:val="0"/>
        <w:rPr>
          <w:rFonts w:eastAsia="Calibri"/>
          <w:bCs/>
          <w:lang w:val="uk-UA" w:eastAsia="x-none"/>
        </w:rPr>
      </w:pPr>
      <w:r w:rsidRPr="00AD4BAB">
        <w:rPr>
          <w:rFonts w:eastAsia="Calibri"/>
          <w:bCs/>
          <w:lang w:val="uk-UA" w:eastAsia="x-none"/>
        </w:rPr>
        <w:t>2.3. Порядок надання послуг</w:t>
      </w:r>
    </w:p>
    <w:p w14:paraId="2E889317" w14:textId="77777777" w:rsidR="00AD4BAB" w:rsidRPr="00AD4BAB" w:rsidRDefault="00AD4BAB" w:rsidP="00AD4BAB">
      <w:pPr>
        <w:keepLines/>
        <w:widowControl w:val="0"/>
        <w:tabs>
          <w:tab w:val="left" w:pos="567"/>
          <w:tab w:val="left" w:pos="1134"/>
        </w:tabs>
        <w:spacing w:before="60" w:after="120"/>
        <w:jc w:val="both"/>
        <w:outlineLvl w:val="0"/>
        <w:rPr>
          <w:rFonts w:eastAsia="Calibri"/>
          <w:bCs/>
          <w:lang w:val="uk-UA" w:eastAsia="x-none"/>
        </w:rPr>
      </w:pPr>
      <w:r w:rsidRPr="00AD4BAB">
        <w:rPr>
          <w:rFonts w:eastAsia="Calibri"/>
          <w:bCs/>
          <w:lang w:val="uk-UA" w:eastAsia="x-none"/>
        </w:rPr>
        <w:lastRenderedPageBreak/>
        <w:t>2.3.1.</w:t>
      </w:r>
      <w:r w:rsidRPr="00AD4BAB">
        <w:rPr>
          <w:rFonts w:eastAsia="Calibri"/>
          <w:bCs/>
          <w:lang w:val="uk-UA" w:eastAsia="x-none"/>
        </w:rPr>
        <w:tab/>
        <w:t>Замовник зобов’язується забезпечити функціонування системи відповідно вимог до апаратних і системних засобів, описаних в  документації системи, яка знаходиться в складі дистрибутиву наданого Замовнику.</w:t>
      </w:r>
    </w:p>
    <w:p w14:paraId="487F9BAB" w14:textId="77777777" w:rsidR="00AD4BAB" w:rsidRPr="00AD4BAB" w:rsidRDefault="00AD4BAB" w:rsidP="00AD4BAB">
      <w:pPr>
        <w:keepLines/>
        <w:widowControl w:val="0"/>
        <w:tabs>
          <w:tab w:val="left" w:pos="567"/>
          <w:tab w:val="left" w:pos="1134"/>
        </w:tabs>
        <w:spacing w:before="60" w:after="120"/>
        <w:jc w:val="both"/>
        <w:outlineLvl w:val="0"/>
        <w:rPr>
          <w:rFonts w:eastAsia="Calibri"/>
          <w:bCs/>
          <w:lang w:val="uk-UA" w:eastAsia="x-none"/>
        </w:rPr>
      </w:pPr>
      <w:r w:rsidRPr="00AD4BAB">
        <w:rPr>
          <w:rFonts w:eastAsia="Calibri"/>
          <w:bCs/>
          <w:lang w:val="uk-UA" w:eastAsia="x-none"/>
        </w:rPr>
        <w:t>2.3.2.</w:t>
      </w:r>
      <w:r w:rsidRPr="00AD4BAB">
        <w:rPr>
          <w:rFonts w:eastAsia="Calibri"/>
          <w:bCs/>
          <w:lang w:val="uk-UA" w:eastAsia="x-none"/>
        </w:rPr>
        <w:tab/>
        <w:t>Замовник для забезпечення процесів супроводження і технічної підтримки системи створює на власних технічних засобах відповідне тестове середовище для перевірки працездатності системи після встановлення оновлень.</w:t>
      </w:r>
    </w:p>
    <w:p w14:paraId="6283BF71" w14:textId="77777777" w:rsidR="00AD4BAB" w:rsidRPr="00AD4BAB" w:rsidRDefault="00AD4BAB" w:rsidP="00AD4BAB">
      <w:pPr>
        <w:keepLines/>
        <w:widowControl w:val="0"/>
        <w:tabs>
          <w:tab w:val="left" w:pos="567"/>
          <w:tab w:val="left" w:pos="1134"/>
        </w:tabs>
        <w:spacing w:before="60" w:after="120"/>
        <w:jc w:val="both"/>
        <w:outlineLvl w:val="0"/>
        <w:rPr>
          <w:rFonts w:eastAsia="Calibri"/>
          <w:bCs/>
          <w:lang w:val="uk-UA" w:eastAsia="x-none"/>
        </w:rPr>
      </w:pPr>
      <w:r w:rsidRPr="00AD4BAB">
        <w:rPr>
          <w:rFonts w:eastAsia="Calibri"/>
          <w:bCs/>
          <w:lang w:val="uk-UA" w:eastAsia="x-none"/>
        </w:rPr>
        <w:t>2.3.3.</w:t>
      </w:r>
      <w:r w:rsidRPr="00AD4BAB">
        <w:rPr>
          <w:rFonts w:eastAsia="Calibri"/>
          <w:bCs/>
          <w:lang w:val="uk-UA" w:eastAsia="x-none"/>
        </w:rPr>
        <w:tab/>
        <w:t>Виконавець відповідає за працездатність системи згідно документації системи та оновлень до неї.</w:t>
      </w:r>
    </w:p>
    <w:p w14:paraId="73544776" w14:textId="77777777" w:rsidR="00AD4BAB" w:rsidRPr="00AD4BAB" w:rsidRDefault="00AD4BAB" w:rsidP="00AD4BAB">
      <w:pPr>
        <w:keepLines/>
        <w:widowControl w:val="0"/>
        <w:tabs>
          <w:tab w:val="left" w:pos="567"/>
          <w:tab w:val="left" w:pos="1134"/>
        </w:tabs>
        <w:spacing w:before="60" w:after="120"/>
        <w:jc w:val="both"/>
        <w:outlineLvl w:val="0"/>
        <w:rPr>
          <w:rFonts w:eastAsia="Calibri"/>
          <w:bCs/>
          <w:lang w:val="uk-UA" w:eastAsia="x-none"/>
        </w:rPr>
      </w:pPr>
      <w:r w:rsidRPr="00AD4BAB">
        <w:rPr>
          <w:rFonts w:eastAsia="Calibri"/>
          <w:bCs/>
          <w:lang w:val="uk-UA" w:eastAsia="x-none"/>
        </w:rPr>
        <w:t>2.3.4.</w:t>
      </w:r>
      <w:r w:rsidRPr="00AD4BAB">
        <w:rPr>
          <w:rFonts w:eastAsia="Calibri"/>
          <w:bCs/>
          <w:lang w:val="uk-UA" w:eastAsia="x-none"/>
        </w:rPr>
        <w:tab/>
        <w:t>Послуги із супроводу та технічної підтримки, передбачені цією Угодою, не стосуються апаратних засобів, системного програмного забезпечення та прикладного програмного забезпечення інших виробників встановленого на персональних комп’ютерах користувачів системи.</w:t>
      </w:r>
    </w:p>
    <w:p w14:paraId="03466BE9" w14:textId="77777777" w:rsidR="00AD4BAB" w:rsidRPr="00AD4BAB" w:rsidRDefault="00AD4BAB" w:rsidP="00AD4BAB">
      <w:pPr>
        <w:keepLines/>
        <w:widowControl w:val="0"/>
        <w:tabs>
          <w:tab w:val="left" w:pos="567"/>
          <w:tab w:val="left" w:pos="1134"/>
        </w:tabs>
        <w:spacing w:before="60" w:after="120"/>
        <w:jc w:val="both"/>
        <w:outlineLvl w:val="0"/>
        <w:rPr>
          <w:rFonts w:eastAsia="Calibri"/>
          <w:bCs/>
          <w:lang w:val="uk-UA" w:eastAsia="x-none"/>
        </w:rPr>
      </w:pPr>
      <w:r w:rsidRPr="00AD4BAB">
        <w:rPr>
          <w:rFonts w:eastAsia="Calibri"/>
          <w:bCs/>
          <w:lang w:val="uk-UA" w:eastAsia="x-none"/>
        </w:rPr>
        <w:t>2.3.5. Прийом звернень по телефону в робочий час Виконавця: з 9.00 до 18.00 годин в робочі дні та цілодобово в усі дні тижня по системі helpdesk шляхом розміщення електронних запитів на виконання робіт.</w:t>
      </w:r>
    </w:p>
    <w:p w14:paraId="3FA68ECE" w14:textId="77777777" w:rsidR="00AD4BAB" w:rsidRPr="00AD4BAB" w:rsidRDefault="00AD4BAB" w:rsidP="00AD4BAB">
      <w:pPr>
        <w:keepLines/>
        <w:widowControl w:val="0"/>
        <w:tabs>
          <w:tab w:val="left" w:pos="567"/>
          <w:tab w:val="left" w:pos="1134"/>
        </w:tabs>
        <w:spacing w:before="60" w:after="120"/>
        <w:jc w:val="both"/>
        <w:outlineLvl w:val="0"/>
        <w:rPr>
          <w:rFonts w:eastAsia="Calibri"/>
          <w:bCs/>
          <w:lang w:val="uk-UA" w:eastAsia="x-none"/>
        </w:rPr>
      </w:pPr>
      <w:r w:rsidRPr="00AD4BAB">
        <w:rPr>
          <w:rFonts w:eastAsia="Calibri"/>
          <w:bCs/>
          <w:lang w:val="uk-UA" w:eastAsia="x-none"/>
        </w:rPr>
        <w:t>2.3.6. Звернення щодо отримання консультації необхідно зареєструвати в системі Helpdesk з вказанням:</w:t>
      </w:r>
    </w:p>
    <w:p w14:paraId="73C1416A" w14:textId="77777777" w:rsidR="00AD4BAB" w:rsidRPr="00AD4BAB" w:rsidRDefault="00AD4BAB" w:rsidP="00AD4BAB">
      <w:pPr>
        <w:keepLines/>
        <w:widowControl w:val="0"/>
        <w:numPr>
          <w:ilvl w:val="0"/>
          <w:numId w:val="24"/>
        </w:numPr>
        <w:tabs>
          <w:tab w:val="left" w:pos="567"/>
          <w:tab w:val="left" w:pos="1134"/>
        </w:tabs>
        <w:suppressAutoHyphens/>
        <w:spacing w:before="60" w:after="120"/>
        <w:ind w:left="567"/>
        <w:jc w:val="both"/>
        <w:outlineLvl w:val="0"/>
        <w:rPr>
          <w:rFonts w:eastAsia="Calibri"/>
          <w:bCs/>
          <w:lang w:val="uk-UA" w:eastAsia="x-none"/>
        </w:rPr>
      </w:pPr>
      <w:r w:rsidRPr="00AD4BAB">
        <w:rPr>
          <w:rFonts w:eastAsia="Calibri"/>
          <w:bCs/>
          <w:lang w:val="uk-UA" w:eastAsia="x-none"/>
        </w:rPr>
        <w:t>назви структурної одиниці;</w:t>
      </w:r>
    </w:p>
    <w:p w14:paraId="57F76269" w14:textId="77777777" w:rsidR="00AD4BAB" w:rsidRPr="00AD4BAB" w:rsidRDefault="00AD4BAB" w:rsidP="00AD4BAB">
      <w:pPr>
        <w:keepLines/>
        <w:widowControl w:val="0"/>
        <w:numPr>
          <w:ilvl w:val="0"/>
          <w:numId w:val="24"/>
        </w:numPr>
        <w:tabs>
          <w:tab w:val="left" w:pos="567"/>
          <w:tab w:val="left" w:pos="1134"/>
        </w:tabs>
        <w:suppressAutoHyphens/>
        <w:spacing w:before="60" w:after="120"/>
        <w:ind w:left="567"/>
        <w:jc w:val="both"/>
        <w:outlineLvl w:val="0"/>
        <w:rPr>
          <w:rFonts w:eastAsia="Calibri"/>
          <w:bCs/>
          <w:lang w:val="uk-UA" w:eastAsia="x-none"/>
        </w:rPr>
      </w:pPr>
      <w:r w:rsidRPr="00AD4BAB">
        <w:rPr>
          <w:rFonts w:eastAsia="Calibri"/>
          <w:bCs/>
          <w:lang w:val="uk-UA" w:eastAsia="x-none"/>
        </w:rPr>
        <w:t>підсистеми;</w:t>
      </w:r>
    </w:p>
    <w:p w14:paraId="48874D5B" w14:textId="77777777" w:rsidR="00AD4BAB" w:rsidRPr="00AD4BAB" w:rsidRDefault="00AD4BAB" w:rsidP="00AD4BAB">
      <w:pPr>
        <w:keepLines/>
        <w:widowControl w:val="0"/>
        <w:numPr>
          <w:ilvl w:val="0"/>
          <w:numId w:val="24"/>
        </w:numPr>
        <w:tabs>
          <w:tab w:val="left" w:pos="567"/>
          <w:tab w:val="left" w:pos="1134"/>
        </w:tabs>
        <w:suppressAutoHyphens/>
        <w:spacing w:before="60" w:after="120"/>
        <w:ind w:left="567"/>
        <w:jc w:val="both"/>
        <w:outlineLvl w:val="0"/>
        <w:rPr>
          <w:rFonts w:eastAsia="Calibri"/>
          <w:bCs/>
          <w:lang w:val="uk-UA" w:eastAsia="x-none"/>
        </w:rPr>
      </w:pPr>
      <w:r w:rsidRPr="00AD4BAB">
        <w:rPr>
          <w:rFonts w:eastAsia="Calibri"/>
          <w:bCs/>
          <w:lang w:val="uk-UA" w:eastAsia="x-none"/>
        </w:rPr>
        <w:t>виду документу або звіту, та його унікальний  ідентифікатор (номер, дата, системний код звіту);</w:t>
      </w:r>
    </w:p>
    <w:p w14:paraId="09AF7587" w14:textId="77777777" w:rsidR="00AD4BAB" w:rsidRPr="00AD4BAB" w:rsidRDefault="00AD4BAB" w:rsidP="00AD4BAB">
      <w:pPr>
        <w:keepLines/>
        <w:widowControl w:val="0"/>
        <w:numPr>
          <w:ilvl w:val="0"/>
          <w:numId w:val="24"/>
        </w:numPr>
        <w:tabs>
          <w:tab w:val="left" w:pos="567"/>
          <w:tab w:val="left" w:pos="1134"/>
        </w:tabs>
        <w:suppressAutoHyphens/>
        <w:spacing w:before="60" w:after="120"/>
        <w:ind w:left="567"/>
        <w:jc w:val="both"/>
        <w:outlineLvl w:val="0"/>
        <w:rPr>
          <w:rFonts w:eastAsia="Calibri"/>
          <w:bCs/>
          <w:lang w:val="uk-UA" w:eastAsia="x-none"/>
        </w:rPr>
      </w:pPr>
      <w:r w:rsidRPr="00AD4BAB">
        <w:rPr>
          <w:rFonts w:eastAsia="Calibri"/>
          <w:bCs/>
          <w:lang w:val="uk-UA" w:eastAsia="x-none"/>
        </w:rPr>
        <w:t>детального опису проблеми з послідовністю дій та скріншотами документів, інтерфейсів та звітів, у випадку системної помилки з вказанням повного тексту помилки;</w:t>
      </w:r>
    </w:p>
    <w:p w14:paraId="2B3C6AE0" w14:textId="77777777" w:rsidR="00AD4BAB" w:rsidRPr="00AD4BAB" w:rsidRDefault="00AD4BAB" w:rsidP="00AD4BAB">
      <w:pPr>
        <w:keepLines/>
        <w:widowControl w:val="0"/>
        <w:numPr>
          <w:ilvl w:val="0"/>
          <w:numId w:val="24"/>
        </w:numPr>
        <w:tabs>
          <w:tab w:val="left" w:pos="567"/>
          <w:tab w:val="left" w:pos="1134"/>
        </w:tabs>
        <w:suppressAutoHyphens/>
        <w:spacing w:before="60" w:after="120"/>
        <w:ind w:left="567"/>
        <w:jc w:val="both"/>
        <w:outlineLvl w:val="0"/>
        <w:rPr>
          <w:rFonts w:eastAsia="Calibri"/>
          <w:bCs/>
          <w:lang w:val="uk-UA" w:eastAsia="x-none"/>
        </w:rPr>
      </w:pPr>
      <w:r w:rsidRPr="00AD4BAB">
        <w:rPr>
          <w:rFonts w:eastAsia="Calibri"/>
          <w:bCs/>
          <w:lang w:val="uk-UA" w:eastAsia="x-none"/>
        </w:rPr>
        <w:t>пріоритету Звернення;</w:t>
      </w:r>
    </w:p>
    <w:p w14:paraId="47DCDB02" w14:textId="77777777" w:rsidR="00AD4BAB" w:rsidRPr="00AD4BAB" w:rsidRDefault="00AD4BAB" w:rsidP="00AD4BAB">
      <w:pPr>
        <w:keepLines/>
        <w:widowControl w:val="0"/>
        <w:numPr>
          <w:ilvl w:val="0"/>
          <w:numId w:val="24"/>
        </w:numPr>
        <w:tabs>
          <w:tab w:val="left" w:pos="567"/>
          <w:tab w:val="left" w:pos="1134"/>
        </w:tabs>
        <w:suppressAutoHyphens/>
        <w:spacing w:before="60" w:after="120"/>
        <w:ind w:left="567"/>
        <w:jc w:val="both"/>
        <w:outlineLvl w:val="0"/>
        <w:rPr>
          <w:rFonts w:eastAsia="Calibri"/>
          <w:bCs/>
          <w:lang w:val="uk-UA" w:eastAsia="x-none"/>
        </w:rPr>
      </w:pPr>
      <w:r w:rsidRPr="00AD4BAB">
        <w:rPr>
          <w:rFonts w:eastAsia="Calibri"/>
          <w:bCs/>
          <w:lang w:val="uk-UA" w:eastAsia="x-none"/>
        </w:rPr>
        <w:t>прізвища, ім’я та по-батькові, телефону користувача системи,</w:t>
      </w:r>
      <w:r w:rsidRPr="00AD4BAB">
        <w:rPr>
          <w:rFonts w:eastAsia="Calibri"/>
          <w:bCs/>
          <w:lang w:val="ru-RU" w:eastAsia="x-none"/>
        </w:rPr>
        <w:t xml:space="preserve"> на якому виявлений інцидент,</w:t>
      </w:r>
      <w:r w:rsidRPr="00AD4BAB">
        <w:rPr>
          <w:rFonts w:eastAsia="Calibri"/>
          <w:bCs/>
          <w:lang w:val="uk-UA" w:eastAsia="x-none"/>
        </w:rPr>
        <w:t xml:space="preserve"> його електронної пошти (в разі необхідності).</w:t>
      </w:r>
    </w:p>
    <w:p w14:paraId="7ECAA813" w14:textId="77777777" w:rsidR="00AD4BAB" w:rsidRPr="00AD4BAB" w:rsidRDefault="00AD4BAB" w:rsidP="00AD4BAB">
      <w:pPr>
        <w:keepLines/>
        <w:widowControl w:val="0"/>
        <w:tabs>
          <w:tab w:val="left" w:pos="567"/>
          <w:tab w:val="left" w:pos="1134"/>
        </w:tabs>
        <w:spacing w:before="60" w:after="120"/>
        <w:jc w:val="both"/>
        <w:outlineLvl w:val="0"/>
        <w:rPr>
          <w:rFonts w:eastAsia="Calibri"/>
          <w:b/>
          <w:color w:val="000000"/>
          <w:sz w:val="20"/>
          <w:szCs w:val="20"/>
          <w:lang w:val="x-none" w:eastAsia="x-none"/>
        </w:rPr>
      </w:pPr>
      <w:r w:rsidRPr="00AD4BAB">
        <w:rPr>
          <w:rFonts w:eastAsia="Calibri"/>
          <w:bCs/>
          <w:lang w:val="uk-UA" w:eastAsia="x-none"/>
        </w:rPr>
        <w:t>2.3.7.</w:t>
      </w:r>
      <w:r w:rsidRPr="00AD4BAB">
        <w:rPr>
          <w:rFonts w:eastAsia="Calibri"/>
          <w:bCs/>
          <w:lang w:val="uk-UA" w:eastAsia="x-none"/>
        </w:rPr>
        <w:tab/>
        <w:t>Події (дії) та строки надання послуг з супроводу та технічної підтримки представлені нижче у таблиці 1.</w:t>
      </w:r>
    </w:p>
    <w:p w14:paraId="3F9EE4A0" w14:textId="77777777" w:rsidR="00AD4BAB" w:rsidRPr="00AD4BAB" w:rsidRDefault="00AD4BAB" w:rsidP="00AD4BAB">
      <w:pPr>
        <w:tabs>
          <w:tab w:val="left" w:pos="1309"/>
        </w:tabs>
        <w:suppressAutoHyphens/>
        <w:ind w:firstLine="336"/>
        <w:rPr>
          <w:b/>
          <w:bCs/>
          <w:color w:val="000000"/>
          <w:kern w:val="1"/>
          <w:lang w:val="uk-UA" w:eastAsia="ar-SA"/>
        </w:rPr>
      </w:pPr>
      <w:r w:rsidRPr="00AD4BAB">
        <w:rPr>
          <w:b/>
          <w:bCs/>
          <w:color w:val="000000"/>
          <w:kern w:val="1"/>
          <w:lang w:val="uk-UA" w:eastAsia="ar-SA"/>
        </w:rPr>
        <w:t xml:space="preserve">Таблиця 1. Події (дії) та строки надання послуг з технічної підтримки </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1"/>
        <w:gridCol w:w="6670"/>
      </w:tblGrid>
      <w:tr w:rsidR="00AD4BAB" w:rsidRPr="00AD4BAB" w14:paraId="78F54670" w14:textId="77777777" w:rsidTr="0027119A">
        <w:trPr>
          <w:trHeight w:val="310"/>
          <w:jc w:val="center"/>
        </w:trPr>
        <w:tc>
          <w:tcPr>
            <w:tcW w:w="2551" w:type="dxa"/>
            <w:shd w:val="clear" w:color="auto" w:fill="BFBFBF"/>
          </w:tcPr>
          <w:p w14:paraId="4DB5B48D" w14:textId="77777777" w:rsidR="00AD4BAB" w:rsidRPr="00AD4BAB" w:rsidRDefault="00AD4BAB" w:rsidP="00AD4BAB">
            <w:pPr>
              <w:tabs>
                <w:tab w:val="left" w:pos="1309"/>
              </w:tabs>
              <w:suppressAutoHyphens/>
              <w:rPr>
                <w:b/>
                <w:bCs/>
                <w:color w:val="000000"/>
                <w:kern w:val="1"/>
                <w:lang w:val="uk-UA" w:eastAsia="ar-SA"/>
              </w:rPr>
            </w:pPr>
            <w:r w:rsidRPr="00AD4BAB">
              <w:rPr>
                <w:b/>
                <w:bCs/>
                <w:color w:val="000000"/>
                <w:kern w:val="1"/>
                <w:lang w:val="uk-UA" w:eastAsia="ar-SA"/>
              </w:rPr>
              <w:t>Подія або дія</w:t>
            </w:r>
          </w:p>
        </w:tc>
        <w:tc>
          <w:tcPr>
            <w:tcW w:w="6670" w:type="dxa"/>
            <w:shd w:val="clear" w:color="auto" w:fill="BFBFBF"/>
            <w:vAlign w:val="center"/>
          </w:tcPr>
          <w:p w14:paraId="4EDC6AAD" w14:textId="77777777" w:rsidR="00AD4BAB" w:rsidRPr="00AD4BAB" w:rsidRDefault="00AD4BAB" w:rsidP="00AD4BAB">
            <w:pPr>
              <w:tabs>
                <w:tab w:val="left" w:pos="1309"/>
              </w:tabs>
              <w:suppressAutoHyphens/>
              <w:jc w:val="center"/>
              <w:rPr>
                <w:b/>
                <w:bCs/>
                <w:color w:val="000000"/>
                <w:kern w:val="1"/>
                <w:lang w:val="uk-UA" w:eastAsia="ar-SA"/>
              </w:rPr>
            </w:pPr>
            <w:r w:rsidRPr="00AD4BAB">
              <w:rPr>
                <w:b/>
                <w:bCs/>
                <w:color w:val="000000"/>
                <w:kern w:val="1"/>
                <w:lang w:val="uk-UA" w:eastAsia="ar-SA"/>
              </w:rPr>
              <w:t>Час реагування (робочі години)</w:t>
            </w:r>
          </w:p>
        </w:tc>
      </w:tr>
      <w:tr w:rsidR="00AD4BAB" w:rsidRPr="00AD4BAB" w14:paraId="19DFC108" w14:textId="77777777" w:rsidTr="0027119A">
        <w:trPr>
          <w:trHeight w:val="310"/>
          <w:jc w:val="center"/>
        </w:trPr>
        <w:tc>
          <w:tcPr>
            <w:tcW w:w="2551" w:type="dxa"/>
            <w:shd w:val="clear" w:color="auto" w:fill="FFFFFF"/>
          </w:tcPr>
          <w:p w14:paraId="749C1D7C" w14:textId="77777777" w:rsidR="00AD4BAB" w:rsidRPr="00AD4BAB" w:rsidRDefault="00AD4BAB" w:rsidP="00AD4BAB">
            <w:pPr>
              <w:tabs>
                <w:tab w:val="left" w:pos="1309"/>
              </w:tabs>
              <w:suppressAutoHyphens/>
              <w:rPr>
                <w:bCs/>
                <w:color w:val="000000"/>
                <w:kern w:val="1"/>
                <w:lang w:val="uk-UA" w:eastAsia="ar-SA"/>
              </w:rPr>
            </w:pPr>
            <w:r w:rsidRPr="00AD4BAB">
              <w:rPr>
                <w:bCs/>
                <w:color w:val="000000"/>
                <w:kern w:val="1"/>
                <w:lang w:val="uk-UA" w:eastAsia="ar-SA"/>
              </w:rPr>
              <w:t>Технічна підтримка</w:t>
            </w:r>
          </w:p>
        </w:tc>
        <w:tc>
          <w:tcPr>
            <w:tcW w:w="6670" w:type="dxa"/>
            <w:shd w:val="clear" w:color="auto" w:fill="FFFFFF"/>
            <w:vAlign w:val="center"/>
          </w:tcPr>
          <w:p w14:paraId="24242658" w14:textId="77777777" w:rsidR="00AD4BAB" w:rsidRPr="00AD4BAB" w:rsidRDefault="00AD4BAB" w:rsidP="00AD4BAB">
            <w:pPr>
              <w:tabs>
                <w:tab w:val="left" w:pos="1309"/>
              </w:tabs>
              <w:suppressAutoHyphens/>
              <w:rPr>
                <w:bCs/>
                <w:color w:val="000000"/>
                <w:kern w:val="1"/>
                <w:lang w:val="uk-UA" w:eastAsia="ar-SA"/>
              </w:rPr>
            </w:pPr>
            <w:r w:rsidRPr="00AD4BAB">
              <w:rPr>
                <w:bCs/>
                <w:color w:val="000000"/>
                <w:kern w:val="1"/>
                <w:lang w:val="uk-UA" w:eastAsia="ar-SA"/>
              </w:rPr>
              <w:t>В робочі дні з 9:00 до 18:00 години</w:t>
            </w:r>
          </w:p>
        </w:tc>
      </w:tr>
      <w:tr w:rsidR="00AD4BAB" w:rsidRPr="00AD4BAB" w14:paraId="6123ED00" w14:textId="77777777" w:rsidTr="0027119A">
        <w:trPr>
          <w:trHeight w:val="311"/>
          <w:jc w:val="center"/>
        </w:trPr>
        <w:tc>
          <w:tcPr>
            <w:tcW w:w="2551" w:type="dxa"/>
            <w:shd w:val="clear" w:color="auto" w:fill="FFFFFF"/>
          </w:tcPr>
          <w:p w14:paraId="37FD1930" w14:textId="77777777" w:rsidR="00AD4BAB" w:rsidRPr="00AD4BAB" w:rsidRDefault="00AD4BAB" w:rsidP="00AD4BAB">
            <w:pPr>
              <w:tabs>
                <w:tab w:val="left" w:pos="1309"/>
              </w:tabs>
              <w:suppressAutoHyphens/>
              <w:rPr>
                <w:bCs/>
                <w:color w:val="000000"/>
                <w:kern w:val="1"/>
                <w:lang w:val="uk-UA" w:eastAsia="ar-SA"/>
              </w:rPr>
            </w:pPr>
            <w:r w:rsidRPr="00AD4BAB">
              <w:rPr>
                <w:bCs/>
                <w:color w:val="000000"/>
                <w:kern w:val="1"/>
                <w:lang w:val="uk-UA" w:eastAsia="ar-SA"/>
              </w:rPr>
              <w:t>Інцидент з аварійним пріоритетом</w:t>
            </w:r>
          </w:p>
        </w:tc>
        <w:tc>
          <w:tcPr>
            <w:tcW w:w="6670" w:type="dxa"/>
            <w:shd w:val="clear" w:color="auto" w:fill="FFFFFF"/>
            <w:vAlign w:val="center"/>
          </w:tcPr>
          <w:p w14:paraId="03BC12A5" w14:textId="77777777" w:rsidR="00AD4BAB" w:rsidRPr="00AD4BAB" w:rsidRDefault="00AD4BAB" w:rsidP="00AD4BAB">
            <w:pPr>
              <w:tabs>
                <w:tab w:val="left" w:pos="1309"/>
              </w:tabs>
              <w:suppressAutoHyphens/>
              <w:rPr>
                <w:bCs/>
                <w:color w:val="000000"/>
                <w:kern w:val="1"/>
                <w:lang w:val="uk-UA" w:eastAsia="ar-SA"/>
              </w:rPr>
            </w:pPr>
            <w:r w:rsidRPr="00AD4BAB">
              <w:rPr>
                <w:bCs/>
                <w:color w:val="000000"/>
                <w:kern w:val="1"/>
                <w:lang w:val="uk-UA" w:eastAsia="ar-SA"/>
              </w:rPr>
              <w:t>Протягом 4 (чотирьох) годин з моменту отримання повідомлення Виконавцем</w:t>
            </w:r>
          </w:p>
        </w:tc>
      </w:tr>
      <w:tr w:rsidR="00AD4BAB" w:rsidRPr="00AD4BAB" w14:paraId="7BEE1C81" w14:textId="77777777" w:rsidTr="0027119A">
        <w:trPr>
          <w:trHeight w:val="310"/>
          <w:jc w:val="center"/>
        </w:trPr>
        <w:tc>
          <w:tcPr>
            <w:tcW w:w="2551" w:type="dxa"/>
            <w:shd w:val="clear" w:color="auto" w:fill="FFFFFF"/>
          </w:tcPr>
          <w:p w14:paraId="3A480785" w14:textId="77777777" w:rsidR="00AD4BAB" w:rsidRPr="00AD4BAB" w:rsidRDefault="00AD4BAB" w:rsidP="00AD4BAB">
            <w:pPr>
              <w:tabs>
                <w:tab w:val="left" w:pos="1309"/>
              </w:tabs>
              <w:suppressAutoHyphens/>
              <w:rPr>
                <w:bCs/>
                <w:color w:val="000000"/>
                <w:kern w:val="1"/>
                <w:lang w:val="uk-UA" w:eastAsia="ar-SA"/>
              </w:rPr>
            </w:pPr>
            <w:r w:rsidRPr="00AD4BAB">
              <w:rPr>
                <w:bCs/>
                <w:color w:val="000000"/>
                <w:kern w:val="1"/>
                <w:lang w:val="uk-UA" w:eastAsia="ar-SA"/>
              </w:rPr>
              <w:t>Інцидент з високим пріоритетом</w:t>
            </w:r>
          </w:p>
        </w:tc>
        <w:tc>
          <w:tcPr>
            <w:tcW w:w="6670" w:type="dxa"/>
            <w:shd w:val="clear" w:color="auto" w:fill="FFFFFF"/>
            <w:vAlign w:val="center"/>
          </w:tcPr>
          <w:p w14:paraId="78555015" w14:textId="77777777" w:rsidR="00AD4BAB" w:rsidRPr="00AD4BAB" w:rsidRDefault="00AD4BAB" w:rsidP="00AD4BAB">
            <w:pPr>
              <w:tabs>
                <w:tab w:val="left" w:pos="1309"/>
              </w:tabs>
              <w:suppressAutoHyphens/>
              <w:rPr>
                <w:bCs/>
                <w:color w:val="000000"/>
                <w:kern w:val="1"/>
                <w:lang w:val="uk-UA" w:eastAsia="ar-SA"/>
              </w:rPr>
            </w:pPr>
            <w:r w:rsidRPr="00AD4BAB">
              <w:rPr>
                <w:bCs/>
                <w:color w:val="000000"/>
                <w:kern w:val="1"/>
                <w:lang w:val="uk-UA" w:eastAsia="ar-SA"/>
              </w:rPr>
              <w:t>Протягом 16 (шістнадцяти) годин з моменту отримання повідомлення Виконавцем</w:t>
            </w:r>
          </w:p>
        </w:tc>
      </w:tr>
      <w:tr w:rsidR="00AD4BAB" w:rsidRPr="00AD4BAB" w14:paraId="49F91610" w14:textId="77777777" w:rsidTr="0027119A">
        <w:trPr>
          <w:trHeight w:val="311"/>
          <w:jc w:val="center"/>
        </w:trPr>
        <w:tc>
          <w:tcPr>
            <w:tcW w:w="2551" w:type="dxa"/>
            <w:shd w:val="clear" w:color="auto" w:fill="FFFFFF"/>
          </w:tcPr>
          <w:p w14:paraId="78C869D6" w14:textId="77777777" w:rsidR="00AD4BAB" w:rsidRPr="00AD4BAB" w:rsidRDefault="00AD4BAB" w:rsidP="00AD4BAB">
            <w:pPr>
              <w:tabs>
                <w:tab w:val="left" w:pos="1309"/>
              </w:tabs>
              <w:suppressAutoHyphens/>
              <w:rPr>
                <w:bCs/>
                <w:color w:val="000000"/>
                <w:kern w:val="1"/>
                <w:lang w:val="uk-UA" w:eastAsia="ar-SA"/>
              </w:rPr>
            </w:pPr>
            <w:r w:rsidRPr="00AD4BAB">
              <w:rPr>
                <w:bCs/>
                <w:color w:val="000000"/>
                <w:kern w:val="1"/>
                <w:lang w:val="uk-UA" w:eastAsia="ar-SA"/>
              </w:rPr>
              <w:t>Інцидент з нормальним пріоритетом</w:t>
            </w:r>
          </w:p>
        </w:tc>
        <w:tc>
          <w:tcPr>
            <w:tcW w:w="6670" w:type="dxa"/>
            <w:shd w:val="clear" w:color="auto" w:fill="FFFFFF"/>
            <w:vAlign w:val="center"/>
          </w:tcPr>
          <w:p w14:paraId="3B912304" w14:textId="77777777" w:rsidR="00AD4BAB" w:rsidRPr="00AD4BAB" w:rsidRDefault="00AD4BAB" w:rsidP="00AD4BAB">
            <w:pPr>
              <w:tabs>
                <w:tab w:val="left" w:pos="1309"/>
              </w:tabs>
              <w:suppressAutoHyphens/>
              <w:rPr>
                <w:bCs/>
                <w:color w:val="000000"/>
                <w:kern w:val="1"/>
                <w:lang w:val="uk-UA" w:eastAsia="ar-SA"/>
              </w:rPr>
            </w:pPr>
            <w:r w:rsidRPr="00AD4BAB">
              <w:rPr>
                <w:bCs/>
                <w:color w:val="000000"/>
                <w:kern w:val="1"/>
                <w:lang w:val="uk-UA" w:eastAsia="ar-SA"/>
              </w:rPr>
              <w:t>Протягом 28 (двадцяти восьми) годин з моменту отримання повідомлення Виконавцем</w:t>
            </w:r>
          </w:p>
        </w:tc>
      </w:tr>
      <w:tr w:rsidR="00AD4BAB" w:rsidRPr="00AD4BAB" w14:paraId="566A1064" w14:textId="77777777" w:rsidTr="0027119A">
        <w:trPr>
          <w:trHeight w:val="311"/>
          <w:jc w:val="center"/>
        </w:trPr>
        <w:tc>
          <w:tcPr>
            <w:tcW w:w="2551" w:type="dxa"/>
            <w:shd w:val="clear" w:color="auto" w:fill="FFFFFF"/>
          </w:tcPr>
          <w:p w14:paraId="73D033D5" w14:textId="77777777" w:rsidR="00AD4BAB" w:rsidRPr="00AD4BAB" w:rsidRDefault="00AD4BAB" w:rsidP="00AD4BAB">
            <w:pPr>
              <w:tabs>
                <w:tab w:val="left" w:pos="1309"/>
              </w:tabs>
              <w:suppressAutoHyphens/>
              <w:rPr>
                <w:bCs/>
                <w:color w:val="000000"/>
                <w:kern w:val="1"/>
                <w:lang w:val="uk-UA" w:eastAsia="ar-SA"/>
              </w:rPr>
            </w:pPr>
            <w:r w:rsidRPr="00AD4BAB">
              <w:rPr>
                <w:bCs/>
                <w:color w:val="000000"/>
                <w:kern w:val="1"/>
                <w:lang w:val="uk-UA" w:eastAsia="ar-SA"/>
              </w:rPr>
              <w:t>Інцидент з низьким пріоритетом</w:t>
            </w:r>
          </w:p>
        </w:tc>
        <w:tc>
          <w:tcPr>
            <w:tcW w:w="6670" w:type="dxa"/>
            <w:shd w:val="clear" w:color="auto" w:fill="FFFFFF"/>
            <w:vAlign w:val="center"/>
          </w:tcPr>
          <w:p w14:paraId="15617249" w14:textId="77777777" w:rsidR="00AD4BAB" w:rsidRPr="00AD4BAB" w:rsidRDefault="00AD4BAB" w:rsidP="00AD4BAB">
            <w:pPr>
              <w:tabs>
                <w:tab w:val="left" w:pos="1309"/>
              </w:tabs>
              <w:suppressAutoHyphens/>
              <w:rPr>
                <w:bCs/>
                <w:color w:val="000000"/>
                <w:kern w:val="1"/>
                <w:lang w:val="uk-UA" w:eastAsia="ar-SA"/>
              </w:rPr>
            </w:pPr>
            <w:r w:rsidRPr="00AD4BAB">
              <w:rPr>
                <w:bCs/>
                <w:color w:val="000000"/>
                <w:kern w:val="1"/>
                <w:lang w:val="uk-UA" w:eastAsia="ar-SA"/>
              </w:rPr>
              <w:t>Протягом 44  (сорока чотирьох) годин з моменту отримання повідомлення Виконавцем</w:t>
            </w:r>
          </w:p>
        </w:tc>
      </w:tr>
    </w:tbl>
    <w:p w14:paraId="3E03BD2C" w14:textId="77777777" w:rsidR="00AD4BAB" w:rsidRPr="00AD4BAB" w:rsidRDefault="00AD4BAB" w:rsidP="00AD4BAB">
      <w:pPr>
        <w:keepLines/>
        <w:widowControl w:val="0"/>
        <w:tabs>
          <w:tab w:val="left" w:pos="567"/>
          <w:tab w:val="left" w:pos="1134"/>
        </w:tabs>
        <w:spacing w:before="60" w:after="120"/>
        <w:jc w:val="both"/>
        <w:outlineLvl w:val="0"/>
        <w:rPr>
          <w:rFonts w:eastAsia="Calibri"/>
          <w:bCs/>
          <w:lang w:val="uk-UA" w:eastAsia="x-none"/>
        </w:rPr>
      </w:pPr>
      <w:r w:rsidRPr="00AD4BAB">
        <w:rPr>
          <w:rFonts w:eastAsia="Calibri"/>
          <w:bCs/>
          <w:lang w:val="uk-UA" w:eastAsia="x-none"/>
        </w:rPr>
        <w:t>2.3.8.</w:t>
      </w:r>
      <w:r w:rsidRPr="00AD4BAB">
        <w:rPr>
          <w:rFonts w:eastAsia="Calibri"/>
          <w:bCs/>
          <w:lang w:val="uk-UA" w:eastAsia="x-none"/>
        </w:rPr>
        <w:tab/>
        <w:t>Рівень критичності інциденту може бути змінено за згодою сторін Виконавцем. За запитом Замовника - Виконавець зобов'язується надати обґрунтування зміни пріоритетності завдання.</w:t>
      </w:r>
    </w:p>
    <w:p w14:paraId="307D0997" w14:textId="77777777" w:rsidR="00AD4BAB" w:rsidRPr="00AD4BAB" w:rsidRDefault="00AD4BAB" w:rsidP="00AD4BAB">
      <w:pPr>
        <w:keepLines/>
        <w:widowControl w:val="0"/>
        <w:tabs>
          <w:tab w:val="left" w:pos="567"/>
          <w:tab w:val="left" w:pos="1134"/>
        </w:tabs>
        <w:spacing w:before="60" w:after="120"/>
        <w:jc w:val="both"/>
        <w:outlineLvl w:val="0"/>
        <w:rPr>
          <w:rFonts w:eastAsia="Calibri"/>
          <w:bCs/>
          <w:lang w:val="uk-UA" w:eastAsia="x-none"/>
        </w:rPr>
      </w:pPr>
      <w:r w:rsidRPr="00AD4BAB">
        <w:rPr>
          <w:rFonts w:eastAsia="Calibri"/>
          <w:bCs/>
          <w:lang w:val="uk-UA" w:eastAsia="x-none"/>
        </w:rPr>
        <w:t>2.3.9.</w:t>
      </w:r>
      <w:r w:rsidRPr="00AD4BAB">
        <w:rPr>
          <w:rFonts w:eastAsia="Calibri"/>
          <w:bCs/>
          <w:lang w:val="uk-UA" w:eastAsia="x-none"/>
        </w:rPr>
        <w:tab/>
        <w:t>Час реагування Замовником на зустрічні та/або уточнюючі запитання Виконавця згідно пріоритетів такий же, як у Виконавця (див. таблицю 1).</w:t>
      </w:r>
    </w:p>
    <w:p w14:paraId="47E5C012" w14:textId="77777777" w:rsidR="00AD4BAB" w:rsidRPr="00AD4BAB" w:rsidRDefault="00AD4BAB" w:rsidP="00AD4BAB">
      <w:pPr>
        <w:keepLines/>
        <w:widowControl w:val="0"/>
        <w:tabs>
          <w:tab w:val="left" w:pos="567"/>
          <w:tab w:val="left" w:pos="1134"/>
        </w:tabs>
        <w:spacing w:before="60" w:after="120"/>
        <w:jc w:val="both"/>
        <w:outlineLvl w:val="0"/>
        <w:rPr>
          <w:rFonts w:eastAsia="Calibri"/>
          <w:bCs/>
          <w:lang w:val="uk-UA" w:eastAsia="x-none"/>
        </w:rPr>
      </w:pPr>
      <w:r w:rsidRPr="00AD4BAB">
        <w:rPr>
          <w:rFonts w:eastAsia="Calibri"/>
          <w:bCs/>
          <w:lang w:val="uk-UA" w:eastAsia="x-none"/>
        </w:rPr>
        <w:lastRenderedPageBreak/>
        <w:t>2.3.10.</w:t>
      </w:r>
      <w:r w:rsidRPr="00AD4BAB">
        <w:rPr>
          <w:rFonts w:eastAsia="Calibri"/>
          <w:bCs/>
          <w:lang w:val="uk-UA" w:eastAsia="x-none"/>
        </w:rPr>
        <w:tab/>
        <w:t>У випадку, якщо Замовник виявляє інцидент, пов’язаний з функціювання системи, він зобов’язаний негайно зареєструвати його в системі Helpdesk  (https://_______). У разі недоступності з будь-яких причин зазначеної системи, Замовник повідомляє Виконавця про наявність інциденту в іншій спосіб:</w:t>
      </w:r>
    </w:p>
    <w:p w14:paraId="540640B0" w14:textId="77777777" w:rsidR="00AD4BAB" w:rsidRPr="00AD4BAB" w:rsidRDefault="00AD4BAB" w:rsidP="00AD4BAB">
      <w:pPr>
        <w:keepLines/>
        <w:widowControl w:val="0"/>
        <w:numPr>
          <w:ilvl w:val="0"/>
          <w:numId w:val="25"/>
        </w:numPr>
        <w:tabs>
          <w:tab w:val="left" w:pos="567"/>
          <w:tab w:val="left" w:pos="1134"/>
        </w:tabs>
        <w:suppressAutoHyphens/>
        <w:spacing w:before="60" w:after="120"/>
        <w:jc w:val="both"/>
        <w:outlineLvl w:val="0"/>
        <w:rPr>
          <w:rFonts w:eastAsia="Calibri"/>
          <w:bCs/>
          <w:lang w:val="uk-UA" w:eastAsia="x-none"/>
        </w:rPr>
      </w:pPr>
      <w:r w:rsidRPr="00AD4BAB">
        <w:rPr>
          <w:rFonts w:eastAsia="Calibri"/>
          <w:bCs/>
          <w:lang w:val="uk-UA" w:eastAsia="x-none"/>
        </w:rPr>
        <w:t>засобами електронної пошти;</w:t>
      </w:r>
    </w:p>
    <w:p w14:paraId="0EEC8B17" w14:textId="77777777" w:rsidR="00AD4BAB" w:rsidRPr="00AD4BAB" w:rsidRDefault="00AD4BAB" w:rsidP="00AD4BAB">
      <w:pPr>
        <w:keepLines/>
        <w:widowControl w:val="0"/>
        <w:numPr>
          <w:ilvl w:val="0"/>
          <w:numId w:val="25"/>
        </w:numPr>
        <w:tabs>
          <w:tab w:val="left" w:pos="567"/>
          <w:tab w:val="left" w:pos="1134"/>
        </w:tabs>
        <w:suppressAutoHyphens/>
        <w:spacing w:before="60" w:after="120"/>
        <w:jc w:val="both"/>
        <w:outlineLvl w:val="0"/>
        <w:rPr>
          <w:rFonts w:eastAsia="Calibri"/>
          <w:bCs/>
          <w:lang w:val="uk-UA" w:eastAsia="x-none"/>
        </w:rPr>
      </w:pPr>
      <w:r w:rsidRPr="00AD4BAB">
        <w:rPr>
          <w:rFonts w:eastAsia="Calibri"/>
          <w:bCs/>
          <w:lang w:val="uk-UA" w:eastAsia="x-none"/>
        </w:rPr>
        <w:t xml:space="preserve">телефоном (гаряча лінія тощо); </w:t>
      </w:r>
    </w:p>
    <w:p w14:paraId="23A09B18" w14:textId="77777777" w:rsidR="00AD4BAB" w:rsidRPr="00AD4BAB" w:rsidRDefault="00AD4BAB" w:rsidP="00AD4BAB">
      <w:pPr>
        <w:keepLines/>
        <w:widowControl w:val="0"/>
        <w:numPr>
          <w:ilvl w:val="0"/>
          <w:numId w:val="25"/>
        </w:numPr>
        <w:tabs>
          <w:tab w:val="left" w:pos="567"/>
          <w:tab w:val="left" w:pos="1134"/>
        </w:tabs>
        <w:suppressAutoHyphens/>
        <w:spacing w:before="60" w:after="120"/>
        <w:jc w:val="both"/>
        <w:outlineLvl w:val="0"/>
        <w:rPr>
          <w:rFonts w:eastAsia="Calibri"/>
          <w:bCs/>
          <w:lang w:val="uk-UA" w:eastAsia="x-none"/>
        </w:rPr>
      </w:pPr>
      <w:r w:rsidRPr="00AD4BAB">
        <w:rPr>
          <w:rFonts w:eastAsia="Calibri"/>
          <w:bCs/>
          <w:lang w:val="uk-UA" w:eastAsia="x-none"/>
        </w:rPr>
        <w:t>іншими засобами електронного зв’язку.</w:t>
      </w:r>
    </w:p>
    <w:p w14:paraId="636AA1DC" w14:textId="77777777" w:rsidR="00AD4BAB" w:rsidRPr="00AD4BAB" w:rsidRDefault="00AD4BAB" w:rsidP="00AD4BAB">
      <w:pPr>
        <w:keepLines/>
        <w:widowControl w:val="0"/>
        <w:tabs>
          <w:tab w:val="left" w:pos="567"/>
          <w:tab w:val="left" w:pos="1134"/>
        </w:tabs>
        <w:spacing w:before="60" w:after="120"/>
        <w:ind w:firstLine="426"/>
        <w:jc w:val="both"/>
        <w:outlineLvl w:val="0"/>
        <w:rPr>
          <w:rFonts w:eastAsia="Calibri"/>
          <w:bCs/>
          <w:lang w:val="uk-UA" w:eastAsia="x-none"/>
        </w:rPr>
      </w:pPr>
      <w:r w:rsidRPr="00AD4BAB">
        <w:rPr>
          <w:rFonts w:eastAsia="Calibri"/>
          <w:bCs/>
          <w:lang w:val="uk-UA" w:eastAsia="x-none"/>
        </w:rPr>
        <w:t xml:space="preserve">В зверненні Замовника можуть бути питання, які потребують роз’яснення та/або описання проблематики, що вимагають вирішення. Для більш оперативного рішення питань звернення повинне включати наступну інформацію: </w:t>
      </w:r>
    </w:p>
    <w:p w14:paraId="0CD07354" w14:textId="77777777" w:rsidR="00AD4BAB" w:rsidRPr="00AD4BAB" w:rsidRDefault="00AD4BAB" w:rsidP="00AD4BAB">
      <w:pPr>
        <w:keepLines/>
        <w:widowControl w:val="0"/>
        <w:numPr>
          <w:ilvl w:val="0"/>
          <w:numId w:val="26"/>
        </w:numPr>
        <w:tabs>
          <w:tab w:val="left" w:pos="567"/>
          <w:tab w:val="left" w:pos="709"/>
        </w:tabs>
        <w:suppressAutoHyphens/>
        <w:spacing w:before="60" w:after="120"/>
        <w:ind w:left="709"/>
        <w:jc w:val="both"/>
        <w:outlineLvl w:val="0"/>
        <w:rPr>
          <w:rFonts w:eastAsia="Calibri"/>
          <w:bCs/>
          <w:lang w:val="uk-UA" w:eastAsia="x-none"/>
        </w:rPr>
      </w:pPr>
      <w:r w:rsidRPr="00AD4BAB">
        <w:rPr>
          <w:rFonts w:eastAsia="Calibri"/>
          <w:bCs/>
          <w:lang w:val="uk-UA" w:eastAsia="x-none"/>
        </w:rPr>
        <w:t>контакти особи, що відповідають за вирішення інциденту з боку Замовника;</w:t>
      </w:r>
    </w:p>
    <w:p w14:paraId="33E52167" w14:textId="77777777" w:rsidR="00AD4BAB" w:rsidRPr="00AD4BAB" w:rsidRDefault="00AD4BAB" w:rsidP="00AD4BAB">
      <w:pPr>
        <w:keepLines/>
        <w:widowControl w:val="0"/>
        <w:numPr>
          <w:ilvl w:val="0"/>
          <w:numId w:val="26"/>
        </w:numPr>
        <w:tabs>
          <w:tab w:val="left" w:pos="567"/>
          <w:tab w:val="left" w:pos="709"/>
        </w:tabs>
        <w:suppressAutoHyphens/>
        <w:spacing w:before="60" w:after="120"/>
        <w:ind w:left="709"/>
        <w:jc w:val="both"/>
        <w:outlineLvl w:val="0"/>
        <w:rPr>
          <w:rFonts w:eastAsia="Calibri"/>
          <w:bCs/>
          <w:lang w:val="uk-UA" w:eastAsia="x-none"/>
        </w:rPr>
      </w:pPr>
      <w:r w:rsidRPr="00AD4BAB">
        <w:rPr>
          <w:rFonts w:eastAsia="Calibri"/>
          <w:bCs/>
          <w:lang w:val="uk-UA" w:eastAsia="x-none"/>
        </w:rPr>
        <w:t>контакти особи, що відповідає за узгодження переадресованих Виконавцем питань;</w:t>
      </w:r>
    </w:p>
    <w:p w14:paraId="783F359F" w14:textId="77777777" w:rsidR="00AD4BAB" w:rsidRPr="00AD4BAB" w:rsidRDefault="00AD4BAB" w:rsidP="00AD4BAB">
      <w:pPr>
        <w:keepLines/>
        <w:widowControl w:val="0"/>
        <w:numPr>
          <w:ilvl w:val="0"/>
          <w:numId w:val="26"/>
        </w:numPr>
        <w:tabs>
          <w:tab w:val="left" w:pos="567"/>
          <w:tab w:val="left" w:pos="709"/>
        </w:tabs>
        <w:suppressAutoHyphens/>
        <w:spacing w:before="60" w:after="120"/>
        <w:ind w:left="709"/>
        <w:jc w:val="both"/>
        <w:outlineLvl w:val="0"/>
        <w:rPr>
          <w:rFonts w:eastAsia="Calibri"/>
          <w:bCs/>
          <w:lang w:val="uk-UA" w:eastAsia="x-none"/>
        </w:rPr>
      </w:pPr>
      <w:r w:rsidRPr="00AD4BAB">
        <w:rPr>
          <w:rFonts w:eastAsia="Calibri"/>
          <w:bCs/>
          <w:lang w:val="uk-UA" w:eastAsia="x-none"/>
        </w:rPr>
        <w:t>рівень критичності інциденту;</w:t>
      </w:r>
    </w:p>
    <w:p w14:paraId="2BF9005C" w14:textId="77777777" w:rsidR="00AD4BAB" w:rsidRPr="00AD4BAB" w:rsidRDefault="00AD4BAB" w:rsidP="00AD4BAB">
      <w:pPr>
        <w:keepLines/>
        <w:widowControl w:val="0"/>
        <w:numPr>
          <w:ilvl w:val="0"/>
          <w:numId w:val="26"/>
        </w:numPr>
        <w:tabs>
          <w:tab w:val="left" w:pos="567"/>
          <w:tab w:val="left" w:pos="709"/>
        </w:tabs>
        <w:suppressAutoHyphens/>
        <w:spacing w:before="60" w:after="120"/>
        <w:ind w:left="709"/>
        <w:jc w:val="both"/>
        <w:outlineLvl w:val="0"/>
        <w:rPr>
          <w:rFonts w:eastAsia="Calibri"/>
          <w:bCs/>
          <w:lang w:val="uk-UA" w:eastAsia="x-none"/>
        </w:rPr>
      </w:pPr>
      <w:r w:rsidRPr="00AD4BAB">
        <w:rPr>
          <w:rFonts w:eastAsia="Calibri"/>
          <w:bCs/>
          <w:lang w:val="uk-UA" w:eastAsia="x-none"/>
        </w:rPr>
        <w:t>дату та час виникнення інциденту;</w:t>
      </w:r>
    </w:p>
    <w:p w14:paraId="0A8F9CF8" w14:textId="77777777" w:rsidR="00AD4BAB" w:rsidRPr="00AD4BAB" w:rsidRDefault="00AD4BAB" w:rsidP="00AD4BAB">
      <w:pPr>
        <w:keepLines/>
        <w:widowControl w:val="0"/>
        <w:numPr>
          <w:ilvl w:val="0"/>
          <w:numId w:val="26"/>
        </w:numPr>
        <w:tabs>
          <w:tab w:val="left" w:pos="567"/>
          <w:tab w:val="left" w:pos="709"/>
        </w:tabs>
        <w:suppressAutoHyphens/>
        <w:spacing w:before="60" w:after="120"/>
        <w:ind w:left="709"/>
        <w:jc w:val="both"/>
        <w:outlineLvl w:val="0"/>
        <w:rPr>
          <w:rFonts w:eastAsia="Calibri"/>
          <w:bCs/>
          <w:lang w:val="uk-UA" w:eastAsia="x-none"/>
        </w:rPr>
      </w:pPr>
      <w:r w:rsidRPr="00AD4BAB">
        <w:rPr>
          <w:rFonts w:eastAsia="Calibri"/>
          <w:bCs/>
          <w:lang w:val="uk-UA" w:eastAsia="x-none"/>
        </w:rPr>
        <w:t>вплив інциденту на роботу ПК;</w:t>
      </w:r>
    </w:p>
    <w:p w14:paraId="42859DE0" w14:textId="77777777" w:rsidR="00AD4BAB" w:rsidRPr="00AD4BAB" w:rsidRDefault="00AD4BAB" w:rsidP="00AD4BAB">
      <w:pPr>
        <w:keepLines/>
        <w:widowControl w:val="0"/>
        <w:numPr>
          <w:ilvl w:val="0"/>
          <w:numId w:val="26"/>
        </w:numPr>
        <w:tabs>
          <w:tab w:val="left" w:pos="567"/>
          <w:tab w:val="left" w:pos="709"/>
        </w:tabs>
        <w:suppressAutoHyphens/>
        <w:spacing w:before="60" w:after="120"/>
        <w:ind w:left="709"/>
        <w:jc w:val="both"/>
        <w:outlineLvl w:val="0"/>
        <w:rPr>
          <w:rFonts w:eastAsia="Calibri"/>
          <w:bCs/>
          <w:lang w:val="uk-UA" w:eastAsia="x-none"/>
        </w:rPr>
      </w:pPr>
      <w:r w:rsidRPr="00AD4BAB">
        <w:rPr>
          <w:rFonts w:eastAsia="Calibri"/>
          <w:bCs/>
          <w:lang w:val="uk-UA" w:eastAsia="x-none"/>
        </w:rPr>
        <w:t>усю наявну релевантну інформацію щодо інциденту (опис проблеми й дій (бажано, по крокам), в процесі виконання яких вона виникла, з використанням термінології, прийнятої при опису продукту;  скріншоти (зображення екрану));</w:t>
      </w:r>
    </w:p>
    <w:p w14:paraId="1B0674AB" w14:textId="77777777" w:rsidR="00AD4BAB" w:rsidRPr="00AD4BAB" w:rsidRDefault="00AD4BAB" w:rsidP="00AD4BAB">
      <w:pPr>
        <w:keepLines/>
        <w:widowControl w:val="0"/>
        <w:numPr>
          <w:ilvl w:val="0"/>
          <w:numId w:val="26"/>
        </w:numPr>
        <w:tabs>
          <w:tab w:val="left" w:pos="567"/>
          <w:tab w:val="left" w:pos="709"/>
        </w:tabs>
        <w:suppressAutoHyphens/>
        <w:spacing w:before="60" w:after="120"/>
        <w:ind w:left="709"/>
        <w:jc w:val="both"/>
        <w:outlineLvl w:val="0"/>
        <w:rPr>
          <w:rFonts w:eastAsia="Calibri"/>
          <w:bCs/>
          <w:lang w:val="uk-UA" w:eastAsia="x-none"/>
        </w:rPr>
      </w:pPr>
      <w:r w:rsidRPr="00AD4BAB">
        <w:rPr>
          <w:rFonts w:eastAsia="Calibri"/>
          <w:bCs/>
          <w:lang w:val="uk-UA" w:eastAsia="x-none"/>
        </w:rPr>
        <w:t xml:space="preserve">додатково Виконавцем може бути запитана інформація з налаштувань ПК. </w:t>
      </w:r>
    </w:p>
    <w:p w14:paraId="61B672E0" w14:textId="77777777" w:rsidR="00AD4BAB" w:rsidRPr="00AD4BAB" w:rsidRDefault="00AD4BAB" w:rsidP="00AD4BAB">
      <w:pPr>
        <w:keepLines/>
        <w:widowControl w:val="0"/>
        <w:tabs>
          <w:tab w:val="left" w:pos="567"/>
          <w:tab w:val="left" w:pos="1134"/>
        </w:tabs>
        <w:spacing w:before="60" w:after="120"/>
        <w:ind w:firstLine="426"/>
        <w:jc w:val="both"/>
        <w:outlineLvl w:val="0"/>
        <w:rPr>
          <w:rFonts w:eastAsia="Calibri"/>
          <w:bCs/>
          <w:lang w:val="uk-UA" w:eastAsia="x-none"/>
        </w:rPr>
      </w:pPr>
      <w:r w:rsidRPr="00AD4BAB">
        <w:rPr>
          <w:rFonts w:eastAsia="Calibri"/>
          <w:bCs/>
          <w:lang w:val="uk-UA" w:eastAsia="x-none"/>
        </w:rPr>
        <w:t>Для демонстрації інциденту необхідне надання Замовником скріншотів й графічних пояснень, які можуть допомогти Виконавцеві у вирішенні проблеми. Скріншоти повинні бути запаковані програмами архівування (RAR, ZIP) та передані через систему Helpdesk.</w:t>
      </w:r>
    </w:p>
    <w:p w14:paraId="2F61E267" w14:textId="77777777" w:rsidR="00AD4BAB" w:rsidRPr="00AD4BAB" w:rsidRDefault="00AD4BAB" w:rsidP="00AD4BAB">
      <w:pPr>
        <w:keepLines/>
        <w:widowControl w:val="0"/>
        <w:tabs>
          <w:tab w:val="left" w:pos="567"/>
          <w:tab w:val="left" w:pos="1134"/>
        </w:tabs>
        <w:spacing w:before="60" w:after="120"/>
        <w:jc w:val="both"/>
        <w:outlineLvl w:val="0"/>
        <w:rPr>
          <w:rFonts w:eastAsia="Calibri"/>
          <w:bCs/>
          <w:lang w:val="uk-UA" w:eastAsia="x-none"/>
        </w:rPr>
      </w:pPr>
      <w:r w:rsidRPr="00AD4BAB">
        <w:rPr>
          <w:rFonts w:eastAsia="Calibri"/>
          <w:bCs/>
          <w:lang w:val="uk-UA" w:eastAsia="x-none"/>
        </w:rPr>
        <w:t>2.3.11.</w:t>
      </w:r>
      <w:r w:rsidRPr="00AD4BAB">
        <w:rPr>
          <w:rFonts w:eastAsia="Calibri"/>
          <w:bCs/>
          <w:lang w:val="uk-UA" w:eastAsia="x-none"/>
        </w:rPr>
        <w:tab/>
        <w:t>У випадку, якщо Замовник виявляє Інцидент з аварійним пріоритетом, він зобов’язаний негайно зареєструвати його в системі Helpdesk  (https://________), та окремо повідомити Виконавця про наявність інциденту з аврійфним пріоритетом в іншій спосіб: засобами електронної пошти, телефоном (гаряча лінія тощо), іншими засобами електронного зв’язку.</w:t>
      </w:r>
    </w:p>
    <w:p w14:paraId="593759E4" w14:textId="77777777" w:rsidR="00AD4BAB" w:rsidRPr="00AD4BAB" w:rsidRDefault="00AD4BAB" w:rsidP="00AD4BAB">
      <w:pPr>
        <w:keepLines/>
        <w:widowControl w:val="0"/>
        <w:tabs>
          <w:tab w:val="left" w:pos="567"/>
          <w:tab w:val="left" w:pos="1134"/>
        </w:tabs>
        <w:spacing w:before="60" w:after="120"/>
        <w:jc w:val="both"/>
        <w:outlineLvl w:val="0"/>
        <w:rPr>
          <w:rFonts w:eastAsia="Calibri"/>
          <w:bCs/>
          <w:lang w:val="uk-UA" w:eastAsia="x-none"/>
        </w:rPr>
      </w:pPr>
      <w:r w:rsidRPr="00AD4BAB">
        <w:rPr>
          <w:rFonts w:eastAsia="Calibri"/>
          <w:bCs/>
          <w:lang w:val="uk-UA" w:eastAsia="x-none"/>
        </w:rPr>
        <w:t>2.3.12.</w:t>
      </w:r>
      <w:r w:rsidRPr="00AD4BAB">
        <w:rPr>
          <w:rFonts w:eastAsia="Calibri"/>
          <w:bCs/>
          <w:lang w:val="uk-UA" w:eastAsia="x-none"/>
        </w:rPr>
        <w:tab/>
        <w:t xml:space="preserve">Після вирішення інциденту Виконавець повинен виконати дії по занесенню даних стосовно закриття задачі на Веб-порталі Helpdesk. У разі недоступності з будь-яких причин системи відслідковування задач, Виконавець повідомляє Замовника електронною поштою та/або телефоном. </w:t>
      </w:r>
    </w:p>
    <w:p w14:paraId="3B805CD1" w14:textId="77777777" w:rsidR="00AD4BAB" w:rsidRPr="00AD4BAB" w:rsidRDefault="00AD4BAB" w:rsidP="00AD4BAB">
      <w:pPr>
        <w:keepLines/>
        <w:widowControl w:val="0"/>
        <w:tabs>
          <w:tab w:val="left" w:pos="567"/>
          <w:tab w:val="left" w:pos="1134"/>
        </w:tabs>
        <w:spacing w:before="60" w:after="120"/>
        <w:ind w:firstLine="426"/>
        <w:jc w:val="both"/>
        <w:outlineLvl w:val="0"/>
        <w:rPr>
          <w:rFonts w:eastAsia="Calibri"/>
          <w:bCs/>
          <w:lang w:val="uk-UA" w:eastAsia="x-none"/>
        </w:rPr>
      </w:pPr>
      <w:r w:rsidRPr="00AD4BAB">
        <w:rPr>
          <w:rFonts w:eastAsia="Calibri"/>
          <w:bCs/>
          <w:lang w:val="uk-UA" w:eastAsia="x-none"/>
        </w:rPr>
        <w:t>Незалежно від способу повідомлення Виконавець повинен надати Замовнику наступну інформацію:</w:t>
      </w:r>
    </w:p>
    <w:p w14:paraId="4675815C" w14:textId="77777777" w:rsidR="00AD4BAB" w:rsidRPr="00AD4BAB" w:rsidRDefault="00AD4BAB" w:rsidP="00AD4BAB">
      <w:pPr>
        <w:keepLines/>
        <w:widowControl w:val="0"/>
        <w:numPr>
          <w:ilvl w:val="0"/>
          <w:numId w:val="27"/>
        </w:numPr>
        <w:tabs>
          <w:tab w:val="left" w:pos="567"/>
          <w:tab w:val="left" w:pos="1134"/>
        </w:tabs>
        <w:suppressAutoHyphens/>
        <w:spacing w:before="60" w:after="120"/>
        <w:jc w:val="both"/>
        <w:outlineLvl w:val="0"/>
        <w:rPr>
          <w:rFonts w:eastAsia="Calibri"/>
          <w:bCs/>
          <w:lang w:val="uk-UA" w:eastAsia="x-none"/>
        </w:rPr>
      </w:pPr>
      <w:r w:rsidRPr="00AD4BAB">
        <w:rPr>
          <w:rFonts w:eastAsia="Calibri"/>
          <w:bCs/>
          <w:lang w:val="uk-UA" w:eastAsia="x-none"/>
        </w:rPr>
        <w:t>час та день, коли задачу було вирішено;</w:t>
      </w:r>
    </w:p>
    <w:p w14:paraId="24F0928C" w14:textId="77777777" w:rsidR="00AD4BAB" w:rsidRPr="00AD4BAB" w:rsidRDefault="00AD4BAB" w:rsidP="00AD4BAB">
      <w:pPr>
        <w:keepLines/>
        <w:widowControl w:val="0"/>
        <w:numPr>
          <w:ilvl w:val="0"/>
          <w:numId w:val="27"/>
        </w:numPr>
        <w:tabs>
          <w:tab w:val="left" w:pos="567"/>
          <w:tab w:val="left" w:pos="1134"/>
        </w:tabs>
        <w:suppressAutoHyphens/>
        <w:spacing w:before="60" w:after="120"/>
        <w:jc w:val="both"/>
        <w:outlineLvl w:val="0"/>
        <w:rPr>
          <w:rFonts w:eastAsia="Calibri"/>
          <w:bCs/>
          <w:lang w:val="uk-UA" w:eastAsia="x-none"/>
        </w:rPr>
      </w:pPr>
      <w:r w:rsidRPr="00AD4BAB">
        <w:rPr>
          <w:rFonts w:eastAsia="Calibri"/>
          <w:bCs/>
          <w:lang w:val="uk-UA" w:eastAsia="x-none"/>
        </w:rPr>
        <w:t>причина, яка зумовила інцидент;</w:t>
      </w:r>
    </w:p>
    <w:p w14:paraId="3C32BC75" w14:textId="77777777" w:rsidR="00AD4BAB" w:rsidRPr="00AD4BAB" w:rsidRDefault="00AD4BAB" w:rsidP="00AD4BAB">
      <w:pPr>
        <w:keepLines/>
        <w:widowControl w:val="0"/>
        <w:numPr>
          <w:ilvl w:val="0"/>
          <w:numId w:val="27"/>
        </w:numPr>
        <w:tabs>
          <w:tab w:val="left" w:pos="567"/>
          <w:tab w:val="left" w:pos="1134"/>
        </w:tabs>
        <w:suppressAutoHyphens/>
        <w:spacing w:before="60" w:after="120"/>
        <w:jc w:val="both"/>
        <w:outlineLvl w:val="0"/>
        <w:rPr>
          <w:rFonts w:eastAsia="Calibri"/>
          <w:bCs/>
          <w:lang w:val="uk-UA" w:eastAsia="x-none"/>
        </w:rPr>
      </w:pPr>
      <w:r w:rsidRPr="00AD4BAB">
        <w:rPr>
          <w:rFonts w:eastAsia="Calibri"/>
          <w:bCs/>
          <w:lang w:val="uk-UA" w:eastAsia="x-none"/>
        </w:rPr>
        <w:t>рекомендації щодо уникнення та повторення інциденту (якщо можливо).</w:t>
      </w:r>
    </w:p>
    <w:p w14:paraId="0174A5CE" w14:textId="77777777" w:rsidR="00AD4BAB" w:rsidRPr="00AD4BAB" w:rsidRDefault="00AD4BAB" w:rsidP="00AD4BAB">
      <w:pPr>
        <w:keepLines/>
        <w:widowControl w:val="0"/>
        <w:tabs>
          <w:tab w:val="left" w:pos="567"/>
          <w:tab w:val="left" w:pos="1134"/>
        </w:tabs>
        <w:spacing w:before="60" w:after="120"/>
        <w:jc w:val="both"/>
        <w:outlineLvl w:val="0"/>
        <w:rPr>
          <w:rFonts w:eastAsia="Calibri"/>
          <w:bCs/>
          <w:lang w:val="uk-UA" w:eastAsia="x-none"/>
        </w:rPr>
      </w:pPr>
      <w:r w:rsidRPr="00AD4BAB">
        <w:rPr>
          <w:rFonts w:eastAsia="Calibri"/>
          <w:bCs/>
          <w:lang w:val="uk-UA" w:eastAsia="x-none"/>
        </w:rPr>
        <w:t>2.3.13.</w:t>
      </w:r>
      <w:r w:rsidRPr="00AD4BAB">
        <w:rPr>
          <w:rFonts w:eastAsia="Calibri"/>
          <w:bCs/>
          <w:lang w:val="uk-UA" w:eastAsia="x-none"/>
        </w:rPr>
        <w:tab/>
        <w:t>У разі, якщо Замовник підтвердив закриття задачі, моментом вирішення задачі вважається час надання Виконавцем повідомлення про вирішення задачі. Якщо Замовник виявив, що інцидент не вирішено, та повідомив про це Виконавця електронною поштою, то така задача вважається не закритою.</w:t>
      </w:r>
    </w:p>
    <w:p w14:paraId="73098662" w14:textId="77777777" w:rsidR="00AD4BAB" w:rsidRPr="00AD4BAB" w:rsidRDefault="00AD4BAB" w:rsidP="00AD4BAB">
      <w:pPr>
        <w:keepNext/>
        <w:suppressAutoHyphens/>
        <w:jc w:val="both"/>
        <w:outlineLvl w:val="0"/>
        <w:rPr>
          <w:b/>
          <w:bCs/>
          <w:kern w:val="36"/>
          <w:lang w:val="ru-RU" w:eastAsia="ar-SA"/>
        </w:rPr>
      </w:pPr>
      <w:bookmarkStart w:id="12" w:name="_Toc11137851"/>
      <w:r w:rsidRPr="00AD4BAB">
        <w:rPr>
          <w:b/>
          <w:bCs/>
          <w:kern w:val="36"/>
          <w:lang w:val="ru-RU" w:eastAsia="ar-SA"/>
        </w:rPr>
        <w:t>3. Вимоги до Учасника</w:t>
      </w:r>
      <w:bookmarkEnd w:id="12"/>
      <w:r w:rsidRPr="00AD4BAB">
        <w:rPr>
          <w:b/>
          <w:bCs/>
          <w:kern w:val="36"/>
          <w:lang w:val="ru-RU" w:eastAsia="ar-SA"/>
        </w:rPr>
        <w:t xml:space="preserve"> </w:t>
      </w:r>
      <w:r w:rsidRPr="00AD4BAB">
        <w:rPr>
          <w:b/>
          <w:bCs/>
          <w:kern w:val="36"/>
          <w:lang w:val="uk-UA" w:eastAsia="ar-SA"/>
        </w:rPr>
        <w:t xml:space="preserve">закупівлі </w:t>
      </w:r>
      <w:r w:rsidRPr="00AD4BAB">
        <w:rPr>
          <w:b/>
          <w:bCs/>
          <w:kern w:val="36"/>
          <w:lang w:val="ru-RU" w:eastAsia="ar-SA"/>
        </w:rPr>
        <w:t xml:space="preserve">послуг з технічної підтримки системи </w:t>
      </w:r>
    </w:p>
    <w:p w14:paraId="4F75406F" w14:textId="77777777" w:rsidR="00AD4BAB" w:rsidRPr="00AD4BAB" w:rsidRDefault="00AD4BAB" w:rsidP="00AD4BAB">
      <w:pPr>
        <w:keepLines/>
        <w:widowControl w:val="0"/>
        <w:tabs>
          <w:tab w:val="left" w:pos="567"/>
        </w:tabs>
        <w:spacing w:before="60" w:after="120"/>
        <w:jc w:val="both"/>
        <w:outlineLvl w:val="0"/>
        <w:rPr>
          <w:rFonts w:eastAsia="Calibri"/>
          <w:bCs/>
          <w:lang w:val="uk-UA" w:eastAsia="x-none"/>
        </w:rPr>
      </w:pPr>
      <w:r w:rsidRPr="00AD4BAB">
        <w:rPr>
          <w:rFonts w:eastAsia="Calibri"/>
          <w:bCs/>
          <w:lang w:val="uk-UA" w:eastAsia="x-none"/>
        </w:rPr>
        <w:tab/>
        <w:t>На підтвердження права на надання послуг відповідно предмету закупівлі, Учасник надає відповідні документи (щодо авторських прав, ліцензійну угоду).</w:t>
      </w:r>
    </w:p>
    <w:p w14:paraId="6035B7D1" w14:textId="77777777" w:rsidR="00AD4BAB" w:rsidRPr="00AD4BAB" w:rsidRDefault="00AD4BAB" w:rsidP="00AD4BAB">
      <w:pPr>
        <w:keepNext/>
        <w:suppressAutoHyphens/>
        <w:jc w:val="both"/>
        <w:outlineLvl w:val="0"/>
        <w:rPr>
          <w:b/>
          <w:bCs/>
          <w:i/>
          <w:kern w:val="36"/>
          <w:lang w:val="uk-UA" w:eastAsia="ar-SA"/>
        </w:rPr>
      </w:pPr>
      <w:bookmarkStart w:id="13" w:name="_Toc528682718"/>
      <w:r w:rsidRPr="00AD4BAB">
        <w:rPr>
          <w:b/>
          <w:bCs/>
          <w:kern w:val="36"/>
          <w:lang w:val="uk-UA" w:eastAsia="ar-SA"/>
        </w:rPr>
        <w:lastRenderedPageBreak/>
        <w:t>4. Контакти</w:t>
      </w:r>
      <w:bookmarkEnd w:id="13"/>
      <w:r w:rsidRPr="00AD4BAB">
        <w:rPr>
          <w:b/>
          <w:bCs/>
          <w:kern w:val="36"/>
          <w:lang w:val="uk-UA" w:eastAsia="ar-SA"/>
        </w:rPr>
        <w:t xml:space="preserve"> (</w:t>
      </w:r>
      <w:r w:rsidRPr="00AD4BAB">
        <w:rPr>
          <w:b/>
          <w:bCs/>
          <w:i/>
          <w:kern w:val="36"/>
          <w:lang w:val="uk-UA" w:eastAsia="ar-SA"/>
        </w:rPr>
        <w:t>учасник вносить дані):</w:t>
      </w:r>
    </w:p>
    <w:p w14:paraId="07D9B06F" w14:textId="77777777" w:rsidR="00AD4BAB" w:rsidRPr="00AD4BAB" w:rsidRDefault="00AD4BAB" w:rsidP="00AD4BAB">
      <w:pPr>
        <w:ind w:firstLine="709"/>
        <w:rPr>
          <w:lang w:val="ru-RU"/>
        </w:rPr>
      </w:pPr>
      <w:r w:rsidRPr="00AD4BAB">
        <w:rPr>
          <w:lang w:val="ru-RU"/>
        </w:rPr>
        <w:t xml:space="preserve">Контактні дані зі сторони </w:t>
      </w:r>
      <w:proofErr w:type="gramStart"/>
      <w:r w:rsidRPr="00AD4BAB">
        <w:rPr>
          <w:lang w:val="ru-RU"/>
        </w:rPr>
        <w:t>Виконавця:</w:t>
      </w:r>
      <w:r w:rsidRPr="00AD4BAB">
        <w:rPr>
          <w:lang w:val="ru-RU"/>
        </w:rPr>
        <w:softHyphen/>
      </w:r>
      <w:proofErr w:type="gramEnd"/>
      <w:r w:rsidRPr="00AD4BAB">
        <w:rPr>
          <w:lang w:val="ru-RU"/>
        </w:rPr>
        <w:softHyphen/>
      </w:r>
      <w:r w:rsidRPr="00AD4BAB">
        <w:rPr>
          <w:lang w:val="ru-RU"/>
        </w:rPr>
        <w:softHyphen/>
      </w:r>
      <w:r w:rsidRPr="00AD4BAB">
        <w:rPr>
          <w:lang w:val="ru-RU"/>
        </w:rPr>
        <w:softHyphen/>
      </w:r>
      <w:r w:rsidRPr="00AD4BAB">
        <w:rPr>
          <w:lang w:val="ru-RU"/>
        </w:rPr>
        <w:softHyphen/>
      </w:r>
      <w:r w:rsidRPr="00AD4BAB">
        <w:rPr>
          <w:lang w:val="ru-RU"/>
        </w:rPr>
        <w:softHyphen/>
      </w:r>
      <w:r w:rsidRPr="00AD4BAB">
        <w:rPr>
          <w:lang w:val="ru-RU"/>
        </w:rPr>
        <w:softHyphen/>
      </w:r>
      <w:r w:rsidRPr="00AD4BAB">
        <w:rPr>
          <w:lang w:val="ru-RU"/>
        </w:rPr>
        <w:softHyphen/>
      </w:r>
      <w:r w:rsidRPr="00AD4BAB">
        <w:rPr>
          <w:lang w:val="ru-RU"/>
        </w:rPr>
        <w:softHyphen/>
      </w:r>
      <w:r w:rsidRPr="00AD4BAB">
        <w:rPr>
          <w:lang w:val="ru-RU"/>
        </w:rPr>
        <w:softHyphen/>
      </w:r>
      <w:r w:rsidRPr="00AD4BAB">
        <w:rPr>
          <w:lang w:val="ru-RU"/>
        </w:rPr>
        <w:softHyphen/>
      </w:r>
      <w:r w:rsidRPr="00AD4BAB">
        <w:rPr>
          <w:lang w:val="ru-RU"/>
        </w:rPr>
        <w:softHyphen/>
      </w:r>
    </w:p>
    <w:p w14:paraId="45524E31" w14:textId="77777777" w:rsidR="00AD4BAB" w:rsidRPr="00AD4BAB" w:rsidRDefault="00AD4BAB" w:rsidP="00AD4BAB">
      <w:pPr>
        <w:numPr>
          <w:ilvl w:val="0"/>
          <w:numId w:val="29"/>
        </w:numPr>
        <w:suppressAutoHyphens/>
        <w:spacing w:after="60"/>
        <w:jc w:val="both"/>
        <w:rPr>
          <w:u w:val="single"/>
          <w:lang w:val="uk-UA" w:eastAsia="ru-RU"/>
        </w:rPr>
      </w:pPr>
      <w:r w:rsidRPr="00AD4BAB">
        <w:rPr>
          <w:lang w:val="uk-UA" w:eastAsia="ru-RU"/>
        </w:rPr>
        <w:t xml:space="preserve">система Helpdesk </w:t>
      </w:r>
      <w:r w:rsidRPr="00AD4BAB">
        <w:rPr>
          <w:b/>
          <w:lang w:val="uk-UA" w:eastAsia="ru-RU"/>
        </w:rPr>
        <w:t>(</w:t>
      </w:r>
      <w:hyperlink w:history="1">
        <w:r w:rsidRPr="00AD4BAB">
          <w:rPr>
            <w:u w:val="single"/>
            <w:lang w:val="uk-UA" w:eastAsia="ru-RU"/>
          </w:rPr>
          <w:t>https://</w:t>
        </w:r>
      </w:hyperlink>
      <w:r w:rsidRPr="00AD4BAB">
        <w:rPr>
          <w:u w:val="single"/>
          <w:lang w:val="ru-RU" w:eastAsia="ru-RU"/>
        </w:rPr>
        <w:t>_________</w:t>
      </w:r>
      <w:r w:rsidRPr="00AD4BAB">
        <w:rPr>
          <w:u w:val="single"/>
          <w:lang w:val="uk-UA" w:eastAsia="ru-RU"/>
        </w:rPr>
        <w:t xml:space="preserve">) - </w:t>
      </w:r>
      <w:r w:rsidRPr="00AD4BAB">
        <w:rPr>
          <w:lang w:val="uk-UA" w:eastAsia="ru-RU"/>
        </w:rPr>
        <w:t xml:space="preserve">основне джерело спілкування між Замовником та Виконавцем; </w:t>
      </w:r>
    </w:p>
    <w:p w14:paraId="018E8CAA" w14:textId="77777777" w:rsidR="00AD4BAB" w:rsidRPr="00AD4BAB" w:rsidRDefault="00AD4BAB" w:rsidP="00AD4BAB">
      <w:pPr>
        <w:numPr>
          <w:ilvl w:val="0"/>
          <w:numId w:val="29"/>
        </w:numPr>
        <w:suppressAutoHyphens/>
        <w:spacing w:after="60"/>
        <w:jc w:val="both"/>
        <w:rPr>
          <w:u w:val="single"/>
          <w:lang w:val="uk-UA" w:eastAsia="ru-RU"/>
        </w:rPr>
      </w:pPr>
      <w:r w:rsidRPr="00AD4BAB">
        <w:rPr>
          <w:lang w:val="ru-RU" w:eastAsia="ru-RU"/>
        </w:rPr>
        <w:t>електронна пошта</w:t>
      </w:r>
      <w:r w:rsidRPr="00AD4BAB">
        <w:rPr>
          <w:lang w:val="uk-UA" w:eastAsia="ru-RU"/>
        </w:rPr>
        <w:t>:</w:t>
      </w:r>
      <w:r w:rsidRPr="00AD4BAB">
        <w:rPr>
          <w:lang w:val="ru-RU" w:eastAsia="ru-RU"/>
        </w:rPr>
        <w:t xml:space="preserve"> </w:t>
      </w:r>
      <w:r w:rsidRPr="00AD4BAB">
        <w:rPr>
          <w:lang w:val="uk-UA" w:eastAsia="ru-RU"/>
        </w:rPr>
        <w:t>___________</w:t>
      </w:r>
      <w:r w:rsidRPr="00AD4BAB">
        <w:rPr>
          <w:u w:val="single"/>
          <w:lang w:val="uk-UA" w:eastAsia="ru-RU"/>
        </w:rPr>
        <w:t>;</w:t>
      </w:r>
    </w:p>
    <w:p w14:paraId="54B70796" w14:textId="77777777" w:rsidR="00AD4BAB" w:rsidRPr="00AD4BAB" w:rsidRDefault="00AD4BAB" w:rsidP="00AD4BAB">
      <w:pPr>
        <w:numPr>
          <w:ilvl w:val="0"/>
          <w:numId w:val="29"/>
        </w:numPr>
        <w:suppressAutoHyphens/>
        <w:spacing w:after="60"/>
        <w:jc w:val="both"/>
        <w:rPr>
          <w:szCs w:val="20"/>
          <w:lang w:val="ru-RU" w:eastAsia="ru-RU"/>
        </w:rPr>
      </w:pPr>
      <w:r w:rsidRPr="00AD4BAB">
        <w:rPr>
          <w:szCs w:val="20"/>
          <w:lang w:val="ru-RU" w:eastAsia="ru-RU"/>
        </w:rPr>
        <w:t>телефон гарячої лінії:</w:t>
      </w:r>
      <w:r w:rsidRPr="00AD4BAB">
        <w:rPr>
          <w:szCs w:val="20"/>
          <w:lang w:val="uk-UA" w:eastAsia="ru-RU"/>
        </w:rPr>
        <w:t xml:space="preserve"> </w:t>
      </w:r>
      <w:r w:rsidRPr="00AD4BAB">
        <w:rPr>
          <w:u w:val="single"/>
          <w:lang w:val="uk-UA" w:eastAsia="ru-RU"/>
        </w:rPr>
        <w:t xml:space="preserve">________  </w:t>
      </w:r>
    </w:p>
    <w:p w14:paraId="61C75292" w14:textId="5996368A" w:rsidR="00C85EB2" w:rsidRPr="00835158" w:rsidRDefault="00C85EB2" w:rsidP="00C85EB2">
      <w:pPr>
        <w:tabs>
          <w:tab w:val="left" w:pos="735"/>
          <w:tab w:val="left" w:pos="4590"/>
        </w:tabs>
        <w:suppressAutoHyphens/>
        <w:ind w:firstLine="709"/>
        <w:jc w:val="both"/>
        <w:rPr>
          <w:kern w:val="2"/>
          <w:lang w:val="ru-RU" w:eastAsia="zh-CN"/>
        </w:rPr>
      </w:pPr>
    </w:p>
    <w:p w14:paraId="12212026" w14:textId="4A05F651" w:rsidR="004872C6" w:rsidRPr="00835158" w:rsidRDefault="004872C6" w:rsidP="00C85EB2">
      <w:pPr>
        <w:tabs>
          <w:tab w:val="left" w:pos="735"/>
          <w:tab w:val="left" w:pos="4590"/>
        </w:tabs>
        <w:suppressAutoHyphens/>
        <w:ind w:firstLine="709"/>
        <w:jc w:val="both"/>
        <w:rPr>
          <w:kern w:val="2"/>
          <w:lang w:val="ru-RU" w:eastAsia="zh-CN"/>
        </w:rPr>
      </w:pPr>
    </w:p>
    <w:p w14:paraId="68EBDFDC" w14:textId="08D9171F" w:rsidR="00FE27CE" w:rsidRPr="001D2060" w:rsidRDefault="00FE27CE" w:rsidP="00FE27CE">
      <w:pPr>
        <w:spacing w:line="0" w:lineRule="atLeast"/>
        <w:ind w:firstLine="709"/>
        <w:jc w:val="both"/>
        <w:rPr>
          <w:lang w:val="uk-UA" w:eastAsia="ru-RU"/>
        </w:rPr>
      </w:pPr>
      <w:r w:rsidRPr="001D2060">
        <w:rPr>
          <w:lang w:val="uk-UA" w:eastAsia="ru-RU"/>
        </w:rPr>
        <w:t xml:space="preserve">Місце </w:t>
      </w:r>
      <w:r w:rsidR="000A2314">
        <w:rPr>
          <w:lang w:val="uk-UA" w:eastAsia="ru-RU"/>
        </w:rPr>
        <w:t>поставка товару</w:t>
      </w:r>
      <w:r w:rsidRPr="001D2060">
        <w:rPr>
          <w:lang w:val="uk-UA" w:eastAsia="ru-RU"/>
        </w:rPr>
        <w:t xml:space="preserve">: </w:t>
      </w:r>
      <w:r w:rsidR="000A2314" w:rsidRPr="000A2314">
        <w:rPr>
          <w:lang w:val="uk-UA" w:eastAsia="ru-RU"/>
        </w:rPr>
        <w:t>на умовах DDP (Україна, 01135, м. Київ, вулиця Павлівська, будинок 29, 1-й поверх (відповідно до вимог «ІНКОТЕРМС» у ред. 2010 р.)</w:t>
      </w:r>
      <w:r w:rsidRPr="001D2060">
        <w:rPr>
          <w:lang w:val="uk-UA" w:eastAsia="ru-RU"/>
        </w:rPr>
        <w:t>.</w:t>
      </w:r>
    </w:p>
    <w:p w14:paraId="118A4CDE" w14:textId="74D6D892" w:rsidR="00EA4853" w:rsidRDefault="00EA4853" w:rsidP="00EA4853">
      <w:pPr>
        <w:tabs>
          <w:tab w:val="left" w:pos="410"/>
        </w:tabs>
        <w:spacing w:line="276" w:lineRule="auto"/>
        <w:rPr>
          <w:rFonts w:eastAsia="Calibri"/>
          <w:color w:val="221F1F"/>
          <w:lang w:val="uk-UA"/>
        </w:rPr>
      </w:pPr>
    </w:p>
    <w:p w14:paraId="150F388D" w14:textId="77777777" w:rsidR="0000769D" w:rsidRPr="00835158" w:rsidRDefault="0000769D" w:rsidP="0000769D">
      <w:pPr>
        <w:tabs>
          <w:tab w:val="left" w:pos="5772"/>
        </w:tabs>
        <w:suppressAutoHyphens/>
        <w:autoSpaceDE w:val="0"/>
        <w:rPr>
          <w:bCs/>
          <w:lang w:val="uk-UA" w:eastAsia="ar-SA"/>
        </w:rPr>
      </w:pPr>
    </w:p>
    <w:p w14:paraId="03F9467A" w14:textId="77777777" w:rsidR="00AE2D27" w:rsidRPr="00CC4926" w:rsidRDefault="0000769D" w:rsidP="0000769D">
      <w:pPr>
        <w:tabs>
          <w:tab w:val="left" w:pos="5772"/>
        </w:tabs>
        <w:suppressAutoHyphens/>
        <w:autoSpaceDE w:val="0"/>
        <w:ind w:firstLine="709"/>
        <w:jc w:val="both"/>
        <w:rPr>
          <w:bCs/>
          <w:lang w:val="uk-UA" w:eastAsia="ar-SA"/>
        </w:rPr>
      </w:pPr>
      <w:r w:rsidRPr="00CC4926">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CC4926">
        <w:rPr>
          <w:bCs/>
          <w:lang w:val="uk-UA" w:eastAsia="ar-SA"/>
        </w:rPr>
        <w:t>Закону України «Про публічні закупівлі» (далі – Закон) з урахуванням Постанови від 12.10.2022р. № 1178 Кабінету Міністрів України</w:t>
      </w:r>
      <w:r w:rsidRPr="00CC4926">
        <w:rPr>
          <w:bCs/>
          <w:lang w:val="uk-UA"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CC4926"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CC4926" w:rsidRDefault="00AE2D27" w:rsidP="00AF52E2">
      <w:pPr>
        <w:rPr>
          <w:sz w:val="2"/>
          <w:szCs w:val="2"/>
          <w:lang w:val="uk-UA"/>
        </w:rPr>
        <w:sectPr w:rsidR="00AE2D27" w:rsidRPr="00CC4926" w:rsidSect="00121DBC">
          <w:pgSz w:w="11910" w:h="16840"/>
          <w:pgMar w:top="1134" w:right="570" w:bottom="1080" w:left="1701" w:header="0" w:footer="894" w:gutter="0"/>
          <w:cols w:space="720"/>
        </w:sectPr>
      </w:pPr>
    </w:p>
    <w:p w14:paraId="3F0BB8D9" w14:textId="77777777" w:rsidR="002B310E" w:rsidRPr="00835158" w:rsidRDefault="002B310E" w:rsidP="002B310E">
      <w:pPr>
        <w:widowControl w:val="0"/>
        <w:pBdr>
          <w:top w:val="nil"/>
          <w:left w:val="nil"/>
          <w:bottom w:val="nil"/>
          <w:right w:val="nil"/>
          <w:between w:val="nil"/>
        </w:pBdr>
        <w:jc w:val="right"/>
        <w:rPr>
          <w:b/>
          <w:color w:val="000000"/>
          <w:lang w:val="ru-RU"/>
        </w:rPr>
      </w:pPr>
      <w:r w:rsidRPr="00835158">
        <w:rPr>
          <w:b/>
          <w:color w:val="000000"/>
          <w:lang w:val="ru-RU"/>
        </w:rPr>
        <w:lastRenderedPageBreak/>
        <w:t xml:space="preserve">Додаток </w:t>
      </w:r>
      <w:r w:rsidR="00D75EE4" w:rsidRPr="00835158">
        <w:rPr>
          <w:b/>
          <w:color w:val="000000"/>
          <w:lang w:val="ru-RU"/>
        </w:rPr>
        <w:t>5</w:t>
      </w:r>
      <w:r w:rsidRPr="00835158">
        <w:rPr>
          <w:b/>
          <w:color w:val="000000"/>
          <w:lang w:val="ru-RU"/>
        </w:rPr>
        <w:t xml:space="preserve"> </w:t>
      </w:r>
    </w:p>
    <w:p w14:paraId="3FBF38C5" w14:textId="77777777" w:rsidR="002B310E" w:rsidRPr="00835158" w:rsidRDefault="002B310E" w:rsidP="002B310E">
      <w:pPr>
        <w:widowControl w:val="0"/>
        <w:pBdr>
          <w:top w:val="nil"/>
          <w:left w:val="nil"/>
          <w:bottom w:val="nil"/>
          <w:right w:val="nil"/>
          <w:between w:val="nil"/>
        </w:pBdr>
        <w:rPr>
          <w:b/>
          <w:color w:val="000000"/>
          <w:lang w:val="ru-RU"/>
        </w:rPr>
      </w:pPr>
    </w:p>
    <w:p w14:paraId="25F1B289" w14:textId="58096E9D"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835158">
        <w:rPr>
          <w:b/>
          <w:color w:val="000000"/>
          <w:lang w:val="ru-RU"/>
        </w:rPr>
        <w:t xml:space="preserve">Кваліфікаційні критерії відповідно до статті 16 Закону, підстави, </w:t>
      </w:r>
      <w:r w:rsidR="00C06906" w:rsidRPr="00C06906">
        <w:rPr>
          <w:b/>
          <w:color w:val="000000"/>
          <w:lang w:val="ru-RU"/>
        </w:rPr>
        <w:t>визначеним у пункті 47 Особливостей</w:t>
      </w:r>
    </w:p>
    <w:p w14:paraId="445B0ADC" w14:textId="77777777"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835158"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835158">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835158" w:rsidRDefault="002B310E" w:rsidP="002B310E">
      <w:pPr>
        <w:autoSpaceDE w:val="0"/>
        <w:spacing w:line="276" w:lineRule="auto"/>
        <w:ind w:right="22"/>
        <w:rPr>
          <w:rFonts w:eastAsia="Arial"/>
          <w:b/>
          <w:color w:val="000000"/>
          <w:sz w:val="22"/>
          <w:szCs w:val="22"/>
          <w:lang w:val="ru-RU"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BF0EC1" w14:paraId="1C7C1141" w14:textId="77777777" w:rsidTr="00BF0EC1">
        <w:trPr>
          <w:trHeight w:val="230"/>
        </w:trPr>
        <w:tc>
          <w:tcPr>
            <w:tcW w:w="1560" w:type="dxa"/>
            <w:shd w:val="clear" w:color="auto" w:fill="auto"/>
          </w:tcPr>
          <w:p w14:paraId="0D9F33B3" w14:textId="77777777" w:rsidR="00BF0EC1" w:rsidRPr="00835158" w:rsidRDefault="00BF0EC1" w:rsidP="00BF0EC1">
            <w:pPr>
              <w:widowControl w:val="0"/>
              <w:autoSpaceDE w:val="0"/>
              <w:autoSpaceDN w:val="0"/>
              <w:spacing w:line="210" w:lineRule="exact"/>
              <w:ind w:left="110" w:right="778"/>
              <w:rPr>
                <w:b/>
                <w:szCs w:val="22"/>
                <w:lang w:val="ru-RU" w:eastAsia="uk-UA" w:bidi="uk-UA"/>
              </w:rPr>
            </w:pPr>
          </w:p>
        </w:tc>
        <w:tc>
          <w:tcPr>
            <w:tcW w:w="9780" w:type="dxa"/>
            <w:shd w:val="clear" w:color="auto" w:fill="auto"/>
          </w:tcPr>
          <w:p w14:paraId="2F8F033D" w14:textId="77777777" w:rsidR="00BF0EC1" w:rsidRPr="00BF0EC1" w:rsidRDefault="00BF0EC1" w:rsidP="00BF0EC1">
            <w:pPr>
              <w:widowControl w:val="0"/>
              <w:autoSpaceDE w:val="0"/>
              <w:autoSpaceDN w:val="0"/>
              <w:spacing w:line="210" w:lineRule="exact"/>
              <w:ind w:left="1962" w:right="1960"/>
              <w:jc w:val="center"/>
              <w:rPr>
                <w:b/>
                <w:szCs w:val="22"/>
                <w:lang w:eastAsia="uk-UA" w:bidi="uk-UA"/>
              </w:rPr>
            </w:pPr>
            <w:r w:rsidRPr="00BF0EC1">
              <w:rPr>
                <w:b/>
                <w:szCs w:val="22"/>
                <w:lang w:eastAsia="uk-UA" w:bidi="uk-UA"/>
              </w:rPr>
              <w:t>Документ, який підтверджує відповідність</w:t>
            </w:r>
          </w:p>
        </w:tc>
      </w:tr>
      <w:tr w:rsidR="00BF0EC1" w:rsidRPr="00BF0EC1" w14:paraId="7F19FA75" w14:textId="77777777" w:rsidTr="00BF0EC1">
        <w:trPr>
          <w:trHeight w:val="230"/>
        </w:trPr>
        <w:tc>
          <w:tcPr>
            <w:tcW w:w="1560" w:type="dxa"/>
            <w:shd w:val="clear" w:color="auto" w:fill="auto"/>
          </w:tcPr>
          <w:p w14:paraId="5EAEB923" w14:textId="77777777" w:rsidR="00BF0EC1" w:rsidRPr="00BF0EC1" w:rsidRDefault="00BF0EC1" w:rsidP="00BF0EC1">
            <w:pPr>
              <w:widowControl w:val="0"/>
              <w:autoSpaceDE w:val="0"/>
              <w:autoSpaceDN w:val="0"/>
              <w:spacing w:line="210" w:lineRule="exact"/>
              <w:ind w:left="110"/>
              <w:rPr>
                <w:b/>
                <w:szCs w:val="22"/>
                <w:lang w:eastAsia="uk-UA" w:bidi="uk-UA"/>
              </w:rPr>
            </w:pPr>
            <w:r w:rsidRPr="00BF0EC1">
              <w:rPr>
                <w:b/>
                <w:szCs w:val="22"/>
                <w:lang w:eastAsia="uk-UA" w:bidi="uk-UA"/>
              </w:rPr>
              <w:t>1</w:t>
            </w:r>
          </w:p>
        </w:tc>
        <w:tc>
          <w:tcPr>
            <w:tcW w:w="9780" w:type="dxa"/>
            <w:shd w:val="clear" w:color="auto" w:fill="auto"/>
          </w:tcPr>
          <w:p w14:paraId="70015B57" w14:textId="77777777" w:rsidR="00BF0EC1" w:rsidRPr="00BF0EC1" w:rsidRDefault="00BF0EC1" w:rsidP="00BF0EC1">
            <w:pPr>
              <w:widowControl w:val="0"/>
              <w:autoSpaceDE w:val="0"/>
              <w:autoSpaceDN w:val="0"/>
              <w:spacing w:line="210" w:lineRule="exact"/>
              <w:jc w:val="center"/>
              <w:rPr>
                <w:b/>
                <w:szCs w:val="22"/>
                <w:lang w:eastAsia="uk-UA" w:bidi="uk-UA"/>
              </w:rPr>
            </w:pPr>
            <w:r w:rsidRPr="00BF0EC1">
              <w:rPr>
                <w:b/>
                <w:szCs w:val="22"/>
                <w:lang w:eastAsia="uk-UA" w:bidi="uk-UA"/>
              </w:rPr>
              <w:t>2</w:t>
            </w:r>
          </w:p>
        </w:tc>
      </w:tr>
      <w:tr w:rsidR="00FF3F0F" w:rsidRPr="006B37AD" w14:paraId="0FC83616" w14:textId="77777777" w:rsidTr="00BF0EC1">
        <w:trPr>
          <w:trHeight w:val="70"/>
        </w:trPr>
        <w:tc>
          <w:tcPr>
            <w:tcW w:w="1560" w:type="dxa"/>
            <w:shd w:val="clear" w:color="auto" w:fill="auto"/>
          </w:tcPr>
          <w:p w14:paraId="4F0E841B" w14:textId="77777777" w:rsidR="00FF3F0F" w:rsidRPr="00835158" w:rsidRDefault="00FF3F0F" w:rsidP="00FF3F0F">
            <w:pPr>
              <w:widowControl w:val="0"/>
              <w:autoSpaceDE w:val="0"/>
              <w:autoSpaceDN w:val="0"/>
              <w:rPr>
                <w:b/>
                <w:sz w:val="22"/>
                <w:szCs w:val="22"/>
                <w:lang w:val="ru-RU" w:eastAsia="uk-UA" w:bidi="uk-UA"/>
              </w:rPr>
            </w:pPr>
          </w:p>
          <w:p w14:paraId="7AEED500" w14:textId="77777777" w:rsidR="00FF3F0F" w:rsidRPr="00835158" w:rsidRDefault="00FF3F0F" w:rsidP="00FF3F0F">
            <w:pPr>
              <w:widowControl w:val="0"/>
              <w:autoSpaceDE w:val="0"/>
              <w:autoSpaceDN w:val="0"/>
              <w:rPr>
                <w:b/>
                <w:sz w:val="22"/>
                <w:szCs w:val="22"/>
                <w:lang w:val="ru-RU" w:eastAsia="uk-UA" w:bidi="uk-UA"/>
              </w:rPr>
            </w:pPr>
          </w:p>
          <w:p w14:paraId="22AA6366" w14:textId="26055DE6" w:rsidR="00FF3F0F" w:rsidRPr="00835158" w:rsidRDefault="00FF3F0F" w:rsidP="00FF3F0F">
            <w:pPr>
              <w:widowControl w:val="0"/>
              <w:autoSpaceDE w:val="0"/>
              <w:autoSpaceDN w:val="0"/>
              <w:spacing w:before="86"/>
              <w:ind w:left="110" w:right="248"/>
              <w:rPr>
                <w:b/>
                <w:szCs w:val="22"/>
                <w:lang w:val="ru-RU" w:eastAsia="uk-UA" w:bidi="uk-UA"/>
              </w:rPr>
            </w:pPr>
            <w:r w:rsidRPr="00835158">
              <w:rPr>
                <w:b/>
                <w:szCs w:val="22"/>
                <w:lang w:val="ru-RU" w:eastAsia="uk-UA" w:bidi="uk-UA"/>
              </w:rPr>
              <w:t>1. Наявність документально підтвердженого досвіду виконання аналогічних договорів</w:t>
            </w:r>
          </w:p>
        </w:tc>
        <w:tc>
          <w:tcPr>
            <w:tcW w:w="9780" w:type="dxa"/>
            <w:shd w:val="clear" w:color="auto" w:fill="auto"/>
          </w:tcPr>
          <w:p w14:paraId="3637BF46" w14:textId="43A64F80" w:rsidR="00FF3F0F" w:rsidRPr="00835158" w:rsidRDefault="00FF3F0F" w:rsidP="00FF3F0F">
            <w:pPr>
              <w:jc w:val="both"/>
              <w:rPr>
                <w:b/>
                <w:lang w:val="ru-RU" w:eastAsia="uk-UA"/>
              </w:rPr>
            </w:pPr>
            <w:r w:rsidRPr="00835158">
              <w:rPr>
                <w:b/>
                <w:lang w:val="ru-RU" w:eastAsia="uk-UA"/>
              </w:rPr>
              <w:t>1.</w:t>
            </w:r>
            <w:r w:rsidR="00404636" w:rsidRPr="00835158">
              <w:rPr>
                <w:b/>
                <w:lang w:val="ru-RU" w:eastAsia="uk-UA"/>
              </w:rPr>
              <w:t>1</w:t>
            </w:r>
            <w:r w:rsidRPr="00835158">
              <w:rPr>
                <w:b/>
                <w:lang w:val="ru-RU" w:eastAsia="uk-UA"/>
              </w:rPr>
              <w:t>.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FF3F0F" w:rsidRPr="006B37AD" w14:paraId="635FA541" w14:textId="77777777" w:rsidTr="00835158">
              <w:trPr>
                <w:trHeight w:val="598"/>
              </w:trPr>
              <w:tc>
                <w:tcPr>
                  <w:tcW w:w="963" w:type="dxa"/>
                  <w:tcBorders>
                    <w:top w:val="single" w:sz="4" w:space="0" w:color="000000"/>
                    <w:left w:val="single" w:sz="4" w:space="0" w:color="000000"/>
                    <w:bottom w:val="single" w:sz="4" w:space="0" w:color="000000"/>
                    <w:right w:val="nil"/>
                  </w:tcBorders>
                  <w:hideMark/>
                </w:tcPr>
                <w:p w14:paraId="13B1A059" w14:textId="77777777" w:rsidR="00FF3F0F" w:rsidRPr="00BF0EC1" w:rsidRDefault="00FF3F0F" w:rsidP="00FF3F0F">
                  <w:pPr>
                    <w:jc w:val="center"/>
                  </w:pPr>
                  <w:r w:rsidRPr="00BF0EC1">
                    <w:rPr>
                      <w:rFonts w:eastAsia="Times New Roman CYR"/>
                    </w:rPr>
                    <w:t xml:space="preserve">№ </w:t>
                  </w:r>
                  <w:r w:rsidRPr="00BF0EC1">
                    <w:t>з/п</w:t>
                  </w:r>
                </w:p>
              </w:tc>
              <w:tc>
                <w:tcPr>
                  <w:tcW w:w="2595" w:type="dxa"/>
                  <w:tcBorders>
                    <w:top w:val="single" w:sz="4" w:space="0" w:color="000000"/>
                    <w:left w:val="single" w:sz="4" w:space="0" w:color="000000"/>
                    <w:bottom w:val="single" w:sz="4" w:space="0" w:color="000000"/>
                    <w:right w:val="nil"/>
                  </w:tcBorders>
                  <w:hideMark/>
                </w:tcPr>
                <w:p w14:paraId="2061277D" w14:textId="1A9F432A" w:rsidR="00FF3F0F" w:rsidRPr="00835158" w:rsidRDefault="00FF3F0F" w:rsidP="000A2314">
                  <w:pPr>
                    <w:jc w:val="center"/>
                    <w:rPr>
                      <w:lang w:val="ru-RU"/>
                    </w:rPr>
                  </w:pPr>
                  <w:r w:rsidRPr="00835158">
                    <w:rPr>
                      <w:lang w:val="ru-RU"/>
                    </w:rPr>
                    <w:t xml:space="preserve">Назва, адреса та код ЄДРПОУ замовника, якому здійснювалось </w:t>
                  </w:r>
                  <w:r w:rsidR="000A2314">
                    <w:rPr>
                      <w:lang w:val="ru-RU"/>
                    </w:rPr>
                    <w:t>постачання товару</w:t>
                  </w:r>
                  <w:r w:rsidR="00121DBC">
                    <w:rPr>
                      <w:iCs/>
                      <w:lang w:val="ru-RU"/>
                    </w:rPr>
                    <w:t xml:space="preserve"> </w:t>
                  </w:r>
                  <w:r w:rsidR="00AD4BAB">
                    <w:rPr>
                      <w:iCs/>
                      <w:lang w:val="ru-RU"/>
                    </w:rPr>
                    <w:t>(послуг)</w:t>
                  </w:r>
                </w:p>
              </w:tc>
              <w:tc>
                <w:tcPr>
                  <w:tcW w:w="1985" w:type="dxa"/>
                  <w:tcBorders>
                    <w:top w:val="single" w:sz="4" w:space="0" w:color="000000"/>
                    <w:left w:val="single" w:sz="4" w:space="0" w:color="000000"/>
                    <w:bottom w:val="single" w:sz="4" w:space="0" w:color="000000"/>
                    <w:right w:val="nil"/>
                  </w:tcBorders>
                  <w:hideMark/>
                </w:tcPr>
                <w:p w14:paraId="4A349FE1" w14:textId="77777777" w:rsidR="00FF3F0F" w:rsidRPr="00835158" w:rsidRDefault="00FF3F0F" w:rsidP="00FF3F0F">
                  <w:pPr>
                    <w:ind w:firstLine="38"/>
                    <w:jc w:val="center"/>
                    <w:rPr>
                      <w:lang w:val="ru-RU"/>
                    </w:rPr>
                  </w:pPr>
                  <w:r w:rsidRPr="00835158">
                    <w:rPr>
                      <w:lang w:val="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5FE660CA" w14:textId="77777777" w:rsidR="00FF3F0F" w:rsidRPr="00BF0EC1" w:rsidRDefault="00FF3F0F" w:rsidP="00FF3F0F">
                  <w:pPr>
                    <w:jc w:val="center"/>
                  </w:pPr>
                  <w:r w:rsidRPr="00BF0EC1">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241C0E5C" w14:textId="77777777" w:rsidR="00FF3F0F" w:rsidRPr="00835158" w:rsidRDefault="00FF3F0F" w:rsidP="00FF3F0F">
                  <w:pPr>
                    <w:jc w:val="center"/>
                    <w:rPr>
                      <w:lang w:val="ru-RU"/>
                    </w:rPr>
                  </w:pPr>
                  <w:r w:rsidRPr="00835158">
                    <w:rPr>
                      <w:lang w:val="ru-RU"/>
                    </w:rPr>
                    <w:t>ПІБ, посада, номер телефону контактної особи замовника</w:t>
                  </w:r>
                </w:p>
              </w:tc>
            </w:tr>
            <w:tr w:rsidR="00FF3F0F" w:rsidRPr="006B37AD" w14:paraId="6BDD269F"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6753938A" w14:textId="77777777" w:rsidR="00FF3F0F" w:rsidRPr="00835158" w:rsidRDefault="00FF3F0F" w:rsidP="00FF3F0F">
                  <w:pPr>
                    <w:jc w:val="both"/>
                    <w:rPr>
                      <w:b/>
                      <w:lang w:val="ru-RU"/>
                    </w:rPr>
                  </w:pPr>
                  <w:r w:rsidRPr="00835158">
                    <w:rPr>
                      <w:lang w:val="ru-RU"/>
                    </w:rPr>
                    <w:t>1</w:t>
                  </w:r>
                </w:p>
              </w:tc>
              <w:tc>
                <w:tcPr>
                  <w:tcW w:w="2595" w:type="dxa"/>
                  <w:tcBorders>
                    <w:top w:val="single" w:sz="4" w:space="0" w:color="000000"/>
                    <w:left w:val="single" w:sz="4" w:space="0" w:color="000000"/>
                    <w:bottom w:val="single" w:sz="4" w:space="0" w:color="000000"/>
                    <w:right w:val="nil"/>
                  </w:tcBorders>
                </w:tcPr>
                <w:p w14:paraId="0C5008AD"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5698BC4"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D23E3DF"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14E9E404" w14:textId="77777777" w:rsidR="00FF3F0F" w:rsidRPr="00835158" w:rsidRDefault="00FF3F0F" w:rsidP="00FF3F0F">
                  <w:pPr>
                    <w:snapToGrid w:val="0"/>
                    <w:ind w:firstLine="409"/>
                    <w:jc w:val="both"/>
                    <w:rPr>
                      <w:b/>
                      <w:lang w:val="ru-RU"/>
                    </w:rPr>
                  </w:pPr>
                </w:p>
              </w:tc>
            </w:tr>
            <w:tr w:rsidR="00FF3F0F" w:rsidRPr="006B37AD" w14:paraId="3A4039D6"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1E1F924E" w14:textId="77777777" w:rsidR="00FF3F0F" w:rsidRPr="00835158" w:rsidRDefault="00FF3F0F" w:rsidP="00FF3F0F">
                  <w:pPr>
                    <w:jc w:val="both"/>
                    <w:rPr>
                      <w:b/>
                      <w:lang w:val="ru-RU"/>
                    </w:rPr>
                  </w:pPr>
                  <w:r w:rsidRPr="00835158">
                    <w:rPr>
                      <w:lang w:val="ru-RU"/>
                    </w:rPr>
                    <w:t>2</w:t>
                  </w:r>
                </w:p>
              </w:tc>
              <w:tc>
                <w:tcPr>
                  <w:tcW w:w="2595" w:type="dxa"/>
                  <w:tcBorders>
                    <w:top w:val="single" w:sz="4" w:space="0" w:color="000000"/>
                    <w:left w:val="single" w:sz="4" w:space="0" w:color="000000"/>
                    <w:bottom w:val="single" w:sz="4" w:space="0" w:color="000000"/>
                    <w:right w:val="nil"/>
                  </w:tcBorders>
                </w:tcPr>
                <w:p w14:paraId="3C3C8D95"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A105F66"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128B6D3"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71FAB6B5" w14:textId="77777777" w:rsidR="00FF3F0F" w:rsidRPr="00835158" w:rsidRDefault="00FF3F0F" w:rsidP="00FF3F0F">
                  <w:pPr>
                    <w:snapToGrid w:val="0"/>
                    <w:ind w:firstLine="409"/>
                    <w:jc w:val="both"/>
                    <w:rPr>
                      <w:b/>
                      <w:lang w:val="ru-RU"/>
                    </w:rPr>
                  </w:pPr>
                </w:p>
              </w:tc>
            </w:tr>
          </w:tbl>
          <w:p w14:paraId="4CF798CA" w14:textId="77777777" w:rsidR="00FF3F0F" w:rsidRPr="00835158" w:rsidRDefault="00FF3F0F" w:rsidP="00FF3F0F">
            <w:pPr>
              <w:jc w:val="both"/>
              <w:rPr>
                <w:lang w:val="ru-RU"/>
              </w:rPr>
            </w:pPr>
            <w:r w:rsidRPr="00835158">
              <w:rPr>
                <w:lang w:val="ru-RU"/>
              </w:rPr>
              <w:t>_________________________________________________                           _______________</w:t>
            </w:r>
          </w:p>
          <w:p w14:paraId="51AD5340" w14:textId="77777777" w:rsidR="00FF3F0F" w:rsidRPr="00835158" w:rsidRDefault="00FF3F0F" w:rsidP="00FF3F0F">
            <w:pPr>
              <w:jc w:val="both"/>
              <w:rPr>
                <w:lang w:val="ru-RU"/>
              </w:rPr>
            </w:pPr>
            <w:r w:rsidRPr="00835158">
              <w:rPr>
                <w:lang w:val="ru-RU"/>
              </w:rPr>
              <w:t>посада, прізвище, ініціали уповноваженої особи учасника</w:t>
            </w:r>
            <w:r w:rsidRPr="00835158">
              <w:rPr>
                <w:lang w:val="ru-RU"/>
              </w:rPr>
              <w:tab/>
            </w:r>
            <w:r w:rsidRPr="00835158">
              <w:rPr>
                <w:lang w:val="ru-RU"/>
              </w:rPr>
              <w:tab/>
            </w:r>
            <w:r w:rsidRPr="00835158">
              <w:rPr>
                <w:lang w:val="ru-RU"/>
              </w:rPr>
              <w:tab/>
            </w:r>
            <w:r w:rsidRPr="00835158">
              <w:rPr>
                <w:lang w:val="ru-RU"/>
              </w:rPr>
              <w:tab/>
              <w:t>(підпис)</w:t>
            </w:r>
          </w:p>
          <w:p w14:paraId="015F9E3D" w14:textId="5C602494" w:rsidR="00FF3F0F" w:rsidRPr="004872C6" w:rsidRDefault="00AD4BAB" w:rsidP="00FF3F0F">
            <w:pPr>
              <w:ind w:firstLine="321"/>
              <w:jc w:val="both"/>
              <w:rPr>
                <w:b/>
                <w:i/>
                <w:lang w:val="ru-RU"/>
              </w:rPr>
            </w:pPr>
            <w:r w:rsidRPr="00AD4BAB">
              <w:rPr>
                <w:b/>
                <w:i/>
                <w:iCs/>
                <w:lang w:val="ru-RU"/>
              </w:rPr>
              <w:t>Аналогічним вважається повністю виконаний договір протягом останніх трьох років, на надання послуг з програмного забезпечення.</w:t>
            </w:r>
          </w:p>
          <w:p w14:paraId="50881631" w14:textId="1DD958FE" w:rsidR="00FF3F0F" w:rsidRPr="004872C6" w:rsidRDefault="00FF3F0F" w:rsidP="003B631A">
            <w:pPr>
              <w:widowControl w:val="0"/>
              <w:tabs>
                <w:tab w:val="left" w:pos="1134"/>
              </w:tabs>
              <w:autoSpaceDE w:val="0"/>
              <w:autoSpaceDN w:val="0"/>
              <w:spacing w:before="11"/>
              <w:ind w:firstLine="709"/>
              <w:jc w:val="both"/>
              <w:rPr>
                <w:lang w:val="ru-RU"/>
              </w:rPr>
            </w:pPr>
          </w:p>
        </w:tc>
      </w:tr>
    </w:tbl>
    <w:p w14:paraId="14996958" w14:textId="77777777" w:rsidR="00514494" w:rsidRPr="004872C6" w:rsidRDefault="00514494" w:rsidP="00142A37">
      <w:pPr>
        <w:jc w:val="both"/>
        <w:rPr>
          <w:sz w:val="22"/>
          <w:szCs w:val="27"/>
          <w:lang w:val="ru-RU"/>
        </w:rPr>
      </w:pPr>
    </w:p>
    <w:p w14:paraId="6E6BAD5E" w14:textId="780ACFC4" w:rsidR="006230B6" w:rsidRPr="003A05A3" w:rsidRDefault="006230B6" w:rsidP="006230B6">
      <w:pPr>
        <w:ind w:firstLine="567"/>
        <w:jc w:val="both"/>
        <w:rPr>
          <w:b/>
          <w:sz w:val="22"/>
          <w:szCs w:val="22"/>
          <w:lang w:val="ru-RU"/>
        </w:rPr>
      </w:pPr>
      <w:r w:rsidRPr="003A05A3">
        <w:rPr>
          <w:rFonts w:eastAsia="Arial"/>
          <w:b/>
          <w:color w:val="000000"/>
          <w:lang w:val="ru-RU" w:eastAsia="uk-UA"/>
        </w:rPr>
        <w:t xml:space="preserve">2. </w:t>
      </w:r>
      <w:r w:rsidRPr="003A05A3">
        <w:rPr>
          <w:b/>
          <w:sz w:val="22"/>
          <w:szCs w:val="22"/>
          <w:lang w:val="ru-RU"/>
        </w:rPr>
        <w:t>Підтвердження відповідності учасника (в тому числі для об’єднання учасників як учасника процедури)</w:t>
      </w:r>
      <w:r w:rsidRPr="00051611">
        <w:rPr>
          <w:b/>
          <w:sz w:val="22"/>
          <w:szCs w:val="22"/>
        </w:rPr>
        <w:t> </w:t>
      </w:r>
      <w:r w:rsidRPr="003A05A3">
        <w:rPr>
          <w:b/>
          <w:sz w:val="22"/>
          <w:szCs w:val="22"/>
          <w:lang w:val="ru-RU"/>
        </w:rPr>
        <w:t>вимогам, визначеним у пункті 47 Особливостей</w:t>
      </w:r>
    </w:p>
    <w:p w14:paraId="33E6D534" w14:textId="65C63E3D" w:rsidR="006230B6" w:rsidRPr="003A05A3" w:rsidRDefault="006230B6" w:rsidP="006230B6">
      <w:pPr>
        <w:ind w:firstLine="567"/>
        <w:jc w:val="both"/>
        <w:rPr>
          <w:b/>
          <w:sz w:val="22"/>
          <w:szCs w:val="22"/>
          <w:lang w:val="ru-RU"/>
        </w:rPr>
      </w:pPr>
      <w:r w:rsidRPr="003A05A3">
        <w:rPr>
          <w:sz w:val="22"/>
          <w:szCs w:val="22"/>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A05A3">
        <w:rPr>
          <w:sz w:val="22"/>
          <w:szCs w:val="22"/>
          <w:lang w:val="ru-RU"/>
        </w:rPr>
        <w:t>до абзацу</w:t>
      </w:r>
      <w:proofErr w:type="gramEnd"/>
      <w:r w:rsidR="00C06906">
        <w:rPr>
          <w:sz w:val="22"/>
          <w:szCs w:val="22"/>
          <w:lang w:val="ru-RU"/>
        </w:rPr>
        <w:t xml:space="preserve"> </w:t>
      </w:r>
      <w:r w:rsidRPr="003A05A3">
        <w:rPr>
          <w:sz w:val="22"/>
          <w:szCs w:val="22"/>
          <w:lang w:val="ru-RU"/>
        </w:rPr>
        <w:t>шістнадцятого пункту 47 Особливостей.</w:t>
      </w:r>
    </w:p>
    <w:p w14:paraId="398DEEA7" w14:textId="51D1855E" w:rsidR="006230B6" w:rsidRPr="003A05A3" w:rsidRDefault="006230B6" w:rsidP="006230B6">
      <w:pPr>
        <w:spacing w:after="160" w:line="259" w:lineRule="auto"/>
        <w:ind w:firstLine="567"/>
        <w:jc w:val="both"/>
        <w:rPr>
          <w:sz w:val="22"/>
          <w:szCs w:val="22"/>
          <w:lang w:val="ru-RU"/>
        </w:rPr>
      </w:pPr>
      <w:r w:rsidRPr="003A05A3">
        <w:rPr>
          <w:sz w:val="22"/>
          <w:szCs w:val="22"/>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095071" w14:textId="6DF64807" w:rsidR="006230B6" w:rsidRPr="003A05A3" w:rsidRDefault="006230B6" w:rsidP="006230B6">
      <w:pPr>
        <w:widowControl w:val="0"/>
        <w:pBdr>
          <w:top w:val="nil"/>
          <w:left w:val="nil"/>
          <w:bottom w:val="nil"/>
          <w:right w:val="nil"/>
          <w:between w:val="nil"/>
        </w:pBdr>
        <w:ind w:firstLine="567"/>
        <w:jc w:val="both"/>
        <w:rPr>
          <w:sz w:val="22"/>
          <w:szCs w:val="22"/>
          <w:lang w:val="ru-RU"/>
        </w:rPr>
      </w:pPr>
      <w:r w:rsidRPr="003A05A3">
        <w:rPr>
          <w:sz w:val="22"/>
          <w:szCs w:val="22"/>
          <w:lang w:val="ru-RU"/>
        </w:rPr>
        <w:t>Учасник</w:t>
      </w:r>
      <w:r w:rsidRPr="00051611">
        <w:rPr>
          <w:sz w:val="22"/>
          <w:szCs w:val="22"/>
        </w:rPr>
        <w:t> </w:t>
      </w:r>
      <w:r w:rsidRPr="003A05A3">
        <w:rPr>
          <w:sz w:val="22"/>
          <w:szCs w:val="22"/>
          <w:lang w:val="ru-RU"/>
        </w:rPr>
        <w:t xml:space="preserve">повинен надати </w:t>
      </w:r>
      <w:r w:rsidRPr="003A05A3">
        <w:rPr>
          <w:b/>
          <w:sz w:val="22"/>
          <w:szCs w:val="22"/>
          <w:lang w:val="ru-RU"/>
        </w:rPr>
        <w:t>довідку у довільній формі</w:t>
      </w:r>
      <w:r w:rsidRPr="003A05A3">
        <w:rPr>
          <w:sz w:val="22"/>
          <w:szCs w:val="22"/>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5FB560" w14:textId="77777777" w:rsidR="006230B6" w:rsidRPr="003A05A3" w:rsidRDefault="006230B6" w:rsidP="006230B6">
      <w:pPr>
        <w:tabs>
          <w:tab w:val="num" w:pos="720"/>
          <w:tab w:val="left" w:pos="1440"/>
        </w:tabs>
        <w:ind w:firstLine="567"/>
        <w:jc w:val="both"/>
        <w:rPr>
          <w:rFonts w:eastAsia="Arial"/>
          <w:bCs/>
          <w:i/>
          <w:iCs/>
          <w:color w:val="000000"/>
          <w:lang w:val="ru-RU" w:eastAsia="uk-UA"/>
        </w:rPr>
      </w:pPr>
    </w:p>
    <w:p w14:paraId="6FBDF1CC" w14:textId="77777777" w:rsidR="006230B6" w:rsidRPr="00835158" w:rsidRDefault="006230B6" w:rsidP="006230B6">
      <w:pPr>
        <w:autoSpaceDE w:val="0"/>
        <w:spacing w:line="276" w:lineRule="auto"/>
        <w:ind w:right="22"/>
        <w:rPr>
          <w:rFonts w:eastAsia="Arial"/>
          <w:bCs/>
          <w:i/>
          <w:iCs/>
          <w:color w:val="000000"/>
          <w:sz w:val="22"/>
          <w:szCs w:val="22"/>
          <w:lang w:val="ru-RU" w:eastAsia="uk-UA"/>
        </w:rPr>
      </w:pPr>
      <w:r w:rsidRPr="00835158">
        <w:rPr>
          <w:rFonts w:eastAsia="Arial"/>
          <w:bCs/>
          <w:i/>
          <w:iCs/>
          <w:color w:val="000000"/>
          <w:sz w:val="22"/>
          <w:szCs w:val="22"/>
          <w:lang w:val="ru-RU" w:eastAsia="uk-UA"/>
        </w:rPr>
        <w:t>Примітки:</w:t>
      </w:r>
    </w:p>
    <w:p w14:paraId="64F21BB7" w14:textId="77777777" w:rsidR="006230B6" w:rsidRPr="00835158" w:rsidRDefault="006230B6" w:rsidP="006230B6">
      <w:pPr>
        <w:autoSpaceDE w:val="0"/>
        <w:spacing w:line="276" w:lineRule="auto"/>
        <w:ind w:right="22"/>
        <w:jc w:val="both"/>
        <w:rPr>
          <w:rFonts w:eastAsia="Arial"/>
          <w:bCs/>
          <w:i/>
          <w:iCs/>
          <w:color w:val="000000"/>
          <w:sz w:val="22"/>
          <w:szCs w:val="22"/>
          <w:lang w:val="ru-RU" w:eastAsia="uk-UA"/>
        </w:rPr>
      </w:pPr>
      <w:r w:rsidRPr="00835158">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371E1805" w14:textId="77777777" w:rsidR="006230B6" w:rsidRPr="00835158" w:rsidRDefault="006230B6" w:rsidP="006230B6">
      <w:pPr>
        <w:tabs>
          <w:tab w:val="left" w:pos="1440"/>
        </w:tabs>
        <w:spacing w:line="276" w:lineRule="auto"/>
        <w:jc w:val="both"/>
        <w:rPr>
          <w:rFonts w:eastAsia="Arial"/>
          <w:bCs/>
          <w:iCs/>
          <w:color w:val="000000"/>
          <w:sz w:val="22"/>
          <w:szCs w:val="22"/>
          <w:lang w:val="ru-RU" w:eastAsia="uk-UA"/>
        </w:rPr>
      </w:pPr>
      <w:r w:rsidRPr="00835158">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835158" w:rsidRDefault="00584D77" w:rsidP="008424A4">
      <w:pPr>
        <w:tabs>
          <w:tab w:val="left" w:pos="1440"/>
        </w:tabs>
        <w:spacing w:line="276" w:lineRule="auto"/>
        <w:ind w:left="420"/>
        <w:contextualSpacing/>
        <w:jc w:val="right"/>
        <w:rPr>
          <w:b/>
          <w:color w:val="000000"/>
          <w:lang w:val="ru-RU" w:eastAsia="uk-UA"/>
        </w:rPr>
      </w:pPr>
    </w:p>
    <w:p w14:paraId="4F25F585" w14:textId="31CAF696" w:rsidR="007E66D1" w:rsidRDefault="007E66D1" w:rsidP="008424A4">
      <w:pPr>
        <w:tabs>
          <w:tab w:val="left" w:pos="1440"/>
        </w:tabs>
        <w:spacing w:line="276" w:lineRule="auto"/>
        <w:ind w:left="420"/>
        <w:contextualSpacing/>
        <w:jc w:val="right"/>
        <w:rPr>
          <w:b/>
          <w:color w:val="000000"/>
          <w:lang w:val="ru-RU" w:eastAsia="uk-UA"/>
        </w:rPr>
      </w:pPr>
    </w:p>
    <w:p w14:paraId="1C09B1A0" w14:textId="77777777" w:rsidR="008424A4" w:rsidRPr="00835158" w:rsidRDefault="008424A4" w:rsidP="008424A4">
      <w:pPr>
        <w:tabs>
          <w:tab w:val="left" w:pos="1440"/>
        </w:tabs>
        <w:spacing w:line="276" w:lineRule="auto"/>
        <w:ind w:left="420"/>
        <w:contextualSpacing/>
        <w:jc w:val="right"/>
        <w:rPr>
          <w:b/>
          <w:color w:val="000000"/>
          <w:lang w:val="ru-RU" w:eastAsia="uk-UA"/>
        </w:rPr>
      </w:pPr>
      <w:r w:rsidRPr="00835158">
        <w:rPr>
          <w:b/>
          <w:color w:val="000000"/>
          <w:lang w:val="ru-RU" w:eastAsia="uk-UA"/>
        </w:rPr>
        <w:lastRenderedPageBreak/>
        <w:t xml:space="preserve">Додаток </w:t>
      </w:r>
      <w:r w:rsidR="00D75EE4" w:rsidRPr="00835158">
        <w:rPr>
          <w:b/>
          <w:color w:val="000000"/>
          <w:lang w:val="ru-RU" w:eastAsia="uk-UA"/>
        </w:rPr>
        <w:t>6</w:t>
      </w:r>
    </w:p>
    <w:p w14:paraId="3AEFFF06" w14:textId="77777777" w:rsidR="008424A4" w:rsidRPr="00835158"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835158" w:rsidRDefault="008424A4" w:rsidP="008424A4">
      <w:pPr>
        <w:tabs>
          <w:tab w:val="left" w:pos="1440"/>
        </w:tabs>
        <w:spacing w:line="276" w:lineRule="auto"/>
        <w:ind w:firstLine="567"/>
        <w:contextualSpacing/>
        <w:jc w:val="center"/>
        <w:rPr>
          <w:b/>
          <w:color w:val="000000"/>
          <w:lang w:val="ru-RU" w:eastAsia="uk-UA"/>
        </w:rPr>
      </w:pPr>
      <w:r w:rsidRPr="00835158">
        <w:rPr>
          <w:b/>
          <w:color w:val="000000"/>
          <w:lang w:val="ru-RU" w:eastAsia="uk-UA"/>
        </w:rPr>
        <w:t>1</w:t>
      </w:r>
      <w:r w:rsidR="002B310E" w:rsidRPr="00835158">
        <w:rPr>
          <w:b/>
          <w:color w:val="000000"/>
          <w:lang w:val="ru-RU" w:eastAsia="uk-UA"/>
        </w:rPr>
        <w:t>. Інші документи, які Учасник повинен надати у складі тендерної пропозиції:</w:t>
      </w:r>
    </w:p>
    <w:p w14:paraId="2D646957" w14:textId="77777777" w:rsidR="00C9027B" w:rsidRPr="00835158"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 </w:t>
      </w:r>
      <w:r w:rsidR="00D91BC2" w:rsidRPr="00835158">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835158"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AE3C10">
        <w:t>https</w:t>
      </w:r>
      <w:r w:rsidRPr="00835158">
        <w:rPr>
          <w:lang w:val="ru-RU"/>
        </w:rPr>
        <w:t>://</w:t>
      </w:r>
      <w:r w:rsidRPr="00AE3C10">
        <w:t>usr</w:t>
      </w:r>
      <w:r w:rsidRPr="00835158">
        <w:rPr>
          <w:lang w:val="ru-RU"/>
        </w:rPr>
        <w:t>.</w:t>
      </w:r>
      <w:r w:rsidRPr="00AE3C10">
        <w:t>minjust</w:t>
      </w:r>
      <w:r w:rsidRPr="00835158">
        <w:rPr>
          <w:lang w:val="ru-RU"/>
        </w:rPr>
        <w:t>.</w:t>
      </w:r>
      <w:r w:rsidRPr="00AE3C10">
        <w:t>gov</w:t>
      </w:r>
      <w:r w:rsidRPr="00835158">
        <w:rPr>
          <w:lang w:val="ru-RU"/>
        </w:rPr>
        <w:t>.</w:t>
      </w:r>
      <w:r w:rsidRPr="00AE3C10">
        <w:t>ua</w:t>
      </w:r>
      <w:r w:rsidRPr="00835158">
        <w:rPr>
          <w:lang w:val="ru-RU"/>
        </w:rPr>
        <w:t>/</w:t>
      </w:r>
      <w:r w:rsidRPr="00AE3C10">
        <w:t>ua</w:t>
      </w:r>
      <w:r w:rsidRPr="00835158">
        <w:rPr>
          <w:lang w:val="ru-RU"/>
        </w:rPr>
        <w:t>/</w:t>
      </w:r>
      <w:r w:rsidRPr="00AE3C10">
        <w:t>freesearch</w:t>
      </w:r>
      <w:r w:rsidRPr="00835158">
        <w:rPr>
          <w:lang w:val="ru-RU"/>
        </w:rPr>
        <w:t>(для юридичних осіб). У разі, якщо</w:t>
      </w:r>
      <w:r w:rsidR="00EE411E" w:rsidRPr="00835158">
        <w:rPr>
          <w:lang w:val="ru-RU"/>
        </w:rPr>
        <w:t xml:space="preserve"> </w:t>
      </w:r>
      <w:r w:rsidRPr="00835158">
        <w:rPr>
          <w:lang w:val="ru-RU"/>
        </w:rPr>
        <w:t>Учасник діє на основі модельного статуту то такий Учасник подає довідку довільної форми з</w:t>
      </w:r>
      <w:r w:rsidR="00EE411E" w:rsidRPr="00835158">
        <w:rPr>
          <w:lang w:val="ru-RU"/>
        </w:rPr>
        <w:t xml:space="preserve"> </w:t>
      </w:r>
      <w:r w:rsidRPr="00835158">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835158">
        <w:rPr>
          <w:bCs/>
          <w:lang w:val="ru-RU"/>
        </w:rPr>
        <w:t xml:space="preserve"> (якщо учасник є платником податку на додану вартість).</w:t>
      </w:r>
    </w:p>
    <w:p w14:paraId="47CD790E"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835158">
        <w:rPr>
          <w:rFonts w:ascii="Times New Roman CYR" w:hAnsi="Times New Roman CYR" w:cs="Times New Roman CYR"/>
          <w:bCs/>
          <w:lang w:val="ru-RU"/>
        </w:rPr>
        <w:t xml:space="preserve">підписання </w:t>
      </w:r>
      <w:r w:rsidRPr="00835158">
        <w:rPr>
          <w:rFonts w:ascii="Times New Roman CYR" w:hAnsi="Times New Roman CYR" w:cs="Times New Roman CYR"/>
          <w:bCs/>
          <w:lang w:val="ru-RU"/>
        </w:rPr>
        <w:t>договору за результатами торгів.</w:t>
      </w:r>
    </w:p>
    <w:p w14:paraId="03BA03AD" w14:textId="77777777" w:rsidR="00137711" w:rsidRPr="00835158" w:rsidRDefault="00137711" w:rsidP="0034007D">
      <w:pPr>
        <w:pStyle w:val="aa"/>
        <w:numPr>
          <w:ilvl w:val="1"/>
          <w:numId w:val="4"/>
        </w:numPr>
        <w:tabs>
          <w:tab w:val="left" w:pos="1134"/>
        </w:tabs>
        <w:ind w:left="0" w:firstLine="709"/>
        <w:jc w:val="both"/>
        <w:rPr>
          <w:lang w:val="ru-RU"/>
        </w:rPr>
      </w:pPr>
      <w:r w:rsidRPr="00835158">
        <w:rPr>
          <w:lang w:val="ru-RU"/>
        </w:rPr>
        <w:t xml:space="preserve">Гарантійний лист про те, </w:t>
      </w:r>
      <w:r w:rsidR="0034007D" w:rsidRPr="00835158">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835158">
        <w:rPr>
          <w:lang w:val="ru-RU"/>
        </w:rPr>
        <w:t xml:space="preserve">), </w:t>
      </w:r>
      <w:r w:rsidR="00193136" w:rsidRPr="00835158">
        <w:rPr>
          <w:lang w:val="ru-RU"/>
        </w:rPr>
        <w:t xml:space="preserve"> виключно</w:t>
      </w:r>
      <w:proofErr w:type="gramEnd"/>
      <w:r w:rsidR="00193136" w:rsidRPr="00835158">
        <w:rPr>
          <w:lang w:val="ru-RU"/>
        </w:rPr>
        <w:t xml:space="preserve"> </w:t>
      </w:r>
      <w:r w:rsidRPr="00835158">
        <w:rPr>
          <w:lang w:val="ru-RU"/>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pPr>
      <w:r w:rsidRPr="00835158">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AE3C10">
        <w:rPr>
          <w:sz w:val="22"/>
          <w:szCs w:val="22"/>
          <w:lang w:eastAsia="uk-UA"/>
        </w:rPr>
        <w:t>(</w:t>
      </w:r>
      <w:r w:rsidR="002B310E" w:rsidRPr="00AE3C10">
        <w:rPr>
          <w:i/>
          <w:sz w:val="22"/>
          <w:szCs w:val="22"/>
          <w:u w:val="single"/>
          <w:lang w:eastAsia="uk-UA"/>
        </w:rPr>
        <w:t>цей документ надається виключно об’єднанням учасників</w:t>
      </w:r>
      <w:r w:rsidR="002B310E" w:rsidRPr="00AE3C10">
        <w:rPr>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pPr>
    </w:p>
    <w:p w14:paraId="2AB9528C" w14:textId="77777777" w:rsidR="0097246F" w:rsidRPr="00E8719F" w:rsidRDefault="0097246F" w:rsidP="007B578B">
      <w:pPr>
        <w:pStyle w:val="aa"/>
        <w:tabs>
          <w:tab w:val="left" w:pos="993"/>
          <w:tab w:val="left" w:pos="1134"/>
        </w:tabs>
        <w:spacing w:before="100"/>
        <w:ind w:left="0" w:firstLine="709"/>
        <w:jc w:val="both"/>
        <w:rPr>
          <w:b/>
        </w:rPr>
      </w:pPr>
    </w:p>
    <w:p w14:paraId="22A090FD" w14:textId="77777777" w:rsidR="007B578B" w:rsidRPr="00E8719F" w:rsidRDefault="007B578B" w:rsidP="007B578B">
      <w:pPr>
        <w:pStyle w:val="aa"/>
        <w:tabs>
          <w:tab w:val="left" w:pos="993"/>
          <w:tab w:val="left" w:pos="1134"/>
        </w:tabs>
        <w:spacing w:before="100"/>
        <w:ind w:left="0" w:firstLine="709"/>
        <w:jc w:val="both"/>
        <w:rPr>
          <w:b/>
        </w:rPr>
      </w:pPr>
      <w:r w:rsidRPr="00E8719F">
        <w:rPr>
          <w:b/>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b/>
          <w:color w:val="000000"/>
        </w:rPr>
      </w:pPr>
    </w:p>
    <w:p w14:paraId="0A174300" w14:textId="77777777" w:rsidR="00507287" w:rsidRPr="00E8719F" w:rsidRDefault="00507287" w:rsidP="002B310E">
      <w:pPr>
        <w:widowControl w:val="0"/>
        <w:pBdr>
          <w:top w:val="nil"/>
          <w:left w:val="nil"/>
          <w:bottom w:val="nil"/>
          <w:right w:val="nil"/>
          <w:between w:val="nil"/>
        </w:pBdr>
        <w:rPr>
          <w:b/>
          <w:color w:val="000000"/>
        </w:rPr>
      </w:pPr>
    </w:p>
    <w:p w14:paraId="3972163D" w14:textId="77777777" w:rsidR="00507287" w:rsidRPr="00E8719F" w:rsidRDefault="00507287" w:rsidP="002B310E">
      <w:pPr>
        <w:widowControl w:val="0"/>
        <w:pBdr>
          <w:top w:val="nil"/>
          <w:left w:val="nil"/>
          <w:bottom w:val="nil"/>
          <w:right w:val="nil"/>
          <w:between w:val="nil"/>
        </w:pBdr>
        <w:rPr>
          <w:b/>
          <w:color w:val="000000"/>
        </w:rPr>
      </w:pPr>
    </w:p>
    <w:p w14:paraId="68CC07B0" w14:textId="77777777" w:rsidR="00507287" w:rsidRPr="00E8719F" w:rsidRDefault="00507287" w:rsidP="002B310E">
      <w:pPr>
        <w:widowControl w:val="0"/>
        <w:pBdr>
          <w:top w:val="nil"/>
          <w:left w:val="nil"/>
          <w:bottom w:val="nil"/>
          <w:right w:val="nil"/>
          <w:between w:val="nil"/>
        </w:pBdr>
        <w:rPr>
          <w:b/>
          <w:color w:val="000000"/>
        </w:rPr>
      </w:pPr>
    </w:p>
    <w:p w14:paraId="764FC97E" w14:textId="77777777" w:rsidR="00507287" w:rsidRPr="00E8719F" w:rsidRDefault="00507287" w:rsidP="002B310E">
      <w:pPr>
        <w:widowControl w:val="0"/>
        <w:pBdr>
          <w:top w:val="nil"/>
          <w:left w:val="nil"/>
          <w:bottom w:val="nil"/>
          <w:right w:val="nil"/>
          <w:between w:val="nil"/>
        </w:pBdr>
        <w:rPr>
          <w:b/>
          <w:color w:val="000000"/>
        </w:rPr>
      </w:pPr>
    </w:p>
    <w:p w14:paraId="6DF1EFD1" w14:textId="77777777" w:rsidR="00507287" w:rsidRPr="00E8719F" w:rsidRDefault="00507287" w:rsidP="002B310E">
      <w:pPr>
        <w:widowControl w:val="0"/>
        <w:pBdr>
          <w:top w:val="nil"/>
          <w:left w:val="nil"/>
          <w:bottom w:val="nil"/>
          <w:right w:val="nil"/>
          <w:between w:val="nil"/>
        </w:pBdr>
        <w:rPr>
          <w:b/>
          <w:color w:val="000000"/>
        </w:rPr>
      </w:pPr>
    </w:p>
    <w:p w14:paraId="758A074E" w14:textId="77777777" w:rsidR="00507287" w:rsidRPr="00E8719F" w:rsidRDefault="00507287" w:rsidP="002B310E">
      <w:pPr>
        <w:widowControl w:val="0"/>
        <w:pBdr>
          <w:top w:val="nil"/>
          <w:left w:val="nil"/>
          <w:bottom w:val="nil"/>
          <w:right w:val="nil"/>
          <w:between w:val="nil"/>
        </w:pBdr>
        <w:rPr>
          <w:b/>
          <w:color w:val="000000"/>
        </w:rPr>
      </w:pPr>
    </w:p>
    <w:p w14:paraId="4B472835" w14:textId="77777777" w:rsidR="00507287" w:rsidRDefault="00507287" w:rsidP="002B310E">
      <w:pPr>
        <w:widowControl w:val="0"/>
        <w:pBdr>
          <w:top w:val="nil"/>
          <w:left w:val="nil"/>
          <w:bottom w:val="nil"/>
          <w:right w:val="nil"/>
          <w:between w:val="nil"/>
        </w:pBdr>
        <w:rPr>
          <w:b/>
          <w:color w:val="000000"/>
        </w:rPr>
      </w:pPr>
    </w:p>
    <w:p w14:paraId="03DE5040" w14:textId="77777777" w:rsidR="00142A37" w:rsidRDefault="00142A37" w:rsidP="002B310E">
      <w:pPr>
        <w:widowControl w:val="0"/>
        <w:pBdr>
          <w:top w:val="nil"/>
          <w:left w:val="nil"/>
          <w:bottom w:val="nil"/>
          <w:right w:val="nil"/>
          <w:between w:val="nil"/>
        </w:pBdr>
        <w:rPr>
          <w:b/>
          <w:color w:val="000000"/>
        </w:rPr>
      </w:pPr>
    </w:p>
    <w:p w14:paraId="02B9564F" w14:textId="77777777" w:rsidR="00142A37" w:rsidRDefault="00142A37" w:rsidP="002B310E">
      <w:pPr>
        <w:widowControl w:val="0"/>
        <w:pBdr>
          <w:top w:val="nil"/>
          <w:left w:val="nil"/>
          <w:bottom w:val="nil"/>
          <w:right w:val="nil"/>
          <w:between w:val="nil"/>
        </w:pBdr>
        <w:rPr>
          <w:b/>
          <w:color w:val="000000"/>
        </w:rPr>
      </w:pPr>
    </w:p>
    <w:p w14:paraId="1B30CAE0" w14:textId="77777777" w:rsidR="007E66D1" w:rsidRDefault="007E66D1" w:rsidP="002B310E">
      <w:pPr>
        <w:widowControl w:val="0"/>
        <w:pBdr>
          <w:top w:val="nil"/>
          <w:left w:val="nil"/>
          <w:bottom w:val="nil"/>
          <w:right w:val="nil"/>
          <w:between w:val="nil"/>
        </w:pBdr>
        <w:rPr>
          <w:b/>
          <w:color w:val="000000"/>
        </w:rPr>
      </w:pPr>
    </w:p>
    <w:p w14:paraId="39E3B35E" w14:textId="77777777" w:rsidR="007E66D1" w:rsidRDefault="007E66D1" w:rsidP="002B310E">
      <w:pPr>
        <w:widowControl w:val="0"/>
        <w:pBdr>
          <w:top w:val="nil"/>
          <w:left w:val="nil"/>
          <w:bottom w:val="nil"/>
          <w:right w:val="nil"/>
          <w:between w:val="nil"/>
        </w:pBdr>
        <w:rPr>
          <w:b/>
          <w:color w:val="000000"/>
        </w:rPr>
      </w:pPr>
    </w:p>
    <w:p w14:paraId="6F64EC45" w14:textId="77777777" w:rsidR="007E66D1" w:rsidRDefault="007E66D1" w:rsidP="002B310E">
      <w:pPr>
        <w:widowControl w:val="0"/>
        <w:pBdr>
          <w:top w:val="nil"/>
          <w:left w:val="nil"/>
          <w:bottom w:val="nil"/>
          <w:right w:val="nil"/>
          <w:between w:val="nil"/>
        </w:pBdr>
        <w:rPr>
          <w:b/>
          <w:color w:val="000000"/>
        </w:rPr>
      </w:pPr>
    </w:p>
    <w:p w14:paraId="0DC90C14" w14:textId="77777777" w:rsidR="007E66D1" w:rsidRDefault="007E66D1" w:rsidP="002B310E">
      <w:pPr>
        <w:widowControl w:val="0"/>
        <w:pBdr>
          <w:top w:val="nil"/>
          <w:left w:val="nil"/>
          <w:bottom w:val="nil"/>
          <w:right w:val="nil"/>
          <w:between w:val="nil"/>
        </w:pBdr>
        <w:rPr>
          <w:b/>
          <w:color w:val="000000"/>
        </w:rPr>
      </w:pPr>
    </w:p>
    <w:p w14:paraId="74E11C3A" w14:textId="77777777" w:rsidR="007E66D1" w:rsidRDefault="007E66D1" w:rsidP="002B310E">
      <w:pPr>
        <w:widowControl w:val="0"/>
        <w:pBdr>
          <w:top w:val="nil"/>
          <w:left w:val="nil"/>
          <w:bottom w:val="nil"/>
          <w:right w:val="nil"/>
          <w:between w:val="nil"/>
        </w:pBdr>
        <w:rPr>
          <w:b/>
          <w:color w:val="000000"/>
        </w:rPr>
      </w:pPr>
    </w:p>
    <w:p w14:paraId="7B04C96A" w14:textId="77777777" w:rsidR="007E66D1" w:rsidRDefault="007E66D1" w:rsidP="002B310E">
      <w:pPr>
        <w:widowControl w:val="0"/>
        <w:pBdr>
          <w:top w:val="nil"/>
          <w:left w:val="nil"/>
          <w:bottom w:val="nil"/>
          <w:right w:val="nil"/>
          <w:between w:val="nil"/>
        </w:pBdr>
        <w:rPr>
          <w:b/>
          <w:color w:val="000000"/>
        </w:rPr>
      </w:pPr>
    </w:p>
    <w:p w14:paraId="01AFDA87" w14:textId="77777777" w:rsidR="007E66D1" w:rsidRDefault="007E66D1" w:rsidP="002B310E">
      <w:pPr>
        <w:widowControl w:val="0"/>
        <w:pBdr>
          <w:top w:val="nil"/>
          <w:left w:val="nil"/>
          <w:bottom w:val="nil"/>
          <w:right w:val="nil"/>
          <w:between w:val="nil"/>
        </w:pBdr>
        <w:rPr>
          <w:b/>
          <w:color w:val="000000"/>
        </w:rPr>
      </w:pPr>
    </w:p>
    <w:p w14:paraId="525F19A0" w14:textId="77777777" w:rsidR="007E66D1" w:rsidRDefault="007E66D1" w:rsidP="002B310E">
      <w:pPr>
        <w:widowControl w:val="0"/>
        <w:pBdr>
          <w:top w:val="nil"/>
          <w:left w:val="nil"/>
          <w:bottom w:val="nil"/>
          <w:right w:val="nil"/>
          <w:between w:val="nil"/>
        </w:pBdr>
        <w:rPr>
          <w:b/>
          <w:color w:val="000000"/>
        </w:rPr>
      </w:pPr>
    </w:p>
    <w:p w14:paraId="2566EBE4" w14:textId="77777777" w:rsidR="007E66D1" w:rsidRDefault="007E66D1" w:rsidP="002B310E">
      <w:pPr>
        <w:widowControl w:val="0"/>
        <w:pBdr>
          <w:top w:val="nil"/>
          <w:left w:val="nil"/>
          <w:bottom w:val="nil"/>
          <w:right w:val="nil"/>
          <w:between w:val="nil"/>
        </w:pBdr>
        <w:rPr>
          <w:b/>
          <w:color w:val="000000"/>
        </w:rPr>
      </w:pPr>
    </w:p>
    <w:p w14:paraId="78744F5C" w14:textId="77777777" w:rsidR="007E66D1" w:rsidRDefault="007E66D1" w:rsidP="002B310E">
      <w:pPr>
        <w:widowControl w:val="0"/>
        <w:pBdr>
          <w:top w:val="nil"/>
          <w:left w:val="nil"/>
          <w:bottom w:val="nil"/>
          <w:right w:val="nil"/>
          <w:between w:val="nil"/>
        </w:pBdr>
        <w:rPr>
          <w:b/>
          <w:color w:val="000000"/>
        </w:rPr>
      </w:pPr>
    </w:p>
    <w:p w14:paraId="21156BD8" w14:textId="77777777" w:rsidR="007E66D1" w:rsidRDefault="007E66D1" w:rsidP="002B310E">
      <w:pPr>
        <w:widowControl w:val="0"/>
        <w:pBdr>
          <w:top w:val="nil"/>
          <w:left w:val="nil"/>
          <w:bottom w:val="nil"/>
          <w:right w:val="nil"/>
          <w:between w:val="nil"/>
        </w:pBdr>
        <w:rPr>
          <w:b/>
          <w:color w:val="000000"/>
        </w:rPr>
      </w:pPr>
    </w:p>
    <w:p w14:paraId="4DD6F4D7" w14:textId="77777777" w:rsidR="007E66D1" w:rsidRDefault="007E66D1" w:rsidP="002B310E">
      <w:pPr>
        <w:widowControl w:val="0"/>
        <w:pBdr>
          <w:top w:val="nil"/>
          <w:left w:val="nil"/>
          <w:bottom w:val="nil"/>
          <w:right w:val="nil"/>
          <w:between w:val="nil"/>
        </w:pBdr>
        <w:rPr>
          <w:b/>
          <w:color w:val="000000"/>
        </w:rPr>
      </w:pPr>
    </w:p>
    <w:p w14:paraId="4A7BBEDC" w14:textId="77777777" w:rsidR="007E66D1" w:rsidRDefault="007E66D1" w:rsidP="002B310E">
      <w:pPr>
        <w:widowControl w:val="0"/>
        <w:pBdr>
          <w:top w:val="nil"/>
          <w:left w:val="nil"/>
          <w:bottom w:val="nil"/>
          <w:right w:val="nil"/>
          <w:between w:val="nil"/>
        </w:pBdr>
        <w:rPr>
          <w:b/>
          <w:color w:val="000000"/>
        </w:rPr>
      </w:pPr>
    </w:p>
    <w:p w14:paraId="0855E733" w14:textId="77777777" w:rsidR="007E66D1" w:rsidRDefault="007E66D1" w:rsidP="002B310E">
      <w:pPr>
        <w:widowControl w:val="0"/>
        <w:pBdr>
          <w:top w:val="nil"/>
          <w:left w:val="nil"/>
          <w:bottom w:val="nil"/>
          <w:right w:val="nil"/>
          <w:between w:val="nil"/>
        </w:pBdr>
        <w:rPr>
          <w:b/>
          <w:color w:val="000000"/>
        </w:rPr>
      </w:pPr>
    </w:p>
    <w:p w14:paraId="62934ADE" w14:textId="77777777" w:rsidR="007E66D1" w:rsidRDefault="007E66D1" w:rsidP="002B310E">
      <w:pPr>
        <w:widowControl w:val="0"/>
        <w:pBdr>
          <w:top w:val="nil"/>
          <w:left w:val="nil"/>
          <w:bottom w:val="nil"/>
          <w:right w:val="nil"/>
          <w:between w:val="nil"/>
        </w:pBdr>
        <w:rPr>
          <w:b/>
          <w:color w:val="000000"/>
        </w:rPr>
      </w:pPr>
    </w:p>
    <w:p w14:paraId="47AC2175" w14:textId="77777777" w:rsidR="007E66D1" w:rsidRDefault="007E66D1" w:rsidP="002B310E">
      <w:pPr>
        <w:widowControl w:val="0"/>
        <w:pBdr>
          <w:top w:val="nil"/>
          <w:left w:val="nil"/>
          <w:bottom w:val="nil"/>
          <w:right w:val="nil"/>
          <w:between w:val="nil"/>
        </w:pBdr>
        <w:rPr>
          <w:b/>
          <w:color w:val="000000"/>
        </w:rPr>
      </w:pPr>
    </w:p>
    <w:p w14:paraId="318C542E" w14:textId="77777777" w:rsidR="007E66D1" w:rsidRDefault="007E66D1" w:rsidP="002B310E">
      <w:pPr>
        <w:widowControl w:val="0"/>
        <w:pBdr>
          <w:top w:val="nil"/>
          <w:left w:val="nil"/>
          <w:bottom w:val="nil"/>
          <w:right w:val="nil"/>
          <w:between w:val="nil"/>
        </w:pBdr>
        <w:rPr>
          <w:b/>
          <w:color w:val="000000"/>
        </w:rPr>
      </w:pPr>
    </w:p>
    <w:p w14:paraId="6F8637E8" w14:textId="77777777" w:rsidR="00F43385" w:rsidRDefault="00F43385" w:rsidP="002B310E">
      <w:pPr>
        <w:widowControl w:val="0"/>
        <w:pBdr>
          <w:top w:val="nil"/>
          <w:left w:val="nil"/>
          <w:bottom w:val="nil"/>
          <w:right w:val="nil"/>
          <w:between w:val="nil"/>
        </w:pBdr>
        <w:rPr>
          <w:b/>
          <w:color w:val="000000"/>
        </w:rPr>
      </w:pPr>
    </w:p>
    <w:p w14:paraId="0B1BBF43" w14:textId="77777777" w:rsidR="00F43385" w:rsidRDefault="00F43385" w:rsidP="002B310E">
      <w:pPr>
        <w:widowControl w:val="0"/>
        <w:pBdr>
          <w:top w:val="nil"/>
          <w:left w:val="nil"/>
          <w:bottom w:val="nil"/>
          <w:right w:val="nil"/>
          <w:between w:val="nil"/>
        </w:pBdr>
        <w:rPr>
          <w:b/>
          <w:color w:val="000000"/>
        </w:rPr>
      </w:pPr>
    </w:p>
    <w:p w14:paraId="42852A1B" w14:textId="77777777" w:rsidR="00FC6849" w:rsidRDefault="00FC6849" w:rsidP="002B310E">
      <w:pPr>
        <w:widowControl w:val="0"/>
        <w:pBdr>
          <w:top w:val="nil"/>
          <w:left w:val="nil"/>
          <w:bottom w:val="nil"/>
          <w:right w:val="nil"/>
          <w:between w:val="nil"/>
        </w:pBdr>
        <w:rPr>
          <w:b/>
          <w:color w:val="000000"/>
        </w:rPr>
      </w:pPr>
    </w:p>
    <w:p w14:paraId="09AD3391" w14:textId="77777777" w:rsidR="00FC6849" w:rsidRDefault="00FC6849" w:rsidP="002B310E">
      <w:pPr>
        <w:widowControl w:val="0"/>
        <w:pBdr>
          <w:top w:val="nil"/>
          <w:left w:val="nil"/>
          <w:bottom w:val="nil"/>
          <w:right w:val="nil"/>
          <w:between w:val="nil"/>
        </w:pBdr>
        <w:rPr>
          <w:b/>
          <w:color w:val="000000"/>
        </w:rPr>
      </w:pPr>
    </w:p>
    <w:p w14:paraId="549FE86A" w14:textId="77777777" w:rsidR="00FC6849" w:rsidRDefault="00FC6849" w:rsidP="002B310E">
      <w:pPr>
        <w:widowControl w:val="0"/>
        <w:pBdr>
          <w:top w:val="nil"/>
          <w:left w:val="nil"/>
          <w:bottom w:val="nil"/>
          <w:right w:val="nil"/>
          <w:between w:val="nil"/>
        </w:pBdr>
        <w:rPr>
          <w:b/>
          <w:color w:val="000000"/>
        </w:rPr>
      </w:pPr>
    </w:p>
    <w:p w14:paraId="15A400D4" w14:textId="77777777" w:rsidR="00FC6849" w:rsidRDefault="00FC6849" w:rsidP="002B310E">
      <w:pPr>
        <w:widowControl w:val="0"/>
        <w:pBdr>
          <w:top w:val="nil"/>
          <w:left w:val="nil"/>
          <w:bottom w:val="nil"/>
          <w:right w:val="nil"/>
          <w:between w:val="nil"/>
        </w:pBdr>
        <w:rPr>
          <w:b/>
          <w:color w:val="000000"/>
        </w:rPr>
      </w:pPr>
    </w:p>
    <w:p w14:paraId="4FC08215" w14:textId="77777777" w:rsidR="00FC6849" w:rsidRDefault="00FC6849" w:rsidP="002B310E">
      <w:pPr>
        <w:widowControl w:val="0"/>
        <w:pBdr>
          <w:top w:val="nil"/>
          <w:left w:val="nil"/>
          <w:bottom w:val="nil"/>
          <w:right w:val="nil"/>
          <w:between w:val="nil"/>
        </w:pBdr>
        <w:rPr>
          <w:b/>
          <w:color w:val="000000"/>
        </w:rPr>
      </w:pPr>
    </w:p>
    <w:p w14:paraId="274B3AE5" w14:textId="2F7365C6" w:rsidR="00FC6849" w:rsidRDefault="00FC6849" w:rsidP="002B310E">
      <w:pPr>
        <w:widowControl w:val="0"/>
        <w:pBdr>
          <w:top w:val="nil"/>
          <w:left w:val="nil"/>
          <w:bottom w:val="nil"/>
          <w:right w:val="nil"/>
          <w:between w:val="nil"/>
        </w:pBdr>
        <w:rPr>
          <w:b/>
          <w:color w:val="000000"/>
        </w:rPr>
      </w:pPr>
    </w:p>
    <w:p w14:paraId="79142A2D" w14:textId="15A30AF8" w:rsidR="00FF3F0F" w:rsidRDefault="00FF3F0F" w:rsidP="002B310E">
      <w:pPr>
        <w:widowControl w:val="0"/>
        <w:pBdr>
          <w:top w:val="nil"/>
          <w:left w:val="nil"/>
          <w:bottom w:val="nil"/>
          <w:right w:val="nil"/>
          <w:between w:val="nil"/>
        </w:pBdr>
        <w:rPr>
          <w:b/>
          <w:color w:val="000000"/>
        </w:rPr>
      </w:pPr>
    </w:p>
    <w:p w14:paraId="2AE88112" w14:textId="34AC5320" w:rsidR="00FF3F0F" w:rsidRDefault="00FF3F0F" w:rsidP="002B310E">
      <w:pPr>
        <w:widowControl w:val="0"/>
        <w:pBdr>
          <w:top w:val="nil"/>
          <w:left w:val="nil"/>
          <w:bottom w:val="nil"/>
          <w:right w:val="nil"/>
          <w:between w:val="nil"/>
        </w:pBdr>
        <w:rPr>
          <w:b/>
          <w:color w:val="000000"/>
        </w:rPr>
      </w:pPr>
    </w:p>
    <w:p w14:paraId="51FDC652" w14:textId="0FAE0D83" w:rsidR="00FF3F0F" w:rsidRDefault="00FF3F0F" w:rsidP="002B310E">
      <w:pPr>
        <w:widowControl w:val="0"/>
        <w:pBdr>
          <w:top w:val="nil"/>
          <w:left w:val="nil"/>
          <w:bottom w:val="nil"/>
          <w:right w:val="nil"/>
          <w:between w:val="nil"/>
        </w:pBdr>
        <w:rPr>
          <w:b/>
          <w:color w:val="000000"/>
        </w:rPr>
      </w:pPr>
    </w:p>
    <w:p w14:paraId="23490646" w14:textId="4382814C" w:rsidR="00FF3F0F" w:rsidRDefault="00FF3F0F" w:rsidP="002B310E">
      <w:pPr>
        <w:widowControl w:val="0"/>
        <w:pBdr>
          <w:top w:val="nil"/>
          <w:left w:val="nil"/>
          <w:bottom w:val="nil"/>
          <w:right w:val="nil"/>
          <w:between w:val="nil"/>
        </w:pBdr>
        <w:rPr>
          <w:b/>
          <w:color w:val="000000"/>
        </w:rPr>
      </w:pPr>
    </w:p>
    <w:p w14:paraId="00A72099" w14:textId="269A34D9" w:rsidR="00FF3F0F" w:rsidRDefault="00FF3F0F" w:rsidP="002B310E">
      <w:pPr>
        <w:widowControl w:val="0"/>
        <w:pBdr>
          <w:top w:val="nil"/>
          <w:left w:val="nil"/>
          <w:bottom w:val="nil"/>
          <w:right w:val="nil"/>
          <w:between w:val="nil"/>
        </w:pBdr>
        <w:rPr>
          <w:b/>
          <w:color w:val="000000"/>
        </w:rPr>
      </w:pPr>
    </w:p>
    <w:p w14:paraId="04EA2335" w14:textId="255553FA" w:rsidR="00FF3F0F" w:rsidRDefault="00FF3F0F" w:rsidP="002B310E">
      <w:pPr>
        <w:widowControl w:val="0"/>
        <w:pBdr>
          <w:top w:val="nil"/>
          <w:left w:val="nil"/>
          <w:bottom w:val="nil"/>
          <w:right w:val="nil"/>
          <w:between w:val="nil"/>
        </w:pBdr>
        <w:rPr>
          <w:b/>
          <w:color w:val="000000"/>
        </w:rPr>
      </w:pPr>
    </w:p>
    <w:p w14:paraId="558363FD" w14:textId="77777777" w:rsidR="00FF3F0F" w:rsidRDefault="00FF3F0F" w:rsidP="002B310E">
      <w:pPr>
        <w:widowControl w:val="0"/>
        <w:pBdr>
          <w:top w:val="nil"/>
          <w:left w:val="nil"/>
          <w:bottom w:val="nil"/>
          <w:right w:val="nil"/>
          <w:between w:val="nil"/>
        </w:pBdr>
        <w:rPr>
          <w:b/>
          <w:color w:val="000000"/>
        </w:rPr>
      </w:pPr>
    </w:p>
    <w:p w14:paraId="0C1F1FD0" w14:textId="77777777" w:rsidR="00FC6849" w:rsidRDefault="00FC6849" w:rsidP="002B310E">
      <w:pPr>
        <w:widowControl w:val="0"/>
        <w:pBdr>
          <w:top w:val="nil"/>
          <w:left w:val="nil"/>
          <w:bottom w:val="nil"/>
          <w:right w:val="nil"/>
          <w:between w:val="nil"/>
        </w:pBdr>
        <w:rPr>
          <w:b/>
          <w:color w:val="000000"/>
        </w:rPr>
      </w:pPr>
    </w:p>
    <w:p w14:paraId="21142004" w14:textId="21B47F29" w:rsidR="00FC6849" w:rsidRDefault="00FC6849" w:rsidP="002B310E">
      <w:pPr>
        <w:widowControl w:val="0"/>
        <w:pBdr>
          <w:top w:val="nil"/>
          <w:left w:val="nil"/>
          <w:bottom w:val="nil"/>
          <w:right w:val="nil"/>
          <w:between w:val="nil"/>
        </w:pBdr>
        <w:rPr>
          <w:b/>
          <w:color w:val="000000"/>
        </w:rPr>
      </w:pPr>
    </w:p>
    <w:p w14:paraId="247EFBE6" w14:textId="77777777" w:rsidR="004872C6" w:rsidRDefault="004872C6" w:rsidP="002B310E">
      <w:pPr>
        <w:widowControl w:val="0"/>
        <w:pBdr>
          <w:top w:val="nil"/>
          <w:left w:val="nil"/>
          <w:bottom w:val="nil"/>
          <w:right w:val="nil"/>
          <w:between w:val="nil"/>
        </w:pBdr>
        <w:rPr>
          <w:b/>
          <w:color w:val="000000"/>
        </w:rPr>
      </w:pPr>
    </w:p>
    <w:p w14:paraId="1C1D0ECD" w14:textId="77777777" w:rsidR="00F43385" w:rsidRDefault="00F43385" w:rsidP="002B310E">
      <w:pPr>
        <w:widowControl w:val="0"/>
        <w:pBdr>
          <w:top w:val="nil"/>
          <w:left w:val="nil"/>
          <w:bottom w:val="nil"/>
          <w:right w:val="nil"/>
          <w:between w:val="nil"/>
        </w:pBdr>
        <w:rPr>
          <w:b/>
          <w:color w:val="000000"/>
        </w:rPr>
      </w:pPr>
    </w:p>
    <w:p w14:paraId="21CD7DAE" w14:textId="77777777" w:rsidR="00F43385" w:rsidRDefault="00F43385" w:rsidP="002B310E">
      <w:pPr>
        <w:widowControl w:val="0"/>
        <w:pBdr>
          <w:top w:val="nil"/>
          <w:left w:val="nil"/>
          <w:bottom w:val="nil"/>
          <w:right w:val="nil"/>
          <w:between w:val="nil"/>
        </w:pBdr>
        <w:rPr>
          <w:b/>
          <w:color w:val="000000"/>
        </w:rPr>
      </w:pPr>
    </w:p>
    <w:p w14:paraId="3EBF67E6" w14:textId="77777777" w:rsidR="00D54BD6" w:rsidRPr="00835158" w:rsidRDefault="00BD7CE4" w:rsidP="00D54BD6">
      <w:pPr>
        <w:widowControl w:val="0"/>
        <w:pBdr>
          <w:top w:val="nil"/>
          <w:left w:val="nil"/>
          <w:bottom w:val="nil"/>
          <w:right w:val="nil"/>
          <w:between w:val="nil"/>
        </w:pBdr>
        <w:jc w:val="right"/>
        <w:rPr>
          <w:b/>
          <w:color w:val="000000"/>
          <w:lang w:val="ru-RU"/>
        </w:rPr>
      </w:pPr>
      <w:r w:rsidRPr="00835158">
        <w:rPr>
          <w:b/>
          <w:color w:val="000000"/>
          <w:lang w:val="ru-RU"/>
        </w:rPr>
        <w:lastRenderedPageBreak/>
        <w:t>Д</w:t>
      </w:r>
      <w:r w:rsidR="00D54BD6" w:rsidRPr="00835158">
        <w:rPr>
          <w:b/>
          <w:color w:val="000000"/>
          <w:lang w:val="ru-RU"/>
        </w:rPr>
        <w:t xml:space="preserve">одаток </w:t>
      </w:r>
      <w:r w:rsidR="00D75EE4" w:rsidRPr="00835158">
        <w:rPr>
          <w:b/>
          <w:color w:val="000000"/>
          <w:lang w:val="ru-RU"/>
        </w:rPr>
        <w:t>7</w:t>
      </w:r>
    </w:p>
    <w:p w14:paraId="5001C1CA" w14:textId="77777777" w:rsidR="00D54BD6" w:rsidRPr="00835158" w:rsidRDefault="00306F4D" w:rsidP="00306F4D">
      <w:pPr>
        <w:widowControl w:val="0"/>
        <w:pBdr>
          <w:top w:val="nil"/>
          <w:left w:val="nil"/>
          <w:bottom w:val="nil"/>
          <w:right w:val="nil"/>
          <w:between w:val="nil"/>
        </w:pBdr>
        <w:jc w:val="center"/>
        <w:rPr>
          <w:rFonts w:eastAsia="Arial"/>
          <w:b/>
          <w:bCs/>
          <w:lang w:val="ru-RU"/>
        </w:rPr>
      </w:pPr>
      <w:r w:rsidRPr="00835158">
        <w:rPr>
          <w:rFonts w:eastAsia="Arial"/>
          <w:b/>
          <w:bCs/>
          <w:lang w:val="ru-RU"/>
        </w:rPr>
        <w:t>Перелік документів для переможця торгів</w:t>
      </w:r>
    </w:p>
    <w:p w14:paraId="6E74370D" w14:textId="77777777" w:rsidR="00D54BD6" w:rsidRPr="00835158"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032B06" w:rsidRDefault="00492FBE" w:rsidP="00492FBE">
      <w:pPr>
        <w:pStyle w:val="aa"/>
        <w:numPr>
          <w:ilvl w:val="1"/>
          <w:numId w:val="19"/>
        </w:numPr>
        <w:jc w:val="center"/>
        <w:rPr>
          <w:b/>
          <w:color w:val="000000"/>
          <w:lang w:val="ru-RU" w:eastAsia="zh-CN"/>
        </w:rPr>
      </w:pPr>
      <w:bookmarkStart w:id="14" w:name="_heading=h.1fob9te" w:colFirst="0" w:colLast="0"/>
      <w:bookmarkEnd w:id="14"/>
      <w:r w:rsidRPr="00032B06">
        <w:rPr>
          <w:b/>
          <w:color w:val="000000"/>
          <w:lang w:val="ru-RU" w:eastAsia="zh-CN"/>
        </w:rPr>
        <w:t>Документи, які надаються</w:t>
      </w:r>
      <w:r w:rsidRPr="00032B06">
        <w:rPr>
          <w:b/>
          <w:color w:val="000000"/>
          <w:lang w:eastAsia="zh-CN"/>
        </w:rPr>
        <w:t> </w:t>
      </w:r>
      <w:r w:rsidRPr="00032B06">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6B37AD"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7">
              <w:r w:rsidRPr="00032B06">
                <w:rPr>
                  <w:color w:val="0563C1"/>
                  <w:u w:val="single"/>
                  <w:lang w:val="uk-UA" w:eastAsia="ru-RU"/>
                </w:rPr>
                <w:t>https://corruptinfo.nazk.gov.ua/reference/getpersonalreference/individual</w:t>
              </w:r>
            </w:hyperlink>
          </w:p>
          <w:p w14:paraId="4A75B8CD"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6B37AD"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8">
              <w:r w:rsidRPr="00032B06">
                <w:rPr>
                  <w:color w:val="0563C1"/>
                  <w:u w:val="single"/>
                  <w:lang w:val="uk-UA" w:eastAsia="ru-RU"/>
                </w:rPr>
                <w:t>https://vytiah.mvs.gov.ua/app/landing</w:t>
              </w:r>
            </w:hyperlink>
            <w:r w:rsidRPr="00032B06">
              <w:rPr>
                <w:color w:val="000000"/>
                <w:lang w:val="uk-UA" w:eastAsia="ru-RU"/>
              </w:rPr>
              <w:t xml:space="preserve"> </w:t>
            </w:r>
          </w:p>
          <w:p w14:paraId="1659AEF9"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099A500A"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6B37AD" w14:paraId="4D094E26" w14:textId="77777777" w:rsidTr="003B631A">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268246"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8116"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44F1AC" w14:textId="77777777" w:rsidR="00492FBE" w:rsidRPr="00032B06" w:rsidRDefault="00492FBE" w:rsidP="003B631A">
            <w:pPr>
              <w:shd w:val="clear" w:color="auto" w:fill="FFFFFF"/>
              <w:ind w:left="142" w:right="108" w:firstLine="567"/>
              <w:jc w:val="both"/>
              <w:rPr>
                <w:color w:val="000000"/>
                <w:lang w:val="uk-UA" w:eastAsia="ru-RU"/>
              </w:rPr>
            </w:pPr>
            <w:r w:rsidRPr="00032B06">
              <w:rPr>
                <w:color w:val="000000"/>
                <w:lang w:val="uk-UA" w:eastAsia="ru-RU"/>
              </w:rPr>
              <w:t>або</w:t>
            </w:r>
          </w:p>
          <w:p w14:paraId="00F834AC"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07F353" w14:textId="77777777" w:rsidR="00492FBE" w:rsidRPr="00032B06" w:rsidRDefault="00492FBE" w:rsidP="00492FBE">
      <w:pPr>
        <w:pStyle w:val="aa"/>
        <w:ind w:left="480"/>
        <w:rPr>
          <w:b/>
          <w:color w:val="000000"/>
          <w:lang w:val="uk-UA" w:eastAsia="zh-CN"/>
        </w:rPr>
      </w:pPr>
    </w:p>
    <w:p w14:paraId="410EB58E" w14:textId="77777777" w:rsidR="00492FBE" w:rsidRPr="00835158" w:rsidRDefault="00492FBE" w:rsidP="00492FBE">
      <w:pPr>
        <w:spacing w:before="240"/>
        <w:jc w:val="center"/>
        <w:rPr>
          <w:b/>
          <w:color w:val="000000"/>
          <w:lang w:val="ru-RU" w:eastAsia="zh-CN"/>
        </w:rPr>
      </w:pPr>
      <w:r w:rsidRPr="00835158">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6B37AD"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9">
              <w:r w:rsidRPr="00032B06">
                <w:rPr>
                  <w:color w:val="0563C1"/>
                  <w:u w:val="single"/>
                  <w:lang w:val="uk-UA" w:eastAsia="ru-RU"/>
                </w:rPr>
                <w:t>https://corruptinfo.nazk.gov.ua/reference/getpersonalreference/individual</w:t>
              </w:r>
            </w:hyperlink>
          </w:p>
          <w:p w14:paraId="2E3B7C15"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6B37AD"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0">
              <w:r w:rsidRPr="00032B06">
                <w:rPr>
                  <w:color w:val="0563C1"/>
                  <w:u w:val="single"/>
                  <w:lang w:val="uk-UA" w:eastAsia="ru-RU"/>
                </w:rPr>
                <w:t>https://vytiah.mvs.gov.ua/app/landing</w:t>
              </w:r>
            </w:hyperlink>
            <w:r w:rsidRPr="00032B06">
              <w:rPr>
                <w:color w:val="000000"/>
                <w:lang w:val="uk-UA" w:eastAsia="ru-RU"/>
              </w:rPr>
              <w:t xml:space="preserve"> </w:t>
            </w:r>
          </w:p>
          <w:p w14:paraId="09401EF6"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7BF06E13"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6B37AD" w14:paraId="4B3B28C9" w14:textId="77777777" w:rsidTr="003B631A">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8EF56"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E285F8"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3A38C2" w14:textId="77777777" w:rsidR="00492FBE" w:rsidRPr="00032B06" w:rsidRDefault="00492FBE" w:rsidP="003B631A">
            <w:pPr>
              <w:shd w:val="clear" w:color="auto" w:fill="FFFFFF"/>
              <w:ind w:left="142" w:right="108" w:firstLine="567"/>
              <w:jc w:val="both"/>
              <w:rPr>
                <w:color w:val="000000"/>
                <w:lang w:val="uk-UA" w:eastAsia="ru-RU"/>
              </w:rPr>
            </w:pPr>
            <w:r w:rsidRPr="00032B06">
              <w:rPr>
                <w:color w:val="000000"/>
                <w:lang w:val="uk-UA" w:eastAsia="ru-RU"/>
              </w:rPr>
              <w:t>або</w:t>
            </w:r>
          </w:p>
          <w:p w14:paraId="3DA05720"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7988FC5" w14:textId="77777777" w:rsidR="00492FBE" w:rsidRDefault="00492FBE" w:rsidP="00492FBE">
      <w:pPr>
        <w:shd w:val="clear" w:color="auto" w:fill="FFFFFF"/>
        <w:ind w:hanging="152"/>
        <w:jc w:val="both"/>
        <w:rPr>
          <w:color w:val="000000"/>
          <w:lang w:val="uk-UA" w:eastAsia="ru-RU"/>
        </w:rPr>
      </w:pPr>
    </w:p>
    <w:p w14:paraId="64876619" w14:textId="39040CB3" w:rsidR="00D54BD6" w:rsidRPr="00CD4B04" w:rsidRDefault="00492FBE" w:rsidP="00D54BD6">
      <w:pPr>
        <w:autoSpaceDE w:val="0"/>
        <w:spacing w:line="276" w:lineRule="auto"/>
        <w:ind w:right="22" w:firstLine="567"/>
        <w:jc w:val="both"/>
        <w:rPr>
          <w:rFonts w:eastAsia="Arial"/>
          <w:color w:val="000000"/>
          <w:sz w:val="22"/>
          <w:szCs w:val="22"/>
          <w:lang w:val="uk-UA" w:eastAsia="uk-UA"/>
        </w:rPr>
      </w:pPr>
      <w:r w:rsidRPr="00CD4B04">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CD4B04">
        <w:rPr>
          <w:rFonts w:eastAsia="Arial"/>
          <w:color w:val="000000"/>
          <w:sz w:val="22"/>
          <w:szCs w:val="22"/>
          <w:lang w:val="uk-UA" w:eastAsia="uk-UA"/>
        </w:rPr>
        <w:t>7</w:t>
      </w:r>
      <w:r w:rsidRPr="00CD4B04">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Pr="00CD4B04" w:rsidRDefault="00492FBE"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Примітки:</w:t>
      </w:r>
    </w:p>
    <w:p w14:paraId="6B049C9D"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835158">
        <w:rPr>
          <w:rFonts w:eastAsia="Arial"/>
          <w:b/>
          <w:bCs/>
          <w:i/>
          <w:iCs/>
          <w:color w:val="000000"/>
          <w:sz w:val="22"/>
          <w:szCs w:val="22"/>
          <w:lang w:val="ru-RU" w:eastAsia="uk-UA"/>
        </w:rPr>
        <w:t>у складі тендерної пропозиції</w:t>
      </w:r>
      <w:r w:rsidRPr="00835158">
        <w:rPr>
          <w:rFonts w:eastAsia="Arial"/>
          <w:b/>
          <w:bCs/>
          <w:i/>
          <w:iCs/>
          <w:color w:val="000000"/>
          <w:sz w:val="22"/>
          <w:szCs w:val="22"/>
          <w:lang w:val="ru-RU" w:eastAsia="uk-UA"/>
        </w:rPr>
        <w:t>.</w:t>
      </w:r>
    </w:p>
    <w:p w14:paraId="3069D3F2" w14:textId="77777777" w:rsidR="00991561" w:rsidRPr="00835158" w:rsidRDefault="00991561"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в)</w:t>
      </w:r>
      <w:r w:rsidRPr="00835158">
        <w:rPr>
          <w:lang w:val="ru-RU"/>
        </w:rPr>
        <w:t xml:space="preserve"> </w:t>
      </w:r>
      <w:r w:rsidRPr="00835158">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835158">
        <w:rPr>
          <w:rFonts w:eastAsia="Arial"/>
          <w:b/>
          <w:bCs/>
          <w:i/>
          <w:iCs/>
          <w:color w:val="000000"/>
          <w:sz w:val="22"/>
          <w:szCs w:val="22"/>
          <w:lang w:val="ru-RU" w:eastAsia="uk-UA"/>
        </w:rPr>
        <w:t xml:space="preserve"> </w:t>
      </w:r>
      <w:r w:rsidRPr="00835158">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D74D64" w:rsidRDefault="00D54BD6" w:rsidP="00D74D64">
      <w:pPr>
        <w:autoSpaceDE w:val="0"/>
        <w:spacing w:line="276" w:lineRule="auto"/>
        <w:ind w:firstLine="567"/>
        <w:jc w:val="both"/>
        <w:rPr>
          <w:rFonts w:eastAsia="Arial"/>
          <w:color w:val="000000"/>
          <w:sz w:val="22"/>
          <w:szCs w:val="22"/>
          <w:lang w:val="ru-RU" w:eastAsia="uk-UA"/>
        </w:rPr>
      </w:pPr>
      <w:r w:rsidRPr="00835158">
        <w:rPr>
          <w:rFonts w:eastAsia="Arial"/>
          <w:color w:val="000000"/>
          <w:sz w:val="22"/>
          <w:szCs w:val="22"/>
          <w:lang w:val="ru-RU" w:eastAsia="uk-UA"/>
        </w:rPr>
        <w:t xml:space="preserve">На підставі </w:t>
      </w:r>
      <w:r w:rsidR="00D74D64">
        <w:rPr>
          <w:rFonts w:eastAsia="Arial"/>
          <w:color w:val="000000"/>
          <w:sz w:val="22"/>
          <w:szCs w:val="22"/>
          <w:lang w:val="ru-RU" w:eastAsia="uk-UA"/>
        </w:rPr>
        <w:t>42 Особливостей передбачено</w:t>
      </w:r>
      <w:r w:rsidRPr="00835158">
        <w:rPr>
          <w:rFonts w:eastAsia="Arial"/>
          <w:color w:val="000000"/>
          <w:sz w:val="22"/>
          <w:szCs w:val="22"/>
          <w:lang w:val="ru-RU" w:eastAsia="uk-UA"/>
        </w:rPr>
        <w:t>,</w:t>
      </w:r>
      <w:r w:rsidR="00D74D64">
        <w:rPr>
          <w:rFonts w:eastAsia="Arial"/>
          <w:color w:val="000000"/>
          <w:sz w:val="22"/>
          <w:szCs w:val="22"/>
          <w:lang w:val="ru-RU" w:eastAsia="uk-UA"/>
        </w:rPr>
        <w:t xml:space="preserve"> що</w:t>
      </w:r>
      <w:r w:rsidRPr="00835158">
        <w:rPr>
          <w:rFonts w:eastAsia="Arial"/>
          <w:color w:val="000000"/>
          <w:sz w:val="22"/>
          <w:szCs w:val="22"/>
          <w:lang w:val="ru-RU" w:eastAsia="uk-UA"/>
        </w:rPr>
        <w:t xml:space="preserve"> </w:t>
      </w:r>
      <w:r w:rsidR="00D74D64" w:rsidRPr="00D74D64">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835158" w:rsidRDefault="00D74D64" w:rsidP="00D74D64">
      <w:pPr>
        <w:autoSpaceDE w:val="0"/>
        <w:spacing w:line="276" w:lineRule="auto"/>
        <w:ind w:firstLine="567"/>
        <w:jc w:val="both"/>
        <w:rPr>
          <w:rFonts w:eastAsia="Arial"/>
          <w:b/>
          <w:bCs/>
          <w:i/>
          <w:iCs/>
          <w:color w:val="000000"/>
          <w:sz w:val="22"/>
          <w:szCs w:val="22"/>
          <w:lang w:val="ru-RU" w:eastAsia="uk-UA"/>
        </w:rPr>
      </w:pPr>
      <w:r w:rsidRPr="00D74D64">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835158" w:rsidRDefault="009F5E4A" w:rsidP="00E84F27">
      <w:pPr>
        <w:ind w:firstLine="709"/>
        <w:jc w:val="right"/>
        <w:rPr>
          <w:b/>
          <w:bCs/>
          <w:sz w:val="22"/>
          <w:szCs w:val="22"/>
          <w:lang w:val="ru-RU"/>
        </w:rPr>
      </w:pPr>
    </w:p>
    <w:p w14:paraId="53A3CBFA" w14:textId="77777777" w:rsidR="009F5E4A" w:rsidRPr="00835158" w:rsidRDefault="009F5E4A" w:rsidP="00E84F27">
      <w:pPr>
        <w:ind w:firstLine="709"/>
        <w:jc w:val="right"/>
        <w:rPr>
          <w:b/>
          <w:bCs/>
          <w:sz w:val="22"/>
          <w:szCs w:val="22"/>
          <w:lang w:val="ru-RU"/>
        </w:rPr>
      </w:pPr>
    </w:p>
    <w:p w14:paraId="0597A630" w14:textId="78187E5B" w:rsidR="008C6B95" w:rsidRDefault="008C6B95" w:rsidP="00E84F27">
      <w:pPr>
        <w:ind w:firstLine="709"/>
        <w:jc w:val="right"/>
        <w:rPr>
          <w:b/>
          <w:bCs/>
          <w:sz w:val="22"/>
          <w:szCs w:val="22"/>
          <w:lang w:val="ru-RU"/>
        </w:rPr>
      </w:pPr>
    </w:p>
    <w:p w14:paraId="5EB454A7" w14:textId="47208494" w:rsidR="00D74D64" w:rsidRDefault="00D74D64" w:rsidP="00E84F27">
      <w:pPr>
        <w:ind w:firstLine="709"/>
        <w:jc w:val="right"/>
        <w:rPr>
          <w:b/>
          <w:bCs/>
          <w:sz w:val="22"/>
          <w:szCs w:val="22"/>
          <w:lang w:val="ru-RU"/>
        </w:rPr>
      </w:pPr>
    </w:p>
    <w:p w14:paraId="458AE98C" w14:textId="7D2E7A25" w:rsidR="00D74D64" w:rsidRDefault="00D74D64" w:rsidP="00E84F27">
      <w:pPr>
        <w:ind w:firstLine="709"/>
        <w:jc w:val="right"/>
        <w:rPr>
          <w:b/>
          <w:bCs/>
          <w:sz w:val="22"/>
          <w:szCs w:val="22"/>
          <w:lang w:val="ru-RU"/>
        </w:rPr>
      </w:pPr>
    </w:p>
    <w:p w14:paraId="7B10D8EC" w14:textId="505EBCC3" w:rsidR="00D74D64" w:rsidRDefault="00D74D64" w:rsidP="00E84F27">
      <w:pPr>
        <w:ind w:firstLine="709"/>
        <w:jc w:val="right"/>
        <w:rPr>
          <w:b/>
          <w:bCs/>
          <w:sz w:val="22"/>
          <w:szCs w:val="22"/>
          <w:lang w:val="ru-RU"/>
        </w:rPr>
      </w:pPr>
    </w:p>
    <w:p w14:paraId="4DD51D5F" w14:textId="56447A3B" w:rsidR="00E84F27" w:rsidRPr="00835158" w:rsidRDefault="00E84F27" w:rsidP="00E84F27">
      <w:pPr>
        <w:ind w:firstLine="709"/>
        <w:jc w:val="right"/>
        <w:rPr>
          <w:b/>
          <w:bCs/>
          <w:sz w:val="22"/>
          <w:szCs w:val="22"/>
          <w:lang w:val="ru-RU"/>
        </w:rPr>
      </w:pPr>
      <w:r w:rsidRPr="00835158">
        <w:rPr>
          <w:b/>
          <w:bCs/>
          <w:sz w:val="22"/>
          <w:szCs w:val="22"/>
          <w:lang w:val="ru-RU"/>
        </w:rPr>
        <w:lastRenderedPageBreak/>
        <w:t xml:space="preserve">Додаток </w:t>
      </w:r>
      <w:r w:rsidR="00D75EE4" w:rsidRPr="00835158">
        <w:rPr>
          <w:b/>
          <w:bCs/>
          <w:sz w:val="22"/>
          <w:szCs w:val="22"/>
          <w:lang w:val="ru-RU"/>
        </w:rPr>
        <w:t>8</w:t>
      </w:r>
    </w:p>
    <w:p w14:paraId="03D4A067" w14:textId="77777777" w:rsidR="004E6C7A" w:rsidRPr="00835158" w:rsidRDefault="004E6C7A" w:rsidP="004E6C7A">
      <w:pPr>
        <w:widowControl w:val="0"/>
        <w:tabs>
          <w:tab w:val="left" w:pos="426"/>
          <w:tab w:val="left" w:pos="7263"/>
        </w:tabs>
        <w:autoSpaceDE w:val="0"/>
        <w:autoSpaceDN w:val="0"/>
        <w:jc w:val="center"/>
        <w:rPr>
          <w:b/>
          <w:lang w:val="ru-RU"/>
        </w:rPr>
      </w:pPr>
    </w:p>
    <w:p w14:paraId="6E05A06F" w14:textId="77777777" w:rsidR="00DB5B65" w:rsidRPr="00DB5B65" w:rsidRDefault="00DB5B65" w:rsidP="00DB5B65">
      <w:pPr>
        <w:jc w:val="center"/>
        <w:outlineLvl w:val="0"/>
        <w:rPr>
          <w:b/>
          <w:bCs/>
          <w:lang w:val="uk-UA" w:eastAsia="ru-RU"/>
        </w:rPr>
      </w:pPr>
      <w:r w:rsidRPr="00DB5B65">
        <w:rPr>
          <w:b/>
          <w:bCs/>
          <w:lang w:val="uk-UA" w:eastAsia="ru-RU"/>
        </w:rPr>
        <w:t>Договiр №  _________</w:t>
      </w:r>
    </w:p>
    <w:p w14:paraId="68E8C49F" w14:textId="77777777" w:rsidR="00DB5B65" w:rsidRPr="00DB5B65" w:rsidRDefault="00DB5B65" w:rsidP="00DB5B65">
      <w:pPr>
        <w:tabs>
          <w:tab w:val="left" w:pos="540"/>
        </w:tabs>
        <w:jc w:val="center"/>
        <w:rPr>
          <w:lang w:val="uk-UA" w:eastAsia="ru-RU"/>
        </w:rPr>
      </w:pPr>
      <w:r w:rsidRPr="00DB5B65">
        <w:rPr>
          <w:lang w:val="uk-UA" w:eastAsia="ru-RU"/>
        </w:rPr>
        <w:t xml:space="preserve">про надання послуг з обслуговування комп’ютерної програми </w:t>
      </w:r>
      <w:r w:rsidRPr="00DB5B65">
        <w:rPr>
          <w:lang w:val="uk-UA" w:eastAsia="ru-RU"/>
        </w:rPr>
        <w:br/>
        <w:t>«Комплексна система автоматизації підприємства «IS-pro»</w:t>
      </w:r>
    </w:p>
    <w:p w14:paraId="44CC032B" w14:textId="77777777" w:rsidR="00DB5B65" w:rsidRPr="00DB5B65" w:rsidRDefault="00DB5B65" w:rsidP="00DB5B65">
      <w:pPr>
        <w:jc w:val="center"/>
        <w:outlineLvl w:val="0"/>
        <w:rPr>
          <w:b/>
          <w:bCs/>
          <w:lang w:val="uk-UA" w:eastAsia="ru-RU"/>
        </w:rPr>
      </w:pPr>
    </w:p>
    <w:tbl>
      <w:tblPr>
        <w:tblW w:w="0" w:type="auto"/>
        <w:tblInd w:w="-106" w:type="dxa"/>
        <w:tblLayout w:type="fixed"/>
        <w:tblLook w:val="0000" w:firstRow="0" w:lastRow="0" w:firstColumn="0" w:lastColumn="0" w:noHBand="0" w:noVBand="0"/>
      </w:tblPr>
      <w:tblGrid>
        <w:gridCol w:w="4870"/>
        <w:gridCol w:w="5138"/>
      </w:tblGrid>
      <w:tr w:rsidR="00DB5B65" w:rsidRPr="00DB5B65" w14:paraId="65E34E72" w14:textId="77777777" w:rsidTr="0027119A">
        <w:tc>
          <w:tcPr>
            <w:tcW w:w="4870" w:type="dxa"/>
            <w:vAlign w:val="center"/>
          </w:tcPr>
          <w:p w14:paraId="61A268AD" w14:textId="77777777" w:rsidR="00DB5B65" w:rsidRPr="00DB5B65" w:rsidRDefault="00DB5B65" w:rsidP="00DB5B65">
            <w:pPr>
              <w:rPr>
                <w:b/>
                <w:bCs/>
                <w:lang w:val="uk-UA" w:eastAsia="ru-RU"/>
              </w:rPr>
            </w:pPr>
            <w:r w:rsidRPr="00DB5B65">
              <w:rPr>
                <w:b/>
                <w:bCs/>
                <w:lang w:val="uk-UA" w:eastAsia="ru-RU"/>
              </w:rPr>
              <w:t>м. Київ</w:t>
            </w:r>
          </w:p>
        </w:tc>
        <w:tc>
          <w:tcPr>
            <w:tcW w:w="5138" w:type="dxa"/>
          </w:tcPr>
          <w:p w14:paraId="2E96AFCE" w14:textId="77777777" w:rsidR="00DB5B65" w:rsidRPr="00DB5B65" w:rsidRDefault="00DB5B65" w:rsidP="00DB5B65">
            <w:pPr>
              <w:ind w:left="2358" w:right="-108"/>
              <w:rPr>
                <w:b/>
                <w:bCs/>
                <w:lang w:val="uk-UA" w:eastAsia="ru-RU"/>
              </w:rPr>
            </w:pPr>
            <w:r w:rsidRPr="00DB5B65">
              <w:rPr>
                <w:b/>
                <w:bCs/>
                <w:lang w:val="uk-UA" w:eastAsia="ru-RU"/>
              </w:rPr>
              <w:t xml:space="preserve"> «___»_________2024 р.</w:t>
            </w:r>
          </w:p>
        </w:tc>
      </w:tr>
      <w:tr w:rsidR="00DB5B65" w:rsidRPr="00DB5B65" w14:paraId="5C5B757B" w14:textId="77777777" w:rsidTr="0027119A">
        <w:tc>
          <w:tcPr>
            <w:tcW w:w="4870" w:type="dxa"/>
            <w:vAlign w:val="center"/>
          </w:tcPr>
          <w:p w14:paraId="5C4558BC" w14:textId="77777777" w:rsidR="00DB5B65" w:rsidRPr="00DB5B65" w:rsidRDefault="00DB5B65" w:rsidP="00DB5B65">
            <w:pPr>
              <w:rPr>
                <w:b/>
                <w:bCs/>
                <w:lang w:val="uk-UA" w:eastAsia="ru-RU"/>
              </w:rPr>
            </w:pPr>
          </w:p>
        </w:tc>
        <w:tc>
          <w:tcPr>
            <w:tcW w:w="5138" w:type="dxa"/>
          </w:tcPr>
          <w:p w14:paraId="6B69FEA8" w14:textId="77777777" w:rsidR="00DB5B65" w:rsidRPr="00DB5B65" w:rsidRDefault="00DB5B65" w:rsidP="00DB5B65">
            <w:pPr>
              <w:ind w:right="-108"/>
              <w:rPr>
                <w:b/>
                <w:bCs/>
                <w:lang w:val="uk-UA" w:eastAsia="ru-RU"/>
              </w:rPr>
            </w:pPr>
          </w:p>
        </w:tc>
      </w:tr>
    </w:tbl>
    <w:p w14:paraId="3BB6D2AA" w14:textId="77777777" w:rsidR="00DB5B65" w:rsidRPr="00DB5B65" w:rsidRDefault="00DB5B65" w:rsidP="00DB5B65">
      <w:pPr>
        <w:jc w:val="both"/>
        <w:rPr>
          <w:b/>
          <w:bCs/>
          <w:lang w:val="uk-UA" w:eastAsia="ru-RU"/>
        </w:rPr>
      </w:pPr>
    </w:p>
    <w:p w14:paraId="6FBC9B92" w14:textId="77777777" w:rsidR="00DB5B65" w:rsidRPr="00DB5B65" w:rsidRDefault="00DB5B65" w:rsidP="00DB5B65">
      <w:pPr>
        <w:ind w:firstLine="567"/>
        <w:jc w:val="both"/>
        <w:rPr>
          <w:rFonts w:cs="1251 Pragmatica"/>
          <w:lang w:val="uk-UA" w:eastAsia="ru-RU"/>
        </w:rPr>
      </w:pPr>
      <w:r w:rsidRPr="00DB5B65">
        <w:rPr>
          <w:rFonts w:cs="1251 Pragmatica"/>
          <w:b/>
          <w:lang w:val="uk-UA" w:eastAsia="ru-RU"/>
        </w:rPr>
        <w:t>_____________________</w:t>
      </w:r>
      <w:r w:rsidRPr="00DB5B65">
        <w:rPr>
          <w:rFonts w:cs="1251 Pragmatica"/>
          <w:lang w:val="uk-UA" w:eastAsia="ru-RU"/>
        </w:rPr>
        <w:t xml:space="preserve">, надалі – Виконавець, в особі __________________, який діє на підставі Довіреності, з однієї сторони, </w:t>
      </w:r>
    </w:p>
    <w:p w14:paraId="31A92BBF" w14:textId="77777777" w:rsidR="00DB5B65" w:rsidRPr="00DB5B65" w:rsidRDefault="00DB5B65" w:rsidP="00DB5B65">
      <w:pPr>
        <w:ind w:firstLine="567"/>
        <w:jc w:val="both"/>
        <w:rPr>
          <w:rFonts w:cs="1251 Pragmatica"/>
          <w:lang w:val="uk-UA" w:eastAsia="ru-RU"/>
        </w:rPr>
      </w:pPr>
      <w:r w:rsidRPr="00DB5B65">
        <w:rPr>
          <w:rFonts w:cs="1251 Pragmatica"/>
          <w:lang w:val="uk-UA" w:eastAsia="ru-RU"/>
        </w:rPr>
        <w:t xml:space="preserve">і </w:t>
      </w:r>
      <w:r w:rsidRPr="00DB5B65">
        <w:rPr>
          <w:rFonts w:cs="1251 Pragmatica"/>
          <w:b/>
          <w:lang w:val="uk-UA" w:eastAsia="zh-CN"/>
        </w:rPr>
        <w:t xml:space="preserve">Державна установа </w:t>
      </w:r>
      <w:r w:rsidRPr="00DB5B65">
        <w:rPr>
          <w:rFonts w:cs="1251 Pragmatica"/>
          <w:b/>
          <w:lang w:val="ru-RU" w:eastAsia="zh-CN"/>
        </w:rPr>
        <w:t>“</w:t>
      </w:r>
      <w:r w:rsidRPr="00DB5B65">
        <w:rPr>
          <w:rFonts w:cs="1251 Pragmatica"/>
          <w:b/>
          <w:lang w:val="uk-UA" w:eastAsia="zh-CN"/>
        </w:rPr>
        <w:t>Національне військове меморіальне кладовище</w:t>
      </w:r>
      <w:r w:rsidRPr="00DB5B65">
        <w:rPr>
          <w:rFonts w:cs="1251 Pragmatica"/>
          <w:b/>
          <w:lang w:val="ru-RU" w:eastAsia="zh-CN"/>
        </w:rPr>
        <w:t>”</w:t>
      </w:r>
      <w:r w:rsidRPr="00DB5B65">
        <w:rPr>
          <w:rFonts w:cs="1251 Pragmatica"/>
          <w:b/>
          <w:lang w:val="uk-UA" w:eastAsia="zh-CN"/>
        </w:rPr>
        <w:t xml:space="preserve">, </w:t>
      </w:r>
      <w:r w:rsidRPr="00DB5B65">
        <w:rPr>
          <w:rFonts w:cs="1251 Pragmatica"/>
          <w:lang w:val="uk-UA" w:eastAsia="zh-CN"/>
        </w:rPr>
        <w:t xml:space="preserve">надалі – </w:t>
      </w:r>
      <w:r w:rsidRPr="00DB5B65">
        <w:rPr>
          <w:rFonts w:cs="1251 Pragmatica"/>
          <w:lang w:val="uk-UA" w:eastAsia="ru-RU"/>
        </w:rPr>
        <w:t>Замовник, в особі директора Пронюткіна Ярослава Миколайовича, який діє на підставі Положення про державну установу “Національне військове меморіальне кладовище”, затверджене наказом Міністерства у справах ветеранів України від 04.11.2022 № 195, з другої сторони, разом надалі – Сторони, уклали цей Договір про наступне:</w:t>
      </w:r>
    </w:p>
    <w:p w14:paraId="42001408" w14:textId="77777777" w:rsidR="00DB5B65" w:rsidRPr="00DB5B65" w:rsidRDefault="00DB5B65" w:rsidP="00DB5B65">
      <w:pPr>
        <w:ind w:firstLine="567"/>
        <w:jc w:val="center"/>
        <w:rPr>
          <w:b/>
          <w:bCs/>
          <w:lang w:val="uk-UA" w:eastAsia="ru-RU"/>
        </w:rPr>
      </w:pPr>
    </w:p>
    <w:p w14:paraId="180D41FD" w14:textId="77777777" w:rsidR="00DB5B65" w:rsidRPr="00DB5B65" w:rsidRDefault="00DB5B65" w:rsidP="00DB5B65">
      <w:pPr>
        <w:ind w:firstLine="567"/>
        <w:jc w:val="center"/>
        <w:rPr>
          <w:b/>
          <w:bCs/>
          <w:lang w:val="uk-UA" w:eastAsia="ru-RU"/>
        </w:rPr>
      </w:pPr>
      <w:r w:rsidRPr="00DB5B65">
        <w:rPr>
          <w:b/>
          <w:bCs/>
          <w:lang w:val="uk-UA" w:eastAsia="ru-RU"/>
        </w:rPr>
        <w:t>1. ПРЕДМЕТ ДОГОВОРУ</w:t>
      </w:r>
    </w:p>
    <w:p w14:paraId="4FA93A89" w14:textId="77777777" w:rsidR="00DB5B65" w:rsidRPr="00DB5B65" w:rsidRDefault="00DB5B65" w:rsidP="00DB5B65">
      <w:pPr>
        <w:jc w:val="both"/>
        <w:rPr>
          <w:lang w:val="uk-UA" w:eastAsia="ru-RU"/>
        </w:rPr>
      </w:pPr>
      <w:r w:rsidRPr="00DB5B65">
        <w:rPr>
          <w:lang w:val="uk-UA" w:eastAsia="ru-RU"/>
        </w:rPr>
        <w:t>1.1. В порядку та на умовах, передбачених цим Договором, Виконавець зобов’язується надати Замовнику такі Послуги:</w:t>
      </w:r>
    </w:p>
    <w:p w14:paraId="2A377961" w14:textId="77777777" w:rsidR="00DB5B65" w:rsidRPr="00DB5B65" w:rsidRDefault="00DB5B65" w:rsidP="00DB5B65">
      <w:pPr>
        <w:jc w:val="both"/>
        <w:rPr>
          <w:lang w:val="uk-UA" w:eastAsia="ru-RU"/>
        </w:rPr>
      </w:pPr>
      <w:r w:rsidRPr="00DB5B65">
        <w:rPr>
          <w:lang w:val="uk-UA" w:eastAsia="ru-RU"/>
        </w:rPr>
        <w:t>1.1.1 Постачати пакети оновлення (компонентів) засобами онлайн-сервісу комп’ютерної програми «Комплексна система автоматизації підприємства «IS-pro» (ІС-ПРО) (надалі – ПЗ «IS-pro») згідно Специфікації програмного забезпечення (Додаток 1 до цього Договору).</w:t>
      </w:r>
    </w:p>
    <w:p w14:paraId="2D384F63" w14:textId="77777777" w:rsidR="00DB5B65" w:rsidRPr="00DB5B65" w:rsidRDefault="00DB5B65" w:rsidP="00DB5B65">
      <w:pPr>
        <w:jc w:val="both"/>
        <w:rPr>
          <w:lang w:val="uk-UA" w:eastAsia="ru-RU"/>
        </w:rPr>
      </w:pPr>
      <w:r w:rsidRPr="00DB5B65">
        <w:rPr>
          <w:lang w:val="uk-UA" w:eastAsia="ru-RU"/>
        </w:rPr>
        <w:t>1.1.2 Надавати інформаційно-консультаційні послуги з питань обслуговування ПЗ «IS-pro» згідно Специфікації інформаційно-консультаційних послуг (Додаток 2 до цього Договору).</w:t>
      </w:r>
    </w:p>
    <w:p w14:paraId="644A57F0" w14:textId="77777777" w:rsidR="00DB5B65" w:rsidRPr="00DB5B65" w:rsidRDefault="00DB5B65" w:rsidP="00DB5B65">
      <w:pPr>
        <w:jc w:val="both"/>
        <w:rPr>
          <w:lang w:val="uk-UA" w:eastAsia="ru-RU"/>
        </w:rPr>
      </w:pPr>
      <w:r w:rsidRPr="00DB5B65">
        <w:rPr>
          <w:lang w:val="uk-UA" w:eastAsia="ru-RU"/>
        </w:rPr>
        <w:t>1.2. Послуги щодо обслуговування ПЗ «IS-pro» призначені для забезпечення функціонування системи в умовах промислової експлуатації на апаратних і системних засобах Замовника силами фахівців Виконавця і Замовника.</w:t>
      </w:r>
    </w:p>
    <w:p w14:paraId="131C7D43" w14:textId="77777777" w:rsidR="00DB5B65" w:rsidRPr="00DB5B65" w:rsidRDefault="00DB5B65" w:rsidP="00DB5B65">
      <w:pPr>
        <w:jc w:val="both"/>
        <w:rPr>
          <w:lang w:val="uk-UA" w:eastAsia="ru-RU"/>
        </w:rPr>
      </w:pPr>
      <w:r w:rsidRPr="00DB5B65">
        <w:rPr>
          <w:lang w:val="uk-UA" w:eastAsia="ru-RU"/>
        </w:rPr>
        <w:t>1.3. Замовник в порядку та на умовах цього Договору зобов’язується прийняти та оплатити Послуги, які визначені в п. 1.1. цього Договору.</w:t>
      </w:r>
    </w:p>
    <w:p w14:paraId="2262AC39" w14:textId="4F517989" w:rsidR="00DB5B65" w:rsidRPr="00DB5B65" w:rsidRDefault="00DB5B65" w:rsidP="00DB5B65">
      <w:pPr>
        <w:jc w:val="both"/>
        <w:rPr>
          <w:lang w:val="uk-UA" w:eastAsia="ar-SA"/>
        </w:rPr>
      </w:pPr>
      <w:r w:rsidRPr="00DB5B65">
        <w:rPr>
          <w:lang w:val="uk-UA" w:eastAsia="ru-RU"/>
        </w:rPr>
        <w:t>1.</w:t>
      </w:r>
      <w:r>
        <w:rPr>
          <w:lang w:val="uk-UA" w:eastAsia="ru-RU"/>
        </w:rPr>
        <w:t>4</w:t>
      </w:r>
      <w:r w:rsidRPr="00DB5B65">
        <w:rPr>
          <w:lang w:val="uk-UA" w:eastAsia="ru-RU"/>
        </w:rPr>
        <w:t xml:space="preserve">. </w:t>
      </w:r>
      <w:r w:rsidRPr="00DB5B65">
        <w:rPr>
          <w:lang w:val="uk-UA" w:eastAsia="ar-SA"/>
        </w:rPr>
        <w:t xml:space="preserve">Гарантійне супроводження включає в себе усунення, помилок та недоліків у </w:t>
      </w:r>
      <w:r w:rsidRPr="00DB5B65">
        <w:rPr>
          <w:lang w:val="uk-UA" w:eastAsia="ru-RU"/>
        </w:rPr>
        <w:t>ПЗ «IS-pro»</w:t>
      </w:r>
      <w:r w:rsidRPr="00DB5B65">
        <w:rPr>
          <w:lang w:val="uk-UA" w:eastAsia="ar-SA"/>
        </w:rPr>
        <w:t xml:space="preserve">, що не були виявлені до підписання Акта </w:t>
      </w:r>
      <w:r w:rsidRPr="00DB5B65">
        <w:rPr>
          <w:lang w:val="uk-UA" w:eastAsia="ru-RU"/>
        </w:rPr>
        <w:t>прийому-передачі наданих послуг в рамках даного Договору.</w:t>
      </w:r>
    </w:p>
    <w:p w14:paraId="3E75DE60" w14:textId="22390AD7" w:rsidR="00DB5B65" w:rsidRPr="00DB5B65" w:rsidRDefault="00DB5B65" w:rsidP="00DB5B65">
      <w:pPr>
        <w:jc w:val="both"/>
        <w:rPr>
          <w:lang w:val="uk-UA" w:eastAsia="ru-RU"/>
        </w:rPr>
      </w:pPr>
      <w:r w:rsidRPr="00DB5B65">
        <w:rPr>
          <w:lang w:val="uk-UA" w:eastAsia="ru-RU"/>
        </w:rPr>
        <w:t>1.</w:t>
      </w:r>
      <w:r>
        <w:rPr>
          <w:lang w:val="uk-UA" w:eastAsia="ru-RU"/>
        </w:rPr>
        <w:t>5</w:t>
      </w:r>
      <w:r w:rsidRPr="00DB5B65">
        <w:rPr>
          <w:lang w:val="uk-UA" w:eastAsia="ru-RU"/>
        </w:rPr>
        <w:t>. Код Послуг визначається Замовником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23.12.2015 № 1749, та відповідає коду – ДК 021:2015 - 72260000-5 Послуги, пов’язані з  програмним забезпеченням</w:t>
      </w:r>
      <w:r w:rsidRPr="00DB5B65">
        <w:rPr>
          <w:highlight w:val="yellow"/>
          <w:lang w:val="uk-UA" w:eastAsia="ru-RU"/>
        </w:rPr>
        <w:t>.</w:t>
      </w:r>
    </w:p>
    <w:p w14:paraId="4AE0D048" w14:textId="77777777" w:rsidR="00DB5B65" w:rsidRPr="00DB5B65" w:rsidRDefault="00DB5B65" w:rsidP="00DB5B65">
      <w:pPr>
        <w:jc w:val="both"/>
        <w:rPr>
          <w:lang w:val="uk-UA" w:eastAsia="ru-RU"/>
        </w:rPr>
      </w:pPr>
    </w:p>
    <w:p w14:paraId="2DA337F8" w14:textId="77777777" w:rsidR="00DB5B65" w:rsidRPr="00DB5B65" w:rsidRDefault="00DB5B65" w:rsidP="00DB5B65">
      <w:pPr>
        <w:spacing w:before="120"/>
        <w:jc w:val="center"/>
        <w:outlineLvl w:val="0"/>
        <w:rPr>
          <w:b/>
          <w:bCs/>
          <w:lang w:val="uk-UA" w:eastAsia="ru-RU"/>
        </w:rPr>
      </w:pPr>
      <w:r w:rsidRPr="00DB5B65">
        <w:rPr>
          <w:b/>
          <w:bCs/>
          <w:lang w:val="uk-UA" w:eastAsia="ru-RU"/>
        </w:rPr>
        <w:t>2. ПОРЯДОК ПОСТАЧАННЯ ПАКЕТІВ ОНОВЛЕННЯ</w:t>
      </w:r>
    </w:p>
    <w:p w14:paraId="69A6E874" w14:textId="77777777" w:rsidR="00DB5B65" w:rsidRPr="00DB5B65" w:rsidRDefault="00DB5B65" w:rsidP="00DB5B65">
      <w:pPr>
        <w:jc w:val="both"/>
        <w:rPr>
          <w:lang w:val="uk-UA" w:eastAsia="ru-RU"/>
        </w:rPr>
      </w:pPr>
      <w:r w:rsidRPr="00DB5B65">
        <w:rPr>
          <w:lang w:val="uk-UA" w:eastAsia="ru-RU"/>
        </w:rPr>
        <w:t>2.1. Постачання пакетів оновлень (компонентів) ПЗ «IS-pro» включає:</w:t>
      </w:r>
    </w:p>
    <w:p w14:paraId="43308F4B" w14:textId="77777777" w:rsidR="00DB5B65" w:rsidRPr="00DB5B65" w:rsidRDefault="00DB5B65" w:rsidP="00DB5B65">
      <w:pPr>
        <w:ind w:firstLine="284"/>
        <w:jc w:val="both"/>
        <w:rPr>
          <w:lang w:val="uk-UA" w:eastAsia="ru-RU"/>
        </w:rPr>
      </w:pPr>
      <w:r w:rsidRPr="00DB5B65">
        <w:rPr>
          <w:lang w:val="uk-UA" w:eastAsia="ru-RU"/>
        </w:rPr>
        <w:t>2.1.1. Постачання Замовнику нових версій (компонентів) ПЗ «IS-pro», пов’язаних зі зміною законодавства або зміною функціональних можливостей ПЗ «IS-pro» засобами онлайн-сервісу з інформаційного загальнодоступного ресурсу в мережі Internet - сайт ____________________;</w:t>
      </w:r>
    </w:p>
    <w:p w14:paraId="38F61254" w14:textId="77777777" w:rsidR="00DB5B65" w:rsidRPr="00DB5B65" w:rsidRDefault="00DB5B65" w:rsidP="00DB5B65">
      <w:pPr>
        <w:jc w:val="both"/>
        <w:rPr>
          <w:lang w:val="uk-UA" w:eastAsia="ru-RU"/>
        </w:rPr>
      </w:pPr>
      <w:r w:rsidRPr="00DB5B65">
        <w:rPr>
          <w:lang w:val="uk-UA" w:eastAsia="ru-RU"/>
        </w:rPr>
        <w:t>2.2. В разі виникнення питань щодо роботи ПЗ «IS-pro», встановлення пакетів оновлень (компонентів), представник Замовника може в робочий день зателефонувати за номером _________________________ і повідомити назву організації, комплектацію ПЗ «IS-pro», контактний телефон, прізвище, ім’я, по батькові, стисло зміст проблеми та отримати консультацію гарячої лінії або визначеного представника Виконавця.</w:t>
      </w:r>
    </w:p>
    <w:p w14:paraId="5329F170" w14:textId="77777777" w:rsidR="00DB5B65" w:rsidRPr="00DB5B65" w:rsidRDefault="00DB5B65" w:rsidP="00DB5B65">
      <w:pPr>
        <w:jc w:val="both"/>
        <w:rPr>
          <w:lang w:val="uk-UA" w:eastAsia="ru-RU"/>
        </w:rPr>
      </w:pPr>
    </w:p>
    <w:p w14:paraId="0B203620" w14:textId="77777777" w:rsidR="00DB5B65" w:rsidRPr="00DB5B65" w:rsidRDefault="00DB5B65" w:rsidP="00DB5B65">
      <w:pPr>
        <w:jc w:val="both"/>
        <w:rPr>
          <w:lang w:val="uk-UA" w:eastAsia="ru-RU"/>
        </w:rPr>
      </w:pPr>
    </w:p>
    <w:p w14:paraId="6DC91455" w14:textId="77777777" w:rsidR="00DB5B65" w:rsidRPr="00DB5B65" w:rsidRDefault="00DB5B65" w:rsidP="00DB5B65">
      <w:pPr>
        <w:jc w:val="center"/>
        <w:rPr>
          <w:b/>
          <w:bCs/>
          <w:lang w:val="uk-UA" w:eastAsia="ru-RU"/>
        </w:rPr>
      </w:pPr>
      <w:r w:rsidRPr="00DB5B65">
        <w:rPr>
          <w:b/>
          <w:bCs/>
          <w:lang w:val="uk-UA" w:eastAsia="ru-RU"/>
        </w:rPr>
        <w:t>3. ПОРЯДОК НАДАННЯ ПОСЛУГ</w:t>
      </w:r>
    </w:p>
    <w:p w14:paraId="561DEF3F" w14:textId="77777777" w:rsidR="00DB5B65" w:rsidRPr="00DB5B65" w:rsidRDefault="00DB5B65" w:rsidP="00DB5B65">
      <w:pPr>
        <w:jc w:val="both"/>
        <w:rPr>
          <w:lang w:val="uk-UA" w:eastAsia="ru-RU"/>
        </w:rPr>
      </w:pPr>
      <w:r w:rsidRPr="00DB5B65">
        <w:rPr>
          <w:lang w:val="uk-UA" w:eastAsia="ru-RU"/>
        </w:rPr>
        <w:lastRenderedPageBreak/>
        <w:t>3.1. Інформаційно-консультаційні послуги  з питань обслуговування роботи ПЗ «IS-pro» включають:</w:t>
      </w:r>
    </w:p>
    <w:p w14:paraId="55703327" w14:textId="77777777" w:rsidR="00DB5B65" w:rsidRPr="00DB5B65" w:rsidRDefault="00DB5B65" w:rsidP="00DB5B65">
      <w:pPr>
        <w:jc w:val="both"/>
        <w:rPr>
          <w:lang w:val="uk-UA" w:eastAsia="ru-RU"/>
        </w:rPr>
      </w:pPr>
      <w:r w:rsidRPr="00DB5B65">
        <w:rPr>
          <w:lang w:val="uk-UA" w:eastAsia="ru-RU"/>
        </w:rPr>
        <w:t>3.1.1. Консультації щодо експлуатації ПЗ «IS-pro» з виїздом фахівців Виконавця на підприємство Замовника або шляхом підключення за допомогою віддаленого доступу;</w:t>
      </w:r>
    </w:p>
    <w:p w14:paraId="4C675541" w14:textId="77777777" w:rsidR="00DB5B65" w:rsidRPr="00DB5B65" w:rsidRDefault="00DB5B65" w:rsidP="00DB5B65">
      <w:pPr>
        <w:jc w:val="both"/>
        <w:rPr>
          <w:lang w:val="uk-UA" w:eastAsia="ru-RU"/>
        </w:rPr>
      </w:pPr>
      <w:r w:rsidRPr="00DB5B65">
        <w:rPr>
          <w:lang w:val="uk-UA" w:eastAsia="ru-RU"/>
        </w:rPr>
        <w:t>3.1.2. Послуги щодо встановлення оновлень та зміну версій ПЗ «IS-pro».</w:t>
      </w:r>
    </w:p>
    <w:p w14:paraId="333E82A5" w14:textId="77777777" w:rsidR="00DB5B65" w:rsidRPr="00DB5B65" w:rsidRDefault="00DB5B65" w:rsidP="00DB5B65">
      <w:pPr>
        <w:jc w:val="both"/>
        <w:rPr>
          <w:lang w:val="uk-UA" w:eastAsia="ru-RU"/>
        </w:rPr>
      </w:pPr>
      <w:r w:rsidRPr="00DB5B65">
        <w:rPr>
          <w:lang w:val="uk-UA" w:eastAsia="ru-RU"/>
        </w:rPr>
        <w:t>3.2. Послуги, передбачені п.3.1 цього Договору, надаються на робочих місцях Замовника за попередньою домовленістю Сторін протягом 3 (трьох) робочих днів з дня надходження Виконавцю заявки від Замовника.</w:t>
      </w:r>
    </w:p>
    <w:p w14:paraId="0026BA3A" w14:textId="77777777" w:rsidR="00DB5B65" w:rsidRPr="00DB5B65" w:rsidRDefault="00DB5B65" w:rsidP="00DB5B65">
      <w:pPr>
        <w:jc w:val="both"/>
        <w:rPr>
          <w:lang w:val="uk-UA" w:eastAsia="ru-RU"/>
        </w:rPr>
      </w:pPr>
      <w:r w:rsidRPr="00DB5B65">
        <w:rPr>
          <w:lang w:val="uk-UA" w:eastAsia="ru-RU"/>
        </w:rPr>
        <w:t xml:space="preserve">3.3. Місце надання Виконавцем Послуг Замовнику є: </w:t>
      </w:r>
      <w:r w:rsidRPr="00DB5B65">
        <w:rPr>
          <w:rFonts w:cs="1251 Pragmatica"/>
          <w:lang w:val="uk-UA" w:eastAsia="ru-RU"/>
        </w:rPr>
        <w:t xml:space="preserve">м. Київ, вул. Павлівська, 29. </w:t>
      </w:r>
    </w:p>
    <w:p w14:paraId="68C30514" w14:textId="77777777" w:rsidR="00DB5B65" w:rsidRPr="00DB5B65" w:rsidRDefault="00DB5B65" w:rsidP="00DB5B65">
      <w:pPr>
        <w:jc w:val="both"/>
        <w:rPr>
          <w:lang w:val="uk-UA" w:eastAsia="ru-RU"/>
        </w:rPr>
      </w:pPr>
      <w:r w:rsidRPr="00DB5B65">
        <w:rPr>
          <w:lang w:val="uk-UA" w:eastAsia="ru-RU"/>
        </w:rPr>
        <w:t>3.4. Виконавець може здійснювати виконання своїх зобов’язань по Договору з використанням наступних типів віддаленого підключення:</w:t>
      </w:r>
    </w:p>
    <w:p w14:paraId="1CA6D172" w14:textId="77777777" w:rsidR="00DB5B65" w:rsidRPr="00DB5B65" w:rsidRDefault="00DB5B65" w:rsidP="00DB5B65">
      <w:pPr>
        <w:jc w:val="both"/>
        <w:rPr>
          <w:lang w:val="uk-UA" w:eastAsia="ru-RU"/>
        </w:rPr>
      </w:pPr>
      <w:r w:rsidRPr="00DB5B65">
        <w:rPr>
          <w:lang w:val="uk-UA" w:eastAsia="ru-RU"/>
        </w:rPr>
        <w:t>- протоколу віддаленого робочого столу (Remote Desktop Protocol);</w:t>
      </w:r>
    </w:p>
    <w:p w14:paraId="46BDC9F8" w14:textId="77777777" w:rsidR="00DB5B65" w:rsidRPr="00DB5B65" w:rsidRDefault="00DB5B65" w:rsidP="00DB5B65">
      <w:pPr>
        <w:jc w:val="both"/>
        <w:rPr>
          <w:lang w:val="uk-UA" w:eastAsia="ru-RU"/>
        </w:rPr>
      </w:pPr>
      <w:r w:rsidRPr="00DB5B65">
        <w:rPr>
          <w:lang w:val="uk-UA" w:eastAsia="ru-RU"/>
        </w:rPr>
        <w:t>- віртуальної приватної мережі (Virtual Private Network);</w:t>
      </w:r>
    </w:p>
    <w:p w14:paraId="79FA1AD6" w14:textId="77777777" w:rsidR="00DB5B65" w:rsidRPr="00DB5B65" w:rsidRDefault="00DB5B65" w:rsidP="00DB5B65">
      <w:pPr>
        <w:jc w:val="both"/>
        <w:rPr>
          <w:lang w:val="uk-UA" w:eastAsia="ru-RU"/>
        </w:rPr>
      </w:pPr>
    </w:p>
    <w:p w14:paraId="0AE48B97" w14:textId="77777777" w:rsidR="00DB5B65" w:rsidRPr="00DB5B65" w:rsidRDefault="00DB5B65" w:rsidP="00DB5B65">
      <w:pPr>
        <w:spacing w:before="120"/>
        <w:jc w:val="center"/>
        <w:outlineLvl w:val="0"/>
        <w:rPr>
          <w:b/>
          <w:bCs/>
          <w:lang w:val="uk-UA" w:eastAsia="ru-RU"/>
        </w:rPr>
      </w:pPr>
      <w:r w:rsidRPr="00DB5B65">
        <w:rPr>
          <w:b/>
          <w:bCs/>
          <w:lang w:val="uk-UA" w:eastAsia="ru-RU"/>
        </w:rPr>
        <w:t>4. ЦІНА ДОГОВОРУ ТА ПОРЯДОК РОЗРАХУНКІВ</w:t>
      </w:r>
    </w:p>
    <w:p w14:paraId="7CCBDF77" w14:textId="77777777" w:rsidR="00DB5B65" w:rsidRPr="00DB5B65" w:rsidRDefault="00DB5B65" w:rsidP="00DB5B65">
      <w:pPr>
        <w:jc w:val="both"/>
        <w:rPr>
          <w:b/>
          <w:bCs/>
          <w:lang w:val="uk-UA" w:eastAsia="ru-RU"/>
        </w:rPr>
      </w:pPr>
      <w:r w:rsidRPr="00DB5B65">
        <w:rPr>
          <w:lang w:val="uk-UA" w:eastAsia="ru-RU"/>
        </w:rPr>
        <w:t>4.1 Оплата Послуг за цим Договором здійснюється в національній валюті України шляхом перерахування Замовником грошових коштів на поточний рахунок Виконавця на підставі підписаних Сторонами рахунків-фактур та/або Актів прийому-передачі наданих послуг Виконавця</w:t>
      </w:r>
      <w:r w:rsidRPr="00DB5B65">
        <w:rPr>
          <w:b/>
          <w:bCs/>
          <w:lang w:val="uk-UA" w:eastAsia="ru-RU"/>
        </w:rPr>
        <w:t>.</w:t>
      </w:r>
    </w:p>
    <w:p w14:paraId="3448E09A" w14:textId="77777777" w:rsidR="00DB5B65" w:rsidRPr="00DB5B65" w:rsidRDefault="00DB5B65" w:rsidP="00DB5B65">
      <w:pPr>
        <w:jc w:val="both"/>
        <w:rPr>
          <w:lang w:val="uk-UA" w:eastAsia="ru-RU"/>
        </w:rPr>
      </w:pPr>
      <w:r w:rsidRPr="00DB5B65">
        <w:rPr>
          <w:lang w:val="uk-UA" w:eastAsia="ru-RU"/>
        </w:rPr>
        <w:t>4.2. Оплата Послуг проводиться Замовником, згідно Актів прийому-передачі наданих послуг, але не пізніше 5 (п’яти) робочих днів з моменту підписання Актів Сторонами Договору.</w:t>
      </w:r>
    </w:p>
    <w:p w14:paraId="6ADD3DE6" w14:textId="77777777" w:rsidR="00DB5B65" w:rsidRPr="00DB5B65" w:rsidRDefault="00DB5B65" w:rsidP="00DB5B65">
      <w:pPr>
        <w:jc w:val="both"/>
        <w:rPr>
          <w:lang w:val="uk-UA" w:eastAsia="ru-RU"/>
        </w:rPr>
      </w:pPr>
      <w:r w:rsidRPr="00DB5B65">
        <w:rPr>
          <w:lang w:val="uk-UA" w:eastAsia="ru-RU"/>
        </w:rPr>
        <w:t xml:space="preserve">.4.3. </w:t>
      </w:r>
      <w:r w:rsidRPr="00DB5B65">
        <w:rPr>
          <w:bCs/>
          <w:lang w:val="uk-UA" w:eastAsia="ru-RU"/>
        </w:rPr>
        <w:t>Загальна вартість Договору складає _____________ грн. (________________), разом без/з  ПДВ.</w:t>
      </w:r>
    </w:p>
    <w:p w14:paraId="449C851C" w14:textId="77777777" w:rsidR="00DB5B65" w:rsidRPr="00DB5B65" w:rsidRDefault="00DB5B65" w:rsidP="00DB5B65">
      <w:pPr>
        <w:jc w:val="both"/>
        <w:rPr>
          <w:lang w:val="uk-UA" w:eastAsia="ru-RU"/>
        </w:rPr>
      </w:pPr>
      <w:r w:rsidRPr="00DB5B65">
        <w:rPr>
          <w:lang w:val="uk-UA" w:eastAsia="ru-RU"/>
        </w:rPr>
        <w:t xml:space="preserve">4.3.1. </w:t>
      </w:r>
      <w:r w:rsidRPr="00DB5B65">
        <w:rPr>
          <w:bCs/>
          <w:lang w:val="uk-UA" w:eastAsia="ru-RU"/>
        </w:rPr>
        <w:t>Вартість постачання пакетів оновлення (компонентів) ПЗ «IS-pro» за цим Договором відповідно до Специфікації програмного забезпечення (Додаток 1 до цього Договору) складає ___________ грн (____________________), в тому числі ПДВ – __________ грн (____________).</w:t>
      </w:r>
    </w:p>
    <w:p w14:paraId="43AB5405" w14:textId="77777777" w:rsidR="00DB5B65" w:rsidRPr="00DB5B65" w:rsidRDefault="00DB5B65" w:rsidP="00DB5B65">
      <w:pPr>
        <w:jc w:val="both"/>
        <w:rPr>
          <w:bCs/>
          <w:lang w:val="uk-UA" w:eastAsia="ru-RU"/>
        </w:rPr>
      </w:pPr>
      <w:r w:rsidRPr="00DB5B65">
        <w:rPr>
          <w:lang w:val="uk-UA" w:eastAsia="ru-RU"/>
        </w:rPr>
        <w:t xml:space="preserve">4.3.2. </w:t>
      </w:r>
      <w:r w:rsidRPr="00DB5B65">
        <w:rPr>
          <w:bCs/>
          <w:lang w:val="uk-UA" w:eastAsia="ru-RU"/>
        </w:rPr>
        <w:t>Вартість інформаційно-консультаційних послуг з питань обслуговування роботи ПЗ «IS-pro» за цим Договором відповідно до Специфікації інформаційно-консультаційних послуг (Додаток 2 до цього Договору) складає ____________ грн. (____________________), в тому числі ПДВ – ____________ грн. (_______________________).</w:t>
      </w:r>
    </w:p>
    <w:p w14:paraId="1EC31D48" w14:textId="77777777" w:rsidR="00DB5B65" w:rsidRPr="00DB5B65" w:rsidRDefault="00DB5B65" w:rsidP="00DB5B65">
      <w:pPr>
        <w:jc w:val="both"/>
        <w:rPr>
          <w:rFonts w:cs="1251 Pragmatica"/>
          <w:lang w:val="uk-UA" w:eastAsia="ru-RU"/>
        </w:rPr>
      </w:pPr>
      <w:r w:rsidRPr="00DB5B65">
        <w:rPr>
          <w:rFonts w:cs="1251 Pragmatica"/>
          <w:lang w:val="uk-UA" w:eastAsia="ru-RU"/>
        </w:rPr>
        <w:t>4.4. Ціна Договору може бути змінена за взаємною згодою Сторін, про що Сторони укладають додаткову угоду до Договору.</w:t>
      </w:r>
    </w:p>
    <w:p w14:paraId="3E47285A" w14:textId="77777777" w:rsidR="00DB5B65" w:rsidRPr="00DB5B65" w:rsidRDefault="00DB5B65" w:rsidP="00DB5B65">
      <w:pPr>
        <w:jc w:val="both"/>
        <w:rPr>
          <w:rFonts w:cs="1251 Pragmatica"/>
          <w:lang w:val="uk-UA" w:eastAsia="ru-RU"/>
        </w:rPr>
      </w:pPr>
      <w:r w:rsidRPr="00DB5B65">
        <w:rPr>
          <w:rFonts w:cs="1251 Pragmatica"/>
          <w:lang w:val="uk-UA" w:eastAsia="ru-RU"/>
        </w:rPr>
        <w:t>4.5. </w:t>
      </w:r>
      <w:r w:rsidRPr="00DB5B65">
        <w:rPr>
          <w:rFonts w:cs="1251 Pragmatica"/>
          <w:iCs/>
          <w:lang w:val="uk-UA" w:eastAsia="ru-RU"/>
        </w:rPr>
        <w:t xml:space="preserve">Розрахунок за надані Послуги, вказані в пункті 1.1 цього Договору, здійснюється відповідно до частини 1 статті 49 Бюджетного кодексу України на підставі підписаного Сторонами Акта виконаних робіт </w:t>
      </w:r>
      <w:r w:rsidRPr="00DB5B65">
        <w:rPr>
          <w:rFonts w:cs="1251 Pragmatica"/>
          <w:lang w:val="uk-UA" w:eastAsia="ru-RU"/>
        </w:rPr>
        <w:t>у 2 (двох) автентичних примірниках</w:t>
      </w:r>
      <w:r w:rsidRPr="00DB5B65">
        <w:rPr>
          <w:rFonts w:cs="1251 Pragmatica"/>
          <w:iCs/>
          <w:lang w:val="uk-UA" w:eastAsia="ru-RU"/>
        </w:rPr>
        <w:t xml:space="preserve"> протягом  14 (чотирнадцяти) календарних днів, за умови отримання Замовником відповідного бюджетного фінансування. </w:t>
      </w:r>
    </w:p>
    <w:p w14:paraId="4AE3CC54" w14:textId="77777777" w:rsidR="00DB5B65" w:rsidRPr="00DB5B65" w:rsidRDefault="00DB5B65" w:rsidP="00DB5B65">
      <w:pPr>
        <w:widowControl w:val="0"/>
        <w:autoSpaceDE w:val="0"/>
        <w:autoSpaceDN w:val="0"/>
        <w:adjustRightInd w:val="0"/>
        <w:jc w:val="both"/>
        <w:textAlignment w:val="baseline"/>
        <w:rPr>
          <w:rFonts w:cs="1251 Pragmatica"/>
          <w:iCs/>
          <w:lang w:val="uk-UA" w:eastAsia="ru-RU"/>
        </w:rPr>
      </w:pPr>
      <w:r w:rsidRPr="00DB5B65">
        <w:rPr>
          <w:rFonts w:cs="1251 Pragmatica"/>
          <w:iCs/>
          <w:lang w:val="uk-UA" w:eastAsia="ru-RU"/>
        </w:rPr>
        <w:t xml:space="preserve">    У разі затримки бюджетного фінансування, розрахунки за Послуги, вказані в пункті 1.1 цього Договору, здійснюються протягом 7 (семи) календарних днів з дати отримання Замовником відповідного бюджетного призначення на фінансування оплати Послуг на свій реєстраційний рахунок. Будь-які штрафні санкції в такому випадку до Замовника не застосовуються.</w:t>
      </w:r>
    </w:p>
    <w:p w14:paraId="20227EDF" w14:textId="77777777" w:rsidR="00DB5B65" w:rsidRPr="00DB5B65" w:rsidRDefault="00DB5B65" w:rsidP="00DB5B65">
      <w:pPr>
        <w:jc w:val="both"/>
        <w:rPr>
          <w:lang w:val="uk-UA" w:eastAsia="ru-RU"/>
        </w:rPr>
      </w:pPr>
    </w:p>
    <w:p w14:paraId="6669E802" w14:textId="77777777" w:rsidR="00DB5B65" w:rsidRPr="00DB5B65" w:rsidRDefault="00DB5B65" w:rsidP="00DB5B65">
      <w:pPr>
        <w:jc w:val="center"/>
        <w:rPr>
          <w:b/>
          <w:bCs/>
          <w:lang w:val="uk-UA" w:eastAsia="ru-RU"/>
        </w:rPr>
      </w:pPr>
      <w:r w:rsidRPr="00DB5B65">
        <w:rPr>
          <w:b/>
          <w:bCs/>
          <w:lang w:val="uk-UA" w:eastAsia="ru-RU"/>
        </w:rPr>
        <w:t>5. ОБОВ’ЯЗКИ СТОРІН</w:t>
      </w:r>
    </w:p>
    <w:p w14:paraId="07F67B02" w14:textId="77777777" w:rsidR="00DB5B65" w:rsidRPr="00DB5B65" w:rsidRDefault="00DB5B65" w:rsidP="00DB5B65">
      <w:pPr>
        <w:jc w:val="both"/>
        <w:rPr>
          <w:b/>
          <w:bCs/>
          <w:lang w:val="uk-UA" w:eastAsia="ru-RU"/>
        </w:rPr>
      </w:pPr>
      <w:r w:rsidRPr="00DB5B65">
        <w:rPr>
          <w:lang w:val="uk-UA" w:eastAsia="ru-RU"/>
        </w:rPr>
        <w:t>5.1</w:t>
      </w:r>
      <w:r w:rsidRPr="00DB5B65">
        <w:rPr>
          <w:b/>
          <w:bCs/>
          <w:lang w:val="uk-UA" w:eastAsia="ru-RU"/>
        </w:rPr>
        <w:t>.</w:t>
      </w:r>
      <w:r w:rsidRPr="00DB5B65">
        <w:rPr>
          <w:lang w:val="uk-UA" w:eastAsia="ru-RU"/>
        </w:rPr>
        <w:t xml:space="preserve"> Обов’язки Замовника</w:t>
      </w:r>
      <w:r w:rsidRPr="00DB5B65">
        <w:rPr>
          <w:b/>
          <w:bCs/>
          <w:lang w:val="uk-UA" w:eastAsia="ru-RU"/>
        </w:rPr>
        <w:t>:</w:t>
      </w:r>
    </w:p>
    <w:p w14:paraId="15D9ACE2" w14:textId="77777777" w:rsidR="00DB5B65" w:rsidRPr="00DB5B65" w:rsidRDefault="00DB5B65" w:rsidP="00DB5B65">
      <w:pPr>
        <w:jc w:val="both"/>
        <w:rPr>
          <w:lang w:val="uk-UA" w:eastAsia="ru-RU"/>
        </w:rPr>
      </w:pPr>
      <w:r w:rsidRPr="00DB5B65">
        <w:rPr>
          <w:lang w:val="uk-UA" w:eastAsia="ru-RU"/>
        </w:rPr>
        <w:t>5.1.1. Вчасно оплатити та вчасно прийняти поставлені пакети оновлення Виконавцем та надані Виконавцем Послуги, що передбачені цим Договором, якщо вони відповідають умовам цього Договору;</w:t>
      </w:r>
    </w:p>
    <w:p w14:paraId="5ACA1392" w14:textId="77777777" w:rsidR="00DB5B65" w:rsidRPr="00DB5B65" w:rsidRDefault="00DB5B65" w:rsidP="00DB5B65">
      <w:pPr>
        <w:jc w:val="both"/>
        <w:rPr>
          <w:lang w:val="uk-UA" w:eastAsia="ru-RU"/>
        </w:rPr>
      </w:pPr>
      <w:r w:rsidRPr="00DB5B65">
        <w:rPr>
          <w:lang w:val="uk-UA" w:eastAsia="ru-RU"/>
        </w:rPr>
        <w:t xml:space="preserve">5.1.2 Забезпечити функціонування ПЗ «IS-pro» відповідно вимог до апаратних і системних засобів, описаних в  документації ПЗ «IS-pro», яка знаходиться в складі дистрибутиву і  в мережі Internet – сайт ______________________________. </w:t>
      </w:r>
    </w:p>
    <w:p w14:paraId="155DAE18" w14:textId="77777777" w:rsidR="00DB5B65" w:rsidRPr="00DB5B65" w:rsidRDefault="00DB5B65" w:rsidP="00DB5B65">
      <w:pPr>
        <w:jc w:val="both"/>
        <w:rPr>
          <w:lang w:val="uk-UA" w:eastAsia="ru-RU"/>
        </w:rPr>
      </w:pPr>
      <w:r w:rsidRPr="00DB5B65">
        <w:rPr>
          <w:lang w:val="uk-UA" w:eastAsia="ru-RU"/>
        </w:rPr>
        <w:lastRenderedPageBreak/>
        <w:t>5.1.3. Забезпечити фахівцям Виконавця на період надання Послуг доступ у приміщення Замовника на робочі місця, до обладнання та даних, необхідних для надання Послуг згідно п. 1.1 цього Договору;</w:t>
      </w:r>
    </w:p>
    <w:p w14:paraId="45EC9154" w14:textId="77777777" w:rsidR="00DB5B65" w:rsidRPr="00DB5B65" w:rsidRDefault="00DB5B65" w:rsidP="00DB5B65">
      <w:pPr>
        <w:jc w:val="both"/>
        <w:rPr>
          <w:lang w:val="uk-UA" w:eastAsia="ru-RU"/>
        </w:rPr>
      </w:pPr>
      <w:r w:rsidRPr="00DB5B65">
        <w:rPr>
          <w:lang w:val="uk-UA" w:eastAsia="ru-RU"/>
        </w:rPr>
        <w:t>5.1.4. Не розмножувати та не передавати іншій організації чи фізичній особі без письмової згоди Виконавця ПЗ «IS-pro», інформацію та документи, отримані від Виконавця у зв’язку з виконанням цього Договору.</w:t>
      </w:r>
    </w:p>
    <w:p w14:paraId="1F902FB7" w14:textId="77777777" w:rsidR="00DB5B65" w:rsidRPr="00DB5B65" w:rsidRDefault="00DB5B65" w:rsidP="00DB5B65">
      <w:pPr>
        <w:jc w:val="both"/>
        <w:rPr>
          <w:b/>
          <w:bCs/>
          <w:lang w:val="uk-UA" w:eastAsia="ru-RU"/>
        </w:rPr>
      </w:pPr>
      <w:r w:rsidRPr="00DB5B65">
        <w:rPr>
          <w:lang w:val="uk-UA" w:eastAsia="ru-RU"/>
        </w:rPr>
        <w:t>5.2.</w:t>
      </w:r>
      <w:r w:rsidRPr="00DB5B65">
        <w:rPr>
          <w:b/>
          <w:bCs/>
          <w:lang w:val="uk-UA" w:eastAsia="ru-RU"/>
        </w:rPr>
        <w:t xml:space="preserve"> </w:t>
      </w:r>
      <w:r w:rsidRPr="00DB5B65">
        <w:rPr>
          <w:lang w:val="uk-UA" w:eastAsia="ru-RU"/>
        </w:rPr>
        <w:t>Обов’язки Виконавця</w:t>
      </w:r>
      <w:r w:rsidRPr="00DB5B65">
        <w:rPr>
          <w:b/>
          <w:bCs/>
          <w:lang w:val="uk-UA" w:eastAsia="ru-RU"/>
        </w:rPr>
        <w:t>:</w:t>
      </w:r>
    </w:p>
    <w:p w14:paraId="79833E0B" w14:textId="77777777" w:rsidR="00DB5B65" w:rsidRPr="00DB5B65" w:rsidRDefault="00DB5B65" w:rsidP="00DB5B65">
      <w:pPr>
        <w:jc w:val="both"/>
        <w:rPr>
          <w:lang w:val="uk-UA" w:eastAsia="ru-RU"/>
        </w:rPr>
      </w:pPr>
      <w:r w:rsidRPr="00DB5B65">
        <w:rPr>
          <w:lang w:val="uk-UA" w:eastAsia="ru-RU"/>
        </w:rPr>
        <w:t>5.2.1 Виконавець відповідає за працездатність ПЗ «IS-pro» у відповідності до документації ПЗ «IS-pro» та можливість використання його за функціональним призначенням;</w:t>
      </w:r>
    </w:p>
    <w:p w14:paraId="3AF01F89" w14:textId="77777777" w:rsidR="00DB5B65" w:rsidRPr="00DB5B65" w:rsidRDefault="00DB5B65" w:rsidP="00DB5B65">
      <w:pPr>
        <w:jc w:val="both"/>
        <w:outlineLvl w:val="0"/>
        <w:rPr>
          <w:lang w:val="uk-UA" w:eastAsia="ru-RU"/>
        </w:rPr>
      </w:pPr>
      <w:r w:rsidRPr="00DB5B65">
        <w:rPr>
          <w:lang w:val="uk-UA" w:eastAsia="ru-RU"/>
        </w:rPr>
        <w:t>5.2.2. Виконавець відповідає за своєчасність підготовки оновлень ПЗ «IS-pro» і якість функціонування оновлень протягом строку дії цього Договору;</w:t>
      </w:r>
    </w:p>
    <w:p w14:paraId="28F6A835" w14:textId="77777777" w:rsidR="00DB5B65" w:rsidRPr="00DB5B65" w:rsidRDefault="00DB5B65" w:rsidP="00DB5B65">
      <w:pPr>
        <w:jc w:val="both"/>
        <w:outlineLvl w:val="0"/>
        <w:rPr>
          <w:lang w:val="uk-UA" w:eastAsia="ru-RU"/>
        </w:rPr>
      </w:pPr>
      <w:r w:rsidRPr="00DB5B65">
        <w:rPr>
          <w:lang w:val="uk-UA" w:eastAsia="ru-RU"/>
        </w:rPr>
        <w:t>5.2.3. Надавати послуги якісно, в обсязі і в строки, що обумовлені цим Договором, згідно Специфікацій (Додатки 1 та 2 до цього Договору);</w:t>
      </w:r>
    </w:p>
    <w:p w14:paraId="199FC024" w14:textId="77777777" w:rsidR="00DB5B65" w:rsidRPr="00DB5B65" w:rsidRDefault="00DB5B65" w:rsidP="00DB5B65">
      <w:pPr>
        <w:jc w:val="both"/>
        <w:outlineLvl w:val="0"/>
        <w:rPr>
          <w:lang w:val="uk-UA" w:eastAsia="ru-RU"/>
        </w:rPr>
      </w:pPr>
      <w:r w:rsidRPr="00DB5B65">
        <w:rPr>
          <w:lang w:val="uk-UA" w:eastAsia="ru-RU"/>
        </w:rPr>
        <w:t>5.2.4. Використовувати отриману від Замовника конфіденційну інформацію та документацію тільки з метою виконання цього Договору і не розмножувати та не передавати іншій організації чи фізичній особі без письмової згоди Замовника.</w:t>
      </w:r>
    </w:p>
    <w:p w14:paraId="209AD21D" w14:textId="77777777" w:rsidR="00DB5B65" w:rsidRPr="00DB5B65" w:rsidRDefault="00DB5B65" w:rsidP="00DB5B65">
      <w:pPr>
        <w:jc w:val="both"/>
        <w:outlineLvl w:val="0"/>
        <w:rPr>
          <w:lang w:val="uk-UA" w:eastAsia="ru-RU"/>
        </w:rPr>
      </w:pPr>
      <w:r w:rsidRPr="00DB5B65">
        <w:rPr>
          <w:lang w:val="uk-UA" w:eastAsia="ru-RU"/>
        </w:rPr>
        <w:t>5.3. Сторони зобов’язуються негайно повідомляти одна одну про виникнення обставин, які впливають на виконання цього Договору.</w:t>
      </w:r>
    </w:p>
    <w:p w14:paraId="6E7B5C61" w14:textId="77777777" w:rsidR="00DB5B65" w:rsidRPr="00DB5B65" w:rsidRDefault="00DB5B65" w:rsidP="00DB5B65">
      <w:pPr>
        <w:jc w:val="both"/>
        <w:outlineLvl w:val="0"/>
        <w:rPr>
          <w:lang w:val="uk-UA" w:eastAsia="ru-RU"/>
        </w:rPr>
      </w:pPr>
      <w:r w:rsidRPr="00DB5B65">
        <w:rPr>
          <w:lang w:val="uk-UA" w:eastAsia="ru-RU"/>
        </w:rPr>
        <w:t>5.4. Зміна строків надання Виконавцем Замовнику Послуг можлива тільки за згодою Сторін.</w:t>
      </w:r>
    </w:p>
    <w:p w14:paraId="0D93D7C6" w14:textId="77777777" w:rsidR="00DB5B65" w:rsidRPr="00DB5B65" w:rsidRDefault="00DB5B65" w:rsidP="00DB5B65">
      <w:pPr>
        <w:jc w:val="both"/>
        <w:outlineLvl w:val="0"/>
        <w:rPr>
          <w:b/>
          <w:bCs/>
          <w:lang w:val="uk-UA" w:eastAsia="ru-RU"/>
        </w:rPr>
      </w:pPr>
    </w:p>
    <w:p w14:paraId="7BC97502" w14:textId="77777777" w:rsidR="00DB5B65" w:rsidRPr="00DB5B65" w:rsidRDefault="00DB5B65" w:rsidP="00DB5B65">
      <w:pPr>
        <w:spacing w:before="120"/>
        <w:jc w:val="center"/>
        <w:outlineLvl w:val="0"/>
        <w:rPr>
          <w:b/>
          <w:bCs/>
          <w:lang w:val="uk-UA" w:eastAsia="ru-RU"/>
        </w:rPr>
      </w:pPr>
      <w:r w:rsidRPr="00DB5B65">
        <w:rPr>
          <w:b/>
          <w:bCs/>
          <w:lang w:val="uk-UA" w:eastAsia="ru-RU"/>
        </w:rPr>
        <w:t>6. ВIДПОВIДАЛЬНIСТЬ СТОРIН</w:t>
      </w:r>
    </w:p>
    <w:p w14:paraId="7A9AC2C3" w14:textId="77777777" w:rsidR="00DB5B65" w:rsidRPr="00DB5B65" w:rsidRDefault="00DB5B65" w:rsidP="00DB5B65">
      <w:pPr>
        <w:jc w:val="both"/>
        <w:rPr>
          <w:lang w:val="uk-UA" w:eastAsia="ru-RU"/>
        </w:rPr>
      </w:pPr>
      <w:r w:rsidRPr="00DB5B65">
        <w:rPr>
          <w:lang w:val="uk-UA" w:eastAsia="ru-RU"/>
        </w:rPr>
        <w:t>6.1. За невиконання або неналежне виконання обов'язків за цим Договором Сторони несуть відповідальність згідно цього Договору, а у випадках не передбачених Договором, згідно чинного законодавства України.</w:t>
      </w:r>
    </w:p>
    <w:p w14:paraId="1E2EA88E" w14:textId="77777777" w:rsidR="00DB5B65" w:rsidRPr="00DB5B65" w:rsidRDefault="00DB5B65" w:rsidP="00DB5B65">
      <w:pPr>
        <w:jc w:val="both"/>
        <w:rPr>
          <w:lang w:val="uk-UA" w:eastAsia="ru-RU"/>
        </w:rPr>
      </w:pPr>
      <w:r w:rsidRPr="00DB5B65">
        <w:rPr>
          <w:lang w:val="uk-UA" w:eastAsia="ru-RU"/>
        </w:rPr>
        <w:t>6.2. Сторони не несуть відповідальності за невиконання або неналежне виконання своїх обов’язків за цим Договором, якщо таке невиконання або неналежне виконання сталося внаслідок дії обставин непереборної сили.</w:t>
      </w:r>
    </w:p>
    <w:p w14:paraId="7F0510D8" w14:textId="77777777" w:rsidR="00DB5B65" w:rsidRPr="00DB5B65" w:rsidRDefault="00DB5B65" w:rsidP="00DB5B65">
      <w:pPr>
        <w:jc w:val="both"/>
        <w:rPr>
          <w:lang w:val="uk-UA" w:eastAsia="ru-RU"/>
        </w:rPr>
      </w:pPr>
      <w:r w:rsidRPr="00DB5B65">
        <w:rPr>
          <w:lang w:val="uk-UA" w:eastAsia="ru-RU"/>
        </w:rPr>
        <w:t xml:space="preserve">6.3. У випадку порушення авторських прав Виконавця Замовник несе відповідальність у відповідності з чинним законодавством України в галузі охорони права інтелектуальної власності. </w:t>
      </w:r>
    </w:p>
    <w:p w14:paraId="006436B1" w14:textId="77777777" w:rsidR="00DB5B65" w:rsidRPr="00DB5B65" w:rsidRDefault="00DB5B65" w:rsidP="00DB5B65">
      <w:pPr>
        <w:jc w:val="both"/>
        <w:rPr>
          <w:lang w:val="uk-UA" w:eastAsia="ru-RU"/>
        </w:rPr>
      </w:pPr>
    </w:p>
    <w:p w14:paraId="1F92E078" w14:textId="77777777" w:rsidR="00DB5B65" w:rsidRPr="00DB5B65" w:rsidRDefault="00DB5B65" w:rsidP="00DB5B65">
      <w:pPr>
        <w:jc w:val="center"/>
        <w:rPr>
          <w:b/>
          <w:bCs/>
          <w:lang w:val="uk-UA" w:eastAsia="ru-RU"/>
        </w:rPr>
      </w:pPr>
      <w:r w:rsidRPr="00DB5B65">
        <w:rPr>
          <w:b/>
          <w:bCs/>
          <w:lang w:val="uk-UA" w:eastAsia="ru-RU"/>
        </w:rPr>
        <w:t>7. СТРОК ДІЇ ДОГОВОРУ</w:t>
      </w:r>
    </w:p>
    <w:p w14:paraId="60BA2FF6" w14:textId="77777777" w:rsidR="00DB5B65" w:rsidRPr="00DB5B65" w:rsidRDefault="00DB5B65" w:rsidP="00DB5B65">
      <w:pPr>
        <w:jc w:val="both"/>
        <w:rPr>
          <w:rFonts w:cs="1251 Pragmatica"/>
          <w:lang w:val="uk-UA" w:eastAsia="ru-RU"/>
        </w:rPr>
      </w:pPr>
      <w:r w:rsidRPr="00DB5B65">
        <w:rPr>
          <w:rFonts w:cs="1251 Pragmatica"/>
          <w:lang w:val="uk-UA" w:eastAsia="ru-RU"/>
        </w:rPr>
        <w:t>7.1. Цей Договір після його підписання уповноваженими представниками Сторін набирає чинності від дати його підписання обома Сторонами та діє до 31 грудня 2024 року,</w:t>
      </w:r>
      <w:r w:rsidRPr="00DB5B65">
        <w:rPr>
          <w:rFonts w:cs="1251 Pragmatica"/>
          <w:lang w:val="ru-RU" w:eastAsia="ru-RU"/>
        </w:rPr>
        <w:t xml:space="preserve"> </w:t>
      </w:r>
      <w:r w:rsidRPr="00DB5B65">
        <w:rPr>
          <w:rFonts w:cs="1251 Pragmatica"/>
          <w:lang w:val="uk-UA" w:eastAsia="ru-RU"/>
        </w:rPr>
        <w:t>а в частині зобов'язань фінансового характеру - до їх повного виконання.</w:t>
      </w:r>
    </w:p>
    <w:p w14:paraId="61CEECD2" w14:textId="77777777" w:rsidR="00DB5B65" w:rsidRPr="00DB5B65" w:rsidRDefault="00DB5B65" w:rsidP="00DB5B65">
      <w:pPr>
        <w:jc w:val="both"/>
        <w:rPr>
          <w:lang w:val="uk-UA" w:eastAsia="ru-RU"/>
        </w:rPr>
      </w:pPr>
    </w:p>
    <w:p w14:paraId="5A60292D" w14:textId="77777777" w:rsidR="00DB5B65" w:rsidRPr="00DB5B65" w:rsidRDefault="00DB5B65" w:rsidP="00DB5B65">
      <w:pPr>
        <w:spacing w:before="120"/>
        <w:jc w:val="center"/>
        <w:outlineLvl w:val="0"/>
        <w:rPr>
          <w:b/>
          <w:bCs/>
          <w:lang w:val="uk-UA" w:eastAsia="ru-RU"/>
        </w:rPr>
      </w:pPr>
      <w:r w:rsidRPr="00DB5B65">
        <w:rPr>
          <w:b/>
          <w:bCs/>
          <w:lang w:val="uk-UA" w:eastAsia="ru-RU"/>
        </w:rPr>
        <w:t>8. ОБСТАВИНИ НЕПЕРЕБОРНОЇ СИЛИ</w:t>
      </w:r>
    </w:p>
    <w:p w14:paraId="36188AF9" w14:textId="77777777" w:rsidR="00DB5B65" w:rsidRPr="00DB5B65" w:rsidRDefault="00DB5B65" w:rsidP="00DB5B65">
      <w:pPr>
        <w:tabs>
          <w:tab w:val="num" w:pos="0"/>
          <w:tab w:val="num" w:pos="142"/>
        </w:tabs>
        <w:ind w:right="-6"/>
        <w:jc w:val="both"/>
        <w:rPr>
          <w:lang w:val="uk-UA" w:eastAsia="ru-RU"/>
        </w:rPr>
      </w:pPr>
      <w:r w:rsidRPr="00DB5B65">
        <w:rPr>
          <w:lang w:val="uk-UA" w:eastAsia="ru-RU"/>
        </w:rPr>
        <w:t>8.1. Сторони звільняються від відповідальності за невиконання або неналежне виконання зобов’язань, що передбачені цим Договором, якщо воно виникло внаслідок дії форс-мажорних обставин (обставин непереборної сили).</w:t>
      </w:r>
    </w:p>
    <w:p w14:paraId="66985450" w14:textId="77777777" w:rsidR="00DB5B65" w:rsidRPr="00DB5B65" w:rsidRDefault="00DB5B65" w:rsidP="00DB5B65">
      <w:pPr>
        <w:tabs>
          <w:tab w:val="num" w:pos="0"/>
          <w:tab w:val="num" w:pos="142"/>
        </w:tabs>
        <w:ind w:right="-6"/>
        <w:jc w:val="both"/>
        <w:rPr>
          <w:lang w:val="uk-UA" w:eastAsia="ru-RU"/>
        </w:rPr>
      </w:pPr>
      <w:r w:rsidRPr="00DB5B65">
        <w:rPr>
          <w:lang w:val="uk-UA" w:eastAsia="ru-RU"/>
        </w:rPr>
        <w:t xml:space="preserve">8.1.1. Сторони дійшли взаємної згоди, що форс-мажорними обставинами (обставинами непереборної сили) є надзвичайні та/або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військові дії, збройна агресія, збройні конфлікти (за умови введення воєнного стану або без введення воєнного стану), введення воєнного стану, громадські заворушення, тероризм, проведення антитерористичних операцій,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w:t>
      </w:r>
      <w:r w:rsidRPr="00DB5B65">
        <w:rPr>
          <w:lang w:val="uk-UA" w:eastAsia="ru-RU"/>
        </w:rPr>
        <w:lastRenderedPageBreak/>
        <w:t xml:space="preserve">підприємств, реквізиція, громадська демонстрація, блокада, страйк, аварія, пожежа, вибух тощо, а також викликані винятковими погодними умовами і стихійним лихом, а саме: епідемія, сильний шторм, ураган, торнадо, буревій, повінь, нагромадження снігу, землетрус, блискавка, пожежа, просідання і зсув ґрунту, інші стихійні лиха тощо, рішення чи приписи органів державної влади та управління, внаслідок яких на Сторони покладатимуться додаткові обов’язки чи встановлюватимуться додаткові обмеження (ліцензійні, митні, податкові тощо) і які роблять неможливим подальше повне або часткове виконання Договору, а також інші надзвичайні або невідворотні за даних умов події або дії. </w:t>
      </w:r>
    </w:p>
    <w:p w14:paraId="7CE76371" w14:textId="77777777" w:rsidR="00DB5B65" w:rsidRPr="00DB5B65" w:rsidRDefault="00DB5B65" w:rsidP="00DB5B65">
      <w:pPr>
        <w:tabs>
          <w:tab w:val="num" w:pos="0"/>
          <w:tab w:val="num" w:pos="142"/>
        </w:tabs>
        <w:ind w:right="-6"/>
        <w:jc w:val="both"/>
        <w:rPr>
          <w:lang w:val="uk-UA" w:eastAsia="ru-RU"/>
        </w:rPr>
      </w:pPr>
      <w:r w:rsidRPr="00DB5B65">
        <w:rPr>
          <w:lang w:val="uk-UA" w:eastAsia="ru-RU"/>
        </w:rPr>
        <w:t xml:space="preserve">8.2. Сторона, яка посилається на форс-мажорні обставини (обставини непереборної сили), повинна письмово повідомити про це іншу Сторону протягом 5 (п’яти) календарних днів з моменту виникнення перешкод для виконання цього Договору внаслідок дії форс-мажорних обставин (обставин непереборної сили). </w:t>
      </w:r>
    </w:p>
    <w:p w14:paraId="53DED2D9" w14:textId="77777777" w:rsidR="00DB5B65" w:rsidRPr="00DB5B65" w:rsidRDefault="00DB5B65" w:rsidP="00DB5B65">
      <w:pPr>
        <w:tabs>
          <w:tab w:val="num" w:pos="0"/>
          <w:tab w:val="num" w:pos="142"/>
        </w:tabs>
        <w:ind w:right="-6"/>
        <w:jc w:val="both"/>
        <w:rPr>
          <w:lang w:val="uk-UA" w:eastAsia="ru-RU"/>
        </w:rPr>
      </w:pPr>
      <w:r w:rsidRPr="00DB5B65">
        <w:rPr>
          <w:lang w:val="uk-UA" w:eastAsia="ru-RU"/>
        </w:rPr>
        <w:t>8.3. Якщо форс-мажорні обставини (обставини непереборної сили) триватимуть протягом 2 (двох) місяців поспіль, цей Договір може бути розірваний будь-якою Стороною в односторонньому порядку, про що Сторона, яка ініціює розірвання Договору, письмово повідомляє іншу Сторону не менше ніж за 10 (десять) календарних днів до дати розірвання цього Договору.</w:t>
      </w:r>
    </w:p>
    <w:p w14:paraId="264B9EC8" w14:textId="77777777" w:rsidR="00DB5B65" w:rsidRPr="00DB5B65" w:rsidRDefault="00DB5B65" w:rsidP="00DB5B65">
      <w:pPr>
        <w:tabs>
          <w:tab w:val="num" w:pos="0"/>
          <w:tab w:val="num" w:pos="142"/>
        </w:tabs>
        <w:ind w:right="-6"/>
        <w:jc w:val="both"/>
        <w:rPr>
          <w:lang w:val="uk-UA" w:eastAsia="ru-RU"/>
        </w:rPr>
      </w:pPr>
      <w:r w:rsidRPr="00DB5B65">
        <w:rPr>
          <w:lang w:val="uk-UA" w:eastAsia="ru-RU"/>
        </w:rPr>
        <w:t xml:space="preserve">8.4. Належним доказом існування форс-мажорних обставин (обставин непереборної сили) Сторони вважають сертифікат Торгово-промислової палати України або уповноваженої нею регіональної торгово-промислової палати або довідку (сертифікат та/або висновок та/або підтвердження, тощо) іншого компетентного органу, уповноваженого підтверджувати (засвідчувати) факт існування форс-мажорних обставин (обставин непереборної сили). </w:t>
      </w:r>
    </w:p>
    <w:p w14:paraId="3E17313A" w14:textId="77777777" w:rsidR="00DB5B65" w:rsidRPr="00DB5B65" w:rsidRDefault="00DB5B65" w:rsidP="00DB5B65">
      <w:pPr>
        <w:tabs>
          <w:tab w:val="num" w:pos="0"/>
          <w:tab w:val="num" w:pos="142"/>
        </w:tabs>
        <w:ind w:right="-6"/>
        <w:jc w:val="both"/>
        <w:rPr>
          <w:lang w:val="uk-UA" w:eastAsia="ru-RU"/>
        </w:rPr>
      </w:pPr>
    </w:p>
    <w:p w14:paraId="1AC85E5B" w14:textId="77777777" w:rsidR="00DB5B65" w:rsidRPr="00DB5B65" w:rsidRDefault="00DB5B65" w:rsidP="00DB5B65">
      <w:pPr>
        <w:spacing w:before="120"/>
        <w:jc w:val="center"/>
        <w:outlineLvl w:val="0"/>
        <w:rPr>
          <w:b/>
          <w:bCs/>
          <w:lang w:val="uk-UA" w:eastAsia="ru-RU"/>
        </w:rPr>
      </w:pPr>
      <w:r w:rsidRPr="00DB5B65">
        <w:rPr>
          <w:b/>
          <w:bCs/>
          <w:lang w:val="uk-UA" w:eastAsia="ru-RU"/>
        </w:rPr>
        <w:t>9. ПОРЯДОК РОЗГЛЯДУ СПОРІВ</w:t>
      </w:r>
    </w:p>
    <w:p w14:paraId="13D88C33" w14:textId="77777777" w:rsidR="00DB5B65" w:rsidRPr="00DB5B65" w:rsidRDefault="00DB5B65" w:rsidP="00DB5B65">
      <w:pPr>
        <w:jc w:val="both"/>
        <w:rPr>
          <w:lang w:val="uk-UA" w:eastAsia="ru-RU"/>
        </w:rPr>
      </w:pPr>
      <w:r w:rsidRPr="00DB5B65">
        <w:rPr>
          <w:lang w:val="uk-UA" w:eastAsia="ru-RU"/>
        </w:rPr>
        <w:t>9.1. Усі спори, що виникають між Сторонами з приводу цього Договору вирішуються шляхом переговорів між Сторонами.</w:t>
      </w:r>
    </w:p>
    <w:p w14:paraId="75872A69" w14:textId="77777777" w:rsidR="00DB5B65" w:rsidRPr="00DB5B65" w:rsidRDefault="00DB5B65" w:rsidP="00DB5B65">
      <w:pPr>
        <w:jc w:val="both"/>
        <w:rPr>
          <w:lang w:val="uk-UA" w:eastAsia="ru-RU"/>
        </w:rPr>
      </w:pPr>
      <w:r w:rsidRPr="00DB5B65">
        <w:rPr>
          <w:lang w:val="uk-UA" w:eastAsia="ru-RU"/>
        </w:rPr>
        <w:t>9.2. Якщо спір не можливо вирішити шляхом переговорів, він вирішується в судовому порядку відповідно до норм чинного в Україні законодавства.</w:t>
      </w:r>
    </w:p>
    <w:p w14:paraId="5D72EC96" w14:textId="77777777" w:rsidR="00DB5B65" w:rsidRPr="00DB5B65" w:rsidRDefault="00DB5B65" w:rsidP="00DB5B65">
      <w:pPr>
        <w:jc w:val="both"/>
        <w:rPr>
          <w:lang w:val="uk-UA" w:eastAsia="ru-RU"/>
        </w:rPr>
      </w:pPr>
    </w:p>
    <w:p w14:paraId="1CEB2CCE" w14:textId="77777777" w:rsidR="00DB5B65" w:rsidRPr="00DB5B65" w:rsidRDefault="00DB5B65" w:rsidP="00DB5B65">
      <w:pPr>
        <w:spacing w:before="120"/>
        <w:jc w:val="center"/>
        <w:outlineLvl w:val="0"/>
        <w:rPr>
          <w:b/>
          <w:bCs/>
          <w:lang w:val="uk-UA" w:eastAsia="ru-RU"/>
        </w:rPr>
      </w:pPr>
      <w:r w:rsidRPr="00DB5B65">
        <w:rPr>
          <w:b/>
          <w:bCs/>
          <w:lang w:val="uk-UA" w:eastAsia="ru-RU"/>
        </w:rPr>
        <w:t>10. АНТИКОРУПЦІЙНЕ ЗАСТЕРЕЖЕННЯ</w:t>
      </w:r>
    </w:p>
    <w:p w14:paraId="0522AD69" w14:textId="77777777" w:rsidR="00DB5B65" w:rsidRPr="00DB5B65" w:rsidRDefault="00DB5B65" w:rsidP="00DB5B65">
      <w:pPr>
        <w:jc w:val="both"/>
        <w:rPr>
          <w:lang w:val="uk-UA" w:eastAsia="ru-RU"/>
        </w:rPr>
      </w:pPr>
      <w:r w:rsidRPr="00DB5B65">
        <w:rPr>
          <w:lang w:val="uk-UA" w:eastAsia="ru-RU"/>
        </w:rPr>
        <w:t>10.1. Сторони зобов’язуються дотримуватися вимог антикорупційного законодавства України.</w:t>
      </w:r>
    </w:p>
    <w:p w14:paraId="1E634F11" w14:textId="77777777" w:rsidR="00DB5B65" w:rsidRPr="00DB5B65" w:rsidRDefault="00DB5B65" w:rsidP="00DB5B65">
      <w:pPr>
        <w:jc w:val="both"/>
        <w:rPr>
          <w:lang w:val="uk-UA" w:eastAsia="ru-RU"/>
        </w:rPr>
      </w:pPr>
      <w:r w:rsidRPr="00DB5B65">
        <w:rPr>
          <w:lang w:val="uk-UA" w:eastAsia="ru-RU"/>
        </w:rPr>
        <w:t>10.2. Кожна зі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62DD024F" w14:textId="77777777" w:rsidR="00DB5B65" w:rsidRPr="00DB5B65" w:rsidRDefault="00DB5B65" w:rsidP="00DB5B65">
      <w:pPr>
        <w:jc w:val="both"/>
        <w:rPr>
          <w:lang w:val="uk-UA" w:eastAsia="ru-RU"/>
        </w:rPr>
      </w:pPr>
      <w:r w:rsidRPr="00DB5B65">
        <w:rPr>
          <w:lang w:val="uk-UA" w:eastAsia="ru-RU"/>
        </w:rPr>
        <w:t>10.3.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14:paraId="53AE874F" w14:textId="77777777" w:rsidR="00DB5B65" w:rsidRPr="00DB5B65" w:rsidRDefault="00DB5B65" w:rsidP="00DB5B65">
      <w:pPr>
        <w:jc w:val="both"/>
        <w:rPr>
          <w:lang w:val="uk-UA" w:eastAsia="ru-RU"/>
        </w:rPr>
      </w:pPr>
    </w:p>
    <w:p w14:paraId="6989D024" w14:textId="77777777" w:rsidR="00DB5B65" w:rsidRPr="00DB5B65" w:rsidRDefault="00DB5B65" w:rsidP="00DB5B65">
      <w:pPr>
        <w:spacing w:before="120"/>
        <w:jc w:val="center"/>
        <w:outlineLvl w:val="0"/>
        <w:rPr>
          <w:b/>
          <w:bCs/>
          <w:lang w:val="uk-UA" w:eastAsia="ru-RU"/>
        </w:rPr>
      </w:pPr>
      <w:r w:rsidRPr="00DB5B65">
        <w:rPr>
          <w:b/>
          <w:bCs/>
          <w:lang w:val="uk-UA" w:eastAsia="ru-RU"/>
        </w:rPr>
        <w:t>11. ІНШІ УМОВИ</w:t>
      </w:r>
    </w:p>
    <w:p w14:paraId="6702EB3D" w14:textId="77777777" w:rsidR="00DB5B65" w:rsidRPr="00DB5B65" w:rsidRDefault="00DB5B65" w:rsidP="00DB5B65">
      <w:pPr>
        <w:jc w:val="both"/>
        <w:rPr>
          <w:lang w:val="uk-UA" w:eastAsia="ru-RU"/>
        </w:rPr>
      </w:pPr>
      <w:r w:rsidRPr="00DB5B65">
        <w:rPr>
          <w:lang w:val="uk-UA" w:eastAsia="ru-RU"/>
        </w:rPr>
        <w:t xml:space="preserve">11.1. Цей Договір складений українською мовою у  </w:t>
      </w:r>
      <w:r w:rsidRPr="00DB5B65">
        <w:rPr>
          <w:rFonts w:cs="1251 Pragmatica"/>
          <w:lang w:val="uk-UA" w:eastAsia="ru-RU"/>
        </w:rPr>
        <w:t xml:space="preserve">2 (двох) автентичних </w:t>
      </w:r>
      <w:r w:rsidRPr="00DB5B65">
        <w:rPr>
          <w:lang w:val="uk-UA" w:eastAsia="ru-RU"/>
        </w:rPr>
        <w:t>оригінальних примірниках – по одному для кожної із Сторін, які мають однакову юридичну силу.</w:t>
      </w:r>
    </w:p>
    <w:p w14:paraId="76076E28" w14:textId="77777777" w:rsidR="00DB5B65" w:rsidRPr="00DB5B65" w:rsidRDefault="00DB5B65" w:rsidP="00DB5B65">
      <w:pPr>
        <w:jc w:val="both"/>
        <w:rPr>
          <w:lang w:val="uk-UA" w:eastAsia="ru-RU"/>
        </w:rPr>
      </w:pPr>
      <w:r w:rsidRPr="00DB5B65">
        <w:rPr>
          <w:lang w:val="uk-UA" w:eastAsia="ru-RU"/>
        </w:rPr>
        <w:t>11.2. Будь-які зміни і доповнення до цього Договору мають силу тільки в тому випадку, коли вони оформлені письмово і підписані уповноваженими представниками Сторін, підписи яких скріплені відбитками печаток Сторін.</w:t>
      </w:r>
    </w:p>
    <w:p w14:paraId="1619DD0F" w14:textId="77777777" w:rsidR="00DB5B65" w:rsidRPr="00DB5B65" w:rsidRDefault="00DB5B65" w:rsidP="00DB5B65">
      <w:pPr>
        <w:jc w:val="both"/>
        <w:rPr>
          <w:lang w:val="uk-UA" w:eastAsia="ru-RU"/>
        </w:rPr>
      </w:pPr>
      <w:r w:rsidRPr="00DB5B65">
        <w:rPr>
          <w:lang w:val="uk-UA" w:eastAsia="ru-RU"/>
        </w:rPr>
        <w:t>11.3. Усі заявки, повідомлення та відповіді, передбачені цим Договором, здійснюються письмово, у тому числі, за допомогою факсимільного зв’язку, електронної пошти, кур’єрською або поштовою службою.</w:t>
      </w:r>
    </w:p>
    <w:p w14:paraId="79424AE8" w14:textId="77777777" w:rsidR="00DB5B65" w:rsidRPr="00DB5B65" w:rsidRDefault="00DB5B65" w:rsidP="00DB5B65">
      <w:pPr>
        <w:jc w:val="both"/>
        <w:rPr>
          <w:lang w:val="uk-UA" w:eastAsia="ru-RU"/>
        </w:rPr>
      </w:pPr>
      <w:r w:rsidRPr="00DB5B65">
        <w:rPr>
          <w:lang w:val="uk-UA" w:eastAsia="ru-RU"/>
        </w:rPr>
        <w:t xml:space="preserve">11.4. Сторони зобов’язані додержуватися режиму конфіденційності по відношенню до інформації та документації, отриманої в ході надання Послуг за цим Договором. Виконавець </w:t>
      </w:r>
      <w:r w:rsidRPr="00DB5B65">
        <w:rPr>
          <w:lang w:val="uk-UA" w:eastAsia="ru-RU"/>
        </w:rPr>
        <w:lastRenderedPageBreak/>
        <w:t xml:space="preserve">вживає необхідних заходів для попередження розголошення змісту документації, інформації або ознайомлення з ними третіх осіб без згоди на це Замовника. Конфіденційна інформація може бути розкрита співробітникам Виконавця або іншим особам, що залучаються Виконавцем до надання Послуг, передбачених цим Договором, тільки при прийнятті  даними співробітниками зобов’язань зберігати конфіденційність інформації. В разі залучення Виконавцем третіх осіб для надання Послуг, передбачених цим Договором, Виконавець має право розголошувати інформацію після отримання на це згоди Замовника. Для захисту конфіденційної інформації Виконавець повинен вживати запобіжних заходів, що зазвичай використовуються для захисту такого роду інформації в існуючому діловому обороті. Виконавець зобов’язаний забезпечити захист конфіденційної інформації, як під час дії, так і після завершення дії цього Договору. </w:t>
      </w:r>
      <w:r w:rsidRPr="00DB5B65">
        <w:rPr>
          <w:rFonts w:cs="1251 Pragmatica"/>
          <w:lang w:val="uk-UA" w:eastAsia="ru-RU"/>
        </w:rPr>
        <w:t>Сам факт існування цього Договору, його предмет, відповідні додаткові угоди і додатки до нього не є конфіденційними.</w:t>
      </w:r>
    </w:p>
    <w:p w14:paraId="7F40AAE7" w14:textId="77777777" w:rsidR="00DB5B65" w:rsidRPr="00DB5B65" w:rsidRDefault="00DB5B65" w:rsidP="00DB5B65">
      <w:pPr>
        <w:jc w:val="both"/>
        <w:rPr>
          <w:lang w:val="uk-UA" w:eastAsia="ru-RU"/>
        </w:rPr>
      </w:pPr>
      <w:r w:rsidRPr="00DB5B65">
        <w:rPr>
          <w:lang w:val="uk-UA" w:eastAsia="ru-RU"/>
        </w:rPr>
        <w:t>11.5. Всі попередні домовленості, переговори, листування, угоди усні або письмові, які пов’язані з цим Договором, втрачають силу з моменту підписання даного Договору.</w:t>
      </w:r>
    </w:p>
    <w:p w14:paraId="6EE94D3C" w14:textId="77777777" w:rsidR="00DB5B65" w:rsidRPr="00DB5B65" w:rsidRDefault="00DB5B65" w:rsidP="00DB5B65">
      <w:pPr>
        <w:jc w:val="both"/>
        <w:rPr>
          <w:lang w:val="uk-UA" w:eastAsia="ru-RU"/>
        </w:rPr>
      </w:pPr>
      <w:r w:rsidRPr="00DB5B65">
        <w:rPr>
          <w:lang w:val="uk-UA" w:eastAsia="ru-RU"/>
        </w:rPr>
        <w:t>11.6. Сторони Договору засвідчують та гарантують, що надані один одному для виконання зобов’язань за даним Договором персональні дані про фізичних осіб (керівників та працівників, членів органів управління, власників), що містяться в документах, які підписані/засвідчені, були отримані Сторонами та знаходяться у користуванні Сторін правомірно відповідно до вимог чинного законодавства України.</w:t>
      </w:r>
    </w:p>
    <w:p w14:paraId="0744F79A" w14:textId="77777777" w:rsidR="00DB5B65" w:rsidRPr="00DB5B65" w:rsidRDefault="00DB5B65" w:rsidP="00DB5B65">
      <w:pPr>
        <w:jc w:val="both"/>
        <w:rPr>
          <w:lang w:val="uk-UA" w:eastAsia="ru-RU"/>
        </w:rPr>
      </w:pPr>
      <w:r w:rsidRPr="00DB5B65">
        <w:rPr>
          <w:lang w:val="uk-UA" w:eastAsia="ru-RU"/>
        </w:rPr>
        <w:t>11.7. Сторони Договору засвідчують та гарантують, що мають всі необхідні правові підстави для передачі таких персональних даних один одному з метою їх подальшої обробки без будь-якого обмеження строком та способом, у т.ч. для їх поширення, передачі чи надання доступу до них третім особам у випадках, передбачених законодавством України, та/або договорами, що укладені (будуть укладені) між Сторонами, а також для здійснення Сторонами передачі персональних даних для обробки третім особам та здійснення відносно них будь-яких інших дій, якщо це пов’язано із виконанням укладених між Сторонами договорів та/або із захистом прав за ними, або необхідно для реалізації повноважень за законом.</w:t>
      </w:r>
    </w:p>
    <w:p w14:paraId="7BDB8BB5" w14:textId="77777777" w:rsidR="00DB5B65" w:rsidRPr="00DB5B65" w:rsidRDefault="00DB5B65" w:rsidP="00DB5B65">
      <w:pPr>
        <w:jc w:val="both"/>
        <w:rPr>
          <w:lang w:val="uk-UA" w:eastAsia="ru-RU"/>
        </w:rPr>
      </w:pPr>
      <w:r w:rsidRPr="00DB5B65">
        <w:rPr>
          <w:lang w:val="uk-UA" w:eastAsia="ru-RU"/>
        </w:rPr>
        <w:t>11.8. Жодна зі Сторін не може передавати свої права та обов’язки за цим Договором третій Стороні без письмової згоди іншої Сторони.</w:t>
      </w:r>
    </w:p>
    <w:p w14:paraId="308BAADF" w14:textId="77777777" w:rsidR="00DB5B65" w:rsidRPr="00DB5B65" w:rsidRDefault="00DB5B65" w:rsidP="00DB5B65">
      <w:pPr>
        <w:jc w:val="both"/>
        <w:rPr>
          <w:lang w:val="uk-UA" w:eastAsia="ru-RU"/>
        </w:rPr>
      </w:pPr>
      <w:r w:rsidRPr="00DB5B65">
        <w:rPr>
          <w:lang w:val="uk-UA" w:eastAsia="ru-RU"/>
        </w:rPr>
        <w:t>11.9.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7926FA42" w14:textId="77777777" w:rsidR="00DB5B65" w:rsidRPr="00DB5B65" w:rsidRDefault="00DB5B65" w:rsidP="00DB5B65">
      <w:pPr>
        <w:jc w:val="both"/>
        <w:rPr>
          <w:lang w:val="uk-UA" w:eastAsia="ru-RU"/>
        </w:rPr>
      </w:pPr>
      <w:r w:rsidRPr="00DB5B65">
        <w:rPr>
          <w:lang w:val="uk-UA" w:eastAsia="ru-RU"/>
        </w:rPr>
        <w:t xml:space="preserve">11.10. Недійсність будь-якої частини цього Договору не тягне за собою недійсність Договору в цілому. </w:t>
      </w:r>
    </w:p>
    <w:p w14:paraId="675BC098" w14:textId="77777777" w:rsidR="00DB5B65" w:rsidRPr="00DB5B65" w:rsidRDefault="00DB5B65" w:rsidP="00DB5B65">
      <w:pPr>
        <w:jc w:val="both"/>
        <w:rPr>
          <w:lang w:val="uk-UA" w:eastAsia="ru-RU"/>
        </w:rPr>
      </w:pPr>
      <w:r w:rsidRPr="00DB5B65">
        <w:rPr>
          <w:lang w:val="uk-UA" w:eastAsia="ru-RU"/>
        </w:rPr>
        <w:t>11.11.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зобов’язань за цим Договором.</w:t>
      </w:r>
    </w:p>
    <w:p w14:paraId="45F8628E" w14:textId="77777777" w:rsidR="00DB5B65" w:rsidRPr="00DB5B65" w:rsidRDefault="00DB5B65" w:rsidP="00DB5B65">
      <w:pPr>
        <w:jc w:val="both"/>
        <w:rPr>
          <w:lang w:val="uk-UA" w:eastAsia="ru-RU"/>
        </w:rPr>
      </w:pPr>
      <w:r w:rsidRPr="00DB5B65">
        <w:rPr>
          <w:lang w:val="uk-UA" w:eastAsia="ru-RU"/>
        </w:rPr>
        <w:t>11.12. Всі зміни і доповнення до Договору повинні бути виконані у письмовій формі і підписані уповноваженими представниками обох сторін.</w:t>
      </w:r>
    </w:p>
    <w:p w14:paraId="64E9CB88" w14:textId="77777777" w:rsidR="00DB5B65" w:rsidRPr="00DB5B65" w:rsidRDefault="00DB5B65" w:rsidP="00DB5B65">
      <w:pPr>
        <w:tabs>
          <w:tab w:val="left" w:pos="9030"/>
        </w:tabs>
        <w:jc w:val="both"/>
        <w:rPr>
          <w:lang w:val="uk-UA" w:eastAsia="ru-RU"/>
        </w:rPr>
      </w:pPr>
      <w:r w:rsidRPr="00DB5B65">
        <w:rPr>
          <w:lang w:val="uk-UA" w:eastAsia="ru-RU"/>
        </w:rPr>
        <w:t>11.13. Виконавець має статус платника податку на прибуток на загальних підставах.</w:t>
      </w:r>
    </w:p>
    <w:p w14:paraId="78321A76" w14:textId="77777777" w:rsidR="00DB5B65" w:rsidRPr="00DB5B65" w:rsidRDefault="00DB5B65" w:rsidP="00DB5B65">
      <w:pPr>
        <w:tabs>
          <w:tab w:val="left" w:pos="0"/>
          <w:tab w:val="left" w:pos="567"/>
        </w:tabs>
        <w:spacing w:line="233" w:lineRule="auto"/>
        <w:contextualSpacing/>
        <w:jc w:val="both"/>
        <w:rPr>
          <w:rFonts w:cs="1251 Pragmatica"/>
          <w:lang w:val="uk-UA" w:eastAsia="ru-RU"/>
        </w:rPr>
      </w:pPr>
      <w:bookmarkStart w:id="15" w:name="_Hlk162016279"/>
      <w:r w:rsidRPr="00DB5B65">
        <w:rPr>
          <w:rFonts w:cs="1251 Pragmatica"/>
          <w:lang w:val="uk-UA" w:eastAsia="ru-RU"/>
        </w:rPr>
        <w:t>9.14. Замовник є бюджетною, неприбутковою установою, що утримується за рахунок коштів державного бюджету.</w:t>
      </w:r>
    </w:p>
    <w:p w14:paraId="352E1CF3" w14:textId="77777777" w:rsidR="00DB5B65" w:rsidRPr="00DB5B65" w:rsidRDefault="00DB5B65" w:rsidP="00DB5B65">
      <w:pPr>
        <w:tabs>
          <w:tab w:val="left" w:pos="0"/>
          <w:tab w:val="left" w:pos="567"/>
        </w:tabs>
        <w:spacing w:line="233" w:lineRule="auto"/>
        <w:contextualSpacing/>
        <w:jc w:val="both"/>
        <w:rPr>
          <w:rFonts w:cs="1251 Pragmatica"/>
          <w:lang w:val="uk-UA" w:eastAsia="ru-RU"/>
        </w:rPr>
      </w:pPr>
      <w:r w:rsidRPr="00DB5B65">
        <w:rPr>
          <w:rFonts w:cs="1251 Pragmatica"/>
          <w:lang w:val="uk-UA" w:eastAsia="ru-RU"/>
        </w:rPr>
        <w:t>9.15.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14:paraId="45196853" w14:textId="77777777" w:rsidR="00DB5B65" w:rsidRPr="00DB5B65" w:rsidRDefault="00DB5B65" w:rsidP="00DB5B65">
      <w:pPr>
        <w:tabs>
          <w:tab w:val="left" w:pos="0"/>
          <w:tab w:val="left" w:pos="733"/>
        </w:tabs>
        <w:spacing w:line="233" w:lineRule="auto"/>
        <w:contextualSpacing/>
        <w:jc w:val="both"/>
        <w:rPr>
          <w:rFonts w:cs="1251 Pragmatica"/>
          <w:lang w:val="uk-UA" w:eastAsia="ru-RU"/>
        </w:rPr>
      </w:pPr>
      <w:r w:rsidRPr="00DB5B65">
        <w:rPr>
          <w:rFonts w:cs="1251 Pragmatica"/>
          <w:lang w:val="uk-UA" w:eastAsia="ru-RU"/>
        </w:rPr>
        <w:t>На виконання вимог Закону України “Про відкритість використання публічних коштів” Сторони погоджуються, що Замовник має право оприлюднювати інформацію про Договір.</w:t>
      </w:r>
    </w:p>
    <w:p w14:paraId="7AC40E04" w14:textId="77777777" w:rsidR="00DB5B65" w:rsidRPr="00DB5B65" w:rsidRDefault="00DB5B65" w:rsidP="00DB5B65">
      <w:pPr>
        <w:jc w:val="center"/>
        <w:rPr>
          <w:rFonts w:cs="Arial"/>
          <w:b/>
          <w:lang w:val="uk-UA" w:eastAsia="ru-RU"/>
        </w:rPr>
      </w:pPr>
    </w:p>
    <w:p w14:paraId="4E5AB5CD" w14:textId="77777777" w:rsidR="00DB5B65" w:rsidRPr="00DB5B65" w:rsidRDefault="00DB5B65" w:rsidP="00DB5B65">
      <w:pPr>
        <w:jc w:val="center"/>
        <w:rPr>
          <w:rFonts w:cs="Arial"/>
          <w:b/>
          <w:lang w:val="uk-UA" w:eastAsia="ru-RU"/>
        </w:rPr>
      </w:pPr>
      <w:r w:rsidRPr="00DB5B65">
        <w:rPr>
          <w:rFonts w:cs="Arial"/>
          <w:b/>
          <w:lang w:val="uk-UA" w:eastAsia="ru-RU"/>
        </w:rPr>
        <w:t>12. АНТИКОРУПЦІЙНІ ЗАСТЕРЕЖЕННЯ</w:t>
      </w:r>
    </w:p>
    <w:p w14:paraId="08FD472D" w14:textId="77777777" w:rsidR="00DB5B65" w:rsidRPr="00DB5B65" w:rsidRDefault="00DB5B65" w:rsidP="00DB5B65">
      <w:pPr>
        <w:widowControl w:val="0"/>
        <w:autoSpaceDE w:val="0"/>
        <w:autoSpaceDN w:val="0"/>
        <w:adjustRightInd w:val="0"/>
        <w:ind w:firstLine="567"/>
        <w:jc w:val="both"/>
        <w:textAlignment w:val="baseline"/>
        <w:rPr>
          <w:rFonts w:cs="1251 Pragmatica"/>
          <w:lang w:val="uk-UA" w:eastAsia="ru-RU"/>
        </w:rPr>
      </w:pPr>
      <w:r w:rsidRPr="00DB5B65">
        <w:rPr>
          <w:rFonts w:cs="1251 Pragmatica"/>
          <w:lang w:val="uk-UA" w:eastAsia="ru-RU"/>
        </w:rPr>
        <w:t xml:space="preserve">10.1.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w:t>
      </w:r>
      <w:r w:rsidRPr="00DB5B65">
        <w:rPr>
          <w:rFonts w:cs="1251 Pragmatica"/>
          <w:lang w:val="uk-UA" w:eastAsia="ru-RU"/>
        </w:rPr>
        <w:lastRenderedPageBreak/>
        <w:t>переваги чи на інші неправомірні цілі.</w:t>
      </w:r>
    </w:p>
    <w:p w14:paraId="77A04AAF" w14:textId="77777777" w:rsidR="00DB5B65" w:rsidRPr="00DB5B65" w:rsidRDefault="00DB5B65" w:rsidP="00DB5B65">
      <w:pPr>
        <w:widowControl w:val="0"/>
        <w:autoSpaceDE w:val="0"/>
        <w:autoSpaceDN w:val="0"/>
        <w:adjustRightInd w:val="0"/>
        <w:ind w:firstLine="567"/>
        <w:jc w:val="both"/>
        <w:textAlignment w:val="baseline"/>
        <w:rPr>
          <w:rFonts w:cs="1251 Pragmatica"/>
          <w:lang w:val="uk-UA" w:eastAsia="ru-RU"/>
        </w:rPr>
      </w:pPr>
      <w:r w:rsidRPr="00DB5B65">
        <w:rPr>
          <w:rFonts w:cs="1251 Pragmatica"/>
          <w:lang w:val="uk-UA" w:eastAsia="ru-RU"/>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5B5E0466" w14:textId="77777777" w:rsidR="00DB5B65" w:rsidRPr="00DB5B65" w:rsidRDefault="00DB5B65" w:rsidP="00DB5B65">
      <w:pPr>
        <w:widowControl w:val="0"/>
        <w:autoSpaceDE w:val="0"/>
        <w:autoSpaceDN w:val="0"/>
        <w:adjustRightInd w:val="0"/>
        <w:ind w:firstLine="567"/>
        <w:jc w:val="both"/>
        <w:textAlignment w:val="baseline"/>
        <w:rPr>
          <w:rFonts w:cs="1251 Pragmatica"/>
          <w:lang w:val="uk-UA" w:eastAsia="ru-RU"/>
        </w:rPr>
      </w:pPr>
      <w:r w:rsidRPr="00DB5B65">
        <w:rPr>
          <w:rFonts w:cs="1251 Pragmatica"/>
          <w:lang w:val="uk-UA" w:eastAsia="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 на забезпечення виконання цим працівником будь-яких дій на користь стимулюючої його Сторони.</w:t>
      </w:r>
    </w:p>
    <w:p w14:paraId="40DB9B64" w14:textId="77777777" w:rsidR="00DB5B65" w:rsidRPr="00DB5B65" w:rsidRDefault="00DB5B65" w:rsidP="00DB5B65">
      <w:pPr>
        <w:widowControl w:val="0"/>
        <w:autoSpaceDE w:val="0"/>
        <w:autoSpaceDN w:val="0"/>
        <w:adjustRightInd w:val="0"/>
        <w:ind w:firstLine="567"/>
        <w:jc w:val="both"/>
        <w:textAlignment w:val="baseline"/>
        <w:rPr>
          <w:rFonts w:cs="1251 Pragmatica"/>
          <w:lang w:val="uk-UA" w:eastAsia="ru-RU"/>
        </w:rPr>
      </w:pPr>
      <w:r w:rsidRPr="00DB5B65">
        <w:rPr>
          <w:rFonts w:cs="1251 Pragmatica"/>
          <w:lang w:val="uk-UA" w:eastAsia="ru-RU"/>
        </w:rPr>
        <w:t>Під діями працівника, здійснюваними на користь стимулюючої його Сторони, розуміються:</w:t>
      </w:r>
    </w:p>
    <w:p w14:paraId="43E5191B" w14:textId="77777777" w:rsidR="00DB5B65" w:rsidRPr="00DB5B65" w:rsidRDefault="00DB5B65" w:rsidP="00DB5B65">
      <w:pPr>
        <w:widowControl w:val="0"/>
        <w:autoSpaceDE w:val="0"/>
        <w:autoSpaceDN w:val="0"/>
        <w:adjustRightInd w:val="0"/>
        <w:ind w:firstLine="142"/>
        <w:jc w:val="both"/>
        <w:textAlignment w:val="baseline"/>
        <w:rPr>
          <w:rFonts w:cs="1251 Pragmatica"/>
          <w:lang w:val="uk-UA" w:eastAsia="ru-RU"/>
        </w:rPr>
      </w:pPr>
      <w:r w:rsidRPr="00DB5B65">
        <w:rPr>
          <w:rFonts w:cs="1251 Pragmatica"/>
          <w:lang w:val="uk-UA" w:eastAsia="ru-RU"/>
        </w:rPr>
        <w:t>-</w:t>
      </w:r>
      <w:r w:rsidRPr="00DB5B65">
        <w:rPr>
          <w:rFonts w:cs="1251 Pragmatica"/>
          <w:lang w:val="uk-UA" w:eastAsia="ru-RU"/>
        </w:rPr>
        <w:tab/>
        <w:t>надання невиправданих переваг у порівнянні з іншими контрагентами;</w:t>
      </w:r>
    </w:p>
    <w:p w14:paraId="4700E91D" w14:textId="77777777" w:rsidR="00DB5B65" w:rsidRPr="00DB5B65" w:rsidRDefault="00DB5B65" w:rsidP="00DB5B65">
      <w:pPr>
        <w:widowControl w:val="0"/>
        <w:autoSpaceDE w:val="0"/>
        <w:autoSpaceDN w:val="0"/>
        <w:adjustRightInd w:val="0"/>
        <w:ind w:firstLine="142"/>
        <w:jc w:val="both"/>
        <w:textAlignment w:val="baseline"/>
        <w:rPr>
          <w:rFonts w:cs="1251 Pragmatica"/>
          <w:lang w:val="uk-UA" w:eastAsia="ru-RU"/>
        </w:rPr>
      </w:pPr>
      <w:r w:rsidRPr="00DB5B65">
        <w:rPr>
          <w:rFonts w:cs="1251 Pragmatica"/>
          <w:lang w:val="uk-UA" w:eastAsia="ru-RU"/>
        </w:rPr>
        <w:t>-</w:t>
      </w:r>
      <w:r w:rsidRPr="00DB5B65">
        <w:rPr>
          <w:rFonts w:cs="1251 Pragmatica"/>
          <w:lang w:val="uk-UA" w:eastAsia="ru-RU"/>
        </w:rPr>
        <w:tab/>
        <w:t>надання будь-яких гарантій;</w:t>
      </w:r>
    </w:p>
    <w:p w14:paraId="08FBE23E" w14:textId="77777777" w:rsidR="00DB5B65" w:rsidRPr="00DB5B65" w:rsidRDefault="00DB5B65" w:rsidP="00DB5B65">
      <w:pPr>
        <w:widowControl w:val="0"/>
        <w:autoSpaceDE w:val="0"/>
        <w:autoSpaceDN w:val="0"/>
        <w:adjustRightInd w:val="0"/>
        <w:ind w:firstLine="142"/>
        <w:jc w:val="both"/>
        <w:textAlignment w:val="baseline"/>
        <w:rPr>
          <w:rFonts w:cs="1251 Pragmatica"/>
          <w:lang w:val="uk-UA" w:eastAsia="ru-RU"/>
        </w:rPr>
      </w:pPr>
      <w:r w:rsidRPr="00DB5B65">
        <w:rPr>
          <w:rFonts w:cs="1251 Pragmatica"/>
          <w:lang w:val="uk-UA" w:eastAsia="ru-RU"/>
        </w:rPr>
        <w:t>-</w:t>
      </w:r>
      <w:r w:rsidRPr="00DB5B65">
        <w:rPr>
          <w:rFonts w:cs="1251 Pragmatica"/>
          <w:lang w:val="uk-UA" w:eastAsia="ru-RU"/>
        </w:rPr>
        <w:tab/>
        <w:t>прискорення існуючих процедур;</w:t>
      </w:r>
    </w:p>
    <w:p w14:paraId="42231CCB" w14:textId="77777777" w:rsidR="00DB5B65" w:rsidRPr="00DB5B65" w:rsidRDefault="00DB5B65" w:rsidP="00DB5B65">
      <w:pPr>
        <w:widowControl w:val="0"/>
        <w:autoSpaceDE w:val="0"/>
        <w:autoSpaceDN w:val="0"/>
        <w:adjustRightInd w:val="0"/>
        <w:ind w:firstLine="142"/>
        <w:jc w:val="both"/>
        <w:textAlignment w:val="baseline"/>
        <w:rPr>
          <w:rFonts w:cs="1251 Pragmatica"/>
          <w:lang w:val="uk-UA" w:eastAsia="ru-RU"/>
        </w:rPr>
      </w:pPr>
      <w:r w:rsidRPr="00DB5B65">
        <w:rPr>
          <w:rFonts w:cs="1251 Pragmatica"/>
          <w:lang w:val="uk-UA" w:eastAsia="ru-RU"/>
        </w:rPr>
        <w:t>-</w:t>
      </w:r>
      <w:r w:rsidRPr="00DB5B65">
        <w:rPr>
          <w:rFonts w:cs="1251 Pragmatica"/>
          <w:lang w:val="uk-UA" w:eastAsia="ru-RU"/>
        </w:rPr>
        <w:tab/>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58148165" w14:textId="77777777" w:rsidR="00DB5B65" w:rsidRPr="00DB5B65" w:rsidRDefault="00DB5B65" w:rsidP="00DB5B65">
      <w:pPr>
        <w:widowControl w:val="0"/>
        <w:autoSpaceDE w:val="0"/>
        <w:autoSpaceDN w:val="0"/>
        <w:adjustRightInd w:val="0"/>
        <w:ind w:firstLine="567"/>
        <w:jc w:val="both"/>
        <w:textAlignment w:val="baseline"/>
        <w:rPr>
          <w:rFonts w:cs="1251 Pragmatica"/>
          <w:lang w:val="uk-UA" w:eastAsia="ru-RU"/>
        </w:rPr>
      </w:pPr>
      <w:r w:rsidRPr="00DB5B65">
        <w:rPr>
          <w:rFonts w:cs="1251 Pragmatica"/>
          <w:lang w:val="uk-UA" w:eastAsia="ru-RU"/>
        </w:rPr>
        <w:t>10.2.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3 (трьох) робочих днів з дати направлення письмового повідомлення.</w:t>
      </w:r>
    </w:p>
    <w:p w14:paraId="25B4DDE1" w14:textId="77777777" w:rsidR="00DB5B65" w:rsidRPr="00DB5B65" w:rsidRDefault="00DB5B65" w:rsidP="00DB5B65">
      <w:pPr>
        <w:widowControl w:val="0"/>
        <w:autoSpaceDE w:val="0"/>
        <w:autoSpaceDN w:val="0"/>
        <w:adjustRightInd w:val="0"/>
        <w:ind w:firstLine="567"/>
        <w:jc w:val="both"/>
        <w:textAlignment w:val="baseline"/>
        <w:rPr>
          <w:rFonts w:cs="1251 Pragmatica"/>
          <w:lang w:val="uk-UA" w:eastAsia="ru-RU"/>
        </w:rPr>
      </w:pPr>
      <w:r w:rsidRPr="00DB5B65">
        <w:rPr>
          <w:rFonts w:cs="1251 Pragmatica"/>
          <w:lang w:val="uk-UA" w:eastAsia="ru-RU"/>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26B0C094" w14:textId="77777777" w:rsidR="00DB5B65" w:rsidRPr="00DB5B65" w:rsidRDefault="00DB5B65" w:rsidP="00DB5B65">
      <w:pPr>
        <w:widowControl w:val="0"/>
        <w:autoSpaceDE w:val="0"/>
        <w:autoSpaceDN w:val="0"/>
        <w:adjustRightInd w:val="0"/>
        <w:ind w:firstLine="567"/>
        <w:jc w:val="both"/>
        <w:textAlignment w:val="baseline"/>
        <w:rPr>
          <w:rFonts w:cs="1251 Pragmatica"/>
          <w:lang w:val="uk-UA" w:eastAsia="ru-RU"/>
        </w:rPr>
      </w:pPr>
      <w:r w:rsidRPr="00DB5B65">
        <w:rPr>
          <w:rFonts w:cs="1251 Pragmatica"/>
          <w:lang w:val="uk-UA" w:eastAsia="ru-RU"/>
        </w:rPr>
        <w:t>10.3.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5D8BE50" w14:textId="77777777" w:rsidR="00DB5B65" w:rsidRPr="00DB5B65" w:rsidRDefault="00DB5B65" w:rsidP="00DB5B65">
      <w:pPr>
        <w:widowControl w:val="0"/>
        <w:autoSpaceDE w:val="0"/>
        <w:autoSpaceDN w:val="0"/>
        <w:adjustRightInd w:val="0"/>
        <w:ind w:firstLine="567"/>
        <w:jc w:val="both"/>
        <w:textAlignment w:val="baseline"/>
        <w:rPr>
          <w:rFonts w:cs="1251 Pragmatica"/>
          <w:lang w:val="uk-UA" w:eastAsia="ru-RU"/>
        </w:rPr>
      </w:pPr>
      <w:r w:rsidRPr="00DB5B65">
        <w:rPr>
          <w:rFonts w:cs="1251 Pragmatica"/>
          <w:lang w:val="uk-UA" w:eastAsia="ru-RU"/>
        </w:rPr>
        <w:t>10.4.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4709E704" w14:textId="77777777" w:rsidR="00DB5B65" w:rsidRPr="00DB5B65" w:rsidRDefault="00DB5B65" w:rsidP="00DB5B65">
      <w:pPr>
        <w:widowControl w:val="0"/>
        <w:autoSpaceDE w:val="0"/>
        <w:autoSpaceDN w:val="0"/>
        <w:adjustRightInd w:val="0"/>
        <w:ind w:firstLine="567"/>
        <w:jc w:val="both"/>
        <w:textAlignment w:val="baseline"/>
        <w:rPr>
          <w:rFonts w:cs="1251 Pragmatica"/>
          <w:lang w:val="uk-UA" w:eastAsia="ru-RU"/>
        </w:rPr>
      </w:pPr>
      <w:r w:rsidRPr="00DB5B65">
        <w:rPr>
          <w:rFonts w:cs="1251 Pragmatica"/>
          <w:lang w:val="uk-UA" w:eastAsia="ru-RU"/>
        </w:rPr>
        <w:t>10.5.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61F06A21" w14:textId="77777777" w:rsidR="00DB5B65" w:rsidRPr="00DB5B65" w:rsidRDefault="00DB5B65" w:rsidP="00DB5B65">
      <w:pPr>
        <w:widowControl w:val="0"/>
        <w:autoSpaceDE w:val="0"/>
        <w:autoSpaceDN w:val="0"/>
        <w:adjustRightInd w:val="0"/>
        <w:ind w:firstLine="567"/>
        <w:jc w:val="both"/>
        <w:textAlignment w:val="baseline"/>
        <w:rPr>
          <w:rFonts w:cs="1251 Pragmatica"/>
          <w:lang w:val="uk-UA" w:eastAsia="ru-RU"/>
        </w:rPr>
      </w:pPr>
      <w:r w:rsidRPr="00DB5B65">
        <w:rPr>
          <w:rFonts w:cs="1251 Pragmatica"/>
          <w:lang w:val="uk-UA" w:eastAsia="ru-RU"/>
        </w:rPr>
        <w:t>10.6.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F24607C" w14:textId="77777777" w:rsidR="00DB5B65" w:rsidRPr="00DB5B65" w:rsidRDefault="00DB5B65" w:rsidP="00DB5B65">
      <w:pPr>
        <w:widowControl w:val="0"/>
        <w:autoSpaceDE w:val="0"/>
        <w:autoSpaceDN w:val="0"/>
        <w:adjustRightInd w:val="0"/>
        <w:ind w:firstLine="567"/>
        <w:jc w:val="both"/>
        <w:textAlignment w:val="baseline"/>
        <w:rPr>
          <w:rFonts w:cs="1251 Pragmatica"/>
          <w:lang w:val="uk-UA" w:eastAsia="ru-RU"/>
        </w:rPr>
      </w:pPr>
      <w:r w:rsidRPr="00DB5B65">
        <w:rPr>
          <w:rFonts w:cs="1251 Pragmatica"/>
          <w:lang w:val="uk-UA" w:eastAsia="ru-RU"/>
        </w:rPr>
        <w:t xml:space="preserve">10.7. У разі відмови однієї із Сторін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w:t>
      </w:r>
      <w:r w:rsidRPr="00DB5B65">
        <w:rPr>
          <w:rFonts w:cs="1251 Pragmatica"/>
          <w:lang w:val="uk-UA" w:eastAsia="ru-RU"/>
        </w:rPr>
        <w:lastRenderedPageBreak/>
        <w:t>письмового повідомлення про припинення Договору. Договір припиняє свою дію через  2 (два) робочі дні з моменту направлення повідомлення.</w:t>
      </w:r>
    </w:p>
    <w:p w14:paraId="11964F7D" w14:textId="77777777" w:rsidR="00DB5B65" w:rsidRPr="00DB5B65" w:rsidRDefault="00DB5B65" w:rsidP="00DB5B65">
      <w:pPr>
        <w:widowControl w:val="0"/>
        <w:autoSpaceDE w:val="0"/>
        <w:autoSpaceDN w:val="0"/>
        <w:adjustRightInd w:val="0"/>
        <w:ind w:firstLine="567"/>
        <w:jc w:val="both"/>
        <w:textAlignment w:val="baseline"/>
        <w:rPr>
          <w:rFonts w:cs="1251 Pragmatica"/>
          <w:lang w:val="uk-UA" w:eastAsia="ru-RU"/>
        </w:rPr>
      </w:pPr>
      <w:r w:rsidRPr="00DB5B65">
        <w:rPr>
          <w:rFonts w:cs="1251 Pragmatica"/>
          <w:lang w:val="uk-UA" w:eastAsia="ru-RU"/>
        </w:rPr>
        <w:t>10.8. Зазначене у цьому розділі антикорупційне застереження є істотною умовою цього Договору відповідно до частини 1 ст. 638 ЦК України.</w:t>
      </w:r>
    </w:p>
    <w:bookmarkEnd w:id="15"/>
    <w:p w14:paraId="4E742B1A" w14:textId="77777777" w:rsidR="00DB5B65" w:rsidRPr="00DB5B65" w:rsidRDefault="00DB5B65" w:rsidP="00DB5B65">
      <w:pPr>
        <w:spacing w:before="120"/>
        <w:jc w:val="center"/>
        <w:outlineLvl w:val="0"/>
        <w:rPr>
          <w:b/>
          <w:bCs/>
          <w:lang w:val="uk-UA" w:eastAsia="ru-RU"/>
        </w:rPr>
      </w:pPr>
    </w:p>
    <w:p w14:paraId="59A6633A" w14:textId="77777777" w:rsidR="00DB5B65" w:rsidRPr="00DB5B65" w:rsidRDefault="00DB5B65" w:rsidP="00DB5B65">
      <w:pPr>
        <w:spacing w:before="120"/>
        <w:jc w:val="center"/>
        <w:outlineLvl w:val="0"/>
        <w:rPr>
          <w:b/>
          <w:bCs/>
          <w:lang w:val="uk-UA" w:eastAsia="ru-RU"/>
        </w:rPr>
      </w:pPr>
      <w:r w:rsidRPr="00DB5B65">
        <w:rPr>
          <w:b/>
          <w:bCs/>
          <w:lang w:val="uk-UA" w:eastAsia="ru-RU"/>
        </w:rPr>
        <w:t>13. ДОДАТКИ ДО ДОГОВОРУ</w:t>
      </w:r>
    </w:p>
    <w:p w14:paraId="40AEC5F9" w14:textId="77777777" w:rsidR="00DB5B65" w:rsidRPr="00DB5B65" w:rsidRDefault="00DB5B65" w:rsidP="00DB5B65">
      <w:pPr>
        <w:keepNext/>
        <w:outlineLvl w:val="2"/>
        <w:rPr>
          <w:lang w:val="uk-UA" w:eastAsia="ru-RU"/>
        </w:rPr>
      </w:pPr>
      <w:r w:rsidRPr="00DB5B65">
        <w:rPr>
          <w:lang w:val="uk-UA" w:eastAsia="ru-RU"/>
        </w:rPr>
        <w:t>Невід’ємною частиною Договору є:</w:t>
      </w:r>
    </w:p>
    <w:p w14:paraId="0BEDC869" w14:textId="77777777" w:rsidR="00DB5B65" w:rsidRPr="00DB5B65" w:rsidRDefault="00DB5B65" w:rsidP="00DB5B65">
      <w:pPr>
        <w:keepNext/>
        <w:outlineLvl w:val="2"/>
        <w:rPr>
          <w:lang w:val="uk-UA" w:eastAsia="ru-RU"/>
        </w:rPr>
      </w:pPr>
      <w:r w:rsidRPr="00DB5B65">
        <w:rPr>
          <w:lang w:val="uk-UA" w:eastAsia="ru-RU"/>
        </w:rPr>
        <w:t>Додаток 1  –  Специфікація програмного забезпечення.</w:t>
      </w:r>
    </w:p>
    <w:p w14:paraId="3C2E2DA6" w14:textId="77777777" w:rsidR="00DB5B65" w:rsidRPr="00DB5B65" w:rsidRDefault="00DB5B65" w:rsidP="00DB5B65">
      <w:pPr>
        <w:tabs>
          <w:tab w:val="left" w:pos="9030"/>
        </w:tabs>
        <w:jc w:val="both"/>
        <w:rPr>
          <w:lang w:val="uk-UA" w:eastAsia="ru-RU"/>
        </w:rPr>
      </w:pPr>
      <w:r w:rsidRPr="00DB5B65">
        <w:rPr>
          <w:lang w:val="uk-UA" w:eastAsia="ru-RU"/>
        </w:rPr>
        <w:t>Додаток 2 – Специфікація інформаційно-консультаційних послуг.</w:t>
      </w:r>
    </w:p>
    <w:p w14:paraId="529A1A69" w14:textId="77777777" w:rsidR="00DB5B65" w:rsidRPr="00DB5B65" w:rsidRDefault="00DB5B65" w:rsidP="00DB5B65">
      <w:pPr>
        <w:tabs>
          <w:tab w:val="left" w:pos="9030"/>
        </w:tabs>
        <w:jc w:val="both"/>
        <w:rPr>
          <w:lang w:val="uk-UA" w:eastAsia="ru-RU"/>
        </w:rPr>
      </w:pPr>
    </w:p>
    <w:p w14:paraId="7CF41791" w14:textId="77777777" w:rsidR="00DB5B65" w:rsidRPr="00DB5B65" w:rsidRDefault="00DB5B65" w:rsidP="00DB5B65">
      <w:pPr>
        <w:tabs>
          <w:tab w:val="left" w:pos="9030"/>
        </w:tabs>
        <w:jc w:val="both"/>
        <w:rPr>
          <w:lang w:val="uk-UA" w:eastAsia="ru-RU"/>
        </w:rPr>
      </w:pPr>
    </w:p>
    <w:p w14:paraId="3B390552" w14:textId="77777777" w:rsidR="00DB5B65" w:rsidRPr="00DB5B65" w:rsidRDefault="00DB5B65" w:rsidP="00DB5B65">
      <w:pPr>
        <w:spacing w:before="120"/>
        <w:jc w:val="center"/>
        <w:outlineLvl w:val="0"/>
        <w:rPr>
          <w:b/>
          <w:bCs/>
          <w:lang w:val="uk-UA" w:eastAsia="ru-RU"/>
        </w:rPr>
      </w:pPr>
      <w:r w:rsidRPr="00DB5B65">
        <w:rPr>
          <w:b/>
          <w:bCs/>
          <w:lang w:val="uk-UA" w:eastAsia="ru-RU"/>
        </w:rPr>
        <w:t>13. МІСЦЕЗНАХОДЖЕННЯ І БАНКІВСЬКІ РЕКВІЗИТИ СТОРІН</w:t>
      </w:r>
    </w:p>
    <w:p w14:paraId="158DE725" w14:textId="77777777" w:rsidR="00DB5B65" w:rsidRPr="00DB5B65" w:rsidRDefault="00DB5B65" w:rsidP="00DB5B65">
      <w:pPr>
        <w:jc w:val="both"/>
        <w:rPr>
          <w:lang w:val="uk-UA" w:eastAsia="ru-RU"/>
        </w:rPr>
      </w:pPr>
    </w:p>
    <w:tbl>
      <w:tblPr>
        <w:tblW w:w="10008" w:type="dxa"/>
        <w:tblInd w:w="2" w:type="dxa"/>
        <w:tblLayout w:type="fixed"/>
        <w:tblLook w:val="01E0" w:firstRow="1" w:lastRow="1" w:firstColumn="1" w:lastColumn="1" w:noHBand="0" w:noVBand="0"/>
      </w:tblPr>
      <w:tblGrid>
        <w:gridCol w:w="4608"/>
        <w:gridCol w:w="720"/>
        <w:gridCol w:w="4680"/>
      </w:tblGrid>
      <w:tr w:rsidR="00DB5B65" w:rsidRPr="00DB5B65" w14:paraId="2A313E98" w14:textId="77777777" w:rsidTr="0027119A">
        <w:tc>
          <w:tcPr>
            <w:tcW w:w="4608" w:type="dxa"/>
          </w:tcPr>
          <w:p w14:paraId="7FE92D6F" w14:textId="77777777" w:rsidR="00DB5B65" w:rsidRPr="00DB5B65" w:rsidRDefault="00DB5B65" w:rsidP="00DB5B65">
            <w:pPr>
              <w:jc w:val="center"/>
              <w:rPr>
                <w:b/>
                <w:bCs/>
                <w:lang w:val="uk-UA" w:eastAsia="ru-RU"/>
              </w:rPr>
            </w:pPr>
            <w:r w:rsidRPr="00DB5B65">
              <w:rPr>
                <w:b/>
                <w:bCs/>
                <w:lang w:val="uk-UA" w:eastAsia="ru-RU"/>
              </w:rPr>
              <w:t>ВИКОНАВЕЦЬ</w:t>
            </w:r>
          </w:p>
        </w:tc>
        <w:tc>
          <w:tcPr>
            <w:tcW w:w="720" w:type="dxa"/>
          </w:tcPr>
          <w:p w14:paraId="2F8107F7" w14:textId="77777777" w:rsidR="00DB5B65" w:rsidRPr="00DB5B65" w:rsidRDefault="00DB5B65" w:rsidP="00DB5B65">
            <w:pPr>
              <w:jc w:val="center"/>
              <w:rPr>
                <w:b/>
                <w:bCs/>
                <w:lang w:val="uk-UA" w:eastAsia="ru-RU"/>
              </w:rPr>
            </w:pPr>
          </w:p>
        </w:tc>
        <w:tc>
          <w:tcPr>
            <w:tcW w:w="4680" w:type="dxa"/>
          </w:tcPr>
          <w:p w14:paraId="041B6653" w14:textId="77777777" w:rsidR="00DB5B65" w:rsidRPr="00DB5B65" w:rsidRDefault="00DB5B65" w:rsidP="00DB5B65">
            <w:pPr>
              <w:jc w:val="center"/>
              <w:rPr>
                <w:b/>
                <w:bCs/>
                <w:lang w:val="uk-UA" w:eastAsia="ru-RU"/>
              </w:rPr>
            </w:pPr>
            <w:r w:rsidRPr="00DB5B65">
              <w:rPr>
                <w:b/>
                <w:bCs/>
                <w:lang w:val="uk-UA" w:eastAsia="ru-RU"/>
              </w:rPr>
              <w:t>ЗАМОВНИК</w:t>
            </w:r>
          </w:p>
        </w:tc>
      </w:tr>
    </w:tbl>
    <w:p w14:paraId="3E3B08CA" w14:textId="77777777" w:rsidR="00DB5B65" w:rsidRPr="00DB5B65" w:rsidRDefault="00DB5B65" w:rsidP="00DB5B65">
      <w:pPr>
        <w:jc w:val="both"/>
        <w:rPr>
          <w:lang w:val="uk-UA" w:eastAsia="ru-RU"/>
        </w:rPr>
      </w:pPr>
    </w:p>
    <w:tbl>
      <w:tblPr>
        <w:tblW w:w="10008" w:type="dxa"/>
        <w:tblInd w:w="2" w:type="dxa"/>
        <w:tblLayout w:type="fixed"/>
        <w:tblLook w:val="01E0" w:firstRow="1" w:lastRow="1" w:firstColumn="1" w:lastColumn="1" w:noHBand="0" w:noVBand="0"/>
      </w:tblPr>
      <w:tblGrid>
        <w:gridCol w:w="4608"/>
        <w:gridCol w:w="720"/>
        <w:gridCol w:w="4680"/>
      </w:tblGrid>
      <w:tr w:rsidR="00DB5B65" w:rsidRPr="00DB5B65" w14:paraId="4D82BA1C" w14:textId="77777777" w:rsidTr="0027119A">
        <w:tc>
          <w:tcPr>
            <w:tcW w:w="4608" w:type="dxa"/>
          </w:tcPr>
          <w:p w14:paraId="79CCF05E" w14:textId="77777777" w:rsidR="00DB5B65" w:rsidRPr="00DB5B65" w:rsidRDefault="00DB5B65" w:rsidP="00DB5B65">
            <w:pPr>
              <w:rPr>
                <w:lang w:val="uk-UA" w:eastAsia="ru-RU"/>
              </w:rPr>
            </w:pPr>
          </w:p>
        </w:tc>
        <w:tc>
          <w:tcPr>
            <w:tcW w:w="720" w:type="dxa"/>
          </w:tcPr>
          <w:p w14:paraId="462E2ED3" w14:textId="77777777" w:rsidR="00DB5B65" w:rsidRPr="00DB5B65" w:rsidRDefault="00DB5B65" w:rsidP="00DB5B65">
            <w:pPr>
              <w:jc w:val="center"/>
              <w:rPr>
                <w:lang w:val="uk-UA" w:eastAsia="ru-RU"/>
              </w:rPr>
            </w:pPr>
          </w:p>
        </w:tc>
        <w:tc>
          <w:tcPr>
            <w:tcW w:w="4680" w:type="dxa"/>
          </w:tcPr>
          <w:p w14:paraId="74C7250C" w14:textId="77777777" w:rsidR="00DB5B65" w:rsidRPr="00DB5B65" w:rsidRDefault="00DB5B65" w:rsidP="00DB5B65">
            <w:pPr>
              <w:tabs>
                <w:tab w:val="left" w:pos="2680"/>
                <w:tab w:val="left" w:pos="4962"/>
              </w:tabs>
              <w:rPr>
                <w:rFonts w:cs="1251 Pragmatica"/>
                <w:b/>
                <w:lang w:val="ru-RU" w:eastAsia="ru-RU"/>
              </w:rPr>
            </w:pPr>
            <w:r w:rsidRPr="00DB5B65">
              <w:rPr>
                <w:rFonts w:cs="1251 Pragmatica"/>
                <w:b/>
                <w:lang w:val="uk-UA" w:eastAsia="ru-RU"/>
              </w:rPr>
              <w:t xml:space="preserve">ДУ </w:t>
            </w:r>
            <w:r w:rsidRPr="00DB5B65">
              <w:rPr>
                <w:rFonts w:cs="1251 Pragmatica"/>
                <w:b/>
                <w:lang w:val="ru-RU" w:eastAsia="ru-RU"/>
              </w:rPr>
              <w:t>“</w:t>
            </w:r>
            <w:r w:rsidRPr="00DB5B65">
              <w:rPr>
                <w:rFonts w:cs="1251 Pragmatica"/>
                <w:b/>
                <w:lang w:val="uk-UA" w:eastAsia="ru-RU"/>
              </w:rPr>
              <w:t>НВМК</w:t>
            </w:r>
            <w:r w:rsidRPr="00DB5B65">
              <w:rPr>
                <w:rFonts w:cs="1251 Pragmatica"/>
                <w:b/>
                <w:lang w:val="ru-RU" w:eastAsia="ru-RU"/>
              </w:rPr>
              <w:t>”</w:t>
            </w:r>
          </w:p>
          <w:p w14:paraId="16E539BE" w14:textId="77777777" w:rsidR="00DB5B65" w:rsidRPr="00DB5B65" w:rsidRDefault="00DB5B65" w:rsidP="00DB5B65">
            <w:pPr>
              <w:tabs>
                <w:tab w:val="left" w:pos="2680"/>
                <w:tab w:val="left" w:pos="4962"/>
              </w:tabs>
              <w:jc w:val="both"/>
              <w:rPr>
                <w:rFonts w:cs="1251 Pragmatica"/>
                <w:lang w:val="uk-UA" w:eastAsia="ru-RU"/>
              </w:rPr>
            </w:pPr>
            <w:r w:rsidRPr="00DB5B65">
              <w:rPr>
                <w:rFonts w:cs="1251 Pragmatica"/>
                <w:lang w:val="uk-UA" w:eastAsia="ru-RU"/>
              </w:rPr>
              <w:t>Код ЄДРПОУ: 45022710</w:t>
            </w:r>
          </w:p>
          <w:p w14:paraId="72E4F594" w14:textId="77777777" w:rsidR="00DB5B65" w:rsidRPr="00DB5B65" w:rsidRDefault="00DB5B65" w:rsidP="00DB5B65">
            <w:pPr>
              <w:pBdr>
                <w:top w:val="nil"/>
                <w:left w:val="nil"/>
                <w:bottom w:val="nil"/>
                <w:right w:val="nil"/>
                <w:between w:val="nil"/>
              </w:pBdr>
              <w:tabs>
                <w:tab w:val="left" w:pos="4962"/>
              </w:tabs>
              <w:jc w:val="both"/>
              <w:rPr>
                <w:rFonts w:cs="1251 Pragmatica"/>
                <w:lang w:val="uk-UA" w:eastAsia="ru-RU"/>
              </w:rPr>
            </w:pPr>
            <w:r w:rsidRPr="00DB5B65">
              <w:rPr>
                <w:rFonts w:cs="1251 Pragmatica"/>
                <w:lang w:val="uk-UA" w:eastAsia="ru-RU"/>
              </w:rPr>
              <w:t>Юр. адреса 01001, м. Київ,</w:t>
            </w:r>
          </w:p>
          <w:p w14:paraId="54AE1A83" w14:textId="77777777" w:rsidR="00DB5B65" w:rsidRPr="00DB5B65" w:rsidRDefault="00DB5B65" w:rsidP="00DB5B65">
            <w:pPr>
              <w:pBdr>
                <w:top w:val="nil"/>
                <w:left w:val="nil"/>
                <w:bottom w:val="nil"/>
                <w:right w:val="nil"/>
                <w:between w:val="nil"/>
              </w:pBdr>
              <w:tabs>
                <w:tab w:val="left" w:pos="4962"/>
              </w:tabs>
              <w:jc w:val="both"/>
              <w:rPr>
                <w:rFonts w:cs="1251 Pragmatica"/>
                <w:lang w:val="uk-UA" w:eastAsia="ru-RU"/>
              </w:rPr>
            </w:pPr>
            <w:r w:rsidRPr="00DB5B65">
              <w:rPr>
                <w:rFonts w:cs="1251 Pragmatica"/>
                <w:lang w:val="uk-UA" w:eastAsia="ru-RU"/>
              </w:rPr>
              <w:t>провулок Музейний,12</w:t>
            </w:r>
          </w:p>
          <w:p w14:paraId="363BF539" w14:textId="77777777" w:rsidR="00DB5B65" w:rsidRPr="00DB5B65" w:rsidRDefault="00DB5B65" w:rsidP="00DB5B65">
            <w:pPr>
              <w:pBdr>
                <w:top w:val="nil"/>
                <w:left w:val="nil"/>
                <w:bottom w:val="nil"/>
                <w:right w:val="nil"/>
                <w:between w:val="nil"/>
              </w:pBdr>
              <w:tabs>
                <w:tab w:val="left" w:pos="4962"/>
              </w:tabs>
              <w:jc w:val="both"/>
              <w:rPr>
                <w:rFonts w:cs="1251 Pragmatica"/>
                <w:lang w:val="uk-UA" w:eastAsia="ru-RU"/>
              </w:rPr>
            </w:pPr>
            <w:bookmarkStart w:id="16" w:name="_heading=h.3rdcrjn" w:colFirst="0" w:colLast="0"/>
            <w:bookmarkEnd w:id="16"/>
            <w:r w:rsidRPr="00DB5B65">
              <w:rPr>
                <w:rFonts w:cs="1251 Pragmatica"/>
                <w:lang w:val="uk-UA" w:eastAsia="ru-RU"/>
              </w:rPr>
              <w:t>р/р UA818201720343180003000034342</w:t>
            </w:r>
          </w:p>
          <w:p w14:paraId="353B592F" w14:textId="77777777" w:rsidR="00DB5B65" w:rsidRPr="00DB5B65" w:rsidRDefault="00DB5B65" w:rsidP="00DB5B65">
            <w:pPr>
              <w:pBdr>
                <w:top w:val="nil"/>
                <w:left w:val="nil"/>
                <w:bottom w:val="nil"/>
                <w:right w:val="nil"/>
                <w:between w:val="nil"/>
              </w:pBdr>
              <w:tabs>
                <w:tab w:val="left" w:pos="4962"/>
              </w:tabs>
              <w:jc w:val="both"/>
              <w:rPr>
                <w:rFonts w:cs="1251 Pragmatica"/>
                <w:lang w:val="uk-UA" w:eastAsia="ru-RU"/>
              </w:rPr>
            </w:pPr>
            <w:r w:rsidRPr="00DB5B65">
              <w:rPr>
                <w:rFonts w:cs="1251 Pragmatica"/>
                <w:lang w:val="uk-UA" w:eastAsia="ru-RU"/>
              </w:rPr>
              <w:t>УДКСУ у Печерському р-ні м. Києва</w:t>
            </w:r>
          </w:p>
          <w:p w14:paraId="40D932DF" w14:textId="77777777" w:rsidR="00DB5B65" w:rsidRPr="00DB5B65" w:rsidRDefault="00DB5B65" w:rsidP="00DB5B65">
            <w:pPr>
              <w:pBdr>
                <w:top w:val="nil"/>
                <w:left w:val="nil"/>
                <w:bottom w:val="nil"/>
                <w:right w:val="nil"/>
                <w:between w:val="nil"/>
              </w:pBdr>
              <w:tabs>
                <w:tab w:val="left" w:pos="4962"/>
              </w:tabs>
              <w:jc w:val="both"/>
              <w:rPr>
                <w:rFonts w:cs="1251 Pragmatica"/>
                <w:lang w:val="uk-UA" w:eastAsia="ru-RU"/>
              </w:rPr>
            </w:pPr>
            <w:r w:rsidRPr="00DB5B65">
              <w:rPr>
                <w:rFonts w:cs="1251 Pragmatica"/>
                <w:lang w:val="uk-UA" w:eastAsia="ru-RU"/>
              </w:rPr>
              <w:t>МФО 820172</w:t>
            </w:r>
          </w:p>
          <w:p w14:paraId="678163D6" w14:textId="77777777" w:rsidR="00DB5B65" w:rsidRPr="00DB5B65" w:rsidRDefault="00DB5B65" w:rsidP="00DB5B65">
            <w:pPr>
              <w:pBdr>
                <w:top w:val="nil"/>
                <w:left w:val="nil"/>
                <w:bottom w:val="nil"/>
                <w:right w:val="nil"/>
                <w:between w:val="nil"/>
              </w:pBdr>
              <w:tabs>
                <w:tab w:val="left" w:pos="4962"/>
              </w:tabs>
              <w:jc w:val="both"/>
              <w:rPr>
                <w:rFonts w:cs="1251 Pragmatica"/>
                <w:lang w:val="uk-UA" w:eastAsia="ru-RU"/>
              </w:rPr>
            </w:pPr>
            <w:r w:rsidRPr="00DB5B65">
              <w:rPr>
                <w:rFonts w:cs="1251 Pragmatica"/>
                <w:lang w:val="uk-UA" w:eastAsia="ru-RU"/>
              </w:rPr>
              <w:t>Неприбуткова установа</w:t>
            </w:r>
          </w:p>
          <w:p w14:paraId="69DFE5E0" w14:textId="77777777" w:rsidR="00DB5B65" w:rsidRPr="00DB5B65" w:rsidRDefault="00DB5B65" w:rsidP="00DB5B65">
            <w:pPr>
              <w:rPr>
                <w:lang w:val="uk-UA" w:eastAsia="ru-RU"/>
              </w:rPr>
            </w:pPr>
          </w:p>
        </w:tc>
      </w:tr>
      <w:tr w:rsidR="00DB5B65" w:rsidRPr="00DB5B65" w14:paraId="13DFA4D5" w14:textId="77777777" w:rsidTr="0027119A">
        <w:trPr>
          <w:trHeight w:val="328"/>
        </w:trPr>
        <w:tc>
          <w:tcPr>
            <w:tcW w:w="4608" w:type="dxa"/>
          </w:tcPr>
          <w:p w14:paraId="2B2AA80E" w14:textId="77777777" w:rsidR="00DB5B65" w:rsidRPr="00DB5B65" w:rsidRDefault="00DB5B65" w:rsidP="00DB5B65">
            <w:pPr>
              <w:jc w:val="both"/>
              <w:rPr>
                <w:b/>
                <w:bCs/>
                <w:lang w:val="uk-UA" w:eastAsia="ru-RU"/>
              </w:rPr>
            </w:pPr>
          </w:p>
        </w:tc>
        <w:tc>
          <w:tcPr>
            <w:tcW w:w="720" w:type="dxa"/>
          </w:tcPr>
          <w:p w14:paraId="1E7DD96F" w14:textId="77777777" w:rsidR="00DB5B65" w:rsidRPr="00DB5B65" w:rsidRDefault="00DB5B65" w:rsidP="00DB5B65">
            <w:pPr>
              <w:jc w:val="both"/>
              <w:rPr>
                <w:lang w:val="uk-UA" w:eastAsia="ru-RU"/>
              </w:rPr>
            </w:pPr>
          </w:p>
        </w:tc>
        <w:tc>
          <w:tcPr>
            <w:tcW w:w="4680" w:type="dxa"/>
          </w:tcPr>
          <w:p w14:paraId="5D0B4194" w14:textId="77777777" w:rsidR="00DB5B65" w:rsidRPr="00DB5B65" w:rsidRDefault="00DB5B65" w:rsidP="00DB5B65">
            <w:pPr>
              <w:jc w:val="both"/>
              <w:rPr>
                <w:rFonts w:cs="1251 Pragmatica"/>
                <w:b/>
                <w:lang w:val="uk-UA" w:eastAsia="ru-RU"/>
              </w:rPr>
            </w:pPr>
            <w:r w:rsidRPr="00DB5B65">
              <w:rPr>
                <w:rFonts w:cs="1251 Pragmatica"/>
                <w:b/>
                <w:lang w:val="uk-UA" w:eastAsia="ru-RU"/>
              </w:rPr>
              <w:t>Директор</w:t>
            </w:r>
          </w:p>
        </w:tc>
      </w:tr>
      <w:tr w:rsidR="00DB5B65" w:rsidRPr="00DB5B65" w14:paraId="15D5F55F" w14:textId="77777777" w:rsidTr="0027119A">
        <w:trPr>
          <w:trHeight w:val="238"/>
        </w:trPr>
        <w:tc>
          <w:tcPr>
            <w:tcW w:w="4608" w:type="dxa"/>
          </w:tcPr>
          <w:p w14:paraId="05C33F99" w14:textId="77777777" w:rsidR="00DB5B65" w:rsidRPr="00DB5B65" w:rsidRDefault="00DB5B65" w:rsidP="00DB5B65">
            <w:pPr>
              <w:rPr>
                <w:b/>
                <w:bCs/>
                <w:lang w:val="uk-UA" w:eastAsia="ru-RU"/>
              </w:rPr>
            </w:pPr>
          </w:p>
        </w:tc>
        <w:tc>
          <w:tcPr>
            <w:tcW w:w="720" w:type="dxa"/>
          </w:tcPr>
          <w:p w14:paraId="2E6B773F" w14:textId="77777777" w:rsidR="00DB5B65" w:rsidRPr="00DB5B65" w:rsidRDefault="00DB5B65" w:rsidP="00DB5B65">
            <w:pPr>
              <w:jc w:val="both"/>
              <w:rPr>
                <w:lang w:val="uk-UA" w:eastAsia="ru-RU"/>
              </w:rPr>
            </w:pPr>
          </w:p>
        </w:tc>
        <w:tc>
          <w:tcPr>
            <w:tcW w:w="4680" w:type="dxa"/>
          </w:tcPr>
          <w:p w14:paraId="6BCA7B3C" w14:textId="77777777" w:rsidR="00DB5B65" w:rsidRPr="00DB5B65" w:rsidRDefault="00DB5B65" w:rsidP="00DB5B65">
            <w:pPr>
              <w:keepNext/>
              <w:jc w:val="both"/>
              <w:outlineLvl w:val="3"/>
              <w:rPr>
                <w:rFonts w:cs="Arial"/>
                <w:b/>
                <w:bCs/>
                <w:lang w:val="uk-UA" w:eastAsia="ru-RU"/>
              </w:rPr>
            </w:pPr>
          </w:p>
          <w:p w14:paraId="51E69459" w14:textId="77777777" w:rsidR="00DB5B65" w:rsidRPr="00DB5B65" w:rsidRDefault="00DB5B65" w:rsidP="00DB5B65">
            <w:pPr>
              <w:rPr>
                <w:rFonts w:cs="1251 Pragmatica"/>
                <w:lang w:val="uk-UA" w:eastAsia="ru-RU"/>
              </w:rPr>
            </w:pPr>
            <w:r w:rsidRPr="00DB5B65">
              <w:rPr>
                <w:rFonts w:cs="1251 Pragmatica"/>
                <w:lang w:val="uk-UA" w:eastAsia="ru-RU"/>
              </w:rPr>
              <w:t>_______________</w:t>
            </w:r>
            <w:r w:rsidRPr="00DB5B65">
              <w:rPr>
                <w:rFonts w:cs="1251 Pragmatica"/>
                <w:b/>
                <w:bCs/>
                <w:lang w:val="uk-UA" w:eastAsia="ru-RU"/>
              </w:rPr>
              <w:t>Ярослав ПРОНЮТКІН</w:t>
            </w:r>
          </w:p>
        </w:tc>
      </w:tr>
    </w:tbl>
    <w:p w14:paraId="4C330B96" w14:textId="77777777" w:rsidR="00DB5B65" w:rsidRPr="00DB5B65" w:rsidRDefault="00DB5B65" w:rsidP="00DB5B65">
      <w:pPr>
        <w:ind w:left="72" w:right="-365"/>
        <w:jc w:val="center"/>
        <w:rPr>
          <w:b/>
          <w:bCs/>
          <w:lang w:val="uk-UA" w:eastAsia="ru-RU"/>
        </w:rPr>
      </w:pPr>
    </w:p>
    <w:p w14:paraId="5D505DAB" w14:textId="77777777" w:rsidR="00DB5B65" w:rsidRPr="00DB5B65" w:rsidRDefault="00DB5B65" w:rsidP="00DB5B65">
      <w:pPr>
        <w:ind w:left="72" w:right="-365"/>
        <w:jc w:val="center"/>
        <w:rPr>
          <w:b/>
          <w:bCs/>
          <w:lang w:val="uk-UA" w:eastAsia="ru-RU"/>
        </w:rPr>
      </w:pPr>
    </w:p>
    <w:p w14:paraId="6F2663B4" w14:textId="77777777" w:rsidR="00DB5B65" w:rsidRPr="00DB5B65" w:rsidRDefault="00DB5B65" w:rsidP="00DB5B65">
      <w:pPr>
        <w:ind w:left="72" w:right="-365"/>
        <w:jc w:val="center"/>
        <w:rPr>
          <w:b/>
          <w:bCs/>
          <w:lang w:val="uk-UA" w:eastAsia="ru-RU"/>
        </w:rPr>
      </w:pPr>
    </w:p>
    <w:p w14:paraId="2ECBD086" w14:textId="77777777" w:rsidR="00DB5B65" w:rsidRPr="00DB5B65" w:rsidRDefault="00DB5B65" w:rsidP="00DB5B65">
      <w:pPr>
        <w:ind w:left="72" w:right="-365"/>
        <w:jc w:val="center"/>
        <w:rPr>
          <w:b/>
          <w:bCs/>
          <w:lang w:val="uk-UA" w:eastAsia="ru-RU"/>
        </w:rPr>
      </w:pPr>
    </w:p>
    <w:p w14:paraId="5C0B8051" w14:textId="77777777" w:rsidR="00DB5B65" w:rsidRPr="00DB5B65" w:rsidRDefault="00DB5B65" w:rsidP="00DB5B65">
      <w:pPr>
        <w:ind w:left="72" w:right="-365"/>
        <w:jc w:val="center"/>
        <w:rPr>
          <w:b/>
          <w:bCs/>
          <w:lang w:val="uk-UA" w:eastAsia="ru-RU"/>
        </w:rPr>
      </w:pPr>
    </w:p>
    <w:p w14:paraId="404682E2" w14:textId="77777777" w:rsidR="00DB5B65" w:rsidRPr="00DB5B65" w:rsidRDefault="00DB5B65" w:rsidP="00DB5B65">
      <w:pPr>
        <w:ind w:left="72" w:right="-365"/>
        <w:jc w:val="center"/>
        <w:rPr>
          <w:b/>
          <w:bCs/>
          <w:lang w:val="uk-UA" w:eastAsia="ru-RU"/>
        </w:rPr>
      </w:pPr>
    </w:p>
    <w:p w14:paraId="6C1801AC" w14:textId="77777777" w:rsidR="00DB5B65" w:rsidRPr="00DB5B65" w:rsidRDefault="00DB5B65" w:rsidP="00DB5B65">
      <w:pPr>
        <w:ind w:left="72" w:right="-365"/>
        <w:jc w:val="center"/>
        <w:rPr>
          <w:b/>
          <w:bCs/>
          <w:lang w:val="uk-UA" w:eastAsia="ru-RU"/>
        </w:rPr>
      </w:pPr>
    </w:p>
    <w:p w14:paraId="70052110" w14:textId="77777777" w:rsidR="00DB5B65" w:rsidRPr="00DB5B65" w:rsidRDefault="00DB5B65" w:rsidP="00DB5B65">
      <w:pPr>
        <w:ind w:left="72" w:right="-365"/>
        <w:jc w:val="center"/>
        <w:rPr>
          <w:b/>
          <w:bCs/>
          <w:lang w:val="uk-UA" w:eastAsia="ru-RU"/>
        </w:rPr>
      </w:pPr>
    </w:p>
    <w:p w14:paraId="0FD24D24" w14:textId="77777777" w:rsidR="00DB5B65" w:rsidRPr="00DB5B65" w:rsidRDefault="00DB5B65" w:rsidP="00DB5B65">
      <w:pPr>
        <w:ind w:left="72" w:right="-365"/>
        <w:jc w:val="center"/>
        <w:rPr>
          <w:b/>
          <w:bCs/>
          <w:lang w:val="uk-UA" w:eastAsia="ru-RU"/>
        </w:rPr>
      </w:pPr>
    </w:p>
    <w:p w14:paraId="11E607F7" w14:textId="77777777" w:rsidR="00DB5B65" w:rsidRPr="00DB5B65" w:rsidRDefault="00DB5B65" w:rsidP="00DB5B65">
      <w:pPr>
        <w:ind w:left="72" w:right="-365"/>
        <w:jc w:val="center"/>
        <w:rPr>
          <w:b/>
          <w:bCs/>
          <w:lang w:val="uk-UA" w:eastAsia="ru-RU"/>
        </w:rPr>
      </w:pPr>
    </w:p>
    <w:p w14:paraId="40CC56D0" w14:textId="77777777" w:rsidR="00DB5B65" w:rsidRPr="00DB5B65" w:rsidRDefault="00DB5B65" w:rsidP="00DB5B65">
      <w:pPr>
        <w:ind w:left="72" w:right="-365"/>
        <w:jc w:val="center"/>
        <w:rPr>
          <w:b/>
          <w:bCs/>
          <w:lang w:val="uk-UA" w:eastAsia="ru-RU"/>
        </w:rPr>
      </w:pPr>
    </w:p>
    <w:p w14:paraId="7A2B395C" w14:textId="77777777" w:rsidR="00DB5B65" w:rsidRPr="00DB5B65" w:rsidRDefault="00DB5B65" w:rsidP="00DB5B65">
      <w:pPr>
        <w:ind w:left="72" w:right="-365"/>
        <w:jc w:val="center"/>
        <w:rPr>
          <w:b/>
          <w:bCs/>
          <w:lang w:val="uk-UA" w:eastAsia="ru-RU"/>
        </w:rPr>
      </w:pPr>
    </w:p>
    <w:p w14:paraId="6744696B" w14:textId="77777777" w:rsidR="00DB5B65" w:rsidRPr="00DB5B65" w:rsidRDefault="00DB5B65" w:rsidP="00DB5B65">
      <w:pPr>
        <w:ind w:left="72" w:right="-365"/>
        <w:jc w:val="center"/>
        <w:rPr>
          <w:b/>
          <w:bCs/>
          <w:lang w:val="uk-UA" w:eastAsia="ru-RU"/>
        </w:rPr>
      </w:pPr>
    </w:p>
    <w:p w14:paraId="468D1665" w14:textId="77777777" w:rsidR="00DB5B65" w:rsidRPr="00DB5B65" w:rsidRDefault="00DB5B65" w:rsidP="00DB5B65">
      <w:pPr>
        <w:ind w:left="72" w:right="-365"/>
        <w:jc w:val="center"/>
        <w:rPr>
          <w:b/>
          <w:bCs/>
          <w:lang w:val="uk-UA" w:eastAsia="ru-RU"/>
        </w:rPr>
      </w:pPr>
    </w:p>
    <w:p w14:paraId="2DA10971" w14:textId="77777777" w:rsidR="00DB5B65" w:rsidRPr="00DB5B65" w:rsidRDefault="00DB5B65" w:rsidP="00DB5B65">
      <w:pPr>
        <w:ind w:left="72" w:right="-365"/>
        <w:jc w:val="center"/>
        <w:rPr>
          <w:b/>
          <w:bCs/>
          <w:lang w:val="uk-UA" w:eastAsia="ru-RU"/>
        </w:rPr>
      </w:pPr>
    </w:p>
    <w:p w14:paraId="15F40B58" w14:textId="77777777" w:rsidR="00DB5B65" w:rsidRPr="00DB5B65" w:rsidRDefault="00DB5B65" w:rsidP="00DB5B65">
      <w:pPr>
        <w:ind w:left="72" w:right="-365"/>
        <w:jc w:val="center"/>
        <w:rPr>
          <w:b/>
          <w:bCs/>
          <w:lang w:val="uk-UA" w:eastAsia="ru-RU"/>
        </w:rPr>
      </w:pPr>
    </w:p>
    <w:p w14:paraId="4E63F9E6" w14:textId="77777777" w:rsidR="00DB5B65" w:rsidRPr="00DB5B65" w:rsidRDefault="00DB5B65" w:rsidP="00DB5B65">
      <w:pPr>
        <w:ind w:left="72" w:right="-365"/>
        <w:jc w:val="center"/>
        <w:rPr>
          <w:b/>
          <w:bCs/>
          <w:lang w:val="uk-UA" w:eastAsia="ru-RU"/>
        </w:rPr>
      </w:pPr>
    </w:p>
    <w:p w14:paraId="6C76B89B" w14:textId="77777777" w:rsidR="00DB5B65" w:rsidRPr="00DB5B65" w:rsidRDefault="00DB5B65" w:rsidP="00DB5B65">
      <w:pPr>
        <w:ind w:left="72" w:right="-365"/>
        <w:jc w:val="center"/>
        <w:rPr>
          <w:b/>
          <w:bCs/>
          <w:lang w:val="uk-UA" w:eastAsia="ru-RU"/>
        </w:rPr>
      </w:pPr>
    </w:p>
    <w:p w14:paraId="2194FA29" w14:textId="77777777" w:rsidR="00DB5B65" w:rsidRPr="00DB5B65" w:rsidRDefault="00DB5B65" w:rsidP="00DB5B65">
      <w:pPr>
        <w:ind w:left="72" w:right="-365"/>
        <w:jc w:val="center"/>
        <w:rPr>
          <w:b/>
          <w:bCs/>
          <w:lang w:val="uk-UA" w:eastAsia="ru-RU"/>
        </w:rPr>
      </w:pPr>
    </w:p>
    <w:p w14:paraId="6B4DC771" w14:textId="77777777" w:rsidR="00DB5B65" w:rsidRPr="00DB5B65" w:rsidRDefault="00DB5B65" w:rsidP="00DB5B65">
      <w:pPr>
        <w:ind w:left="72" w:right="-365"/>
        <w:jc w:val="center"/>
        <w:rPr>
          <w:b/>
          <w:bCs/>
          <w:lang w:val="uk-UA" w:eastAsia="ru-RU"/>
        </w:rPr>
      </w:pPr>
    </w:p>
    <w:p w14:paraId="21E91E02" w14:textId="77777777" w:rsidR="00DB5B65" w:rsidRPr="00DB5B65" w:rsidRDefault="00DB5B65" w:rsidP="00DB5B65">
      <w:pPr>
        <w:ind w:left="72" w:right="-365"/>
        <w:jc w:val="center"/>
        <w:rPr>
          <w:b/>
          <w:bCs/>
          <w:lang w:val="uk-UA" w:eastAsia="ru-RU"/>
        </w:rPr>
      </w:pPr>
    </w:p>
    <w:p w14:paraId="0730F232" w14:textId="77777777" w:rsidR="00DB5B65" w:rsidRPr="00DB5B65" w:rsidRDefault="00DB5B65" w:rsidP="00DB5B65">
      <w:pPr>
        <w:ind w:left="72" w:right="-365"/>
        <w:jc w:val="center"/>
        <w:rPr>
          <w:b/>
          <w:bCs/>
          <w:lang w:val="uk-UA"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043"/>
        <w:gridCol w:w="2410"/>
      </w:tblGrid>
      <w:tr w:rsidR="00DB5B65" w:rsidRPr="00DB5B65" w14:paraId="13EC2C3E" w14:textId="77777777" w:rsidTr="0027119A">
        <w:trPr>
          <w:trHeight w:val="1558"/>
        </w:trPr>
        <w:tc>
          <w:tcPr>
            <w:tcW w:w="10031" w:type="dxa"/>
            <w:gridSpan w:val="3"/>
            <w:tcBorders>
              <w:top w:val="nil"/>
              <w:left w:val="nil"/>
              <w:bottom w:val="nil"/>
              <w:right w:val="nil"/>
            </w:tcBorders>
            <w:shd w:val="clear" w:color="auto" w:fill="auto"/>
          </w:tcPr>
          <w:p w14:paraId="6A887B22" w14:textId="77777777" w:rsidR="00DB5B65" w:rsidRPr="00DB5B65" w:rsidRDefault="00DB5B65" w:rsidP="00DB5B65">
            <w:pPr>
              <w:jc w:val="right"/>
              <w:rPr>
                <w:lang w:val="uk-UA" w:eastAsia="ru-RU"/>
              </w:rPr>
            </w:pPr>
            <w:r w:rsidRPr="00DB5B65">
              <w:rPr>
                <w:lang w:val="uk-UA" w:eastAsia="ru-RU"/>
              </w:rPr>
              <w:lastRenderedPageBreak/>
              <w:t>Додаток № 1</w:t>
            </w:r>
          </w:p>
          <w:p w14:paraId="10E8A610" w14:textId="77777777" w:rsidR="00DB5B65" w:rsidRPr="00DB5B65" w:rsidRDefault="00DB5B65" w:rsidP="00DB5B65">
            <w:pPr>
              <w:jc w:val="right"/>
              <w:rPr>
                <w:lang w:val="uk-UA" w:eastAsia="ru-RU"/>
              </w:rPr>
            </w:pPr>
            <w:r w:rsidRPr="00DB5B65">
              <w:rPr>
                <w:lang w:val="uk-UA" w:eastAsia="ru-RU"/>
              </w:rPr>
              <w:t xml:space="preserve">до Договору №  </w:t>
            </w:r>
            <w:r w:rsidRPr="00DB5B65">
              <w:rPr>
                <w:lang w:val="ru-RU" w:eastAsia="ru-RU"/>
              </w:rPr>
              <w:t>__________</w:t>
            </w:r>
          </w:p>
          <w:p w14:paraId="48377E11" w14:textId="77777777" w:rsidR="00DB5B65" w:rsidRPr="00DB5B65" w:rsidRDefault="00DB5B65" w:rsidP="00DB5B65">
            <w:pPr>
              <w:jc w:val="right"/>
              <w:rPr>
                <w:lang w:val="uk-UA" w:eastAsia="ru-RU"/>
              </w:rPr>
            </w:pPr>
            <w:r w:rsidRPr="00DB5B65">
              <w:rPr>
                <w:lang w:val="uk-UA" w:eastAsia="ru-RU"/>
              </w:rPr>
              <w:t xml:space="preserve"> від « _____» __________  2024 р.</w:t>
            </w:r>
          </w:p>
        </w:tc>
      </w:tr>
      <w:tr w:rsidR="00DB5B65" w:rsidRPr="00DB5B65" w14:paraId="3D5E2849" w14:textId="77777777" w:rsidTr="0027119A">
        <w:tc>
          <w:tcPr>
            <w:tcW w:w="10031" w:type="dxa"/>
            <w:gridSpan w:val="3"/>
            <w:tcBorders>
              <w:top w:val="nil"/>
              <w:left w:val="nil"/>
              <w:bottom w:val="thinThickSmallGap" w:sz="12" w:space="0" w:color="auto"/>
              <w:right w:val="nil"/>
            </w:tcBorders>
            <w:shd w:val="clear" w:color="auto" w:fill="auto"/>
          </w:tcPr>
          <w:p w14:paraId="666A06BC" w14:textId="77777777" w:rsidR="00DB5B65" w:rsidRPr="00DB5B65" w:rsidRDefault="00DB5B65" w:rsidP="00DB5B65">
            <w:pPr>
              <w:spacing w:before="120" w:after="120"/>
              <w:jc w:val="center"/>
              <w:rPr>
                <w:b/>
                <w:sz w:val="26"/>
                <w:szCs w:val="26"/>
                <w:lang w:val="uk-UA" w:eastAsia="ru-RU"/>
              </w:rPr>
            </w:pPr>
          </w:p>
          <w:p w14:paraId="0C914DB1" w14:textId="77777777" w:rsidR="00DB5B65" w:rsidRPr="00DB5B65" w:rsidRDefault="00DB5B65" w:rsidP="00DB5B65">
            <w:pPr>
              <w:spacing w:before="120" w:after="120"/>
              <w:jc w:val="center"/>
              <w:rPr>
                <w:b/>
                <w:lang w:val="uk-UA" w:eastAsia="ru-RU"/>
              </w:rPr>
            </w:pPr>
            <w:r w:rsidRPr="00DB5B65">
              <w:rPr>
                <w:b/>
                <w:sz w:val="26"/>
                <w:szCs w:val="26"/>
                <w:lang w:val="uk-UA" w:eastAsia="ru-RU"/>
              </w:rPr>
              <w:t>Специфікація програмного забезпечення</w:t>
            </w:r>
          </w:p>
        </w:tc>
      </w:tr>
      <w:tr w:rsidR="00DB5B65" w:rsidRPr="00DB5B65" w14:paraId="5951A385" w14:textId="77777777" w:rsidTr="0027119A">
        <w:trPr>
          <w:trHeight w:val="428"/>
        </w:trPr>
        <w:tc>
          <w:tcPr>
            <w:tcW w:w="578" w:type="dxa"/>
            <w:tcBorders>
              <w:top w:val="thinThickSmallGap" w:sz="12" w:space="0" w:color="auto"/>
              <w:left w:val="thinThickSmallGap" w:sz="12" w:space="0" w:color="auto"/>
              <w:right w:val="single" w:sz="4" w:space="0" w:color="auto"/>
            </w:tcBorders>
            <w:shd w:val="clear" w:color="auto" w:fill="auto"/>
          </w:tcPr>
          <w:p w14:paraId="603C6012" w14:textId="77777777" w:rsidR="00DB5B65" w:rsidRPr="00DB5B65" w:rsidRDefault="00DB5B65" w:rsidP="00DB5B65">
            <w:pPr>
              <w:jc w:val="center"/>
              <w:rPr>
                <w:lang w:val="uk-UA" w:eastAsia="ru-RU"/>
              </w:rPr>
            </w:pPr>
          </w:p>
        </w:tc>
        <w:tc>
          <w:tcPr>
            <w:tcW w:w="7043" w:type="dxa"/>
            <w:tcBorders>
              <w:top w:val="thinThickSmallGap" w:sz="12" w:space="0" w:color="auto"/>
              <w:left w:val="single" w:sz="4" w:space="0" w:color="auto"/>
              <w:right w:val="single" w:sz="4" w:space="0" w:color="auto"/>
            </w:tcBorders>
            <w:shd w:val="clear" w:color="auto" w:fill="auto"/>
          </w:tcPr>
          <w:p w14:paraId="073E6D6E" w14:textId="77777777" w:rsidR="00DB5B65" w:rsidRPr="00DB5B65" w:rsidRDefault="00DB5B65" w:rsidP="00DB5B65">
            <w:pPr>
              <w:jc w:val="center"/>
              <w:rPr>
                <w:b/>
                <w:lang w:val="uk-UA" w:eastAsia="ru-RU"/>
              </w:rPr>
            </w:pPr>
          </w:p>
          <w:p w14:paraId="00F8D51B" w14:textId="77777777" w:rsidR="00DB5B65" w:rsidRPr="00DB5B65" w:rsidRDefault="00DB5B65" w:rsidP="00DB5B65">
            <w:pPr>
              <w:jc w:val="center"/>
              <w:rPr>
                <w:b/>
                <w:lang w:val="uk-UA" w:eastAsia="ru-RU"/>
              </w:rPr>
            </w:pPr>
            <w:r w:rsidRPr="00DB5B65">
              <w:rPr>
                <w:b/>
                <w:lang w:val="uk-UA" w:eastAsia="ru-RU"/>
              </w:rPr>
              <w:t>Найменування</w:t>
            </w:r>
          </w:p>
        </w:tc>
        <w:tc>
          <w:tcPr>
            <w:tcW w:w="2410" w:type="dxa"/>
            <w:tcBorders>
              <w:top w:val="thinThickSmallGap" w:sz="12" w:space="0" w:color="auto"/>
              <w:left w:val="single" w:sz="4" w:space="0" w:color="auto"/>
              <w:right w:val="thinThickSmallGap" w:sz="12" w:space="0" w:color="auto"/>
            </w:tcBorders>
            <w:shd w:val="clear" w:color="auto" w:fill="auto"/>
          </w:tcPr>
          <w:p w14:paraId="65140C80" w14:textId="77777777" w:rsidR="00DB5B65" w:rsidRPr="00DB5B65" w:rsidRDefault="00DB5B65" w:rsidP="00DB5B65">
            <w:pPr>
              <w:jc w:val="center"/>
              <w:rPr>
                <w:b/>
                <w:lang w:val="uk-UA" w:eastAsia="ru-RU"/>
              </w:rPr>
            </w:pPr>
          </w:p>
          <w:p w14:paraId="4D308456" w14:textId="77777777" w:rsidR="00DB5B65" w:rsidRPr="00DB5B65" w:rsidRDefault="00DB5B65" w:rsidP="00DB5B65">
            <w:pPr>
              <w:jc w:val="center"/>
              <w:rPr>
                <w:b/>
                <w:lang w:val="uk-UA" w:eastAsia="ru-RU"/>
              </w:rPr>
            </w:pPr>
            <w:r w:rsidRPr="00DB5B65">
              <w:rPr>
                <w:b/>
                <w:lang w:val="uk-UA" w:eastAsia="ru-RU"/>
              </w:rPr>
              <w:t>Сума в грн.</w:t>
            </w:r>
          </w:p>
        </w:tc>
      </w:tr>
      <w:tr w:rsidR="00DB5B65" w:rsidRPr="00DB5B65" w14:paraId="0C89C8B9" w14:textId="77777777" w:rsidTr="0027119A">
        <w:trPr>
          <w:trHeight w:val="428"/>
        </w:trPr>
        <w:tc>
          <w:tcPr>
            <w:tcW w:w="578" w:type="dxa"/>
            <w:tcBorders>
              <w:top w:val="single" w:sz="4" w:space="0" w:color="auto"/>
              <w:left w:val="thinThickSmallGap" w:sz="12" w:space="0" w:color="auto"/>
              <w:right w:val="single" w:sz="4" w:space="0" w:color="auto"/>
            </w:tcBorders>
            <w:shd w:val="clear" w:color="auto" w:fill="auto"/>
          </w:tcPr>
          <w:p w14:paraId="2BFAFBB6" w14:textId="77777777" w:rsidR="00DB5B65" w:rsidRPr="00DB5B65" w:rsidRDefault="00DB5B65" w:rsidP="00DB5B65">
            <w:pPr>
              <w:jc w:val="center"/>
              <w:rPr>
                <w:b/>
                <w:lang w:val="uk-UA" w:eastAsia="ru-RU"/>
              </w:rPr>
            </w:pPr>
            <w:r w:rsidRPr="00DB5B65">
              <w:rPr>
                <w:b/>
                <w:lang w:val="uk-UA" w:eastAsia="ru-RU"/>
              </w:rPr>
              <w:t>1</w:t>
            </w:r>
          </w:p>
        </w:tc>
        <w:tc>
          <w:tcPr>
            <w:tcW w:w="7043" w:type="dxa"/>
            <w:tcBorders>
              <w:top w:val="single" w:sz="4" w:space="0" w:color="auto"/>
              <w:left w:val="single" w:sz="4" w:space="0" w:color="auto"/>
              <w:right w:val="single" w:sz="4" w:space="0" w:color="auto"/>
            </w:tcBorders>
            <w:shd w:val="clear" w:color="auto" w:fill="auto"/>
          </w:tcPr>
          <w:p w14:paraId="56973927" w14:textId="77777777" w:rsidR="00DB5B65" w:rsidRPr="00DB5B65" w:rsidRDefault="00DB5B65" w:rsidP="00DB5B65">
            <w:pPr>
              <w:jc w:val="both"/>
              <w:rPr>
                <w:lang w:val="uk-UA" w:eastAsia="ar-SA"/>
              </w:rPr>
            </w:pPr>
            <w:r w:rsidRPr="00DB5B65">
              <w:rPr>
                <w:lang w:val="uk-UA" w:eastAsia="ar-SA"/>
              </w:rPr>
              <w:t>Послуги з постачання пакетів оновлення (компонентів) комп’ютерної програми «Комплексна система автоматизації підприємства «</w:t>
            </w:r>
            <w:r w:rsidRPr="00DB5B65">
              <w:rPr>
                <w:lang w:val="en-GB" w:eastAsia="ar-SA"/>
              </w:rPr>
              <w:t>IS</w:t>
            </w:r>
            <w:r w:rsidRPr="00DB5B65">
              <w:rPr>
                <w:lang w:val="uk-UA" w:eastAsia="ar-SA"/>
              </w:rPr>
              <w:t>-</w:t>
            </w:r>
            <w:r w:rsidRPr="00DB5B65">
              <w:rPr>
                <w:lang w:val="en-GB" w:eastAsia="ar-SA"/>
              </w:rPr>
              <w:t>pro</w:t>
            </w:r>
            <w:r w:rsidRPr="00DB5B65">
              <w:rPr>
                <w:lang w:val="uk-UA" w:eastAsia="ar-SA"/>
              </w:rPr>
              <w:t>» (ІС-ПРО) на 3 робочих місця у складі модулів:</w:t>
            </w:r>
          </w:p>
          <w:p w14:paraId="02786450" w14:textId="77777777" w:rsidR="00DB5B65" w:rsidRPr="00DB5B65" w:rsidRDefault="00DB5B65" w:rsidP="00DB5B65">
            <w:pPr>
              <w:numPr>
                <w:ilvl w:val="0"/>
                <w:numId w:val="23"/>
              </w:numPr>
              <w:contextualSpacing/>
              <w:rPr>
                <w:lang w:val="uk-UA" w:eastAsia="ar-SA"/>
              </w:rPr>
            </w:pPr>
            <w:r w:rsidRPr="00DB5B65">
              <w:rPr>
                <w:lang w:val="uk-UA" w:eastAsia="ar-SA"/>
              </w:rPr>
              <w:t>Модуль «Облік кадрів» (до 50 особових рахунків);</w:t>
            </w:r>
          </w:p>
          <w:p w14:paraId="5FAD0E0D" w14:textId="77777777" w:rsidR="00DB5B65" w:rsidRPr="00DB5B65" w:rsidRDefault="00DB5B65" w:rsidP="00DB5B65">
            <w:pPr>
              <w:numPr>
                <w:ilvl w:val="0"/>
                <w:numId w:val="23"/>
              </w:numPr>
              <w:contextualSpacing/>
              <w:rPr>
                <w:lang w:val="uk-UA" w:eastAsia="ar-SA"/>
              </w:rPr>
            </w:pPr>
            <w:r w:rsidRPr="00DB5B65">
              <w:rPr>
                <w:lang w:val="uk-UA" w:eastAsia="ar-SA"/>
              </w:rPr>
              <w:t>Модуль «Облік заробітної плати» (до 50 особових рахунків);</w:t>
            </w:r>
          </w:p>
          <w:p w14:paraId="0D010363" w14:textId="77777777" w:rsidR="00DB5B65" w:rsidRPr="00DB5B65" w:rsidRDefault="00DB5B65" w:rsidP="00DB5B65">
            <w:pPr>
              <w:numPr>
                <w:ilvl w:val="0"/>
                <w:numId w:val="23"/>
              </w:numPr>
              <w:contextualSpacing/>
              <w:rPr>
                <w:lang w:val="uk-UA" w:eastAsia="ar-SA"/>
              </w:rPr>
            </w:pPr>
            <w:r w:rsidRPr="00DB5B65">
              <w:rPr>
                <w:lang w:val="uk-UA" w:eastAsia="ar-SA"/>
              </w:rPr>
              <w:t>Модуль «Бухгалтерський облік»;</w:t>
            </w:r>
          </w:p>
          <w:p w14:paraId="7AEB9E57" w14:textId="77777777" w:rsidR="00DB5B65" w:rsidRPr="00DB5B65" w:rsidRDefault="00DB5B65" w:rsidP="00DB5B65">
            <w:pPr>
              <w:numPr>
                <w:ilvl w:val="0"/>
                <w:numId w:val="23"/>
              </w:numPr>
              <w:contextualSpacing/>
              <w:rPr>
                <w:lang w:val="uk-UA" w:eastAsia="ar-SA"/>
              </w:rPr>
            </w:pPr>
            <w:r w:rsidRPr="00DB5B65">
              <w:rPr>
                <w:lang w:val="uk-UA" w:eastAsia="ar-SA"/>
              </w:rPr>
              <w:t>Модуль «Фінансове планування та аналіз»;</w:t>
            </w:r>
          </w:p>
          <w:p w14:paraId="3C266458" w14:textId="77777777" w:rsidR="00DB5B65" w:rsidRPr="00DB5B65" w:rsidRDefault="00DB5B65" w:rsidP="00DB5B65">
            <w:pPr>
              <w:numPr>
                <w:ilvl w:val="0"/>
                <w:numId w:val="23"/>
              </w:numPr>
              <w:contextualSpacing/>
              <w:rPr>
                <w:lang w:val="uk-UA" w:eastAsia="ar-SA"/>
              </w:rPr>
            </w:pPr>
            <w:r w:rsidRPr="00DB5B65">
              <w:rPr>
                <w:lang w:val="uk-UA" w:eastAsia="ar-SA"/>
              </w:rPr>
              <w:t>Модуль «Ведення договорів»;</w:t>
            </w:r>
          </w:p>
          <w:p w14:paraId="27E45DCF" w14:textId="77777777" w:rsidR="00DB5B65" w:rsidRPr="00DB5B65" w:rsidRDefault="00DB5B65" w:rsidP="00DB5B65">
            <w:pPr>
              <w:numPr>
                <w:ilvl w:val="0"/>
                <w:numId w:val="23"/>
              </w:numPr>
              <w:contextualSpacing/>
              <w:rPr>
                <w:lang w:val="uk-UA" w:eastAsia="ar-SA"/>
              </w:rPr>
            </w:pPr>
            <w:r w:rsidRPr="00DB5B65">
              <w:rPr>
                <w:lang w:val="uk-UA" w:eastAsia="ar-SA"/>
              </w:rPr>
              <w:t>Модуль «Облік основних засобів»;</w:t>
            </w:r>
          </w:p>
          <w:p w14:paraId="7EEF9FDE" w14:textId="77777777" w:rsidR="00DB5B65" w:rsidRPr="00DB5B65" w:rsidRDefault="00DB5B65" w:rsidP="00DB5B65">
            <w:pPr>
              <w:numPr>
                <w:ilvl w:val="0"/>
                <w:numId w:val="23"/>
              </w:numPr>
              <w:contextualSpacing/>
              <w:rPr>
                <w:lang w:val="ru-RU" w:eastAsia="ru-RU"/>
              </w:rPr>
            </w:pPr>
            <w:r w:rsidRPr="00DB5B65">
              <w:rPr>
                <w:lang w:val="uk-UA" w:eastAsia="ar-SA"/>
              </w:rPr>
              <w:t>Модуль «Логістика».</w:t>
            </w:r>
          </w:p>
        </w:tc>
        <w:tc>
          <w:tcPr>
            <w:tcW w:w="2410" w:type="dxa"/>
            <w:tcBorders>
              <w:top w:val="single" w:sz="4" w:space="0" w:color="auto"/>
              <w:left w:val="single" w:sz="4" w:space="0" w:color="auto"/>
              <w:right w:val="thinThickSmallGap" w:sz="12" w:space="0" w:color="auto"/>
            </w:tcBorders>
            <w:shd w:val="clear" w:color="auto" w:fill="auto"/>
          </w:tcPr>
          <w:p w14:paraId="49D50767" w14:textId="77777777" w:rsidR="00DB5B65" w:rsidRPr="00DB5B65" w:rsidRDefault="00DB5B65" w:rsidP="00DB5B65">
            <w:pPr>
              <w:jc w:val="right"/>
              <w:rPr>
                <w:lang w:val="uk-UA" w:eastAsia="ru-RU"/>
              </w:rPr>
            </w:pPr>
          </w:p>
        </w:tc>
      </w:tr>
      <w:tr w:rsidR="00DB5B65" w:rsidRPr="00DB5B65" w14:paraId="512FB1AA" w14:textId="77777777" w:rsidTr="0027119A">
        <w:trPr>
          <w:trHeight w:val="419"/>
        </w:trPr>
        <w:tc>
          <w:tcPr>
            <w:tcW w:w="7621" w:type="dxa"/>
            <w:gridSpan w:val="2"/>
            <w:tcBorders>
              <w:top w:val="single" w:sz="4" w:space="0" w:color="auto"/>
              <w:left w:val="thinThickSmallGap" w:sz="12" w:space="0" w:color="auto"/>
              <w:bottom w:val="single" w:sz="4" w:space="0" w:color="auto"/>
              <w:right w:val="single" w:sz="4" w:space="0" w:color="auto"/>
            </w:tcBorders>
            <w:shd w:val="clear" w:color="auto" w:fill="auto"/>
          </w:tcPr>
          <w:p w14:paraId="1CE60D91" w14:textId="77777777" w:rsidR="00DB5B65" w:rsidRPr="00DB5B65" w:rsidRDefault="00DB5B65" w:rsidP="00DB5B65">
            <w:pPr>
              <w:jc w:val="right"/>
              <w:rPr>
                <w:b/>
                <w:lang w:val="uk-UA" w:eastAsia="ru-RU"/>
              </w:rPr>
            </w:pPr>
            <w:r w:rsidRPr="00DB5B65">
              <w:rPr>
                <w:b/>
                <w:lang w:val="uk-UA" w:eastAsia="ru-RU"/>
              </w:rPr>
              <w:t>ПДВ:</w:t>
            </w:r>
          </w:p>
        </w:tc>
        <w:tc>
          <w:tcPr>
            <w:tcW w:w="2410" w:type="dxa"/>
            <w:tcBorders>
              <w:top w:val="single" w:sz="4" w:space="0" w:color="auto"/>
              <w:left w:val="single" w:sz="4" w:space="0" w:color="auto"/>
              <w:bottom w:val="single" w:sz="4" w:space="0" w:color="auto"/>
              <w:right w:val="thinThickSmallGap" w:sz="12" w:space="0" w:color="auto"/>
            </w:tcBorders>
            <w:shd w:val="clear" w:color="auto" w:fill="auto"/>
          </w:tcPr>
          <w:p w14:paraId="40A33B88" w14:textId="77777777" w:rsidR="00DB5B65" w:rsidRPr="00DB5B65" w:rsidRDefault="00DB5B65" w:rsidP="00DB5B65">
            <w:pPr>
              <w:jc w:val="right"/>
              <w:rPr>
                <w:b/>
                <w:lang w:val="uk-UA" w:eastAsia="ru-RU"/>
              </w:rPr>
            </w:pPr>
          </w:p>
        </w:tc>
      </w:tr>
      <w:tr w:rsidR="00DB5B65" w:rsidRPr="00DB5B65" w14:paraId="358CCAE8" w14:textId="77777777" w:rsidTr="0027119A">
        <w:trPr>
          <w:trHeight w:val="410"/>
        </w:trPr>
        <w:tc>
          <w:tcPr>
            <w:tcW w:w="7621" w:type="dxa"/>
            <w:gridSpan w:val="2"/>
            <w:tcBorders>
              <w:top w:val="single" w:sz="4" w:space="0" w:color="auto"/>
              <w:left w:val="thinThickSmallGap" w:sz="12" w:space="0" w:color="auto"/>
              <w:bottom w:val="thinThickSmallGap" w:sz="12" w:space="0" w:color="auto"/>
              <w:right w:val="single" w:sz="4" w:space="0" w:color="auto"/>
            </w:tcBorders>
            <w:shd w:val="clear" w:color="auto" w:fill="auto"/>
          </w:tcPr>
          <w:p w14:paraId="2DBF97C2" w14:textId="77777777" w:rsidR="00DB5B65" w:rsidRPr="00DB5B65" w:rsidRDefault="00DB5B65" w:rsidP="00DB5B65">
            <w:pPr>
              <w:jc w:val="right"/>
              <w:rPr>
                <w:b/>
                <w:lang w:val="uk-UA" w:eastAsia="ru-RU"/>
              </w:rPr>
            </w:pPr>
            <w:r w:rsidRPr="00DB5B65">
              <w:rPr>
                <w:b/>
                <w:lang w:val="uk-UA" w:eastAsia="ru-RU"/>
              </w:rPr>
              <w:t>Всього:</w:t>
            </w:r>
          </w:p>
        </w:tc>
        <w:tc>
          <w:tcPr>
            <w:tcW w:w="2410" w:type="dxa"/>
            <w:tcBorders>
              <w:top w:val="single" w:sz="4" w:space="0" w:color="auto"/>
              <w:left w:val="single" w:sz="4" w:space="0" w:color="auto"/>
              <w:bottom w:val="thinThickSmallGap" w:sz="12" w:space="0" w:color="auto"/>
              <w:right w:val="thinThickSmallGap" w:sz="12" w:space="0" w:color="auto"/>
            </w:tcBorders>
            <w:shd w:val="clear" w:color="auto" w:fill="auto"/>
          </w:tcPr>
          <w:p w14:paraId="2A2DAE84" w14:textId="77777777" w:rsidR="00DB5B65" w:rsidRPr="00DB5B65" w:rsidRDefault="00DB5B65" w:rsidP="00DB5B65">
            <w:pPr>
              <w:jc w:val="right"/>
              <w:rPr>
                <w:b/>
                <w:lang w:val="uk-UA" w:eastAsia="ru-RU"/>
              </w:rPr>
            </w:pPr>
          </w:p>
        </w:tc>
      </w:tr>
      <w:tr w:rsidR="00DB5B65" w:rsidRPr="00DB5B65" w14:paraId="2789CB24" w14:textId="77777777" w:rsidTr="0027119A">
        <w:trPr>
          <w:trHeight w:val="1983"/>
        </w:trPr>
        <w:tc>
          <w:tcPr>
            <w:tcW w:w="10031" w:type="dxa"/>
            <w:gridSpan w:val="3"/>
            <w:tcBorders>
              <w:top w:val="nil"/>
              <w:left w:val="nil"/>
              <w:bottom w:val="nil"/>
              <w:right w:val="nil"/>
            </w:tcBorders>
            <w:shd w:val="clear" w:color="auto" w:fill="auto"/>
          </w:tcPr>
          <w:p w14:paraId="7550EEA9" w14:textId="77777777" w:rsidR="00DB5B65" w:rsidRPr="00DB5B65" w:rsidRDefault="00DB5B65" w:rsidP="00DB5B65">
            <w:pPr>
              <w:jc w:val="both"/>
              <w:rPr>
                <w:lang w:val="uk-UA" w:eastAsia="ru-RU"/>
              </w:rPr>
            </w:pPr>
            <w:r w:rsidRPr="00DB5B65">
              <w:rPr>
                <w:lang w:val="uk-UA" w:eastAsia="ru-RU"/>
              </w:rPr>
              <w:t xml:space="preserve">Всього сума за Специфікацією складає: </w:t>
            </w:r>
          </w:p>
          <w:p w14:paraId="3CE0B511" w14:textId="77777777" w:rsidR="00DB5B65" w:rsidRPr="00DB5B65" w:rsidRDefault="00DB5B65" w:rsidP="00DB5B65">
            <w:pPr>
              <w:jc w:val="both"/>
              <w:rPr>
                <w:lang w:val="uk-UA" w:eastAsia="ru-RU"/>
              </w:rPr>
            </w:pPr>
          </w:p>
          <w:p w14:paraId="138F27C4" w14:textId="77777777" w:rsidR="00DB5B65" w:rsidRPr="00DB5B65" w:rsidRDefault="00DB5B65" w:rsidP="00DB5B65">
            <w:pPr>
              <w:jc w:val="both"/>
              <w:rPr>
                <w:b/>
                <w:lang w:val="uk-UA" w:eastAsia="ru-RU"/>
              </w:rPr>
            </w:pPr>
          </w:p>
          <w:tbl>
            <w:tblPr>
              <w:tblW w:w="10740" w:type="dxa"/>
              <w:tblLayout w:type="fixed"/>
              <w:tblLook w:val="04A0" w:firstRow="1" w:lastRow="0" w:firstColumn="1" w:lastColumn="0" w:noHBand="0" w:noVBand="1"/>
            </w:tblPr>
            <w:tblGrid>
              <w:gridCol w:w="4786"/>
              <w:gridCol w:w="142"/>
              <w:gridCol w:w="1417"/>
              <w:gridCol w:w="3544"/>
              <w:gridCol w:w="851"/>
            </w:tblGrid>
            <w:tr w:rsidR="00DB5B65" w:rsidRPr="00DB5B65" w14:paraId="5DEDFB02" w14:textId="77777777" w:rsidTr="0027119A">
              <w:trPr>
                <w:gridAfter w:val="1"/>
                <w:wAfter w:w="851" w:type="dxa"/>
              </w:trPr>
              <w:tc>
                <w:tcPr>
                  <w:tcW w:w="4928" w:type="dxa"/>
                  <w:gridSpan w:val="2"/>
                  <w:vAlign w:val="center"/>
                </w:tcPr>
                <w:p w14:paraId="75F554D4" w14:textId="77777777" w:rsidR="00DB5B65" w:rsidRPr="00DB5B65" w:rsidRDefault="00DB5B65" w:rsidP="00DB5B65">
                  <w:pPr>
                    <w:rPr>
                      <w:lang w:val="ru-RU" w:eastAsia="ru-RU"/>
                    </w:rPr>
                  </w:pPr>
                </w:p>
              </w:tc>
              <w:tc>
                <w:tcPr>
                  <w:tcW w:w="4961" w:type="dxa"/>
                  <w:gridSpan w:val="2"/>
                  <w:vAlign w:val="center"/>
                </w:tcPr>
                <w:p w14:paraId="5FC445EB" w14:textId="77777777" w:rsidR="00DB5B65" w:rsidRPr="00DB5B65" w:rsidRDefault="00DB5B65" w:rsidP="00DB5B65">
                  <w:pPr>
                    <w:rPr>
                      <w:b/>
                      <w:lang w:val="uk-UA" w:eastAsia="ru-RU"/>
                    </w:rPr>
                  </w:pPr>
                </w:p>
                <w:p w14:paraId="07BB40C9" w14:textId="77777777" w:rsidR="00DB5B65" w:rsidRPr="00DB5B65" w:rsidRDefault="00DB5B65" w:rsidP="00DB5B65">
                  <w:pPr>
                    <w:rPr>
                      <w:b/>
                      <w:lang w:val="uk-UA" w:eastAsia="ru-RU"/>
                    </w:rPr>
                  </w:pPr>
                </w:p>
                <w:p w14:paraId="35B10E86" w14:textId="77777777" w:rsidR="00DB5B65" w:rsidRPr="00DB5B65" w:rsidRDefault="00DB5B65" w:rsidP="00DB5B65">
                  <w:pPr>
                    <w:rPr>
                      <w:b/>
                      <w:lang w:val="uk-UA" w:eastAsia="ru-RU"/>
                    </w:rPr>
                  </w:pPr>
                </w:p>
                <w:p w14:paraId="64870AA9" w14:textId="77777777" w:rsidR="00DB5B65" w:rsidRPr="00DB5B65" w:rsidRDefault="00DB5B65" w:rsidP="00DB5B65">
                  <w:pPr>
                    <w:rPr>
                      <w:b/>
                      <w:lang w:val="uk-UA" w:eastAsia="ru-RU"/>
                    </w:rPr>
                  </w:pPr>
                </w:p>
                <w:p w14:paraId="2BB0E963" w14:textId="77777777" w:rsidR="00DB5B65" w:rsidRPr="00DB5B65" w:rsidRDefault="00DB5B65" w:rsidP="00DB5B65">
                  <w:pPr>
                    <w:rPr>
                      <w:b/>
                      <w:lang w:val="uk-UA" w:eastAsia="ru-RU"/>
                    </w:rPr>
                  </w:pPr>
                </w:p>
                <w:p w14:paraId="3CF63556" w14:textId="77777777" w:rsidR="00DB5B65" w:rsidRPr="00DB5B65" w:rsidRDefault="00DB5B65" w:rsidP="00DB5B65">
                  <w:pPr>
                    <w:rPr>
                      <w:b/>
                      <w:lang w:val="uk-UA" w:eastAsia="ru-RU"/>
                    </w:rPr>
                  </w:pPr>
                </w:p>
                <w:p w14:paraId="4C68EAD3" w14:textId="77777777" w:rsidR="00DB5B65" w:rsidRPr="00DB5B65" w:rsidRDefault="00DB5B65" w:rsidP="00DB5B65">
                  <w:pPr>
                    <w:rPr>
                      <w:b/>
                      <w:lang w:val="uk-UA" w:eastAsia="ru-RU"/>
                    </w:rPr>
                  </w:pPr>
                </w:p>
                <w:p w14:paraId="70057E89" w14:textId="77777777" w:rsidR="00DB5B65" w:rsidRPr="00DB5B65" w:rsidRDefault="00DB5B65" w:rsidP="00DB5B65">
                  <w:pPr>
                    <w:rPr>
                      <w:b/>
                      <w:lang w:val="uk-UA" w:eastAsia="ru-RU"/>
                    </w:rPr>
                  </w:pPr>
                  <w:r w:rsidRPr="00DB5B65">
                    <w:rPr>
                      <w:b/>
                      <w:lang w:val="uk-UA" w:eastAsia="ru-RU"/>
                    </w:rPr>
                    <w:t xml:space="preserve">ЗАМОВНИК: </w:t>
                  </w:r>
                </w:p>
                <w:p w14:paraId="1DD43E77" w14:textId="77777777" w:rsidR="00DB5B65" w:rsidRPr="00DB5B65" w:rsidRDefault="00DB5B65" w:rsidP="00DB5B65">
                  <w:pPr>
                    <w:tabs>
                      <w:tab w:val="left" w:pos="2680"/>
                      <w:tab w:val="left" w:pos="4962"/>
                    </w:tabs>
                    <w:rPr>
                      <w:bCs/>
                      <w:lang w:eastAsia="ru-RU"/>
                    </w:rPr>
                  </w:pPr>
                  <w:r w:rsidRPr="00DB5B65">
                    <w:rPr>
                      <w:bCs/>
                      <w:lang w:val="uk-UA" w:eastAsia="ru-RU"/>
                    </w:rPr>
                    <w:t xml:space="preserve">ДУ </w:t>
                  </w:r>
                  <w:r w:rsidRPr="00DB5B65">
                    <w:rPr>
                      <w:bCs/>
                      <w:lang w:eastAsia="ru-RU"/>
                    </w:rPr>
                    <w:t>“</w:t>
                  </w:r>
                  <w:r w:rsidRPr="00DB5B65">
                    <w:rPr>
                      <w:bCs/>
                      <w:lang w:val="uk-UA" w:eastAsia="ru-RU"/>
                    </w:rPr>
                    <w:t>НВМК</w:t>
                  </w:r>
                  <w:r w:rsidRPr="00DB5B65">
                    <w:rPr>
                      <w:bCs/>
                      <w:lang w:eastAsia="ru-RU"/>
                    </w:rPr>
                    <w:t>”</w:t>
                  </w:r>
                </w:p>
                <w:p w14:paraId="726D15E6" w14:textId="77777777" w:rsidR="00DB5B65" w:rsidRPr="00DB5B65" w:rsidRDefault="00DB5B65" w:rsidP="00DB5B65">
                  <w:pPr>
                    <w:keepNext/>
                    <w:outlineLvl w:val="2"/>
                    <w:rPr>
                      <w:bCs/>
                      <w:lang w:val="uk-UA" w:eastAsia="ru-RU"/>
                    </w:rPr>
                  </w:pPr>
                </w:p>
              </w:tc>
            </w:tr>
            <w:tr w:rsidR="00DB5B65" w:rsidRPr="00DB5B65" w14:paraId="6E45BAAB" w14:textId="77777777" w:rsidTr="0027119A">
              <w:trPr>
                <w:gridAfter w:val="1"/>
                <w:wAfter w:w="851" w:type="dxa"/>
              </w:trPr>
              <w:tc>
                <w:tcPr>
                  <w:tcW w:w="4928" w:type="dxa"/>
                  <w:gridSpan w:val="2"/>
                  <w:vAlign w:val="center"/>
                </w:tcPr>
                <w:p w14:paraId="0DC36FA5" w14:textId="77777777" w:rsidR="00DB5B65" w:rsidRPr="00DB5B65" w:rsidRDefault="00DB5B65" w:rsidP="00DB5B65">
                  <w:pPr>
                    <w:jc w:val="center"/>
                    <w:rPr>
                      <w:b/>
                      <w:lang w:val="uk-UA" w:eastAsia="ru-RU"/>
                    </w:rPr>
                  </w:pPr>
                </w:p>
              </w:tc>
              <w:tc>
                <w:tcPr>
                  <w:tcW w:w="4961" w:type="dxa"/>
                  <w:gridSpan w:val="2"/>
                  <w:vAlign w:val="center"/>
                </w:tcPr>
                <w:p w14:paraId="1D9EC058" w14:textId="77777777" w:rsidR="00DB5B65" w:rsidRPr="00DB5B65" w:rsidRDefault="00DB5B65" w:rsidP="00DB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ru-RU"/>
                    </w:rPr>
                  </w:pPr>
                </w:p>
              </w:tc>
            </w:tr>
            <w:tr w:rsidR="00DB5B65" w:rsidRPr="00DB5B65" w14:paraId="72999BAE" w14:textId="77777777" w:rsidTr="0027119A">
              <w:trPr>
                <w:gridAfter w:val="1"/>
                <w:wAfter w:w="851" w:type="dxa"/>
              </w:trPr>
              <w:tc>
                <w:tcPr>
                  <w:tcW w:w="4928" w:type="dxa"/>
                  <w:gridSpan w:val="2"/>
                </w:tcPr>
                <w:p w14:paraId="04173600" w14:textId="77777777" w:rsidR="00DB5B65" w:rsidRPr="00DB5B65" w:rsidRDefault="00DB5B65" w:rsidP="00DB5B65">
                  <w:pPr>
                    <w:rPr>
                      <w:lang w:val="uk-UA" w:eastAsia="ru-RU"/>
                    </w:rPr>
                  </w:pPr>
                </w:p>
              </w:tc>
              <w:tc>
                <w:tcPr>
                  <w:tcW w:w="4961" w:type="dxa"/>
                  <w:gridSpan w:val="2"/>
                </w:tcPr>
                <w:p w14:paraId="097F457E" w14:textId="77777777" w:rsidR="00DB5B65" w:rsidRPr="00DB5B65" w:rsidRDefault="00DB5B65" w:rsidP="00DB5B65">
                  <w:pPr>
                    <w:rPr>
                      <w:lang w:val="uk-UA" w:eastAsia="ru-RU"/>
                    </w:rPr>
                  </w:pPr>
                </w:p>
              </w:tc>
            </w:tr>
            <w:tr w:rsidR="00DB5B65" w:rsidRPr="00DB5B65" w14:paraId="52CA2E21" w14:textId="77777777" w:rsidTr="0027119A">
              <w:trPr>
                <w:gridAfter w:val="1"/>
                <w:wAfter w:w="851" w:type="dxa"/>
              </w:trPr>
              <w:tc>
                <w:tcPr>
                  <w:tcW w:w="4928" w:type="dxa"/>
                  <w:gridSpan w:val="2"/>
                </w:tcPr>
                <w:p w14:paraId="09F66929" w14:textId="77777777" w:rsidR="00DB5B65" w:rsidRPr="00DB5B65" w:rsidRDefault="00DB5B65" w:rsidP="00DB5B65">
                  <w:pPr>
                    <w:rPr>
                      <w:b/>
                      <w:lang w:val="uk-UA" w:eastAsia="ru-RU"/>
                    </w:rPr>
                  </w:pPr>
                </w:p>
              </w:tc>
              <w:tc>
                <w:tcPr>
                  <w:tcW w:w="4961" w:type="dxa"/>
                  <w:gridSpan w:val="2"/>
                </w:tcPr>
                <w:p w14:paraId="4D2D029D" w14:textId="77777777" w:rsidR="00DB5B65" w:rsidRPr="00DB5B65" w:rsidRDefault="00DB5B65" w:rsidP="00DB5B65">
                  <w:pPr>
                    <w:rPr>
                      <w:b/>
                      <w:lang w:val="uk-UA" w:eastAsia="ru-RU"/>
                    </w:rPr>
                  </w:pPr>
                </w:p>
              </w:tc>
            </w:tr>
            <w:tr w:rsidR="00DB5B65" w:rsidRPr="00DB5B65" w14:paraId="4F5B4616" w14:textId="77777777" w:rsidTr="0027119A">
              <w:trPr>
                <w:gridAfter w:val="1"/>
                <w:wAfter w:w="851" w:type="dxa"/>
              </w:trPr>
              <w:tc>
                <w:tcPr>
                  <w:tcW w:w="4928" w:type="dxa"/>
                  <w:gridSpan w:val="2"/>
                </w:tcPr>
                <w:p w14:paraId="315893D0" w14:textId="77777777" w:rsidR="00DB5B65" w:rsidRPr="00DB5B65" w:rsidRDefault="00DB5B65" w:rsidP="00DB5B65">
                  <w:pPr>
                    <w:rPr>
                      <w:b/>
                      <w:lang w:val="uk-UA" w:eastAsia="ru-RU"/>
                    </w:rPr>
                  </w:pPr>
                </w:p>
              </w:tc>
              <w:tc>
                <w:tcPr>
                  <w:tcW w:w="4961" w:type="dxa"/>
                  <w:gridSpan w:val="2"/>
                </w:tcPr>
                <w:p w14:paraId="2E2B54A7" w14:textId="77777777" w:rsidR="00DB5B65" w:rsidRPr="00DB5B65" w:rsidRDefault="00DB5B65" w:rsidP="00DB5B65">
                  <w:pPr>
                    <w:rPr>
                      <w:b/>
                      <w:lang w:val="uk-UA" w:eastAsia="ru-RU"/>
                    </w:rPr>
                  </w:pPr>
                  <w:r w:rsidRPr="00DB5B65">
                    <w:rPr>
                      <w:b/>
                      <w:lang w:val="uk-UA" w:eastAsia="ru-RU"/>
                    </w:rPr>
                    <w:t>Директор</w:t>
                  </w:r>
                </w:p>
              </w:tc>
            </w:tr>
            <w:tr w:rsidR="00DB5B65" w:rsidRPr="00DB5B65" w14:paraId="7D9A8FE3" w14:textId="77777777" w:rsidTr="0027119A">
              <w:trPr>
                <w:gridAfter w:val="1"/>
                <w:wAfter w:w="851" w:type="dxa"/>
              </w:trPr>
              <w:tc>
                <w:tcPr>
                  <w:tcW w:w="4928" w:type="dxa"/>
                  <w:gridSpan w:val="2"/>
                </w:tcPr>
                <w:p w14:paraId="7B9C9567" w14:textId="77777777" w:rsidR="00DB5B65" w:rsidRPr="00DB5B65" w:rsidRDefault="00DB5B65" w:rsidP="00DB5B65">
                  <w:pPr>
                    <w:jc w:val="center"/>
                    <w:rPr>
                      <w:b/>
                      <w:lang w:val="uk-UA" w:eastAsia="ru-RU"/>
                    </w:rPr>
                  </w:pPr>
                </w:p>
              </w:tc>
              <w:tc>
                <w:tcPr>
                  <w:tcW w:w="4961" w:type="dxa"/>
                  <w:gridSpan w:val="2"/>
                </w:tcPr>
                <w:p w14:paraId="411C8156" w14:textId="77777777" w:rsidR="00DB5B65" w:rsidRPr="00DB5B65" w:rsidRDefault="00DB5B65" w:rsidP="00DB5B65">
                  <w:pPr>
                    <w:jc w:val="center"/>
                    <w:rPr>
                      <w:b/>
                      <w:lang w:val="uk-UA" w:eastAsia="ru-RU"/>
                    </w:rPr>
                  </w:pPr>
                </w:p>
              </w:tc>
            </w:tr>
            <w:tr w:rsidR="00DB5B65" w:rsidRPr="00DB5B65" w14:paraId="4D5CCA2D" w14:textId="77777777" w:rsidTr="0027119A">
              <w:trPr>
                <w:gridAfter w:val="1"/>
                <w:wAfter w:w="851" w:type="dxa"/>
              </w:trPr>
              <w:tc>
                <w:tcPr>
                  <w:tcW w:w="4928" w:type="dxa"/>
                  <w:gridSpan w:val="2"/>
                </w:tcPr>
                <w:p w14:paraId="2D8EFAE4" w14:textId="77777777" w:rsidR="00DB5B65" w:rsidRPr="00DB5B65" w:rsidRDefault="00DB5B65" w:rsidP="00DB5B65">
                  <w:pPr>
                    <w:jc w:val="center"/>
                    <w:rPr>
                      <w:b/>
                      <w:lang w:val="uk-UA" w:eastAsia="ru-RU"/>
                    </w:rPr>
                  </w:pPr>
                </w:p>
              </w:tc>
              <w:tc>
                <w:tcPr>
                  <w:tcW w:w="4961" w:type="dxa"/>
                  <w:gridSpan w:val="2"/>
                </w:tcPr>
                <w:p w14:paraId="613BC761" w14:textId="77777777" w:rsidR="00DB5B65" w:rsidRPr="00DB5B65" w:rsidRDefault="00DB5B65" w:rsidP="00DB5B65">
                  <w:pPr>
                    <w:jc w:val="center"/>
                    <w:rPr>
                      <w:b/>
                      <w:lang w:val="uk-UA" w:eastAsia="ru-RU"/>
                    </w:rPr>
                  </w:pPr>
                </w:p>
              </w:tc>
            </w:tr>
            <w:tr w:rsidR="00DB5B65" w:rsidRPr="00DB5B65" w14:paraId="0041BE08" w14:textId="77777777" w:rsidTr="0027119A">
              <w:trPr>
                <w:gridAfter w:val="1"/>
                <w:wAfter w:w="851" w:type="dxa"/>
              </w:trPr>
              <w:tc>
                <w:tcPr>
                  <w:tcW w:w="4928" w:type="dxa"/>
                  <w:gridSpan w:val="2"/>
                </w:tcPr>
                <w:p w14:paraId="7BC4F670" w14:textId="77777777" w:rsidR="00DB5B65" w:rsidRPr="00DB5B65" w:rsidRDefault="00DB5B65" w:rsidP="00DB5B65">
                  <w:pPr>
                    <w:rPr>
                      <w:b/>
                      <w:lang w:val="uk-UA" w:eastAsia="ru-RU"/>
                    </w:rPr>
                  </w:pPr>
                </w:p>
              </w:tc>
              <w:tc>
                <w:tcPr>
                  <w:tcW w:w="4961" w:type="dxa"/>
                  <w:gridSpan w:val="2"/>
                </w:tcPr>
                <w:p w14:paraId="4E2F1B93" w14:textId="77777777" w:rsidR="00DB5B65" w:rsidRPr="00DB5B65" w:rsidRDefault="00DB5B65" w:rsidP="00DB5B65">
                  <w:pPr>
                    <w:rPr>
                      <w:b/>
                      <w:lang w:val="uk-UA" w:eastAsia="ru-RU"/>
                    </w:rPr>
                  </w:pPr>
                  <w:r w:rsidRPr="00DB5B65">
                    <w:rPr>
                      <w:b/>
                      <w:lang w:val="uk-UA" w:eastAsia="ru-RU"/>
                    </w:rPr>
                    <w:t>__________________Ярослав ПРОНЮТКІН</w:t>
                  </w:r>
                </w:p>
              </w:tc>
            </w:tr>
            <w:tr w:rsidR="00DB5B65" w:rsidRPr="00DB5B65" w14:paraId="0063B654" w14:textId="77777777" w:rsidTr="0027119A">
              <w:tblPrEx>
                <w:tblLook w:val="01E0" w:firstRow="1" w:lastRow="1" w:firstColumn="1" w:lastColumn="1" w:noHBand="0" w:noVBand="0"/>
              </w:tblPrEx>
              <w:tc>
                <w:tcPr>
                  <w:tcW w:w="4786" w:type="dxa"/>
                </w:tcPr>
                <w:p w14:paraId="7523F465" w14:textId="77777777" w:rsidR="00DB5B65" w:rsidRPr="00DB5B65" w:rsidRDefault="00DB5B65" w:rsidP="00DB5B65">
                  <w:pPr>
                    <w:rPr>
                      <w:lang w:val="uk-UA" w:eastAsia="ru-RU"/>
                    </w:rPr>
                  </w:pPr>
                </w:p>
              </w:tc>
              <w:tc>
                <w:tcPr>
                  <w:tcW w:w="1559" w:type="dxa"/>
                  <w:gridSpan w:val="2"/>
                </w:tcPr>
                <w:p w14:paraId="7F63CF6F" w14:textId="77777777" w:rsidR="00DB5B65" w:rsidRPr="00DB5B65" w:rsidRDefault="00DB5B65" w:rsidP="00DB5B65">
                  <w:pPr>
                    <w:rPr>
                      <w:lang w:val="uk-UA" w:eastAsia="ru-RU"/>
                    </w:rPr>
                  </w:pPr>
                </w:p>
              </w:tc>
              <w:tc>
                <w:tcPr>
                  <w:tcW w:w="4395" w:type="dxa"/>
                  <w:gridSpan w:val="2"/>
                </w:tcPr>
                <w:p w14:paraId="3319D095" w14:textId="77777777" w:rsidR="00DB5B65" w:rsidRPr="00DB5B65" w:rsidRDefault="00DB5B65" w:rsidP="00DB5B65">
                  <w:pPr>
                    <w:rPr>
                      <w:lang w:val="uk-UA" w:eastAsia="ru-RU"/>
                    </w:rPr>
                  </w:pPr>
                </w:p>
              </w:tc>
            </w:tr>
          </w:tbl>
          <w:p w14:paraId="0C5671F6" w14:textId="77777777" w:rsidR="00DB5B65" w:rsidRPr="00DB5B65" w:rsidRDefault="00DB5B65" w:rsidP="00DB5B65">
            <w:pPr>
              <w:jc w:val="both"/>
              <w:rPr>
                <w:b/>
                <w:lang w:val="uk-UA" w:eastAsia="ru-RU"/>
              </w:rPr>
            </w:pPr>
          </w:p>
          <w:p w14:paraId="6B5E9BBE" w14:textId="77777777" w:rsidR="00DB5B65" w:rsidRPr="00DB5B65" w:rsidRDefault="00DB5B65" w:rsidP="00DB5B65">
            <w:pPr>
              <w:jc w:val="both"/>
              <w:rPr>
                <w:lang w:val="uk-UA" w:eastAsia="ru-RU"/>
              </w:rPr>
            </w:pPr>
          </w:p>
        </w:tc>
      </w:tr>
    </w:tbl>
    <w:p w14:paraId="6C42E9D6" w14:textId="77777777" w:rsidR="00DB5B65" w:rsidRPr="00DB5B65" w:rsidRDefault="00DB5B65" w:rsidP="00DB5B65">
      <w:pPr>
        <w:spacing w:after="200" w:line="276" w:lineRule="auto"/>
        <w:rPr>
          <w:lang w:val="uk-UA" w:eastAsia="ru-RU"/>
        </w:rPr>
      </w:pPr>
    </w:p>
    <w:p w14:paraId="5E1194B3" w14:textId="77777777" w:rsidR="00DB5B65" w:rsidRPr="00DB5B65" w:rsidRDefault="00DB5B65" w:rsidP="00DB5B65">
      <w:pPr>
        <w:rPr>
          <w:vanish/>
          <w:lang w:val="uk-UA" w:eastAsia="ru-RU"/>
        </w:rPr>
      </w:pPr>
    </w:p>
    <w:p w14:paraId="63828ED6" w14:textId="77777777" w:rsidR="00DB5B65" w:rsidRPr="00DB5B65" w:rsidRDefault="00DB5B65" w:rsidP="00DB5B65">
      <w:pPr>
        <w:jc w:val="both"/>
        <w:rPr>
          <w:lang w:val="uk-UA"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043"/>
        <w:gridCol w:w="2410"/>
      </w:tblGrid>
      <w:tr w:rsidR="00DB5B65" w:rsidRPr="00DB5B65" w14:paraId="0F4C498B" w14:textId="77777777" w:rsidTr="0027119A">
        <w:trPr>
          <w:trHeight w:val="1558"/>
        </w:trPr>
        <w:tc>
          <w:tcPr>
            <w:tcW w:w="10031" w:type="dxa"/>
            <w:gridSpan w:val="3"/>
            <w:tcBorders>
              <w:top w:val="nil"/>
              <w:left w:val="nil"/>
              <w:bottom w:val="nil"/>
              <w:right w:val="nil"/>
            </w:tcBorders>
            <w:shd w:val="clear" w:color="auto" w:fill="auto"/>
          </w:tcPr>
          <w:p w14:paraId="22AE9298" w14:textId="77777777" w:rsidR="00DB5B65" w:rsidRPr="00DB5B65" w:rsidRDefault="00DB5B65" w:rsidP="00DB5B65">
            <w:pPr>
              <w:jc w:val="right"/>
              <w:rPr>
                <w:lang w:val="uk-UA" w:eastAsia="ru-RU"/>
              </w:rPr>
            </w:pPr>
            <w:r w:rsidRPr="00DB5B65">
              <w:rPr>
                <w:lang w:val="uk-UA" w:eastAsia="ru-RU"/>
              </w:rPr>
              <w:lastRenderedPageBreak/>
              <w:t>Додаток № 2</w:t>
            </w:r>
          </w:p>
          <w:p w14:paraId="1E3A8572" w14:textId="77777777" w:rsidR="00DB5B65" w:rsidRPr="00DB5B65" w:rsidRDefault="00DB5B65" w:rsidP="00DB5B65">
            <w:pPr>
              <w:jc w:val="right"/>
              <w:rPr>
                <w:lang w:val="uk-UA" w:eastAsia="ru-RU"/>
              </w:rPr>
            </w:pPr>
            <w:r w:rsidRPr="00DB5B65">
              <w:rPr>
                <w:lang w:val="uk-UA" w:eastAsia="ru-RU"/>
              </w:rPr>
              <w:t xml:space="preserve">до Договору №  </w:t>
            </w:r>
            <w:r w:rsidRPr="00DB5B65">
              <w:rPr>
                <w:lang w:val="ru-RU" w:eastAsia="ru-RU"/>
              </w:rPr>
              <w:t>__________</w:t>
            </w:r>
          </w:p>
          <w:p w14:paraId="461E310B" w14:textId="77777777" w:rsidR="00DB5B65" w:rsidRPr="00DB5B65" w:rsidRDefault="00DB5B65" w:rsidP="00DB5B65">
            <w:pPr>
              <w:jc w:val="right"/>
              <w:rPr>
                <w:lang w:val="uk-UA" w:eastAsia="ru-RU"/>
              </w:rPr>
            </w:pPr>
            <w:r w:rsidRPr="00DB5B65">
              <w:rPr>
                <w:lang w:val="uk-UA" w:eastAsia="ru-RU"/>
              </w:rPr>
              <w:t xml:space="preserve"> від </w:t>
            </w:r>
            <w:r w:rsidRPr="00DB5B65">
              <w:rPr>
                <w:lang w:val="ru-RU" w:eastAsia="ru-RU"/>
              </w:rPr>
              <w:t>“</w:t>
            </w:r>
            <w:r w:rsidRPr="00DB5B65">
              <w:rPr>
                <w:lang w:val="uk-UA" w:eastAsia="ru-RU"/>
              </w:rPr>
              <w:t xml:space="preserve"> _____</w:t>
            </w:r>
            <w:r w:rsidRPr="00DB5B65">
              <w:rPr>
                <w:lang w:val="ru-RU" w:eastAsia="ru-RU"/>
              </w:rPr>
              <w:t>”</w:t>
            </w:r>
            <w:r w:rsidRPr="00DB5B65">
              <w:rPr>
                <w:lang w:val="uk-UA" w:eastAsia="ru-RU"/>
              </w:rPr>
              <w:t xml:space="preserve"> __________  2024 р.</w:t>
            </w:r>
          </w:p>
        </w:tc>
      </w:tr>
      <w:tr w:rsidR="00DB5B65" w:rsidRPr="00DB5B65" w14:paraId="1B932922" w14:textId="77777777" w:rsidTr="0027119A">
        <w:tc>
          <w:tcPr>
            <w:tcW w:w="10031" w:type="dxa"/>
            <w:gridSpan w:val="3"/>
            <w:tcBorders>
              <w:top w:val="nil"/>
              <w:left w:val="nil"/>
              <w:bottom w:val="thinThickSmallGap" w:sz="12" w:space="0" w:color="auto"/>
              <w:right w:val="nil"/>
            </w:tcBorders>
            <w:shd w:val="clear" w:color="auto" w:fill="auto"/>
          </w:tcPr>
          <w:p w14:paraId="7CAE051A" w14:textId="77777777" w:rsidR="00DB5B65" w:rsidRPr="00DB5B65" w:rsidRDefault="00DB5B65" w:rsidP="00DB5B65">
            <w:pPr>
              <w:spacing w:before="120" w:after="120"/>
              <w:jc w:val="center"/>
              <w:rPr>
                <w:b/>
                <w:lang w:val="uk-UA" w:eastAsia="ru-RU"/>
              </w:rPr>
            </w:pPr>
          </w:p>
          <w:p w14:paraId="42A6FF0B" w14:textId="77777777" w:rsidR="00DB5B65" w:rsidRPr="00DB5B65" w:rsidRDefault="00DB5B65" w:rsidP="00DB5B65">
            <w:pPr>
              <w:spacing w:before="120" w:after="120"/>
              <w:jc w:val="center"/>
              <w:rPr>
                <w:b/>
                <w:sz w:val="26"/>
                <w:szCs w:val="26"/>
                <w:lang w:val="uk-UA" w:eastAsia="ru-RU"/>
              </w:rPr>
            </w:pPr>
            <w:r w:rsidRPr="00DB5B65">
              <w:rPr>
                <w:b/>
                <w:sz w:val="26"/>
                <w:szCs w:val="26"/>
                <w:lang w:val="uk-UA" w:eastAsia="ru-RU"/>
              </w:rPr>
              <w:t>Специфікація  інформаційно-консультаційних послуг</w:t>
            </w:r>
          </w:p>
        </w:tc>
      </w:tr>
      <w:tr w:rsidR="00DB5B65" w:rsidRPr="00DB5B65" w14:paraId="5F0F1636" w14:textId="77777777" w:rsidTr="0027119A">
        <w:trPr>
          <w:trHeight w:val="428"/>
        </w:trPr>
        <w:tc>
          <w:tcPr>
            <w:tcW w:w="578" w:type="dxa"/>
            <w:tcBorders>
              <w:top w:val="thinThickSmallGap" w:sz="12" w:space="0" w:color="auto"/>
              <w:left w:val="thinThickSmallGap" w:sz="12" w:space="0" w:color="auto"/>
              <w:right w:val="single" w:sz="4" w:space="0" w:color="auto"/>
            </w:tcBorders>
            <w:shd w:val="clear" w:color="auto" w:fill="auto"/>
          </w:tcPr>
          <w:p w14:paraId="779DB28C" w14:textId="77777777" w:rsidR="00DB5B65" w:rsidRPr="00DB5B65" w:rsidRDefault="00DB5B65" w:rsidP="00DB5B65">
            <w:pPr>
              <w:jc w:val="center"/>
              <w:rPr>
                <w:lang w:val="uk-UA" w:eastAsia="ru-RU"/>
              </w:rPr>
            </w:pPr>
          </w:p>
        </w:tc>
        <w:tc>
          <w:tcPr>
            <w:tcW w:w="7043" w:type="dxa"/>
            <w:tcBorders>
              <w:top w:val="thinThickSmallGap" w:sz="12" w:space="0" w:color="auto"/>
              <w:left w:val="single" w:sz="4" w:space="0" w:color="auto"/>
              <w:right w:val="single" w:sz="4" w:space="0" w:color="auto"/>
            </w:tcBorders>
            <w:shd w:val="clear" w:color="auto" w:fill="auto"/>
          </w:tcPr>
          <w:p w14:paraId="77D7A3B6" w14:textId="77777777" w:rsidR="00DB5B65" w:rsidRPr="00DB5B65" w:rsidRDefault="00DB5B65" w:rsidP="00DB5B65">
            <w:pPr>
              <w:jc w:val="center"/>
              <w:rPr>
                <w:b/>
                <w:lang w:val="uk-UA" w:eastAsia="ru-RU"/>
              </w:rPr>
            </w:pPr>
          </w:p>
          <w:p w14:paraId="26B06AE4" w14:textId="77777777" w:rsidR="00DB5B65" w:rsidRPr="00DB5B65" w:rsidRDefault="00DB5B65" w:rsidP="00DB5B65">
            <w:pPr>
              <w:jc w:val="center"/>
              <w:rPr>
                <w:b/>
                <w:lang w:val="uk-UA" w:eastAsia="ru-RU"/>
              </w:rPr>
            </w:pPr>
            <w:r w:rsidRPr="00DB5B65">
              <w:rPr>
                <w:b/>
                <w:lang w:val="uk-UA" w:eastAsia="ru-RU"/>
              </w:rPr>
              <w:t>Найменування</w:t>
            </w:r>
          </w:p>
        </w:tc>
        <w:tc>
          <w:tcPr>
            <w:tcW w:w="2410" w:type="dxa"/>
            <w:tcBorders>
              <w:top w:val="thinThickSmallGap" w:sz="12" w:space="0" w:color="auto"/>
              <w:left w:val="single" w:sz="4" w:space="0" w:color="auto"/>
              <w:right w:val="thinThickSmallGap" w:sz="12" w:space="0" w:color="auto"/>
            </w:tcBorders>
            <w:shd w:val="clear" w:color="auto" w:fill="auto"/>
          </w:tcPr>
          <w:p w14:paraId="59016459" w14:textId="77777777" w:rsidR="00DB5B65" w:rsidRPr="00DB5B65" w:rsidRDefault="00DB5B65" w:rsidP="00DB5B65">
            <w:pPr>
              <w:jc w:val="center"/>
              <w:rPr>
                <w:b/>
                <w:lang w:val="uk-UA" w:eastAsia="ru-RU"/>
              </w:rPr>
            </w:pPr>
          </w:p>
          <w:p w14:paraId="25739B07" w14:textId="77777777" w:rsidR="00DB5B65" w:rsidRPr="00DB5B65" w:rsidRDefault="00DB5B65" w:rsidP="00DB5B65">
            <w:pPr>
              <w:jc w:val="center"/>
              <w:rPr>
                <w:b/>
                <w:lang w:val="uk-UA" w:eastAsia="ru-RU"/>
              </w:rPr>
            </w:pPr>
            <w:r w:rsidRPr="00DB5B65">
              <w:rPr>
                <w:b/>
                <w:lang w:val="uk-UA" w:eastAsia="ru-RU"/>
              </w:rPr>
              <w:t>Сума в грн.</w:t>
            </w:r>
          </w:p>
        </w:tc>
      </w:tr>
      <w:tr w:rsidR="00DB5B65" w:rsidRPr="00DB5B65" w14:paraId="0E139FA8" w14:textId="77777777" w:rsidTr="0027119A">
        <w:trPr>
          <w:trHeight w:val="428"/>
        </w:trPr>
        <w:tc>
          <w:tcPr>
            <w:tcW w:w="578" w:type="dxa"/>
            <w:tcBorders>
              <w:top w:val="single" w:sz="4" w:space="0" w:color="auto"/>
              <w:left w:val="thinThickSmallGap" w:sz="12" w:space="0" w:color="auto"/>
              <w:right w:val="single" w:sz="4" w:space="0" w:color="auto"/>
            </w:tcBorders>
            <w:shd w:val="clear" w:color="auto" w:fill="auto"/>
          </w:tcPr>
          <w:p w14:paraId="60D3F812" w14:textId="77777777" w:rsidR="00DB5B65" w:rsidRPr="00DB5B65" w:rsidRDefault="00DB5B65" w:rsidP="00DB5B65">
            <w:pPr>
              <w:jc w:val="center"/>
              <w:rPr>
                <w:b/>
                <w:lang w:val="uk-UA" w:eastAsia="ru-RU"/>
              </w:rPr>
            </w:pPr>
            <w:r w:rsidRPr="00DB5B65">
              <w:rPr>
                <w:b/>
                <w:lang w:val="uk-UA" w:eastAsia="ru-RU"/>
              </w:rPr>
              <w:t>1</w:t>
            </w:r>
          </w:p>
        </w:tc>
        <w:tc>
          <w:tcPr>
            <w:tcW w:w="7043" w:type="dxa"/>
            <w:tcBorders>
              <w:top w:val="single" w:sz="4" w:space="0" w:color="auto"/>
              <w:left w:val="single" w:sz="4" w:space="0" w:color="auto"/>
              <w:right w:val="single" w:sz="4" w:space="0" w:color="auto"/>
            </w:tcBorders>
            <w:shd w:val="clear" w:color="auto" w:fill="auto"/>
          </w:tcPr>
          <w:p w14:paraId="3EE0BE4E" w14:textId="77777777" w:rsidR="00DB5B65" w:rsidRPr="00DB5B65" w:rsidRDefault="00DB5B65" w:rsidP="00DB5B65">
            <w:pPr>
              <w:jc w:val="both"/>
              <w:rPr>
                <w:lang w:val="uk-UA" w:eastAsia="ru-RU"/>
              </w:rPr>
            </w:pPr>
            <w:r w:rsidRPr="00DB5B65">
              <w:rPr>
                <w:lang w:val="uk-UA" w:eastAsia="ru-RU"/>
              </w:rPr>
              <w:t xml:space="preserve">Інформаційно-консультаційні послуги з питань обслуговування роботи ПЗ </w:t>
            </w:r>
            <w:r w:rsidRPr="00DB5B65">
              <w:rPr>
                <w:lang w:val="ru-RU" w:eastAsia="ru-RU"/>
              </w:rPr>
              <w:t>“</w:t>
            </w:r>
            <w:r w:rsidRPr="00DB5B65">
              <w:rPr>
                <w:lang w:val="uk-UA" w:eastAsia="ru-RU"/>
              </w:rPr>
              <w:t>IS-pro</w:t>
            </w:r>
            <w:r w:rsidRPr="00DB5B65">
              <w:rPr>
                <w:lang w:val="ru-RU" w:eastAsia="ru-RU"/>
              </w:rPr>
              <w:t xml:space="preserve">” </w:t>
            </w:r>
            <w:r w:rsidRPr="00DB5B65">
              <w:rPr>
                <w:lang w:val="uk-UA" w:eastAsia="ru-RU"/>
              </w:rPr>
              <w:t>(100 годин)</w:t>
            </w:r>
          </w:p>
          <w:p w14:paraId="4EF1822A" w14:textId="77777777" w:rsidR="00DB5B65" w:rsidRPr="00DB5B65" w:rsidRDefault="00DB5B65" w:rsidP="00DB5B65">
            <w:pPr>
              <w:jc w:val="both"/>
              <w:rPr>
                <w:lang w:val="uk-UA" w:eastAsia="ru-RU"/>
              </w:rPr>
            </w:pPr>
          </w:p>
        </w:tc>
        <w:tc>
          <w:tcPr>
            <w:tcW w:w="2410" w:type="dxa"/>
            <w:tcBorders>
              <w:top w:val="single" w:sz="4" w:space="0" w:color="auto"/>
              <w:left w:val="single" w:sz="4" w:space="0" w:color="auto"/>
              <w:right w:val="thinThickSmallGap" w:sz="12" w:space="0" w:color="auto"/>
            </w:tcBorders>
            <w:shd w:val="clear" w:color="auto" w:fill="auto"/>
          </w:tcPr>
          <w:p w14:paraId="221B5835" w14:textId="77777777" w:rsidR="00DB5B65" w:rsidRPr="00DB5B65" w:rsidRDefault="00DB5B65" w:rsidP="00DB5B65">
            <w:pPr>
              <w:jc w:val="right"/>
              <w:rPr>
                <w:lang w:val="uk-UA" w:eastAsia="ru-RU"/>
              </w:rPr>
            </w:pPr>
          </w:p>
        </w:tc>
      </w:tr>
      <w:tr w:rsidR="00DB5B65" w:rsidRPr="00DB5B65" w14:paraId="61C29B29" w14:textId="77777777" w:rsidTr="0027119A">
        <w:trPr>
          <w:trHeight w:val="419"/>
        </w:trPr>
        <w:tc>
          <w:tcPr>
            <w:tcW w:w="7621" w:type="dxa"/>
            <w:gridSpan w:val="2"/>
            <w:tcBorders>
              <w:top w:val="single" w:sz="4" w:space="0" w:color="auto"/>
              <w:left w:val="thinThickSmallGap" w:sz="12" w:space="0" w:color="auto"/>
              <w:bottom w:val="single" w:sz="4" w:space="0" w:color="auto"/>
              <w:right w:val="single" w:sz="4" w:space="0" w:color="auto"/>
            </w:tcBorders>
            <w:shd w:val="clear" w:color="auto" w:fill="auto"/>
          </w:tcPr>
          <w:p w14:paraId="21E09E90" w14:textId="77777777" w:rsidR="00DB5B65" w:rsidRPr="00DB5B65" w:rsidRDefault="00DB5B65" w:rsidP="00DB5B65">
            <w:pPr>
              <w:jc w:val="right"/>
              <w:rPr>
                <w:b/>
                <w:lang w:val="uk-UA" w:eastAsia="ru-RU"/>
              </w:rPr>
            </w:pPr>
            <w:r w:rsidRPr="00DB5B65">
              <w:rPr>
                <w:b/>
                <w:lang w:val="uk-UA" w:eastAsia="ru-RU"/>
              </w:rPr>
              <w:t>ПДВ:</w:t>
            </w:r>
          </w:p>
        </w:tc>
        <w:tc>
          <w:tcPr>
            <w:tcW w:w="2410" w:type="dxa"/>
            <w:tcBorders>
              <w:top w:val="single" w:sz="4" w:space="0" w:color="auto"/>
              <w:left w:val="single" w:sz="4" w:space="0" w:color="auto"/>
              <w:bottom w:val="single" w:sz="4" w:space="0" w:color="auto"/>
              <w:right w:val="thinThickSmallGap" w:sz="12" w:space="0" w:color="auto"/>
            </w:tcBorders>
            <w:shd w:val="clear" w:color="auto" w:fill="auto"/>
          </w:tcPr>
          <w:p w14:paraId="412FCC6F" w14:textId="77777777" w:rsidR="00DB5B65" w:rsidRPr="00DB5B65" w:rsidRDefault="00DB5B65" w:rsidP="00DB5B65">
            <w:pPr>
              <w:jc w:val="right"/>
              <w:rPr>
                <w:b/>
                <w:lang w:val="uk-UA" w:eastAsia="ru-RU"/>
              </w:rPr>
            </w:pPr>
          </w:p>
        </w:tc>
      </w:tr>
      <w:tr w:rsidR="00DB5B65" w:rsidRPr="00DB5B65" w14:paraId="2C658C89" w14:textId="77777777" w:rsidTr="0027119A">
        <w:trPr>
          <w:trHeight w:val="410"/>
        </w:trPr>
        <w:tc>
          <w:tcPr>
            <w:tcW w:w="7621" w:type="dxa"/>
            <w:gridSpan w:val="2"/>
            <w:tcBorders>
              <w:top w:val="single" w:sz="4" w:space="0" w:color="auto"/>
              <w:left w:val="thinThickSmallGap" w:sz="12" w:space="0" w:color="auto"/>
              <w:bottom w:val="thinThickSmallGap" w:sz="12" w:space="0" w:color="auto"/>
              <w:right w:val="single" w:sz="4" w:space="0" w:color="auto"/>
            </w:tcBorders>
            <w:shd w:val="clear" w:color="auto" w:fill="auto"/>
          </w:tcPr>
          <w:p w14:paraId="01C74FC3" w14:textId="77777777" w:rsidR="00DB5B65" w:rsidRPr="00DB5B65" w:rsidRDefault="00DB5B65" w:rsidP="00DB5B65">
            <w:pPr>
              <w:jc w:val="right"/>
              <w:rPr>
                <w:b/>
                <w:lang w:val="uk-UA" w:eastAsia="ru-RU"/>
              </w:rPr>
            </w:pPr>
            <w:r w:rsidRPr="00DB5B65">
              <w:rPr>
                <w:b/>
                <w:lang w:val="uk-UA" w:eastAsia="ru-RU"/>
              </w:rPr>
              <w:t>Всього:</w:t>
            </w:r>
          </w:p>
        </w:tc>
        <w:tc>
          <w:tcPr>
            <w:tcW w:w="2410" w:type="dxa"/>
            <w:tcBorders>
              <w:top w:val="single" w:sz="4" w:space="0" w:color="auto"/>
              <w:left w:val="single" w:sz="4" w:space="0" w:color="auto"/>
              <w:bottom w:val="thinThickSmallGap" w:sz="12" w:space="0" w:color="auto"/>
              <w:right w:val="thinThickSmallGap" w:sz="12" w:space="0" w:color="auto"/>
            </w:tcBorders>
            <w:shd w:val="clear" w:color="auto" w:fill="auto"/>
          </w:tcPr>
          <w:p w14:paraId="564B937A" w14:textId="77777777" w:rsidR="00DB5B65" w:rsidRPr="00DB5B65" w:rsidRDefault="00DB5B65" w:rsidP="00DB5B65">
            <w:pPr>
              <w:jc w:val="right"/>
              <w:rPr>
                <w:b/>
                <w:lang w:val="uk-UA" w:eastAsia="ru-RU"/>
              </w:rPr>
            </w:pPr>
          </w:p>
        </w:tc>
      </w:tr>
      <w:tr w:rsidR="00DB5B65" w:rsidRPr="00DB5B65" w14:paraId="56FEA87E" w14:textId="77777777" w:rsidTr="0027119A">
        <w:trPr>
          <w:trHeight w:val="1983"/>
        </w:trPr>
        <w:tc>
          <w:tcPr>
            <w:tcW w:w="10031" w:type="dxa"/>
            <w:gridSpan w:val="3"/>
            <w:tcBorders>
              <w:top w:val="nil"/>
              <w:left w:val="nil"/>
              <w:bottom w:val="nil"/>
              <w:right w:val="nil"/>
            </w:tcBorders>
            <w:shd w:val="clear" w:color="auto" w:fill="auto"/>
          </w:tcPr>
          <w:p w14:paraId="4ECD2CC0" w14:textId="77777777" w:rsidR="00DB5B65" w:rsidRPr="00DB5B65" w:rsidRDefault="00DB5B65" w:rsidP="00DB5B65">
            <w:pPr>
              <w:jc w:val="both"/>
              <w:rPr>
                <w:lang w:val="uk-UA" w:eastAsia="ru-RU"/>
              </w:rPr>
            </w:pPr>
            <w:r w:rsidRPr="00DB5B65">
              <w:rPr>
                <w:lang w:val="uk-UA" w:eastAsia="ru-RU"/>
              </w:rPr>
              <w:t>Всього сума за Специфікацією складає:</w:t>
            </w:r>
          </w:p>
          <w:p w14:paraId="303A9871" w14:textId="77777777" w:rsidR="00DB5B65" w:rsidRPr="00DB5B65" w:rsidRDefault="00DB5B65" w:rsidP="00DB5B65">
            <w:pPr>
              <w:jc w:val="both"/>
              <w:rPr>
                <w:b/>
                <w:lang w:val="uk-UA" w:eastAsia="ru-RU"/>
              </w:rPr>
            </w:pPr>
          </w:p>
          <w:p w14:paraId="57D01508" w14:textId="77777777" w:rsidR="00DB5B65" w:rsidRPr="00DB5B65" w:rsidRDefault="00DB5B65" w:rsidP="00DB5B65">
            <w:pPr>
              <w:jc w:val="both"/>
              <w:rPr>
                <w:b/>
                <w:lang w:val="uk-UA" w:eastAsia="ru-RU"/>
              </w:rPr>
            </w:pPr>
          </w:p>
          <w:p w14:paraId="64C3C07A" w14:textId="77777777" w:rsidR="00DB5B65" w:rsidRPr="00DB5B65" w:rsidRDefault="00DB5B65" w:rsidP="00DB5B65">
            <w:pPr>
              <w:jc w:val="both"/>
              <w:rPr>
                <w:b/>
                <w:lang w:val="uk-UA" w:eastAsia="ru-RU"/>
              </w:rPr>
            </w:pPr>
          </w:p>
          <w:tbl>
            <w:tblPr>
              <w:tblW w:w="10740" w:type="dxa"/>
              <w:tblLayout w:type="fixed"/>
              <w:tblLook w:val="04A0" w:firstRow="1" w:lastRow="0" w:firstColumn="1" w:lastColumn="0" w:noHBand="0" w:noVBand="1"/>
            </w:tblPr>
            <w:tblGrid>
              <w:gridCol w:w="4786"/>
              <w:gridCol w:w="142"/>
              <w:gridCol w:w="1417"/>
              <w:gridCol w:w="3544"/>
              <w:gridCol w:w="851"/>
            </w:tblGrid>
            <w:tr w:rsidR="00DB5B65" w:rsidRPr="00DB5B65" w14:paraId="0CF1FECA" w14:textId="77777777" w:rsidTr="0027119A">
              <w:trPr>
                <w:gridAfter w:val="1"/>
                <w:wAfter w:w="851" w:type="dxa"/>
              </w:trPr>
              <w:tc>
                <w:tcPr>
                  <w:tcW w:w="4928" w:type="dxa"/>
                  <w:gridSpan w:val="2"/>
                  <w:vAlign w:val="center"/>
                </w:tcPr>
                <w:p w14:paraId="44BBE9BA" w14:textId="77777777" w:rsidR="00DB5B65" w:rsidRPr="00DB5B65" w:rsidRDefault="00DB5B65" w:rsidP="00DB5B65">
                  <w:pPr>
                    <w:rPr>
                      <w:lang w:val="ru-RU" w:eastAsia="ru-RU"/>
                    </w:rPr>
                  </w:pPr>
                </w:p>
              </w:tc>
              <w:tc>
                <w:tcPr>
                  <w:tcW w:w="4961" w:type="dxa"/>
                  <w:gridSpan w:val="2"/>
                  <w:vAlign w:val="center"/>
                </w:tcPr>
                <w:p w14:paraId="78026380" w14:textId="77777777" w:rsidR="00DB5B65" w:rsidRPr="00DB5B65" w:rsidRDefault="00DB5B65" w:rsidP="00DB5B65">
                  <w:pPr>
                    <w:rPr>
                      <w:b/>
                      <w:lang w:val="uk-UA" w:eastAsia="ru-RU"/>
                    </w:rPr>
                  </w:pPr>
                </w:p>
                <w:p w14:paraId="0EB02B07" w14:textId="77777777" w:rsidR="00DB5B65" w:rsidRPr="00DB5B65" w:rsidRDefault="00DB5B65" w:rsidP="00DB5B65">
                  <w:pPr>
                    <w:rPr>
                      <w:b/>
                      <w:lang w:val="uk-UA" w:eastAsia="ru-RU"/>
                    </w:rPr>
                  </w:pPr>
                </w:p>
                <w:p w14:paraId="176F5308" w14:textId="77777777" w:rsidR="00DB5B65" w:rsidRPr="00DB5B65" w:rsidRDefault="00DB5B65" w:rsidP="00DB5B65">
                  <w:pPr>
                    <w:rPr>
                      <w:b/>
                      <w:lang w:val="uk-UA" w:eastAsia="ru-RU"/>
                    </w:rPr>
                  </w:pPr>
                </w:p>
                <w:p w14:paraId="24D1292F" w14:textId="77777777" w:rsidR="00DB5B65" w:rsidRPr="00DB5B65" w:rsidRDefault="00DB5B65" w:rsidP="00DB5B65">
                  <w:pPr>
                    <w:rPr>
                      <w:b/>
                      <w:lang w:val="uk-UA" w:eastAsia="ru-RU"/>
                    </w:rPr>
                  </w:pPr>
                </w:p>
                <w:p w14:paraId="0725AA4C" w14:textId="77777777" w:rsidR="00DB5B65" w:rsidRPr="00DB5B65" w:rsidRDefault="00DB5B65" w:rsidP="00DB5B65">
                  <w:pPr>
                    <w:rPr>
                      <w:b/>
                      <w:lang w:val="uk-UA" w:eastAsia="ru-RU"/>
                    </w:rPr>
                  </w:pPr>
                </w:p>
                <w:p w14:paraId="4B02DE41" w14:textId="77777777" w:rsidR="00DB5B65" w:rsidRPr="00DB5B65" w:rsidRDefault="00DB5B65" w:rsidP="00DB5B65">
                  <w:pPr>
                    <w:rPr>
                      <w:b/>
                      <w:lang w:val="uk-UA" w:eastAsia="ru-RU"/>
                    </w:rPr>
                  </w:pPr>
                </w:p>
                <w:p w14:paraId="481549BE" w14:textId="77777777" w:rsidR="00DB5B65" w:rsidRPr="00DB5B65" w:rsidRDefault="00DB5B65" w:rsidP="00DB5B65">
                  <w:pPr>
                    <w:rPr>
                      <w:b/>
                      <w:lang w:val="uk-UA" w:eastAsia="ru-RU"/>
                    </w:rPr>
                  </w:pPr>
                </w:p>
                <w:p w14:paraId="73BAC79A" w14:textId="77777777" w:rsidR="00DB5B65" w:rsidRPr="00DB5B65" w:rsidRDefault="00DB5B65" w:rsidP="00DB5B65">
                  <w:pPr>
                    <w:rPr>
                      <w:b/>
                      <w:lang w:val="uk-UA" w:eastAsia="ru-RU"/>
                    </w:rPr>
                  </w:pPr>
                  <w:r w:rsidRPr="00DB5B65">
                    <w:rPr>
                      <w:b/>
                      <w:lang w:val="uk-UA" w:eastAsia="ru-RU"/>
                    </w:rPr>
                    <w:t xml:space="preserve">ЗАМОВНИК: </w:t>
                  </w:r>
                </w:p>
                <w:p w14:paraId="5F884705" w14:textId="77777777" w:rsidR="00DB5B65" w:rsidRPr="00DB5B65" w:rsidRDefault="00DB5B65" w:rsidP="00DB5B65">
                  <w:pPr>
                    <w:tabs>
                      <w:tab w:val="left" w:pos="2680"/>
                      <w:tab w:val="left" w:pos="4962"/>
                    </w:tabs>
                    <w:rPr>
                      <w:bCs/>
                      <w:lang w:eastAsia="ru-RU"/>
                    </w:rPr>
                  </w:pPr>
                  <w:r w:rsidRPr="00DB5B65">
                    <w:rPr>
                      <w:bCs/>
                      <w:lang w:val="uk-UA" w:eastAsia="ru-RU"/>
                    </w:rPr>
                    <w:t xml:space="preserve">ДУ </w:t>
                  </w:r>
                  <w:r w:rsidRPr="00DB5B65">
                    <w:rPr>
                      <w:bCs/>
                      <w:lang w:eastAsia="ru-RU"/>
                    </w:rPr>
                    <w:t>“</w:t>
                  </w:r>
                  <w:r w:rsidRPr="00DB5B65">
                    <w:rPr>
                      <w:bCs/>
                      <w:lang w:val="uk-UA" w:eastAsia="ru-RU"/>
                    </w:rPr>
                    <w:t>НВМК</w:t>
                  </w:r>
                  <w:r w:rsidRPr="00DB5B65">
                    <w:rPr>
                      <w:bCs/>
                      <w:lang w:eastAsia="ru-RU"/>
                    </w:rPr>
                    <w:t>”</w:t>
                  </w:r>
                </w:p>
                <w:p w14:paraId="0A197033" w14:textId="77777777" w:rsidR="00DB5B65" w:rsidRPr="00DB5B65" w:rsidRDefault="00DB5B65" w:rsidP="00DB5B65">
                  <w:pPr>
                    <w:keepNext/>
                    <w:outlineLvl w:val="2"/>
                    <w:rPr>
                      <w:bCs/>
                      <w:lang w:val="uk-UA" w:eastAsia="ru-RU"/>
                    </w:rPr>
                  </w:pPr>
                </w:p>
              </w:tc>
            </w:tr>
            <w:tr w:rsidR="00DB5B65" w:rsidRPr="00DB5B65" w14:paraId="3C50A2AE" w14:textId="77777777" w:rsidTr="0027119A">
              <w:trPr>
                <w:gridAfter w:val="1"/>
                <w:wAfter w:w="851" w:type="dxa"/>
              </w:trPr>
              <w:tc>
                <w:tcPr>
                  <w:tcW w:w="4928" w:type="dxa"/>
                  <w:gridSpan w:val="2"/>
                  <w:vAlign w:val="center"/>
                </w:tcPr>
                <w:p w14:paraId="3AC84FF1" w14:textId="77777777" w:rsidR="00DB5B65" w:rsidRPr="00DB5B65" w:rsidRDefault="00DB5B65" w:rsidP="00DB5B65">
                  <w:pPr>
                    <w:jc w:val="center"/>
                    <w:rPr>
                      <w:b/>
                      <w:lang w:val="uk-UA" w:eastAsia="ru-RU"/>
                    </w:rPr>
                  </w:pPr>
                </w:p>
              </w:tc>
              <w:tc>
                <w:tcPr>
                  <w:tcW w:w="4961" w:type="dxa"/>
                  <w:gridSpan w:val="2"/>
                  <w:vAlign w:val="center"/>
                </w:tcPr>
                <w:p w14:paraId="31AFB21C" w14:textId="77777777" w:rsidR="00DB5B65" w:rsidRPr="00DB5B65" w:rsidRDefault="00DB5B65" w:rsidP="00DB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ru-RU"/>
                    </w:rPr>
                  </w:pPr>
                </w:p>
              </w:tc>
            </w:tr>
            <w:tr w:rsidR="00DB5B65" w:rsidRPr="00DB5B65" w14:paraId="67834D6B" w14:textId="77777777" w:rsidTr="0027119A">
              <w:trPr>
                <w:gridAfter w:val="1"/>
                <w:wAfter w:w="851" w:type="dxa"/>
              </w:trPr>
              <w:tc>
                <w:tcPr>
                  <w:tcW w:w="4928" w:type="dxa"/>
                  <w:gridSpan w:val="2"/>
                </w:tcPr>
                <w:p w14:paraId="7C7DC420" w14:textId="77777777" w:rsidR="00DB5B65" w:rsidRPr="00DB5B65" w:rsidRDefault="00DB5B65" w:rsidP="00DB5B65">
                  <w:pPr>
                    <w:rPr>
                      <w:lang w:val="uk-UA" w:eastAsia="ru-RU"/>
                    </w:rPr>
                  </w:pPr>
                </w:p>
              </w:tc>
              <w:tc>
                <w:tcPr>
                  <w:tcW w:w="4961" w:type="dxa"/>
                  <w:gridSpan w:val="2"/>
                </w:tcPr>
                <w:p w14:paraId="7FD9F46F" w14:textId="77777777" w:rsidR="00DB5B65" w:rsidRPr="00DB5B65" w:rsidRDefault="00DB5B65" w:rsidP="00DB5B65">
                  <w:pPr>
                    <w:rPr>
                      <w:lang w:val="uk-UA" w:eastAsia="ru-RU"/>
                    </w:rPr>
                  </w:pPr>
                </w:p>
              </w:tc>
            </w:tr>
            <w:tr w:rsidR="00DB5B65" w:rsidRPr="00DB5B65" w14:paraId="7DCF50C7" w14:textId="77777777" w:rsidTr="0027119A">
              <w:trPr>
                <w:gridAfter w:val="1"/>
                <w:wAfter w:w="851" w:type="dxa"/>
              </w:trPr>
              <w:tc>
                <w:tcPr>
                  <w:tcW w:w="4928" w:type="dxa"/>
                  <w:gridSpan w:val="2"/>
                </w:tcPr>
                <w:p w14:paraId="333DEEE5" w14:textId="77777777" w:rsidR="00DB5B65" w:rsidRPr="00DB5B65" w:rsidRDefault="00DB5B65" w:rsidP="00DB5B65">
                  <w:pPr>
                    <w:rPr>
                      <w:b/>
                      <w:lang w:val="uk-UA" w:eastAsia="ru-RU"/>
                    </w:rPr>
                  </w:pPr>
                </w:p>
              </w:tc>
              <w:tc>
                <w:tcPr>
                  <w:tcW w:w="4961" w:type="dxa"/>
                  <w:gridSpan w:val="2"/>
                </w:tcPr>
                <w:p w14:paraId="6A0285AE" w14:textId="77777777" w:rsidR="00DB5B65" w:rsidRPr="00DB5B65" w:rsidRDefault="00DB5B65" w:rsidP="00DB5B65">
                  <w:pPr>
                    <w:rPr>
                      <w:b/>
                      <w:lang w:val="uk-UA" w:eastAsia="ru-RU"/>
                    </w:rPr>
                  </w:pPr>
                </w:p>
              </w:tc>
            </w:tr>
            <w:tr w:rsidR="00DB5B65" w:rsidRPr="00DB5B65" w14:paraId="2CF0EC8C" w14:textId="77777777" w:rsidTr="0027119A">
              <w:trPr>
                <w:gridAfter w:val="1"/>
                <w:wAfter w:w="851" w:type="dxa"/>
              </w:trPr>
              <w:tc>
                <w:tcPr>
                  <w:tcW w:w="4928" w:type="dxa"/>
                  <w:gridSpan w:val="2"/>
                </w:tcPr>
                <w:p w14:paraId="155AEA11" w14:textId="77777777" w:rsidR="00DB5B65" w:rsidRPr="00DB5B65" w:rsidRDefault="00DB5B65" w:rsidP="00DB5B65">
                  <w:pPr>
                    <w:rPr>
                      <w:b/>
                      <w:lang w:val="uk-UA" w:eastAsia="ru-RU"/>
                    </w:rPr>
                  </w:pPr>
                </w:p>
              </w:tc>
              <w:tc>
                <w:tcPr>
                  <w:tcW w:w="4961" w:type="dxa"/>
                  <w:gridSpan w:val="2"/>
                </w:tcPr>
                <w:p w14:paraId="5BD246BF" w14:textId="77777777" w:rsidR="00DB5B65" w:rsidRPr="00DB5B65" w:rsidRDefault="00DB5B65" w:rsidP="00DB5B65">
                  <w:pPr>
                    <w:rPr>
                      <w:b/>
                      <w:lang w:val="uk-UA" w:eastAsia="ru-RU"/>
                    </w:rPr>
                  </w:pPr>
                  <w:r w:rsidRPr="00DB5B65">
                    <w:rPr>
                      <w:b/>
                      <w:lang w:val="uk-UA" w:eastAsia="ru-RU"/>
                    </w:rPr>
                    <w:t>Директор</w:t>
                  </w:r>
                </w:p>
              </w:tc>
            </w:tr>
            <w:tr w:rsidR="00DB5B65" w:rsidRPr="00DB5B65" w14:paraId="227F4E22" w14:textId="77777777" w:rsidTr="0027119A">
              <w:trPr>
                <w:gridAfter w:val="1"/>
                <w:wAfter w:w="851" w:type="dxa"/>
              </w:trPr>
              <w:tc>
                <w:tcPr>
                  <w:tcW w:w="4928" w:type="dxa"/>
                  <w:gridSpan w:val="2"/>
                </w:tcPr>
                <w:p w14:paraId="31AF8490" w14:textId="77777777" w:rsidR="00DB5B65" w:rsidRPr="00DB5B65" w:rsidRDefault="00DB5B65" w:rsidP="00DB5B65">
                  <w:pPr>
                    <w:jc w:val="center"/>
                    <w:rPr>
                      <w:b/>
                      <w:lang w:val="uk-UA" w:eastAsia="ru-RU"/>
                    </w:rPr>
                  </w:pPr>
                </w:p>
              </w:tc>
              <w:tc>
                <w:tcPr>
                  <w:tcW w:w="4961" w:type="dxa"/>
                  <w:gridSpan w:val="2"/>
                </w:tcPr>
                <w:p w14:paraId="357D49A7" w14:textId="77777777" w:rsidR="00DB5B65" w:rsidRPr="00DB5B65" w:rsidRDefault="00DB5B65" w:rsidP="00DB5B65">
                  <w:pPr>
                    <w:jc w:val="center"/>
                    <w:rPr>
                      <w:b/>
                      <w:lang w:val="uk-UA" w:eastAsia="ru-RU"/>
                    </w:rPr>
                  </w:pPr>
                </w:p>
              </w:tc>
            </w:tr>
            <w:tr w:rsidR="00DB5B65" w:rsidRPr="00DB5B65" w14:paraId="471C07E0" w14:textId="77777777" w:rsidTr="0027119A">
              <w:trPr>
                <w:gridAfter w:val="1"/>
                <w:wAfter w:w="851" w:type="dxa"/>
              </w:trPr>
              <w:tc>
                <w:tcPr>
                  <w:tcW w:w="4928" w:type="dxa"/>
                  <w:gridSpan w:val="2"/>
                </w:tcPr>
                <w:p w14:paraId="08E52640" w14:textId="77777777" w:rsidR="00DB5B65" w:rsidRPr="00DB5B65" w:rsidRDefault="00DB5B65" w:rsidP="00DB5B65">
                  <w:pPr>
                    <w:jc w:val="center"/>
                    <w:rPr>
                      <w:b/>
                      <w:lang w:val="uk-UA" w:eastAsia="ru-RU"/>
                    </w:rPr>
                  </w:pPr>
                </w:p>
              </w:tc>
              <w:tc>
                <w:tcPr>
                  <w:tcW w:w="4961" w:type="dxa"/>
                  <w:gridSpan w:val="2"/>
                </w:tcPr>
                <w:p w14:paraId="59F92C0E" w14:textId="77777777" w:rsidR="00DB5B65" w:rsidRPr="00DB5B65" w:rsidRDefault="00DB5B65" w:rsidP="00DB5B65">
                  <w:pPr>
                    <w:jc w:val="center"/>
                    <w:rPr>
                      <w:b/>
                      <w:lang w:val="uk-UA" w:eastAsia="ru-RU"/>
                    </w:rPr>
                  </w:pPr>
                </w:p>
              </w:tc>
            </w:tr>
            <w:tr w:rsidR="00DB5B65" w:rsidRPr="00DB5B65" w14:paraId="5FFD61C0" w14:textId="77777777" w:rsidTr="0027119A">
              <w:trPr>
                <w:gridAfter w:val="1"/>
                <w:wAfter w:w="851" w:type="dxa"/>
              </w:trPr>
              <w:tc>
                <w:tcPr>
                  <w:tcW w:w="4928" w:type="dxa"/>
                  <w:gridSpan w:val="2"/>
                </w:tcPr>
                <w:p w14:paraId="196700B5" w14:textId="77777777" w:rsidR="00DB5B65" w:rsidRPr="00DB5B65" w:rsidRDefault="00DB5B65" w:rsidP="00DB5B65">
                  <w:pPr>
                    <w:rPr>
                      <w:b/>
                      <w:lang w:val="uk-UA" w:eastAsia="ru-RU"/>
                    </w:rPr>
                  </w:pPr>
                </w:p>
              </w:tc>
              <w:tc>
                <w:tcPr>
                  <w:tcW w:w="4961" w:type="dxa"/>
                  <w:gridSpan w:val="2"/>
                </w:tcPr>
                <w:p w14:paraId="1F92DB8D" w14:textId="77777777" w:rsidR="00DB5B65" w:rsidRPr="00DB5B65" w:rsidRDefault="00DB5B65" w:rsidP="00DB5B65">
                  <w:pPr>
                    <w:rPr>
                      <w:b/>
                      <w:lang w:val="uk-UA" w:eastAsia="ru-RU"/>
                    </w:rPr>
                  </w:pPr>
                  <w:r w:rsidRPr="00DB5B65">
                    <w:rPr>
                      <w:b/>
                      <w:lang w:val="uk-UA" w:eastAsia="ru-RU"/>
                    </w:rPr>
                    <w:t>__________________Ярослав ПРОНЮТКІН</w:t>
                  </w:r>
                </w:p>
              </w:tc>
            </w:tr>
            <w:tr w:rsidR="00DB5B65" w:rsidRPr="00DB5B65" w14:paraId="5CD9D964" w14:textId="77777777" w:rsidTr="0027119A">
              <w:tblPrEx>
                <w:tblLook w:val="01E0" w:firstRow="1" w:lastRow="1" w:firstColumn="1" w:lastColumn="1" w:noHBand="0" w:noVBand="0"/>
              </w:tblPrEx>
              <w:tc>
                <w:tcPr>
                  <w:tcW w:w="4786" w:type="dxa"/>
                </w:tcPr>
                <w:p w14:paraId="169BDF11" w14:textId="77777777" w:rsidR="00DB5B65" w:rsidRPr="00DB5B65" w:rsidRDefault="00DB5B65" w:rsidP="00DB5B65">
                  <w:pPr>
                    <w:rPr>
                      <w:lang w:val="uk-UA" w:eastAsia="ru-RU"/>
                    </w:rPr>
                  </w:pPr>
                </w:p>
              </w:tc>
              <w:tc>
                <w:tcPr>
                  <w:tcW w:w="1559" w:type="dxa"/>
                  <w:gridSpan w:val="2"/>
                </w:tcPr>
                <w:p w14:paraId="74C93A42" w14:textId="77777777" w:rsidR="00DB5B65" w:rsidRPr="00DB5B65" w:rsidRDefault="00DB5B65" w:rsidP="00DB5B65">
                  <w:pPr>
                    <w:rPr>
                      <w:lang w:val="uk-UA" w:eastAsia="ru-RU"/>
                    </w:rPr>
                  </w:pPr>
                </w:p>
              </w:tc>
              <w:tc>
                <w:tcPr>
                  <w:tcW w:w="4395" w:type="dxa"/>
                  <w:gridSpan w:val="2"/>
                </w:tcPr>
                <w:p w14:paraId="66CCE0D3" w14:textId="77777777" w:rsidR="00DB5B65" w:rsidRPr="00DB5B65" w:rsidRDefault="00DB5B65" w:rsidP="00DB5B65">
                  <w:pPr>
                    <w:rPr>
                      <w:lang w:val="uk-UA" w:eastAsia="ru-RU"/>
                    </w:rPr>
                  </w:pPr>
                </w:p>
              </w:tc>
            </w:tr>
          </w:tbl>
          <w:p w14:paraId="2C75A9E5" w14:textId="77777777" w:rsidR="00DB5B65" w:rsidRPr="00DB5B65" w:rsidRDefault="00DB5B65" w:rsidP="00DB5B65">
            <w:pPr>
              <w:jc w:val="both"/>
              <w:rPr>
                <w:b/>
                <w:lang w:val="uk-UA" w:eastAsia="ru-RU"/>
              </w:rPr>
            </w:pPr>
          </w:p>
          <w:p w14:paraId="3903847E" w14:textId="77777777" w:rsidR="00DB5B65" w:rsidRPr="00DB5B65" w:rsidRDefault="00DB5B65" w:rsidP="00DB5B65">
            <w:pPr>
              <w:jc w:val="both"/>
              <w:rPr>
                <w:b/>
                <w:lang w:val="uk-UA" w:eastAsia="ru-RU"/>
              </w:rPr>
            </w:pPr>
          </w:p>
        </w:tc>
      </w:tr>
    </w:tbl>
    <w:p w14:paraId="0292D7FF" w14:textId="77777777" w:rsidR="00DB5B65" w:rsidRPr="00DB5B65" w:rsidRDefault="00DB5B65" w:rsidP="00DB5B65">
      <w:pPr>
        <w:rPr>
          <w:lang w:val="uk-UA" w:eastAsia="ru-RU"/>
        </w:rPr>
      </w:pPr>
    </w:p>
    <w:p w14:paraId="69EFD795" w14:textId="4B288769" w:rsidR="00C85EB2" w:rsidRPr="00C85EB2" w:rsidRDefault="00C85EB2" w:rsidP="00C85EB2">
      <w:pPr>
        <w:widowControl w:val="0"/>
        <w:ind w:firstLine="709"/>
        <w:contextualSpacing/>
        <w:jc w:val="both"/>
        <w:rPr>
          <w:rFonts w:eastAsia="Courier New"/>
          <w:b/>
          <w:i/>
          <w:color w:val="000000"/>
          <w:lang w:val="uk-UA" w:eastAsia="ru-RU"/>
        </w:rPr>
      </w:pPr>
      <w:r w:rsidRPr="00C85EB2">
        <w:rPr>
          <w:rFonts w:eastAsia="Courier New"/>
          <w:b/>
          <w:i/>
          <w:color w:val="000000"/>
          <w:lang w:val="uk-UA" w:eastAsia="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7C1AE950" w14:textId="213DFBAC" w:rsidR="00A9237F" w:rsidRPr="00C85EB2" w:rsidRDefault="00C85EB2" w:rsidP="00454F2F">
      <w:pPr>
        <w:widowControl w:val="0"/>
        <w:ind w:firstLine="709"/>
        <w:jc w:val="both"/>
        <w:rPr>
          <w:b/>
          <w:lang w:val="uk-UA"/>
        </w:rPr>
      </w:pPr>
      <w:r w:rsidRPr="00C85EB2">
        <w:rPr>
          <w:rFonts w:eastAsia="Courier New"/>
          <w:b/>
          <w:i/>
          <w:color w:val="000000"/>
          <w:lang w:val="uk-UA" w:eastAsia="ru-RU"/>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sectPr w:rsidR="00A9237F" w:rsidRPr="00C85EB2" w:rsidSect="001C35F9">
      <w:headerReference w:type="default" r:id="rId21"/>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3D4A" w14:textId="77777777" w:rsidR="006B37AD" w:rsidRDefault="006B37AD">
      <w:r>
        <w:separator/>
      </w:r>
    </w:p>
  </w:endnote>
  <w:endnote w:type="continuationSeparator" w:id="0">
    <w:p w14:paraId="435068EF" w14:textId="77777777" w:rsidR="006B37AD" w:rsidRDefault="006B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1251 Pragmatica">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323D" w14:textId="77777777" w:rsidR="006B37AD" w:rsidRDefault="006B37AD">
      <w:r>
        <w:separator/>
      </w:r>
    </w:p>
  </w:footnote>
  <w:footnote w:type="continuationSeparator" w:id="0">
    <w:p w14:paraId="1BA0125D" w14:textId="77777777" w:rsidR="006B37AD" w:rsidRDefault="006B37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6B37AD" w:rsidRDefault="006B37AD">
    <w:pPr>
      <w:pBdr>
        <w:top w:val="nil"/>
        <w:left w:val="nil"/>
        <w:bottom w:val="nil"/>
        <w:right w:val="nil"/>
        <w:between w:val="nil"/>
      </w:pBdr>
      <w:jc w:val="center"/>
      <w:rPr>
        <w:color w:val="000000"/>
      </w:rPr>
    </w:pPr>
  </w:p>
  <w:p w14:paraId="38C87F81" w14:textId="77777777" w:rsidR="006B37AD" w:rsidRDefault="006B37A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FD2B30"/>
    <w:multiLevelType w:val="hybridMultilevel"/>
    <w:tmpl w:val="C4C2FE88"/>
    <w:lvl w:ilvl="0" w:tplc="5256000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480266"/>
    <w:multiLevelType w:val="multilevel"/>
    <w:tmpl w:val="DD2C9CC0"/>
    <w:lvl w:ilvl="0">
      <w:start w:val="1"/>
      <w:numFmt w:val="decimal"/>
      <w:lvlText w:val="%1."/>
      <w:lvlJc w:val="left"/>
      <w:pPr>
        <w:ind w:left="2771" w:hanging="360"/>
      </w:pPr>
    </w:lvl>
    <w:lvl w:ilvl="1">
      <w:start w:val="14"/>
      <w:numFmt w:val="decimal"/>
      <w:isLgl/>
      <w:lvlText w:val="%1.%2."/>
      <w:lvlJc w:val="left"/>
      <w:pPr>
        <w:ind w:left="2981" w:hanging="57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7"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A65E2F"/>
    <w:multiLevelType w:val="hybridMultilevel"/>
    <w:tmpl w:val="1990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68B6001"/>
    <w:multiLevelType w:val="hybridMultilevel"/>
    <w:tmpl w:val="C5969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2A96074C"/>
    <w:multiLevelType w:val="hybridMultilevel"/>
    <w:tmpl w:val="52FE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837CC"/>
    <w:multiLevelType w:val="hybridMultilevel"/>
    <w:tmpl w:val="AC7A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8"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19796F"/>
    <w:multiLevelType w:val="hybridMultilevel"/>
    <w:tmpl w:val="E3B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4"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6"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8"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2"/>
  </w:num>
  <w:num w:numId="2">
    <w:abstractNumId w:val="13"/>
  </w:num>
  <w:num w:numId="3">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num>
  <w:num w:numId="6">
    <w:abstractNumId w:val="3"/>
  </w:num>
  <w:num w:numId="7">
    <w:abstractNumId w:val="25"/>
  </w:num>
  <w:num w:numId="8">
    <w:abstractNumId w:val="19"/>
  </w:num>
  <w:num w:numId="9">
    <w:abstractNumId w:val="17"/>
  </w:num>
  <w:num w:numId="10">
    <w:abstractNumId w:val="7"/>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8"/>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27"/>
  </w:num>
  <w:num w:numId="20">
    <w:abstractNumId w:val="18"/>
  </w:num>
  <w:num w:numId="21">
    <w:abstractNumId w:val="26"/>
  </w:num>
  <w:num w:numId="22">
    <w:abstractNumId w:val="16"/>
  </w:num>
  <w:num w:numId="23">
    <w:abstractNumId w:val="4"/>
  </w:num>
  <w:num w:numId="24">
    <w:abstractNumId w:val="21"/>
  </w:num>
  <w:num w:numId="25">
    <w:abstractNumId w:val="15"/>
  </w:num>
  <w:num w:numId="26">
    <w:abstractNumId w:val="12"/>
  </w:num>
  <w:num w:numId="27">
    <w:abstractNumId w:val="9"/>
  </w:num>
  <w:num w:numId="28">
    <w:abstractNumId w:val="6"/>
  </w:num>
  <w:num w:numId="2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94CEA"/>
    <w:rsid w:val="000A2314"/>
    <w:rsid w:val="000B5962"/>
    <w:rsid w:val="000C0404"/>
    <w:rsid w:val="000C0999"/>
    <w:rsid w:val="000C0CF0"/>
    <w:rsid w:val="000C6E6D"/>
    <w:rsid w:val="000D267C"/>
    <w:rsid w:val="000F4149"/>
    <w:rsid w:val="000F652C"/>
    <w:rsid w:val="001071B8"/>
    <w:rsid w:val="00116180"/>
    <w:rsid w:val="001163C4"/>
    <w:rsid w:val="00121DBC"/>
    <w:rsid w:val="001223FF"/>
    <w:rsid w:val="0013121F"/>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17385"/>
    <w:rsid w:val="0022053F"/>
    <w:rsid w:val="00220F49"/>
    <w:rsid w:val="0022187D"/>
    <w:rsid w:val="00222362"/>
    <w:rsid w:val="00225235"/>
    <w:rsid w:val="00236F57"/>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E140A"/>
    <w:rsid w:val="002E414C"/>
    <w:rsid w:val="002E7EE9"/>
    <w:rsid w:val="002F2274"/>
    <w:rsid w:val="002F26E8"/>
    <w:rsid w:val="00301082"/>
    <w:rsid w:val="00305BE4"/>
    <w:rsid w:val="00306F4D"/>
    <w:rsid w:val="00313920"/>
    <w:rsid w:val="003147C4"/>
    <w:rsid w:val="00316B38"/>
    <w:rsid w:val="0032103D"/>
    <w:rsid w:val="00327817"/>
    <w:rsid w:val="003335F1"/>
    <w:rsid w:val="0033450D"/>
    <w:rsid w:val="0034007D"/>
    <w:rsid w:val="00340F96"/>
    <w:rsid w:val="003511F6"/>
    <w:rsid w:val="0035542E"/>
    <w:rsid w:val="00361699"/>
    <w:rsid w:val="00365B73"/>
    <w:rsid w:val="00380A67"/>
    <w:rsid w:val="00381F5A"/>
    <w:rsid w:val="003843AE"/>
    <w:rsid w:val="003B631A"/>
    <w:rsid w:val="003C7CBD"/>
    <w:rsid w:val="003D1F62"/>
    <w:rsid w:val="003D3518"/>
    <w:rsid w:val="003D59A9"/>
    <w:rsid w:val="003D642E"/>
    <w:rsid w:val="003E2701"/>
    <w:rsid w:val="003E4399"/>
    <w:rsid w:val="003E7A08"/>
    <w:rsid w:val="003E7A0F"/>
    <w:rsid w:val="003F5BCB"/>
    <w:rsid w:val="003F745C"/>
    <w:rsid w:val="003F7752"/>
    <w:rsid w:val="00404636"/>
    <w:rsid w:val="00405E10"/>
    <w:rsid w:val="00414AA0"/>
    <w:rsid w:val="00416D03"/>
    <w:rsid w:val="00420158"/>
    <w:rsid w:val="00423220"/>
    <w:rsid w:val="00423443"/>
    <w:rsid w:val="00423A17"/>
    <w:rsid w:val="00430CB0"/>
    <w:rsid w:val="0044752B"/>
    <w:rsid w:val="00451CFF"/>
    <w:rsid w:val="00454F2F"/>
    <w:rsid w:val="004648E0"/>
    <w:rsid w:val="00481E6D"/>
    <w:rsid w:val="00484FE3"/>
    <w:rsid w:val="004859CA"/>
    <w:rsid w:val="004872C6"/>
    <w:rsid w:val="0048745F"/>
    <w:rsid w:val="00492FBE"/>
    <w:rsid w:val="004A0592"/>
    <w:rsid w:val="004A74DC"/>
    <w:rsid w:val="004A7D32"/>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2C62"/>
    <w:rsid w:val="00551E14"/>
    <w:rsid w:val="00556EC9"/>
    <w:rsid w:val="00561407"/>
    <w:rsid w:val="00566168"/>
    <w:rsid w:val="0057519F"/>
    <w:rsid w:val="00575774"/>
    <w:rsid w:val="0058115D"/>
    <w:rsid w:val="005822D4"/>
    <w:rsid w:val="00584D77"/>
    <w:rsid w:val="00592344"/>
    <w:rsid w:val="005923A5"/>
    <w:rsid w:val="0059635A"/>
    <w:rsid w:val="005A1087"/>
    <w:rsid w:val="005A3642"/>
    <w:rsid w:val="005A4238"/>
    <w:rsid w:val="005A4F28"/>
    <w:rsid w:val="005A7C3E"/>
    <w:rsid w:val="005B0227"/>
    <w:rsid w:val="005B516F"/>
    <w:rsid w:val="005B7132"/>
    <w:rsid w:val="005C0533"/>
    <w:rsid w:val="005C2146"/>
    <w:rsid w:val="005C7C7C"/>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65897"/>
    <w:rsid w:val="00673280"/>
    <w:rsid w:val="00683A9A"/>
    <w:rsid w:val="00685727"/>
    <w:rsid w:val="00690573"/>
    <w:rsid w:val="0069184B"/>
    <w:rsid w:val="00695EDC"/>
    <w:rsid w:val="006A19B3"/>
    <w:rsid w:val="006B1A9F"/>
    <w:rsid w:val="006B37AD"/>
    <w:rsid w:val="006B5D25"/>
    <w:rsid w:val="006B6D56"/>
    <w:rsid w:val="006B722E"/>
    <w:rsid w:val="006C215B"/>
    <w:rsid w:val="006C2ABF"/>
    <w:rsid w:val="006C4E9E"/>
    <w:rsid w:val="006D219B"/>
    <w:rsid w:val="006D33AB"/>
    <w:rsid w:val="006D6F2E"/>
    <w:rsid w:val="006E3375"/>
    <w:rsid w:val="006F0029"/>
    <w:rsid w:val="006F3D98"/>
    <w:rsid w:val="006F717A"/>
    <w:rsid w:val="006F71C2"/>
    <w:rsid w:val="007131B8"/>
    <w:rsid w:val="007138F7"/>
    <w:rsid w:val="00715D8F"/>
    <w:rsid w:val="00725795"/>
    <w:rsid w:val="00733D46"/>
    <w:rsid w:val="00754176"/>
    <w:rsid w:val="00757819"/>
    <w:rsid w:val="0076091E"/>
    <w:rsid w:val="00762F74"/>
    <w:rsid w:val="00763DA0"/>
    <w:rsid w:val="00763FAF"/>
    <w:rsid w:val="00765718"/>
    <w:rsid w:val="0078027E"/>
    <w:rsid w:val="00781533"/>
    <w:rsid w:val="00793AA8"/>
    <w:rsid w:val="00796E08"/>
    <w:rsid w:val="00797AEA"/>
    <w:rsid w:val="00797C73"/>
    <w:rsid w:val="007A1D41"/>
    <w:rsid w:val="007A2B58"/>
    <w:rsid w:val="007A4EF5"/>
    <w:rsid w:val="007B24B3"/>
    <w:rsid w:val="007B27AD"/>
    <w:rsid w:val="007B578B"/>
    <w:rsid w:val="007C122A"/>
    <w:rsid w:val="007E1C50"/>
    <w:rsid w:val="007E2111"/>
    <w:rsid w:val="007E45C5"/>
    <w:rsid w:val="007E66D1"/>
    <w:rsid w:val="007F3281"/>
    <w:rsid w:val="007F39CC"/>
    <w:rsid w:val="007F5273"/>
    <w:rsid w:val="00804458"/>
    <w:rsid w:val="00821ED0"/>
    <w:rsid w:val="0082248A"/>
    <w:rsid w:val="00824B1E"/>
    <w:rsid w:val="00826EBF"/>
    <w:rsid w:val="00832627"/>
    <w:rsid w:val="00835158"/>
    <w:rsid w:val="00836213"/>
    <w:rsid w:val="008413E3"/>
    <w:rsid w:val="008424A4"/>
    <w:rsid w:val="008431A3"/>
    <w:rsid w:val="00844548"/>
    <w:rsid w:val="008458A0"/>
    <w:rsid w:val="008463BB"/>
    <w:rsid w:val="00856E13"/>
    <w:rsid w:val="00860D00"/>
    <w:rsid w:val="00861F16"/>
    <w:rsid w:val="008660A9"/>
    <w:rsid w:val="008774B9"/>
    <w:rsid w:val="00877B91"/>
    <w:rsid w:val="00890A1C"/>
    <w:rsid w:val="00893963"/>
    <w:rsid w:val="008A2F2C"/>
    <w:rsid w:val="008B0357"/>
    <w:rsid w:val="008B4BCB"/>
    <w:rsid w:val="008C1E33"/>
    <w:rsid w:val="008C32E2"/>
    <w:rsid w:val="008C4BF6"/>
    <w:rsid w:val="008C6B95"/>
    <w:rsid w:val="008D2F69"/>
    <w:rsid w:val="008D5C8A"/>
    <w:rsid w:val="008E1CB5"/>
    <w:rsid w:val="008E2C78"/>
    <w:rsid w:val="008E3012"/>
    <w:rsid w:val="008E3B23"/>
    <w:rsid w:val="008E4CE0"/>
    <w:rsid w:val="008E7CE3"/>
    <w:rsid w:val="008F441E"/>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84590"/>
    <w:rsid w:val="00991561"/>
    <w:rsid w:val="009B1547"/>
    <w:rsid w:val="009B32A9"/>
    <w:rsid w:val="009D4F2C"/>
    <w:rsid w:val="009D66AA"/>
    <w:rsid w:val="009E13B0"/>
    <w:rsid w:val="009E674A"/>
    <w:rsid w:val="009F5E4A"/>
    <w:rsid w:val="00A04C08"/>
    <w:rsid w:val="00A130C8"/>
    <w:rsid w:val="00A17042"/>
    <w:rsid w:val="00A3656F"/>
    <w:rsid w:val="00A40D47"/>
    <w:rsid w:val="00A4284C"/>
    <w:rsid w:val="00A449FE"/>
    <w:rsid w:val="00A50379"/>
    <w:rsid w:val="00A551D4"/>
    <w:rsid w:val="00A62D88"/>
    <w:rsid w:val="00A65C05"/>
    <w:rsid w:val="00A77E7E"/>
    <w:rsid w:val="00A8207D"/>
    <w:rsid w:val="00A86405"/>
    <w:rsid w:val="00A9002C"/>
    <w:rsid w:val="00A906B6"/>
    <w:rsid w:val="00A9237F"/>
    <w:rsid w:val="00AA26DC"/>
    <w:rsid w:val="00AA6659"/>
    <w:rsid w:val="00AA78BF"/>
    <w:rsid w:val="00AB0D55"/>
    <w:rsid w:val="00AB5925"/>
    <w:rsid w:val="00AB686B"/>
    <w:rsid w:val="00AC0013"/>
    <w:rsid w:val="00AD4BAB"/>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662B"/>
    <w:rsid w:val="00B800B8"/>
    <w:rsid w:val="00B876EB"/>
    <w:rsid w:val="00B933E8"/>
    <w:rsid w:val="00B93A4D"/>
    <w:rsid w:val="00BA0E2F"/>
    <w:rsid w:val="00BA2B1A"/>
    <w:rsid w:val="00BB0002"/>
    <w:rsid w:val="00BB0B71"/>
    <w:rsid w:val="00BC21DA"/>
    <w:rsid w:val="00BD378B"/>
    <w:rsid w:val="00BD7CE4"/>
    <w:rsid w:val="00BE311B"/>
    <w:rsid w:val="00BE7DA5"/>
    <w:rsid w:val="00BF0EC1"/>
    <w:rsid w:val="00C0358C"/>
    <w:rsid w:val="00C05FFA"/>
    <w:rsid w:val="00C06906"/>
    <w:rsid w:val="00C104C1"/>
    <w:rsid w:val="00C24557"/>
    <w:rsid w:val="00C2636D"/>
    <w:rsid w:val="00C27E32"/>
    <w:rsid w:val="00C3422D"/>
    <w:rsid w:val="00C350E0"/>
    <w:rsid w:val="00C44298"/>
    <w:rsid w:val="00C44A6C"/>
    <w:rsid w:val="00C44CF6"/>
    <w:rsid w:val="00C46043"/>
    <w:rsid w:val="00C466E6"/>
    <w:rsid w:val="00C4740D"/>
    <w:rsid w:val="00C47F41"/>
    <w:rsid w:val="00C60B08"/>
    <w:rsid w:val="00C64E24"/>
    <w:rsid w:val="00C70B7D"/>
    <w:rsid w:val="00C72FCA"/>
    <w:rsid w:val="00C74CE4"/>
    <w:rsid w:val="00C777F2"/>
    <w:rsid w:val="00C83D9C"/>
    <w:rsid w:val="00C85A3B"/>
    <w:rsid w:val="00C85EB2"/>
    <w:rsid w:val="00C9027B"/>
    <w:rsid w:val="00CA4653"/>
    <w:rsid w:val="00CA4E94"/>
    <w:rsid w:val="00CA785B"/>
    <w:rsid w:val="00CB5171"/>
    <w:rsid w:val="00CC2C54"/>
    <w:rsid w:val="00CC4926"/>
    <w:rsid w:val="00CC6DC5"/>
    <w:rsid w:val="00CD4B04"/>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43E6"/>
    <w:rsid w:val="00D549A6"/>
    <w:rsid w:val="00D54BD6"/>
    <w:rsid w:val="00D74D64"/>
    <w:rsid w:val="00D74DA6"/>
    <w:rsid w:val="00D759F4"/>
    <w:rsid w:val="00D75EE4"/>
    <w:rsid w:val="00D87B07"/>
    <w:rsid w:val="00D91BC2"/>
    <w:rsid w:val="00DB0913"/>
    <w:rsid w:val="00DB5B65"/>
    <w:rsid w:val="00DB5E11"/>
    <w:rsid w:val="00DC7C84"/>
    <w:rsid w:val="00DC7DCC"/>
    <w:rsid w:val="00DF6258"/>
    <w:rsid w:val="00DF63E0"/>
    <w:rsid w:val="00DF6DC8"/>
    <w:rsid w:val="00E12761"/>
    <w:rsid w:val="00E202F6"/>
    <w:rsid w:val="00E219D8"/>
    <w:rsid w:val="00E23166"/>
    <w:rsid w:val="00E240CC"/>
    <w:rsid w:val="00E579D7"/>
    <w:rsid w:val="00E64467"/>
    <w:rsid w:val="00E77950"/>
    <w:rsid w:val="00E8113C"/>
    <w:rsid w:val="00E845CC"/>
    <w:rsid w:val="00E84F27"/>
    <w:rsid w:val="00E851EC"/>
    <w:rsid w:val="00E8719F"/>
    <w:rsid w:val="00E92104"/>
    <w:rsid w:val="00E96224"/>
    <w:rsid w:val="00E974C8"/>
    <w:rsid w:val="00EA2DBF"/>
    <w:rsid w:val="00EA4853"/>
    <w:rsid w:val="00EA6900"/>
    <w:rsid w:val="00EB4B5B"/>
    <w:rsid w:val="00EC0DF7"/>
    <w:rsid w:val="00EC30A1"/>
    <w:rsid w:val="00ED4CE1"/>
    <w:rsid w:val="00ED5DC1"/>
    <w:rsid w:val="00ED5F05"/>
    <w:rsid w:val="00ED6EAE"/>
    <w:rsid w:val="00EE411E"/>
    <w:rsid w:val="00EE5045"/>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317"/>
    <w:rsid w:val="00FD5CD6"/>
    <w:rsid w:val="00FE27C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lang w:val="ru-UA" w:eastAsia="ru-UA"/>
    </w:rPr>
  </w:style>
  <w:style w:type="paragraph" w:customStyle="1" w:styleId="font5">
    <w:name w:val="font5"/>
    <w:basedOn w:val="a"/>
    <w:rsid w:val="00AE3C10"/>
    <w:pPr>
      <w:spacing w:before="100" w:beforeAutospacing="1" w:after="100" w:afterAutospacing="1"/>
    </w:pPr>
    <w:rPr>
      <w:b/>
      <w:bCs/>
      <w:color w:val="000000"/>
      <w:lang w:val="ru-UA" w:eastAsia="ru-UA"/>
    </w:rPr>
  </w:style>
  <w:style w:type="paragraph" w:customStyle="1" w:styleId="font6">
    <w:name w:val="font6"/>
    <w:basedOn w:val="a"/>
    <w:rsid w:val="00AE3C10"/>
    <w:pPr>
      <w:spacing w:before="100" w:beforeAutospacing="1" w:after="100" w:afterAutospacing="1"/>
    </w:pPr>
    <w:rPr>
      <w:b/>
      <w:bCs/>
      <w:color w:val="000000"/>
      <w:u w:val="single"/>
      <w:lang w:val="ru-UA" w:eastAsia="ru-UA"/>
    </w:rPr>
  </w:style>
  <w:style w:type="paragraph" w:customStyle="1" w:styleId="xl63">
    <w:name w:val="xl63"/>
    <w:basedOn w:val="a"/>
    <w:rsid w:val="00AE3C10"/>
    <w:pPr>
      <w:spacing w:before="100" w:beforeAutospacing="1" w:after="100" w:afterAutospacing="1"/>
    </w:pPr>
    <w:rPr>
      <w:b/>
      <w:bCs/>
      <w:sz w:val="26"/>
      <w:szCs w:val="26"/>
      <w:lang w:val="ru-UA" w:eastAsia="ru-UA"/>
    </w:rPr>
  </w:style>
  <w:style w:type="paragraph" w:customStyle="1" w:styleId="xl64">
    <w:name w:val="xl64"/>
    <w:basedOn w:val="a"/>
    <w:rsid w:val="00AE3C10"/>
    <w:pPr>
      <w:spacing w:before="100" w:beforeAutospacing="1" w:after="100" w:afterAutospacing="1"/>
    </w:pPr>
    <w:rPr>
      <w:lang w:val="ru-UA" w:eastAsia="ru-UA"/>
    </w:rPr>
  </w:style>
  <w:style w:type="paragraph" w:customStyle="1" w:styleId="xl65">
    <w:name w:val="xl65"/>
    <w:basedOn w:val="a"/>
    <w:rsid w:val="00AE3C10"/>
    <w:pPr>
      <w:spacing w:before="100" w:beforeAutospacing="1" w:after="100" w:afterAutospacing="1"/>
    </w:pPr>
    <w:rPr>
      <w:lang w:val="ru-UA" w:eastAsia="ru-UA"/>
    </w:rPr>
  </w:style>
  <w:style w:type="paragraph" w:customStyle="1" w:styleId="xl66">
    <w:name w:val="xl66"/>
    <w:basedOn w:val="a"/>
    <w:rsid w:val="00AE3C10"/>
    <w:pPr>
      <w:spacing w:before="100" w:beforeAutospacing="1" w:after="100" w:afterAutospacing="1"/>
    </w:pPr>
    <w:rPr>
      <w:b/>
      <w:bCs/>
      <w:lang w:val="ru-UA" w:eastAsia="ru-UA"/>
    </w:rPr>
  </w:style>
  <w:style w:type="paragraph" w:customStyle="1" w:styleId="xl67">
    <w:name w:val="xl67"/>
    <w:basedOn w:val="a"/>
    <w:rsid w:val="00AE3C10"/>
    <w:pPr>
      <w:spacing w:before="100" w:beforeAutospacing="1" w:after="100" w:afterAutospacing="1"/>
      <w:jc w:val="right"/>
    </w:pPr>
    <w:rPr>
      <w:b/>
      <w:bCs/>
      <w:lang w:val="ru-UA" w:eastAsia="ru-UA"/>
    </w:rPr>
  </w:style>
  <w:style w:type="paragraph" w:customStyle="1" w:styleId="xl68">
    <w:name w:val="xl68"/>
    <w:basedOn w:val="a"/>
    <w:rsid w:val="00AE3C10"/>
    <w:pPr>
      <w:spacing w:before="100" w:beforeAutospacing="1" w:after="100" w:afterAutospacing="1"/>
    </w:pPr>
    <w:rPr>
      <w:b/>
      <w:bCs/>
      <w:lang w:val="ru-UA" w:eastAsia="ru-UA"/>
    </w:rPr>
  </w:style>
  <w:style w:type="paragraph" w:customStyle="1" w:styleId="xl69">
    <w:name w:val="xl69"/>
    <w:basedOn w:val="a"/>
    <w:rsid w:val="00AE3C10"/>
    <w:pPr>
      <w:pBdr>
        <w:bottom w:val="single" w:sz="4" w:space="0" w:color="auto"/>
      </w:pBdr>
      <w:spacing w:before="100" w:beforeAutospacing="1" w:after="100" w:afterAutospacing="1"/>
    </w:pPr>
    <w:rPr>
      <w:lang w:val="ru-UA" w:eastAsia="ru-UA"/>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lang w:val="ru-UA" w:eastAsia="ru-UA"/>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lang w:val="ru-UA" w:eastAsia="ru-UA"/>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lang w:val="ru-UA" w:eastAsia="ru-UA"/>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lang w:val="ru-UA" w:eastAsia="ru-UA"/>
    </w:rPr>
  </w:style>
  <w:style w:type="paragraph" w:customStyle="1" w:styleId="xl78">
    <w:name w:val="xl78"/>
    <w:basedOn w:val="a"/>
    <w:rsid w:val="00AE3C10"/>
    <w:pPr>
      <w:spacing w:before="100" w:beforeAutospacing="1" w:after="100" w:afterAutospacing="1"/>
    </w:pPr>
    <w:rPr>
      <w:b/>
      <w:bCs/>
      <w:lang w:val="ru-UA" w:eastAsia="ru-UA"/>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11181759">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vaha.rada@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382-2023-%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mailto:dwrz-urist@ukr.net"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6DD98-BCB7-4547-90A4-531BA6ED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51</Pages>
  <Words>17040</Words>
  <Characters>97131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189</cp:revision>
  <cp:lastPrinted>2020-07-13T11:13:00Z</cp:lastPrinted>
  <dcterms:created xsi:type="dcterms:W3CDTF">2020-06-10T07:48:00Z</dcterms:created>
  <dcterms:modified xsi:type="dcterms:W3CDTF">2024-04-08T16:53:00Z</dcterms:modified>
</cp:coreProperties>
</file>