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B3" w:rsidRDefault="00E80FD0">
      <w:pPr>
        <w:pStyle w:val="a6"/>
        <w:spacing w:after="0" w:line="240" w:lineRule="atLeast"/>
        <w:ind w:left="357"/>
        <w:jc w:val="center"/>
        <w:rPr>
          <w:rFonts w:ascii="Times New Roman" w:hAnsi="Times New Roman" w:cs="Times New Roman"/>
          <w:b/>
          <w:lang w:val="uk-UA"/>
        </w:rPr>
      </w:pPr>
      <w:r>
        <w:rPr>
          <w:rFonts w:ascii="Times New Roman" w:hAnsi="Times New Roman" w:cs="Times New Roman"/>
          <w:lang w:val="uk-UA"/>
        </w:rPr>
        <w:t xml:space="preserve">                                                                                                                                                   </w:t>
      </w:r>
      <w:r>
        <w:rPr>
          <w:rFonts w:ascii="Times New Roman" w:hAnsi="Times New Roman" w:cs="Times New Roman"/>
          <w:b/>
          <w:lang w:val="uk-UA"/>
        </w:rPr>
        <w:t>Додаток 2</w:t>
      </w:r>
    </w:p>
    <w:p w:rsidR="003854B3" w:rsidRDefault="00E80FD0">
      <w:pPr>
        <w:pStyle w:val="a6"/>
        <w:spacing w:after="0" w:line="240" w:lineRule="atLeast"/>
        <w:ind w:left="357"/>
        <w:jc w:val="right"/>
        <w:rPr>
          <w:rFonts w:ascii="Times New Roman" w:hAnsi="Times New Roman" w:cs="Times New Roman"/>
          <w:b/>
          <w:lang w:val="uk-UA"/>
        </w:rPr>
      </w:pPr>
      <w:r>
        <w:rPr>
          <w:rFonts w:ascii="Times New Roman" w:hAnsi="Times New Roman" w:cs="Times New Roman"/>
          <w:b/>
          <w:lang w:val="uk-UA"/>
        </w:rPr>
        <w:t xml:space="preserve"> до оголошення</w:t>
      </w:r>
    </w:p>
    <w:p w:rsidR="003854B3" w:rsidRDefault="00E80FD0">
      <w:pPr>
        <w:pStyle w:val="a6"/>
        <w:spacing w:after="0" w:line="240" w:lineRule="atLeast"/>
        <w:ind w:left="357"/>
        <w:rPr>
          <w:rFonts w:ascii="Times New Roman" w:hAnsi="Times New Roman" w:cs="Times New Roman"/>
          <w:b/>
          <w:lang w:val="uk-UA"/>
        </w:rPr>
      </w:pPr>
      <w:r>
        <w:rPr>
          <w:rFonts w:ascii="Times New Roman" w:hAnsi="Times New Roman" w:cs="Times New Roman"/>
          <w:b/>
          <w:lang w:val="uk-UA"/>
        </w:rPr>
        <w:t xml:space="preserve">                                                                                                                            </w:t>
      </w:r>
    </w:p>
    <w:p w:rsidR="003854B3" w:rsidRDefault="00E80FD0">
      <w:pPr>
        <w:widowControl w:val="0"/>
        <w:ind w:firstLine="709"/>
        <w:jc w:val="center"/>
        <w:rPr>
          <w:rFonts w:ascii="Times New Roman" w:hAnsi="Times New Roman" w:cs="Times New Roman"/>
          <w:b/>
        </w:rPr>
      </w:pPr>
      <w:r>
        <w:rPr>
          <w:rFonts w:ascii="Times New Roman" w:hAnsi="Times New Roman" w:cs="Times New Roman"/>
          <w:b/>
        </w:rPr>
        <w:t>ТЕХНІЧНІ (ЯКІСНІ) ВИМОГИ</w:t>
      </w:r>
    </w:p>
    <w:p w:rsidR="003854B3" w:rsidRDefault="00E80FD0">
      <w:pPr>
        <w:widowControl w:val="0"/>
        <w:tabs>
          <w:tab w:val="left" w:pos="0"/>
          <w:tab w:val="left" w:pos="567"/>
          <w:tab w:val="left" w:pos="851"/>
          <w:tab w:val="left" w:pos="993"/>
        </w:tabs>
        <w:spacing w:after="0" w:line="240" w:lineRule="atLeast"/>
        <w:jc w:val="center"/>
        <w:rPr>
          <w:rFonts w:ascii="Times New Roman" w:hAnsi="Times New Roman" w:cs="Times New Roman"/>
          <w:b/>
          <w:color w:val="000000"/>
          <w:sz w:val="24"/>
          <w:szCs w:val="24"/>
        </w:rPr>
      </w:pPr>
      <w:r>
        <w:rPr>
          <w:rFonts w:ascii="Times New Roman" w:hAnsi="Times New Roman" w:cs="Times New Roman"/>
          <w:b/>
          <w:sz w:val="24"/>
          <w:szCs w:val="24"/>
        </w:rPr>
        <w:t>Планшети (</w:t>
      </w:r>
      <w:r w:rsidR="00CA6642">
        <w:rPr>
          <w:rFonts w:ascii="Times New Roman" w:hAnsi="Times New Roman" w:cs="Times New Roman"/>
          <w:b/>
          <w:color w:val="000000"/>
          <w:sz w:val="24"/>
          <w:szCs w:val="24"/>
        </w:rPr>
        <w:t xml:space="preserve">ДК 021:2015 – </w:t>
      </w:r>
      <w:r>
        <w:rPr>
          <w:rFonts w:ascii="Times New Roman" w:hAnsi="Times New Roman" w:cs="Times New Roman"/>
          <w:b/>
          <w:color w:val="000000"/>
          <w:sz w:val="24"/>
          <w:szCs w:val="24"/>
        </w:rPr>
        <w:t>30213200-7 - планшетні комп’ютери),</w:t>
      </w:r>
    </w:p>
    <w:p w:rsidR="0070633C" w:rsidRPr="00103223" w:rsidRDefault="0070633C" w:rsidP="0070633C">
      <w:pPr>
        <w:pStyle w:val="a8"/>
        <w:jc w:val="both"/>
        <w:rPr>
          <w:rFonts w:ascii="Times New Roman" w:hAnsi="Times New Roman"/>
          <w:sz w:val="24"/>
          <w:szCs w:val="24"/>
          <w:lang w:val="ru-RU" w:eastAsia="ru-RU"/>
        </w:rPr>
      </w:pPr>
    </w:p>
    <w:p w:rsidR="0070633C" w:rsidRPr="000B5581" w:rsidRDefault="0070633C" w:rsidP="00F753E3">
      <w:pPr>
        <w:pStyle w:val="a8"/>
        <w:ind w:left="851" w:right="567"/>
        <w:jc w:val="both"/>
        <w:rPr>
          <w:rFonts w:ascii="Times New Roman" w:hAnsi="Times New Roman"/>
          <w:sz w:val="24"/>
          <w:szCs w:val="24"/>
          <w:lang w:eastAsia="ru-RU"/>
        </w:rPr>
      </w:pPr>
      <w:r w:rsidRPr="000B5581">
        <w:rPr>
          <w:rFonts w:ascii="Times New Roman" w:hAnsi="Times New Roman"/>
          <w:sz w:val="24"/>
          <w:szCs w:val="24"/>
          <w:lang w:eastAsia="ru-RU"/>
        </w:rPr>
        <w:t xml:space="preserve">Обґрунтування необхідності закупівлі даного виду товару – </w:t>
      </w:r>
      <w:r w:rsidR="00F753E3">
        <w:rPr>
          <w:rFonts w:ascii="Times New Roman" w:hAnsi="Times New Roman"/>
          <w:sz w:val="24"/>
          <w:szCs w:val="24"/>
          <w:lang w:eastAsia="ru-RU"/>
        </w:rPr>
        <w:t>З</w:t>
      </w:r>
      <w:r w:rsidRPr="000B5581">
        <w:rPr>
          <w:rFonts w:ascii="Times New Roman" w:hAnsi="Times New Roman"/>
          <w:sz w:val="24"/>
          <w:szCs w:val="24"/>
          <w:lang w:eastAsia="ru-RU"/>
        </w:rPr>
        <w:t xml:space="preserve">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w:t>
      </w:r>
      <w:r w:rsidR="00F753E3">
        <w:rPr>
          <w:rFonts w:ascii="Times New Roman" w:hAnsi="Times New Roman"/>
          <w:sz w:val="24"/>
          <w:szCs w:val="24"/>
          <w:lang w:eastAsia="ru-RU"/>
        </w:rPr>
        <w:t>З</w:t>
      </w:r>
      <w:r w:rsidRPr="000B5581">
        <w:rPr>
          <w:rFonts w:ascii="Times New Roman" w:hAnsi="Times New Roman"/>
          <w:sz w:val="24"/>
          <w:szCs w:val="24"/>
          <w:lang w:eastAsia="ru-RU"/>
        </w:rPr>
        <w:t>амовника.</w:t>
      </w:r>
    </w:p>
    <w:p w:rsidR="003854B3" w:rsidRPr="00AA3678" w:rsidRDefault="00AA3678">
      <w:pPr>
        <w:widowControl w:val="0"/>
        <w:spacing w:after="0" w:line="240" w:lineRule="atLeast"/>
        <w:ind w:firstLine="709"/>
        <w:jc w:val="center"/>
        <w:rPr>
          <w:rFonts w:ascii="Times New Roman" w:hAnsi="Times New Roman" w:cs="Times New Roman"/>
          <w:color w:val="000000"/>
          <w:sz w:val="24"/>
          <w:szCs w:val="24"/>
        </w:rPr>
      </w:pPr>
      <w:r w:rsidRPr="00AA3678">
        <w:rPr>
          <w:rFonts w:ascii="Times New Roman" w:hAnsi="Times New Roman" w:cs="Times New Roman"/>
          <w:color w:val="000000"/>
          <w:sz w:val="24"/>
          <w:szCs w:val="24"/>
        </w:rPr>
        <w:t>Планшет Oukitel RT6 8/256GB LTE</w:t>
      </w:r>
      <w:r>
        <w:rPr>
          <w:rFonts w:ascii="Times New Roman" w:hAnsi="Times New Roman" w:cs="Times New Roman"/>
          <w:color w:val="000000"/>
          <w:sz w:val="24"/>
          <w:szCs w:val="24"/>
        </w:rPr>
        <w:t xml:space="preserve"> – 7 шт.</w:t>
      </w:r>
    </w:p>
    <w:p w:rsidR="0070633C" w:rsidRPr="0070633C" w:rsidRDefault="0070633C">
      <w:pPr>
        <w:widowControl w:val="0"/>
        <w:spacing w:after="0" w:line="240" w:lineRule="atLeast"/>
        <w:ind w:firstLine="709"/>
        <w:jc w:val="center"/>
        <w:rPr>
          <w:rFonts w:ascii="Times New Roman" w:hAnsi="Times New Roman" w:cs="Times New Roman"/>
          <w:b/>
          <w:color w:val="000000"/>
          <w:sz w:val="24"/>
          <w:szCs w:val="24"/>
        </w:rPr>
      </w:pPr>
    </w:p>
    <w:p w:rsidR="0070633C" w:rsidRDefault="0070633C">
      <w:pPr>
        <w:widowControl w:val="0"/>
        <w:spacing w:after="0" w:line="240" w:lineRule="atLeast"/>
        <w:ind w:firstLine="709"/>
        <w:jc w:val="center"/>
        <w:rPr>
          <w:rFonts w:ascii="Times New Roman" w:hAnsi="Times New Roman" w:cs="Times New Roman"/>
          <w:b/>
        </w:rPr>
      </w:pPr>
    </w:p>
    <w:tbl>
      <w:tblPr>
        <w:tblStyle w:val="a7"/>
        <w:tblW w:w="9169" w:type="dxa"/>
        <w:tblLook w:val="04A0" w:firstRow="1" w:lastRow="0" w:firstColumn="1" w:lastColumn="0" w:noHBand="0" w:noVBand="1"/>
      </w:tblPr>
      <w:tblGrid>
        <w:gridCol w:w="3369"/>
        <w:gridCol w:w="5800"/>
      </w:tblGrid>
      <w:tr w:rsidR="0070633C" w:rsidRPr="0070633C" w:rsidTr="0070633C">
        <w:trPr>
          <w:trHeight w:val="288"/>
        </w:trPr>
        <w:tc>
          <w:tcPr>
            <w:tcW w:w="9169" w:type="dxa"/>
            <w:gridSpan w:val="2"/>
            <w:noWrap/>
          </w:tcPr>
          <w:p w:rsidR="0070633C" w:rsidRPr="0070633C" w:rsidRDefault="0070633C" w:rsidP="0070633C">
            <w:pPr>
              <w:widowControl w:val="0"/>
              <w:tabs>
                <w:tab w:val="left" w:pos="567"/>
                <w:tab w:val="left" w:pos="735"/>
                <w:tab w:val="center" w:pos="4677"/>
              </w:tabs>
              <w:spacing w:after="0" w:line="240" w:lineRule="atLeast"/>
              <w:jc w:val="center"/>
              <w:rPr>
                <w:rFonts w:ascii="Times New Roman" w:hAnsi="Times New Roman" w:cs="Times New Roman"/>
                <w:b/>
                <w:sz w:val="24"/>
                <w:szCs w:val="24"/>
              </w:rPr>
            </w:pPr>
            <w:r w:rsidRPr="0070633C">
              <w:rPr>
                <w:rFonts w:ascii="Times New Roman" w:hAnsi="Times New Roman" w:cs="Times New Roman"/>
                <w:b/>
                <w:sz w:val="24"/>
                <w:szCs w:val="24"/>
              </w:rPr>
              <w:t>Планшет Oukitel RT6 8/256GB LTE</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Діагональ дисплею</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shd w:val="clear" w:color="auto" w:fill="FFFFFF"/>
              </w:rPr>
              <w:t xml:space="preserve">не менше </w:t>
            </w:r>
            <w:r w:rsidRPr="0070633C">
              <w:rPr>
                <w:rFonts w:ascii="Times New Roman" w:hAnsi="Times New Roman" w:cs="Times New Roman"/>
                <w:sz w:val="20"/>
                <w:szCs w:val="20"/>
              </w:rPr>
              <w:t>10"</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Роздільна здатність дисплея</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shd w:val="clear" w:color="auto" w:fill="FFFFFF"/>
              </w:rPr>
              <w:t xml:space="preserve">не менше </w:t>
            </w:r>
            <w:r w:rsidRPr="0070633C">
              <w:rPr>
                <w:rFonts w:ascii="Times New Roman" w:hAnsi="Times New Roman" w:cs="Times New Roman"/>
                <w:sz w:val="20"/>
                <w:szCs w:val="20"/>
              </w:rPr>
              <w:t>1920x1200</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Матриця</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IPS або аналог</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Тип дисплея</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Ємнісний</w:t>
            </w:r>
          </w:p>
        </w:tc>
      </w:tr>
      <w:tr w:rsidR="0070633C" w:rsidRPr="0070633C" w:rsidTr="0070633C">
        <w:trPr>
          <w:trHeight w:val="288"/>
        </w:trPr>
        <w:tc>
          <w:tcPr>
            <w:tcW w:w="3369" w:type="dxa"/>
            <w:noWrap/>
            <w:hideMark/>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Щільність пікселів</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не менше 224 ppi</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Вбудована пам'ять</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shd w:val="clear" w:color="auto" w:fill="FFFFFF"/>
              </w:rPr>
              <w:t xml:space="preserve">не менше </w:t>
            </w:r>
            <w:r w:rsidRPr="0070633C">
              <w:rPr>
                <w:rFonts w:ascii="Times New Roman" w:hAnsi="Times New Roman" w:cs="Times New Roman"/>
                <w:sz w:val="20"/>
                <w:szCs w:val="20"/>
              </w:rPr>
              <w:t>256 ГБ</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Оперативна пам'ять</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shd w:val="clear" w:color="auto" w:fill="FFFFFF"/>
              </w:rPr>
              <w:t xml:space="preserve">не менше  </w:t>
            </w:r>
            <w:r w:rsidRPr="0070633C">
              <w:rPr>
                <w:rFonts w:ascii="Times New Roman" w:hAnsi="Times New Roman" w:cs="Times New Roman"/>
                <w:sz w:val="20"/>
                <w:szCs w:val="20"/>
              </w:rPr>
              <w:t>8 ГБ</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Підтримка карт пам'яті</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microSD до 1 Тб</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Процесор</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 xml:space="preserve">MediaTek MT8788 або аналог </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Кількість ядер процесора</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Не менш 8</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Частота процесора</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1.2 ГГц</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Графічний процесор</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Mali-G72 MP3</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Можливість здійснювати дзвінки</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Кількість sim-карт</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2</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Бездротові інтерфейси</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 xml:space="preserve">4G (LTE) </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Наявність Wi-Fi</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Наявність Bluetooth</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Не менше Bluetooth 4.2</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Наявність GPS</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w:t>
            </w:r>
          </w:p>
        </w:tc>
      </w:tr>
      <w:tr w:rsidR="0070633C" w:rsidRPr="0070633C" w:rsidTr="0070633C">
        <w:trPr>
          <w:trHeight w:val="162"/>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ГЛОНАСС</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w:t>
            </w:r>
          </w:p>
        </w:tc>
      </w:tr>
      <w:tr w:rsidR="0070633C" w:rsidRPr="0070633C" w:rsidTr="0070633C">
        <w:trPr>
          <w:trHeight w:val="288"/>
        </w:trPr>
        <w:tc>
          <w:tcPr>
            <w:tcW w:w="3369" w:type="dxa"/>
            <w:noWrap/>
            <w:hideMark/>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Основна камера</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Не менше 16 Мп</w:t>
            </w:r>
          </w:p>
        </w:tc>
      </w:tr>
      <w:tr w:rsidR="0070633C" w:rsidRPr="0070633C" w:rsidTr="0070633C">
        <w:trPr>
          <w:trHeight w:val="288"/>
        </w:trPr>
        <w:tc>
          <w:tcPr>
            <w:tcW w:w="3369" w:type="dxa"/>
            <w:noWrap/>
            <w:hideMark/>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Спалах</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w:t>
            </w:r>
          </w:p>
        </w:tc>
      </w:tr>
      <w:tr w:rsidR="0070633C" w:rsidRPr="0070633C" w:rsidTr="0070633C">
        <w:trPr>
          <w:trHeight w:val="288"/>
        </w:trPr>
        <w:tc>
          <w:tcPr>
            <w:tcW w:w="3369" w:type="dxa"/>
            <w:noWrap/>
            <w:hideMark/>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Фокусування</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Автоматична</w:t>
            </w:r>
          </w:p>
        </w:tc>
      </w:tr>
      <w:tr w:rsidR="0070633C" w:rsidRPr="0070633C" w:rsidTr="0070633C">
        <w:trPr>
          <w:trHeight w:val="288"/>
        </w:trPr>
        <w:tc>
          <w:tcPr>
            <w:tcW w:w="3369" w:type="dxa"/>
            <w:noWrap/>
            <w:hideMark/>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Фронтальна камера</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Не менше 16 Мп</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Слот для карт пам'яті Інтерфейси і підключення</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microSD, USB Type-С</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Матеріал корпусу</w:t>
            </w:r>
          </w:p>
        </w:tc>
        <w:tc>
          <w:tcPr>
            <w:tcW w:w="5800" w:type="dxa"/>
          </w:tcPr>
          <w:p w:rsidR="0070633C" w:rsidRPr="0070633C" w:rsidRDefault="0070633C" w:rsidP="00F753E3">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 xml:space="preserve">Комбінований (пластик </w:t>
            </w:r>
            <w:r w:rsidR="00F753E3">
              <w:rPr>
                <w:rFonts w:ascii="Times New Roman" w:hAnsi="Times New Roman" w:cs="Times New Roman"/>
                <w:sz w:val="20"/>
                <w:szCs w:val="20"/>
              </w:rPr>
              <w:t xml:space="preserve">та </w:t>
            </w:r>
            <w:r w:rsidRPr="0070633C">
              <w:rPr>
                <w:rFonts w:ascii="Times New Roman" w:hAnsi="Times New Roman" w:cs="Times New Roman"/>
                <w:sz w:val="20"/>
                <w:szCs w:val="20"/>
              </w:rPr>
              <w:t>метал</w:t>
            </w:r>
            <w:r w:rsidR="00F753E3">
              <w:rPr>
                <w:rFonts w:ascii="Times New Roman" w:hAnsi="Times New Roman" w:cs="Times New Roman"/>
                <w:sz w:val="20"/>
                <w:szCs w:val="20"/>
              </w:rPr>
              <w:t>ева</w:t>
            </w:r>
            <w:r w:rsidRPr="0070633C">
              <w:rPr>
                <w:rFonts w:ascii="Times New Roman" w:hAnsi="Times New Roman" w:cs="Times New Roman"/>
                <w:sz w:val="20"/>
                <w:szCs w:val="20"/>
              </w:rPr>
              <w:t xml:space="preserve"> задня кришка)</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Стандарт захисту</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IP69K</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Технології</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Акселерометр</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Ємність аккумулятору, мАгод</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Не менше 20000 мАгод</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Швидка зарядка</w:t>
            </w:r>
          </w:p>
        </w:tc>
        <w:tc>
          <w:tcPr>
            <w:tcW w:w="5800" w:type="dxa"/>
          </w:tcPr>
          <w:p w:rsidR="0070633C" w:rsidRPr="0070633C" w:rsidRDefault="00F753E3"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t>+</w:t>
            </w:r>
          </w:p>
        </w:tc>
      </w:tr>
      <w:tr w:rsidR="0070633C" w:rsidRPr="0070633C" w:rsidTr="0070633C">
        <w:trPr>
          <w:trHeight w:val="232"/>
        </w:trPr>
        <w:tc>
          <w:tcPr>
            <w:tcW w:w="3369" w:type="dxa"/>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Особливості швидкої зарядки</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33 Вт</w:t>
            </w:r>
          </w:p>
        </w:tc>
      </w:tr>
      <w:tr w:rsidR="0070633C" w:rsidRPr="0070633C" w:rsidTr="0070633C">
        <w:trPr>
          <w:trHeight w:val="288"/>
        </w:trPr>
        <w:tc>
          <w:tcPr>
            <w:tcW w:w="3369" w:type="dxa"/>
            <w:noWrap/>
          </w:tcPr>
          <w:p w:rsidR="0070633C" w:rsidRPr="0070633C" w:rsidRDefault="0070633C" w:rsidP="0070633C">
            <w:pPr>
              <w:widowControl w:val="0"/>
              <w:tabs>
                <w:tab w:val="left" w:pos="567"/>
                <w:tab w:val="left" w:pos="735"/>
                <w:tab w:val="center" w:pos="4677"/>
              </w:tabs>
              <w:spacing w:after="0" w:line="240" w:lineRule="atLeast"/>
              <w:jc w:val="both"/>
              <w:rPr>
                <w:rFonts w:ascii="Times New Roman" w:hAnsi="Times New Roman" w:cs="Times New Roman"/>
                <w:sz w:val="20"/>
                <w:szCs w:val="20"/>
              </w:rPr>
            </w:pPr>
            <w:r w:rsidRPr="0070633C">
              <w:rPr>
                <w:rFonts w:ascii="Times New Roman" w:hAnsi="Times New Roman" w:cs="Times New Roman"/>
                <w:sz w:val="20"/>
                <w:szCs w:val="20"/>
              </w:rPr>
              <w:t>Гарантійний термін</w:t>
            </w:r>
          </w:p>
        </w:tc>
        <w:tc>
          <w:tcPr>
            <w:tcW w:w="5800" w:type="dxa"/>
          </w:tcPr>
          <w:p w:rsidR="0070633C" w:rsidRPr="0070633C" w:rsidRDefault="0070633C" w:rsidP="0070633C">
            <w:pPr>
              <w:widowControl w:val="0"/>
              <w:tabs>
                <w:tab w:val="left" w:pos="567"/>
                <w:tab w:val="left" w:pos="735"/>
                <w:tab w:val="center" w:pos="4677"/>
              </w:tabs>
              <w:spacing w:after="0" w:line="240" w:lineRule="atLeast"/>
              <w:ind w:firstLine="567"/>
              <w:jc w:val="both"/>
              <w:rPr>
                <w:rFonts w:ascii="Times New Roman" w:hAnsi="Times New Roman" w:cs="Times New Roman"/>
                <w:sz w:val="20"/>
                <w:szCs w:val="20"/>
              </w:rPr>
            </w:pPr>
            <w:r w:rsidRPr="0070633C">
              <w:rPr>
                <w:rFonts w:ascii="Times New Roman" w:hAnsi="Times New Roman" w:cs="Times New Roman"/>
                <w:sz w:val="20"/>
                <w:szCs w:val="20"/>
              </w:rPr>
              <w:t>12 місяців (але не менше гарантійного терміну встановленого виробником)</w:t>
            </w:r>
          </w:p>
        </w:tc>
      </w:tr>
    </w:tbl>
    <w:p w:rsidR="00AB23F7" w:rsidRDefault="00AB23F7">
      <w:pPr>
        <w:widowControl w:val="0"/>
        <w:tabs>
          <w:tab w:val="left" w:pos="567"/>
          <w:tab w:val="left" w:pos="735"/>
          <w:tab w:val="center" w:pos="4677"/>
        </w:tabs>
        <w:spacing w:after="0" w:line="240" w:lineRule="atLeast"/>
        <w:ind w:firstLine="567"/>
        <w:jc w:val="both"/>
        <w:rPr>
          <w:rFonts w:ascii="Times New Roman" w:hAnsi="Times New Roman" w:cs="Times New Roman"/>
          <w:sz w:val="24"/>
          <w:szCs w:val="24"/>
        </w:rPr>
      </w:pPr>
    </w:p>
    <w:p w:rsidR="00AB23F7" w:rsidRDefault="00AB23F7">
      <w:pPr>
        <w:widowControl w:val="0"/>
        <w:tabs>
          <w:tab w:val="left" w:pos="567"/>
          <w:tab w:val="left" w:pos="735"/>
          <w:tab w:val="center" w:pos="4677"/>
        </w:tabs>
        <w:spacing w:after="0" w:line="240" w:lineRule="atLeast"/>
        <w:ind w:firstLine="567"/>
        <w:jc w:val="both"/>
        <w:rPr>
          <w:rFonts w:ascii="Times New Roman" w:hAnsi="Times New Roman" w:cs="Times New Roman"/>
          <w:sz w:val="24"/>
          <w:szCs w:val="24"/>
        </w:rPr>
      </w:pPr>
    </w:p>
    <w:p w:rsidR="00AB23F7" w:rsidRDefault="00AB23F7">
      <w:pPr>
        <w:widowControl w:val="0"/>
        <w:tabs>
          <w:tab w:val="left" w:pos="567"/>
          <w:tab w:val="left" w:pos="735"/>
          <w:tab w:val="center" w:pos="4677"/>
        </w:tabs>
        <w:spacing w:after="0" w:line="240" w:lineRule="atLeast"/>
        <w:ind w:firstLine="567"/>
        <w:jc w:val="both"/>
        <w:rPr>
          <w:rFonts w:ascii="Times New Roman" w:hAnsi="Times New Roman" w:cs="Times New Roman"/>
          <w:sz w:val="24"/>
          <w:szCs w:val="24"/>
        </w:rPr>
      </w:pPr>
    </w:p>
    <w:p w:rsidR="003854B3" w:rsidRDefault="00E80FD0">
      <w:pPr>
        <w:widowControl w:val="0"/>
        <w:tabs>
          <w:tab w:val="left" w:pos="567"/>
          <w:tab w:val="left" w:pos="735"/>
          <w:tab w:val="center" w:pos="467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 Товар повинен мати заводське маркування</w:t>
      </w:r>
      <w:r>
        <w:rPr>
          <w:rFonts w:ascii="Times New Roman" w:hAnsi="Times New Roman" w:cs="Times New Roman"/>
          <w:color w:val="000000"/>
          <w:sz w:val="24"/>
          <w:szCs w:val="24"/>
          <w:shd w:val="clear" w:color="auto" w:fill="FFFFFF"/>
        </w:rPr>
        <w:t>. Товар повинен пропонуватись новим, оригінальним, та таким, що не був у використанні, терміни та умови зберігання якого не порушені</w:t>
      </w:r>
      <w:r>
        <w:rPr>
          <w:rFonts w:ascii="Times New Roman" w:hAnsi="Times New Roman" w:cs="Times New Roman"/>
          <w:sz w:val="24"/>
          <w:szCs w:val="24"/>
        </w:rPr>
        <w:t>. Все обладнання має бути укомплектоване інструкцією або керівництвом по використанню.</w:t>
      </w:r>
    </w:p>
    <w:p w:rsidR="003854B3" w:rsidRDefault="00E80FD0">
      <w:pPr>
        <w:widowControl w:val="0"/>
        <w:tabs>
          <w:tab w:val="left" w:pos="709"/>
          <w:tab w:val="left" w:pos="735"/>
          <w:tab w:val="center" w:pos="4677"/>
        </w:tabs>
        <w:spacing w:after="0" w:line="24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 Товар повинен бути в оригінальній упаковці, яка відповідає характеру товару і захищає його від пошкоджень під час поставки. На упаковці зазначаються: назва товару, логотип </w:t>
      </w:r>
      <w:r>
        <w:rPr>
          <w:rFonts w:ascii="Times New Roman" w:hAnsi="Times New Roman" w:cs="Times New Roman"/>
          <w:sz w:val="24"/>
          <w:szCs w:val="24"/>
        </w:rPr>
        <w:lastRenderedPageBreak/>
        <w:t>фірми-виробника, країна виробника, умови зберігання.</w:t>
      </w:r>
    </w:p>
    <w:p w:rsidR="003854B3" w:rsidRDefault="00E80FD0">
      <w:pPr>
        <w:widowControl w:val="0"/>
        <w:tabs>
          <w:tab w:val="left" w:pos="709"/>
          <w:tab w:val="left" w:pos="735"/>
          <w:tab w:val="center" w:pos="4677"/>
        </w:tabs>
        <w:spacing w:after="0" w:line="240" w:lineRule="atLeast"/>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3. У разі пошкодження товару під час його транспортування </w:t>
      </w:r>
      <w:r w:rsidR="00CA6642">
        <w:rPr>
          <w:rFonts w:ascii="Times New Roman" w:hAnsi="Times New Roman" w:cs="Times New Roman"/>
          <w:sz w:val="24"/>
          <w:szCs w:val="24"/>
        </w:rPr>
        <w:t>У</w:t>
      </w:r>
      <w:r>
        <w:rPr>
          <w:rFonts w:ascii="Times New Roman" w:hAnsi="Times New Roman" w:cs="Times New Roman"/>
          <w:sz w:val="24"/>
          <w:szCs w:val="24"/>
        </w:rPr>
        <w:t xml:space="preserve">часник бере на себе зобов’язання замінити пошкоджений товар на новий. Відповідальність за доставку товару, а отже його цілісність несе </w:t>
      </w:r>
      <w:r w:rsidR="00CA6642">
        <w:rPr>
          <w:rFonts w:ascii="Times New Roman" w:hAnsi="Times New Roman" w:cs="Times New Roman"/>
          <w:sz w:val="24"/>
          <w:szCs w:val="24"/>
        </w:rPr>
        <w:t>У</w:t>
      </w:r>
      <w:r>
        <w:rPr>
          <w:rFonts w:ascii="Times New Roman" w:hAnsi="Times New Roman" w:cs="Times New Roman"/>
          <w:sz w:val="24"/>
          <w:szCs w:val="24"/>
        </w:rPr>
        <w:t>часник.</w:t>
      </w:r>
    </w:p>
    <w:p w:rsidR="003854B3" w:rsidRDefault="00E80FD0">
      <w:pPr>
        <w:widowControl w:val="0"/>
        <w:tabs>
          <w:tab w:val="left" w:pos="1134"/>
          <w:tab w:val="left" w:pos="1276"/>
          <w:tab w:val="left" w:pos="1418"/>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При отримання товару, у разі виявлення браку, замовник залишає за собою право повернути неякісний товар, натомість отримати якісну заміну. </w:t>
      </w:r>
    </w:p>
    <w:p w:rsidR="003854B3" w:rsidRDefault="00E80FD0">
      <w:pPr>
        <w:widowControl w:val="0"/>
        <w:tabs>
          <w:tab w:val="left" w:pos="567"/>
          <w:tab w:val="left" w:pos="851"/>
          <w:tab w:val="left" w:pos="1418"/>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5.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На Товар, що постачається продавець надає гарантійні документи.</w:t>
      </w:r>
    </w:p>
    <w:p w:rsidR="003854B3" w:rsidRDefault="00E80FD0">
      <w:pPr>
        <w:widowControl w:val="0"/>
        <w:tabs>
          <w:tab w:val="left" w:pos="1134"/>
          <w:tab w:val="left" w:pos="1276"/>
          <w:tab w:val="left" w:pos="1418"/>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6.При виявлені недоліків (дефектів) товару протягом гарантійного терміну, </w:t>
      </w:r>
      <w:r w:rsidR="00CA6642">
        <w:rPr>
          <w:rFonts w:ascii="Times New Roman" w:hAnsi="Times New Roman" w:cs="Times New Roman"/>
          <w:sz w:val="24"/>
          <w:szCs w:val="24"/>
        </w:rPr>
        <w:t>У</w:t>
      </w:r>
      <w:r>
        <w:rPr>
          <w:rFonts w:ascii="Times New Roman" w:hAnsi="Times New Roman" w:cs="Times New Roman"/>
          <w:sz w:val="24"/>
          <w:szCs w:val="24"/>
        </w:rPr>
        <w:t xml:space="preserve">часник повинен усунути недоліки (дефекти) товару або замінити неякісний товар товаром належної якості за свій рахунок. </w:t>
      </w:r>
    </w:p>
    <w:p w:rsidR="003854B3" w:rsidRPr="00CA6642" w:rsidRDefault="00E80F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709"/>
        <w:jc w:val="both"/>
        <w:rPr>
          <w:rFonts w:ascii="Times New Roman" w:eastAsia="Times New Roman" w:hAnsi="Times New Roman"/>
          <w:color w:val="000000"/>
          <w:sz w:val="24"/>
          <w:szCs w:val="24"/>
        </w:rPr>
      </w:pPr>
      <w:r w:rsidRPr="00CA6642">
        <w:rPr>
          <w:rFonts w:ascii="Times New Roman" w:hAnsi="Times New Roman" w:cs="Times New Roman"/>
          <w:sz w:val="24"/>
          <w:szCs w:val="24"/>
        </w:rPr>
        <w:t xml:space="preserve">          7. Розвантаження товару здійснює </w:t>
      </w:r>
      <w:r>
        <w:rPr>
          <w:rFonts w:ascii="Times New Roman" w:hAnsi="Times New Roman" w:cs="Times New Roman"/>
          <w:sz w:val="24"/>
          <w:szCs w:val="24"/>
        </w:rPr>
        <w:t>Замов</w:t>
      </w:r>
      <w:r w:rsidRPr="00CA6642">
        <w:rPr>
          <w:rFonts w:ascii="Times New Roman" w:hAnsi="Times New Roman" w:cs="Times New Roman"/>
          <w:sz w:val="24"/>
          <w:szCs w:val="24"/>
        </w:rPr>
        <w:t>ник своїми силами.</w:t>
      </w:r>
    </w:p>
    <w:p w:rsidR="003854B3" w:rsidRDefault="003854B3">
      <w:pPr>
        <w:spacing w:after="0" w:line="240" w:lineRule="auto"/>
        <w:ind w:firstLine="567"/>
        <w:jc w:val="both"/>
        <w:rPr>
          <w:rFonts w:ascii="Times New Roman" w:hAnsi="Times New Roman" w:cs="Times New Roman"/>
          <w:color w:val="000000"/>
        </w:rPr>
      </w:pPr>
    </w:p>
    <w:p w:rsidR="003854B3" w:rsidRDefault="003854B3">
      <w:pPr>
        <w:widowControl w:val="0"/>
        <w:spacing w:after="0" w:line="240" w:lineRule="atLeast"/>
        <w:ind w:firstLine="709"/>
        <w:jc w:val="center"/>
        <w:rPr>
          <w:rFonts w:ascii="Times New Roman" w:hAnsi="Times New Roman" w:cs="Times New Roman"/>
          <w:b/>
        </w:rPr>
      </w:pPr>
    </w:p>
    <w:p w:rsidR="003854B3" w:rsidRDefault="00103223">
      <w:pPr>
        <w:shd w:val="clear" w:color="auto" w:fill="FFFFFF"/>
        <w:tabs>
          <w:tab w:val="left" w:pos="355"/>
          <w:tab w:val="left" w:pos="9781"/>
        </w:tabs>
        <w:spacing w:line="240" w:lineRule="atLeast"/>
        <w:jc w:val="both"/>
        <w:rPr>
          <w:rFonts w:ascii="Times New Roman" w:hAnsi="Times New Roman" w:cs="Times New Roman"/>
          <w:b/>
          <w:i/>
        </w:rPr>
      </w:pPr>
      <w:r>
        <w:rPr>
          <w:rFonts w:ascii="Times New Roman" w:hAnsi="Times New Roman" w:cs="Times New Roman"/>
          <w:b/>
          <w:i/>
        </w:rPr>
        <w:t>“</w:t>
      </w:r>
      <w:r w:rsidR="00E80FD0">
        <w:rPr>
          <w:rFonts w:ascii="Times New Roman" w:hAnsi="Times New Roman" w:cs="Times New Roman"/>
          <w:b/>
          <w:i/>
        </w:rPr>
        <w:t>З умовами технічних (якісних) характеристик ознайомлені, з вимогами погоджуємось</w:t>
      </w:r>
      <w:r w:rsidR="00F753E3" w:rsidRPr="00F753E3">
        <w:rPr>
          <w:rFonts w:ascii="Times New Roman" w:hAnsi="Times New Roman" w:cs="Times New Roman"/>
          <w:b/>
          <w:i/>
        </w:rPr>
        <w:t>”</w:t>
      </w:r>
    </w:p>
    <w:p w:rsidR="003854B3" w:rsidRDefault="00103223">
      <w:pPr>
        <w:autoSpaceDE w:val="0"/>
        <w:autoSpaceDN w:val="0"/>
        <w:spacing w:line="240" w:lineRule="atLeast"/>
        <w:jc w:val="both"/>
        <w:rPr>
          <w:rFonts w:ascii="Times New Roman" w:hAnsi="Times New Roman" w:cs="Times New Roman"/>
          <w:i/>
        </w:rPr>
      </w:pPr>
      <w:r>
        <w:rPr>
          <w:rFonts w:ascii="Times New Roman" w:hAnsi="Times New Roman" w:cs="Times New Roman"/>
          <w:i/>
        </w:rPr>
        <w:t>“</w:t>
      </w:r>
      <w:r w:rsidR="00E80FD0">
        <w:rPr>
          <w:rFonts w:ascii="Times New Roman" w:hAnsi="Times New Roman" w:cs="Times New Roman"/>
          <w:i/>
        </w:rPr>
        <w:t>___</w:t>
      </w:r>
      <w:r>
        <w:rPr>
          <w:rFonts w:ascii="Times New Roman" w:hAnsi="Times New Roman" w:cs="Times New Roman"/>
          <w:i/>
        </w:rPr>
        <w:t>”</w:t>
      </w:r>
      <w:bookmarkStart w:id="0" w:name="_GoBack"/>
      <w:bookmarkEnd w:id="0"/>
      <w:r w:rsidR="00E80FD0">
        <w:rPr>
          <w:rFonts w:ascii="Times New Roman" w:hAnsi="Times New Roman" w:cs="Times New Roman"/>
          <w:i/>
        </w:rPr>
        <w:t xml:space="preserve"> ________________ 20___ року </w:t>
      </w:r>
    </w:p>
    <w:p w:rsidR="003854B3" w:rsidRDefault="00E80FD0">
      <w:pPr>
        <w:autoSpaceDE w:val="0"/>
        <w:autoSpaceDN w:val="0"/>
        <w:spacing w:line="240" w:lineRule="atLeast"/>
        <w:jc w:val="both"/>
        <w:rPr>
          <w:rFonts w:ascii="Times New Roman" w:hAnsi="Times New Roman" w:cs="Times New Roman"/>
          <w:i/>
        </w:rPr>
      </w:pPr>
      <w:r>
        <w:rPr>
          <w:rFonts w:ascii="Times New Roman" w:hAnsi="Times New Roman" w:cs="Times New Roman"/>
          <w:iCs/>
        </w:rPr>
        <w:t>________________________________</w:t>
      </w:r>
    </w:p>
    <w:p w:rsidR="003854B3" w:rsidRDefault="00E80FD0">
      <w:pPr>
        <w:autoSpaceDE w:val="0"/>
        <w:autoSpaceDN w:val="0"/>
        <w:spacing w:line="240" w:lineRule="atLeast"/>
        <w:jc w:val="both"/>
        <w:rPr>
          <w:rFonts w:ascii="Times New Roman" w:hAnsi="Times New Roman" w:cs="Times New Roman"/>
        </w:rPr>
      </w:pPr>
      <w:r>
        <w:rPr>
          <w:rFonts w:ascii="Times New Roman" w:hAnsi="Times New Roman" w:cs="Times New Roman"/>
          <w:i/>
          <w:iCs/>
        </w:rPr>
        <w:t>Уповноважена особа Учасника</w:t>
      </w:r>
    </w:p>
    <w:sectPr w:rsidR="003854B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B3" w:rsidRDefault="00E80FD0">
      <w:pPr>
        <w:spacing w:line="240" w:lineRule="auto"/>
      </w:pPr>
      <w:r>
        <w:separator/>
      </w:r>
    </w:p>
  </w:endnote>
  <w:endnote w:type="continuationSeparator" w:id="0">
    <w:p w:rsidR="003854B3" w:rsidRDefault="00E80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B3" w:rsidRDefault="00E80FD0">
      <w:pPr>
        <w:spacing w:after="0"/>
      </w:pPr>
      <w:r>
        <w:separator/>
      </w:r>
    </w:p>
  </w:footnote>
  <w:footnote w:type="continuationSeparator" w:id="0">
    <w:p w:rsidR="003854B3" w:rsidRDefault="00E80FD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81"/>
    <w:rsid w:val="00015E1D"/>
    <w:rsid w:val="00057FE8"/>
    <w:rsid w:val="00084199"/>
    <w:rsid w:val="00103223"/>
    <w:rsid w:val="00114198"/>
    <w:rsid w:val="001163C6"/>
    <w:rsid w:val="001A09F3"/>
    <w:rsid w:val="001A69D5"/>
    <w:rsid w:val="002A5C28"/>
    <w:rsid w:val="003854B3"/>
    <w:rsid w:val="003D5F05"/>
    <w:rsid w:val="006B0648"/>
    <w:rsid w:val="0070633C"/>
    <w:rsid w:val="007725C3"/>
    <w:rsid w:val="007774D7"/>
    <w:rsid w:val="008453DE"/>
    <w:rsid w:val="00A00552"/>
    <w:rsid w:val="00A25A12"/>
    <w:rsid w:val="00A41081"/>
    <w:rsid w:val="00AA3678"/>
    <w:rsid w:val="00AB23F7"/>
    <w:rsid w:val="00CA6642"/>
    <w:rsid w:val="00D140E7"/>
    <w:rsid w:val="00D80D26"/>
    <w:rsid w:val="00E80FD0"/>
    <w:rsid w:val="00E81719"/>
    <w:rsid w:val="00EB24CA"/>
    <w:rsid w:val="00F753E3"/>
    <w:rsid w:val="07E75B56"/>
    <w:rsid w:val="0D3F7339"/>
    <w:rsid w:val="27770A7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6A3D4-800B-44C3-A5CE-0233338E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paragraph" w:styleId="a4">
    <w:name w:val="Normal (Web)"/>
    <w:basedOn w:val="a"/>
    <w:link w:val="a5"/>
    <w:uiPriority w:val="99"/>
    <w:qFormat/>
    <w:pPr>
      <w:spacing w:before="100" w:beforeAutospacing="1" w:after="100" w:afterAutospacing="1" w:line="240" w:lineRule="auto"/>
    </w:pPr>
    <w:rPr>
      <w:rFonts w:ascii="Times New Roman" w:eastAsia="Calibri" w:hAnsi="Times New Roman" w:cs="Times New Roman"/>
      <w:sz w:val="24"/>
      <w:szCs w:val="20"/>
    </w:rPr>
  </w:style>
  <w:style w:type="paragraph" w:styleId="a6">
    <w:name w:val="List Paragraph"/>
    <w:basedOn w:val="a"/>
    <w:qFormat/>
    <w:pPr>
      <w:ind w:left="720"/>
      <w:contextualSpacing/>
    </w:pPr>
    <w:rPr>
      <w:lang w:val="ru-RU" w:eastAsia="ru-RU"/>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val="ru-RU" w:eastAsia="ru-RU"/>
    </w:rPr>
  </w:style>
  <w:style w:type="character" w:customStyle="1" w:styleId="a5">
    <w:name w:val="Обычный (веб) Знак"/>
    <w:link w:val="a4"/>
    <w:uiPriority w:val="99"/>
    <w:qFormat/>
    <w:locked/>
    <w:rPr>
      <w:rFonts w:ascii="Times New Roman" w:eastAsia="Calibri" w:hAnsi="Times New Roman" w:cs="Times New Roman"/>
      <w:sz w:val="24"/>
      <w:szCs w:val="20"/>
    </w:rPr>
  </w:style>
  <w:style w:type="table" w:styleId="a7">
    <w:name w:val="Table Grid"/>
    <w:basedOn w:val="a1"/>
    <w:uiPriority w:val="59"/>
    <w:semiHidden/>
    <w:unhideWhenUsed/>
    <w:rsid w:val="00AB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0633C"/>
    <w:rPr>
      <w:rFonts w:ascii="Calibri" w:eastAsia="Calibri" w:hAnsi="Calibri" w:cs="Times New Roman"/>
      <w:sz w:val="22"/>
      <w:szCs w:val="22"/>
      <w:lang w:eastAsia="en-US"/>
    </w:rPr>
  </w:style>
  <w:style w:type="character" w:customStyle="1" w:styleId="a9">
    <w:name w:val="Без интервала Знак"/>
    <w:link w:val="a8"/>
    <w:uiPriority w:val="1"/>
    <w:locked/>
    <w:rsid w:val="0070633C"/>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4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2118</Words>
  <Characters>1208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Юрій</cp:lastModifiedBy>
  <cp:revision>4</cp:revision>
  <dcterms:created xsi:type="dcterms:W3CDTF">2024-03-27T07:46:00Z</dcterms:created>
  <dcterms:modified xsi:type="dcterms:W3CDTF">2024-03-27T09:25:00Z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1049-11.2.0.11251</vt:lpwstr>
  </property>
  <property fmtid="{D5CDD505-2E9C-101B-9397-08002B2CF9AE}" pid="3" name="ICV">
    <vt:lpwstr>0ECDDB01810F4F7E96F40BAE287BF834</vt:lpwstr>
  </property>
</Properties>
</file>