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F" w:rsidRDefault="0087611F" w:rsidP="0080250F">
      <w:pPr>
        <w:spacing w:after="0"/>
        <w:jc w:val="right"/>
        <w:rPr>
          <w:rFonts w:ascii="Times New Roman" w:hAnsi="Times New Roman" w:cs="Times New Roman"/>
          <w:i/>
        </w:rPr>
      </w:pPr>
      <w:r w:rsidRPr="007C1B68">
        <w:rPr>
          <w:rFonts w:ascii="Times New Roman" w:hAnsi="Times New Roman" w:cs="Times New Roman"/>
          <w:i/>
        </w:rPr>
        <w:t xml:space="preserve">Додаток </w:t>
      </w:r>
      <w:r w:rsidR="0080250F">
        <w:rPr>
          <w:rFonts w:ascii="Times New Roman" w:hAnsi="Times New Roman" w:cs="Times New Roman"/>
          <w:i/>
        </w:rPr>
        <w:t>2</w:t>
      </w:r>
      <w:r w:rsidRPr="007C1B68">
        <w:rPr>
          <w:rFonts w:ascii="Times New Roman" w:hAnsi="Times New Roman" w:cs="Times New Roman"/>
          <w:i/>
        </w:rPr>
        <w:t xml:space="preserve"> </w:t>
      </w:r>
    </w:p>
    <w:p w:rsidR="0080250F" w:rsidRPr="007C1B68" w:rsidRDefault="0080250F" w:rsidP="0080250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(у новій  редакції) </w:t>
      </w:r>
    </w:p>
    <w:p w:rsidR="0087611F" w:rsidRDefault="00DE29E0" w:rsidP="0080250F">
      <w:pPr>
        <w:spacing w:after="0"/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до тендерної документації</w:t>
      </w:r>
    </w:p>
    <w:p w:rsidR="003C0BA7" w:rsidRPr="003C0BA7" w:rsidRDefault="003C0BA7" w:rsidP="003C0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0BA7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F67F85" w:rsidRDefault="003C0BA7" w:rsidP="003C0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A7">
        <w:rPr>
          <w:rFonts w:ascii="Times New Roman" w:hAnsi="Times New Roman" w:cs="Times New Roman"/>
          <w:b/>
          <w:bCs/>
          <w:sz w:val="28"/>
          <w:szCs w:val="28"/>
        </w:rPr>
        <w:t>про необхідні технічні, якісні та кількісні характеристики</w:t>
      </w:r>
    </w:p>
    <w:p w:rsidR="003C0BA7" w:rsidRDefault="003C0BA7" w:rsidP="003C0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A7">
        <w:rPr>
          <w:rFonts w:ascii="Times New Roman" w:hAnsi="Times New Roman" w:cs="Times New Roman"/>
          <w:b/>
          <w:bCs/>
          <w:sz w:val="28"/>
          <w:szCs w:val="28"/>
        </w:rPr>
        <w:t>предмета закупівлі:</w:t>
      </w:r>
    </w:p>
    <w:p w:rsidR="00F67F85" w:rsidRDefault="003C0BA7" w:rsidP="00573234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«С</w:t>
      </w:r>
      <w:r w:rsidR="00E52F86"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истем</w:t>
      </w:r>
      <w:r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E52F86"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зв’язку, моніторингу та фільтрації</w:t>
      </w:r>
      <w:r w:rsidR="00393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93289" w:rsidRPr="00393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 монтажем та </w:t>
      </w:r>
      <w:proofErr w:type="spellStart"/>
      <w:r w:rsidR="00393289" w:rsidRPr="00393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пусконалагодженням</w:t>
      </w:r>
      <w:proofErr w:type="spellEnd"/>
      <w:r w:rsidR="00B06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  <w:r w:rsidR="0057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C0BA7">
        <w:rPr>
          <w:rFonts w:ascii="Times New Roman" w:hAnsi="Times New Roman" w:cs="Times New Roman"/>
          <w:b/>
          <w:sz w:val="28"/>
          <w:szCs w:val="28"/>
        </w:rPr>
        <w:t xml:space="preserve">код ДК 021:2015 </w:t>
      </w:r>
      <w:bookmarkStart w:id="1" w:name="n34"/>
      <w:bookmarkEnd w:id="1"/>
      <w:r w:rsidRPr="003C0BA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35120000-1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</w:t>
      </w:r>
      <w:r w:rsidR="00F67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«</w:t>
      </w:r>
      <w:r w:rsidRPr="003C0BA7">
        <w:rPr>
          <w:rFonts w:ascii="Times New Roman" w:hAnsi="Times New Roman" w:cs="Times New Roman"/>
          <w:b/>
          <w:color w:val="000000"/>
          <w:sz w:val="28"/>
          <w:szCs w:val="28"/>
        </w:rPr>
        <w:t>Системи та пристрої нагляду та охорони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C0BA7" w:rsidRPr="003C0BA7" w:rsidRDefault="00F67F85" w:rsidP="005732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7323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ехнічні вимоги)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7371"/>
        <w:gridCol w:w="916"/>
        <w:gridCol w:w="643"/>
      </w:tblGrid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ind w:left="49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обладнання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Од.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 -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сть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E52F86" w:rsidRPr="009162C2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 . Об'єкт 1</w:t>
            </w:r>
          </w:p>
        </w:tc>
      </w:tr>
      <w:tr w:rsidR="007C1B68" w:rsidRPr="009162C2" w:rsidTr="007C1B68">
        <w:trPr>
          <w:trHeight w:val="45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54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079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Ethernet.Пристрій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оснащений 4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Максимальна пропускна потужність 2, 3 і 4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портів становить 30 Вт, а 1 - 60 Вт. 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B2694">
        <w:trPr>
          <w:trHeight w:val="553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 50",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FullHD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16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B2694">
        <w:trPr>
          <w:trHeight w:val="1948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49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Жорсткий диск для систем відеоспостереження 4TB 64MB 5400rpm SATA III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137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7B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зображення в якості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Full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HD (1080p) зі швидкістю 25 кадрів / сек., об'єктив фіксований з фокусом 2,8 мм і кутом огляду 102 градуси, ІЧ під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вічування на дистанції до 30 метрів, наявність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C1B68" w:rsidRPr="009162C2" w:rsidTr="007C1B68">
        <w:trPr>
          <w:trHeight w:val="52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C31B5A">
        <w:trPr>
          <w:trHeight w:val="311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монтажних та кріпильних матеріалів</w:t>
            </w:r>
            <w:r w:rsidR="00DE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- 200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 жил – 8,</w:t>
            </w:r>
          </w:p>
          <w:p w:rsidR="00DE29E0" w:rsidRPr="00DE29E0" w:rsidRDefault="00DA5041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 жили – не мен</w:t>
            </w:r>
            <w:r w:rsidR="00DE29E0"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 0,5 мм, категорія – 5/5е;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до 10 м кабель вита-пара - внутрішній, мідний, число жил – 8, діаметр жили – не</w:t>
            </w:r>
            <w:r w:rsidR="007B2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 0,5 мм, категорія – 5/5е</w:t>
            </w:r>
          </w:p>
          <w:p w:rsidR="00DE29E0" w:rsidRPr="009162C2" w:rsidRDefault="00DE29E0" w:rsidP="00C31B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- 50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 гірше ніж ВВГ-</w:t>
            </w:r>
            <w:r w:rsidR="003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П/К.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II. Об'єкт 2</w:t>
            </w:r>
          </w:p>
        </w:tc>
      </w:tr>
      <w:tr w:rsidR="007C1B68" w:rsidRPr="009162C2" w:rsidTr="007C1B68">
        <w:trPr>
          <w:trHeight w:val="3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 31.5",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FullHD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7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RB3011UiAS-RM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6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IP-ATC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UCM6301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11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7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підключен</w:t>
            </w:r>
            <w:r w:rsidR="007B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  <w:p w:rsidR="00DE29E0" w:rsidRPr="009162C2" w:rsidRDefault="00DE29E0" w:rsidP="007B2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- 50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вита-пара - внутрішній, мідний, число</w:t>
            </w:r>
            <w:r w:rsidR="007B2694" w:rsidRPr="007B2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жил – 8, діаметр жили – не мен</w:t>
            </w: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</w:t>
            </w:r>
            <w:r w:rsidR="007B2694" w:rsidRPr="007B2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 мм, категорія – 5/5е;</w:t>
            </w:r>
            <w:r w:rsidRPr="007B2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III. Об'єкт 3</w:t>
            </w:r>
          </w:p>
        </w:tc>
      </w:tr>
      <w:tr w:rsidR="007C1B68" w:rsidRPr="009162C2" w:rsidTr="007C1B68">
        <w:trPr>
          <w:trHeight w:val="44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6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4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8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7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27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9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0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 Підтримує декілька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 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7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C31B5A">
        <w:trPr>
          <w:trHeight w:val="383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3A6E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більше 300 м </w:t>
            </w:r>
            <w:proofErr w:type="spellStart"/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жил – 8, діаметр жили – не мен</w:t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до 20 м кабель вита-пара - внутрішній, мідний, число жил – 8, діаметр жили – не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</w:t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не більше 50 м </w:t>
            </w:r>
            <w:proofErr w:type="spellStart"/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</w:t>
            </w:r>
            <w:r w:rsid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73FCF"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гірше ніж ВВГ-П/К на кожному.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IV. Об'єкт 4</w:t>
            </w:r>
          </w:p>
        </w:tc>
      </w:tr>
      <w:tr w:rsidR="007C1B68" w:rsidRPr="009162C2" w:rsidTr="007C1B68">
        <w:trPr>
          <w:trHeight w:val="44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2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0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23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45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3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Підтримує декілька стандарту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</w:t>
            </w:r>
            <w:r w:rsidR="00C3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5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6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  <w:p w:rsidR="00A942AA" w:rsidRPr="009162C2" w:rsidRDefault="00A942AA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більше 300 м </w:t>
            </w:r>
            <w:proofErr w:type="spellStart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жил – 8, діаметр жили – не мен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до 20 м кабель вита-пара - внутрішній, мідний, число жил – 8, діаметр жили –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не більше 50 м </w:t>
            </w:r>
            <w:proofErr w:type="spellStart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гірше ніж ВВГ-П/К на кожному.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V. Об'єкт 5</w:t>
            </w:r>
          </w:p>
        </w:tc>
      </w:tr>
      <w:tr w:rsidR="007C1B68" w:rsidRPr="009162C2" w:rsidTr="007C1B68">
        <w:trPr>
          <w:trHeight w:val="4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7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01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41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5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 Підтримує декілька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8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A942AA">
        <w:trPr>
          <w:trHeight w:val="144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підключе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  <w:p w:rsidR="00A942AA" w:rsidRPr="009162C2" w:rsidRDefault="00A942AA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більше 300 м </w:t>
            </w:r>
            <w:proofErr w:type="spellStart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жил – 8, діаметр жили – не мен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до 20 м кабель вита-пара - внутрішній, мідний, число жил – 8, діаметр жили –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не більше 50 м </w:t>
            </w:r>
            <w:proofErr w:type="spellStart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гірше ніж ВВГ-П/К на кожному.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VI. Об'єкт 6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7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2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C31B5A">
        <w:trPr>
          <w:trHeight w:val="183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Іp-відеокамера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11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7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14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 Підтримує декілька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6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A942AA">
        <w:trPr>
          <w:trHeight w:val="59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  <w:p w:rsidR="00A942AA" w:rsidRPr="009162C2" w:rsidRDefault="00A942AA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більше 300 м </w:t>
            </w:r>
            <w:proofErr w:type="spellStart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жил – 8, діаметр жили – не мен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до 20 м кабель вита-пара - внутрішній, мідний, число жил – 8, діаметр жили –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 0,5 мм, категорія – 5/5е на кожному;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не більше 50 м </w:t>
            </w:r>
            <w:proofErr w:type="spellStart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гірше ніж ВВГ-П/К на кожному.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пусконаладка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VII.  Об'єкт 7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9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8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9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43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F67F85">
        <w:trPr>
          <w:trHeight w:val="187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3A6E0E">
        <w:trPr>
          <w:trHeight w:val="116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4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Максимальна пропускна потужність 2, 3 і 4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портів становить 30 Вт, а 1 - 60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Вт.Відстань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1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DE29E0">
        <w:trPr>
          <w:trHeight w:val="172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електричні зовнішнього використання мідні для підключення обладнання спостереження та резервного живлення, кабе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- по 100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 жил – 8,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діаметр жили – не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меньше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0,5 мм, категорія – 5/5е на кожному;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- до 10 м кабель вита-пара - внутрішній, мідний, число жил – 8, діаметр жили – не</w:t>
            </w:r>
            <w:r w:rsidR="003A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мен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ше 0,5 мм, категорія – 5/5е на кожному;</w:t>
            </w:r>
          </w:p>
          <w:p w:rsidR="00DE29E0" w:rsidRPr="00DE29E0" w:rsidRDefault="00DE29E0" w:rsidP="003A6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- по 50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 гірше ніж</w:t>
            </w:r>
            <w:r w:rsidR="003A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ВВГ-</w:t>
            </w:r>
            <w:r w:rsidR="003A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П/К на кожному.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VIII. Об'єкт 8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9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4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512D07">
        <w:trPr>
          <w:trHeight w:val="197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31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201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DE29E0">
        <w:trPr>
          <w:trHeight w:val="111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4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Максимальна пропускна потужність 2, 3 і 4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портів становить 30 Вт, а 1 - 60 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DE29E0">
        <w:trPr>
          <w:trHeight w:val="27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38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DE29E0">
        <w:trPr>
          <w:trHeight w:val="328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- по 100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вита-пара - вуличний, мідний, самонесучий (з тросом), число жил – 8,</w:t>
            </w:r>
            <w:r w:rsidR="00512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діаметр жили – не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меньше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0,5 мм, категорія – 5/5е на кожному;</w:t>
            </w:r>
          </w:p>
          <w:p w:rsidR="00DE29E0" w:rsidRPr="00DE29E0" w:rsidRDefault="00DE29E0" w:rsidP="00DE2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- до 10 м кабель вита-пара - внутрішній, мідний, число жил – 8, діаметр жили – не</w:t>
            </w:r>
            <w:r w:rsidR="00512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мен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ше 0,5 мм, категорія – 5/5е на кожному;</w:t>
            </w:r>
          </w:p>
          <w:p w:rsidR="00DE29E0" w:rsidRPr="00DE29E0" w:rsidRDefault="00DE29E0" w:rsidP="00512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- по 50 м </w:t>
            </w:r>
            <w:proofErr w:type="spellStart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кабеля</w:t>
            </w:r>
            <w:proofErr w:type="spellEnd"/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електричного мідного, вуличного з характеристиками не гірше ніж</w:t>
            </w:r>
            <w:r w:rsidR="00512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ВВГ-</w:t>
            </w:r>
            <w:r w:rsidR="00512D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DE2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П/К на кожному.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F3147" w:rsidRDefault="005F3147" w:rsidP="005F31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2290" w:rsidRPr="005F3147" w:rsidRDefault="005F3147" w:rsidP="005F31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ВИМОГИ ДО МОНТАЖУ</w:t>
      </w:r>
      <w:r w:rsidR="0080754F">
        <w:rPr>
          <w:rFonts w:ascii="Times New Roman" w:hAnsi="Times New Roman" w:cs="Times New Roman"/>
          <w:b/>
          <w:sz w:val="24"/>
          <w:szCs w:val="24"/>
        </w:rPr>
        <w:t xml:space="preserve"> ТА НАЛАШТУВАННЯ СИСТЕМИ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2290" w:rsidRDefault="00F67F85" w:rsidP="005F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Постачальником здійснюється поставка, монтаж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пусконалагодження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обладнання, що входить до складу предмета закупівлі; </w:t>
      </w:r>
      <w:r w:rsidR="00C02290">
        <w:rPr>
          <w:rFonts w:ascii="Times New Roman" w:hAnsi="Times New Roman" w:cs="Times New Roman"/>
          <w:sz w:val="24"/>
          <w:szCs w:val="24"/>
        </w:rPr>
        <w:t>монт</w:t>
      </w:r>
      <w:r>
        <w:rPr>
          <w:rFonts w:ascii="Times New Roman" w:hAnsi="Times New Roman" w:cs="Times New Roman"/>
          <w:sz w:val="24"/>
          <w:szCs w:val="24"/>
        </w:rPr>
        <w:t>аж здійснює</w:t>
      </w:r>
      <w:r w:rsidR="00C02290">
        <w:rPr>
          <w:rFonts w:ascii="Times New Roman" w:hAnsi="Times New Roman" w:cs="Times New Roman"/>
          <w:sz w:val="24"/>
          <w:szCs w:val="24"/>
        </w:rPr>
        <w:t>ться на восьми об’єктах</w:t>
      </w:r>
      <w:r>
        <w:rPr>
          <w:rFonts w:ascii="Times New Roman" w:hAnsi="Times New Roman" w:cs="Times New Roman"/>
          <w:sz w:val="24"/>
          <w:szCs w:val="24"/>
        </w:rPr>
        <w:t xml:space="preserve"> замовника</w:t>
      </w:r>
      <w:r w:rsidR="00C02290">
        <w:rPr>
          <w:rFonts w:ascii="Times New Roman" w:hAnsi="Times New Roman" w:cs="Times New Roman"/>
          <w:sz w:val="24"/>
          <w:szCs w:val="24"/>
        </w:rPr>
        <w:t xml:space="preserve"> та становить єдину систему зв’язку, моніторингу та фільтрації. Обладнання повинно забезпечувати здійснення безперервного контролю в режимі реального часу за рухом транспортних засобів та людей, проводити безперервний відеозапис інформації на носії безпосередньо на кожному об’єкті.  </w:t>
      </w:r>
    </w:p>
    <w:p w:rsidR="00C02290" w:rsidRPr="009162C2" w:rsidRDefault="00C02290" w:rsidP="005F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Обладнання повинно забезпечувати належну роботу системи до сем</w:t>
      </w:r>
      <w:r w:rsidR="00EF5F1E">
        <w:rPr>
          <w:rFonts w:ascii="Times New Roman" w:hAnsi="Times New Roman" w:cs="Times New Roman"/>
          <w:sz w:val="24"/>
          <w:szCs w:val="24"/>
        </w:rPr>
        <w:t xml:space="preserve">и діб в умовах повного </w:t>
      </w:r>
      <w:proofErr w:type="spellStart"/>
      <w:r w:rsidR="00EF5F1E">
        <w:rPr>
          <w:rFonts w:ascii="Times New Roman" w:hAnsi="Times New Roman" w:cs="Times New Roman"/>
          <w:sz w:val="24"/>
          <w:szCs w:val="24"/>
        </w:rPr>
        <w:t>блекауту</w:t>
      </w:r>
      <w:proofErr w:type="spellEnd"/>
      <w:r w:rsidR="00EF5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290" w:rsidRPr="00C02290" w:rsidRDefault="00C02290" w:rsidP="005F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передачі даних від кожного об’єкта повинна бути незалежна від сторонніх організацій (провайдерів) та підтримувати сталий зв’язок за будь-яких погодних умов.  Відключення основного електроживлення не повинно впливати на працездатність системи передачі даних. Система передачі даних повинна бути організована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173FC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тунелі побудовані між об’єктами та центральним вузлом комутації. Система зв’язку між об’єктами будується на базі системи передачі даних з  використанням </w:t>
      </w:r>
      <w:r w:rsidRPr="00173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-технологій. </w:t>
      </w:r>
    </w:p>
    <w:p w:rsidR="004C18C8" w:rsidRDefault="004C18C8" w:rsidP="004C18C8">
      <w:pPr>
        <w:pStyle w:val="a8"/>
        <w:spacing w:after="0"/>
        <w:ind w:left="284" w:hanging="142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18C8" w:rsidRDefault="004C18C8" w:rsidP="005F3147">
      <w:pPr>
        <w:pStyle w:val="a8"/>
        <w:spacing w:after="0"/>
        <w:ind w:left="0"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ДОДАТКОВІ ВИМОГИ</w:t>
      </w:r>
    </w:p>
    <w:p w:rsidR="004C18C8" w:rsidRDefault="004C18C8" w:rsidP="005F314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Якщо учасник пропонує еквівалент товару</w:t>
      </w:r>
      <w:r w:rsidR="005F3147">
        <w:rPr>
          <w:rFonts w:ascii="Times New Roman" w:eastAsia="Calibri" w:hAnsi="Times New Roman"/>
          <w:sz w:val="24"/>
          <w:szCs w:val="24"/>
        </w:rPr>
        <w:t xml:space="preserve"> (обладнання, пристрою, виробу</w:t>
      </w:r>
      <w:r w:rsidR="00B430B9">
        <w:rPr>
          <w:rFonts w:ascii="Times New Roman" w:eastAsia="Calibri" w:hAnsi="Times New Roman"/>
          <w:sz w:val="24"/>
          <w:szCs w:val="24"/>
        </w:rPr>
        <w:t>, матеріалу</w:t>
      </w:r>
      <w:r w:rsidR="005F3147">
        <w:rPr>
          <w:rFonts w:ascii="Times New Roman" w:eastAsia="Calibri" w:hAnsi="Times New Roman"/>
          <w:sz w:val="24"/>
          <w:szCs w:val="24"/>
        </w:rPr>
        <w:t xml:space="preserve"> тощо)</w:t>
      </w:r>
      <w:r>
        <w:rPr>
          <w:rFonts w:ascii="Times New Roman" w:eastAsia="Calibri" w:hAnsi="Times New Roman"/>
          <w:sz w:val="24"/>
          <w:szCs w:val="24"/>
        </w:rPr>
        <w:t>, він додатково повинен надати у складі тендерної пропозиції опис товару, відомості про виробника, документальне підтвердження повної відповідності технічних характеристик запропонованого товару, з технічними характеристиками замовленого товару з обов'язковим відображенням у таблиці порівняльних характеристик. Всі технічні характеристики запропонованого товару повинні бути не гірше, ніж у замовленого товару.</w:t>
      </w:r>
    </w:p>
    <w:p w:rsidR="004C18C8" w:rsidRDefault="004C18C8" w:rsidP="005F314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обладнання, яке пропонує учасник, повинно бути новим, таким, що не було у користуванні та з допомогою якого не проводились демонстраційні заходи, у робочому стані. </w:t>
      </w:r>
    </w:p>
    <w:p w:rsidR="00C05D0A" w:rsidRDefault="00C05D0A" w:rsidP="00F67F85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5D0A">
        <w:rPr>
          <w:rFonts w:ascii="Times New Roman" w:eastAsia="Calibri" w:hAnsi="Times New Roman"/>
          <w:sz w:val="24"/>
          <w:szCs w:val="24"/>
        </w:rPr>
        <w:t xml:space="preserve">Учасник надає гарантію на складові та систему в цілому, та забезпечує гарантійне обслуговування терміном </w:t>
      </w:r>
      <w:r>
        <w:rPr>
          <w:rFonts w:ascii="Times New Roman" w:eastAsia="Calibri" w:hAnsi="Times New Roman"/>
          <w:sz w:val="24"/>
          <w:szCs w:val="24"/>
        </w:rPr>
        <w:t>не менше 12</w:t>
      </w:r>
      <w:r w:rsidRPr="00C05D0A">
        <w:rPr>
          <w:rFonts w:ascii="Times New Roman" w:eastAsia="Calibri" w:hAnsi="Times New Roman"/>
          <w:sz w:val="24"/>
          <w:szCs w:val="24"/>
        </w:rPr>
        <w:t xml:space="preserve"> місяці</w:t>
      </w:r>
      <w:r>
        <w:rPr>
          <w:rFonts w:ascii="Times New Roman" w:eastAsia="Calibri" w:hAnsi="Times New Roman"/>
          <w:sz w:val="24"/>
          <w:szCs w:val="24"/>
        </w:rPr>
        <w:t>в</w:t>
      </w:r>
      <w:r w:rsidRPr="00C05D0A">
        <w:rPr>
          <w:rFonts w:ascii="Times New Roman" w:eastAsia="Calibri" w:hAnsi="Times New Roman"/>
          <w:sz w:val="24"/>
          <w:szCs w:val="24"/>
        </w:rPr>
        <w:t>.</w:t>
      </w:r>
      <w:r w:rsidRPr="00F67F85">
        <w:rPr>
          <w:rFonts w:ascii="Times New Roman" w:hAnsi="Times New Roman"/>
          <w:sz w:val="24"/>
          <w:szCs w:val="24"/>
        </w:rPr>
        <w:t xml:space="preserve"> </w:t>
      </w:r>
    </w:p>
    <w:p w:rsidR="009C416E" w:rsidRPr="00F67F85" w:rsidRDefault="009C416E" w:rsidP="00F67F85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F85">
        <w:rPr>
          <w:rFonts w:ascii="Times New Roman" w:hAnsi="Times New Roman"/>
          <w:sz w:val="24"/>
          <w:szCs w:val="24"/>
        </w:rPr>
        <w:t xml:space="preserve">Учасник </w:t>
      </w:r>
      <w:r w:rsidRPr="00F67F85">
        <w:rPr>
          <w:rFonts w:ascii="Times New Roman" w:hAnsi="Times New Roman"/>
          <w:color w:val="000000"/>
          <w:sz w:val="24"/>
          <w:szCs w:val="24"/>
        </w:rPr>
        <w:t>гарантує, що під час виконання умов Договору ним не використовуються товари та/або їх складові, що виробляються та/або постачаються з Російської Федерації та Республіки Білорусь.</w:t>
      </w:r>
    </w:p>
    <w:p w:rsidR="005F3147" w:rsidRDefault="002017A7" w:rsidP="002017A7">
      <w:pPr>
        <w:pStyle w:val="1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02290" w:rsidRPr="009162C2" w:rsidRDefault="00C02290" w:rsidP="005F314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C02290" w:rsidRPr="009162C2" w:rsidSect="00B1793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3" w:rsidRDefault="00B70463" w:rsidP="00B1793F">
      <w:pPr>
        <w:spacing w:after="0" w:line="240" w:lineRule="auto"/>
      </w:pPr>
      <w:r>
        <w:separator/>
      </w:r>
    </w:p>
  </w:endnote>
  <w:endnote w:type="continuationSeparator" w:id="0">
    <w:p w:rsidR="00B70463" w:rsidRDefault="00B70463" w:rsidP="00B1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3" w:rsidRDefault="00B70463" w:rsidP="00B1793F">
      <w:pPr>
        <w:spacing w:after="0" w:line="240" w:lineRule="auto"/>
      </w:pPr>
      <w:r>
        <w:separator/>
      </w:r>
    </w:p>
  </w:footnote>
  <w:footnote w:type="continuationSeparator" w:id="0">
    <w:p w:rsidR="00B70463" w:rsidRDefault="00B70463" w:rsidP="00B1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660045"/>
      <w:docPartObj>
        <w:docPartGallery w:val="Page Numbers (Top of Page)"/>
        <w:docPartUnique/>
      </w:docPartObj>
    </w:sdtPr>
    <w:sdtEndPr/>
    <w:sdtContent>
      <w:p w:rsidR="007C1B68" w:rsidRDefault="007C1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C9" w:rsidRPr="00213AC9">
          <w:rPr>
            <w:noProof/>
            <w:lang w:val="ru-RU"/>
          </w:rPr>
          <w:t>6</w:t>
        </w:r>
        <w:r>
          <w:fldChar w:fldCharType="end"/>
        </w:r>
      </w:p>
    </w:sdtContent>
  </w:sdt>
  <w:p w:rsidR="007C1B68" w:rsidRDefault="007C1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D31"/>
    <w:multiLevelType w:val="hybridMultilevel"/>
    <w:tmpl w:val="55749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585D"/>
    <w:multiLevelType w:val="hybridMultilevel"/>
    <w:tmpl w:val="EE54963C"/>
    <w:lvl w:ilvl="0" w:tplc="2B864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6D87"/>
    <w:multiLevelType w:val="multilevel"/>
    <w:tmpl w:val="0B2E3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C"/>
    <w:rsid w:val="000C02D3"/>
    <w:rsid w:val="00171D5B"/>
    <w:rsid w:val="00173FCF"/>
    <w:rsid w:val="002017A7"/>
    <w:rsid w:val="00213AC9"/>
    <w:rsid w:val="00247D5C"/>
    <w:rsid w:val="0025462C"/>
    <w:rsid w:val="002A4FED"/>
    <w:rsid w:val="002E2F81"/>
    <w:rsid w:val="00310F6E"/>
    <w:rsid w:val="00322BC0"/>
    <w:rsid w:val="003834AC"/>
    <w:rsid w:val="00393289"/>
    <w:rsid w:val="003A6E0E"/>
    <w:rsid w:val="003C0BA7"/>
    <w:rsid w:val="003C65B6"/>
    <w:rsid w:val="0042301B"/>
    <w:rsid w:val="004433B3"/>
    <w:rsid w:val="004506E0"/>
    <w:rsid w:val="004577A5"/>
    <w:rsid w:val="004C18C8"/>
    <w:rsid w:val="00512D07"/>
    <w:rsid w:val="00533285"/>
    <w:rsid w:val="00543C35"/>
    <w:rsid w:val="00564F2A"/>
    <w:rsid w:val="00573234"/>
    <w:rsid w:val="005F1412"/>
    <w:rsid w:val="005F3147"/>
    <w:rsid w:val="00724060"/>
    <w:rsid w:val="007B2694"/>
    <w:rsid w:val="007C1B68"/>
    <w:rsid w:val="007F6098"/>
    <w:rsid w:val="0080250F"/>
    <w:rsid w:val="0080754F"/>
    <w:rsid w:val="0087611F"/>
    <w:rsid w:val="008C3BB1"/>
    <w:rsid w:val="008F1C3F"/>
    <w:rsid w:val="009162C2"/>
    <w:rsid w:val="009C416E"/>
    <w:rsid w:val="00A20AF5"/>
    <w:rsid w:val="00A942AA"/>
    <w:rsid w:val="00B0619A"/>
    <w:rsid w:val="00B1793F"/>
    <w:rsid w:val="00B430B9"/>
    <w:rsid w:val="00B70463"/>
    <w:rsid w:val="00C02290"/>
    <w:rsid w:val="00C05D0A"/>
    <w:rsid w:val="00C149B5"/>
    <w:rsid w:val="00C31B5A"/>
    <w:rsid w:val="00D5504F"/>
    <w:rsid w:val="00D92D41"/>
    <w:rsid w:val="00DA5041"/>
    <w:rsid w:val="00DE29E0"/>
    <w:rsid w:val="00E42F9C"/>
    <w:rsid w:val="00E52F86"/>
    <w:rsid w:val="00E54D85"/>
    <w:rsid w:val="00EF5F1E"/>
    <w:rsid w:val="00F67F85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3F"/>
  </w:style>
  <w:style w:type="paragraph" w:styleId="a5">
    <w:name w:val="footer"/>
    <w:basedOn w:val="a"/>
    <w:link w:val="a6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93F"/>
  </w:style>
  <w:style w:type="character" w:customStyle="1" w:styleId="a7">
    <w:name w:val="Абзац списка Знак"/>
    <w:aliases w:val="1 Буллет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"/>
    <w:link w:val="a8"/>
    <w:uiPriority w:val="34"/>
    <w:locked/>
    <w:rsid w:val="004C18C8"/>
    <w:rPr>
      <w:rFonts w:ascii="Calibri" w:eastAsia="Calibri" w:hAnsi="Calibri" w:cs="Calibri"/>
      <w:lang w:eastAsia="zh-CN"/>
    </w:rPr>
  </w:style>
  <w:style w:type="paragraph" w:styleId="a8">
    <w:name w:val="List Paragraph"/>
    <w:aliases w:val="1 Буллет,название табл/рис,AC List 01,заголовок 1.1,EBRD List,Список уровня 2,List Paragraph,CA bullets,Bullet Number,Bullet 1,Use Case List Paragraph,lp1,List Paragraph1,lp11,List Paragraph11"/>
    <w:basedOn w:val="a"/>
    <w:link w:val="a7"/>
    <w:uiPriority w:val="34"/>
    <w:qFormat/>
    <w:rsid w:val="004C18C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qFormat/>
    <w:rsid w:val="004C18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3F"/>
  </w:style>
  <w:style w:type="paragraph" w:styleId="a5">
    <w:name w:val="footer"/>
    <w:basedOn w:val="a"/>
    <w:link w:val="a6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93F"/>
  </w:style>
  <w:style w:type="character" w:customStyle="1" w:styleId="a7">
    <w:name w:val="Абзац списка Знак"/>
    <w:aliases w:val="1 Буллет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"/>
    <w:link w:val="a8"/>
    <w:uiPriority w:val="34"/>
    <w:locked/>
    <w:rsid w:val="004C18C8"/>
    <w:rPr>
      <w:rFonts w:ascii="Calibri" w:eastAsia="Calibri" w:hAnsi="Calibri" w:cs="Calibri"/>
      <w:lang w:eastAsia="zh-CN"/>
    </w:rPr>
  </w:style>
  <w:style w:type="paragraph" w:styleId="a8">
    <w:name w:val="List Paragraph"/>
    <w:aliases w:val="1 Буллет,название табл/рис,AC List 01,заголовок 1.1,EBRD List,Список уровня 2,List Paragraph,CA bullets,Bullet Number,Bullet 1,Use Case List Paragraph,lp1,List Paragraph1,lp11,List Paragraph11"/>
    <w:basedOn w:val="a"/>
    <w:link w:val="a7"/>
    <w:uiPriority w:val="34"/>
    <w:qFormat/>
    <w:rsid w:val="004C18C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qFormat/>
    <w:rsid w:val="004C18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13174</Words>
  <Characters>7510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БРДА</dc:creator>
  <cp:keywords/>
  <dc:description/>
  <cp:lastModifiedBy>Користувач Windows</cp:lastModifiedBy>
  <cp:revision>40</cp:revision>
  <dcterms:created xsi:type="dcterms:W3CDTF">2023-11-02T13:22:00Z</dcterms:created>
  <dcterms:modified xsi:type="dcterms:W3CDTF">2023-11-10T12:26:00Z</dcterms:modified>
</cp:coreProperties>
</file>