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81" w:rsidRPr="001639FC" w:rsidRDefault="00CB5681" w:rsidP="00CB5681">
      <w:pPr>
        <w:spacing w:after="0" w:line="240" w:lineRule="auto"/>
        <w:jc w:val="right"/>
        <w:rPr>
          <w:rFonts w:ascii="Times New Roman" w:hAnsi="Times New Roman"/>
          <w:b/>
          <w:color w:val="000000"/>
          <w:sz w:val="24"/>
          <w:szCs w:val="24"/>
          <w:lang w:val="uk-UA"/>
        </w:rPr>
      </w:pPr>
      <w:r w:rsidRPr="001639FC">
        <w:rPr>
          <w:rFonts w:ascii="Times New Roman" w:hAnsi="Times New Roman"/>
          <w:b/>
          <w:color w:val="000000"/>
          <w:sz w:val="24"/>
          <w:szCs w:val="24"/>
          <w:lang w:val="uk-UA"/>
        </w:rPr>
        <w:t xml:space="preserve">Додаток </w:t>
      </w:r>
      <w:r w:rsidR="000A3AE1">
        <w:rPr>
          <w:rFonts w:ascii="Times New Roman" w:hAnsi="Times New Roman"/>
          <w:b/>
          <w:color w:val="000000"/>
          <w:sz w:val="24"/>
          <w:szCs w:val="24"/>
          <w:lang w:val="uk-UA"/>
        </w:rPr>
        <w:t>2</w:t>
      </w:r>
      <w:r w:rsidRPr="001639FC">
        <w:rPr>
          <w:rFonts w:ascii="Times New Roman" w:hAnsi="Times New Roman"/>
          <w:b/>
          <w:color w:val="000000"/>
          <w:sz w:val="24"/>
          <w:szCs w:val="24"/>
          <w:lang w:val="uk-UA"/>
        </w:rPr>
        <w:t xml:space="preserve"> до тендерної документації</w:t>
      </w:r>
    </w:p>
    <w:p w:rsidR="00CB5681" w:rsidRPr="001639FC" w:rsidRDefault="00CB5681" w:rsidP="00CB5681">
      <w:pPr>
        <w:spacing w:after="0" w:line="240" w:lineRule="auto"/>
        <w:jc w:val="center"/>
        <w:rPr>
          <w:rFonts w:ascii="Times New Roman" w:hAnsi="Times New Roman"/>
          <w:b/>
          <w:sz w:val="24"/>
          <w:szCs w:val="24"/>
          <w:lang w:val="uk-UA"/>
        </w:rPr>
      </w:pPr>
    </w:p>
    <w:p w:rsidR="00CB5681" w:rsidRPr="00531C1F" w:rsidRDefault="00CB5681" w:rsidP="00CB5681">
      <w:pPr>
        <w:spacing w:after="0" w:line="240" w:lineRule="auto"/>
        <w:jc w:val="center"/>
        <w:rPr>
          <w:rFonts w:ascii="Times New Roman" w:hAnsi="Times New Roman"/>
          <w:b/>
          <w:sz w:val="24"/>
          <w:szCs w:val="24"/>
        </w:rPr>
      </w:pPr>
      <w:r w:rsidRPr="001639FC">
        <w:rPr>
          <w:rFonts w:ascii="Times New Roman" w:hAnsi="Times New Roman"/>
          <w:b/>
          <w:sz w:val="24"/>
          <w:szCs w:val="24"/>
          <w:lang w:val="uk-UA"/>
        </w:rPr>
        <w:t>Інформація про необхідні технічні, якісні та кількісні характеристики предмета закупівлі</w:t>
      </w:r>
    </w:p>
    <w:p w:rsidR="003B2AFC" w:rsidRPr="005C43C4" w:rsidRDefault="003B2AFC" w:rsidP="003B2AFC">
      <w:pPr>
        <w:jc w:val="center"/>
        <w:rPr>
          <w:b/>
          <w:i/>
          <w:sz w:val="24"/>
          <w:szCs w:val="24"/>
          <w:lang w:val="uk-UA" w:eastAsia="uk-UA"/>
        </w:rPr>
      </w:pPr>
      <w:r w:rsidRPr="003B2AFC">
        <w:rPr>
          <w:rFonts w:ascii="Times New Roman" w:hAnsi="Times New Roman"/>
          <w:i/>
          <w:sz w:val="24"/>
          <w:szCs w:val="24"/>
        </w:rPr>
        <w:t xml:space="preserve"> </w:t>
      </w:r>
      <w:r w:rsidRPr="003B2AFC">
        <w:rPr>
          <w:rFonts w:ascii="Times New Roman" w:hAnsi="Times New Roman"/>
          <w:b/>
          <w:i/>
          <w:sz w:val="24"/>
          <w:szCs w:val="24"/>
          <w:lang w:val="uk-UA"/>
        </w:rPr>
        <w:t xml:space="preserve">ДК 021:2015 </w:t>
      </w:r>
      <w:r w:rsidR="00426EF6">
        <w:rPr>
          <w:rFonts w:ascii="Times New Roman" w:hAnsi="Times New Roman"/>
          <w:b/>
          <w:i/>
          <w:sz w:val="24"/>
          <w:szCs w:val="24"/>
          <w:lang w:val="uk-UA"/>
        </w:rPr>
        <w:t>–</w:t>
      </w:r>
      <w:r w:rsidRPr="003B2AFC">
        <w:rPr>
          <w:rFonts w:ascii="Times New Roman" w:hAnsi="Times New Roman"/>
          <w:b/>
          <w:i/>
          <w:sz w:val="24"/>
          <w:szCs w:val="24"/>
          <w:lang w:val="uk-UA"/>
        </w:rPr>
        <w:t xml:space="preserve"> </w:t>
      </w:r>
      <w:r w:rsidR="00426EF6">
        <w:rPr>
          <w:rFonts w:ascii="Times New Roman" w:eastAsia="Times New Roman" w:hAnsi="Times New Roman"/>
          <w:b/>
          <w:i/>
          <w:sz w:val="24"/>
          <w:szCs w:val="24"/>
          <w:lang w:val="uk-UA" w:eastAsia="ru-RU"/>
        </w:rPr>
        <w:t>09132000-3– Бензин</w:t>
      </w:r>
      <w:r w:rsidR="005C43C4">
        <w:rPr>
          <w:rFonts w:ascii="Times New Roman" w:eastAsia="Times New Roman" w:hAnsi="Times New Roman"/>
          <w:b/>
          <w:i/>
          <w:sz w:val="24"/>
          <w:szCs w:val="24"/>
          <w:lang w:val="uk-UA" w:eastAsia="ru-RU"/>
        </w:rPr>
        <w:t xml:space="preserve"> А-95</w:t>
      </w:r>
    </w:p>
    <w:p w:rsidR="00CB5681" w:rsidRPr="001639FC" w:rsidRDefault="00CB5681" w:rsidP="00534722">
      <w:pPr>
        <w:spacing w:after="0" w:line="240" w:lineRule="auto"/>
        <w:jc w:val="both"/>
        <w:rPr>
          <w:rFonts w:ascii="Times New Roman" w:hAnsi="Times New Roman"/>
          <w:sz w:val="24"/>
          <w:szCs w:val="24"/>
          <w:lang w:val="uk-UA"/>
        </w:rPr>
      </w:pPr>
      <w:r w:rsidRPr="001639FC">
        <w:rPr>
          <w:rFonts w:ascii="Times New Roman" w:hAnsi="Times New Roman"/>
          <w:sz w:val="24"/>
          <w:szCs w:val="24"/>
          <w:lang w:val="uk-UA"/>
        </w:rPr>
        <w:t>Кількісн</w:t>
      </w:r>
      <w:r w:rsidR="003B2AFC">
        <w:rPr>
          <w:rFonts w:ascii="Times New Roman" w:hAnsi="Times New Roman"/>
          <w:sz w:val="24"/>
          <w:szCs w:val="24"/>
          <w:lang w:val="uk-UA"/>
        </w:rPr>
        <w:t>і вимоги до предмету закупівлі</w:t>
      </w:r>
      <w:r w:rsidR="003B2AFC" w:rsidRPr="00534722">
        <w:rPr>
          <w:rFonts w:ascii="Times New Roman" w:hAnsi="Times New Roman"/>
          <w:sz w:val="24"/>
          <w:szCs w:val="24"/>
        </w:rPr>
        <w:t xml:space="preserve">   </w:t>
      </w:r>
    </w:p>
    <w:p w:rsidR="00CB5681" w:rsidRPr="001639FC" w:rsidRDefault="00CB5681" w:rsidP="00CB5681">
      <w:pPr>
        <w:spacing w:after="0" w:line="240" w:lineRule="auto"/>
        <w:ind w:left="720"/>
        <w:jc w:val="both"/>
        <w:rPr>
          <w:rFonts w:ascii="Times New Roman" w:hAnsi="Times New Roman"/>
          <w:sz w:val="24"/>
          <w:szCs w:val="24"/>
          <w:lang w:val="uk-UA"/>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434"/>
        <w:gridCol w:w="1418"/>
        <w:gridCol w:w="1559"/>
      </w:tblGrid>
      <w:tr w:rsidR="00CB5681" w:rsidRPr="001639FC" w:rsidTr="0098620E">
        <w:tc>
          <w:tcPr>
            <w:tcW w:w="626" w:type="pct"/>
            <w:shd w:val="clear" w:color="auto" w:fill="D9D9D9"/>
            <w:vAlign w:val="center"/>
          </w:tcPr>
          <w:p w:rsidR="00CB5681" w:rsidRPr="001639FC" w:rsidRDefault="00CB5681" w:rsidP="00992F20">
            <w:pPr>
              <w:spacing w:after="0" w:line="240" w:lineRule="auto"/>
              <w:jc w:val="center"/>
              <w:rPr>
                <w:rFonts w:ascii="Times New Roman" w:hAnsi="Times New Roman"/>
                <w:b/>
                <w:sz w:val="24"/>
                <w:szCs w:val="24"/>
                <w:lang w:val="uk-UA"/>
              </w:rPr>
            </w:pPr>
            <w:r w:rsidRPr="001639FC">
              <w:rPr>
                <w:rFonts w:ascii="Times New Roman" w:hAnsi="Times New Roman"/>
                <w:b/>
                <w:sz w:val="24"/>
                <w:szCs w:val="24"/>
                <w:lang w:val="uk-UA"/>
              </w:rPr>
              <w:t>№</w:t>
            </w:r>
          </w:p>
          <w:p w:rsidR="00CB5681" w:rsidRPr="001639FC" w:rsidRDefault="00CB5681" w:rsidP="00992F20">
            <w:pPr>
              <w:spacing w:after="0" w:line="240" w:lineRule="auto"/>
              <w:jc w:val="center"/>
              <w:rPr>
                <w:rFonts w:ascii="Times New Roman" w:hAnsi="Times New Roman"/>
                <w:b/>
                <w:sz w:val="24"/>
                <w:szCs w:val="24"/>
                <w:lang w:val="uk-UA"/>
              </w:rPr>
            </w:pPr>
            <w:r w:rsidRPr="001639FC">
              <w:rPr>
                <w:rFonts w:ascii="Times New Roman" w:hAnsi="Times New Roman"/>
                <w:b/>
                <w:sz w:val="24"/>
                <w:szCs w:val="24"/>
                <w:lang w:val="uk-UA"/>
              </w:rPr>
              <w:t>п/п</w:t>
            </w:r>
          </w:p>
          <w:p w:rsidR="00CB5681" w:rsidRPr="001639FC" w:rsidRDefault="00CB5681" w:rsidP="00992F20">
            <w:pPr>
              <w:spacing w:after="0" w:line="240" w:lineRule="auto"/>
              <w:jc w:val="center"/>
              <w:rPr>
                <w:rFonts w:ascii="Times New Roman" w:hAnsi="Times New Roman"/>
                <w:b/>
                <w:sz w:val="24"/>
                <w:szCs w:val="24"/>
                <w:lang w:val="uk-UA"/>
              </w:rPr>
            </w:pPr>
          </w:p>
          <w:p w:rsidR="00CB5681" w:rsidRPr="001639FC" w:rsidRDefault="00CB5681" w:rsidP="00992F20">
            <w:pPr>
              <w:tabs>
                <w:tab w:val="left" w:pos="2715"/>
              </w:tabs>
              <w:spacing w:after="0" w:line="240" w:lineRule="auto"/>
              <w:jc w:val="center"/>
              <w:rPr>
                <w:rFonts w:ascii="Times New Roman" w:hAnsi="Times New Roman"/>
                <w:sz w:val="24"/>
                <w:szCs w:val="24"/>
                <w:lang w:val="uk-UA"/>
              </w:rPr>
            </w:pPr>
          </w:p>
        </w:tc>
        <w:tc>
          <w:tcPr>
            <w:tcW w:w="2617" w:type="pct"/>
            <w:shd w:val="clear" w:color="auto" w:fill="D9D9D9"/>
            <w:vAlign w:val="center"/>
          </w:tcPr>
          <w:p w:rsidR="00CB5681" w:rsidRPr="001639FC" w:rsidRDefault="00CB5681" w:rsidP="00992F20">
            <w:pPr>
              <w:tabs>
                <w:tab w:val="left" w:pos="2715"/>
              </w:tabs>
              <w:spacing w:after="0" w:line="240" w:lineRule="auto"/>
              <w:jc w:val="center"/>
              <w:rPr>
                <w:rFonts w:ascii="Times New Roman" w:hAnsi="Times New Roman"/>
                <w:sz w:val="24"/>
                <w:szCs w:val="24"/>
                <w:lang w:val="uk-UA"/>
              </w:rPr>
            </w:pPr>
            <w:r w:rsidRPr="001639FC">
              <w:rPr>
                <w:rFonts w:ascii="Times New Roman" w:hAnsi="Times New Roman"/>
                <w:b/>
                <w:sz w:val="24"/>
                <w:szCs w:val="24"/>
                <w:lang w:val="uk-UA"/>
              </w:rPr>
              <w:t>Найменування предмета закупівлі</w:t>
            </w:r>
          </w:p>
        </w:tc>
        <w:tc>
          <w:tcPr>
            <w:tcW w:w="837" w:type="pct"/>
            <w:shd w:val="clear" w:color="auto" w:fill="D9D9D9"/>
            <w:vAlign w:val="center"/>
          </w:tcPr>
          <w:p w:rsidR="00CB5681" w:rsidRPr="001639FC" w:rsidRDefault="00CB5681" w:rsidP="00992F20">
            <w:pPr>
              <w:tabs>
                <w:tab w:val="left" w:pos="2715"/>
              </w:tabs>
              <w:spacing w:after="0" w:line="240" w:lineRule="auto"/>
              <w:jc w:val="center"/>
              <w:rPr>
                <w:rFonts w:ascii="Times New Roman" w:hAnsi="Times New Roman"/>
                <w:sz w:val="24"/>
                <w:szCs w:val="24"/>
                <w:lang w:val="uk-UA"/>
              </w:rPr>
            </w:pPr>
            <w:r w:rsidRPr="001639FC">
              <w:rPr>
                <w:rFonts w:ascii="Times New Roman" w:hAnsi="Times New Roman"/>
                <w:b/>
                <w:sz w:val="24"/>
                <w:szCs w:val="24"/>
                <w:lang w:val="uk-UA"/>
              </w:rPr>
              <w:t>Од. виміру</w:t>
            </w:r>
          </w:p>
        </w:tc>
        <w:tc>
          <w:tcPr>
            <w:tcW w:w="920" w:type="pct"/>
            <w:shd w:val="clear" w:color="auto" w:fill="D9D9D9"/>
            <w:vAlign w:val="center"/>
          </w:tcPr>
          <w:p w:rsidR="00CB5681" w:rsidRPr="001639FC" w:rsidRDefault="00CB5681" w:rsidP="00992F20">
            <w:pPr>
              <w:tabs>
                <w:tab w:val="left" w:pos="2715"/>
              </w:tabs>
              <w:spacing w:after="0" w:line="240" w:lineRule="auto"/>
              <w:jc w:val="center"/>
              <w:rPr>
                <w:rFonts w:ascii="Times New Roman" w:hAnsi="Times New Roman"/>
                <w:sz w:val="24"/>
                <w:szCs w:val="24"/>
                <w:lang w:val="uk-UA"/>
              </w:rPr>
            </w:pPr>
            <w:r w:rsidRPr="001639FC">
              <w:rPr>
                <w:rFonts w:ascii="Times New Roman" w:hAnsi="Times New Roman"/>
                <w:b/>
                <w:sz w:val="24"/>
                <w:szCs w:val="24"/>
                <w:lang w:val="uk-UA"/>
              </w:rPr>
              <w:t>К-ть</w:t>
            </w:r>
          </w:p>
        </w:tc>
      </w:tr>
      <w:tr w:rsidR="00CB5681" w:rsidRPr="001639FC" w:rsidTr="0098620E">
        <w:tc>
          <w:tcPr>
            <w:tcW w:w="626" w:type="pct"/>
          </w:tcPr>
          <w:p w:rsidR="00CB5681" w:rsidRPr="001639FC" w:rsidRDefault="0098620E" w:rsidP="00992F20">
            <w:pPr>
              <w:tabs>
                <w:tab w:val="left" w:pos="2715"/>
              </w:tabs>
              <w:spacing w:after="0" w:line="240" w:lineRule="auto"/>
              <w:jc w:val="both"/>
              <w:rPr>
                <w:rFonts w:ascii="Times New Roman" w:hAnsi="Times New Roman"/>
                <w:b/>
                <w:sz w:val="24"/>
                <w:szCs w:val="24"/>
                <w:lang w:val="uk-UA"/>
              </w:rPr>
            </w:pPr>
            <w:r>
              <w:rPr>
                <w:rFonts w:ascii="Times New Roman" w:hAnsi="Times New Roman"/>
                <w:b/>
                <w:sz w:val="24"/>
                <w:szCs w:val="24"/>
                <w:lang w:val="uk-UA"/>
              </w:rPr>
              <w:t>1</w:t>
            </w:r>
            <w:r w:rsidR="00CB5681" w:rsidRPr="001639FC">
              <w:rPr>
                <w:rFonts w:ascii="Times New Roman" w:hAnsi="Times New Roman"/>
                <w:b/>
                <w:sz w:val="24"/>
                <w:szCs w:val="24"/>
                <w:lang w:val="uk-UA"/>
              </w:rPr>
              <w:t>.</w:t>
            </w:r>
          </w:p>
        </w:tc>
        <w:tc>
          <w:tcPr>
            <w:tcW w:w="2617" w:type="pct"/>
          </w:tcPr>
          <w:p w:rsidR="00CB5681" w:rsidRPr="001639FC" w:rsidRDefault="00426EF6" w:rsidP="00992F20">
            <w:pPr>
              <w:spacing w:after="0" w:line="240" w:lineRule="auto"/>
              <w:rPr>
                <w:rFonts w:ascii="Times New Roman" w:hAnsi="Times New Roman"/>
                <w:b/>
                <w:bCs/>
                <w:color w:val="000000"/>
                <w:sz w:val="24"/>
                <w:szCs w:val="24"/>
                <w:lang w:val="uk-UA"/>
              </w:rPr>
            </w:pPr>
            <w:r>
              <w:rPr>
                <w:rFonts w:ascii="Times New Roman" w:hAnsi="Times New Roman"/>
                <w:b/>
                <w:bCs/>
                <w:color w:val="000000"/>
                <w:sz w:val="24"/>
                <w:szCs w:val="24"/>
                <w:lang w:val="uk-UA"/>
              </w:rPr>
              <w:t>Бензин</w:t>
            </w:r>
            <w:r w:rsidR="005C43C4">
              <w:rPr>
                <w:rFonts w:ascii="Times New Roman" w:hAnsi="Times New Roman"/>
                <w:b/>
                <w:bCs/>
                <w:color w:val="000000"/>
                <w:sz w:val="24"/>
                <w:szCs w:val="24"/>
                <w:lang w:val="uk-UA"/>
              </w:rPr>
              <w:t xml:space="preserve"> А-95</w:t>
            </w:r>
          </w:p>
        </w:tc>
        <w:tc>
          <w:tcPr>
            <w:tcW w:w="837" w:type="pct"/>
            <w:vAlign w:val="center"/>
          </w:tcPr>
          <w:p w:rsidR="00CB5681" w:rsidRPr="001639FC" w:rsidRDefault="00CB5681" w:rsidP="00992F20">
            <w:pPr>
              <w:tabs>
                <w:tab w:val="left" w:pos="2715"/>
              </w:tabs>
              <w:spacing w:after="0" w:line="240" w:lineRule="auto"/>
              <w:jc w:val="center"/>
              <w:rPr>
                <w:rFonts w:ascii="Times New Roman" w:hAnsi="Times New Roman"/>
                <w:b/>
                <w:sz w:val="24"/>
                <w:szCs w:val="24"/>
                <w:lang w:val="uk-UA"/>
              </w:rPr>
            </w:pPr>
            <w:r w:rsidRPr="001639FC">
              <w:rPr>
                <w:rFonts w:ascii="Times New Roman" w:hAnsi="Times New Roman"/>
                <w:b/>
                <w:sz w:val="24"/>
                <w:szCs w:val="24"/>
                <w:lang w:val="uk-UA"/>
              </w:rPr>
              <w:t>л</w:t>
            </w:r>
          </w:p>
        </w:tc>
        <w:tc>
          <w:tcPr>
            <w:tcW w:w="920" w:type="pct"/>
          </w:tcPr>
          <w:p w:rsidR="00CB5681" w:rsidRPr="00426EF6" w:rsidRDefault="003B5956" w:rsidP="00992F2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3 590</w:t>
            </w:r>
          </w:p>
        </w:tc>
      </w:tr>
    </w:tbl>
    <w:p w:rsidR="00CB5681" w:rsidRPr="001639FC" w:rsidRDefault="00CB5681" w:rsidP="00CB5681">
      <w:pPr>
        <w:spacing w:after="0" w:line="240" w:lineRule="auto"/>
        <w:jc w:val="both"/>
        <w:rPr>
          <w:rFonts w:ascii="Times New Roman" w:hAnsi="Times New Roman"/>
          <w:sz w:val="24"/>
          <w:szCs w:val="24"/>
          <w:lang w:val="uk-UA"/>
        </w:rPr>
      </w:pPr>
    </w:p>
    <w:p w:rsidR="00CB5681" w:rsidRPr="001639FC" w:rsidRDefault="00CB5681" w:rsidP="00B57FF8">
      <w:pPr>
        <w:spacing w:before="120" w:after="120" w:line="240" w:lineRule="auto"/>
        <w:contextualSpacing/>
        <w:jc w:val="both"/>
        <w:rPr>
          <w:rFonts w:ascii="Times New Roman" w:hAnsi="Times New Roman"/>
          <w:sz w:val="24"/>
          <w:szCs w:val="24"/>
          <w:lang w:val="uk-UA"/>
        </w:rPr>
      </w:pPr>
      <w:r w:rsidRPr="001639FC">
        <w:rPr>
          <w:rFonts w:ascii="Times New Roman" w:hAnsi="Times New Roman"/>
          <w:sz w:val="24"/>
          <w:szCs w:val="24"/>
          <w:lang w:val="uk-UA"/>
        </w:rPr>
        <w:t xml:space="preserve"> Послуги, які обов’язково надає учасник та включає в ціну товару:</w:t>
      </w:r>
    </w:p>
    <w:p w:rsidR="00CB5681" w:rsidRDefault="00CB5681" w:rsidP="00B57FF8">
      <w:pPr>
        <w:spacing w:before="120" w:after="120" w:line="240" w:lineRule="auto"/>
        <w:ind w:firstLine="708"/>
        <w:contextualSpacing/>
        <w:jc w:val="both"/>
        <w:rPr>
          <w:rFonts w:ascii="Times New Roman" w:hAnsi="Times New Roman"/>
          <w:sz w:val="24"/>
          <w:szCs w:val="24"/>
          <w:lang w:val="uk-UA"/>
        </w:rPr>
      </w:pPr>
      <w:r w:rsidRPr="001639FC">
        <w:rPr>
          <w:rFonts w:ascii="Times New Roman" w:hAnsi="Times New Roman"/>
          <w:sz w:val="24"/>
          <w:szCs w:val="24"/>
          <w:lang w:val="uk-UA"/>
        </w:rPr>
        <w:t>- доставка товару до місця, передбаченого цією документацією;.</w:t>
      </w:r>
    </w:p>
    <w:p w:rsidR="00B57FF8" w:rsidRPr="001639FC" w:rsidRDefault="00B57FF8" w:rsidP="00B57FF8">
      <w:pPr>
        <w:spacing w:before="120" w:after="120" w:line="240" w:lineRule="auto"/>
        <w:ind w:firstLine="708"/>
        <w:contextualSpacing/>
        <w:jc w:val="both"/>
        <w:rPr>
          <w:rFonts w:ascii="Times New Roman" w:hAnsi="Times New Roman"/>
          <w:sz w:val="24"/>
          <w:szCs w:val="24"/>
          <w:lang w:val="uk-UA"/>
        </w:rPr>
      </w:pPr>
    </w:p>
    <w:p w:rsidR="00CB5681" w:rsidRPr="001639FC" w:rsidRDefault="00CB5681" w:rsidP="00B57FF8">
      <w:pPr>
        <w:spacing w:before="120" w:after="120" w:line="240" w:lineRule="auto"/>
        <w:contextualSpacing/>
        <w:jc w:val="both"/>
        <w:rPr>
          <w:rFonts w:ascii="Times New Roman" w:hAnsi="Times New Roman"/>
          <w:sz w:val="24"/>
          <w:szCs w:val="24"/>
          <w:lang w:val="uk-UA"/>
        </w:rPr>
      </w:pPr>
      <w:r w:rsidRPr="001639FC">
        <w:rPr>
          <w:rFonts w:ascii="Times New Roman" w:hAnsi="Times New Roman"/>
          <w:sz w:val="24"/>
          <w:szCs w:val="24"/>
          <w:lang w:val="uk-UA"/>
        </w:rPr>
        <w:t xml:space="preserve"> Загальні умови поставки товарів:</w:t>
      </w:r>
    </w:p>
    <w:p w:rsidR="00B57FF8" w:rsidRPr="001639FC" w:rsidRDefault="00534722" w:rsidP="00B57FF8">
      <w:pPr>
        <w:spacing w:before="120" w:after="120" w:line="240" w:lineRule="auto"/>
        <w:contextualSpacing/>
        <w:jc w:val="both"/>
        <w:rPr>
          <w:rFonts w:ascii="Times New Roman" w:hAnsi="Times New Roman"/>
          <w:sz w:val="24"/>
          <w:szCs w:val="24"/>
          <w:lang w:val="uk-UA"/>
        </w:rPr>
      </w:pPr>
      <w:r>
        <w:rPr>
          <w:rFonts w:ascii="Times New Roman" w:hAnsi="Times New Roman"/>
          <w:b/>
          <w:sz w:val="24"/>
          <w:szCs w:val="24"/>
          <w:lang w:val="uk-UA"/>
        </w:rPr>
        <w:t>-</w:t>
      </w:r>
      <w:r>
        <w:rPr>
          <w:rFonts w:ascii="Times New Roman" w:hAnsi="Times New Roman"/>
          <w:b/>
          <w:sz w:val="24"/>
          <w:szCs w:val="24"/>
          <w:lang w:val="uk-UA"/>
        </w:rPr>
        <w:tab/>
      </w:r>
      <w:r w:rsidR="00CB5681" w:rsidRPr="001639FC">
        <w:rPr>
          <w:rFonts w:ascii="Times New Roman" w:hAnsi="Times New Roman"/>
          <w:b/>
          <w:sz w:val="24"/>
          <w:szCs w:val="24"/>
          <w:lang w:val="uk-UA"/>
        </w:rPr>
        <w:t xml:space="preserve"> </w:t>
      </w:r>
      <w:r w:rsidR="00CB5681" w:rsidRPr="001639FC">
        <w:rPr>
          <w:rFonts w:ascii="Times New Roman" w:hAnsi="Times New Roman"/>
          <w:sz w:val="24"/>
          <w:szCs w:val="24"/>
          <w:lang w:val="uk-UA"/>
        </w:rPr>
        <w:t>Товар постачається учасником-переможцем протягом 20</w:t>
      </w:r>
      <w:r w:rsidR="003B5956">
        <w:rPr>
          <w:rFonts w:ascii="Times New Roman" w:hAnsi="Times New Roman"/>
          <w:sz w:val="24"/>
          <w:szCs w:val="24"/>
          <w:lang w:val="uk-UA"/>
        </w:rPr>
        <w:t>24</w:t>
      </w:r>
      <w:r w:rsidR="00CB5681" w:rsidRPr="001639FC">
        <w:rPr>
          <w:rFonts w:ascii="Times New Roman" w:hAnsi="Times New Roman"/>
          <w:sz w:val="24"/>
          <w:szCs w:val="24"/>
          <w:lang w:val="uk-UA"/>
        </w:rPr>
        <w:t xml:space="preserve"> року за додатково погодженими партіями на підставі паливних талонів (карток).</w:t>
      </w:r>
      <w:bookmarkStart w:id="0" w:name="_GoBack"/>
      <w:bookmarkEnd w:id="0"/>
    </w:p>
    <w:p w:rsidR="00B57FF8" w:rsidRPr="001639FC" w:rsidRDefault="00CB5681" w:rsidP="00B57FF8">
      <w:pPr>
        <w:spacing w:before="120" w:after="120" w:line="240" w:lineRule="auto"/>
        <w:ind w:firstLine="708"/>
        <w:contextualSpacing/>
        <w:jc w:val="both"/>
        <w:rPr>
          <w:rFonts w:ascii="Times New Roman" w:hAnsi="Times New Roman"/>
          <w:sz w:val="24"/>
          <w:szCs w:val="24"/>
          <w:lang w:val="uk-UA"/>
        </w:rPr>
      </w:pPr>
      <w:r w:rsidRPr="001639FC">
        <w:rPr>
          <w:rFonts w:ascii="Times New Roman" w:hAnsi="Times New Roman"/>
          <w:sz w:val="24"/>
          <w:szCs w:val="24"/>
          <w:lang w:val="uk-UA"/>
        </w:rPr>
        <w:t>- Право на отримання товарів передбачених даною документацією виникає на підставі тало</w:t>
      </w:r>
      <w:r w:rsidR="0020736F">
        <w:rPr>
          <w:rFonts w:ascii="Times New Roman" w:hAnsi="Times New Roman"/>
          <w:sz w:val="24"/>
          <w:szCs w:val="24"/>
          <w:lang w:val="uk-UA"/>
        </w:rPr>
        <w:t xml:space="preserve">нів, </w:t>
      </w:r>
      <w:proofErr w:type="spellStart"/>
      <w:r w:rsidR="0020736F">
        <w:rPr>
          <w:rFonts w:ascii="Times New Roman" w:hAnsi="Times New Roman"/>
          <w:sz w:val="24"/>
          <w:szCs w:val="24"/>
          <w:lang w:val="uk-UA"/>
        </w:rPr>
        <w:t>скреч</w:t>
      </w:r>
      <w:proofErr w:type="spellEnd"/>
      <w:r w:rsidR="0020736F">
        <w:rPr>
          <w:rFonts w:ascii="Times New Roman" w:hAnsi="Times New Roman"/>
          <w:sz w:val="24"/>
          <w:szCs w:val="24"/>
          <w:lang w:val="uk-UA"/>
        </w:rPr>
        <w:t xml:space="preserve"> </w:t>
      </w:r>
      <w:proofErr w:type="spellStart"/>
      <w:r w:rsidR="0020736F">
        <w:rPr>
          <w:rFonts w:ascii="Times New Roman" w:hAnsi="Times New Roman"/>
          <w:sz w:val="24"/>
          <w:szCs w:val="24"/>
          <w:lang w:val="uk-UA"/>
        </w:rPr>
        <w:t>-карток</w:t>
      </w:r>
      <w:proofErr w:type="spellEnd"/>
      <w:r w:rsidR="0020736F">
        <w:rPr>
          <w:rFonts w:ascii="Times New Roman" w:hAnsi="Times New Roman"/>
          <w:sz w:val="24"/>
          <w:szCs w:val="24"/>
          <w:lang w:val="uk-UA"/>
        </w:rPr>
        <w:t xml:space="preserve"> .</w:t>
      </w:r>
    </w:p>
    <w:p w:rsidR="001A0D28" w:rsidRDefault="00CB5681" w:rsidP="00B57FF8">
      <w:pPr>
        <w:spacing w:before="120" w:after="120" w:line="240" w:lineRule="auto"/>
        <w:ind w:firstLine="708"/>
        <w:contextualSpacing/>
        <w:jc w:val="both"/>
        <w:rPr>
          <w:rFonts w:ascii="Times New Roman" w:hAnsi="Times New Roman"/>
          <w:sz w:val="24"/>
          <w:szCs w:val="24"/>
          <w:lang w:val="uk-UA"/>
        </w:rPr>
      </w:pPr>
      <w:r w:rsidRPr="001639FC">
        <w:rPr>
          <w:rFonts w:ascii="Times New Roman" w:hAnsi="Times New Roman"/>
          <w:sz w:val="24"/>
          <w:szCs w:val="24"/>
          <w:lang w:val="uk-UA"/>
        </w:rPr>
        <w:t xml:space="preserve">- Талон на паливо виготовлений на паперовому носії; глянцевому паперовому носії, </w:t>
      </w:r>
      <w:proofErr w:type="spellStart"/>
      <w:r w:rsidRPr="001639FC">
        <w:rPr>
          <w:rFonts w:ascii="Times New Roman" w:hAnsi="Times New Roman"/>
          <w:sz w:val="24"/>
          <w:szCs w:val="24"/>
          <w:lang w:val="uk-UA"/>
        </w:rPr>
        <w:t>заламінованого</w:t>
      </w:r>
      <w:proofErr w:type="spellEnd"/>
      <w:r w:rsidRPr="001639FC">
        <w:rPr>
          <w:rFonts w:ascii="Times New Roman" w:hAnsi="Times New Roman"/>
          <w:sz w:val="24"/>
          <w:szCs w:val="24"/>
          <w:lang w:val="uk-UA"/>
        </w:rPr>
        <w:t xml:space="preserve"> плівкою; пластиковому носії</w:t>
      </w:r>
      <w:r w:rsidR="0020736F">
        <w:rPr>
          <w:rFonts w:ascii="Times New Roman" w:hAnsi="Times New Roman"/>
          <w:sz w:val="24"/>
          <w:szCs w:val="24"/>
          <w:lang w:val="uk-UA"/>
        </w:rPr>
        <w:t xml:space="preserve"> номіналом 20 ,15, 10 літрів</w:t>
      </w:r>
      <w:r w:rsidRPr="001639FC">
        <w:rPr>
          <w:rFonts w:ascii="Times New Roman" w:hAnsi="Times New Roman"/>
          <w:sz w:val="24"/>
          <w:szCs w:val="24"/>
          <w:lang w:val="uk-UA"/>
        </w:rPr>
        <w:t>. Містить вказівку на вид (марку) Товару та номінали. На картку нанесено штрих - код, голографічне зображення та інші ступені захисту.</w:t>
      </w:r>
      <w:r w:rsidR="0020736F">
        <w:rPr>
          <w:rFonts w:ascii="Times New Roman" w:hAnsi="Times New Roman"/>
          <w:sz w:val="24"/>
          <w:szCs w:val="24"/>
          <w:lang w:val="uk-UA"/>
        </w:rPr>
        <w:t xml:space="preserve"> </w:t>
      </w:r>
      <w:r w:rsidR="00141F52">
        <w:rPr>
          <w:rFonts w:ascii="Times New Roman" w:hAnsi="Times New Roman"/>
          <w:sz w:val="24"/>
          <w:szCs w:val="24"/>
          <w:lang w:val="uk-UA"/>
        </w:rPr>
        <w:t xml:space="preserve"> </w:t>
      </w:r>
    </w:p>
    <w:p w:rsidR="00B57FF8" w:rsidRPr="001639FC" w:rsidRDefault="00141F52" w:rsidP="00B57FF8">
      <w:pPr>
        <w:spacing w:before="120" w:after="120" w:line="240" w:lineRule="auto"/>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141F52">
        <w:rPr>
          <w:rFonts w:ascii="Times New Roman" w:hAnsi="Times New Roman"/>
          <w:bCs/>
          <w:sz w:val="24"/>
          <w:szCs w:val="24"/>
          <w:lang w:val="uk-UA"/>
        </w:rPr>
        <w:t>Термін дії талонів</w:t>
      </w:r>
      <w:r w:rsidRPr="00141F52">
        <w:rPr>
          <w:rFonts w:ascii="Times New Roman" w:hAnsi="Times New Roman"/>
          <w:sz w:val="24"/>
          <w:szCs w:val="24"/>
          <w:lang w:val="uk-UA"/>
        </w:rPr>
        <w:t xml:space="preserve"> </w:t>
      </w:r>
      <w:r>
        <w:rPr>
          <w:rFonts w:ascii="Times New Roman" w:hAnsi="Times New Roman"/>
          <w:sz w:val="24"/>
          <w:szCs w:val="24"/>
          <w:lang w:val="uk-UA"/>
        </w:rPr>
        <w:t xml:space="preserve"> </w:t>
      </w:r>
      <w:r w:rsidRPr="00141F52">
        <w:rPr>
          <w:rFonts w:ascii="Times New Roman" w:hAnsi="Times New Roman"/>
          <w:sz w:val="24"/>
          <w:szCs w:val="24"/>
          <w:lang w:val="uk-UA"/>
        </w:rPr>
        <w:t xml:space="preserve">– </w:t>
      </w:r>
      <w:r w:rsidRPr="00141F52">
        <w:rPr>
          <w:rFonts w:ascii="Times New Roman" w:hAnsi="Times New Roman"/>
          <w:b/>
          <w:bCs/>
          <w:sz w:val="24"/>
          <w:szCs w:val="24"/>
          <w:u w:val="single"/>
          <w:lang w:val="uk-UA"/>
        </w:rPr>
        <w:t>необмежений</w:t>
      </w:r>
      <w:r w:rsidRPr="00141F52">
        <w:rPr>
          <w:rFonts w:ascii="Times New Roman" w:hAnsi="Times New Roman"/>
          <w:sz w:val="24"/>
          <w:szCs w:val="24"/>
          <w:lang w:val="uk-UA"/>
        </w:rPr>
        <w:t xml:space="preserve"> з моменту укладення Договору</w:t>
      </w:r>
    </w:p>
    <w:p w:rsidR="00B57FF8" w:rsidRDefault="00534722" w:rsidP="00B57FF8">
      <w:pPr>
        <w:spacing w:before="120" w:after="120" w:line="240" w:lineRule="auto"/>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141F52">
        <w:rPr>
          <w:rFonts w:ascii="Times New Roman" w:hAnsi="Times New Roman"/>
          <w:sz w:val="24"/>
          <w:szCs w:val="24"/>
          <w:lang w:val="uk-UA"/>
        </w:rPr>
        <w:t xml:space="preserve">Талони повинні бути дійсними на всій </w:t>
      </w:r>
      <w:proofErr w:type="spellStart"/>
      <w:r w:rsidRPr="00825BBB">
        <w:rPr>
          <w:rFonts w:ascii="Times New Roman" w:hAnsi="Times New Roman"/>
          <w:sz w:val="24"/>
          <w:szCs w:val="24"/>
        </w:rPr>
        <w:t>території</w:t>
      </w:r>
      <w:proofErr w:type="spellEnd"/>
      <w:r w:rsidRPr="00825BBB">
        <w:rPr>
          <w:rFonts w:ascii="Times New Roman" w:hAnsi="Times New Roman"/>
          <w:sz w:val="24"/>
          <w:szCs w:val="24"/>
        </w:rPr>
        <w:t xml:space="preserve"> </w:t>
      </w:r>
      <w:proofErr w:type="spellStart"/>
      <w:r w:rsidRPr="00825BBB">
        <w:rPr>
          <w:rFonts w:ascii="Times New Roman" w:hAnsi="Times New Roman"/>
          <w:sz w:val="24"/>
          <w:szCs w:val="24"/>
        </w:rPr>
        <w:t>України</w:t>
      </w:r>
      <w:proofErr w:type="spellEnd"/>
      <w:r w:rsidRPr="00825BBB">
        <w:rPr>
          <w:rFonts w:ascii="Times New Roman" w:hAnsi="Times New Roman"/>
          <w:sz w:val="24"/>
          <w:szCs w:val="24"/>
        </w:rPr>
        <w:t>.</w:t>
      </w:r>
      <w:r w:rsidR="001A0D28">
        <w:rPr>
          <w:rFonts w:ascii="Times New Roman" w:hAnsi="Times New Roman"/>
          <w:sz w:val="24"/>
          <w:szCs w:val="24"/>
          <w:lang w:val="uk-UA"/>
        </w:rPr>
        <w:t xml:space="preserve"> </w:t>
      </w:r>
    </w:p>
    <w:p w:rsidR="001A0D28" w:rsidRDefault="001A0D28" w:rsidP="001A0D28">
      <w:pPr>
        <w:spacing w:before="120" w:after="120" w:line="240" w:lineRule="auto"/>
        <w:ind w:firstLine="709"/>
        <w:contextualSpacing/>
        <w:jc w:val="both"/>
        <w:rPr>
          <w:rFonts w:ascii="Times New Roman" w:eastAsia="Times New Roman" w:hAnsi="Times New Roman"/>
          <w:sz w:val="24"/>
          <w:szCs w:val="24"/>
          <w:lang w:val="uk-UA"/>
        </w:rPr>
      </w:pPr>
      <w:r>
        <w:rPr>
          <w:rFonts w:ascii="Times New Roman" w:hAnsi="Times New Roman"/>
          <w:sz w:val="24"/>
          <w:szCs w:val="24"/>
          <w:lang w:val="uk-UA"/>
        </w:rPr>
        <w:t xml:space="preserve">-  Учасник повинен надати </w:t>
      </w:r>
      <w:r w:rsidRPr="001A0D28">
        <w:rPr>
          <w:rFonts w:ascii="Times New Roman" w:hAnsi="Times New Roman"/>
          <w:sz w:val="24"/>
          <w:szCs w:val="24"/>
          <w:lang w:val="uk-UA"/>
        </w:rPr>
        <w:t xml:space="preserve"> зразки  талонів</w:t>
      </w:r>
      <w:r w:rsidR="00E43A6C">
        <w:rPr>
          <w:rFonts w:ascii="Times New Roman" w:hAnsi="Times New Roman"/>
          <w:sz w:val="24"/>
          <w:szCs w:val="24"/>
          <w:lang w:val="uk-UA"/>
        </w:rPr>
        <w:t xml:space="preserve"> </w:t>
      </w:r>
      <w:r w:rsidR="00E43A6C" w:rsidRPr="00E85442">
        <w:rPr>
          <w:rFonts w:ascii="Times New Roman" w:hAnsi="Times New Roman"/>
          <w:sz w:val="24"/>
          <w:szCs w:val="24"/>
          <w:lang w:val="uk-UA" w:eastAsia="ru-RU"/>
        </w:rPr>
        <w:t>на підставі яких буде здійснюватися відпуск  палива на АЗС</w:t>
      </w:r>
      <w:r>
        <w:rPr>
          <w:rFonts w:ascii="Times New Roman" w:hAnsi="Times New Roman"/>
          <w:sz w:val="24"/>
          <w:szCs w:val="24"/>
          <w:lang w:val="uk-UA"/>
        </w:rPr>
        <w:t>.</w:t>
      </w:r>
    </w:p>
    <w:p w:rsidR="0098620E" w:rsidRPr="0098620E" w:rsidRDefault="00E43A6C" w:rsidP="0098620E">
      <w:pPr>
        <w:tabs>
          <w:tab w:val="num" w:pos="-180"/>
          <w:tab w:val="left" w:pos="540"/>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rPr>
        <w:t>-</w:t>
      </w:r>
      <w:r>
        <w:rPr>
          <w:rFonts w:ascii="Times New Roman" w:hAnsi="Times New Roman"/>
          <w:sz w:val="24"/>
          <w:szCs w:val="24"/>
          <w:lang w:val="uk-UA"/>
        </w:rPr>
        <w:tab/>
      </w:r>
      <w:r w:rsidRPr="00BA42F6">
        <w:rPr>
          <w:rFonts w:ascii="Times New Roman" w:hAnsi="Times New Roman"/>
          <w:sz w:val="24"/>
          <w:szCs w:val="24"/>
          <w:lang w:val="uk-UA"/>
        </w:rPr>
        <w:t>Учасник в складі пропозиції надає Довідку</w:t>
      </w:r>
      <w:r>
        <w:rPr>
          <w:rFonts w:ascii="Times New Roman" w:hAnsi="Times New Roman"/>
          <w:sz w:val="24"/>
          <w:szCs w:val="24"/>
          <w:lang w:val="uk-UA"/>
        </w:rPr>
        <w:t xml:space="preserve"> (довільної форми)</w:t>
      </w:r>
      <w:r w:rsidRPr="00BA42F6">
        <w:rPr>
          <w:rFonts w:ascii="Times New Roman" w:hAnsi="Times New Roman"/>
          <w:sz w:val="24"/>
          <w:szCs w:val="24"/>
          <w:lang w:val="uk-UA"/>
        </w:rPr>
        <w:t xml:space="preserve"> з переліком АЗС із зазначенням адреси та контактних номерів телефонів, на яких можуть бути  реалізовані надані ним талони або скетч –</w:t>
      </w:r>
      <w:r w:rsidR="0098620E">
        <w:rPr>
          <w:rFonts w:ascii="Times New Roman" w:hAnsi="Times New Roman"/>
          <w:sz w:val="24"/>
          <w:szCs w:val="24"/>
          <w:lang w:val="uk-UA"/>
        </w:rPr>
        <w:t xml:space="preserve"> </w:t>
      </w:r>
      <w:r w:rsidR="0098620E">
        <w:rPr>
          <w:rFonts w:ascii="Times New Roman" w:hAnsi="Times New Roman"/>
          <w:sz w:val="24"/>
          <w:szCs w:val="24"/>
          <w:lang w:val="uk-UA" w:eastAsia="ru-RU"/>
        </w:rPr>
        <w:t>р</w:t>
      </w:r>
      <w:r w:rsidR="0098620E" w:rsidRPr="0098620E">
        <w:rPr>
          <w:rFonts w:ascii="Times New Roman" w:hAnsi="Times New Roman"/>
          <w:sz w:val="24"/>
          <w:szCs w:val="24"/>
          <w:lang w:val="uk-UA" w:eastAsia="ru-RU"/>
        </w:rPr>
        <w:t>озташування АЗС в межах селища в радіусі не більше 3-х км від місця розташування Замовника, його юридичної адреси.</w:t>
      </w:r>
    </w:p>
    <w:p w:rsidR="00B57FF8" w:rsidRDefault="00534722" w:rsidP="00B57FF8">
      <w:pPr>
        <w:tabs>
          <w:tab w:val="left" w:pos="0"/>
        </w:tabs>
        <w:spacing w:before="120" w:after="120" w:line="240" w:lineRule="auto"/>
        <w:jc w:val="both"/>
        <w:rPr>
          <w:rFonts w:ascii="Times New Roman" w:hAnsi="Times New Roman"/>
          <w:bCs/>
          <w:sz w:val="24"/>
          <w:szCs w:val="24"/>
          <w:lang w:val="uk-UA"/>
        </w:rPr>
      </w:pPr>
      <w:r>
        <w:rPr>
          <w:rFonts w:ascii="Times New Roman" w:hAnsi="Times New Roman"/>
          <w:bCs/>
          <w:sz w:val="24"/>
          <w:szCs w:val="24"/>
          <w:lang w:val="uk-UA"/>
        </w:rPr>
        <w:t>-</w:t>
      </w:r>
      <w:r>
        <w:rPr>
          <w:rFonts w:ascii="Times New Roman" w:hAnsi="Times New Roman"/>
          <w:bCs/>
          <w:sz w:val="24"/>
          <w:szCs w:val="24"/>
          <w:lang w:val="uk-UA"/>
        </w:rPr>
        <w:tab/>
      </w:r>
      <w:r w:rsidRPr="00E43A6C">
        <w:rPr>
          <w:rFonts w:ascii="Times New Roman" w:hAnsi="Times New Roman"/>
          <w:bCs/>
          <w:sz w:val="24"/>
          <w:szCs w:val="24"/>
          <w:lang w:val="uk-UA"/>
        </w:rPr>
        <w:t>У разі, якщо Учасник здійснює випуск (перехід) Талонів нового зразка, він повинен безоплатно здійснити рівноцінний (у тому числі за номіналом) обмін Талонів старого зразка, що залишилися у Замовника та не були реалізовані, на Талони нового зразка.</w:t>
      </w:r>
    </w:p>
    <w:p w:rsidR="00534722" w:rsidRDefault="001A0D28" w:rsidP="00B57FF8">
      <w:pPr>
        <w:tabs>
          <w:tab w:val="left" w:pos="0"/>
        </w:tabs>
        <w:spacing w:before="120" w:after="120" w:line="240" w:lineRule="auto"/>
        <w:jc w:val="both"/>
        <w:rPr>
          <w:rFonts w:ascii="Times New Roman" w:hAnsi="Times New Roman"/>
          <w:bCs/>
          <w:sz w:val="24"/>
          <w:szCs w:val="24"/>
          <w:lang w:val="uk-UA"/>
        </w:rPr>
      </w:pPr>
      <w:r>
        <w:rPr>
          <w:rFonts w:ascii="Times New Roman" w:hAnsi="Times New Roman"/>
          <w:bCs/>
          <w:sz w:val="24"/>
          <w:szCs w:val="24"/>
          <w:lang w:val="uk-UA"/>
        </w:rPr>
        <w:t xml:space="preserve">-        </w:t>
      </w:r>
      <w:r w:rsidR="00534722" w:rsidRPr="00B57FF8">
        <w:rPr>
          <w:rFonts w:ascii="Times New Roman" w:hAnsi="Times New Roman"/>
          <w:bCs/>
          <w:sz w:val="24"/>
          <w:szCs w:val="24"/>
          <w:lang w:val="uk-UA"/>
        </w:rPr>
        <w:t xml:space="preserve">Учасник відповідно до письмової заявки Замовника у разі необхідності (обмін бланків старого зразку на бланки нового зразку, закінчення терміну дії, тощо) забезпечує протягом трьох робочих днів безкоштовний обмін бланків </w:t>
      </w:r>
      <w:bookmarkStart w:id="1" w:name="_Hlk67915468"/>
      <w:r w:rsidR="00534722" w:rsidRPr="00B57FF8">
        <w:rPr>
          <w:rFonts w:ascii="Times New Roman" w:hAnsi="Times New Roman"/>
          <w:bCs/>
          <w:sz w:val="24"/>
          <w:szCs w:val="24"/>
          <w:lang w:val="uk-UA"/>
        </w:rPr>
        <w:t>Талонів рівнозначного номіналу без врахування коливання ціни.</w:t>
      </w:r>
      <w:bookmarkEnd w:id="1"/>
    </w:p>
    <w:p w:rsidR="00642D13" w:rsidRDefault="00CB5681" w:rsidP="00B57FF8">
      <w:pPr>
        <w:spacing w:before="120" w:after="120" w:line="240" w:lineRule="auto"/>
        <w:ind w:firstLine="567"/>
        <w:jc w:val="both"/>
        <w:rPr>
          <w:rFonts w:ascii="Times New Roman" w:hAnsi="Times New Roman"/>
          <w:sz w:val="24"/>
          <w:szCs w:val="24"/>
          <w:lang w:val="uk-UA"/>
        </w:rPr>
      </w:pPr>
      <w:r w:rsidRPr="001639FC">
        <w:rPr>
          <w:rFonts w:ascii="Times New Roman" w:hAnsi="Times New Roman"/>
          <w:sz w:val="24"/>
          <w:szCs w:val="24"/>
          <w:lang w:val="uk-UA"/>
        </w:rPr>
        <w:t xml:space="preserve">- </w:t>
      </w:r>
      <w:r w:rsidR="00642D13" w:rsidRPr="00642D13">
        <w:rPr>
          <w:rFonts w:ascii="Times New Roman" w:hAnsi="Times New Roman"/>
          <w:sz w:val="24"/>
          <w:szCs w:val="24"/>
          <w:lang w:val="uk-UA"/>
        </w:rPr>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rsidR="00141F52" w:rsidRPr="00825BBB" w:rsidRDefault="00141F52" w:rsidP="00141F52">
      <w:pPr>
        <w:ind w:firstLine="709"/>
        <w:jc w:val="both"/>
        <w:rPr>
          <w:rFonts w:ascii="Times New Roman" w:hAnsi="Times New Roman"/>
          <w:sz w:val="24"/>
          <w:szCs w:val="24"/>
        </w:rPr>
      </w:pPr>
      <w:proofErr w:type="spellStart"/>
      <w:r w:rsidRPr="00825BBB">
        <w:rPr>
          <w:rFonts w:ascii="Times New Roman" w:hAnsi="Times New Roman"/>
          <w:sz w:val="24"/>
          <w:szCs w:val="24"/>
        </w:rPr>
        <w:t>Учасник</w:t>
      </w:r>
      <w:proofErr w:type="spellEnd"/>
      <w:r w:rsidRPr="00825BBB">
        <w:rPr>
          <w:rFonts w:ascii="Times New Roman" w:hAnsi="Times New Roman"/>
          <w:sz w:val="24"/>
          <w:szCs w:val="24"/>
        </w:rPr>
        <w:t xml:space="preserve"> </w:t>
      </w:r>
      <w:proofErr w:type="spellStart"/>
      <w:r w:rsidRPr="00825BBB">
        <w:rPr>
          <w:rFonts w:ascii="Times New Roman" w:hAnsi="Times New Roman"/>
          <w:sz w:val="24"/>
          <w:szCs w:val="24"/>
        </w:rPr>
        <w:t>самостійно</w:t>
      </w:r>
      <w:proofErr w:type="spellEnd"/>
      <w:r w:rsidRPr="00825BBB">
        <w:rPr>
          <w:rFonts w:ascii="Times New Roman" w:hAnsi="Times New Roman"/>
          <w:sz w:val="24"/>
          <w:szCs w:val="24"/>
        </w:rPr>
        <w:t xml:space="preserve"> </w:t>
      </w:r>
      <w:proofErr w:type="spellStart"/>
      <w:r w:rsidRPr="00825BBB">
        <w:rPr>
          <w:rFonts w:ascii="Times New Roman" w:hAnsi="Times New Roman"/>
          <w:sz w:val="24"/>
          <w:szCs w:val="24"/>
        </w:rPr>
        <w:t>здійснює</w:t>
      </w:r>
      <w:proofErr w:type="spellEnd"/>
      <w:r w:rsidRPr="00825BBB">
        <w:rPr>
          <w:rFonts w:ascii="Times New Roman" w:hAnsi="Times New Roman"/>
          <w:sz w:val="24"/>
          <w:szCs w:val="24"/>
        </w:rPr>
        <w:t xml:space="preserve"> </w:t>
      </w:r>
      <w:proofErr w:type="spellStart"/>
      <w:r w:rsidRPr="00825BBB">
        <w:rPr>
          <w:rFonts w:ascii="Times New Roman" w:hAnsi="Times New Roman"/>
          <w:sz w:val="24"/>
          <w:szCs w:val="24"/>
        </w:rPr>
        <w:t>зберігання</w:t>
      </w:r>
      <w:proofErr w:type="spellEnd"/>
      <w:r w:rsidRPr="00825BBB">
        <w:rPr>
          <w:rFonts w:ascii="Times New Roman" w:hAnsi="Times New Roman"/>
          <w:sz w:val="24"/>
          <w:szCs w:val="24"/>
        </w:rPr>
        <w:t xml:space="preserve"> товару та доставку, проводить </w:t>
      </w:r>
      <w:proofErr w:type="spellStart"/>
      <w:r w:rsidRPr="00825BBB">
        <w:rPr>
          <w:rFonts w:ascii="Times New Roman" w:hAnsi="Times New Roman"/>
          <w:sz w:val="24"/>
          <w:szCs w:val="24"/>
        </w:rPr>
        <w:t>навантаження</w:t>
      </w:r>
      <w:proofErr w:type="spellEnd"/>
      <w:r w:rsidRPr="00825BBB">
        <w:rPr>
          <w:rFonts w:ascii="Times New Roman" w:hAnsi="Times New Roman"/>
          <w:sz w:val="24"/>
          <w:szCs w:val="24"/>
        </w:rPr>
        <w:t xml:space="preserve"> та </w:t>
      </w:r>
      <w:proofErr w:type="spellStart"/>
      <w:r w:rsidRPr="00825BBB">
        <w:rPr>
          <w:rFonts w:ascii="Times New Roman" w:hAnsi="Times New Roman"/>
          <w:sz w:val="24"/>
          <w:szCs w:val="24"/>
        </w:rPr>
        <w:t>розвантаження</w:t>
      </w:r>
      <w:proofErr w:type="spellEnd"/>
      <w:r w:rsidRPr="00825BBB">
        <w:rPr>
          <w:rFonts w:ascii="Times New Roman" w:hAnsi="Times New Roman"/>
          <w:sz w:val="24"/>
          <w:szCs w:val="24"/>
        </w:rPr>
        <w:t xml:space="preserve"> товару.</w:t>
      </w:r>
    </w:p>
    <w:p w:rsidR="00141F52" w:rsidRDefault="00141F52" w:rsidP="00141F52">
      <w:pPr>
        <w:spacing w:before="120" w:after="120" w:line="240" w:lineRule="auto"/>
        <w:ind w:firstLine="567"/>
        <w:jc w:val="both"/>
        <w:rPr>
          <w:rFonts w:ascii="Times New Roman" w:hAnsi="Times New Roman"/>
          <w:sz w:val="24"/>
          <w:szCs w:val="24"/>
          <w:lang w:val="uk-UA"/>
        </w:rPr>
      </w:pPr>
      <w:proofErr w:type="spellStart"/>
      <w:r w:rsidRPr="00825BBB">
        <w:rPr>
          <w:rFonts w:ascii="Times New Roman" w:hAnsi="Times New Roman"/>
          <w:sz w:val="24"/>
          <w:szCs w:val="24"/>
        </w:rPr>
        <w:t>Вартість</w:t>
      </w:r>
      <w:proofErr w:type="spellEnd"/>
      <w:r w:rsidRPr="00825BBB">
        <w:rPr>
          <w:rFonts w:ascii="Times New Roman" w:hAnsi="Times New Roman"/>
          <w:sz w:val="24"/>
          <w:szCs w:val="24"/>
        </w:rPr>
        <w:t xml:space="preserve"> </w:t>
      </w:r>
      <w:proofErr w:type="spellStart"/>
      <w:r w:rsidRPr="00825BBB">
        <w:rPr>
          <w:rFonts w:ascii="Times New Roman" w:hAnsi="Times New Roman"/>
          <w:sz w:val="24"/>
          <w:szCs w:val="24"/>
        </w:rPr>
        <w:t>навантаження</w:t>
      </w:r>
      <w:proofErr w:type="spellEnd"/>
      <w:r w:rsidRPr="00825BBB">
        <w:rPr>
          <w:rFonts w:ascii="Times New Roman" w:hAnsi="Times New Roman"/>
          <w:sz w:val="24"/>
          <w:szCs w:val="24"/>
        </w:rPr>
        <w:t xml:space="preserve">, </w:t>
      </w:r>
      <w:proofErr w:type="spellStart"/>
      <w:r w:rsidRPr="00825BBB">
        <w:rPr>
          <w:rFonts w:ascii="Times New Roman" w:hAnsi="Times New Roman"/>
          <w:sz w:val="24"/>
          <w:szCs w:val="24"/>
        </w:rPr>
        <w:t>розвантаження</w:t>
      </w:r>
      <w:proofErr w:type="spellEnd"/>
      <w:r w:rsidRPr="00825BBB">
        <w:rPr>
          <w:rFonts w:ascii="Times New Roman" w:hAnsi="Times New Roman"/>
          <w:sz w:val="24"/>
          <w:szCs w:val="24"/>
        </w:rPr>
        <w:t xml:space="preserve">, </w:t>
      </w:r>
      <w:proofErr w:type="spellStart"/>
      <w:r w:rsidRPr="00825BBB">
        <w:rPr>
          <w:rFonts w:ascii="Times New Roman" w:hAnsi="Times New Roman"/>
          <w:sz w:val="24"/>
          <w:szCs w:val="24"/>
        </w:rPr>
        <w:t>зберігання</w:t>
      </w:r>
      <w:proofErr w:type="spellEnd"/>
      <w:r w:rsidRPr="00825BBB">
        <w:rPr>
          <w:rFonts w:ascii="Times New Roman" w:hAnsi="Times New Roman"/>
          <w:sz w:val="24"/>
          <w:szCs w:val="24"/>
        </w:rPr>
        <w:t xml:space="preserve"> та доставка товару повинна </w:t>
      </w:r>
      <w:proofErr w:type="gramStart"/>
      <w:r w:rsidRPr="00825BBB">
        <w:rPr>
          <w:rFonts w:ascii="Times New Roman" w:hAnsi="Times New Roman"/>
          <w:sz w:val="24"/>
          <w:szCs w:val="24"/>
        </w:rPr>
        <w:t>бути</w:t>
      </w:r>
      <w:proofErr w:type="gramEnd"/>
      <w:r w:rsidRPr="00825BBB">
        <w:rPr>
          <w:rFonts w:ascii="Times New Roman" w:hAnsi="Times New Roman"/>
          <w:sz w:val="24"/>
          <w:szCs w:val="24"/>
        </w:rPr>
        <w:t xml:space="preserve"> </w:t>
      </w:r>
      <w:proofErr w:type="spellStart"/>
      <w:r w:rsidRPr="00825BBB">
        <w:rPr>
          <w:rFonts w:ascii="Times New Roman" w:hAnsi="Times New Roman"/>
          <w:sz w:val="24"/>
          <w:szCs w:val="24"/>
        </w:rPr>
        <w:t>включе</w:t>
      </w:r>
      <w:proofErr w:type="spellEnd"/>
      <w:r>
        <w:rPr>
          <w:rFonts w:ascii="Times New Roman" w:hAnsi="Times New Roman"/>
          <w:sz w:val="24"/>
          <w:szCs w:val="24"/>
          <w:lang w:val="uk-UA"/>
        </w:rPr>
        <w:t>н</w:t>
      </w:r>
      <w:r w:rsidRPr="00825BBB">
        <w:rPr>
          <w:rFonts w:ascii="Times New Roman" w:hAnsi="Times New Roman"/>
          <w:sz w:val="24"/>
          <w:szCs w:val="24"/>
        </w:rPr>
        <w:t xml:space="preserve">а до </w:t>
      </w:r>
      <w:proofErr w:type="spellStart"/>
      <w:r w:rsidRPr="00825BBB">
        <w:rPr>
          <w:rFonts w:ascii="Times New Roman" w:hAnsi="Times New Roman"/>
          <w:sz w:val="24"/>
          <w:szCs w:val="24"/>
        </w:rPr>
        <w:t>вартості</w:t>
      </w:r>
      <w:proofErr w:type="spellEnd"/>
      <w:r w:rsidRPr="00825BBB">
        <w:rPr>
          <w:rFonts w:ascii="Times New Roman" w:hAnsi="Times New Roman"/>
          <w:sz w:val="24"/>
          <w:szCs w:val="24"/>
        </w:rPr>
        <w:t xml:space="preserve"> </w:t>
      </w:r>
      <w:proofErr w:type="spellStart"/>
      <w:r w:rsidRPr="00825BBB">
        <w:rPr>
          <w:rFonts w:ascii="Times New Roman" w:hAnsi="Times New Roman"/>
          <w:sz w:val="24"/>
          <w:szCs w:val="24"/>
        </w:rPr>
        <w:t>ціни</w:t>
      </w:r>
      <w:proofErr w:type="spellEnd"/>
      <w:r w:rsidRPr="00825BBB">
        <w:rPr>
          <w:rFonts w:ascii="Times New Roman" w:hAnsi="Times New Roman"/>
          <w:sz w:val="24"/>
          <w:szCs w:val="24"/>
        </w:rPr>
        <w:t xml:space="preserve"> </w:t>
      </w:r>
      <w:proofErr w:type="spellStart"/>
      <w:r w:rsidRPr="00825BBB">
        <w:rPr>
          <w:rFonts w:ascii="Times New Roman" w:hAnsi="Times New Roman"/>
          <w:sz w:val="24"/>
          <w:szCs w:val="24"/>
        </w:rPr>
        <w:t>пропозиції</w:t>
      </w:r>
      <w:proofErr w:type="spellEnd"/>
      <w:r>
        <w:rPr>
          <w:rFonts w:ascii="Times New Roman" w:hAnsi="Times New Roman"/>
          <w:sz w:val="24"/>
          <w:szCs w:val="24"/>
          <w:lang w:val="uk-UA"/>
        </w:rPr>
        <w:t>,</w:t>
      </w:r>
    </w:p>
    <w:p w:rsidR="00CB5681" w:rsidRPr="001639FC" w:rsidRDefault="00CB5681" w:rsidP="00847C21">
      <w:pPr>
        <w:pStyle w:val="Bodytext20"/>
        <w:shd w:val="clear" w:color="auto" w:fill="auto"/>
        <w:spacing w:line="240" w:lineRule="exact"/>
        <w:ind w:firstLine="560"/>
        <w:jc w:val="both"/>
        <w:rPr>
          <w:sz w:val="24"/>
          <w:szCs w:val="24"/>
        </w:rPr>
      </w:pPr>
      <w:r w:rsidRPr="001639FC">
        <w:rPr>
          <w:sz w:val="24"/>
          <w:szCs w:val="24"/>
        </w:rPr>
        <w:lastRenderedPageBreak/>
        <w:t xml:space="preserve">- </w:t>
      </w:r>
      <w:r w:rsidRPr="00B57FF8">
        <w:rPr>
          <w:sz w:val="24"/>
          <w:szCs w:val="24"/>
        </w:rPr>
        <w:t>Учасник повинен передати (поставити) Замовнику товари, передбачені цією документацією, якість яких відповідає умовам ДСТУ .</w:t>
      </w:r>
      <w:r w:rsidR="002F4005" w:rsidRPr="002F4005">
        <w:rPr>
          <w:color w:val="000000"/>
          <w:sz w:val="24"/>
          <w:szCs w:val="24"/>
          <w:lang w:bidi="uk-UA"/>
        </w:rPr>
        <w:t xml:space="preserve"> </w:t>
      </w:r>
    </w:p>
    <w:p w:rsidR="00B136EF" w:rsidRDefault="00B57FF8" w:rsidP="00B57FF8">
      <w:pPr>
        <w:widowControl w:val="0"/>
        <w:spacing w:before="120" w:after="120" w:line="240" w:lineRule="auto"/>
        <w:ind w:firstLine="510"/>
        <w:contextualSpacing/>
        <w:jc w:val="both"/>
        <w:rPr>
          <w:rFonts w:ascii="Times New Roman" w:hAnsi="Times New Roman"/>
          <w:i/>
          <w:snapToGrid w:val="0"/>
          <w:sz w:val="24"/>
          <w:szCs w:val="24"/>
          <w:lang w:val="uk-UA"/>
        </w:rPr>
      </w:pPr>
      <w:r>
        <w:rPr>
          <w:rFonts w:ascii="Times New Roman" w:hAnsi="Times New Roman"/>
          <w:sz w:val="24"/>
          <w:szCs w:val="24"/>
          <w:lang w:val="uk-UA"/>
        </w:rPr>
        <w:t>-</w:t>
      </w:r>
      <w:r>
        <w:rPr>
          <w:rFonts w:ascii="Times New Roman" w:hAnsi="Times New Roman"/>
          <w:sz w:val="24"/>
          <w:szCs w:val="24"/>
          <w:lang w:val="uk-UA"/>
        </w:rPr>
        <w:tab/>
      </w:r>
      <w:r w:rsidR="00CB5681" w:rsidRPr="001639FC">
        <w:rPr>
          <w:rFonts w:ascii="Times New Roman" w:hAnsi="Times New Roman"/>
          <w:sz w:val="24"/>
          <w:szCs w:val="24"/>
          <w:lang w:val="uk-UA"/>
        </w:rPr>
        <w:t xml:space="preserve"> Поставка здійснюється </w:t>
      </w:r>
      <w:r w:rsidR="00CB5681" w:rsidRPr="00B57FF8">
        <w:rPr>
          <w:rFonts w:ascii="Times New Roman" w:hAnsi="Times New Roman"/>
          <w:bCs/>
          <w:i/>
          <w:color w:val="000000"/>
          <w:sz w:val="24"/>
          <w:szCs w:val="24"/>
          <w:lang w:val="uk-UA"/>
        </w:rPr>
        <w:t xml:space="preserve">згідно потреб Замовника </w:t>
      </w:r>
      <w:r w:rsidR="00DF1D83" w:rsidRPr="00B57FF8">
        <w:rPr>
          <w:rFonts w:ascii="Times New Roman" w:hAnsi="Times New Roman"/>
          <w:bCs/>
          <w:i/>
          <w:color w:val="000000"/>
          <w:sz w:val="24"/>
          <w:szCs w:val="24"/>
          <w:lang w:val="uk-UA"/>
        </w:rPr>
        <w:t xml:space="preserve">за адресою </w:t>
      </w:r>
      <w:r w:rsidR="00B136EF" w:rsidRPr="00B57FF8">
        <w:rPr>
          <w:rFonts w:ascii="Times New Roman" w:hAnsi="Times New Roman"/>
          <w:i/>
          <w:snapToGrid w:val="0"/>
          <w:sz w:val="24"/>
          <w:szCs w:val="24"/>
          <w:lang w:val="uk-UA"/>
        </w:rPr>
        <w:t>місцезнаходженням АЗС Учасника-переможця торгів.</w:t>
      </w:r>
    </w:p>
    <w:p w:rsidR="00141F52" w:rsidRPr="001639FC" w:rsidRDefault="00141F52" w:rsidP="00141F52">
      <w:pPr>
        <w:spacing w:before="120" w:after="120" w:line="240" w:lineRule="auto"/>
        <w:jc w:val="both"/>
        <w:rPr>
          <w:rFonts w:ascii="Times New Roman" w:hAnsi="Times New Roman"/>
          <w:sz w:val="24"/>
          <w:szCs w:val="24"/>
          <w:lang w:val="uk-UA"/>
        </w:rPr>
      </w:pPr>
      <w:r>
        <w:rPr>
          <w:rFonts w:ascii="Times New Roman" w:hAnsi="Times New Roman"/>
          <w:i/>
          <w:snapToGrid w:val="0"/>
          <w:sz w:val="24"/>
          <w:szCs w:val="24"/>
          <w:lang w:val="uk-UA"/>
        </w:rPr>
        <w:t xml:space="preserve">       - </w:t>
      </w:r>
      <w:r w:rsidRPr="001639FC">
        <w:rPr>
          <w:rFonts w:ascii="Times New Roman" w:hAnsi="Times New Roman"/>
          <w:sz w:val="24"/>
          <w:szCs w:val="24"/>
          <w:lang w:val="uk-UA"/>
        </w:rPr>
        <w:t xml:space="preserve"> Приймання Товару за кількістю і якістю здійснюється представником замовника.</w:t>
      </w:r>
    </w:p>
    <w:p w:rsidR="00CB5681" w:rsidRDefault="00B57FF8" w:rsidP="00B57FF8">
      <w:pPr>
        <w:spacing w:before="120" w:after="120" w:line="240" w:lineRule="auto"/>
        <w:jc w:val="both"/>
        <w:rPr>
          <w:rFonts w:ascii="Times New Roman" w:hAnsi="Times New Roman"/>
          <w:bCs/>
          <w:sz w:val="24"/>
          <w:szCs w:val="24"/>
          <w:lang w:val="uk-UA"/>
        </w:rPr>
      </w:pPr>
      <w:r>
        <w:rPr>
          <w:rFonts w:ascii="Times New Roman" w:hAnsi="Times New Roman"/>
          <w:sz w:val="24"/>
          <w:szCs w:val="24"/>
          <w:lang w:val="uk-UA"/>
        </w:rPr>
        <w:t>-</w:t>
      </w:r>
      <w:r>
        <w:rPr>
          <w:rFonts w:ascii="Times New Roman" w:hAnsi="Times New Roman"/>
          <w:sz w:val="24"/>
          <w:szCs w:val="24"/>
          <w:lang w:val="uk-UA"/>
        </w:rPr>
        <w:tab/>
      </w:r>
      <w:r w:rsidR="00CB5681" w:rsidRPr="001639FC">
        <w:rPr>
          <w:rFonts w:ascii="Times New Roman" w:hAnsi="Times New Roman"/>
          <w:sz w:val="24"/>
          <w:szCs w:val="24"/>
          <w:lang w:val="uk-UA"/>
        </w:rPr>
        <w:t xml:space="preserve">Якість товару має відповідати вимогам документації та діючим в Україні нормам, щодо якості зазначених у цій документації товарів. </w:t>
      </w:r>
      <w:r w:rsidR="00CB5681" w:rsidRPr="00774C2C">
        <w:rPr>
          <w:rFonts w:ascii="Times New Roman" w:hAnsi="Times New Roman"/>
          <w:bCs/>
          <w:sz w:val="24"/>
          <w:szCs w:val="24"/>
          <w:lang w:val="uk-UA"/>
        </w:rPr>
        <w:t>Учасник має надати діючі на момент подання пропозиції сертифікати відповідності, термін дії яких закінчується не раніше 31.12.</w:t>
      </w:r>
      <w:r w:rsidR="00CB5681">
        <w:rPr>
          <w:rFonts w:ascii="Times New Roman" w:hAnsi="Times New Roman"/>
          <w:bCs/>
          <w:sz w:val="24"/>
          <w:szCs w:val="24"/>
          <w:lang w:val="uk-UA"/>
        </w:rPr>
        <w:t>2023</w:t>
      </w:r>
      <w:r w:rsidR="00CB5681" w:rsidRPr="00774C2C">
        <w:rPr>
          <w:rFonts w:ascii="Times New Roman" w:hAnsi="Times New Roman"/>
          <w:bCs/>
          <w:sz w:val="24"/>
          <w:szCs w:val="24"/>
          <w:lang w:val="uk-UA"/>
        </w:rPr>
        <w:t xml:space="preserve"> року.</w:t>
      </w:r>
    </w:p>
    <w:p w:rsidR="00534722" w:rsidRDefault="00B57FF8" w:rsidP="00B57FF8">
      <w:pPr>
        <w:spacing w:before="120" w:after="120" w:line="240" w:lineRule="auto"/>
        <w:jc w:val="both"/>
        <w:rPr>
          <w:rFonts w:ascii="Times New Roman" w:hAnsi="Times New Roman"/>
          <w:bCs/>
          <w:sz w:val="24"/>
          <w:szCs w:val="24"/>
          <w:lang w:val="uk-UA"/>
        </w:rPr>
      </w:pPr>
      <w:r>
        <w:rPr>
          <w:rFonts w:ascii="Times New Roman" w:hAnsi="Times New Roman"/>
          <w:sz w:val="24"/>
          <w:szCs w:val="24"/>
          <w:lang w:val="uk-UA"/>
        </w:rPr>
        <w:t>-</w:t>
      </w:r>
      <w:r>
        <w:rPr>
          <w:rFonts w:ascii="Times New Roman" w:hAnsi="Times New Roman"/>
          <w:sz w:val="24"/>
          <w:szCs w:val="24"/>
          <w:lang w:val="uk-UA"/>
        </w:rPr>
        <w:tab/>
      </w:r>
      <w:r w:rsidR="00CB5681">
        <w:rPr>
          <w:rFonts w:ascii="Times New Roman" w:hAnsi="Times New Roman"/>
          <w:bCs/>
          <w:sz w:val="24"/>
          <w:szCs w:val="24"/>
          <w:lang w:val="uk-UA"/>
        </w:rPr>
        <w:t>У</w:t>
      </w:r>
      <w:r w:rsidR="00CB5681" w:rsidRPr="00774C2C">
        <w:rPr>
          <w:rFonts w:ascii="Times New Roman" w:hAnsi="Times New Roman"/>
          <w:bCs/>
          <w:sz w:val="24"/>
          <w:szCs w:val="24"/>
          <w:lang w:val="uk-UA"/>
        </w:rPr>
        <w:t>часником має бути надано паспорти якості на товар, сертифікати відповідності та декларації про відповідність Технічному регламенту щодо вимог до автомобільних бензинів, дизельного, суднових та котельних палив, які мають бути дійсними на дату їх подання і містити відомості про виробника товару, найменування товару та номер сертифікату відповідності на даний товар. Сертифікат відповідності та декларація про відповідність мають відповідати одне одному</w:t>
      </w:r>
      <w:r w:rsidR="00CB5681">
        <w:rPr>
          <w:rFonts w:ascii="Times New Roman" w:hAnsi="Times New Roman"/>
          <w:bCs/>
          <w:sz w:val="24"/>
          <w:szCs w:val="24"/>
          <w:lang w:val="uk-UA"/>
        </w:rPr>
        <w:t>.</w:t>
      </w:r>
    </w:p>
    <w:p w:rsidR="00141F52" w:rsidRPr="001639FC" w:rsidRDefault="00141F52" w:rsidP="00141F52">
      <w:pPr>
        <w:spacing w:before="120" w:after="120" w:line="240" w:lineRule="auto"/>
        <w:ind w:firstLine="510"/>
        <w:jc w:val="both"/>
        <w:rPr>
          <w:rFonts w:ascii="Times New Roman" w:hAnsi="Times New Roman"/>
          <w:sz w:val="24"/>
          <w:szCs w:val="24"/>
          <w:lang w:val="uk-UA"/>
        </w:rPr>
      </w:pPr>
      <w:r>
        <w:rPr>
          <w:rFonts w:ascii="Times New Roman" w:hAnsi="Times New Roman"/>
          <w:bCs/>
          <w:sz w:val="24"/>
          <w:szCs w:val="24"/>
          <w:lang w:val="uk-UA"/>
        </w:rPr>
        <w:t>-</w:t>
      </w:r>
      <w:r w:rsidRPr="00141F52">
        <w:rPr>
          <w:rFonts w:ascii="Times New Roman" w:hAnsi="Times New Roman"/>
          <w:sz w:val="24"/>
          <w:szCs w:val="24"/>
          <w:lang w:val="uk-UA"/>
        </w:rPr>
        <w:t xml:space="preserve"> </w:t>
      </w:r>
      <w:r w:rsidRPr="001639FC">
        <w:rPr>
          <w:rFonts w:ascii="Times New Roman" w:hAnsi="Times New Roman"/>
          <w:sz w:val="24"/>
          <w:szCs w:val="24"/>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00980D70">
        <w:rPr>
          <w:rFonts w:ascii="Times New Roman" w:hAnsi="Times New Roman"/>
          <w:sz w:val="24"/>
          <w:szCs w:val="24"/>
          <w:lang w:val="uk-UA"/>
        </w:rPr>
        <w:t xml:space="preserve">  </w:t>
      </w:r>
    </w:p>
    <w:p w:rsidR="00141F52" w:rsidRDefault="00141F52" w:rsidP="00B57FF8">
      <w:pPr>
        <w:spacing w:before="120" w:after="120" w:line="240" w:lineRule="auto"/>
        <w:jc w:val="both"/>
        <w:rPr>
          <w:rFonts w:ascii="Times New Roman" w:hAnsi="Times New Roman"/>
          <w:sz w:val="24"/>
          <w:szCs w:val="24"/>
          <w:lang w:val="uk-UA"/>
        </w:rPr>
      </w:pPr>
    </w:p>
    <w:sectPr w:rsidR="00141F52" w:rsidSect="009D0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81"/>
    <w:rsid w:val="000042FC"/>
    <w:rsid w:val="000A3AE1"/>
    <w:rsid w:val="00141F52"/>
    <w:rsid w:val="0018300F"/>
    <w:rsid w:val="001A0D28"/>
    <w:rsid w:val="0020736F"/>
    <w:rsid w:val="002106A1"/>
    <w:rsid w:val="002F4005"/>
    <w:rsid w:val="00390727"/>
    <w:rsid w:val="003B2AFC"/>
    <w:rsid w:val="003B5956"/>
    <w:rsid w:val="00422FB5"/>
    <w:rsid w:val="00426EF6"/>
    <w:rsid w:val="0050306C"/>
    <w:rsid w:val="00531C1F"/>
    <w:rsid w:val="00534722"/>
    <w:rsid w:val="00592869"/>
    <w:rsid w:val="005C43C4"/>
    <w:rsid w:val="005C65C4"/>
    <w:rsid w:val="00642D13"/>
    <w:rsid w:val="006C55C6"/>
    <w:rsid w:val="00712E4F"/>
    <w:rsid w:val="0076183F"/>
    <w:rsid w:val="00765F03"/>
    <w:rsid w:val="007A431F"/>
    <w:rsid w:val="007A7EF4"/>
    <w:rsid w:val="00847C21"/>
    <w:rsid w:val="00881DF8"/>
    <w:rsid w:val="009259A5"/>
    <w:rsid w:val="009710C8"/>
    <w:rsid w:val="00980D70"/>
    <w:rsid w:val="0098620E"/>
    <w:rsid w:val="009C3DC4"/>
    <w:rsid w:val="009D0251"/>
    <w:rsid w:val="00AA0774"/>
    <w:rsid w:val="00B136EF"/>
    <w:rsid w:val="00B57FF8"/>
    <w:rsid w:val="00B77E60"/>
    <w:rsid w:val="00CB5681"/>
    <w:rsid w:val="00DF1D83"/>
    <w:rsid w:val="00E43A6C"/>
    <w:rsid w:val="00E9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68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2F4005"/>
    <w:rPr>
      <w:rFonts w:ascii="Times New Roman" w:eastAsia="Times New Roman" w:hAnsi="Times New Roman"/>
      <w:sz w:val="21"/>
      <w:szCs w:val="21"/>
      <w:shd w:val="clear" w:color="auto" w:fill="FFFFFF"/>
    </w:rPr>
  </w:style>
  <w:style w:type="paragraph" w:customStyle="1" w:styleId="Bodytext20">
    <w:name w:val="Body text (2)"/>
    <w:basedOn w:val="a"/>
    <w:link w:val="Bodytext2"/>
    <w:rsid w:val="002F4005"/>
    <w:pPr>
      <w:widowControl w:val="0"/>
      <w:shd w:val="clear" w:color="auto" w:fill="FFFFFF"/>
      <w:spacing w:after="0" w:line="235" w:lineRule="exact"/>
      <w:jc w:val="center"/>
    </w:pPr>
    <w:rPr>
      <w:rFonts w:ascii="Times New Roman" w:eastAsia="Times New Roman" w:hAnsi="Times New Roman" w:cstheme="minorBidi"/>
      <w:sz w:val="21"/>
      <w:szCs w:val="21"/>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68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2F4005"/>
    <w:rPr>
      <w:rFonts w:ascii="Times New Roman" w:eastAsia="Times New Roman" w:hAnsi="Times New Roman"/>
      <w:sz w:val="21"/>
      <w:szCs w:val="21"/>
      <w:shd w:val="clear" w:color="auto" w:fill="FFFFFF"/>
    </w:rPr>
  </w:style>
  <w:style w:type="paragraph" w:customStyle="1" w:styleId="Bodytext20">
    <w:name w:val="Body text (2)"/>
    <w:basedOn w:val="a"/>
    <w:link w:val="Bodytext2"/>
    <w:rsid w:val="002F4005"/>
    <w:pPr>
      <w:widowControl w:val="0"/>
      <w:shd w:val="clear" w:color="auto" w:fill="FFFFFF"/>
      <w:spacing w:after="0" w:line="235" w:lineRule="exact"/>
      <w:jc w:val="center"/>
    </w:pPr>
    <w:rPr>
      <w:rFonts w:ascii="Times New Roman" w:eastAsia="Times New Roman" w:hAnsi="Times New Roman" w:cstheme="minorBidi"/>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2449</Words>
  <Characters>1396</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Трикиша Галина Іванівна</dc:creator>
  <cp:lastModifiedBy>User</cp:lastModifiedBy>
  <cp:revision>3</cp:revision>
  <dcterms:created xsi:type="dcterms:W3CDTF">2024-02-27T09:14:00Z</dcterms:created>
  <dcterms:modified xsi:type="dcterms:W3CDTF">2024-02-27T09:28:00Z</dcterms:modified>
</cp:coreProperties>
</file>