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E6" w:rsidRPr="006040D1" w:rsidRDefault="006040D1" w:rsidP="000B55E6">
      <w:pPr>
        <w:ind w:left="3" w:hanging="3"/>
        <w:jc w:val="right"/>
        <w:rPr>
          <w:sz w:val="26"/>
          <w:szCs w:val="26"/>
          <w:lang w:val="uk-UA" w:eastAsia="ar-SA"/>
        </w:rPr>
      </w:pPr>
      <w:proofErr w:type="spellStart"/>
      <w:r>
        <w:rPr>
          <w:sz w:val="26"/>
          <w:szCs w:val="26"/>
        </w:rPr>
        <w:t>Додаток</w:t>
      </w:r>
      <w:proofErr w:type="spellEnd"/>
      <w:r>
        <w:rPr>
          <w:sz w:val="26"/>
          <w:szCs w:val="26"/>
        </w:rPr>
        <w:t xml:space="preserve"> № </w:t>
      </w:r>
      <w:r>
        <w:rPr>
          <w:sz w:val="26"/>
          <w:szCs w:val="26"/>
          <w:lang w:val="uk-UA"/>
        </w:rPr>
        <w:t>3</w:t>
      </w:r>
    </w:p>
    <w:p w:rsidR="00AA0823" w:rsidRPr="00AA0823" w:rsidRDefault="00AA0823" w:rsidP="00AA0823">
      <w:pPr>
        <w:widowControl w:val="0"/>
        <w:suppressAutoHyphens/>
        <w:spacing w:line="23" w:lineRule="atLeast"/>
        <w:ind w:left="-142" w:firstLine="567"/>
        <w:contextualSpacing/>
        <w:jc w:val="center"/>
        <w:rPr>
          <w:rFonts w:eastAsia="Times New Roman"/>
          <w:b/>
          <w:color w:val="000000"/>
          <w:sz w:val="24"/>
          <w:szCs w:val="24"/>
          <w:lang w:val="uk-UA" w:eastAsia="zh-CN"/>
        </w:rPr>
      </w:pPr>
    </w:p>
    <w:p w:rsidR="00AA0823" w:rsidRPr="00AA0823" w:rsidRDefault="00AA0823" w:rsidP="00AA0823">
      <w:pPr>
        <w:widowControl w:val="0"/>
        <w:tabs>
          <w:tab w:val="left" w:pos="993"/>
        </w:tabs>
        <w:suppressAutoHyphens/>
        <w:spacing w:line="23" w:lineRule="atLeast"/>
        <w:contextualSpacing/>
        <w:jc w:val="center"/>
        <w:rPr>
          <w:rFonts w:eastAsia="Times New Roman"/>
          <w:b/>
          <w:color w:val="000000"/>
          <w:sz w:val="24"/>
          <w:szCs w:val="24"/>
          <w:lang w:val="uk-UA" w:eastAsia="zh-CN"/>
        </w:rPr>
      </w:pPr>
      <w:r w:rsidRPr="00AA0823">
        <w:rPr>
          <w:rFonts w:eastAsia="Times New Roman"/>
          <w:b/>
          <w:color w:val="000000"/>
          <w:sz w:val="24"/>
          <w:szCs w:val="24"/>
          <w:lang w:val="uk-UA" w:eastAsia="zh-CN"/>
        </w:rPr>
        <w:t>ПРОЕКТ ДОГОВОРУ</w:t>
      </w:r>
    </w:p>
    <w:p w:rsidR="00AA0823" w:rsidRPr="00AA0823" w:rsidRDefault="00AA0823" w:rsidP="00AA0823">
      <w:pPr>
        <w:widowControl w:val="0"/>
        <w:suppressAutoHyphens/>
        <w:spacing w:line="23" w:lineRule="atLeast"/>
        <w:contextualSpacing/>
        <w:jc w:val="center"/>
        <w:rPr>
          <w:rFonts w:eastAsia="Times New Roman"/>
          <w:b/>
          <w:color w:val="000000"/>
          <w:sz w:val="24"/>
          <w:szCs w:val="24"/>
          <w:lang w:val="uk-UA" w:eastAsia="zh-CN"/>
        </w:rPr>
      </w:pPr>
      <w:r w:rsidRPr="00AA0823">
        <w:rPr>
          <w:rFonts w:eastAsia="Times New Roman"/>
          <w:b/>
          <w:color w:val="000000"/>
          <w:sz w:val="24"/>
          <w:szCs w:val="24"/>
          <w:lang w:val="uk-UA" w:eastAsia="zh-CN"/>
        </w:rPr>
        <w:t>поставки товару</w:t>
      </w:r>
    </w:p>
    <w:p w:rsidR="00AA0823" w:rsidRPr="00AA0823" w:rsidRDefault="00AA0823" w:rsidP="00AA0823">
      <w:pPr>
        <w:widowControl w:val="0"/>
        <w:suppressAutoHyphens/>
        <w:spacing w:line="23" w:lineRule="atLeast"/>
        <w:contextualSpacing/>
        <w:rPr>
          <w:rFonts w:eastAsia="Times New Roman"/>
          <w:color w:val="000000"/>
          <w:sz w:val="24"/>
          <w:szCs w:val="24"/>
          <w:lang w:val="uk-UA" w:eastAsia="zh-CN"/>
        </w:rPr>
      </w:pPr>
    </w:p>
    <w:tbl>
      <w:tblPr>
        <w:tblW w:w="9747" w:type="dxa"/>
        <w:tblLook w:val="0000"/>
      </w:tblPr>
      <w:tblGrid>
        <w:gridCol w:w="4946"/>
        <w:gridCol w:w="4801"/>
      </w:tblGrid>
      <w:tr w:rsidR="00AA0823" w:rsidRPr="00AA0823" w:rsidTr="005269B2">
        <w:trPr>
          <w:trHeight w:val="287"/>
        </w:trPr>
        <w:tc>
          <w:tcPr>
            <w:tcW w:w="4946" w:type="dxa"/>
            <w:shd w:val="clear" w:color="auto" w:fill="auto"/>
          </w:tcPr>
          <w:p w:rsidR="00AA0823" w:rsidRPr="00AA0823" w:rsidRDefault="00AA0823" w:rsidP="006040D1">
            <w:pPr>
              <w:widowControl w:val="0"/>
              <w:suppressAutoHyphens/>
              <w:spacing w:line="23" w:lineRule="atLeast"/>
              <w:contextualSpacing/>
              <w:rPr>
                <w:rFonts w:eastAsia="Times New Roman"/>
                <w:color w:val="000000"/>
                <w:sz w:val="24"/>
                <w:szCs w:val="24"/>
                <w:lang w:val="uk-UA" w:eastAsia="zh-CN"/>
              </w:rPr>
            </w:pPr>
            <w:r w:rsidRPr="00AA0823">
              <w:rPr>
                <w:rFonts w:eastAsia="Times New Roman"/>
                <w:b/>
                <w:color w:val="000000"/>
                <w:sz w:val="24"/>
                <w:szCs w:val="24"/>
                <w:lang w:val="uk-UA" w:eastAsia="zh-CN"/>
              </w:rPr>
              <w:t xml:space="preserve">м. </w:t>
            </w:r>
            <w:r w:rsidR="006040D1">
              <w:rPr>
                <w:rFonts w:eastAsia="Times New Roman"/>
                <w:b/>
                <w:color w:val="000000"/>
                <w:sz w:val="24"/>
                <w:szCs w:val="24"/>
                <w:lang w:val="uk-UA" w:eastAsia="zh-CN"/>
              </w:rPr>
              <w:t>Городок</w:t>
            </w:r>
          </w:p>
        </w:tc>
        <w:tc>
          <w:tcPr>
            <w:tcW w:w="4801" w:type="dxa"/>
            <w:shd w:val="clear" w:color="auto" w:fill="auto"/>
          </w:tcPr>
          <w:p w:rsidR="00AA0823" w:rsidRPr="00AA0823" w:rsidRDefault="00AA0823" w:rsidP="00DC6E81">
            <w:pPr>
              <w:widowControl w:val="0"/>
              <w:suppressAutoHyphens/>
              <w:spacing w:line="23" w:lineRule="atLeast"/>
              <w:contextualSpacing/>
              <w:jc w:val="right"/>
              <w:rPr>
                <w:rFonts w:eastAsia="Times New Roman"/>
                <w:color w:val="000000"/>
                <w:sz w:val="24"/>
                <w:szCs w:val="24"/>
                <w:lang w:val="uk-UA" w:eastAsia="zh-CN"/>
              </w:rPr>
            </w:pPr>
            <w:r w:rsidRPr="00AA0823">
              <w:rPr>
                <w:rFonts w:eastAsia="Times New Roman"/>
                <w:b/>
                <w:color w:val="000000"/>
                <w:sz w:val="24"/>
                <w:szCs w:val="24"/>
                <w:lang w:val="uk-UA" w:eastAsia="zh-CN"/>
              </w:rPr>
              <w:t xml:space="preserve">  «____ »  ___________ 202</w:t>
            </w:r>
            <w:r w:rsidR="00DC6E81">
              <w:rPr>
                <w:rFonts w:eastAsia="Times New Roman"/>
                <w:b/>
                <w:color w:val="000000"/>
                <w:sz w:val="24"/>
                <w:szCs w:val="24"/>
                <w:lang w:val="uk-UA" w:eastAsia="zh-CN"/>
              </w:rPr>
              <w:t>3</w:t>
            </w:r>
            <w:r w:rsidRPr="00AA0823">
              <w:rPr>
                <w:rFonts w:eastAsia="Times New Roman"/>
                <w:b/>
                <w:color w:val="000000"/>
                <w:sz w:val="24"/>
                <w:szCs w:val="24"/>
                <w:lang w:val="uk-UA" w:eastAsia="zh-CN"/>
              </w:rPr>
              <w:t xml:space="preserve"> р.</w:t>
            </w:r>
          </w:p>
        </w:tc>
      </w:tr>
    </w:tbl>
    <w:p w:rsidR="00AA0823" w:rsidRPr="00AA0823" w:rsidRDefault="00AA0823" w:rsidP="00AA0823">
      <w:pPr>
        <w:widowControl w:val="0"/>
        <w:suppressAutoHyphens/>
        <w:spacing w:line="23" w:lineRule="atLeast"/>
        <w:contextualSpacing/>
        <w:rPr>
          <w:rFonts w:eastAsia="Times New Roman"/>
          <w:b/>
          <w:color w:val="000000"/>
          <w:sz w:val="24"/>
          <w:szCs w:val="24"/>
          <w:lang w:val="uk-UA" w:eastAsia="zh-CN"/>
        </w:rPr>
      </w:pPr>
    </w:p>
    <w:p w:rsidR="00AA0823" w:rsidRPr="00AA0823" w:rsidRDefault="00AA0823" w:rsidP="00AA0823">
      <w:pPr>
        <w:widowControl w:val="0"/>
        <w:suppressAutoHyphens/>
        <w:spacing w:line="23" w:lineRule="atLeast"/>
        <w:contextualSpacing/>
        <w:jc w:val="both"/>
        <w:rPr>
          <w:rFonts w:eastAsia="Times New Roman"/>
          <w:b/>
          <w:color w:val="000000"/>
          <w:sz w:val="24"/>
          <w:szCs w:val="24"/>
          <w:lang w:val="uk-UA" w:eastAsia="zh-CN"/>
        </w:rPr>
      </w:pPr>
      <w:r w:rsidRPr="00AA0823">
        <w:rPr>
          <w:rFonts w:eastAsia="Times New Roman"/>
          <w:b/>
          <w:color w:val="000000"/>
          <w:sz w:val="24"/>
          <w:szCs w:val="24"/>
          <w:lang w:val="uk-UA" w:eastAsia="zh-CN"/>
        </w:rPr>
        <w:t>_</w:t>
      </w:r>
      <w:r w:rsidR="009F6F43">
        <w:rPr>
          <w:rFonts w:eastAsia="Times New Roman"/>
          <w:b/>
          <w:color w:val="000000"/>
          <w:sz w:val="24"/>
          <w:szCs w:val="24"/>
          <w:lang w:val="uk-UA" w:eastAsia="zh-CN"/>
        </w:rPr>
        <w:t>_______________________________________________</w:t>
      </w:r>
      <w:r w:rsidRPr="00AA0823">
        <w:rPr>
          <w:rFonts w:eastAsia="Times New Roman"/>
          <w:b/>
          <w:color w:val="000000"/>
          <w:sz w:val="24"/>
          <w:szCs w:val="24"/>
          <w:lang w:val="uk-UA" w:eastAsia="zh-CN"/>
        </w:rPr>
        <w:t xml:space="preserve">__ </w:t>
      </w:r>
      <w:r w:rsidRPr="00AA0823">
        <w:rPr>
          <w:rFonts w:eastAsia="Times New Roman"/>
          <w:color w:val="000000"/>
          <w:sz w:val="24"/>
          <w:szCs w:val="24"/>
          <w:lang w:val="uk-UA" w:eastAsia="zh-CN"/>
        </w:rPr>
        <w:t>(далі – «Постачальник»), в особі __</w:t>
      </w:r>
      <w:r w:rsidR="009F6F43">
        <w:rPr>
          <w:rFonts w:eastAsia="Times New Roman"/>
          <w:color w:val="000000"/>
          <w:sz w:val="24"/>
          <w:szCs w:val="24"/>
          <w:lang w:val="uk-UA" w:eastAsia="zh-CN"/>
        </w:rPr>
        <w:t>_____________________________________</w:t>
      </w:r>
      <w:r w:rsidRPr="00AA0823">
        <w:rPr>
          <w:rFonts w:eastAsia="Times New Roman"/>
          <w:color w:val="000000"/>
          <w:sz w:val="24"/>
          <w:szCs w:val="24"/>
          <w:lang w:val="uk-UA" w:eastAsia="zh-CN"/>
        </w:rPr>
        <w:t>_, який діє на підставі _</w:t>
      </w:r>
      <w:r w:rsidR="009F6F43">
        <w:rPr>
          <w:rFonts w:eastAsia="Times New Roman"/>
          <w:color w:val="000000"/>
          <w:sz w:val="24"/>
          <w:szCs w:val="24"/>
          <w:lang w:val="uk-UA" w:eastAsia="zh-CN"/>
        </w:rPr>
        <w:t>__________</w:t>
      </w:r>
      <w:r w:rsidRPr="00AA0823">
        <w:rPr>
          <w:rFonts w:eastAsia="Times New Roman"/>
          <w:color w:val="000000"/>
          <w:sz w:val="24"/>
          <w:szCs w:val="24"/>
          <w:lang w:val="uk-UA" w:eastAsia="zh-CN"/>
        </w:rPr>
        <w:t>__, з однієї сторони, та</w:t>
      </w:r>
    </w:p>
    <w:p w:rsidR="00AA0823" w:rsidRPr="00AA0823" w:rsidRDefault="00AA0823" w:rsidP="00AA0823">
      <w:pPr>
        <w:widowControl w:val="0"/>
        <w:suppressAutoHyphens/>
        <w:spacing w:line="23" w:lineRule="atLeast"/>
        <w:contextualSpacing/>
        <w:jc w:val="both"/>
        <w:rPr>
          <w:rFonts w:eastAsia="Times New Roman"/>
          <w:color w:val="000000"/>
          <w:sz w:val="24"/>
          <w:szCs w:val="24"/>
          <w:lang w:val="uk-UA" w:eastAsia="zh-CN"/>
        </w:rPr>
      </w:pPr>
      <w:r w:rsidRPr="00AA0823">
        <w:rPr>
          <w:rFonts w:eastAsia="Times New Roman"/>
          <w:b/>
          <w:color w:val="000000"/>
          <w:sz w:val="24"/>
          <w:szCs w:val="24"/>
          <w:lang w:val="uk-UA" w:eastAsia="zh-CN"/>
        </w:rPr>
        <w:t xml:space="preserve">Комунальне </w:t>
      </w:r>
      <w:r w:rsidR="009F6F43">
        <w:rPr>
          <w:rFonts w:eastAsia="Times New Roman"/>
          <w:b/>
          <w:color w:val="000000"/>
          <w:sz w:val="24"/>
          <w:szCs w:val="24"/>
          <w:lang w:val="uk-UA" w:eastAsia="zh-CN"/>
        </w:rPr>
        <w:t xml:space="preserve">некомерційне </w:t>
      </w:r>
      <w:r w:rsidRPr="00AA0823">
        <w:rPr>
          <w:rFonts w:eastAsia="Times New Roman"/>
          <w:b/>
          <w:color w:val="000000"/>
          <w:sz w:val="24"/>
          <w:szCs w:val="24"/>
          <w:lang w:val="uk-UA" w:eastAsia="zh-CN"/>
        </w:rPr>
        <w:t>підприємство «</w:t>
      </w:r>
      <w:proofErr w:type="spellStart"/>
      <w:r w:rsidR="009F6F43">
        <w:rPr>
          <w:rFonts w:eastAsia="Times New Roman"/>
          <w:b/>
          <w:color w:val="000000"/>
          <w:sz w:val="24"/>
          <w:szCs w:val="24"/>
          <w:lang w:val="uk-UA" w:eastAsia="zh-CN"/>
        </w:rPr>
        <w:t>Городоцька</w:t>
      </w:r>
      <w:proofErr w:type="spellEnd"/>
      <w:r w:rsidR="009F6F43">
        <w:rPr>
          <w:rFonts w:eastAsia="Times New Roman"/>
          <w:b/>
          <w:color w:val="000000"/>
          <w:sz w:val="24"/>
          <w:szCs w:val="24"/>
          <w:lang w:val="uk-UA" w:eastAsia="zh-CN"/>
        </w:rPr>
        <w:t xml:space="preserve"> </w:t>
      </w:r>
      <w:r w:rsidR="00372EAA">
        <w:rPr>
          <w:rFonts w:eastAsia="Times New Roman"/>
          <w:b/>
          <w:color w:val="000000"/>
          <w:sz w:val="24"/>
          <w:szCs w:val="24"/>
          <w:lang w:val="uk-UA" w:eastAsia="zh-CN"/>
        </w:rPr>
        <w:t>міська багатопрофільна</w:t>
      </w:r>
      <w:r w:rsidR="009F6F43">
        <w:rPr>
          <w:rFonts w:eastAsia="Times New Roman"/>
          <w:b/>
          <w:color w:val="000000"/>
          <w:sz w:val="24"/>
          <w:szCs w:val="24"/>
          <w:lang w:val="uk-UA" w:eastAsia="zh-CN"/>
        </w:rPr>
        <w:t xml:space="preserve"> лікарня» </w:t>
      </w:r>
      <w:proofErr w:type="spellStart"/>
      <w:r w:rsidR="009F6F43">
        <w:rPr>
          <w:rFonts w:eastAsia="Times New Roman"/>
          <w:b/>
          <w:color w:val="000000"/>
          <w:sz w:val="24"/>
          <w:szCs w:val="24"/>
          <w:lang w:val="uk-UA" w:eastAsia="zh-CN"/>
        </w:rPr>
        <w:t>Городоцької</w:t>
      </w:r>
      <w:proofErr w:type="spellEnd"/>
      <w:r w:rsidR="009F6F43">
        <w:rPr>
          <w:rFonts w:eastAsia="Times New Roman"/>
          <w:b/>
          <w:color w:val="000000"/>
          <w:sz w:val="24"/>
          <w:szCs w:val="24"/>
          <w:lang w:val="uk-UA" w:eastAsia="zh-CN"/>
        </w:rPr>
        <w:t xml:space="preserve"> </w:t>
      </w:r>
      <w:r w:rsidR="00372EAA">
        <w:rPr>
          <w:rFonts w:eastAsia="Times New Roman"/>
          <w:b/>
          <w:color w:val="000000"/>
          <w:sz w:val="24"/>
          <w:szCs w:val="24"/>
          <w:lang w:val="uk-UA" w:eastAsia="zh-CN"/>
        </w:rPr>
        <w:t>міської</w:t>
      </w:r>
      <w:r w:rsidR="009F6F43">
        <w:rPr>
          <w:rFonts w:eastAsia="Times New Roman"/>
          <w:b/>
          <w:color w:val="000000"/>
          <w:sz w:val="24"/>
          <w:szCs w:val="24"/>
          <w:lang w:val="uk-UA" w:eastAsia="zh-CN"/>
        </w:rPr>
        <w:t xml:space="preserve"> ради Хмельницької </w:t>
      </w:r>
      <w:r w:rsidRPr="00AA0823">
        <w:rPr>
          <w:rFonts w:eastAsia="Times New Roman"/>
          <w:b/>
          <w:color w:val="000000"/>
          <w:sz w:val="24"/>
          <w:szCs w:val="24"/>
          <w:lang w:val="uk-UA" w:eastAsia="zh-CN"/>
        </w:rPr>
        <w:t xml:space="preserve"> області </w:t>
      </w:r>
      <w:r w:rsidRPr="00AA0823">
        <w:rPr>
          <w:rFonts w:eastAsia="Times New Roman"/>
          <w:color w:val="000000"/>
          <w:sz w:val="24"/>
          <w:szCs w:val="24"/>
          <w:lang w:val="uk-UA" w:eastAsia="zh-CN"/>
        </w:rPr>
        <w:t xml:space="preserve">(далі – «Покупець»), в особі директора </w:t>
      </w:r>
      <w:r w:rsidR="009F6F43">
        <w:rPr>
          <w:rFonts w:eastAsia="Times New Roman"/>
          <w:color w:val="000000"/>
          <w:sz w:val="24"/>
          <w:szCs w:val="24"/>
          <w:lang w:val="uk-UA" w:eastAsia="zh-CN"/>
        </w:rPr>
        <w:t>Кушніра Олександра Володимировича</w:t>
      </w:r>
      <w:r w:rsidRPr="00AA0823">
        <w:rPr>
          <w:rFonts w:eastAsia="Times New Roman"/>
          <w:color w:val="000000"/>
          <w:sz w:val="24"/>
          <w:szCs w:val="24"/>
          <w:lang w:val="uk-UA" w:eastAsia="zh-CN"/>
        </w:rPr>
        <w:t>, який діє на підставі Статуту,  з іншої сторони, разом іменовані «сторони», а кожна окремо – «сторона», уклали цей договір про нижченаведене.</w:t>
      </w:r>
    </w:p>
    <w:p w:rsidR="00AA0823" w:rsidRPr="00AA0823" w:rsidRDefault="00AA0823" w:rsidP="001516C6">
      <w:pPr>
        <w:widowControl w:val="0"/>
        <w:suppressAutoHyphens/>
        <w:spacing w:line="23" w:lineRule="atLeast"/>
        <w:contextualSpacing/>
        <w:rPr>
          <w:rFonts w:eastAsia="Times New Roman"/>
          <w:color w:val="000000"/>
          <w:sz w:val="24"/>
          <w:szCs w:val="24"/>
          <w:lang w:val="uk-UA" w:eastAsia="zh-CN"/>
        </w:rPr>
      </w:pPr>
      <w:r w:rsidRPr="00AA0823">
        <w:rPr>
          <w:rFonts w:eastAsia="Times New Roman"/>
          <w:color w:val="000000"/>
          <w:sz w:val="24"/>
          <w:szCs w:val="24"/>
          <w:lang w:val="uk-UA" w:eastAsia="zh-CN"/>
        </w:rPr>
        <w:t xml:space="preserve">                                                    </w:t>
      </w:r>
      <w:r w:rsidRPr="00AA0823">
        <w:rPr>
          <w:rFonts w:eastAsia="Times New Roman"/>
          <w:b/>
          <w:color w:val="000000"/>
          <w:sz w:val="24"/>
          <w:szCs w:val="24"/>
          <w:lang w:val="uk-UA" w:eastAsia="zh-CN"/>
        </w:rPr>
        <w:t>ПРЕДМЕТ ДОГОВОРУ</w:t>
      </w:r>
    </w:p>
    <w:p w:rsidR="002F605F" w:rsidRPr="00C6322B" w:rsidRDefault="002F605F" w:rsidP="00C6322B">
      <w:pPr>
        <w:jc w:val="both"/>
        <w:rPr>
          <w:b/>
          <w:color w:val="000000"/>
          <w:sz w:val="22"/>
          <w:szCs w:val="22"/>
        </w:rPr>
      </w:pPr>
      <w:r w:rsidRPr="002F605F">
        <w:rPr>
          <w:rFonts w:eastAsia="Times New Roman"/>
          <w:color w:val="000000"/>
          <w:sz w:val="24"/>
          <w:szCs w:val="24"/>
          <w:lang w:val="uk-UA" w:eastAsia="zh-CN"/>
        </w:rPr>
        <w:t>Постачальник зобов’язується передати, а Покупець зобов’язується прийняти і оплатити на умовах цього Договору</w:t>
      </w:r>
      <w:r w:rsidR="008B0830">
        <w:rPr>
          <w:rFonts w:eastAsia="Times New Roman"/>
          <w:color w:val="000000"/>
          <w:sz w:val="24"/>
          <w:szCs w:val="24"/>
          <w:lang w:val="uk-UA" w:eastAsia="zh-CN"/>
        </w:rPr>
        <w:t xml:space="preserve"> товари</w:t>
      </w:r>
      <w:r w:rsidRPr="00BE4DC7">
        <w:rPr>
          <w:rFonts w:eastAsia="Times New Roman"/>
          <w:b/>
          <w:color w:val="000000"/>
          <w:sz w:val="24"/>
          <w:szCs w:val="24"/>
          <w:lang w:val="uk-UA" w:eastAsia="zh-CN"/>
        </w:rPr>
        <w:t xml:space="preserve"> </w:t>
      </w:r>
      <w:r w:rsidRPr="002F605F">
        <w:rPr>
          <w:rFonts w:eastAsia="Times New Roman"/>
          <w:color w:val="000000"/>
          <w:sz w:val="24"/>
          <w:szCs w:val="24"/>
          <w:lang w:val="uk-UA" w:eastAsia="zh-CN"/>
        </w:rPr>
        <w:t>для господарської діяльності Покупця, згідно специфікації, що є невід’ємною частиною Договору (</w:t>
      </w:r>
      <w:proofErr w:type="spellStart"/>
      <w:r w:rsidRPr="002F605F">
        <w:rPr>
          <w:rFonts w:eastAsia="Times New Roman"/>
          <w:color w:val="000000"/>
          <w:sz w:val="24"/>
          <w:szCs w:val="24"/>
          <w:lang w:val="uk-UA" w:eastAsia="zh-CN"/>
        </w:rPr>
        <w:t>ДК</w:t>
      </w:r>
      <w:proofErr w:type="spellEnd"/>
      <w:r w:rsidRPr="002F605F">
        <w:rPr>
          <w:rFonts w:eastAsia="Times New Roman"/>
          <w:color w:val="000000"/>
          <w:sz w:val="24"/>
          <w:szCs w:val="24"/>
          <w:lang w:val="uk-UA" w:eastAsia="zh-CN"/>
        </w:rPr>
        <w:t xml:space="preserve"> 021:2015 –</w:t>
      </w:r>
      <w:r w:rsidR="00BE4DC7" w:rsidRPr="00BE4DC7">
        <w:rPr>
          <w:b/>
          <w:color w:val="000000"/>
          <w:sz w:val="28"/>
          <w:szCs w:val="28"/>
        </w:rPr>
        <w:t xml:space="preserve"> </w:t>
      </w:r>
      <w:r w:rsidR="00BE4DC7" w:rsidRPr="00BE4DC7">
        <w:rPr>
          <w:b/>
          <w:color w:val="000000"/>
          <w:sz w:val="22"/>
          <w:szCs w:val="22"/>
        </w:rPr>
        <w:t xml:space="preserve">Код ДК 021:2015 39830000-9 – </w:t>
      </w:r>
      <w:proofErr w:type="spellStart"/>
      <w:r w:rsidR="00BE4DC7" w:rsidRPr="00BE4DC7">
        <w:rPr>
          <w:b/>
          <w:color w:val="000000"/>
          <w:sz w:val="22"/>
          <w:szCs w:val="22"/>
        </w:rPr>
        <w:t>Продукція</w:t>
      </w:r>
      <w:proofErr w:type="spellEnd"/>
      <w:r w:rsidR="00BE4DC7" w:rsidRPr="00BE4DC7">
        <w:rPr>
          <w:b/>
          <w:color w:val="000000"/>
          <w:sz w:val="22"/>
          <w:szCs w:val="22"/>
        </w:rPr>
        <w:t xml:space="preserve"> для </w:t>
      </w:r>
      <w:proofErr w:type="spellStart"/>
      <w:r w:rsidR="00BE4DC7" w:rsidRPr="00BE4DC7">
        <w:rPr>
          <w:b/>
          <w:color w:val="000000"/>
          <w:sz w:val="22"/>
          <w:szCs w:val="22"/>
        </w:rPr>
        <w:t>чищення</w:t>
      </w:r>
      <w:proofErr w:type="spellEnd"/>
      <w:r>
        <w:rPr>
          <w:rFonts w:eastAsia="Times New Roman"/>
          <w:color w:val="000000"/>
          <w:sz w:val="24"/>
          <w:szCs w:val="24"/>
          <w:lang w:val="uk-UA" w:eastAsia="zh-CN"/>
        </w:rPr>
        <w:t>,</w:t>
      </w:r>
      <w:r w:rsidRPr="002F605F">
        <w:rPr>
          <w:rFonts w:eastAsia="Times New Roman"/>
          <w:color w:val="000000"/>
          <w:sz w:val="24"/>
          <w:szCs w:val="24"/>
          <w:lang w:val="uk-UA" w:eastAsia="zh-CN"/>
        </w:rPr>
        <w:t xml:space="preserve"> (далі – «Товар»).</w:t>
      </w:r>
    </w:p>
    <w:p w:rsidR="00AA0823" w:rsidRPr="00AA0823" w:rsidRDefault="00AA0823" w:rsidP="00AA0823">
      <w:pPr>
        <w:widowControl w:val="0"/>
        <w:tabs>
          <w:tab w:val="left" w:pos="426"/>
          <w:tab w:val="left" w:pos="993"/>
        </w:tabs>
        <w:suppressAutoHyphens/>
        <w:autoSpaceDE w:val="0"/>
        <w:spacing w:line="23" w:lineRule="atLeast"/>
        <w:ind w:firstLine="851"/>
        <w:contextualSpacing/>
        <w:jc w:val="center"/>
        <w:rPr>
          <w:rFonts w:eastAsia="Times New Roman"/>
          <w:color w:val="000000"/>
          <w:sz w:val="24"/>
          <w:szCs w:val="24"/>
          <w:lang w:val="uk-UA" w:eastAsia="zh-CN"/>
        </w:rPr>
      </w:pPr>
      <w:r w:rsidRPr="00AA0823">
        <w:rPr>
          <w:rFonts w:eastAsia="Times New Roman"/>
          <w:b/>
          <w:color w:val="000000"/>
          <w:sz w:val="24"/>
          <w:szCs w:val="24"/>
          <w:lang w:val="uk-UA" w:eastAsia="zh-CN"/>
        </w:rPr>
        <w:t>ЦІНА ТА ПОРЯДОК РОЗРАХУНКІВ</w:t>
      </w:r>
    </w:p>
    <w:p w:rsidR="00AA0823" w:rsidRPr="002F605F" w:rsidRDefault="00AA0823" w:rsidP="00C6322B">
      <w:pPr>
        <w:pStyle w:val="ac"/>
        <w:widowControl w:val="0"/>
        <w:numPr>
          <w:ilvl w:val="0"/>
          <w:numId w:val="3"/>
        </w:numPr>
        <w:tabs>
          <w:tab w:val="clear" w:pos="1080"/>
          <w:tab w:val="left" w:pos="426"/>
          <w:tab w:val="num" w:pos="567"/>
          <w:tab w:val="left" w:pos="720"/>
        </w:tabs>
        <w:suppressAutoHyphens/>
        <w:autoSpaceDE w:val="0"/>
        <w:spacing w:line="23" w:lineRule="atLeast"/>
        <w:ind w:left="0" w:firstLine="0"/>
        <w:jc w:val="both"/>
        <w:rPr>
          <w:color w:val="000000"/>
          <w:sz w:val="24"/>
          <w:szCs w:val="24"/>
          <w:lang w:val="uk-UA" w:eastAsia="zh-CN"/>
        </w:rPr>
      </w:pPr>
      <w:r w:rsidRPr="002F605F">
        <w:rPr>
          <w:color w:val="000000"/>
          <w:sz w:val="24"/>
          <w:szCs w:val="24"/>
          <w:lang w:val="uk-UA" w:eastAsia="zh-CN"/>
        </w:rPr>
        <w:t>Оплата вартості Товару здійснюється Покупцем у національній валюті України – гривні, шляхом перерахування грошових коштів на розрахунковий рахунок Постачальника.</w:t>
      </w:r>
    </w:p>
    <w:p w:rsidR="00AA0823" w:rsidRPr="00AA0823" w:rsidRDefault="00AA0823" w:rsidP="002F605F">
      <w:pPr>
        <w:widowControl w:val="0"/>
        <w:numPr>
          <w:ilvl w:val="0"/>
          <w:numId w:val="3"/>
        </w:numPr>
        <w:tabs>
          <w:tab w:val="left" w:pos="426"/>
          <w:tab w:val="left" w:pos="567"/>
          <w:tab w:val="left" w:pos="993"/>
        </w:tabs>
        <w:suppressAutoHyphens/>
        <w:autoSpaceDE w:val="0"/>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 xml:space="preserve">Загальна вартість даного Договору складає </w:t>
      </w:r>
      <w:r w:rsidRPr="00AA0823">
        <w:rPr>
          <w:rFonts w:eastAsia="Times New Roman"/>
          <w:b/>
          <w:color w:val="000000"/>
          <w:sz w:val="24"/>
          <w:szCs w:val="24"/>
          <w:lang w:val="uk-UA" w:eastAsia="zh-CN"/>
        </w:rPr>
        <w:t>_</w:t>
      </w:r>
      <w:r w:rsidR="008D646F">
        <w:rPr>
          <w:rFonts w:eastAsia="Times New Roman"/>
          <w:b/>
          <w:color w:val="000000"/>
          <w:sz w:val="24"/>
          <w:szCs w:val="24"/>
          <w:lang w:val="uk-UA" w:eastAsia="zh-CN"/>
        </w:rPr>
        <w:t>___________________________</w:t>
      </w:r>
      <w:r w:rsidRPr="00AA0823">
        <w:rPr>
          <w:rFonts w:eastAsia="Times New Roman"/>
          <w:b/>
          <w:color w:val="000000"/>
          <w:sz w:val="24"/>
          <w:szCs w:val="24"/>
          <w:lang w:val="uk-UA" w:eastAsia="zh-CN"/>
        </w:rPr>
        <w:t>___.</w:t>
      </w:r>
    </w:p>
    <w:p w:rsidR="000B55E6" w:rsidRPr="000B55E6" w:rsidRDefault="000B55E6" w:rsidP="002F605F">
      <w:pPr>
        <w:numPr>
          <w:ilvl w:val="0"/>
          <w:numId w:val="3"/>
        </w:numPr>
        <w:tabs>
          <w:tab w:val="left" w:pos="993"/>
        </w:tabs>
        <w:autoSpaceDE w:val="0"/>
        <w:autoSpaceDN w:val="0"/>
        <w:adjustRightInd w:val="0"/>
        <w:ind w:left="0" w:firstLine="851"/>
        <w:jc w:val="both"/>
        <w:rPr>
          <w:rFonts w:eastAsia="Times New Roman"/>
          <w:color w:val="000000"/>
          <w:sz w:val="24"/>
          <w:szCs w:val="24"/>
          <w:lang w:val="uk-UA" w:eastAsia="zh-CN"/>
        </w:rPr>
      </w:pPr>
      <w:r w:rsidRPr="000B55E6">
        <w:rPr>
          <w:rFonts w:eastAsia="Times New Roman"/>
          <w:color w:val="000000"/>
          <w:sz w:val="24"/>
          <w:szCs w:val="24"/>
          <w:lang w:val="uk-UA" w:eastAsia="zh-CN"/>
        </w:rPr>
        <w:t>Оплата за Товар здійснюється на підставі видаткової накладної, національною валютою України - гривнею, шляхом безготівкового перерахування грошових коштів на поточний рахунок «Постачальника».</w:t>
      </w:r>
    </w:p>
    <w:p w:rsidR="00230AA4" w:rsidRPr="00230AA4" w:rsidRDefault="00230AA4" w:rsidP="002F605F">
      <w:pPr>
        <w:widowControl w:val="0"/>
        <w:numPr>
          <w:ilvl w:val="0"/>
          <w:numId w:val="3"/>
        </w:numPr>
        <w:tabs>
          <w:tab w:val="left" w:pos="426"/>
          <w:tab w:val="left" w:pos="567"/>
          <w:tab w:val="left" w:pos="720"/>
        </w:tabs>
        <w:suppressAutoHyphens/>
        <w:autoSpaceDE w:val="0"/>
        <w:spacing w:line="23" w:lineRule="atLeast"/>
        <w:ind w:left="0" w:firstLine="851"/>
        <w:contextualSpacing/>
        <w:jc w:val="both"/>
        <w:rPr>
          <w:rFonts w:eastAsia="Times New Roman"/>
          <w:color w:val="000000"/>
          <w:sz w:val="24"/>
          <w:szCs w:val="24"/>
          <w:lang w:val="uk-UA" w:eastAsia="zh-CN"/>
        </w:rPr>
      </w:pPr>
      <w:r w:rsidRPr="00230AA4">
        <w:rPr>
          <w:rFonts w:eastAsia="Times New Roman"/>
          <w:bCs/>
          <w:color w:val="000000"/>
          <w:sz w:val="24"/>
          <w:szCs w:val="24"/>
          <w:lang w:val="uk-UA" w:eastAsia="zh-CN"/>
        </w:rPr>
        <w:t>Датою виникнення податкових зобов’язань (дата виписки податкової накладної)</w:t>
      </w:r>
      <w:r w:rsidRPr="00230AA4">
        <w:rPr>
          <w:rFonts w:eastAsia="Times New Roman"/>
          <w:bCs/>
          <w:color w:val="000000"/>
          <w:sz w:val="24"/>
          <w:szCs w:val="24"/>
          <w:lang w:eastAsia="zh-CN"/>
        </w:rPr>
        <w:t> </w:t>
      </w:r>
      <w:r w:rsidRPr="00230AA4">
        <w:rPr>
          <w:rFonts w:eastAsia="Times New Roman"/>
          <w:color w:val="000000"/>
          <w:sz w:val="24"/>
          <w:szCs w:val="24"/>
          <w:lang w:val="uk-UA" w:eastAsia="zh-CN"/>
        </w:rPr>
        <w:t>у разі постачання товарів з оплатою за рахунок бюджетних коштів</w:t>
      </w:r>
      <w:r w:rsidRPr="00230AA4">
        <w:rPr>
          <w:rFonts w:eastAsia="Times New Roman"/>
          <w:bCs/>
          <w:color w:val="000000"/>
          <w:sz w:val="24"/>
          <w:szCs w:val="24"/>
          <w:lang w:eastAsia="zh-CN"/>
        </w:rPr>
        <w:t> </w:t>
      </w:r>
      <w:r w:rsidRPr="00230AA4">
        <w:rPr>
          <w:rFonts w:eastAsia="Times New Roman"/>
          <w:bCs/>
          <w:color w:val="000000"/>
          <w:sz w:val="24"/>
          <w:szCs w:val="24"/>
          <w:lang w:val="uk-UA" w:eastAsia="zh-CN"/>
        </w:rPr>
        <w:t>є дата зарахування таких коштів на банківський рахунок платника податку</w:t>
      </w:r>
      <w:r w:rsidRPr="00230AA4">
        <w:rPr>
          <w:rFonts w:eastAsia="Times New Roman"/>
          <w:bCs/>
          <w:color w:val="000000"/>
          <w:sz w:val="24"/>
          <w:szCs w:val="24"/>
          <w:lang w:eastAsia="zh-CN"/>
        </w:rPr>
        <w:t> </w:t>
      </w:r>
      <w:r w:rsidRPr="00230AA4">
        <w:rPr>
          <w:rFonts w:eastAsia="Times New Roman"/>
          <w:color w:val="000000"/>
          <w:sz w:val="24"/>
          <w:szCs w:val="24"/>
          <w:lang w:val="uk-UA" w:eastAsia="zh-CN"/>
        </w:rPr>
        <w:t>або дата отримання компенсації у будь-якій іншій формі, включаючи зменшення заборгованості такого платника податку за його зобов’язаннями перед бюджетом</w:t>
      </w:r>
      <w:r>
        <w:rPr>
          <w:rFonts w:eastAsia="Times New Roman"/>
          <w:color w:val="000000"/>
          <w:sz w:val="24"/>
          <w:szCs w:val="24"/>
          <w:lang w:val="uk-UA" w:eastAsia="zh-CN"/>
        </w:rPr>
        <w:t xml:space="preserve"> (</w:t>
      </w:r>
      <w:proofErr w:type="spellStart"/>
      <w:r>
        <w:rPr>
          <w:rFonts w:eastAsia="Times New Roman"/>
          <w:color w:val="000000"/>
          <w:sz w:val="24"/>
          <w:szCs w:val="24"/>
          <w:lang w:val="uk-UA" w:eastAsia="zh-CN"/>
        </w:rPr>
        <w:t>п.п</w:t>
      </w:r>
      <w:proofErr w:type="spellEnd"/>
      <w:r>
        <w:rPr>
          <w:rFonts w:eastAsia="Times New Roman"/>
          <w:color w:val="000000"/>
          <w:sz w:val="24"/>
          <w:szCs w:val="24"/>
          <w:lang w:val="uk-UA" w:eastAsia="zh-CN"/>
        </w:rPr>
        <w:t>. 187.7 ст. 187 ПК України)</w:t>
      </w:r>
      <w:r w:rsidRPr="00230AA4">
        <w:rPr>
          <w:rFonts w:eastAsia="Times New Roman"/>
          <w:color w:val="000000"/>
          <w:sz w:val="24"/>
          <w:szCs w:val="24"/>
          <w:lang w:val="uk-UA" w:eastAsia="zh-CN"/>
        </w:rPr>
        <w:t>.</w:t>
      </w:r>
    </w:p>
    <w:p w:rsidR="00AA0823" w:rsidRPr="00AA0823" w:rsidRDefault="00AA0823" w:rsidP="00AA0823">
      <w:pPr>
        <w:widowControl w:val="0"/>
        <w:tabs>
          <w:tab w:val="left" w:pos="426"/>
          <w:tab w:val="left" w:pos="993"/>
        </w:tabs>
        <w:suppressAutoHyphens/>
        <w:autoSpaceDE w:val="0"/>
        <w:spacing w:line="23" w:lineRule="atLeast"/>
        <w:ind w:firstLine="851"/>
        <w:contextualSpacing/>
        <w:jc w:val="center"/>
        <w:rPr>
          <w:rFonts w:eastAsia="Times New Roman"/>
          <w:color w:val="000000"/>
          <w:sz w:val="24"/>
          <w:szCs w:val="24"/>
          <w:lang w:val="uk-UA" w:eastAsia="zh-CN"/>
        </w:rPr>
      </w:pPr>
      <w:r w:rsidRPr="00AA0823">
        <w:rPr>
          <w:rFonts w:eastAsia="Times New Roman"/>
          <w:b/>
          <w:color w:val="000000"/>
          <w:sz w:val="24"/>
          <w:szCs w:val="24"/>
          <w:lang w:val="uk-UA" w:eastAsia="zh-CN"/>
        </w:rPr>
        <w:t>СТРОК ТА ПОРЯДОК ПОСТАВКИ</w:t>
      </w:r>
    </w:p>
    <w:p w:rsidR="00AA0823" w:rsidRPr="00BE4DC7" w:rsidRDefault="00AA0823" w:rsidP="002F605F">
      <w:pPr>
        <w:widowControl w:val="0"/>
        <w:numPr>
          <w:ilvl w:val="0"/>
          <w:numId w:val="3"/>
        </w:numPr>
        <w:tabs>
          <w:tab w:val="left" w:pos="426"/>
          <w:tab w:val="left" w:pos="720"/>
          <w:tab w:val="left" w:pos="851"/>
          <w:tab w:val="left" w:pos="900"/>
        </w:tabs>
        <w:suppressAutoHyphens/>
        <w:autoSpaceDE w:val="0"/>
        <w:spacing w:line="23" w:lineRule="atLeast"/>
        <w:ind w:left="0" w:firstLine="851"/>
        <w:contextualSpacing/>
        <w:jc w:val="both"/>
        <w:rPr>
          <w:rFonts w:eastAsia="Times New Roman"/>
          <w:color w:val="000000"/>
          <w:sz w:val="24"/>
          <w:szCs w:val="24"/>
          <w:lang w:val="uk-UA" w:eastAsia="zh-CN"/>
        </w:rPr>
      </w:pPr>
      <w:r w:rsidRPr="00BE4DC7">
        <w:rPr>
          <w:rFonts w:eastAsia="Times New Roman"/>
          <w:color w:val="000000"/>
          <w:sz w:val="24"/>
          <w:szCs w:val="24"/>
          <w:lang w:val="uk-UA" w:eastAsia="zh-CN"/>
        </w:rPr>
        <w:t>Поставка Тов</w:t>
      </w:r>
      <w:r w:rsidR="00A3621F">
        <w:rPr>
          <w:rFonts w:eastAsia="Times New Roman"/>
          <w:color w:val="000000"/>
          <w:sz w:val="24"/>
          <w:szCs w:val="24"/>
          <w:lang w:val="uk-UA" w:eastAsia="zh-CN"/>
        </w:rPr>
        <w:t xml:space="preserve">ару здійснюється Постачальником: </w:t>
      </w:r>
      <w:r w:rsidR="00214C4E">
        <w:rPr>
          <w:rFonts w:eastAsia="Times New Roman"/>
          <w:color w:val="000000"/>
          <w:sz w:val="24"/>
          <w:szCs w:val="24"/>
          <w:lang w:val="uk-UA" w:eastAsia="zh-CN"/>
        </w:rPr>
        <w:t>вул. Шевченка, 40.</w:t>
      </w:r>
      <w:r w:rsidR="00214C4E" w:rsidRPr="00BE4DC7">
        <w:rPr>
          <w:rFonts w:eastAsia="Times New Roman"/>
          <w:color w:val="000000"/>
          <w:sz w:val="24"/>
          <w:szCs w:val="24"/>
          <w:lang w:val="uk-UA" w:eastAsia="zh-CN"/>
        </w:rPr>
        <w:t xml:space="preserve"> </w:t>
      </w:r>
      <w:r w:rsidR="00332093">
        <w:rPr>
          <w:rFonts w:eastAsia="Times New Roman"/>
          <w:color w:val="000000"/>
          <w:sz w:val="24"/>
          <w:szCs w:val="24"/>
          <w:lang w:val="uk-UA" w:eastAsia="zh-CN"/>
        </w:rPr>
        <w:t>м.</w:t>
      </w:r>
      <w:r w:rsidR="00214C4E">
        <w:rPr>
          <w:rFonts w:eastAsia="Times New Roman"/>
          <w:color w:val="000000"/>
          <w:sz w:val="24"/>
          <w:szCs w:val="24"/>
          <w:lang w:val="uk-UA" w:eastAsia="zh-CN"/>
        </w:rPr>
        <w:t xml:space="preserve"> </w:t>
      </w:r>
      <w:r w:rsidR="00332093">
        <w:rPr>
          <w:rFonts w:eastAsia="Times New Roman"/>
          <w:color w:val="000000"/>
          <w:sz w:val="24"/>
          <w:szCs w:val="24"/>
          <w:lang w:val="uk-UA" w:eastAsia="zh-CN"/>
        </w:rPr>
        <w:t xml:space="preserve">Городок, </w:t>
      </w:r>
      <w:r w:rsidR="00214C4E">
        <w:rPr>
          <w:rFonts w:eastAsia="Times New Roman"/>
          <w:color w:val="000000"/>
          <w:sz w:val="24"/>
          <w:szCs w:val="24"/>
          <w:lang w:val="uk-UA" w:eastAsia="zh-CN"/>
        </w:rPr>
        <w:t xml:space="preserve">Хмельницький район, </w:t>
      </w:r>
      <w:r w:rsidR="00332093">
        <w:rPr>
          <w:rFonts w:eastAsia="Times New Roman"/>
          <w:color w:val="000000"/>
          <w:sz w:val="24"/>
          <w:szCs w:val="24"/>
          <w:lang w:val="uk-UA" w:eastAsia="zh-CN"/>
        </w:rPr>
        <w:t>Хмельницька область</w:t>
      </w:r>
      <w:r w:rsidR="00214C4E">
        <w:rPr>
          <w:rFonts w:eastAsia="Times New Roman"/>
          <w:color w:val="000000"/>
          <w:sz w:val="24"/>
          <w:szCs w:val="24"/>
          <w:lang w:val="uk-UA" w:eastAsia="zh-CN"/>
        </w:rPr>
        <w:t>, 32000</w:t>
      </w:r>
      <w:r w:rsidR="00BE4DC7">
        <w:rPr>
          <w:rFonts w:eastAsia="Times New Roman"/>
          <w:color w:val="000000"/>
          <w:sz w:val="24"/>
          <w:szCs w:val="24"/>
          <w:lang w:val="uk-UA" w:eastAsia="zh-CN"/>
        </w:rPr>
        <w:t>.</w:t>
      </w:r>
      <w:r w:rsidRPr="00BE4DC7">
        <w:rPr>
          <w:rFonts w:eastAsia="Times New Roman"/>
          <w:color w:val="000000"/>
          <w:sz w:val="24"/>
          <w:szCs w:val="24"/>
          <w:lang w:val="uk-UA" w:eastAsia="zh-CN"/>
        </w:rPr>
        <w:t xml:space="preserve"> </w:t>
      </w:r>
    </w:p>
    <w:p w:rsidR="00AA0823" w:rsidRPr="00AA0823" w:rsidRDefault="00AA0823" w:rsidP="002F605F">
      <w:pPr>
        <w:widowControl w:val="0"/>
        <w:numPr>
          <w:ilvl w:val="0"/>
          <w:numId w:val="3"/>
        </w:numPr>
        <w:tabs>
          <w:tab w:val="left" w:pos="426"/>
          <w:tab w:val="left" w:pos="720"/>
          <w:tab w:val="left" w:pos="900"/>
        </w:tabs>
        <w:suppressAutoHyphens/>
        <w:spacing w:line="23" w:lineRule="atLeast"/>
        <w:ind w:left="0" w:firstLine="851"/>
        <w:contextualSpacing/>
        <w:jc w:val="both"/>
        <w:rPr>
          <w:rFonts w:eastAsia="Times New Roman"/>
          <w:color w:val="000000"/>
          <w:sz w:val="24"/>
          <w:szCs w:val="24"/>
          <w:lang w:val="uk-UA" w:eastAsia="zh-CN"/>
        </w:rPr>
      </w:pPr>
      <w:r w:rsidRPr="00BE4DC7">
        <w:rPr>
          <w:rFonts w:eastAsia="Times New Roman"/>
          <w:color w:val="000000"/>
          <w:sz w:val="24"/>
          <w:szCs w:val="24"/>
          <w:lang w:val="uk-UA" w:eastAsia="zh-CN"/>
        </w:rPr>
        <w:t>Товар повинен бути переданий у тарі та упакований звичайним для нього способом в упаковку, яка забезпечує схоронність Товару за звичайних умов зберігання і транспортування</w:t>
      </w:r>
      <w:r w:rsidRPr="00AA0823">
        <w:rPr>
          <w:rFonts w:eastAsia="Times New Roman"/>
          <w:color w:val="000000"/>
          <w:sz w:val="24"/>
          <w:szCs w:val="24"/>
          <w:lang w:val="uk-UA" w:eastAsia="zh-CN"/>
        </w:rPr>
        <w:t>.</w:t>
      </w:r>
    </w:p>
    <w:p w:rsidR="00AA0823" w:rsidRPr="00AA0823" w:rsidRDefault="00AA0823" w:rsidP="002F605F">
      <w:pPr>
        <w:widowControl w:val="0"/>
        <w:numPr>
          <w:ilvl w:val="0"/>
          <w:numId w:val="3"/>
        </w:numPr>
        <w:tabs>
          <w:tab w:val="left" w:pos="426"/>
          <w:tab w:val="left" w:pos="567"/>
          <w:tab w:val="left" w:pos="993"/>
        </w:tabs>
        <w:suppressAutoHyphens/>
        <w:autoSpaceDE w:val="0"/>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Приймання Товару за кількістю і якістю здійснюється сторонами в порядку, визначеному в Інструкції про порядок приймання продукції виробничо-технічного призначення і товарів народного споживання за кількістю № П-6 і Інструкції про порядок приймання продукції виробничо-технічного призначення і товарів народного споживання за якістю № П-7.</w:t>
      </w:r>
    </w:p>
    <w:p w:rsidR="00AA0823" w:rsidRPr="00AA0823" w:rsidRDefault="00AA0823" w:rsidP="002F605F">
      <w:pPr>
        <w:widowControl w:val="0"/>
        <w:numPr>
          <w:ilvl w:val="0"/>
          <w:numId w:val="3"/>
        </w:numPr>
        <w:tabs>
          <w:tab w:val="left" w:pos="426"/>
          <w:tab w:val="left" w:pos="567"/>
          <w:tab w:val="left" w:pos="993"/>
        </w:tabs>
        <w:suppressAutoHyphens/>
        <w:autoSpaceDE w:val="0"/>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Товар вважається поставленим Постачальником і прийнятим Покупцем з моменту підписання повноважними представниками сторін накладних.</w:t>
      </w:r>
    </w:p>
    <w:p w:rsidR="00AA0823" w:rsidRPr="00AA0823" w:rsidRDefault="00AA0823" w:rsidP="00AA0823">
      <w:pPr>
        <w:widowControl w:val="0"/>
        <w:tabs>
          <w:tab w:val="left" w:pos="426"/>
          <w:tab w:val="left" w:pos="993"/>
        </w:tabs>
        <w:suppressAutoHyphens/>
        <w:autoSpaceDE w:val="0"/>
        <w:spacing w:line="23" w:lineRule="atLeast"/>
        <w:ind w:firstLine="851"/>
        <w:contextualSpacing/>
        <w:jc w:val="center"/>
        <w:rPr>
          <w:rFonts w:eastAsia="Times New Roman"/>
          <w:color w:val="000000"/>
          <w:sz w:val="24"/>
          <w:szCs w:val="24"/>
          <w:lang w:val="uk-UA" w:eastAsia="zh-CN"/>
        </w:rPr>
      </w:pPr>
      <w:r w:rsidRPr="00AA0823">
        <w:rPr>
          <w:rFonts w:eastAsia="Times New Roman"/>
          <w:b/>
          <w:color w:val="000000"/>
          <w:sz w:val="24"/>
          <w:szCs w:val="24"/>
          <w:lang w:val="uk-UA" w:eastAsia="zh-CN"/>
        </w:rPr>
        <w:t>ЯКІСТЬ ТОВАРУ</w:t>
      </w:r>
    </w:p>
    <w:p w:rsidR="00AA0823" w:rsidRPr="00AA0823" w:rsidRDefault="00AA0823" w:rsidP="002F605F">
      <w:pPr>
        <w:widowControl w:val="0"/>
        <w:numPr>
          <w:ilvl w:val="0"/>
          <w:numId w:val="3"/>
        </w:numPr>
        <w:tabs>
          <w:tab w:val="left" w:pos="426"/>
          <w:tab w:val="left" w:pos="567"/>
          <w:tab w:val="left" w:pos="993"/>
        </w:tabs>
        <w:suppressAutoHyphens/>
        <w:autoSpaceDE w:val="0"/>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 xml:space="preserve">Якість Товару повинна відповідати стандартам, технічним умовам, іншій технічній документації, яка встановлює вимоги до його якості, або зразкам (еталонам). Постачальник повинен засвідчити якість Товару, належним </w:t>
      </w:r>
      <w:proofErr w:type="spellStart"/>
      <w:r w:rsidRPr="00AA0823">
        <w:rPr>
          <w:rFonts w:eastAsia="Times New Roman"/>
          <w:color w:val="000000"/>
          <w:sz w:val="24"/>
          <w:szCs w:val="24"/>
          <w:lang w:val="uk-UA" w:eastAsia="zh-CN"/>
        </w:rPr>
        <w:t>товаросупровідним</w:t>
      </w:r>
      <w:proofErr w:type="spellEnd"/>
      <w:r w:rsidRPr="00AA0823">
        <w:rPr>
          <w:rFonts w:eastAsia="Times New Roman"/>
          <w:color w:val="000000"/>
          <w:sz w:val="24"/>
          <w:szCs w:val="24"/>
          <w:lang w:val="uk-UA" w:eastAsia="zh-CN"/>
        </w:rPr>
        <w:t xml:space="preserve"> документом, який передається разом з Товаром.</w:t>
      </w:r>
    </w:p>
    <w:p w:rsidR="00AA0823" w:rsidRPr="00AA0823" w:rsidRDefault="00AA0823" w:rsidP="002F605F">
      <w:pPr>
        <w:widowControl w:val="0"/>
        <w:numPr>
          <w:ilvl w:val="0"/>
          <w:numId w:val="3"/>
        </w:numPr>
        <w:tabs>
          <w:tab w:val="left" w:pos="426"/>
          <w:tab w:val="left" w:pos="567"/>
          <w:tab w:val="left" w:pos="993"/>
        </w:tabs>
        <w:suppressAutoHyphens/>
        <w:autoSpaceDE w:val="0"/>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 xml:space="preserve">У разі поставки Товару більш низької якості, ніж вимагається стандартом, технічними умовами чи зразком (еталоном), Покупець має право відмовитися від </w:t>
      </w:r>
      <w:r w:rsidRPr="00AA0823">
        <w:rPr>
          <w:rFonts w:eastAsia="Times New Roman"/>
          <w:color w:val="000000"/>
          <w:sz w:val="24"/>
          <w:szCs w:val="24"/>
          <w:lang w:val="uk-UA" w:eastAsia="zh-CN"/>
        </w:rPr>
        <w:lastRenderedPageBreak/>
        <w:t>прийняття Товару та/або вимагати негайного повернення сплаченої суми.</w:t>
      </w:r>
    </w:p>
    <w:p w:rsidR="00AA0823" w:rsidRPr="00AA0823" w:rsidRDefault="00AA0823" w:rsidP="002F605F">
      <w:pPr>
        <w:widowControl w:val="0"/>
        <w:numPr>
          <w:ilvl w:val="0"/>
          <w:numId w:val="3"/>
        </w:numPr>
        <w:tabs>
          <w:tab w:val="left" w:pos="426"/>
          <w:tab w:val="left" w:pos="567"/>
          <w:tab w:val="left" w:pos="993"/>
        </w:tabs>
        <w:suppressAutoHyphens/>
        <w:autoSpaceDE w:val="0"/>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Гарантійний термін на Товар складає дванадцят</w:t>
      </w:r>
      <w:r w:rsidR="00230AA4">
        <w:rPr>
          <w:rFonts w:eastAsia="Times New Roman"/>
          <w:color w:val="000000"/>
          <w:sz w:val="24"/>
          <w:szCs w:val="24"/>
          <w:lang w:val="uk-UA" w:eastAsia="zh-CN"/>
        </w:rPr>
        <w:t>ь</w:t>
      </w:r>
      <w:r w:rsidRPr="00AA0823">
        <w:rPr>
          <w:rFonts w:eastAsia="Times New Roman"/>
          <w:color w:val="000000"/>
          <w:sz w:val="24"/>
          <w:szCs w:val="24"/>
          <w:lang w:val="uk-UA" w:eastAsia="zh-CN"/>
        </w:rPr>
        <w:t xml:space="preserve"> місяців.</w:t>
      </w:r>
    </w:p>
    <w:p w:rsidR="00AA0823" w:rsidRPr="00AA0823" w:rsidRDefault="00AA0823" w:rsidP="00AA0823">
      <w:pPr>
        <w:widowControl w:val="0"/>
        <w:tabs>
          <w:tab w:val="left" w:pos="426"/>
          <w:tab w:val="left" w:pos="993"/>
        </w:tabs>
        <w:suppressAutoHyphens/>
        <w:autoSpaceDE w:val="0"/>
        <w:spacing w:line="23" w:lineRule="atLeast"/>
        <w:ind w:firstLine="851"/>
        <w:contextualSpacing/>
        <w:jc w:val="center"/>
        <w:rPr>
          <w:rFonts w:eastAsia="Times New Roman"/>
          <w:color w:val="000000"/>
          <w:sz w:val="24"/>
          <w:szCs w:val="24"/>
          <w:lang w:val="uk-UA" w:eastAsia="zh-CN"/>
        </w:rPr>
      </w:pPr>
      <w:r w:rsidRPr="00AA0823">
        <w:rPr>
          <w:rFonts w:eastAsia="Times New Roman"/>
          <w:b/>
          <w:color w:val="000000"/>
          <w:sz w:val="24"/>
          <w:szCs w:val="24"/>
          <w:lang w:val="uk-UA" w:eastAsia="zh-CN"/>
        </w:rPr>
        <w:t>ВІДПОВІДАЛЬНІСТЬ СТОРІН</w:t>
      </w:r>
    </w:p>
    <w:p w:rsidR="00AA0823" w:rsidRPr="00AA0823" w:rsidRDefault="00AA0823" w:rsidP="002F605F">
      <w:pPr>
        <w:widowControl w:val="0"/>
        <w:numPr>
          <w:ilvl w:val="0"/>
          <w:numId w:val="3"/>
        </w:numPr>
        <w:tabs>
          <w:tab w:val="left" w:pos="426"/>
          <w:tab w:val="left" w:pos="567"/>
          <w:tab w:val="left" w:pos="993"/>
        </w:tabs>
        <w:suppressAutoHyphens/>
        <w:autoSpaceDE w:val="0"/>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 xml:space="preserve"> За невиконання зобов’язань за цим договором сторони несуть відповідальність в порядку і розмірах, передбачених чинним законодавством та цим договором.</w:t>
      </w:r>
    </w:p>
    <w:p w:rsidR="00AA0823" w:rsidRPr="00AA0823" w:rsidRDefault="00AA0823" w:rsidP="002F605F">
      <w:pPr>
        <w:widowControl w:val="0"/>
        <w:numPr>
          <w:ilvl w:val="0"/>
          <w:numId w:val="3"/>
        </w:numPr>
        <w:tabs>
          <w:tab w:val="left" w:pos="426"/>
          <w:tab w:val="left" w:pos="567"/>
          <w:tab w:val="left" w:pos="993"/>
        </w:tabs>
        <w:suppressAutoHyphens/>
        <w:autoSpaceDE w:val="0"/>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 xml:space="preserve"> У випадку </w:t>
      </w:r>
      <w:proofErr w:type="spellStart"/>
      <w:r w:rsidRPr="00AA0823">
        <w:rPr>
          <w:rFonts w:eastAsia="Times New Roman"/>
          <w:color w:val="000000"/>
          <w:sz w:val="24"/>
          <w:szCs w:val="24"/>
          <w:lang w:val="uk-UA" w:eastAsia="zh-CN"/>
        </w:rPr>
        <w:t>прострочки</w:t>
      </w:r>
      <w:proofErr w:type="spellEnd"/>
      <w:r w:rsidRPr="00AA0823">
        <w:rPr>
          <w:rFonts w:eastAsia="Times New Roman"/>
          <w:color w:val="000000"/>
          <w:sz w:val="24"/>
          <w:szCs w:val="24"/>
          <w:lang w:val="uk-UA" w:eastAsia="zh-CN"/>
        </w:rPr>
        <w:t xml:space="preserve"> поставки Товару з вини Постачальника, Постачальник зобов’язаний сплатити Покупцю пеню в розмірі подвійної облікової ставки Національного Банка України, яка діє в період </w:t>
      </w:r>
      <w:proofErr w:type="spellStart"/>
      <w:r w:rsidRPr="00AA0823">
        <w:rPr>
          <w:rFonts w:eastAsia="Times New Roman"/>
          <w:color w:val="000000"/>
          <w:sz w:val="24"/>
          <w:szCs w:val="24"/>
          <w:lang w:val="uk-UA" w:eastAsia="zh-CN"/>
        </w:rPr>
        <w:t>прострочки</w:t>
      </w:r>
      <w:proofErr w:type="spellEnd"/>
      <w:r w:rsidRPr="00AA0823">
        <w:rPr>
          <w:rFonts w:eastAsia="Times New Roman"/>
          <w:color w:val="000000"/>
          <w:sz w:val="24"/>
          <w:szCs w:val="24"/>
          <w:lang w:val="uk-UA" w:eastAsia="zh-CN"/>
        </w:rPr>
        <w:t xml:space="preserve">, від суми непоставленого Товару за кожен день </w:t>
      </w:r>
      <w:proofErr w:type="spellStart"/>
      <w:r w:rsidRPr="00AA0823">
        <w:rPr>
          <w:rFonts w:eastAsia="Times New Roman"/>
          <w:color w:val="000000"/>
          <w:sz w:val="24"/>
          <w:szCs w:val="24"/>
          <w:lang w:val="uk-UA" w:eastAsia="zh-CN"/>
        </w:rPr>
        <w:t>прострочки</w:t>
      </w:r>
      <w:proofErr w:type="spellEnd"/>
      <w:r w:rsidRPr="00AA0823">
        <w:rPr>
          <w:rFonts w:eastAsia="Times New Roman"/>
          <w:color w:val="000000"/>
          <w:sz w:val="24"/>
          <w:szCs w:val="24"/>
          <w:lang w:val="uk-UA" w:eastAsia="zh-CN"/>
        </w:rPr>
        <w:t xml:space="preserve">, а у випадку </w:t>
      </w:r>
      <w:proofErr w:type="spellStart"/>
      <w:r w:rsidRPr="00AA0823">
        <w:rPr>
          <w:rFonts w:eastAsia="Times New Roman"/>
          <w:color w:val="000000"/>
          <w:sz w:val="24"/>
          <w:szCs w:val="24"/>
          <w:lang w:val="uk-UA" w:eastAsia="zh-CN"/>
        </w:rPr>
        <w:t>прострочки</w:t>
      </w:r>
      <w:proofErr w:type="spellEnd"/>
      <w:r w:rsidRPr="00AA0823">
        <w:rPr>
          <w:rFonts w:eastAsia="Times New Roman"/>
          <w:color w:val="000000"/>
          <w:sz w:val="24"/>
          <w:szCs w:val="24"/>
          <w:lang w:val="uk-UA" w:eastAsia="zh-CN"/>
        </w:rPr>
        <w:t xml:space="preserve"> поставки Товару на строк більше тридцяти днів Постачальник зобов’язаний також сплатити Покупцю штраф в розмірі тридцять відсотків від вартості непоставленого Товару.</w:t>
      </w:r>
    </w:p>
    <w:p w:rsidR="00AA0823" w:rsidRPr="00AA0823" w:rsidRDefault="00AA0823" w:rsidP="00AA0823">
      <w:pPr>
        <w:widowControl w:val="0"/>
        <w:tabs>
          <w:tab w:val="left" w:pos="426"/>
          <w:tab w:val="left" w:pos="720"/>
        </w:tabs>
        <w:suppressAutoHyphens/>
        <w:spacing w:line="23" w:lineRule="atLeast"/>
        <w:ind w:firstLine="851"/>
        <w:contextualSpacing/>
        <w:jc w:val="center"/>
        <w:rPr>
          <w:rFonts w:eastAsia="Times New Roman"/>
          <w:color w:val="000000"/>
          <w:sz w:val="24"/>
          <w:szCs w:val="24"/>
          <w:lang w:val="uk-UA" w:eastAsia="zh-CN"/>
        </w:rPr>
      </w:pPr>
      <w:r w:rsidRPr="00AA0823">
        <w:rPr>
          <w:rFonts w:eastAsia="Times New Roman"/>
          <w:b/>
          <w:color w:val="000000"/>
          <w:sz w:val="24"/>
          <w:szCs w:val="24"/>
          <w:lang w:val="uk-UA" w:eastAsia="zh-CN"/>
        </w:rPr>
        <w:t>СТРОК ДІЇ ДОГОВОРУ</w:t>
      </w:r>
    </w:p>
    <w:p w:rsidR="00AA0823" w:rsidRPr="00AA0823" w:rsidRDefault="00AA0823" w:rsidP="002F605F">
      <w:pPr>
        <w:widowControl w:val="0"/>
        <w:numPr>
          <w:ilvl w:val="0"/>
          <w:numId w:val="3"/>
        </w:numPr>
        <w:tabs>
          <w:tab w:val="left" w:pos="426"/>
          <w:tab w:val="left" w:pos="720"/>
          <w:tab w:val="left" w:pos="900"/>
        </w:tabs>
        <w:suppressAutoHyphens/>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Договір вважається укладеним з моменту його підписання сторонами і діє до 31.12.202</w:t>
      </w:r>
      <w:r w:rsidR="00DC6E81">
        <w:rPr>
          <w:rFonts w:eastAsia="Times New Roman"/>
          <w:color w:val="000000"/>
          <w:sz w:val="24"/>
          <w:szCs w:val="24"/>
          <w:lang w:val="uk-UA" w:eastAsia="zh-CN"/>
        </w:rPr>
        <w:t>3</w:t>
      </w:r>
      <w:r w:rsidRPr="00AA0823">
        <w:rPr>
          <w:rFonts w:eastAsia="Times New Roman"/>
          <w:color w:val="000000"/>
          <w:sz w:val="24"/>
          <w:szCs w:val="24"/>
          <w:lang w:val="uk-UA" w:eastAsia="zh-CN"/>
        </w:rPr>
        <w:t xml:space="preserve"> р.</w:t>
      </w:r>
    </w:p>
    <w:p w:rsidR="00AA0823" w:rsidRPr="00AA0823" w:rsidRDefault="00AA0823" w:rsidP="00AA0823">
      <w:pPr>
        <w:widowControl w:val="0"/>
        <w:tabs>
          <w:tab w:val="left" w:pos="426"/>
        </w:tabs>
        <w:suppressAutoHyphens/>
        <w:spacing w:line="23" w:lineRule="atLeast"/>
        <w:ind w:firstLine="851"/>
        <w:contextualSpacing/>
        <w:jc w:val="center"/>
        <w:rPr>
          <w:rFonts w:eastAsia="Times New Roman"/>
          <w:color w:val="000000"/>
          <w:sz w:val="24"/>
          <w:szCs w:val="24"/>
          <w:lang w:val="uk-UA" w:eastAsia="zh-CN"/>
        </w:rPr>
      </w:pPr>
      <w:r w:rsidRPr="00AA0823">
        <w:rPr>
          <w:rFonts w:eastAsia="Times New Roman"/>
          <w:b/>
          <w:color w:val="000000"/>
          <w:sz w:val="24"/>
          <w:szCs w:val="24"/>
          <w:lang w:val="uk-UA" w:eastAsia="zh-CN"/>
        </w:rPr>
        <w:t>ПРИКІНЦЕВІ ПОЛОЖЕННЯ</w:t>
      </w:r>
    </w:p>
    <w:p w:rsidR="00AA0823" w:rsidRPr="00AA0823" w:rsidRDefault="00AA0823" w:rsidP="002F605F">
      <w:pPr>
        <w:widowControl w:val="0"/>
        <w:numPr>
          <w:ilvl w:val="0"/>
          <w:numId w:val="3"/>
        </w:numPr>
        <w:tabs>
          <w:tab w:val="left" w:pos="426"/>
          <w:tab w:val="left" w:pos="720"/>
          <w:tab w:val="left" w:pos="900"/>
        </w:tabs>
        <w:suppressAutoHyphens/>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Умови договору не повинні відрізнятися від змісту тендерної пропозиції (у тому числі ціни за одиницю товару) Постачальника як переможця процедури закупівлі або узгодженої ціни пропозиції Постачальника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A0823" w:rsidRPr="00AA0823" w:rsidRDefault="00AA0823" w:rsidP="002F605F">
      <w:pPr>
        <w:widowControl w:val="0"/>
        <w:numPr>
          <w:ilvl w:val="0"/>
          <w:numId w:val="3"/>
        </w:numPr>
        <w:tabs>
          <w:tab w:val="left" w:pos="426"/>
          <w:tab w:val="left" w:pos="720"/>
          <w:tab w:val="left" w:pos="900"/>
        </w:tabs>
        <w:suppressAutoHyphens/>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AA0823" w:rsidRPr="00AA0823" w:rsidRDefault="00AA0823" w:rsidP="002F605F">
      <w:pPr>
        <w:widowControl w:val="0"/>
        <w:numPr>
          <w:ilvl w:val="0"/>
          <w:numId w:val="3"/>
        </w:numPr>
        <w:tabs>
          <w:tab w:val="left" w:pos="426"/>
          <w:tab w:val="left" w:pos="720"/>
          <w:tab w:val="left" w:pos="900"/>
        </w:tabs>
        <w:suppressAutoHyphens/>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та про всі інші зміни, які можуть вплинути на реалізацію цього договору та виконання зобов’язань по ньому.</w:t>
      </w:r>
    </w:p>
    <w:p w:rsidR="00AA0823" w:rsidRPr="00AA0823" w:rsidRDefault="00AA0823" w:rsidP="002F605F">
      <w:pPr>
        <w:widowControl w:val="0"/>
        <w:numPr>
          <w:ilvl w:val="0"/>
          <w:numId w:val="3"/>
        </w:numPr>
        <w:tabs>
          <w:tab w:val="left" w:pos="426"/>
          <w:tab w:val="left" w:pos="720"/>
          <w:tab w:val="left" w:pos="900"/>
        </w:tabs>
        <w:suppressAutoHyphens/>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 xml:space="preserve">Всі відносини, що не врегульовані цим договором, регулюються чинним законодавством. </w:t>
      </w:r>
    </w:p>
    <w:p w:rsidR="00AA0823" w:rsidRPr="00AA0823" w:rsidRDefault="00AA0823" w:rsidP="002F605F">
      <w:pPr>
        <w:widowControl w:val="0"/>
        <w:numPr>
          <w:ilvl w:val="0"/>
          <w:numId w:val="3"/>
        </w:numPr>
        <w:tabs>
          <w:tab w:val="left" w:pos="426"/>
          <w:tab w:val="left" w:pos="720"/>
          <w:tab w:val="left" w:pos="900"/>
        </w:tabs>
        <w:suppressAutoHyphens/>
        <w:spacing w:line="23" w:lineRule="atLeast"/>
        <w:ind w:left="0"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Цей договір складено у двох примірниках, що мають однакову юридичну силу, по одному для кожної із сторін.</w:t>
      </w:r>
    </w:p>
    <w:p w:rsidR="00AA0823" w:rsidRPr="00AA0823" w:rsidRDefault="00AA0823" w:rsidP="00AA0823">
      <w:pPr>
        <w:widowControl w:val="0"/>
        <w:tabs>
          <w:tab w:val="left" w:pos="1276"/>
        </w:tabs>
        <w:suppressAutoHyphens/>
        <w:spacing w:line="23" w:lineRule="atLeast"/>
        <w:ind w:firstLine="851"/>
        <w:contextualSpacing/>
        <w:jc w:val="center"/>
        <w:rPr>
          <w:rFonts w:eastAsia="Times New Roman"/>
          <w:b/>
          <w:color w:val="000000"/>
          <w:sz w:val="24"/>
          <w:szCs w:val="24"/>
          <w:lang w:val="uk-UA" w:eastAsia="zh-CN"/>
        </w:rPr>
      </w:pPr>
      <w:r w:rsidRPr="00AA0823">
        <w:rPr>
          <w:rFonts w:eastAsia="Times New Roman"/>
          <w:b/>
          <w:color w:val="000000"/>
          <w:sz w:val="24"/>
          <w:szCs w:val="24"/>
          <w:lang w:val="uk-UA" w:eastAsia="zh-CN"/>
        </w:rPr>
        <w:t>РЕКВІЗИТИ СТОРІН</w:t>
      </w:r>
    </w:p>
    <w:p w:rsidR="00AA0823" w:rsidRPr="00AA0823" w:rsidRDefault="00AA0823" w:rsidP="00AA0823">
      <w:pPr>
        <w:widowControl w:val="0"/>
        <w:tabs>
          <w:tab w:val="left" w:pos="1276"/>
        </w:tabs>
        <w:suppressAutoHyphens/>
        <w:spacing w:line="23" w:lineRule="atLeast"/>
        <w:ind w:firstLine="851"/>
        <w:contextualSpacing/>
        <w:jc w:val="center"/>
        <w:rPr>
          <w:rFonts w:eastAsia="Times New Roman"/>
          <w:color w:val="000000"/>
          <w:sz w:val="24"/>
          <w:szCs w:val="24"/>
          <w:lang w:val="uk-UA" w:eastAsia="zh-CN"/>
        </w:rPr>
      </w:pPr>
    </w:p>
    <w:tbl>
      <w:tblPr>
        <w:tblW w:w="9923" w:type="dxa"/>
        <w:tblLook w:val="0000"/>
      </w:tblPr>
      <w:tblGrid>
        <w:gridCol w:w="5156"/>
        <w:gridCol w:w="4767"/>
      </w:tblGrid>
      <w:tr w:rsidR="00AA0823" w:rsidRPr="00AA0823" w:rsidTr="005269B2">
        <w:tc>
          <w:tcPr>
            <w:tcW w:w="5156" w:type="dxa"/>
            <w:shd w:val="clear" w:color="auto" w:fill="auto"/>
          </w:tcPr>
          <w:p w:rsidR="00AA0823" w:rsidRPr="00AA0823"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jc w:val="center"/>
              <w:rPr>
                <w:rFonts w:eastAsia="Times New Roman"/>
                <w:b/>
                <w:color w:val="000000"/>
                <w:sz w:val="24"/>
                <w:szCs w:val="24"/>
                <w:lang w:val="uk-UA" w:eastAsia="zh-CN"/>
              </w:rPr>
            </w:pPr>
            <w:r w:rsidRPr="00AA0823">
              <w:rPr>
                <w:rFonts w:eastAsia="Times New Roman"/>
                <w:b/>
                <w:color w:val="000000"/>
                <w:sz w:val="24"/>
                <w:szCs w:val="24"/>
                <w:lang w:val="uk-UA" w:eastAsia="zh-CN"/>
              </w:rPr>
              <w:t>ПОКУПЕЦЬ</w:t>
            </w:r>
          </w:p>
          <w:p w:rsidR="001800C5" w:rsidRDefault="001800C5"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b/>
                <w:color w:val="000000"/>
                <w:sz w:val="24"/>
                <w:szCs w:val="24"/>
                <w:lang w:val="uk-UA" w:eastAsia="zh-CN"/>
              </w:rPr>
            </w:pPr>
            <w:r>
              <w:rPr>
                <w:rFonts w:eastAsia="Times New Roman"/>
                <w:b/>
                <w:color w:val="000000"/>
                <w:sz w:val="24"/>
                <w:szCs w:val="24"/>
                <w:lang w:val="uk-UA" w:eastAsia="zh-CN"/>
              </w:rPr>
              <w:t>Комунальне некомерційне підприємство «</w:t>
            </w:r>
            <w:proofErr w:type="spellStart"/>
            <w:r>
              <w:rPr>
                <w:rFonts w:eastAsia="Times New Roman"/>
                <w:b/>
                <w:color w:val="000000"/>
                <w:sz w:val="24"/>
                <w:szCs w:val="24"/>
                <w:lang w:val="uk-UA" w:eastAsia="zh-CN"/>
              </w:rPr>
              <w:t>Городоцька</w:t>
            </w:r>
            <w:proofErr w:type="spellEnd"/>
            <w:r>
              <w:rPr>
                <w:rFonts w:eastAsia="Times New Roman"/>
                <w:b/>
                <w:color w:val="000000"/>
                <w:sz w:val="24"/>
                <w:szCs w:val="24"/>
                <w:lang w:val="uk-UA" w:eastAsia="zh-CN"/>
              </w:rPr>
              <w:t xml:space="preserve"> </w:t>
            </w:r>
            <w:r w:rsidR="002B55DC">
              <w:rPr>
                <w:rFonts w:eastAsia="Times New Roman"/>
                <w:b/>
                <w:color w:val="000000"/>
                <w:sz w:val="24"/>
                <w:szCs w:val="24"/>
                <w:lang w:val="uk-UA" w:eastAsia="zh-CN"/>
              </w:rPr>
              <w:t xml:space="preserve">міська багатопрофільна </w:t>
            </w:r>
            <w:r>
              <w:rPr>
                <w:rFonts w:eastAsia="Times New Roman"/>
                <w:b/>
                <w:color w:val="000000"/>
                <w:sz w:val="24"/>
                <w:szCs w:val="24"/>
                <w:lang w:val="uk-UA" w:eastAsia="zh-CN"/>
              </w:rPr>
              <w:t xml:space="preserve"> лікарня» </w:t>
            </w:r>
            <w:proofErr w:type="spellStart"/>
            <w:r>
              <w:rPr>
                <w:rFonts w:eastAsia="Times New Roman"/>
                <w:b/>
                <w:color w:val="000000"/>
                <w:sz w:val="24"/>
                <w:szCs w:val="24"/>
                <w:lang w:val="uk-UA" w:eastAsia="zh-CN"/>
              </w:rPr>
              <w:t>Городоцької</w:t>
            </w:r>
            <w:proofErr w:type="spellEnd"/>
            <w:r>
              <w:rPr>
                <w:rFonts w:eastAsia="Times New Roman"/>
                <w:b/>
                <w:color w:val="000000"/>
                <w:sz w:val="24"/>
                <w:szCs w:val="24"/>
                <w:lang w:val="uk-UA" w:eastAsia="zh-CN"/>
              </w:rPr>
              <w:t xml:space="preserve"> </w:t>
            </w:r>
            <w:r w:rsidR="002B55DC">
              <w:rPr>
                <w:rFonts w:eastAsia="Times New Roman"/>
                <w:b/>
                <w:color w:val="000000"/>
                <w:sz w:val="24"/>
                <w:szCs w:val="24"/>
                <w:lang w:val="uk-UA" w:eastAsia="zh-CN"/>
              </w:rPr>
              <w:t>міської</w:t>
            </w:r>
            <w:r>
              <w:rPr>
                <w:rFonts w:eastAsia="Times New Roman"/>
                <w:b/>
                <w:color w:val="000000"/>
                <w:sz w:val="24"/>
                <w:szCs w:val="24"/>
                <w:lang w:val="uk-UA" w:eastAsia="zh-CN"/>
              </w:rPr>
              <w:t xml:space="preserve"> ради Хмельницької області </w:t>
            </w:r>
          </w:p>
          <w:p w:rsidR="00AA0823" w:rsidRPr="00AA0823" w:rsidRDefault="006040D1"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eastAsia="zh-CN"/>
              </w:rPr>
            </w:pPr>
            <w:r>
              <w:rPr>
                <w:rFonts w:eastAsia="Times New Roman"/>
                <w:color w:val="000000"/>
                <w:sz w:val="24"/>
                <w:szCs w:val="24"/>
                <w:lang w:val="uk-UA" w:eastAsia="zh-CN"/>
              </w:rPr>
              <w:t>32000</w:t>
            </w:r>
            <w:r w:rsidR="00AA0823" w:rsidRPr="00AA0823">
              <w:rPr>
                <w:rFonts w:eastAsia="Times New Roman"/>
                <w:color w:val="000000"/>
                <w:sz w:val="24"/>
                <w:szCs w:val="24"/>
                <w:lang w:val="uk-UA" w:eastAsia="zh-CN"/>
              </w:rPr>
              <w:t xml:space="preserve">, </w:t>
            </w:r>
            <w:r>
              <w:rPr>
                <w:rFonts w:eastAsia="Times New Roman"/>
                <w:color w:val="000000"/>
                <w:sz w:val="24"/>
                <w:szCs w:val="24"/>
                <w:lang w:val="uk-UA" w:eastAsia="zh-CN"/>
              </w:rPr>
              <w:t>м.</w:t>
            </w:r>
            <w:r w:rsidR="009A2136">
              <w:rPr>
                <w:rFonts w:eastAsia="Times New Roman"/>
                <w:color w:val="000000"/>
                <w:sz w:val="24"/>
                <w:szCs w:val="24"/>
                <w:lang w:val="uk-UA" w:eastAsia="zh-CN"/>
              </w:rPr>
              <w:t xml:space="preserve"> </w:t>
            </w:r>
            <w:r>
              <w:rPr>
                <w:rFonts w:eastAsia="Times New Roman"/>
                <w:color w:val="000000"/>
                <w:sz w:val="24"/>
                <w:szCs w:val="24"/>
                <w:lang w:val="uk-UA" w:eastAsia="zh-CN"/>
              </w:rPr>
              <w:t xml:space="preserve">Городок, Хмельницька обл., </w:t>
            </w:r>
            <w:proofErr w:type="spellStart"/>
            <w:r>
              <w:rPr>
                <w:rFonts w:eastAsia="Times New Roman"/>
                <w:color w:val="000000"/>
                <w:sz w:val="24"/>
                <w:szCs w:val="24"/>
                <w:lang w:val="uk-UA" w:eastAsia="zh-CN"/>
              </w:rPr>
              <w:t>вул.Шевченка</w:t>
            </w:r>
            <w:proofErr w:type="spellEnd"/>
            <w:r>
              <w:rPr>
                <w:rFonts w:eastAsia="Times New Roman"/>
                <w:color w:val="000000"/>
                <w:sz w:val="24"/>
                <w:szCs w:val="24"/>
                <w:lang w:val="uk-UA" w:eastAsia="zh-CN"/>
              </w:rPr>
              <w:t>,40</w:t>
            </w:r>
          </w:p>
          <w:p w:rsidR="00AA0823"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sidRPr="00AA0823">
              <w:rPr>
                <w:rFonts w:eastAsia="Times New Roman"/>
                <w:color w:val="000000"/>
                <w:sz w:val="24"/>
                <w:szCs w:val="24"/>
                <w:lang w:val="uk-UA" w:eastAsia="zh-CN"/>
              </w:rPr>
              <w:t xml:space="preserve">Код ЄДРПОУ </w:t>
            </w:r>
            <w:r w:rsidR="006040D1">
              <w:rPr>
                <w:rFonts w:eastAsia="Times New Roman"/>
                <w:color w:val="000000"/>
                <w:sz w:val="24"/>
                <w:szCs w:val="24"/>
                <w:lang w:val="uk-UA" w:eastAsia="zh-CN"/>
              </w:rPr>
              <w:t>02004216</w:t>
            </w:r>
          </w:p>
          <w:p w:rsidR="006040D1" w:rsidRPr="004759ED" w:rsidRDefault="002B098C"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eastAsia="zh-CN"/>
              </w:rPr>
            </w:pPr>
            <w:r>
              <w:rPr>
                <w:rFonts w:eastAsia="Times New Roman"/>
                <w:color w:val="000000"/>
                <w:sz w:val="24"/>
                <w:szCs w:val="24"/>
                <w:lang w:val="uk-UA" w:eastAsia="zh-CN"/>
              </w:rPr>
              <w:t xml:space="preserve">Р/р </w:t>
            </w:r>
            <w:r>
              <w:rPr>
                <w:rFonts w:eastAsia="Times New Roman"/>
                <w:color w:val="000000"/>
                <w:sz w:val="24"/>
                <w:szCs w:val="24"/>
                <w:lang w:val="en-US" w:eastAsia="zh-CN"/>
              </w:rPr>
              <w:t>UA</w:t>
            </w:r>
            <w:r w:rsidRPr="004759ED">
              <w:rPr>
                <w:rFonts w:eastAsia="Times New Roman"/>
                <w:color w:val="000000"/>
                <w:sz w:val="24"/>
                <w:szCs w:val="24"/>
                <w:lang w:eastAsia="zh-CN"/>
              </w:rPr>
              <w:t xml:space="preserve"> </w:t>
            </w:r>
            <w:r w:rsidR="00DC6E81">
              <w:rPr>
                <w:rFonts w:eastAsia="Times New Roman"/>
                <w:color w:val="000000"/>
                <w:sz w:val="24"/>
                <w:szCs w:val="24"/>
                <w:lang w:val="uk-UA" w:eastAsia="zh-CN"/>
              </w:rPr>
              <w:t>783052990000026001006007140</w:t>
            </w:r>
          </w:p>
          <w:p w:rsidR="002B098C" w:rsidRPr="002B098C" w:rsidRDefault="002B098C"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Pr>
                <w:rFonts w:eastAsia="Times New Roman"/>
                <w:color w:val="000000"/>
                <w:sz w:val="24"/>
                <w:szCs w:val="24"/>
                <w:lang w:val="uk-UA" w:eastAsia="zh-CN"/>
              </w:rPr>
              <w:t>в АТ КБ «Приватбанк»</w:t>
            </w:r>
          </w:p>
          <w:p w:rsidR="00AA0823" w:rsidRPr="006040D1"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eastAsia="zh-CN"/>
              </w:rPr>
            </w:pPr>
            <w:r w:rsidRPr="00AA0823">
              <w:rPr>
                <w:rFonts w:eastAsia="Times New Roman"/>
                <w:color w:val="000000"/>
                <w:sz w:val="24"/>
                <w:szCs w:val="24"/>
                <w:lang w:val="uk-UA" w:eastAsia="zh-CN"/>
              </w:rPr>
              <w:t xml:space="preserve">Тел. : </w:t>
            </w:r>
            <w:r w:rsidR="006040D1" w:rsidRPr="006040D1">
              <w:rPr>
                <w:rFonts w:eastAsia="Times New Roman"/>
                <w:color w:val="000000"/>
                <w:sz w:val="24"/>
                <w:szCs w:val="24"/>
                <w:lang w:eastAsia="zh-CN"/>
              </w:rPr>
              <w:t>(03851)3-16-14</w:t>
            </w:r>
          </w:p>
          <w:p w:rsidR="00AA0823" w:rsidRPr="006040D1"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b/>
                <w:color w:val="000000"/>
                <w:sz w:val="24"/>
                <w:szCs w:val="24"/>
                <w:lang w:val="uk-UA" w:eastAsia="zh-CN"/>
              </w:rPr>
            </w:pPr>
            <w:r w:rsidRPr="00AA0823">
              <w:rPr>
                <w:rFonts w:eastAsia="Times New Roman"/>
                <w:color w:val="000000"/>
                <w:sz w:val="24"/>
                <w:szCs w:val="24"/>
                <w:lang w:val="en-US" w:eastAsia="zh-CN"/>
              </w:rPr>
              <w:t>E</w:t>
            </w:r>
            <w:r w:rsidRPr="00AA0823">
              <w:rPr>
                <w:rFonts w:eastAsia="Times New Roman"/>
                <w:color w:val="000000"/>
                <w:sz w:val="24"/>
                <w:szCs w:val="24"/>
                <w:lang w:val="uk-UA" w:eastAsia="zh-CN"/>
              </w:rPr>
              <w:t>-</w:t>
            </w:r>
            <w:r w:rsidRPr="00AA0823">
              <w:rPr>
                <w:rFonts w:eastAsia="Times New Roman"/>
                <w:color w:val="000000"/>
                <w:sz w:val="24"/>
                <w:szCs w:val="24"/>
                <w:lang w:val="en-US" w:eastAsia="zh-CN"/>
              </w:rPr>
              <w:t>mail</w:t>
            </w:r>
            <w:r w:rsidRPr="00AA0823">
              <w:rPr>
                <w:rFonts w:eastAsia="Times New Roman"/>
                <w:color w:val="000000"/>
                <w:sz w:val="24"/>
                <w:szCs w:val="24"/>
                <w:lang w:val="uk-UA" w:eastAsia="zh-CN"/>
              </w:rPr>
              <w:t xml:space="preserve">: </w:t>
            </w:r>
            <w:proofErr w:type="spellStart"/>
            <w:r w:rsidR="006040D1">
              <w:rPr>
                <w:rFonts w:eastAsia="Times New Roman"/>
                <w:color w:val="000000"/>
                <w:sz w:val="24"/>
                <w:szCs w:val="24"/>
                <w:lang w:val="en-US" w:eastAsia="zh-CN"/>
              </w:rPr>
              <w:t>gorodok</w:t>
            </w:r>
            <w:proofErr w:type="spellEnd"/>
            <w:r w:rsidR="006040D1" w:rsidRPr="006040D1">
              <w:rPr>
                <w:rFonts w:eastAsia="Times New Roman"/>
                <w:color w:val="000000"/>
                <w:sz w:val="24"/>
                <w:szCs w:val="24"/>
                <w:lang w:eastAsia="zh-CN"/>
              </w:rPr>
              <w:t>3@</w:t>
            </w:r>
            <w:proofErr w:type="spellStart"/>
            <w:r w:rsidR="006040D1">
              <w:rPr>
                <w:rFonts w:eastAsia="Times New Roman"/>
                <w:color w:val="000000"/>
                <w:sz w:val="24"/>
                <w:szCs w:val="24"/>
                <w:lang w:val="en-US" w:eastAsia="zh-CN"/>
              </w:rPr>
              <w:t>ukr</w:t>
            </w:r>
            <w:proofErr w:type="spellEnd"/>
            <w:r w:rsidR="006040D1" w:rsidRPr="006040D1">
              <w:rPr>
                <w:rFonts w:eastAsia="Times New Roman"/>
                <w:color w:val="000000"/>
                <w:sz w:val="24"/>
                <w:szCs w:val="24"/>
                <w:lang w:eastAsia="zh-CN"/>
              </w:rPr>
              <w:t>.</w:t>
            </w:r>
            <w:r w:rsidR="006040D1">
              <w:rPr>
                <w:rFonts w:eastAsia="Times New Roman"/>
                <w:color w:val="000000"/>
                <w:sz w:val="24"/>
                <w:szCs w:val="24"/>
                <w:lang w:val="en-US" w:eastAsia="zh-CN"/>
              </w:rPr>
              <w:t>net</w:t>
            </w:r>
          </w:p>
          <w:p w:rsidR="00AA0823" w:rsidRPr="00AA0823"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b/>
                <w:color w:val="000000"/>
                <w:sz w:val="24"/>
                <w:szCs w:val="24"/>
                <w:lang w:val="uk-UA" w:eastAsia="zh-CN"/>
              </w:rPr>
            </w:pPr>
          </w:p>
        </w:tc>
        <w:tc>
          <w:tcPr>
            <w:tcW w:w="4767" w:type="dxa"/>
            <w:shd w:val="clear" w:color="auto" w:fill="auto"/>
          </w:tcPr>
          <w:p w:rsidR="00AA0823" w:rsidRPr="00AA0823"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jc w:val="center"/>
              <w:rPr>
                <w:rFonts w:eastAsia="Times New Roman"/>
                <w:b/>
                <w:color w:val="000000"/>
                <w:sz w:val="24"/>
                <w:szCs w:val="24"/>
                <w:lang w:val="uk-UA" w:eastAsia="zh-CN"/>
              </w:rPr>
            </w:pPr>
            <w:r w:rsidRPr="00AA0823">
              <w:rPr>
                <w:rFonts w:eastAsia="Times New Roman"/>
                <w:b/>
                <w:color w:val="000000"/>
                <w:sz w:val="24"/>
                <w:szCs w:val="24"/>
                <w:lang w:val="uk-UA" w:eastAsia="zh-CN"/>
              </w:rPr>
              <w:t>ПОСТАЧАЛЬНИК</w:t>
            </w:r>
          </w:p>
          <w:p w:rsidR="006040D1" w:rsidRPr="00AA0823" w:rsidRDefault="006040D1"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sidRPr="00AA0823">
              <w:rPr>
                <w:rFonts w:eastAsia="Times New Roman"/>
                <w:color w:val="000000"/>
                <w:sz w:val="24"/>
                <w:szCs w:val="24"/>
                <w:lang w:val="uk-UA" w:eastAsia="zh-CN"/>
              </w:rPr>
              <w:t>_____________________________________</w:t>
            </w:r>
          </w:p>
          <w:p w:rsidR="006040D1" w:rsidRPr="00AA0823" w:rsidRDefault="006040D1"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sidRPr="00AA0823">
              <w:rPr>
                <w:rFonts w:eastAsia="Times New Roman"/>
                <w:color w:val="000000"/>
                <w:sz w:val="24"/>
                <w:szCs w:val="24"/>
                <w:lang w:val="uk-UA" w:eastAsia="zh-CN"/>
              </w:rPr>
              <w:t>_____________________________________</w:t>
            </w:r>
          </w:p>
          <w:p w:rsidR="006040D1" w:rsidRPr="00AA0823" w:rsidRDefault="006040D1"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sidRPr="00AA0823">
              <w:rPr>
                <w:rFonts w:eastAsia="Times New Roman"/>
                <w:color w:val="000000"/>
                <w:sz w:val="24"/>
                <w:szCs w:val="24"/>
                <w:lang w:val="uk-UA" w:eastAsia="zh-CN"/>
              </w:rPr>
              <w:t>_____________________________________</w:t>
            </w:r>
          </w:p>
          <w:p w:rsidR="006040D1" w:rsidRPr="00AA0823" w:rsidRDefault="006040D1"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Pr>
                <w:rFonts w:eastAsia="Times New Roman"/>
                <w:color w:val="000000"/>
                <w:sz w:val="24"/>
                <w:szCs w:val="24"/>
                <w:lang w:val="uk-UA" w:eastAsia="zh-CN"/>
              </w:rPr>
              <w:t>_____________________________________</w:t>
            </w:r>
          </w:p>
          <w:p w:rsidR="006040D1" w:rsidRPr="00AA0823" w:rsidRDefault="006040D1"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sidRPr="00AA0823">
              <w:rPr>
                <w:rFonts w:eastAsia="Times New Roman"/>
                <w:color w:val="000000"/>
                <w:sz w:val="24"/>
                <w:szCs w:val="24"/>
                <w:lang w:val="uk-UA" w:eastAsia="zh-CN"/>
              </w:rPr>
              <w:t>_____________________________________</w:t>
            </w:r>
          </w:p>
          <w:p w:rsidR="006040D1" w:rsidRPr="00AA0823" w:rsidRDefault="006040D1"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sidRPr="00AA0823">
              <w:rPr>
                <w:rFonts w:eastAsia="Times New Roman"/>
                <w:color w:val="000000"/>
                <w:sz w:val="24"/>
                <w:szCs w:val="24"/>
                <w:lang w:val="uk-UA" w:eastAsia="zh-CN"/>
              </w:rPr>
              <w:t>_____________________________________</w:t>
            </w:r>
          </w:p>
          <w:p w:rsidR="006040D1" w:rsidRPr="00AA0823" w:rsidRDefault="006040D1"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sidRPr="00AA0823">
              <w:rPr>
                <w:rFonts w:eastAsia="Times New Roman"/>
                <w:color w:val="000000"/>
                <w:sz w:val="24"/>
                <w:szCs w:val="24"/>
                <w:lang w:val="uk-UA" w:eastAsia="zh-CN"/>
              </w:rPr>
              <w:t>_____________________________________</w:t>
            </w:r>
          </w:p>
          <w:p w:rsidR="006040D1" w:rsidRPr="00AA0823" w:rsidRDefault="006040D1"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Pr>
                <w:rFonts w:eastAsia="Times New Roman"/>
                <w:color w:val="000000"/>
                <w:sz w:val="24"/>
                <w:szCs w:val="24"/>
                <w:lang w:val="uk-UA" w:eastAsia="zh-CN"/>
              </w:rPr>
              <w:t>_____________________________________</w:t>
            </w:r>
          </w:p>
          <w:p w:rsidR="00AA0823" w:rsidRPr="00AA0823"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color w:val="000000"/>
                <w:sz w:val="24"/>
                <w:szCs w:val="24"/>
                <w:lang w:val="uk-UA" w:eastAsia="zh-CN"/>
              </w:rPr>
            </w:pPr>
          </w:p>
        </w:tc>
      </w:tr>
      <w:tr w:rsidR="00AA0823" w:rsidRPr="00AA0823" w:rsidTr="005269B2">
        <w:tc>
          <w:tcPr>
            <w:tcW w:w="5156" w:type="dxa"/>
            <w:shd w:val="clear" w:color="auto" w:fill="auto"/>
          </w:tcPr>
          <w:p w:rsidR="00AA0823" w:rsidRPr="00AA0823" w:rsidRDefault="009A2136" w:rsidP="006040D1">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contextualSpacing/>
              <w:rPr>
                <w:rFonts w:eastAsia="Times New Roman"/>
                <w:color w:val="000000"/>
                <w:sz w:val="24"/>
                <w:szCs w:val="24"/>
                <w:lang w:val="uk-UA" w:eastAsia="zh-CN"/>
              </w:rPr>
            </w:pPr>
            <w:r>
              <w:rPr>
                <w:rFonts w:eastAsia="Times New Roman"/>
                <w:b/>
                <w:color w:val="000000"/>
                <w:sz w:val="24"/>
                <w:szCs w:val="24"/>
                <w:lang w:val="uk-UA" w:eastAsia="zh-CN"/>
              </w:rPr>
              <w:t>Директор _______________</w:t>
            </w:r>
            <w:r w:rsidR="006040D1">
              <w:rPr>
                <w:rFonts w:eastAsia="Times New Roman"/>
                <w:b/>
                <w:color w:val="000000"/>
                <w:sz w:val="24"/>
                <w:szCs w:val="24"/>
                <w:lang w:val="uk-UA" w:eastAsia="zh-CN"/>
              </w:rPr>
              <w:t xml:space="preserve"> Кушнір О.В.</w:t>
            </w:r>
            <w:r w:rsidR="00AA0823" w:rsidRPr="00AA0823">
              <w:rPr>
                <w:rFonts w:eastAsia="Times New Roman"/>
                <w:b/>
                <w:color w:val="000000"/>
                <w:sz w:val="24"/>
                <w:szCs w:val="24"/>
                <w:lang w:val="uk-UA" w:eastAsia="zh-CN"/>
              </w:rPr>
              <w:t xml:space="preserve">                                                            </w:t>
            </w:r>
          </w:p>
          <w:p w:rsidR="00AA0823" w:rsidRPr="00AA0823"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b/>
                <w:color w:val="000000"/>
                <w:sz w:val="24"/>
                <w:szCs w:val="24"/>
                <w:lang w:val="uk-UA" w:eastAsia="zh-CN"/>
              </w:rPr>
            </w:pPr>
          </w:p>
        </w:tc>
        <w:tc>
          <w:tcPr>
            <w:tcW w:w="4767" w:type="dxa"/>
            <w:shd w:val="clear" w:color="auto" w:fill="auto"/>
          </w:tcPr>
          <w:p w:rsidR="00AA0823"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b/>
                <w:color w:val="000000"/>
                <w:sz w:val="24"/>
                <w:szCs w:val="24"/>
                <w:lang w:val="uk-UA" w:eastAsia="zh-CN"/>
              </w:rPr>
            </w:pPr>
          </w:p>
          <w:p w:rsidR="004759ED" w:rsidRDefault="004759ED"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b/>
                <w:color w:val="000000"/>
                <w:sz w:val="24"/>
                <w:szCs w:val="24"/>
                <w:lang w:val="uk-UA" w:eastAsia="zh-CN"/>
              </w:rPr>
            </w:pPr>
          </w:p>
          <w:p w:rsidR="004759ED" w:rsidRDefault="004759ED"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b/>
                <w:color w:val="000000"/>
                <w:sz w:val="24"/>
                <w:szCs w:val="24"/>
                <w:lang w:val="uk-UA" w:eastAsia="zh-CN"/>
              </w:rPr>
            </w:pPr>
          </w:p>
          <w:p w:rsidR="004759ED" w:rsidRDefault="004759ED"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b/>
                <w:color w:val="000000"/>
                <w:sz w:val="24"/>
                <w:szCs w:val="24"/>
                <w:lang w:val="uk-UA" w:eastAsia="zh-CN"/>
              </w:rPr>
            </w:pPr>
          </w:p>
          <w:p w:rsidR="00EB52A0" w:rsidRDefault="00EB52A0"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b/>
                <w:color w:val="000000"/>
                <w:sz w:val="24"/>
                <w:szCs w:val="24"/>
                <w:lang w:val="uk-UA" w:eastAsia="zh-CN"/>
              </w:rPr>
            </w:pPr>
          </w:p>
          <w:p w:rsidR="00EB52A0" w:rsidRPr="00AA0823" w:rsidRDefault="00EB52A0"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b/>
                <w:color w:val="000000"/>
                <w:sz w:val="24"/>
                <w:szCs w:val="24"/>
                <w:lang w:val="uk-UA" w:eastAsia="zh-CN"/>
              </w:rPr>
            </w:pPr>
          </w:p>
        </w:tc>
      </w:tr>
    </w:tbl>
    <w:p w:rsidR="00AA0823" w:rsidRPr="00AA0823" w:rsidRDefault="00AA0823" w:rsidP="00AA0823">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 w:lineRule="atLeast"/>
        <w:ind w:firstLine="851"/>
        <w:contextualSpacing/>
        <w:rPr>
          <w:rFonts w:eastAsia="Times New Roman"/>
          <w:color w:val="000000"/>
          <w:sz w:val="24"/>
          <w:szCs w:val="24"/>
          <w:lang w:val="uk-UA" w:eastAsia="zh-CN"/>
        </w:rPr>
      </w:pPr>
    </w:p>
    <w:p w:rsidR="00AA0823" w:rsidRPr="00AA0823" w:rsidRDefault="00AA0823" w:rsidP="00AA0823">
      <w:pPr>
        <w:widowControl w:val="0"/>
        <w:tabs>
          <w:tab w:val="left" w:pos="1276"/>
        </w:tabs>
        <w:suppressAutoHyphens/>
        <w:spacing w:line="23" w:lineRule="atLeast"/>
        <w:ind w:firstLine="851"/>
        <w:contextualSpacing/>
        <w:jc w:val="right"/>
        <w:rPr>
          <w:rFonts w:eastAsia="Times New Roman"/>
          <w:color w:val="000000"/>
          <w:sz w:val="24"/>
          <w:szCs w:val="24"/>
          <w:lang w:val="uk-UA" w:eastAsia="zh-CN"/>
        </w:rPr>
      </w:pPr>
      <w:r w:rsidRPr="00AA0823">
        <w:rPr>
          <w:rFonts w:eastAsia="Times New Roman"/>
          <w:b/>
          <w:color w:val="000000"/>
          <w:sz w:val="24"/>
          <w:szCs w:val="24"/>
          <w:lang w:val="uk-UA" w:eastAsia="zh-CN"/>
        </w:rPr>
        <w:t>Додаток №1</w:t>
      </w:r>
    </w:p>
    <w:p w:rsidR="00AA0823" w:rsidRPr="00AA0823" w:rsidRDefault="00AA0823" w:rsidP="00AA0823">
      <w:pPr>
        <w:widowControl w:val="0"/>
        <w:tabs>
          <w:tab w:val="left" w:pos="1276"/>
        </w:tabs>
        <w:suppressAutoHyphens/>
        <w:spacing w:line="23" w:lineRule="atLeast"/>
        <w:ind w:firstLine="851"/>
        <w:contextualSpacing/>
        <w:jc w:val="right"/>
        <w:rPr>
          <w:rFonts w:eastAsia="Times New Roman"/>
          <w:color w:val="000000"/>
          <w:sz w:val="24"/>
          <w:szCs w:val="24"/>
          <w:lang w:val="uk-UA" w:eastAsia="zh-CN"/>
        </w:rPr>
      </w:pPr>
      <w:r w:rsidRPr="00AA0823">
        <w:rPr>
          <w:rFonts w:eastAsia="Times New Roman"/>
          <w:b/>
          <w:color w:val="000000"/>
          <w:sz w:val="24"/>
          <w:szCs w:val="24"/>
          <w:lang w:val="uk-UA" w:eastAsia="zh-CN"/>
        </w:rPr>
        <w:t>до договору поставки товару №____ від ____.____.202</w:t>
      </w:r>
      <w:r w:rsidR="00FE5CD4">
        <w:rPr>
          <w:rFonts w:eastAsia="Times New Roman"/>
          <w:b/>
          <w:color w:val="000000"/>
          <w:sz w:val="24"/>
          <w:szCs w:val="24"/>
          <w:lang w:val="uk-UA" w:eastAsia="zh-CN"/>
        </w:rPr>
        <w:t>2</w:t>
      </w:r>
      <w:r w:rsidRPr="00AA0823">
        <w:rPr>
          <w:rFonts w:eastAsia="Times New Roman"/>
          <w:b/>
          <w:color w:val="000000"/>
          <w:sz w:val="24"/>
          <w:szCs w:val="24"/>
          <w:lang w:val="uk-UA" w:eastAsia="zh-CN"/>
        </w:rPr>
        <w:t xml:space="preserve"> р.</w:t>
      </w:r>
    </w:p>
    <w:p w:rsidR="00AA0823" w:rsidRPr="00AA0823" w:rsidRDefault="00AA0823" w:rsidP="00AA0823">
      <w:pPr>
        <w:widowControl w:val="0"/>
        <w:tabs>
          <w:tab w:val="left" w:pos="1276"/>
        </w:tabs>
        <w:suppressAutoHyphens/>
        <w:spacing w:line="23" w:lineRule="atLeast"/>
        <w:ind w:firstLine="851"/>
        <w:contextualSpacing/>
        <w:jc w:val="right"/>
        <w:rPr>
          <w:rFonts w:eastAsia="Times New Roman"/>
          <w:b/>
          <w:color w:val="000000"/>
          <w:sz w:val="24"/>
          <w:szCs w:val="24"/>
          <w:lang w:val="uk-UA" w:eastAsia="zh-CN"/>
        </w:rPr>
      </w:pPr>
    </w:p>
    <w:p w:rsidR="00AA0823" w:rsidRPr="00AA0823" w:rsidRDefault="00AA0823" w:rsidP="00AA0823">
      <w:pPr>
        <w:widowControl w:val="0"/>
        <w:tabs>
          <w:tab w:val="left" w:pos="1276"/>
        </w:tabs>
        <w:suppressAutoHyphens/>
        <w:spacing w:line="23" w:lineRule="atLeast"/>
        <w:ind w:firstLine="851"/>
        <w:contextualSpacing/>
        <w:jc w:val="right"/>
        <w:rPr>
          <w:rFonts w:eastAsia="Times New Roman"/>
          <w:b/>
          <w:color w:val="000000"/>
          <w:sz w:val="24"/>
          <w:szCs w:val="24"/>
          <w:lang w:val="uk-UA" w:eastAsia="zh-CN"/>
        </w:rPr>
      </w:pPr>
    </w:p>
    <w:p w:rsidR="00AA0823" w:rsidRPr="00AA0823" w:rsidRDefault="00AA0823" w:rsidP="00AA0823">
      <w:pPr>
        <w:widowControl w:val="0"/>
        <w:tabs>
          <w:tab w:val="left" w:pos="1276"/>
        </w:tabs>
        <w:suppressAutoHyphens/>
        <w:spacing w:line="23" w:lineRule="atLeast"/>
        <w:ind w:firstLine="851"/>
        <w:contextualSpacing/>
        <w:jc w:val="center"/>
        <w:rPr>
          <w:rFonts w:eastAsia="Times New Roman"/>
          <w:color w:val="000000"/>
          <w:sz w:val="24"/>
          <w:szCs w:val="24"/>
          <w:lang w:val="uk-UA" w:eastAsia="zh-CN"/>
        </w:rPr>
      </w:pPr>
      <w:r w:rsidRPr="00AA0823">
        <w:rPr>
          <w:rFonts w:eastAsia="Times New Roman"/>
          <w:b/>
          <w:color w:val="000000"/>
          <w:sz w:val="24"/>
          <w:szCs w:val="24"/>
          <w:lang w:val="uk-UA" w:eastAsia="zh-CN"/>
        </w:rPr>
        <w:t>СПЕЦИФІКАЦІЯ</w:t>
      </w:r>
    </w:p>
    <w:p w:rsidR="00AA0823" w:rsidRPr="00AA0823" w:rsidRDefault="00AA0823" w:rsidP="00AA0823">
      <w:pPr>
        <w:widowControl w:val="0"/>
        <w:tabs>
          <w:tab w:val="left" w:pos="1276"/>
        </w:tabs>
        <w:suppressAutoHyphens/>
        <w:spacing w:line="23" w:lineRule="atLeast"/>
        <w:ind w:firstLine="851"/>
        <w:contextualSpacing/>
        <w:jc w:val="right"/>
        <w:rPr>
          <w:rFonts w:eastAsia="Times New Roman"/>
          <w:b/>
          <w:color w:val="000000"/>
          <w:sz w:val="24"/>
          <w:szCs w:val="24"/>
          <w:lang w:val="uk-UA" w:eastAsia="zh-CN"/>
        </w:rPr>
      </w:pPr>
    </w:p>
    <w:tbl>
      <w:tblPr>
        <w:tblW w:w="5000" w:type="pct"/>
        <w:tblLook w:val="0000"/>
      </w:tblPr>
      <w:tblGrid>
        <w:gridCol w:w="442"/>
        <w:gridCol w:w="5044"/>
        <w:gridCol w:w="680"/>
        <w:gridCol w:w="658"/>
        <w:gridCol w:w="1514"/>
        <w:gridCol w:w="1233"/>
      </w:tblGrid>
      <w:tr w:rsidR="00AA0823" w:rsidRPr="00AA0823" w:rsidTr="005269B2">
        <w:trPr>
          <w:trHeight w:val="299"/>
        </w:trPr>
        <w:tc>
          <w:tcPr>
            <w:tcW w:w="231" w:type="pct"/>
            <w:vMerge w:val="restart"/>
            <w:tcBorders>
              <w:top w:val="single" w:sz="8" w:space="0" w:color="000000"/>
              <w:left w:val="single" w:sz="8" w:space="0" w:color="000000"/>
              <w:bottom w:val="single" w:sz="4" w:space="0" w:color="000000"/>
            </w:tcBorders>
            <w:shd w:val="clear" w:color="auto" w:fill="EEEEEE"/>
            <w:vAlign w:val="center"/>
          </w:tcPr>
          <w:p w:rsidR="00AA0823" w:rsidRPr="00AA0823" w:rsidRDefault="00AA0823" w:rsidP="00AA0823">
            <w:pPr>
              <w:widowControl w:val="0"/>
              <w:tabs>
                <w:tab w:val="left" w:pos="1276"/>
              </w:tabs>
              <w:suppressAutoHyphens/>
              <w:spacing w:line="23" w:lineRule="atLeast"/>
              <w:ind w:left="-851" w:firstLine="851"/>
              <w:contextualSpacing/>
              <w:rPr>
                <w:rFonts w:eastAsia="Times New Roman"/>
                <w:color w:val="000000"/>
                <w:sz w:val="24"/>
                <w:szCs w:val="24"/>
                <w:lang w:val="uk-UA" w:eastAsia="zh-CN"/>
              </w:rPr>
            </w:pPr>
            <w:r w:rsidRPr="00AA0823">
              <w:rPr>
                <w:rFonts w:eastAsia="Times New Roman"/>
                <w:b/>
                <w:bCs/>
                <w:color w:val="000000"/>
                <w:sz w:val="24"/>
                <w:szCs w:val="24"/>
                <w:lang w:val="uk-UA" w:eastAsia="uk-UA"/>
              </w:rPr>
              <w:t>№</w:t>
            </w:r>
          </w:p>
        </w:tc>
        <w:tc>
          <w:tcPr>
            <w:tcW w:w="2635" w:type="pct"/>
            <w:vMerge w:val="restart"/>
            <w:tcBorders>
              <w:top w:val="single" w:sz="8" w:space="0" w:color="000000"/>
              <w:left w:val="single" w:sz="4" w:space="0" w:color="000000"/>
              <w:bottom w:val="single" w:sz="4" w:space="0" w:color="000000"/>
            </w:tcBorders>
            <w:shd w:val="clear" w:color="auto" w:fill="EEEEEE"/>
            <w:vAlign w:val="center"/>
          </w:tcPr>
          <w:p w:rsidR="00AA0823" w:rsidRPr="00AA0823" w:rsidRDefault="00AA0823" w:rsidP="00AA0823">
            <w:pPr>
              <w:widowControl w:val="0"/>
              <w:tabs>
                <w:tab w:val="left" w:pos="1276"/>
              </w:tabs>
              <w:suppressAutoHyphens/>
              <w:spacing w:line="23" w:lineRule="atLeast"/>
              <w:ind w:firstLine="851"/>
              <w:contextualSpacing/>
              <w:rPr>
                <w:rFonts w:eastAsia="Times New Roman"/>
                <w:color w:val="000000"/>
                <w:sz w:val="24"/>
                <w:szCs w:val="24"/>
                <w:lang w:val="uk-UA" w:eastAsia="zh-CN"/>
              </w:rPr>
            </w:pPr>
            <w:r w:rsidRPr="00AA0823">
              <w:rPr>
                <w:rFonts w:eastAsia="Times New Roman"/>
                <w:b/>
                <w:bCs/>
                <w:color w:val="000000"/>
                <w:sz w:val="24"/>
                <w:szCs w:val="24"/>
                <w:lang w:val="uk-UA" w:eastAsia="uk-UA"/>
              </w:rPr>
              <w:t>Товари</w:t>
            </w:r>
          </w:p>
        </w:tc>
        <w:tc>
          <w:tcPr>
            <w:tcW w:w="699" w:type="pct"/>
            <w:gridSpan w:val="2"/>
            <w:vMerge w:val="restart"/>
            <w:tcBorders>
              <w:top w:val="single" w:sz="8" w:space="0" w:color="000000"/>
              <w:left w:val="single" w:sz="4" w:space="0" w:color="000000"/>
              <w:bottom w:val="single" w:sz="4" w:space="0" w:color="000000"/>
            </w:tcBorders>
            <w:shd w:val="clear" w:color="auto" w:fill="EEEEEE"/>
            <w:vAlign w:val="center"/>
          </w:tcPr>
          <w:p w:rsidR="00AA0823" w:rsidRPr="00AA0823" w:rsidRDefault="00AA0823" w:rsidP="00AA0823">
            <w:pPr>
              <w:widowControl w:val="0"/>
              <w:tabs>
                <w:tab w:val="left" w:pos="1276"/>
              </w:tabs>
              <w:suppressAutoHyphens/>
              <w:spacing w:line="23" w:lineRule="atLeast"/>
              <w:ind w:firstLine="31"/>
              <w:contextualSpacing/>
              <w:rPr>
                <w:rFonts w:eastAsia="Times New Roman"/>
                <w:color w:val="000000"/>
                <w:sz w:val="24"/>
                <w:szCs w:val="24"/>
                <w:lang w:val="uk-UA" w:eastAsia="zh-CN"/>
              </w:rPr>
            </w:pPr>
            <w:r w:rsidRPr="00AA0823">
              <w:rPr>
                <w:rFonts w:eastAsia="Times New Roman"/>
                <w:b/>
                <w:bCs/>
                <w:color w:val="000000"/>
                <w:sz w:val="24"/>
                <w:szCs w:val="24"/>
                <w:lang w:val="uk-UA" w:eastAsia="uk-UA"/>
              </w:rPr>
              <w:t>Кількість</w:t>
            </w:r>
          </w:p>
        </w:tc>
        <w:tc>
          <w:tcPr>
            <w:tcW w:w="791" w:type="pct"/>
            <w:vMerge w:val="restart"/>
            <w:tcBorders>
              <w:top w:val="single" w:sz="8" w:space="0" w:color="000000"/>
              <w:left w:val="single" w:sz="4" w:space="0" w:color="000000"/>
              <w:bottom w:val="single" w:sz="4" w:space="0" w:color="000000"/>
            </w:tcBorders>
            <w:shd w:val="clear" w:color="auto" w:fill="EEEEEE"/>
            <w:vAlign w:val="center"/>
          </w:tcPr>
          <w:p w:rsidR="00AA0823" w:rsidRPr="00AA0823" w:rsidRDefault="00AA0823" w:rsidP="00AA0823">
            <w:pPr>
              <w:widowControl w:val="0"/>
              <w:tabs>
                <w:tab w:val="left" w:pos="1276"/>
              </w:tabs>
              <w:suppressAutoHyphens/>
              <w:spacing w:line="23" w:lineRule="atLeast"/>
              <w:contextualSpacing/>
              <w:rPr>
                <w:rFonts w:eastAsia="Times New Roman"/>
                <w:color w:val="000000"/>
                <w:sz w:val="24"/>
                <w:szCs w:val="24"/>
                <w:lang w:val="uk-UA" w:eastAsia="zh-CN"/>
              </w:rPr>
            </w:pPr>
            <w:r w:rsidRPr="00AA0823">
              <w:rPr>
                <w:rFonts w:eastAsia="Times New Roman"/>
                <w:b/>
                <w:bCs/>
                <w:color w:val="000000"/>
                <w:sz w:val="24"/>
                <w:szCs w:val="24"/>
                <w:lang w:val="uk-UA" w:eastAsia="uk-UA"/>
              </w:rPr>
              <w:t>Ціна з ПДВ</w:t>
            </w:r>
          </w:p>
        </w:tc>
        <w:tc>
          <w:tcPr>
            <w:tcW w:w="644" w:type="pct"/>
            <w:vMerge w:val="restart"/>
            <w:tcBorders>
              <w:top w:val="single" w:sz="8" w:space="0" w:color="000000"/>
              <w:left w:val="single" w:sz="4" w:space="0" w:color="000000"/>
              <w:bottom w:val="single" w:sz="4" w:space="0" w:color="000000"/>
              <w:right w:val="single" w:sz="8" w:space="0" w:color="000000"/>
            </w:tcBorders>
            <w:shd w:val="clear" w:color="auto" w:fill="EEEEEE"/>
            <w:vAlign w:val="center"/>
          </w:tcPr>
          <w:p w:rsidR="00AA0823" w:rsidRPr="00AA0823" w:rsidRDefault="00AA0823" w:rsidP="00AA0823">
            <w:pPr>
              <w:widowControl w:val="0"/>
              <w:tabs>
                <w:tab w:val="left" w:pos="1276"/>
              </w:tabs>
              <w:suppressAutoHyphens/>
              <w:spacing w:line="23" w:lineRule="atLeast"/>
              <w:contextualSpacing/>
              <w:rPr>
                <w:rFonts w:eastAsia="Times New Roman"/>
                <w:color w:val="000000"/>
                <w:sz w:val="24"/>
                <w:szCs w:val="24"/>
                <w:lang w:val="uk-UA" w:eastAsia="zh-CN"/>
              </w:rPr>
            </w:pPr>
            <w:r w:rsidRPr="00AA0823">
              <w:rPr>
                <w:rFonts w:eastAsia="Times New Roman"/>
                <w:b/>
                <w:bCs/>
                <w:color w:val="000000"/>
                <w:sz w:val="24"/>
                <w:szCs w:val="24"/>
                <w:lang w:val="uk-UA" w:eastAsia="uk-UA"/>
              </w:rPr>
              <w:t>Сума з ПДВ</w:t>
            </w:r>
          </w:p>
        </w:tc>
      </w:tr>
      <w:tr w:rsidR="00AA0823" w:rsidRPr="00AA0823" w:rsidTr="005269B2">
        <w:trPr>
          <w:trHeight w:val="299"/>
        </w:trPr>
        <w:tc>
          <w:tcPr>
            <w:tcW w:w="231" w:type="pct"/>
            <w:vMerge/>
            <w:tcBorders>
              <w:top w:val="single" w:sz="8" w:space="0" w:color="000000"/>
              <w:left w:val="single" w:sz="8" w:space="0" w:color="000000"/>
              <w:bottom w:val="single" w:sz="4" w:space="0" w:color="000000"/>
            </w:tcBorders>
            <w:shd w:val="clear" w:color="auto" w:fill="EEEEEE"/>
            <w:vAlign w:val="center"/>
          </w:tcPr>
          <w:p w:rsidR="00AA0823" w:rsidRPr="00AA0823" w:rsidRDefault="00AA0823" w:rsidP="00AA0823">
            <w:pPr>
              <w:widowControl w:val="0"/>
              <w:tabs>
                <w:tab w:val="left" w:pos="1276"/>
              </w:tabs>
              <w:suppressAutoHyphens/>
              <w:snapToGrid w:val="0"/>
              <w:spacing w:line="23" w:lineRule="atLeast"/>
              <w:ind w:firstLine="851"/>
              <w:contextualSpacing/>
              <w:rPr>
                <w:rFonts w:eastAsia="Times New Roman"/>
                <w:b/>
                <w:bCs/>
                <w:color w:val="000000"/>
                <w:sz w:val="24"/>
                <w:szCs w:val="24"/>
                <w:lang w:val="uk-UA" w:eastAsia="uk-UA"/>
              </w:rPr>
            </w:pPr>
          </w:p>
        </w:tc>
        <w:tc>
          <w:tcPr>
            <w:tcW w:w="2635" w:type="pct"/>
            <w:vMerge/>
            <w:tcBorders>
              <w:top w:val="single" w:sz="8" w:space="0" w:color="000000"/>
              <w:left w:val="single" w:sz="4" w:space="0" w:color="000000"/>
              <w:bottom w:val="single" w:sz="4" w:space="0" w:color="000000"/>
            </w:tcBorders>
            <w:shd w:val="clear" w:color="auto" w:fill="EEEEEE"/>
            <w:vAlign w:val="center"/>
          </w:tcPr>
          <w:p w:rsidR="00AA0823" w:rsidRPr="00AA0823" w:rsidRDefault="00AA0823" w:rsidP="00AA0823">
            <w:pPr>
              <w:widowControl w:val="0"/>
              <w:tabs>
                <w:tab w:val="left" w:pos="1276"/>
              </w:tabs>
              <w:suppressAutoHyphens/>
              <w:snapToGrid w:val="0"/>
              <w:spacing w:line="23" w:lineRule="atLeast"/>
              <w:ind w:firstLine="851"/>
              <w:contextualSpacing/>
              <w:rPr>
                <w:rFonts w:eastAsia="Times New Roman"/>
                <w:b/>
                <w:bCs/>
                <w:color w:val="000000"/>
                <w:sz w:val="24"/>
                <w:szCs w:val="24"/>
                <w:lang w:val="uk-UA" w:eastAsia="uk-UA"/>
              </w:rPr>
            </w:pPr>
          </w:p>
        </w:tc>
        <w:tc>
          <w:tcPr>
            <w:tcW w:w="699" w:type="pct"/>
            <w:gridSpan w:val="2"/>
            <w:vMerge/>
            <w:tcBorders>
              <w:top w:val="single" w:sz="8" w:space="0" w:color="000000"/>
              <w:left w:val="single" w:sz="4" w:space="0" w:color="000000"/>
              <w:bottom w:val="single" w:sz="4" w:space="0" w:color="000000"/>
            </w:tcBorders>
            <w:shd w:val="clear" w:color="auto" w:fill="EEEEEE"/>
            <w:vAlign w:val="center"/>
          </w:tcPr>
          <w:p w:rsidR="00AA0823" w:rsidRPr="00AA0823" w:rsidRDefault="00AA0823" w:rsidP="00AA0823">
            <w:pPr>
              <w:widowControl w:val="0"/>
              <w:tabs>
                <w:tab w:val="left" w:pos="1276"/>
              </w:tabs>
              <w:suppressAutoHyphens/>
              <w:snapToGrid w:val="0"/>
              <w:spacing w:line="23" w:lineRule="atLeast"/>
              <w:ind w:firstLine="851"/>
              <w:contextualSpacing/>
              <w:rPr>
                <w:rFonts w:eastAsia="Times New Roman"/>
                <w:b/>
                <w:bCs/>
                <w:color w:val="000000"/>
                <w:sz w:val="24"/>
                <w:szCs w:val="24"/>
                <w:lang w:val="uk-UA" w:eastAsia="uk-UA"/>
              </w:rPr>
            </w:pPr>
          </w:p>
        </w:tc>
        <w:tc>
          <w:tcPr>
            <w:tcW w:w="791" w:type="pct"/>
            <w:vMerge/>
            <w:tcBorders>
              <w:top w:val="single" w:sz="8" w:space="0" w:color="000000"/>
              <w:left w:val="single" w:sz="4" w:space="0" w:color="000000"/>
              <w:bottom w:val="single" w:sz="4" w:space="0" w:color="000000"/>
            </w:tcBorders>
            <w:shd w:val="clear" w:color="auto" w:fill="EEEEEE"/>
            <w:vAlign w:val="center"/>
          </w:tcPr>
          <w:p w:rsidR="00AA0823" w:rsidRPr="00AA0823" w:rsidRDefault="00AA0823" w:rsidP="00AA0823">
            <w:pPr>
              <w:widowControl w:val="0"/>
              <w:tabs>
                <w:tab w:val="left" w:pos="1276"/>
              </w:tabs>
              <w:suppressAutoHyphens/>
              <w:snapToGrid w:val="0"/>
              <w:spacing w:line="23" w:lineRule="atLeast"/>
              <w:ind w:firstLine="851"/>
              <w:contextualSpacing/>
              <w:rPr>
                <w:rFonts w:eastAsia="Times New Roman"/>
                <w:b/>
                <w:bCs/>
                <w:color w:val="000000"/>
                <w:sz w:val="24"/>
                <w:szCs w:val="24"/>
                <w:lang w:val="uk-UA" w:eastAsia="uk-UA"/>
              </w:rPr>
            </w:pPr>
          </w:p>
        </w:tc>
        <w:tc>
          <w:tcPr>
            <w:tcW w:w="644" w:type="pct"/>
            <w:vMerge/>
            <w:tcBorders>
              <w:top w:val="single" w:sz="8" w:space="0" w:color="000000"/>
              <w:left w:val="single" w:sz="4" w:space="0" w:color="000000"/>
              <w:bottom w:val="single" w:sz="4" w:space="0" w:color="000000"/>
              <w:right w:val="single" w:sz="8" w:space="0" w:color="000000"/>
            </w:tcBorders>
            <w:shd w:val="clear" w:color="auto" w:fill="EEEEEE"/>
            <w:vAlign w:val="center"/>
          </w:tcPr>
          <w:p w:rsidR="00AA0823" w:rsidRPr="00AA0823" w:rsidRDefault="00AA0823" w:rsidP="00AA0823">
            <w:pPr>
              <w:widowControl w:val="0"/>
              <w:tabs>
                <w:tab w:val="left" w:pos="1276"/>
              </w:tabs>
              <w:suppressAutoHyphens/>
              <w:snapToGrid w:val="0"/>
              <w:spacing w:line="23" w:lineRule="atLeast"/>
              <w:ind w:firstLine="851"/>
              <w:contextualSpacing/>
              <w:rPr>
                <w:rFonts w:eastAsia="Times New Roman"/>
                <w:b/>
                <w:bCs/>
                <w:color w:val="000000"/>
                <w:sz w:val="24"/>
                <w:szCs w:val="24"/>
                <w:lang w:val="uk-UA" w:eastAsia="uk-UA"/>
              </w:rPr>
            </w:pPr>
          </w:p>
        </w:tc>
      </w:tr>
      <w:tr w:rsidR="00AA0823" w:rsidRPr="00AA0823" w:rsidTr="005269B2">
        <w:trPr>
          <w:trHeight w:val="225"/>
        </w:trPr>
        <w:tc>
          <w:tcPr>
            <w:tcW w:w="231" w:type="pct"/>
            <w:tcBorders>
              <w:top w:val="single" w:sz="4" w:space="0" w:color="000000"/>
              <w:left w:val="single" w:sz="8" w:space="0" w:color="000000"/>
              <w:bottom w:val="single" w:sz="4" w:space="0" w:color="000000"/>
            </w:tcBorders>
            <w:shd w:val="clear" w:color="auto" w:fill="auto"/>
          </w:tcPr>
          <w:p w:rsidR="00AA0823" w:rsidRPr="00AA0823" w:rsidRDefault="00AA0823" w:rsidP="00AA0823">
            <w:pPr>
              <w:widowControl w:val="0"/>
              <w:tabs>
                <w:tab w:val="left" w:pos="1276"/>
              </w:tabs>
              <w:suppressAutoHyphens/>
              <w:spacing w:line="23" w:lineRule="atLeast"/>
              <w:ind w:firstLine="851"/>
              <w:contextualSpacing/>
              <w:jc w:val="center"/>
              <w:rPr>
                <w:rFonts w:eastAsia="Times New Roman"/>
                <w:color w:val="000000"/>
                <w:sz w:val="24"/>
                <w:szCs w:val="24"/>
                <w:lang w:val="uk-UA" w:eastAsia="zh-CN"/>
              </w:rPr>
            </w:pPr>
          </w:p>
        </w:tc>
        <w:tc>
          <w:tcPr>
            <w:tcW w:w="2635" w:type="pct"/>
            <w:tcBorders>
              <w:top w:val="single" w:sz="4" w:space="0" w:color="000000"/>
              <w:left w:val="single" w:sz="4" w:space="0" w:color="000000"/>
              <w:bottom w:val="single" w:sz="4" w:space="0" w:color="000000"/>
            </w:tcBorders>
            <w:shd w:val="clear" w:color="auto" w:fill="auto"/>
          </w:tcPr>
          <w:p w:rsidR="00AA0823" w:rsidRPr="00AA0823" w:rsidRDefault="00AA0823" w:rsidP="00AA0823">
            <w:pPr>
              <w:widowControl w:val="0"/>
              <w:tabs>
                <w:tab w:val="left" w:pos="1276"/>
              </w:tabs>
              <w:suppressAutoHyphens/>
              <w:spacing w:line="23" w:lineRule="atLeast"/>
              <w:ind w:firstLine="851"/>
              <w:contextualSpacing/>
              <w:rPr>
                <w:rFonts w:eastAsia="Times New Roman"/>
                <w:b/>
                <w:color w:val="000000"/>
                <w:sz w:val="24"/>
                <w:szCs w:val="24"/>
                <w:lang w:val="uk-UA" w:eastAsia="zh-CN"/>
              </w:rPr>
            </w:pPr>
          </w:p>
        </w:tc>
        <w:tc>
          <w:tcPr>
            <w:tcW w:w="355" w:type="pct"/>
            <w:tcBorders>
              <w:top w:val="single" w:sz="4" w:space="0" w:color="000000"/>
              <w:left w:val="single" w:sz="4" w:space="0" w:color="000000"/>
              <w:bottom w:val="single" w:sz="4" w:space="0" w:color="000000"/>
            </w:tcBorders>
            <w:shd w:val="clear" w:color="auto" w:fill="auto"/>
          </w:tcPr>
          <w:p w:rsidR="00AA0823" w:rsidRPr="00AA0823" w:rsidRDefault="00AA0823" w:rsidP="00AA0823">
            <w:pPr>
              <w:widowControl w:val="0"/>
              <w:tabs>
                <w:tab w:val="left" w:pos="1276"/>
              </w:tabs>
              <w:suppressAutoHyphens/>
              <w:spacing w:line="23" w:lineRule="atLeast"/>
              <w:ind w:firstLine="851"/>
              <w:contextualSpacing/>
              <w:jc w:val="center"/>
              <w:rPr>
                <w:rFonts w:eastAsia="Times New Roman"/>
                <w:color w:val="000000"/>
                <w:sz w:val="24"/>
                <w:szCs w:val="24"/>
                <w:lang w:val="uk-UA" w:eastAsia="zh-CN"/>
              </w:rPr>
            </w:pPr>
          </w:p>
        </w:tc>
        <w:tc>
          <w:tcPr>
            <w:tcW w:w="344" w:type="pct"/>
            <w:tcBorders>
              <w:top w:val="single" w:sz="4" w:space="0" w:color="000000"/>
              <w:left w:val="single" w:sz="4" w:space="0" w:color="000000"/>
              <w:bottom w:val="single" w:sz="4" w:space="0" w:color="000000"/>
            </w:tcBorders>
            <w:shd w:val="clear" w:color="auto" w:fill="auto"/>
          </w:tcPr>
          <w:p w:rsidR="00AA0823" w:rsidRPr="00AA0823" w:rsidRDefault="00AA0823" w:rsidP="00AA0823">
            <w:pPr>
              <w:widowControl w:val="0"/>
              <w:tabs>
                <w:tab w:val="left" w:pos="-1143"/>
                <w:tab w:val="left" w:pos="1276"/>
              </w:tabs>
              <w:suppressAutoHyphens/>
              <w:spacing w:line="23" w:lineRule="atLeast"/>
              <w:ind w:right="-77" w:firstLine="851"/>
              <w:contextualSpacing/>
              <w:jc w:val="center"/>
              <w:rPr>
                <w:rFonts w:eastAsia="Times New Roman"/>
                <w:color w:val="000000"/>
                <w:sz w:val="24"/>
                <w:szCs w:val="24"/>
                <w:lang w:val="uk-UA" w:eastAsia="zh-CN"/>
              </w:rPr>
            </w:pPr>
          </w:p>
        </w:tc>
        <w:tc>
          <w:tcPr>
            <w:tcW w:w="791" w:type="pct"/>
            <w:tcBorders>
              <w:top w:val="single" w:sz="4" w:space="0" w:color="000000"/>
              <w:left w:val="single" w:sz="4" w:space="0" w:color="000000"/>
              <w:bottom w:val="single" w:sz="4" w:space="0" w:color="000000"/>
            </w:tcBorders>
            <w:shd w:val="clear" w:color="auto" w:fill="auto"/>
          </w:tcPr>
          <w:p w:rsidR="00AA0823" w:rsidRPr="00AA0823" w:rsidRDefault="00AA0823" w:rsidP="00AA0823">
            <w:pPr>
              <w:widowControl w:val="0"/>
              <w:tabs>
                <w:tab w:val="left" w:pos="1276"/>
              </w:tabs>
              <w:suppressAutoHyphens/>
              <w:spacing w:line="23" w:lineRule="atLeast"/>
              <w:ind w:firstLine="851"/>
              <w:contextualSpacing/>
              <w:rPr>
                <w:rFonts w:eastAsia="Times New Roman"/>
                <w:color w:val="000000"/>
                <w:sz w:val="24"/>
                <w:szCs w:val="24"/>
                <w:lang w:val="uk-UA" w:eastAsia="zh-CN"/>
              </w:rPr>
            </w:pPr>
          </w:p>
        </w:tc>
        <w:tc>
          <w:tcPr>
            <w:tcW w:w="644" w:type="pct"/>
            <w:tcBorders>
              <w:top w:val="single" w:sz="4" w:space="0" w:color="000000"/>
              <w:left w:val="single" w:sz="4" w:space="0" w:color="000000"/>
              <w:bottom w:val="single" w:sz="4" w:space="0" w:color="000000"/>
              <w:right w:val="single" w:sz="8" w:space="0" w:color="000000"/>
            </w:tcBorders>
            <w:shd w:val="clear" w:color="auto" w:fill="auto"/>
          </w:tcPr>
          <w:p w:rsidR="00AA0823" w:rsidRPr="00AA0823" w:rsidRDefault="00AA0823" w:rsidP="00AA0823">
            <w:pPr>
              <w:widowControl w:val="0"/>
              <w:tabs>
                <w:tab w:val="left" w:pos="1276"/>
              </w:tabs>
              <w:suppressAutoHyphens/>
              <w:spacing w:line="23" w:lineRule="atLeast"/>
              <w:ind w:firstLine="851"/>
              <w:contextualSpacing/>
              <w:rPr>
                <w:rFonts w:eastAsia="Times New Roman"/>
                <w:color w:val="000000"/>
                <w:sz w:val="24"/>
                <w:szCs w:val="24"/>
                <w:lang w:val="uk-UA" w:eastAsia="zh-CN"/>
              </w:rPr>
            </w:pPr>
          </w:p>
        </w:tc>
      </w:tr>
      <w:tr w:rsidR="00AA0823" w:rsidRPr="00AA0823" w:rsidTr="005269B2">
        <w:trPr>
          <w:trHeight w:val="225"/>
        </w:trPr>
        <w:tc>
          <w:tcPr>
            <w:tcW w:w="231" w:type="pct"/>
            <w:tcBorders>
              <w:top w:val="single" w:sz="4" w:space="0" w:color="000000"/>
              <w:left w:val="single" w:sz="8" w:space="0" w:color="000000"/>
              <w:bottom w:val="single" w:sz="8" w:space="0" w:color="000000"/>
            </w:tcBorders>
            <w:shd w:val="clear" w:color="auto" w:fill="auto"/>
          </w:tcPr>
          <w:p w:rsidR="00AA0823" w:rsidRPr="00AA0823" w:rsidRDefault="00AA0823" w:rsidP="00AA0823">
            <w:pPr>
              <w:widowControl w:val="0"/>
              <w:tabs>
                <w:tab w:val="left" w:pos="1276"/>
              </w:tabs>
              <w:suppressAutoHyphens/>
              <w:snapToGrid w:val="0"/>
              <w:spacing w:line="23" w:lineRule="atLeast"/>
              <w:ind w:firstLine="851"/>
              <w:contextualSpacing/>
              <w:jc w:val="center"/>
              <w:rPr>
                <w:rFonts w:eastAsia="Times New Roman"/>
                <w:color w:val="000000"/>
                <w:sz w:val="24"/>
                <w:szCs w:val="24"/>
                <w:lang w:val="uk-UA" w:eastAsia="uk-UA"/>
              </w:rPr>
            </w:pPr>
          </w:p>
        </w:tc>
        <w:tc>
          <w:tcPr>
            <w:tcW w:w="2635" w:type="pct"/>
            <w:tcBorders>
              <w:top w:val="single" w:sz="4" w:space="0" w:color="000000"/>
              <w:left w:val="single" w:sz="4" w:space="0" w:color="000000"/>
              <w:bottom w:val="single" w:sz="8" w:space="0" w:color="000000"/>
            </w:tcBorders>
            <w:shd w:val="clear" w:color="auto" w:fill="auto"/>
          </w:tcPr>
          <w:p w:rsidR="00AA0823" w:rsidRPr="00AA0823" w:rsidRDefault="00AA0823" w:rsidP="00AA0823">
            <w:pPr>
              <w:widowControl w:val="0"/>
              <w:tabs>
                <w:tab w:val="left" w:pos="1276"/>
              </w:tabs>
              <w:suppressAutoHyphens/>
              <w:snapToGrid w:val="0"/>
              <w:spacing w:line="23" w:lineRule="atLeast"/>
              <w:ind w:firstLine="851"/>
              <w:contextualSpacing/>
              <w:rPr>
                <w:rFonts w:eastAsia="Times New Roman"/>
                <w:color w:val="000000"/>
                <w:sz w:val="24"/>
                <w:szCs w:val="24"/>
                <w:lang w:val="uk-UA" w:eastAsia="uk-UA"/>
              </w:rPr>
            </w:pPr>
          </w:p>
        </w:tc>
        <w:tc>
          <w:tcPr>
            <w:tcW w:w="355" w:type="pct"/>
            <w:tcBorders>
              <w:top w:val="single" w:sz="4" w:space="0" w:color="000000"/>
              <w:left w:val="single" w:sz="4" w:space="0" w:color="000000"/>
              <w:bottom w:val="single" w:sz="8" w:space="0" w:color="000000"/>
            </w:tcBorders>
            <w:shd w:val="clear" w:color="auto" w:fill="auto"/>
          </w:tcPr>
          <w:p w:rsidR="00AA0823" w:rsidRPr="00AA0823" w:rsidRDefault="00AA0823" w:rsidP="00AA0823">
            <w:pPr>
              <w:widowControl w:val="0"/>
              <w:tabs>
                <w:tab w:val="left" w:pos="1276"/>
              </w:tabs>
              <w:suppressAutoHyphens/>
              <w:snapToGrid w:val="0"/>
              <w:spacing w:line="23" w:lineRule="atLeast"/>
              <w:ind w:firstLine="851"/>
              <w:contextualSpacing/>
              <w:jc w:val="right"/>
              <w:rPr>
                <w:rFonts w:eastAsia="Times New Roman"/>
                <w:color w:val="000000"/>
                <w:sz w:val="24"/>
                <w:szCs w:val="24"/>
                <w:lang w:val="uk-UA" w:eastAsia="uk-UA"/>
              </w:rPr>
            </w:pPr>
          </w:p>
        </w:tc>
        <w:tc>
          <w:tcPr>
            <w:tcW w:w="344" w:type="pct"/>
            <w:tcBorders>
              <w:top w:val="single" w:sz="4" w:space="0" w:color="000000"/>
              <w:left w:val="single" w:sz="4" w:space="0" w:color="000000"/>
              <w:bottom w:val="single" w:sz="8" w:space="0" w:color="000000"/>
            </w:tcBorders>
            <w:shd w:val="clear" w:color="auto" w:fill="auto"/>
          </w:tcPr>
          <w:p w:rsidR="00AA0823" w:rsidRPr="00AA0823" w:rsidRDefault="00AA0823" w:rsidP="00AA0823">
            <w:pPr>
              <w:widowControl w:val="0"/>
              <w:tabs>
                <w:tab w:val="left" w:pos="1276"/>
              </w:tabs>
              <w:suppressAutoHyphens/>
              <w:snapToGrid w:val="0"/>
              <w:spacing w:line="23" w:lineRule="atLeast"/>
              <w:ind w:firstLine="851"/>
              <w:contextualSpacing/>
              <w:rPr>
                <w:rFonts w:eastAsia="Times New Roman"/>
                <w:color w:val="000000"/>
                <w:sz w:val="24"/>
                <w:szCs w:val="24"/>
                <w:lang w:val="uk-UA" w:eastAsia="uk-UA"/>
              </w:rPr>
            </w:pPr>
          </w:p>
        </w:tc>
        <w:tc>
          <w:tcPr>
            <w:tcW w:w="791" w:type="pct"/>
            <w:tcBorders>
              <w:top w:val="single" w:sz="4" w:space="0" w:color="000000"/>
              <w:left w:val="single" w:sz="4" w:space="0" w:color="000000"/>
              <w:bottom w:val="single" w:sz="8" w:space="0" w:color="000000"/>
            </w:tcBorders>
            <w:shd w:val="clear" w:color="auto" w:fill="auto"/>
          </w:tcPr>
          <w:p w:rsidR="00AA0823" w:rsidRPr="00AA0823" w:rsidRDefault="00AA0823" w:rsidP="00AA0823">
            <w:pPr>
              <w:widowControl w:val="0"/>
              <w:tabs>
                <w:tab w:val="left" w:pos="1276"/>
              </w:tabs>
              <w:suppressAutoHyphens/>
              <w:spacing w:line="23" w:lineRule="atLeast"/>
              <w:contextualSpacing/>
              <w:jc w:val="right"/>
              <w:rPr>
                <w:rFonts w:eastAsia="Times New Roman"/>
                <w:color w:val="000000"/>
                <w:sz w:val="24"/>
                <w:szCs w:val="24"/>
                <w:lang w:val="uk-UA" w:eastAsia="zh-CN"/>
              </w:rPr>
            </w:pPr>
            <w:r w:rsidRPr="00AA0823">
              <w:rPr>
                <w:rFonts w:eastAsia="Times New Roman"/>
                <w:color w:val="000000"/>
                <w:sz w:val="24"/>
                <w:szCs w:val="24"/>
                <w:lang w:val="uk-UA" w:eastAsia="uk-UA"/>
              </w:rPr>
              <w:t>Всього з ПДВ</w:t>
            </w:r>
          </w:p>
        </w:tc>
        <w:tc>
          <w:tcPr>
            <w:tcW w:w="644" w:type="pct"/>
            <w:tcBorders>
              <w:top w:val="single" w:sz="4" w:space="0" w:color="000000"/>
              <w:left w:val="single" w:sz="4" w:space="0" w:color="000000"/>
              <w:bottom w:val="single" w:sz="8" w:space="0" w:color="000000"/>
              <w:right w:val="single" w:sz="8" w:space="0" w:color="000000"/>
            </w:tcBorders>
            <w:shd w:val="clear" w:color="auto" w:fill="auto"/>
          </w:tcPr>
          <w:p w:rsidR="00AA0823" w:rsidRPr="00AA0823" w:rsidRDefault="00AA0823" w:rsidP="00AA0823">
            <w:pPr>
              <w:widowControl w:val="0"/>
              <w:tabs>
                <w:tab w:val="left" w:pos="1276"/>
              </w:tabs>
              <w:suppressAutoHyphens/>
              <w:spacing w:line="23" w:lineRule="atLeast"/>
              <w:ind w:firstLine="851"/>
              <w:contextualSpacing/>
              <w:rPr>
                <w:rFonts w:eastAsia="Times New Roman"/>
                <w:color w:val="000000"/>
                <w:sz w:val="24"/>
                <w:szCs w:val="24"/>
                <w:lang w:val="uk-UA" w:eastAsia="zh-CN"/>
              </w:rPr>
            </w:pPr>
          </w:p>
        </w:tc>
      </w:tr>
    </w:tbl>
    <w:p w:rsidR="00AA0823" w:rsidRPr="00AA0823" w:rsidRDefault="00AA0823" w:rsidP="00AA0823">
      <w:pPr>
        <w:widowControl w:val="0"/>
        <w:tabs>
          <w:tab w:val="left" w:pos="567"/>
          <w:tab w:val="left" w:pos="993"/>
          <w:tab w:val="left" w:pos="1276"/>
        </w:tabs>
        <w:suppressAutoHyphens/>
        <w:autoSpaceDE w:val="0"/>
        <w:spacing w:line="23" w:lineRule="atLeast"/>
        <w:ind w:firstLine="851"/>
        <w:contextualSpacing/>
        <w:jc w:val="both"/>
        <w:rPr>
          <w:rFonts w:eastAsia="Times New Roman"/>
          <w:b/>
          <w:bCs/>
          <w:color w:val="000000"/>
          <w:kern w:val="2"/>
          <w:sz w:val="24"/>
          <w:szCs w:val="24"/>
          <w:lang w:val="uk-UA" w:eastAsia="zh-CN"/>
        </w:rPr>
      </w:pPr>
    </w:p>
    <w:p w:rsidR="00AA0823" w:rsidRPr="00AA0823" w:rsidRDefault="00AA0823" w:rsidP="00AA0823">
      <w:pPr>
        <w:widowControl w:val="0"/>
        <w:tabs>
          <w:tab w:val="left" w:pos="567"/>
          <w:tab w:val="left" w:pos="720"/>
          <w:tab w:val="left" w:pos="1276"/>
        </w:tabs>
        <w:suppressAutoHyphens/>
        <w:autoSpaceDE w:val="0"/>
        <w:spacing w:line="23" w:lineRule="atLeast"/>
        <w:ind w:firstLine="851"/>
        <w:contextualSpacing/>
        <w:jc w:val="both"/>
        <w:rPr>
          <w:rFonts w:eastAsia="Times New Roman"/>
          <w:bCs/>
          <w:color w:val="000000"/>
          <w:kern w:val="2"/>
          <w:sz w:val="24"/>
          <w:szCs w:val="24"/>
          <w:lang w:val="uk-UA" w:eastAsia="zh-CN"/>
        </w:rPr>
      </w:pPr>
      <w:r w:rsidRPr="00AA0823">
        <w:rPr>
          <w:rFonts w:eastAsia="Times New Roman"/>
          <w:bCs/>
          <w:color w:val="000000"/>
          <w:kern w:val="2"/>
          <w:sz w:val="24"/>
          <w:szCs w:val="24"/>
          <w:lang w:val="uk-UA" w:eastAsia="zh-CN"/>
        </w:rPr>
        <w:t>Всього на суму ____.</w:t>
      </w:r>
    </w:p>
    <w:p w:rsidR="00AA0823" w:rsidRPr="00AA0823" w:rsidRDefault="00AA0823" w:rsidP="00AA0823">
      <w:pPr>
        <w:widowControl w:val="0"/>
        <w:tabs>
          <w:tab w:val="left" w:pos="567"/>
          <w:tab w:val="left" w:pos="720"/>
          <w:tab w:val="left" w:pos="1276"/>
        </w:tabs>
        <w:suppressAutoHyphens/>
        <w:autoSpaceDE w:val="0"/>
        <w:spacing w:line="23" w:lineRule="atLeast"/>
        <w:ind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 xml:space="preserve">Товар повинен відповідати вимогам тендерної документації та тендерній пропозиції </w:t>
      </w:r>
      <w:r w:rsidR="002F605F">
        <w:rPr>
          <w:rFonts w:eastAsia="Times New Roman"/>
          <w:color w:val="000000"/>
          <w:sz w:val="24"/>
          <w:szCs w:val="24"/>
          <w:lang w:val="uk-UA" w:eastAsia="zh-CN"/>
        </w:rPr>
        <w:t>П</w:t>
      </w:r>
      <w:r w:rsidRPr="00AA0823">
        <w:rPr>
          <w:rFonts w:eastAsia="Times New Roman"/>
          <w:color w:val="000000"/>
          <w:sz w:val="24"/>
          <w:szCs w:val="24"/>
          <w:lang w:val="uk-UA" w:eastAsia="zh-CN"/>
        </w:rPr>
        <w:t>остачальника.</w:t>
      </w:r>
    </w:p>
    <w:p w:rsidR="00AA0823" w:rsidRPr="00AA0823" w:rsidRDefault="00AA0823" w:rsidP="00AA0823">
      <w:pPr>
        <w:widowControl w:val="0"/>
        <w:tabs>
          <w:tab w:val="left" w:pos="567"/>
          <w:tab w:val="left" w:pos="720"/>
          <w:tab w:val="left" w:pos="1276"/>
        </w:tabs>
        <w:suppressAutoHyphens/>
        <w:autoSpaceDE w:val="0"/>
        <w:spacing w:line="23" w:lineRule="atLeast"/>
        <w:ind w:firstLine="851"/>
        <w:contextualSpacing/>
        <w:jc w:val="both"/>
        <w:rPr>
          <w:rFonts w:eastAsia="Times New Roman"/>
          <w:color w:val="000000"/>
          <w:sz w:val="24"/>
          <w:szCs w:val="24"/>
          <w:lang w:val="uk-UA" w:eastAsia="zh-CN"/>
        </w:rPr>
      </w:pPr>
      <w:r w:rsidRPr="00AA0823">
        <w:rPr>
          <w:rFonts w:eastAsia="Times New Roman"/>
          <w:color w:val="000000"/>
          <w:sz w:val="24"/>
          <w:szCs w:val="24"/>
          <w:lang w:val="uk-UA" w:eastAsia="zh-CN"/>
        </w:rPr>
        <w:t xml:space="preserve">Разом з товаром </w:t>
      </w:r>
      <w:r w:rsidR="002F605F">
        <w:rPr>
          <w:rFonts w:eastAsia="Times New Roman"/>
          <w:color w:val="000000"/>
          <w:sz w:val="24"/>
          <w:szCs w:val="24"/>
          <w:lang w:val="uk-UA" w:eastAsia="zh-CN"/>
        </w:rPr>
        <w:t>Постачальник</w:t>
      </w:r>
      <w:r w:rsidRPr="00AA0823">
        <w:rPr>
          <w:rFonts w:eastAsia="Times New Roman"/>
          <w:color w:val="000000"/>
          <w:sz w:val="24"/>
          <w:szCs w:val="24"/>
          <w:lang w:val="uk-UA" w:eastAsia="zh-CN"/>
        </w:rPr>
        <w:t xml:space="preserve"> зобов’язаний надати документи на товар, передбачені законодавством України та заводом-виробником.</w:t>
      </w:r>
    </w:p>
    <w:p w:rsidR="00AA0823" w:rsidRPr="00AA0823" w:rsidRDefault="00AA0823" w:rsidP="00AA0823">
      <w:pPr>
        <w:widowControl w:val="0"/>
        <w:tabs>
          <w:tab w:val="left" w:pos="567"/>
          <w:tab w:val="left" w:pos="720"/>
          <w:tab w:val="left" w:pos="1276"/>
        </w:tabs>
        <w:suppressAutoHyphens/>
        <w:autoSpaceDE w:val="0"/>
        <w:spacing w:line="23" w:lineRule="atLeast"/>
        <w:ind w:firstLine="851"/>
        <w:contextualSpacing/>
        <w:jc w:val="both"/>
        <w:rPr>
          <w:rFonts w:eastAsia="Times New Roman"/>
          <w:color w:val="000000"/>
          <w:sz w:val="24"/>
          <w:szCs w:val="24"/>
          <w:lang w:val="uk-UA" w:eastAsia="zh-CN"/>
        </w:rPr>
      </w:pPr>
    </w:p>
    <w:tbl>
      <w:tblPr>
        <w:tblW w:w="9923" w:type="dxa"/>
        <w:tblLook w:val="0000"/>
      </w:tblPr>
      <w:tblGrid>
        <w:gridCol w:w="5156"/>
        <w:gridCol w:w="4767"/>
      </w:tblGrid>
      <w:tr w:rsidR="00AA0823" w:rsidRPr="00AA0823" w:rsidTr="005269B2">
        <w:tc>
          <w:tcPr>
            <w:tcW w:w="5156" w:type="dxa"/>
            <w:shd w:val="clear" w:color="auto" w:fill="auto"/>
          </w:tcPr>
          <w:p w:rsidR="00AA0823" w:rsidRDefault="00AA0823" w:rsidP="00AA0823">
            <w:pPr>
              <w:widowControl w:val="0"/>
              <w:tabs>
                <w:tab w:val="left" w:pos="567"/>
                <w:tab w:val="left" w:pos="720"/>
              </w:tabs>
              <w:suppressAutoHyphens/>
              <w:autoSpaceDE w:val="0"/>
              <w:spacing w:line="23" w:lineRule="atLeast"/>
              <w:contextualSpacing/>
              <w:jc w:val="center"/>
              <w:rPr>
                <w:rFonts w:eastAsia="Times New Roman"/>
                <w:b/>
                <w:color w:val="000000"/>
                <w:sz w:val="24"/>
                <w:szCs w:val="24"/>
                <w:lang w:val="uk-UA" w:eastAsia="zh-CN"/>
              </w:rPr>
            </w:pPr>
            <w:r w:rsidRPr="00AA0823">
              <w:rPr>
                <w:rFonts w:eastAsia="Times New Roman"/>
                <w:b/>
                <w:color w:val="000000"/>
                <w:sz w:val="24"/>
                <w:szCs w:val="24"/>
                <w:lang w:val="uk-UA" w:eastAsia="zh-CN"/>
              </w:rPr>
              <w:t>ПОКУПЕЦЬ</w:t>
            </w:r>
          </w:p>
          <w:p w:rsidR="00DC6E81" w:rsidRDefault="00DC6E81" w:rsidP="00AA0823">
            <w:pPr>
              <w:widowControl w:val="0"/>
              <w:tabs>
                <w:tab w:val="left" w:pos="567"/>
                <w:tab w:val="left" w:pos="720"/>
              </w:tabs>
              <w:suppressAutoHyphens/>
              <w:autoSpaceDE w:val="0"/>
              <w:spacing w:line="23" w:lineRule="atLeast"/>
              <w:contextualSpacing/>
              <w:jc w:val="center"/>
              <w:rPr>
                <w:rFonts w:eastAsia="Times New Roman"/>
                <w:b/>
                <w:color w:val="000000"/>
                <w:sz w:val="24"/>
                <w:szCs w:val="24"/>
                <w:lang w:val="uk-UA" w:eastAsia="zh-CN"/>
              </w:rPr>
            </w:pPr>
          </w:p>
          <w:p w:rsidR="00DC6E81" w:rsidRDefault="00DC6E81" w:rsidP="00AA0823">
            <w:pPr>
              <w:widowControl w:val="0"/>
              <w:tabs>
                <w:tab w:val="left" w:pos="567"/>
                <w:tab w:val="left" w:pos="720"/>
              </w:tabs>
              <w:suppressAutoHyphens/>
              <w:autoSpaceDE w:val="0"/>
              <w:spacing w:line="23" w:lineRule="atLeast"/>
              <w:contextualSpacing/>
              <w:jc w:val="center"/>
              <w:rPr>
                <w:rFonts w:eastAsia="Times New Roman"/>
                <w:b/>
                <w:color w:val="000000"/>
                <w:sz w:val="24"/>
                <w:szCs w:val="24"/>
                <w:lang w:val="uk-UA" w:eastAsia="zh-CN"/>
              </w:rPr>
            </w:pPr>
          </w:p>
          <w:p w:rsidR="00DC6E81" w:rsidRDefault="00DC6E81" w:rsidP="00AA0823">
            <w:pPr>
              <w:widowControl w:val="0"/>
              <w:tabs>
                <w:tab w:val="left" w:pos="567"/>
                <w:tab w:val="left" w:pos="720"/>
              </w:tabs>
              <w:suppressAutoHyphens/>
              <w:autoSpaceDE w:val="0"/>
              <w:spacing w:line="23" w:lineRule="atLeast"/>
              <w:contextualSpacing/>
              <w:jc w:val="center"/>
              <w:rPr>
                <w:rFonts w:eastAsia="Times New Roman"/>
                <w:b/>
                <w:color w:val="000000"/>
                <w:sz w:val="24"/>
                <w:szCs w:val="24"/>
                <w:lang w:val="uk-UA" w:eastAsia="zh-CN"/>
              </w:rPr>
            </w:pPr>
          </w:p>
          <w:p w:rsidR="00DC6E81" w:rsidRPr="00AA0823" w:rsidRDefault="00DC6E81" w:rsidP="00AA0823">
            <w:pPr>
              <w:widowControl w:val="0"/>
              <w:tabs>
                <w:tab w:val="left" w:pos="567"/>
                <w:tab w:val="left" w:pos="720"/>
              </w:tabs>
              <w:suppressAutoHyphens/>
              <w:autoSpaceDE w:val="0"/>
              <w:spacing w:line="23" w:lineRule="atLeast"/>
              <w:contextualSpacing/>
              <w:jc w:val="center"/>
              <w:rPr>
                <w:rFonts w:eastAsia="Times New Roman"/>
                <w:b/>
                <w:color w:val="000000"/>
                <w:sz w:val="24"/>
                <w:szCs w:val="24"/>
                <w:lang w:val="uk-UA" w:eastAsia="zh-CN"/>
              </w:rPr>
            </w:pPr>
          </w:p>
          <w:p w:rsidR="00AA0823" w:rsidRPr="00AA0823" w:rsidRDefault="00AA0823" w:rsidP="006040D1">
            <w:pPr>
              <w:widowControl w:val="0"/>
              <w:tabs>
                <w:tab w:val="left" w:pos="567"/>
                <w:tab w:val="left" w:pos="720"/>
              </w:tabs>
              <w:suppressAutoHyphens/>
              <w:autoSpaceDE w:val="0"/>
              <w:spacing w:line="23" w:lineRule="atLeast"/>
              <w:contextualSpacing/>
              <w:jc w:val="center"/>
              <w:rPr>
                <w:rFonts w:eastAsia="Times New Roman"/>
                <w:b/>
                <w:color w:val="000000"/>
                <w:sz w:val="24"/>
                <w:szCs w:val="24"/>
                <w:lang w:val="uk-UA" w:eastAsia="zh-CN"/>
              </w:rPr>
            </w:pPr>
          </w:p>
        </w:tc>
        <w:tc>
          <w:tcPr>
            <w:tcW w:w="4767" w:type="dxa"/>
            <w:shd w:val="clear" w:color="auto" w:fill="auto"/>
          </w:tcPr>
          <w:p w:rsidR="00AA0823" w:rsidRPr="00AA0823" w:rsidRDefault="00AA0823" w:rsidP="00AA0823">
            <w:pPr>
              <w:widowControl w:val="0"/>
              <w:tabs>
                <w:tab w:val="left" w:pos="567"/>
                <w:tab w:val="left" w:pos="720"/>
              </w:tabs>
              <w:suppressAutoHyphens/>
              <w:autoSpaceDE w:val="0"/>
              <w:spacing w:line="23" w:lineRule="atLeast"/>
              <w:contextualSpacing/>
              <w:jc w:val="center"/>
              <w:rPr>
                <w:rFonts w:eastAsia="Times New Roman"/>
                <w:b/>
                <w:color w:val="000000"/>
                <w:sz w:val="24"/>
                <w:szCs w:val="24"/>
                <w:lang w:val="uk-UA" w:eastAsia="zh-CN"/>
              </w:rPr>
            </w:pPr>
            <w:r w:rsidRPr="00AA0823">
              <w:rPr>
                <w:rFonts w:eastAsia="Times New Roman"/>
                <w:b/>
                <w:color w:val="000000"/>
                <w:sz w:val="24"/>
                <w:szCs w:val="24"/>
                <w:lang w:val="uk-UA" w:eastAsia="zh-CN"/>
              </w:rPr>
              <w:t>ПОСТАЧАЛЬНИК</w:t>
            </w:r>
          </w:p>
          <w:p w:rsidR="00AA0823" w:rsidRPr="00AA0823" w:rsidRDefault="00AA0823" w:rsidP="00AA0823">
            <w:pPr>
              <w:widowControl w:val="0"/>
              <w:tabs>
                <w:tab w:val="left" w:pos="567"/>
                <w:tab w:val="left" w:pos="720"/>
              </w:tabs>
              <w:suppressAutoHyphens/>
              <w:autoSpaceDE w:val="0"/>
              <w:spacing w:line="23" w:lineRule="atLeast"/>
              <w:contextualSpacing/>
              <w:jc w:val="both"/>
              <w:rPr>
                <w:rFonts w:eastAsia="Times New Roman"/>
                <w:color w:val="000000"/>
                <w:sz w:val="24"/>
                <w:szCs w:val="24"/>
                <w:lang w:val="uk-UA" w:eastAsia="zh-CN"/>
              </w:rPr>
            </w:pPr>
          </w:p>
        </w:tc>
      </w:tr>
      <w:tr w:rsidR="00AA0823" w:rsidRPr="00AA0823" w:rsidTr="005269B2">
        <w:tc>
          <w:tcPr>
            <w:tcW w:w="5156" w:type="dxa"/>
            <w:shd w:val="clear" w:color="auto" w:fill="auto"/>
          </w:tcPr>
          <w:p w:rsidR="00AA0823" w:rsidRPr="00AA0823" w:rsidRDefault="00FE5CD4" w:rsidP="006040D1">
            <w:pPr>
              <w:widowControl w:val="0"/>
              <w:tabs>
                <w:tab w:val="left" w:pos="567"/>
                <w:tab w:val="left" w:pos="720"/>
              </w:tabs>
              <w:suppressAutoHyphens/>
              <w:autoSpaceDE w:val="0"/>
              <w:spacing w:line="23" w:lineRule="atLeast"/>
              <w:contextualSpacing/>
              <w:jc w:val="both"/>
              <w:rPr>
                <w:rFonts w:eastAsia="Times New Roman"/>
                <w:color w:val="000000"/>
                <w:sz w:val="24"/>
                <w:szCs w:val="24"/>
                <w:lang w:val="uk-UA" w:eastAsia="zh-CN"/>
              </w:rPr>
            </w:pPr>
            <w:r>
              <w:rPr>
                <w:rFonts w:eastAsia="Times New Roman"/>
                <w:b/>
                <w:color w:val="000000"/>
                <w:sz w:val="24"/>
                <w:szCs w:val="24"/>
                <w:lang w:val="uk-UA" w:eastAsia="zh-CN"/>
              </w:rPr>
              <w:t>Д</w:t>
            </w:r>
            <w:r w:rsidR="00AA0823" w:rsidRPr="00AA0823">
              <w:rPr>
                <w:rFonts w:eastAsia="Times New Roman"/>
                <w:b/>
                <w:color w:val="000000"/>
                <w:sz w:val="24"/>
                <w:szCs w:val="24"/>
                <w:lang w:val="uk-UA" w:eastAsia="zh-CN"/>
              </w:rPr>
              <w:t xml:space="preserve">иректор  </w:t>
            </w:r>
            <w:r>
              <w:rPr>
                <w:rFonts w:eastAsia="Times New Roman"/>
                <w:b/>
                <w:color w:val="000000"/>
                <w:sz w:val="24"/>
                <w:szCs w:val="24"/>
                <w:lang w:val="uk-UA" w:eastAsia="zh-CN"/>
              </w:rPr>
              <w:t xml:space="preserve"> _______________</w:t>
            </w:r>
            <w:r w:rsidR="006040D1">
              <w:rPr>
                <w:rFonts w:eastAsia="Times New Roman"/>
                <w:b/>
                <w:color w:val="000000"/>
                <w:sz w:val="24"/>
                <w:szCs w:val="24"/>
                <w:lang w:val="uk-UA" w:eastAsia="zh-CN"/>
              </w:rPr>
              <w:t xml:space="preserve">   Кушнір О.В.</w:t>
            </w:r>
            <w:r w:rsidR="00AA0823" w:rsidRPr="00AA0823">
              <w:rPr>
                <w:rFonts w:eastAsia="Times New Roman"/>
                <w:b/>
                <w:color w:val="000000"/>
                <w:sz w:val="24"/>
                <w:szCs w:val="24"/>
                <w:lang w:val="uk-UA" w:eastAsia="zh-CN"/>
              </w:rPr>
              <w:t xml:space="preserve">                                                                </w:t>
            </w:r>
          </w:p>
          <w:p w:rsidR="00AA0823" w:rsidRPr="00AA0823" w:rsidRDefault="00AA0823" w:rsidP="00AA0823">
            <w:pPr>
              <w:widowControl w:val="0"/>
              <w:tabs>
                <w:tab w:val="left" w:pos="567"/>
                <w:tab w:val="left" w:pos="720"/>
              </w:tabs>
              <w:suppressAutoHyphens/>
              <w:autoSpaceDE w:val="0"/>
              <w:spacing w:line="23" w:lineRule="atLeast"/>
              <w:contextualSpacing/>
              <w:jc w:val="both"/>
              <w:rPr>
                <w:rFonts w:eastAsia="Times New Roman"/>
                <w:b/>
                <w:color w:val="000000"/>
                <w:sz w:val="24"/>
                <w:szCs w:val="24"/>
                <w:lang w:val="uk-UA" w:eastAsia="zh-CN"/>
              </w:rPr>
            </w:pPr>
          </w:p>
        </w:tc>
        <w:tc>
          <w:tcPr>
            <w:tcW w:w="4767" w:type="dxa"/>
            <w:shd w:val="clear" w:color="auto" w:fill="auto"/>
          </w:tcPr>
          <w:p w:rsidR="00AA0823" w:rsidRPr="00AA0823" w:rsidRDefault="00AA0823" w:rsidP="00AA0823">
            <w:pPr>
              <w:widowControl w:val="0"/>
              <w:tabs>
                <w:tab w:val="left" w:pos="567"/>
                <w:tab w:val="left" w:pos="720"/>
              </w:tabs>
              <w:suppressAutoHyphens/>
              <w:autoSpaceDE w:val="0"/>
              <w:spacing w:line="23" w:lineRule="atLeast"/>
              <w:contextualSpacing/>
              <w:jc w:val="both"/>
              <w:rPr>
                <w:rFonts w:eastAsia="Times New Roman"/>
                <w:b/>
                <w:color w:val="000000"/>
                <w:sz w:val="24"/>
                <w:szCs w:val="24"/>
                <w:lang w:val="uk-UA" w:eastAsia="zh-CN"/>
              </w:rPr>
            </w:pPr>
          </w:p>
        </w:tc>
      </w:tr>
    </w:tbl>
    <w:p w:rsidR="00775379" w:rsidRDefault="00775379"/>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p w:rsidR="00EE58B8" w:rsidRDefault="00EE58B8"/>
    <w:sectPr w:rsidR="00EE58B8" w:rsidSect="002F605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56676A05"/>
    <w:multiLevelType w:val="hybridMultilevel"/>
    <w:tmpl w:val="186426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rFonts w:hint="default"/>
        <w:sz w:val="18"/>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823"/>
    <w:rsid w:val="000B55E6"/>
    <w:rsid w:val="00105ABD"/>
    <w:rsid w:val="001516C6"/>
    <w:rsid w:val="001800C5"/>
    <w:rsid w:val="001C4827"/>
    <w:rsid w:val="00214C4E"/>
    <w:rsid w:val="00230AA4"/>
    <w:rsid w:val="002B098C"/>
    <w:rsid w:val="002B55DC"/>
    <w:rsid w:val="002F605F"/>
    <w:rsid w:val="002F7D26"/>
    <w:rsid w:val="00332093"/>
    <w:rsid w:val="00372EAA"/>
    <w:rsid w:val="004759ED"/>
    <w:rsid w:val="00504F12"/>
    <w:rsid w:val="0053028A"/>
    <w:rsid w:val="005573BC"/>
    <w:rsid w:val="005A745A"/>
    <w:rsid w:val="006040D1"/>
    <w:rsid w:val="00630E97"/>
    <w:rsid w:val="006364C8"/>
    <w:rsid w:val="006A1453"/>
    <w:rsid w:val="00775379"/>
    <w:rsid w:val="00787BD8"/>
    <w:rsid w:val="007F2567"/>
    <w:rsid w:val="008B0830"/>
    <w:rsid w:val="008D646F"/>
    <w:rsid w:val="009A1B68"/>
    <w:rsid w:val="009A2136"/>
    <w:rsid w:val="009C7BF5"/>
    <w:rsid w:val="009F6F43"/>
    <w:rsid w:val="00A3621F"/>
    <w:rsid w:val="00A5557A"/>
    <w:rsid w:val="00AA0823"/>
    <w:rsid w:val="00B06F82"/>
    <w:rsid w:val="00BE4DC7"/>
    <w:rsid w:val="00C6322B"/>
    <w:rsid w:val="00DC6E81"/>
    <w:rsid w:val="00EB52A0"/>
    <w:rsid w:val="00EE58B8"/>
    <w:rsid w:val="00F71EB4"/>
    <w:rsid w:val="00F94203"/>
    <w:rsid w:val="00FE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27"/>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1C4827"/>
    <w:pPr>
      <w:ind w:left="200" w:hanging="200"/>
    </w:pPr>
  </w:style>
  <w:style w:type="paragraph" w:styleId="a3">
    <w:name w:val="index heading"/>
    <w:basedOn w:val="a"/>
    <w:qFormat/>
    <w:rsid w:val="001C4827"/>
    <w:pPr>
      <w:suppressLineNumbers/>
    </w:pPr>
    <w:rPr>
      <w:rFonts w:eastAsia="Times New Roman" w:cs="Mangal"/>
    </w:rPr>
  </w:style>
  <w:style w:type="paragraph" w:styleId="a4">
    <w:name w:val="caption"/>
    <w:basedOn w:val="a"/>
    <w:qFormat/>
    <w:rsid w:val="001C4827"/>
    <w:pPr>
      <w:suppressLineNumbers/>
      <w:spacing w:before="120" w:after="120"/>
    </w:pPr>
    <w:rPr>
      <w:rFonts w:eastAsia="Times New Roman" w:cs="Mangal"/>
      <w:i/>
      <w:iCs/>
      <w:sz w:val="24"/>
      <w:szCs w:val="24"/>
    </w:rPr>
  </w:style>
  <w:style w:type="paragraph" w:styleId="a5">
    <w:name w:val="Title"/>
    <w:basedOn w:val="a"/>
    <w:next w:val="a6"/>
    <w:link w:val="a7"/>
    <w:qFormat/>
    <w:rsid w:val="001C4827"/>
    <w:pPr>
      <w:keepNext/>
      <w:spacing w:before="240" w:after="120"/>
    </w:pPr>
    <w:rPr>
      <w:rFonts w:ascii="Liberation Sans" w:eastAsia="Microsoft YaHei" w:hAnsi="Liberation Sans" w:cs="Mangal"/>
      <w:sz w:val="28"/>
      <w:szCs w:val="28"/>
    </w:rPr>
  </w:style>
  <w:style w:type="character" w:customStyle="1" w:styleId="a7">
    <w:name w:val="Название Знак"/>
    <w:basedOn w:val="a0"/>
    <w:link w:val="a5"/>
    <w:rsid w:val="001C4827"/>
    <w:rPr>
      <w:rFonts w:ascii="Liberation Sans" w:eastAsia="Microsoft YaHei" w:hAnsi="Liberation Sans" w:cs="Mangal"/>
      <w:sz w:val="28"/>
      <w:szCs w:val="28"/>
    </w:rPr>
  </w:style>
  <w:style w:type="paragraph" w:styleId="a6">
    <w:name w:val="Body Text"/>
    <w:basedOn w:val="a"/>
    <w:link w:val="a8"/>
    <w:uiPriority w:val="99"/>
    <w:semiHidden/>
    <w:unhideWhenUsed/>
    <w:rsid w:val="001C4827"/>
    <w:pPr>
      <w:spacing w:after="120"/>
    </w:pPr>
  </w:style>
  <w:style w:type="character" w:customStyle="1" w:styleId="a8">
    <w:name w:val="Основной текст Знак"/>
    <w:basedOn w:val="a0"/>
    <w:link w:val="a6"/>
    <w:uiPriority w:val="99"/>
    <w:semiHidden/>
    <w:rsid w:val="001C4827"/>
    <w:rPr>
      <w:rFonts w:ascii="Times New Roman" w:hAnsi="Times New Roman"/>
    </w:rPr>
  </w:style>
  <w:style w:type="paragraph" w:styleId="a9">
    <w:name w:val="Normal (Web)"/>
    <w:basedOn w:val="a"/>
    <w:uiPriority w:val="99"/>
    <w:unhideWhenUsed/>
    <w:qFormat/>
    <w:rsid w:val="001C4827"/>
    <w:pPr>
      <w:spacing w:after="225"/>
    </w:pPr>
    <w:rPr>
      <w:rFonts w:eastAsia="Times New Roman"/>
      <w:sz w:val="24"/>
      <w:szCs w:val="24"/>
    </w:rPr>
  </w:style>
  <w:style w:type="paragraph" w:styleId="aa">
    <w:name w:val="Balloon Text"/>
    <w:basedOn w:val="a"/>
    <w:link w:val="ab"/>
    <w:uiPriority w:val="99"/>
    <w:semiHidden/>
    <w:unhideWhenUsed/>
    <w:qFormat/>
    <w:rsid w:val="001C4827"/>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1C4827"/>
    <w:rPr>
      <w:rFonts w:ascii="Tahoma" w:eastAsia="Times New Roman" w:hAnsi="Tahoma" w:cs="Tahoma"/>
      <w:sz w:val="16"/>
      <w:szCs w:val="16"/>
    </w:rPr>
  </w:style>
  <w:style w:type="paragraph" w:styleId="ac">
    <w:name w:val="List Paragraph"/>
    <w:basedOn w:val="a"/>
    <w:uiPriority w:val="34"/>
    <w:qFormat/>
    <w:rsid w:val="001C4827"/>
    <w:pPr>
      <w:ind w:left="720"/>
      <w:contextualSpacing/>
    </w:pPr>
    <w:rPr>
      <w:rFonts w:eastAsia="Times New Roman"/>
    </w:rPr>
  </w:style>
  <w:style w:type="character" w:customStyle="1" w:styleId="apple-converted-space">
    <w:name w:val="apple-converted-space"/>
    <w:basedOn w:val="a0"/>
    <w:qFormat/>
    <w:rsid w:val="001C4827"/>
  </w:style>
  <w:style w:type="character" w:customStyle="1" w:styleId="highlight">
    <w:name w:val="highlight"/>
    <w:basedOn w:val="a0"/>
    <w:qFormat/>
    <w:rsid w:val="001C4827"/>
  </w:style>
  <w:style w:type="character" w:customStyle="1" w:styleId="ad">
    <w:name w:val="Верхний колонтитул Знак"/>
    <w:basedOn w:val="a0"/>
    <w:uiPriority w:val="99"/>
    <w:qFormat/>
    <w:rsid w:val="001C4827"/>
    <w:rPr>
      <w:rFonts w:ascii="Times New Roman" w:eastAsia="Times New Roman" w:hAnsi="Times New Roman"/>
    </w:rPr>
  </w:style>
  <w:style w:type="character" w:customStyle="1" w:styleId="ae">
    <w:name w:val="Нижний колонтитул Знак"/>
    <w:basedOn w:val="a0"/>
    <w:uiPriority w:val="99"/>
    <w:qFormat/>
    <w:rsid w:val="001C4827"/>
    <w:rPr>
      <w:rFonts w:ascii="Times New Roman" w:eastAsia="Times New Roman" w:hAnsi="Times New Roman"/>
    </w:rPr>
  </w:style>
  <w:style w:type="character" w:customStyle="1" w:styleId="ListLabel1">
    <w:name w:val="ListLabel 1"/>
    <w:qFormat/>
    <w:rsid w:val="001C4827"/>
    <w:rPr>
      <w:rFonts w:eastAsia="Times New Roman" w:cs="Times New Roman"/>
    </w:rPr>
  </w:style>
  <w:style w:type="character" w:customStyle="1" w:styleId="ListLabel2">
    <w:name w:val="ListLabel 2"/>
    <w:qFormat/>
    <w:rsid w:val="001C4827"/>
    <w:rPr>
      <w:rFonts w:cs="Courier New"/>
    </w:rPr>
  </w:style>
  <w:style w:type="character" w:customStyle="1" w:styleId="ListLabel3">
    <w:name w:val="ListLabel 3"/>
    <w:qFormat/>
    <w:rsid w:val="001C4827"/>
    <w:rPr>
      <w:rFonts w:cs="Courier New"/>
    </w:rPr>
  </w:style>
  <w:style w:type="character" w:customStyle="1" w:styleId="ListLabel4">
    <w:name w:val="ListLabel 4"/>
    <w:qFormat/>
    <w:rsid w:val="001C4827"/>
    <w:rPr>
      <w:rFonts w:cs="Courier New"/>
    </w:rPr>
  </w:style>
  <w:style w:type="character" w:customStyle="1" w:styleId="ListLabel5">
    <w:name w:val="ListLabel 5"/>
    <w:qFormat/>
    <w:rsid w:val="001C4827"/>
    <w:rPr>
      <w:rFonts w:eastAsia="Times New Roman" w:cs="Times New Roman"/>
    </w:rPr>
  </w:style>
  <w:style w:type="character" w:customStyle="1" w:styleId="ListLabel6">
    <w:name w:val="ListLabel 6"/>
    <w:qFormat/>
    <w:rsid w:val="001C4827"/>
    <w:rPr>
      <w:rFonts w:cs="Courier New"/>
    </w:rPr>
  </w:style>
  <w:style w:type="character" w:customStyle="1" w:styleId="ListLabel7">
    <w:name w:val="ListLabel 7"/>
    <w:qFormat/>
    <w:rsid w:val="001C4827"/>
    <w:rPr>
      <w:rFonts w:cs="Courier New"/>
    </w:rPr>
  </w:style>
  <w:style w:type="character" w:customStyle="1" w:styleId="ListLabel8">
    <w:name w:val="ListLabel 8"/>
    <w:qFormat/>
    <w:rsid w:val="001C4827"/>
    <w:rPr>
      <w:rFonts w:cs="Courier New"/>
    </w:rPr>
  </w:style>
  <w:style w:type="character" w:customStyle="1" w:styleId="ListLabel9">
    <w:name w:val="ListLabel 9"/>
    <w:qFormat/>
    <w:rsid w:val="001C4827"/>
    <w:rPr>
      <w:rFonts w:eastAsia="Times New Roman" w:cs="Times New Roman"/>
      <w:position w:val="0"/>
      <w:sz w:val="20"/>
      <w:vertAlign w:val="baseline"/>
    </w:rPr>
  </w:style>
  <w:style w:type="character" w:customStyle="1" w:styleId="ListLabel10">
    <w:name w:val="ListLabel 10"/>
    <w:qFormat/>
    <w:rsid w:val="001C4827"/>
    <w:rPr>
      <w:rFonts w:eastAsia="Courier New" w:cs="Courier New"/>
      <w:position w:val="0"/>
      <w:sz w:val="20"/>
      <w:vertAlign w:val="baseline"/>
    </w:rPr>
  </w:style>
  <w:style w:type="character" w:customStyle="1" w:styleId="ListLabel11">
    <w:name w:val="ListLabel 11"/>
    <w:qFormat/>
    <w:rsid w:val="001C4827"/>
    <w:rPr>
      <w:rFonts w:eastAsia="Noto Sans Symbols" w:cs="Noto Sans Symbols"/>
      <w:position w:val="0"/>
      <w:sz w:val="20"/>
      <w:vertAlign w:val="baseline"/>
    </w:rPr>
  </w:style>
  <w:style w:type="character" w:customStyle="1" w:styleId="ListLabel12">
    <w:name w:val="ListLabel 12"/>
    <w:qFormat/>
    <w:rsid w:val="001C4827"/>
    <w:rPr>
      <w:rFonts w:eastAsia="Noto Sans Symbols" w:cs="Noto Sans Symbols"/>
      <w:position w:val="0"/>
      <w:sz w:val="20"/>
      <w:vertAlign w:val="baseline"/>
    </w:rPr>
  </w:style>
  <w:style w:type="character" w:customStyle="1" w:styleId="ListLabel13">
    <w:name w:val="ListLabel 13"/>
    <w:qFormat/>
    <w:rsid w:val="001C4827"/>
    <w:rPr>
      <w:rFonts w:eastAsia="Courier New" w:cs="Courier New"/>
      <w:position w:val="0"/>
      <w:sz w:val="20"/>
      <w:vertAlign w:val="baseline"/>
    </w:rPr>
  </w:style>
  <w:style w:type="character" w:customStyle="1" w:styleId="ListLabel14">
    <w:name w:val="ListLabel 14"/>
    <w:qFormat/>
    <w:rsid w:val="001C4827"/>
    <w:rPr>
      <w:rFonts w:eastAsia="Noto Sans Symbols" w:cs="Noto Sans Symbols"/>
      <w:position w:val="0"/>
      <w:sz w:val="20"/>
      <w:vertAlign w:val="baseline"/>
    </w:rPr>
  </w:style>
  <w:style w:type="character" w:customStyle="1" w:styleId="ListLabel15">
    <w:name w:val="ListLabel 15"/>
    <w:qFormat/>
    <w:rsid w:val="001C4827"/>
    <w:rPr>
      <w:rFonts w:eastAsia="Noto Sans Symbols" w:cs="Noto Sans Symbols"/>
      <w:position w:val="0"/>
      <w:sz w:val="20"/>
      <w:vertAlign w:val="baseline"/>
    </w:rPr>
  </w:style>
  <w:style w:type="character" w:customStyle="1" w:styleId="ListLabel16">
    <w:name w:val="ListLabel 16"/>
    <w:qFormat/>
    <w:rsid w:val="001C4827"/>
    <w:rPr>
      <w:rFonts w:eastAsia="Courier New" w:cs="Courier New"/>
      <w:position w:val="0"/>
      <w:sz w:val="20"/>
      <w:vertAlign w:val="baseline"/>
    </w:rPr>
  </w:style>
  <w:style w:type="character" w:customStyle="1" w:styleId="ListLabel17">
    <w:name w:val="ListLabel 17"/>
    <w:qFormat/>
    <w:rsid w:val="001C4827"/>
    <w:rPr>
      <w:rFonts w:eastAsia="Noto Sans Symbols" w:cs="Noto Sans Symbols"/>
      <w:position w:val="0"/>
      <w:sz w:val="20"/>
      <w:vertAlign w:val="baseline"/>
    </w:rPr>
  </w:style>
  <w:style w:type="paragraph" w:customStyle="1" w:styleId="10">
    <w:name w:val="Обычный1"/>
    <w:qFormat/>
    <w:rsid w:val="001C4827"/>
    <w:rPr>
      <w:rFonts w:cs="Calibri"/>
      <w:color w:val="000000"/>
      <w:lang w:val="uk-UA"/>
    </w:rPr>
  </w:style>
  <w:style w:type="character" w:styleId="af">
    <w:name w:val="Emphasis"/>
    <w:qFormat/>
    <w:rsid w:val="00EE58B8"/>
    <w:rPr>
      <w:i/>
      <w:iCs w:val="0"/>
    </w:rPr>
  </w:style>
</w:styles>
</file>

<file path=word/webSettings.xml><?xml version="1.0" encoding="utf-8"?>
<w:webSettings xmlns:r="http://schemas.openxmlformats.org/officeDocument/2006/relationships" xmlns:w="http://schemas.openxmlformats.org/wordprocessingml/2006/main">
  <w:divs>
    <w:div w:id="1411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Admin</cp:lastModifiedBy>
  <cp:revision>24</cp:revision>
  <dcterms:created xsi:type="dcterms:W3CDTF">2021-01-21T09:24:00Z</dcterms:created>
  <dcterms:modified xsi:type="dcterms:W3CDTF">2023-01-27T07:47:00Z</dcterms:modified>
</cp:coreProperties>
</file>