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841693" w:rsidRDefault="002F1581" w:rsidP="002F1581">
      <w:pPr>
        <w:jc w:val="center"/>
        <w:rPr>
          <w:rFonts w:ascii="Times New Roman" w:eastAsia="Calibri" w:hAnsi="Times New Roman" w:cs="Times New Roman"/>
          <w:b/>
          <w:bCs/>
          <w:caps/>
          <w:lang w:val="uk-UA" w:eastAsia="uk-UA"/>
        </w:rPr>
      </w:pPr>
      <w:r w:rsidRPr="00841693">
        <w:rPr>
          <w:rFonts w:ascii="Times New Roman" w:eastAsia="Calibri" w:hAnsi="Times New Roman" w:cs="Times New Roman"/>
          <w:b/>
          <w:bCs/>
          <w:lang w:val="uk-UA" w:eastAsia="uk-UA"/>
        </w:rPr>
        <w:t>ДОГОВ</w:t>
      </w:r>
      <w:r w:rsidR="00B626F7" w:rsidRPr="00841693">
        <w:rPr>
          <w:rFonts w:ascii="Times New Roman" w:eastAsia="Calibri" w:hAnsi="Times New Roman" w:cs="Times New Roman"/>
          <w:b/>
          <w:bCs/>
          <w:lang w:val="uk-UA" w:eastAsia="uk-UA"/>
        </w:rPr>
        <w:t>О</w:t>
      </w:r>
      <w:r w:rsidR="00913F46" w:rsidRPr="00841693">
        <w:rPr>
          <w:rFonts w:ascii="Times New Roman" w:eastAsia="Calibri" w:hAnsi="Times New Roman" w:cs="Times New Roman"/>
          <w:b/>
          <w:bCs/>
          <w:lang w:val="uk-UA" w:eastAsia="uk-UA"/>
        </w:rPr>
        <w:t>Р</w:t>
      </w:r>
      <w:r w:rsidR="00425D3B" w:rsidRPr="00841693">
        <w:rPr>
          <w:rFonts w:ascii="Times New Roman" w:eastAsia="Calibri" w:hAnsi="Times New Roman" w:cs="Times New Roman"/>
          <w:b/>
          <w:bCs/>
          <w:lang w:val="uk-UA" w:eastAsia="uk-UA"/>
        </w:rPr>
        <w:t xml:space="preserve">  </w:t>
      </w:r>
      <w:r w:rsidR="00913E39" w:rsidRPr="00841693">
        <w:rPr>
          <w:rFonts w:ascii="Times New Roman" w:eastAsia="Calibri" w:hAnsi="Times New Roman" w:cs="Times New Roman"/>
          <w:b/>
          <w:bCs/>
          <w:lang w:val="uk-UA" w:eastAsia="uk-UA"/>
        </w:rPr>
        <w:t>(ПРО</w:t>
      </w:r>
      <w:r w:rsidR="00E8427C" w:rsidRPr="00841693">
        <w:rPr>
          <w:rFonts w:ascii="Times New Roman" w:eastAsia="Calibri" w:hAnsi="Times New Roman" w:cs="Times New Roman"/>
          <w:b/>
          <w:bCs/>
          <w:lang w:val="uk-UA" w:eastAsia="uk-UA"/>
        </w:rPr>
        <w:t>Е</w:t>
      </w:r>
      <w:r w:rsidR="00913E39" w:rsidRPr="00841693">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841693" w14:paraId="491FD1B5" w14:textId="77777777" w:rsidTr="0044701A">
        <w:trPr>
          <w:trHeight w:val="538"/>
        </w:trPr>
        <w:tc>
          <w:tcPr>
            <w:tcW w:w="1728" w:type="dxa"/>
            <w:tcBorders>
              <w:top w:val="nil"/>
              <w:left w:val="nil"/>
              <w:bottom w:val="nil"/>
              <w:right w:val="nil"/>
            </w:tcBorders>
          </w:tcPr>
          <w:p w14:paraId="046CEC14"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841693" w:rsidRDefault="00913E39" w:rsidP="002F1581">
            <w:pPr>
              <w:ind w:firstLine="284"/>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 xml:space="preserve">                                                          </w:t>
            </w:r>
            <w:r w:rsidR="00425D3B" w:rsidRPr="00841693">
              <w:rPr>
                <w:rFonts w:ascii="Times New Roman" w:eastAsia="Calibri" w:hAnsi="Times New Roman" w:cs="Times New Roman"/>
                <w:b/>
                <w:lang w:val="uk-UA" w:eastAsia="uk-UA"/>
              </w:rPr>
              <w:t>«___» _____________202</w:t>
            </w:r>
            <w:r w:rsidRPr="00841693">
              <w:rPr>
                <w:rFonts w:ascii="Times New Roman" w:eastAsia="Calibri" w:hAnsi="Times New Roman" w:cs="Times New Roman"/>
                <w:b/>
                <w:lang w:val="uk-UA" w:eastAsia="uk-UA"/>
              </w:rPr>
              <w:t>4</w:t>
            </w:r>
            <w:r w:rsidR="00425D3B" w:rsidRPr="00841693">
              <w:rPr>
                <w:rFonts w:ascii="Times New Roman" w:eastAsia="Calibri" w:hAnsi="Times New Roman" w:cs="Times New Roman"/>
                <w:b/>
                <w:lang w:val="uk-UA" w:eastAsia="uk-UA"/>
              </w:rPr>
              <w:t>р.</w:t>
            </w:r>
            <w:r w:rsidR="002F1581" w:rsidRPr="00841693">
              <w:rPr>
                <w:rFonts w:ascii="Times New Roman" w:eastAsia="Calibri" w:hAnsi="Times New Roman" w:cs="Times New Roman"/>
                <w:b/>
                <w:lang w:val="uk-UA" w:eastAsia="uk-UA"/>
              </w:rPr>
              <w:t xml:space="preserve">                                                           </w:t>
            </w:r>
          </w:p>
          <w:p w14:paraId="3B4109C0" w14:textId="77777777" w:rsidR="002F1581" w:rsidRPr="00841693" w:rsidRDefault="002F1581" w:rsidP="002F1581">
            <w:pPr>
              <w:ind w:firstLine="284"/>
              <w:jc w:val="center"/>
              <w:rPr>
                <w:rFonts w:ascii="Times New Roman" w:eastAsia="Calibri" w:hAnsi="Times New Roman" w:cs="Times New Roman"/>
                <w:b/>
                <w:lang w:val="uk-UA" w:eastAsia="uk-UA"/>
              </w:rPr>
            </w:pPr>
          </w:p>
        </w:tc>
      </w:tr>
    </w:tbl>
    <w:p w14:paraId="3DFB45FC" w14:textId="1BDD5FAC" w:rsidR="002F1581" w:rsidRPr="00841693" w:rsidRDefault="00C616D1" w:rsidP="002F1581">
      <w:pPr>
        <w:jc w:val="both"/>
        <w:rPr>
          <w:rFonts w:ascii="Times New Roman" w:eastAsia="Calibri" w:hAnsi="Times New Roman" w:cs="Times New Roman"/>
          <w:lang w:val="uk-UA" w:eastAsia="uk-UA"/>
        </w:rPr>
      </w:pPr>
      <w:r w:rsidRPr="00841693">
        <w:rPr>
          <w:rStyle w:val="docdata"/>
          <w:rFonts w:ascii="Times New Roman" w:hAnsi="Times New Roman" w:cs="Times New Roman"/>
          <w:b/>
          <w:bCs/>
          <w:u w:val="single"/>
          <w:lang w:val="uk-UA"/>
        </w:rPr>
        <w:t>КОМУНАЛЬНЕ НЕКОМЕРЦІЙНЕ ПІДПРИЄМСТВО «</w:t>
      </w:r>
      <w:r w:rsidR="00841693">
        <w:rPr>
          <w:rStyle w:val="docdata"/>
          <w:rFonts w:ascii="Times New Roman" w:hAnsi="Times New Roman" w:cs="Times New Roman"/>
          <w:b/>
          <w:bCs/>
          <w:u w:val="single"/>
          <w:lang w:val="uk-UA"/>
        </w:rPr>
        <w:t>ПОЛОГОВИЙ БУДИНОК № 1</w:t>
      </w:r>
      <w:r w:rsidRPr="00841693">
        <w:rPr>
          <w:rStyle w:val="docdata"/>
          <w:rFonts w:ascii="Times New Roman" w:hAnsi="Times New Roman" w:cs="Times New Roman"/>
          <w:b/>
          <w:bCs/>
          <w:u w:val="single"/>
          <w:lang w:val="uk-UA"/>
        </w:rPr>
        <w:t>»</w:t>
      </w:r>
      <w:r w:rsidR="00900B96">
        <w:rPr>
          <w:rStyle w:val="docdata"/>
          <w:rFonts w:ascii="Times New Roman" w:hAnsi="Times New Roman" w:cs="Times New Roman"/>
          <w:b/>
          <w:bCs/>
          <w:u w:val="single"/>
          <w:lang w:val="uk-UA"/>
        </w:rPr>
        <w:t xml:space="preserve"> </w:t>
      </w:r>
      <w:r w:rsidRPr="00841693">
        <w:rPr>
          <w:rStyle w:val="docdata"/>
          <w:rFonts w:ascii="Times New Roman" w:hAnsi="Times New Roman" w:cs="Times New Roman"/>
          <w:b/>
          <w:bCs/>
          <w:u w:val="single"/>
          <w:lang w:val="uk-UA"/>
        </w:rPr>
        <w:t>ОДЕСЬКОЇ МІСЬКОЙ РАДИ</w:t>
      </w:r>
      <w:r w:rsidRPr="00841693">
        <w:rPr>
          <w:rFonts w:ascii="Times New Roman" w:hAnsi="Times New Roman" w:cs="Times New Roman"/>
          <w:lang w:val="uk-UA"/>
        </w:rPr>
        <w:t xml:space="preserve">, що надалі іменується в особі директора </w:t>
      </w:r>
      <w:r w:rsidR="00841693">
        <w:rPr>
          <w:rFonts w:ascii="Times New Roman" w:hAnsi="Times New Roman" w:cs="Times New Roman"/>
          <w:lang w:val="uk-UA"/>
        </w:rPr>
        <w:t>__________________________</w:t>
      </w:r>
      <w:r w:rsidRPr="00841693">
        <w:rPr>
          <w:rFonts w:ascii="Times New Roman" w:hAnsi="Times New Roman" w:cs="Times New Roman"/>
          <w:lang w:val="uk-UA"/>
        </w:rPr>
        <w:t>, який діє на підставі Статуту</w:t>
      </w:r>
      <w:r w:rsidR="002F1581" w:rsidRPr="00841693">
        <w:rPr>
          <w:rFonts w:ascii="Times New Roman" w:eastAsia="Calibri" w:hAnsi="Times New Roman" w:cs="Times New Roman"/>
          <w:lang w:val="uk-UA" w:eastAsia="uk-UA"/>
        </w:rPr>
        <w:t xml:space="preserve">, з </w:t>
      </w:r>
      <w:r w:rsidR="002F1581" w:rsidRPr="00841693">
        <w:rPr>
          <w:rFonts w:ascii="Times New Roman" w:eastAsia="Calibri" w:hAnsi="Times New Roman" w:cs="Times New Roman"/>
          <w:bCs/>
          <w:lang w:val="uk-UA" w:eastAsia="uk-UA"/>
        </w:rPr>
        <w:t>однієї сторони,</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надалі по тексту –</w:t>
      </w:r>
      <w:r w:rsidR="002F1581" w:rsidRPr="00841693">
        <w:rPr>
          <w:rFonts w:ascii="Times New Roman" w:eastAsia="Calibri" w:hAnsi="Times New Roman" w:cs="Times New Roman"/>
          <w:b/>
          <w:bCs/>
          <w:lang w:val="uk-UA" w:eastAsia="uk-UA"/>
        </w:rPr>
        <w:t xml:space="preserve"> </w:t>
      </w:r>
      <w:r w:rsidR="005C5618" w:rsidRPr="00841693">
        <w:rPr>
          <w:rFonts w:ascii="Times New Roman" w:eastAsia="Calibri" w:hAnsi="Times New Roman" w:cs="Times New Roman"/>
          <w:b/>
          <w:bCs/>
          <w:lang w:val="uk-UA" w:eastAsia="uk-UA"/>
        </w:rPr>
        <w:t>Покупець</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lang w:val="uk-UA" w:eastAsia="uk-UA"/>
        </w:rPr>
        <w:t>та</w:t>
      </w:r>
      <w:r w:rsidR="005C5618" w:rsidRPr="00841693">
        <w:rPr>
          <w:rFonts w:ascii="Times New Roman" w:eastAsia="Calibri" w:hAnsi="Times New Roman" w:cs="Times New Roman"/>
          <w:b/>
          <w:bCs/>
          <w:lang w:val="uk-UA" w:eastAsia="uk-UA"/>
        </w:rPr>
        <w:t xml:space="preserve"> П</w:t>
      </w:r>
      <w:r w:rsidR="00913E39" w:rsidRPr="00841693">
        <w:rPr>
          <w:rFonts w:ascii="Times New Roman" w:eastAsia="Calibri" w:hAnsi="Times New Roman" w:cs="Times New Roman"/>
          <w:b/>
          <w:bCs/>
          <w:lang w:val="uk-UA" w:eastAsia="uk-UA"/>
        </w:rPr>
        <w:t>остачальник (продавець)</w:t>
      </w:r>
      <w:r w:rsidR="005C5618"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w:t>
      </w:r>
      <w:r w:rsidR="002F1581"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________________________________________________</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i/>
          <w:lang w:val="uk-UA" w:eastAsia="uk-UA"/>
        </w:rPr>
        <w:t xml:space="preserve"> </w:t>
      </w:r>
      <w:r w:rsidR="002F1581" w:rsidRPr="00841693">
        <w:rPr>
          <w:rFonts w:ascii="Times New Roman" w:eastAsia="Calibri" w:hAnsi="Times New Roman" w:cs="Times New Roman"/>
          <w:lang w:val="uk-UA" w:eastAsia="uk-UA"/>
        </w:rPr>
        <w:t xml:space="preserve">в особі  </w:t>
      </w:r>
      <w:r w:rsidR="005C5618"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w:t>
      </w:r>
      <w:r w:rsidR="00913E39" w:rsidRPr="00841693">
        <w:rPr>
          <w:rFonts w:ascii="Times New Roman" w:eastAsia="Calibri" w:hAnsi="Times New Roman" w:cs="Times New Roman"/>
          <w:lang w:val="uk-UA" w:eastAsia="uk-UA"/>
        </w:rPr>
        <w:t>_</w:t>
      </w:r>
      <w:r w:rsidR="00425D3B" w:rsidRPr="00841693">
        <w:rPr>
          <w:rFonts w:ascii="Times New Roman" w:eastAsia="Calibri" w:hAnsi="Times New Roman" w:cs="Times New Roman"/>
          <w:lang w:val="uk-UA" w:eastAsia="uk-UA"/>
        </w:rPr>
        <w:t>__</w:t>
      </w:r>
      <w:r w:rsidR="002F1581" w:rsidRPr="00841693">
        <w:rPr>
          <w:rFonts w:ascii="Times New Roman" w:eastAsia="Calibri" w:hAnsi="Times New Roman" w:cs="Times New Roman"/>
          <w:lang w:val="uk-UA" w:eastAsia="uk-UA"/>
        </w:rPr>
        <w:t xml:space="preserve">, що </w:t>
      </w:r>
      <w:r w:rsidR="005C5618" w:rsidRPr="00841693">
        <w:rPr>
          <w:rFonts w:ascii="Times New Roman" w:eastAsia="Calibri" w:hAnsi="Times New Roman" w:cs="Times New Roman"/>
          <w:lang w:val="uk-UA" w:eastAsia="uk-UA"/>
        </w:rPr>
        <w:t>діє на підставі Статуту</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b/>
          <w:lang w:val="uk-UA" w:eastAsia="uk-UA"/>
        </w:rPr>
        <w:t xml:space="preserve"> </w:t>
      </w:r>
      <w:r w:rsidR="002F1581" w:rsidRPr="00841693">
        <w:rPr>
          <w:rFonts w:ascii="Times New Roman" w:eastAsia="Calibri" w:hAnsi="Times New Roman" w:cs="Times New Roman"/>
          <w:lang w:val="uk-UA" w:eastAsia="uk-UA"/>
        </w:rPr>
        <w:t xml:space="preserve">з </w:t>
      </w:r>
      <w:r w:rsidR="002F1581" w:rsidRPr="00841693">
        <w:rPr>
          <w:rFonts w:ascii="Times New Roman" w:eastAsia="Calibri" w:hAnsi="Times New Roman" w:cs="Times New Roman"/>
          <w:bCs/>
          <w:lang w:val="uk-UA" w:eastAsia="uk-UA"/>
        </w:rPr>
        <w:t>іншої сторони,</w:t>
      </w:r>
      <w:r w:rsidR="002F1581" w:rsidRPr="00841693">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841693"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1. ПРЕДМЕТ ДОГОВОРУ</w:t>
      </w:r>
    </w:p>
    <w:p w14:paraId="2862ADFD" w14:textId="6C0DF5A8" w:rsidR="002F1581" w:rsidRPr="00841693"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1.1. </w:t>
      </w:r>
      <w:r w:rsidRPr="00841693">
        <w:rPr>
          <w:rFonts w:ascii="Times New Roman" w:eastAsia="Calibri" w:hAnsi="Times New Roman" w:cs="Times New Roman"/>
          <w:shd w:val="clear" w:color="auto" w:fill="FFFFFF"/>
          <w:lang w:val="uk-UA"/>
        </w:rPr>
        <w:t>Найменування товару</w:t>
      </w:r>
      <w:r w:rsidR="005C5618" w:rsidRPr="00841693">
        <w:rPr>
          <w:rFonts w:ascii="Times New Roman" w:eastAsia="Calibri" w:hAnsi="Times New Roman" w:cs="Times New Roman"/>
          <w:shd w:val="clear" w:color="auto" w:fill="FFFFFF"/>
          <w:lang w:val="uk-UA"/>
        </w:rPr>
        <w:t>:</w:t>
      </w:r>
      <w:r w:rsidR="000F23D6" w:rsidRPr="00841693">
        <w:rPr>
          <w:rFonts w:ascii="Times New Roman" w:eastAsia="Calibri" w:hAnsi="Times New Roman" w:cs="Times New Roman"/>
          <w:shd w:val="clear" w:color="auto" w:fill="FFFFFF"/>
          <w:lang w:val="uk-UA"/>
        </w:rPr>
        <w:t xml:space="preserve"> </w:t>
      </w:r>
      <w:r w:rsidR="000F23D6" w:rsidRPr="00841693">
        <w:rPr>
          <w:rFonts w:ascii="Times New Roman" w:hAnsi="Times New Roman" w:cs="Times New Roman"/>
          <w:lang w:val="uk-UA"/>
        </w:rPr>
        <w:t xml:space="preserve">код ДК 021:2015 </w:t>
      </w:r>
      <w:r w:rsidR="000F23D6" w:rsidRPr="00841693">
        <w:rPr>
          <w:rFonts w:ascii="Times New Roman" w:hAnsi="Times New Roman" w:cs="Times New Roman"/>
          <w:b/>
          <w:lang w:val="uk-UA"/>
        </w:rPr>
        <w:t>33600000-6 Фармацевтична продукція</w:t>
      </w:r>
      <w:r w:rsidR="003A0C90" w:rsidRPr="00841693">
        <w:rPr>
          <w:rFonts w:ascii="Times New Roman" w:hAnsi="Times New Roman" w:cs="Times New Roman"/>
          <w:lang w:val="uk-UA"/>
        </w:rPr>
        <w:t xml:space="preserve"> </w:t>
      </w:r>
      <w:r w:rsidR="00170385" w:rsidRPr="00170385">
        <w:rPr>
          <w:rFonts w:ascii="Times New Roman" w:hAnsi="Times New Roman" w:cs="Times New Roman"/>
          <w:lang w:val="uk-UA"/>
        </w:rPr>
        <w:t xml:space="preserve">Ціанокобаламін, розчин для ін'єкцій по 0,5 мг/мл по 1 мл №10, </w:t>
      </w:r>
      <w:proofErr w:type="spellStart"/>
      <w:r w:rsidR="00170385" w:rsidRPr="00170385">
        <w:rPr>
          <w:rFonts w:ascii="Times New Roman" w:hAnsi="Times New Roman" w:cs="Times New Roman"/>
          <w:lang w:val="uk-UA"/>
        </w:rPr>
        <w:t>Цефтриаксон,порошок</w:t>
      </w:r>
      <w:proofErr w:type="spellEnd"/>
      <w:r w:rsidR="00170385" w:rsidRPr="00170385">
        <w:rPr>
          <w:rFonts w:ascii="Times New Roman" w:hAnsi="Times New Roman" w:cs="Times New Roman"/>
          <w:lang w:val="uk-UA"/>
        </w:rPr>
        <w:t xml:space="preserve"> для ін'єкцій по 1 г, </w:t>
      </w:r>
      <w:proofErr w:type="spellStart"/>
      <w:r w:rsidR="00170385" w:rsidRPr="00170385">
        <w:rPr>
          <w:rFonts w:ascii="Times New Roman" w:hAnsi="Times New Roman" w:cs="Times New Roman"/>
          <w:lang w:val="uk-UA"/>
        </w:rPr>
        <w:t>Цефазолін,порошок</w:t>
      </w:r>
      <w:proofErr w:type="spellEnd"/>
      <w:r w:rsidR="00170385" w:rsidRPr="00170385">
        <w:rPr>
          <w:rFonts w:ascii="Times New Roman" w:hAnsi="Times New Roman" w:cs="Times New Roman"/>
          <w:lang w:val="uk-UA"/>
        </w:rPr>
        <w:t xml:space="preserve"> для ін'єкцій по 1 г, Інсулін людини (Середньої тривалості дії), суспензія для ін’єкцій, 100 Од/мл, флакон, по 10 мл, </w:t>
      </w:r>
      <w:proofErr w:type="spellStart"/>
      <w:r w:rsidR="00170385" w:rsidRPr="00170385">
        <w:rPr>
          <w:rFonts w:ascii="Times New Roman" w:hAnsi="Times New Roman" w:cs="Times New Roman"/>
          <w:lang w:val="uk-UA"/>
        </w:rPr>
        <w:t>Фуросемід,розчин</w:t>
      </w:r>
      <w:proofErr w:type="spellEnd"/>
      <w:r w:rsidR="00170385" w:rsidRPr="00170385">
        <w:rPr>
          <w:rFonts w:ascii="Times New Roman" w:hAnsi="Times New Roman" w:cs="Times New Roman"/>
          <w:lang w:val="uk-UA"/>
        </w:rPr>
        <w:t xml:space="preserve"> для ін'єкцій 10мг/мл ампули №10, </w:t>
      </w:r>
      <w:proofErr w:type="spellStart"/>
      <w:r w:rsidR="00170385" w:rsidRPr="00170385">
        <w:rPr>
          <w:rFonts w:ascii="Times New Roman" w:hAnsi="Times New Roman" w:cs="Times New Roman"/>
          <w:lang w:val="uk-UA"/>
        </w:rPr>
        <w:t>Флуконазол</w:t>
      </w:r>
      <w:proofErr w:type="spellEnd"/>
      <w:r w:rsidR="00170385" w:rsidRPr="00170385">
        <w:rPr>
          <w:rFonts w:ascii="Times New Roman" w:hAnsi="Times New Roman" w:cs="Times New Roman"/>
          <w:lang w:val="uk-UA"/>
        </w:rPr>
        <w:t xml:space="preserve">, розчин для інфузій, 2 мг/мл, по 100 мл, </w:t>
      </w:r>
      <w:proofErr w:type="spellStart"/>
      <w:r w:rsidR="00170385" w:rsidRPr="00170385">
        <w:rPr>
          <w:rFonts w:ascii="Times New Roman" w:hAnsi="Times New Roman" w:cs="Times New Roman"/>
          <w:lang w:val="uk-UA"/>
        </w:rPr>
        <w:t>Еноксапарин</w:t>
      </w:r>
      <w:proofErr w:type="spellEnd"/>
      <w:r w:rsidR="00170385" w:rsidRPr="00170385">
        <w:rPr>
          <w:rFonts w:ascii="Times New Roman" w:hAnsi="Times New Roman" w:cs="Times New Roman"/>
          <w:lang w:val="uk-UA"/>
        </w:rPr>
        <w:t xml:space="preserve"> натрію, розчин для ін'єкцій, 10000 анти-</w:t>
      </w:r>
      <w:proofErr w:type="spellStart"/>
      <w:r w:rsidR="00170385" w:rsidRPr="00170385">
        <w:rPr>
          <w:rFonts w:ascii="Times New Roman" w:hAnsi="Times New Roman" w:cs="Times New Roman"/>
          <w:lang w:val="uk-UA"/>
        </w:rPr>
        <w:t>Ха</w:t>
      </w:r>
      <w:proofErr w:type="spellEnd"/>
      <w:r w:rsidR="00170385" w:rsidRPr="00170385">
        <w:rPr>
          <w:rFonts w:ascii="Times New Roman" w:hAnsi="Times New Roman" w:cs="Times New Roman"/>
          <w:lang w:val="uk-UA"/>
        </w:rPr>
        <w:t xml:space="preserve"> МО/мл, по 0,4 мл, </w:t>
      </w:r>
      <w:proofErr w:type="spellStart"/>
      <w:r w:rsidR="00170385" w:rsidRPr="00170385">
        <w:rPr>
          <w:rFonts w:ascii="Times New Roman" w:hAnsi="Times New Roman" w:cs="Times New Roman"/>
          <w:lang w:val="uk-UA"/>
        </w:rPr>
        <w:t>Еноксапарин</w:t>
      </w:r>
      <w:proofErr w:type="spellEnd"/>
      <w:r w:rsidR="00170385" w:rsidRPr="00170385">
        <w:rPr>
          <w:rFonts w:ascii="Times New Roman" w:hAnsi="Times New Roman" w:cs="Times New Roman"/>
          <w:lang w:val="uk-UA"/>
        </w:rPr>
        <w:t xml:space="preserve"> натрію, розчин для ін'єкцій, 10000 анти-</w:t>
      </w:r>
      <w:proofErr w:type="spellStart"/>
      <w:r w:rsidR="00170385" w:rsidRPr="00170385">
        <w:rPr>
          <w:rFonts w:ascii="Times New Roman" w:hAnsi="Times New Roman" w:cs="Times New Roman"/>
          <w:lang w:val="uk-UA"/>
        </w:rPr>
        <w:t>Ха</w:t>
      </w:r>
      <w:proofErr w:type="spellEnd"/>
      <w:r w:rsidR="00170385" w:rsidRPr="00170385">
        <w:rPr>
          <w:rFonts w:ascii="Times New Roman" w:hAnsi="Times New Roman" w:cs="Times New Roman"/>
          <w:lang w:val="uk-UA"/>
        </w:rPr>
        <w:t xml:space="preserve"> МО/мл, по 0,2 мл, </w:t>
      </w:r>
      <w:proofErr w:type="spellStart"/>
      <w:r w:rsidR="00170385" w:rsidRPr="00170385">
        <w:rPr>
          <w:rFonts w:ascii="Times New Roman" w:hAnsi="Times New Roman" w:cs="Times New Roman"/>
          <w:lang w:val="uk-UA"/>
        </w:rPr>
        <w:t>Ніфедипін</w:t>
      </w:r>
      <w:proofErr w:type="spellEnd"/>
      <w:r w:rsidR="00170385" w:rsidRPr="00170385">
        <w:rPr>
          <w:rFonts w:ascii="Times New Roman" w:hAnsi="Times New Roman" w:cs="Times New Roman"/>
          <w:lang w:val="uk-UA"/>
        </w:rPr>
        <w:t xml:space="preserve"> краплі оральні 2% флакон по 25 мл, </w:t>
      </w:r>
      <w:proofErr w:type="spellStart"/>
      <w:r w:rsidR="00170385" w:rsidRPr="00170385">
        <w:rPr>
          <w:rFonts w:ascii="Times New Roman" w:hAnsi="Times New Roman" w:cs="Times New Roman"/>
          <w:lang w:val="uk-UA"/>
        </w:rPr>
        <w:t>Тіопентал</w:t>
      </w:r>
      <w:proofErr w:type="spellEnd"/>
      <w:r w:rsidR="00170385" w:rsidRPr="00170385">
        <w:rPr>
          <w:rFonts w:ascii="Times New Roman" w:hAnsi="Times New Roman" w:cs="Times New Roman"/>
          <w:lang w:val="uk-UA"/>
        </w:rPr>
        <w:t xml:space="preserve"> </w:t>
      </w:r>
      <w:proofErr w:type="spellStart"/>
      <w:r w:rsidR="00170385" w:rsidRPr="00170385">
        <w:rPr>
          <w:rFonts w:ascii="Times New Roman" w:hAnsi="Times New Roman" w:cs="Times New Roman"/>
          <w:lang w:val="uk-UA"/>
        </w:rPr>
        <w:t>ліофілізат</w:t>
      </w:r>
      <w:proofErr w:type="spellEnd"/>
      <w:r w:rsidR="00170385" w:rsidRPr="00170385">
        <w:rPr>
          <w:rFonts w:ascii="Times New Roman" w:hAnsi="Times New Roman" w:cs="Times New Roman"/>
          <w:lang w:val="uk-UA"/>
        </w:rPr>
        <w:t xml:space="preserve">/порошок для розчину для ін'єкцій по 1,0 г, Жирові емульсії, емульсія для інфузій, 20 %, по 100 мл, </w:t>
      </w:r>
      <w:proofErr w:type="spellStart"/>
      <w:r w:rsidR="00170385" w:rsidRPr="00170385">
        <w:rPr>
          <w:rFonts w:ascii="Times New Roman" w:hAnsi="Times New Roman" w:cs="Times New Roman"/>
          <w:lang w:val="uk-UA"/>
        </w:rPr>
        <w:t>Рінгера</w:t>
      </w:r>
      <w:proofErr w:type="spellEnd"/>
      <w:r w:rsidR="00170385" w:rsidRPr="00170385">
        <w:rPr>
          <w:rFonts w:ascii="Times New Roman" w:hAnsi="Times New Roman" w:cs="Times New Roman"/>
          <w:lang w:val="uk-UA"/>
        </w:rPr>
        <w:t xml:space="preserve"> Лактат розчин для інфузій по 400 мл, </w:t>
      </w:r>
      <w:proofErr w:type="spellStart"/>
      <w:r w:rsidR="00170385" w:rsidRPr="00170385">
        <w:rPr>
          <w:rFonts w:ascii="Times New Roman" w:hAnsi="Times New Roman" w:cs="Times New Roman"/>
          <w:lang w:val="uk-UA"/>
        </w:rPr>
        <w:t>Неостигмін</w:t>
      </w:r>
      <w:proofErr w:type="spellEnd"/>
      <w:r w:rsidR="00170385" w:rsidRPr="00170385">
        <w:rPr>
          <w:rFonts w:ascii="Times New Roman" w:hAnsi="Times New Roman" w:cs="Times New Roman"/>
          <w:lang w:val="uk-UA"/>
        </w:rPr>
        <w:t xml:space="preserve">, розчин для ін'єкцій, 0,5 мг/мл, по 1 мл в ампулі, №10, Преднізолон, розчин для ін'єкцій, 30 мг/мл, по 1 мл в ампулі №5, </w:t>
      </w:r>
      <w:proofErr w:type="spellStart"/>
      <w:r w:rsidR="00170385" w:rsidRPr="00170385">
        <w:rPr>
          <w:rFonts w:ascii="Times New Roman" w:hAnsi="Times New Roman" w:cs="Times New Roman"/>
          <w:lang w:val="uk-UA"/>
        </w:rPr>
        <w:t>Плазмовен</w:t>
      </w:r>
      <w:proofErr w:type="spellEnd"/>
      <w:r w:rsidR="00170385" w:rsidRPr="00170385">
        <w:rPr>
          <w:rFonts w:ascii="Times New Roman" w:hAnsi="Times New Roman" w:cs="Times New Roman"/>
          <w:lang w:val="uk-UA"/>
        </w:rPr>
        <w:t xml:space="preserve"> розчин для інфузій по 500 мл, </w:t>
      </w:r>
      <w:proofErr w:type="spellStart"/>
      <w:r w:rsidR="00170385" w:rsidRPr="00170385">
        <w:rPr>
          <w:rFonts w:ascii="Times New Roman" w:hAnsi="Times New Roman" w:cs="Times New Roman"/>
          <w:lang w:val="uk-UA"/>
        </w:rPr>
        <w:t>Парацетамол</w:t>
      </w:r>
      <w:proofErr w:type="spellEnd"/>
      <w:r w:rsidR="00170385" w:rsidRPr="00170385">
        <w:rPr>
          <w:rFonts w:ascii="Times New Roman" w:hAnsi="Times New Roman" w:cs="Times New Roman"/>
          <w:lang w:val="uk-UA"/>
        </w:rPr>
        <w:t xml:space="preserve"> розчин для інфузій 10мг/мл 100 мл, </w:t>
      </w:r>
      <w:proofErr w:type="spellStart"/>
      <w:r w:rsidR="00170385" w:rsidRPr="00170385">
        <w:rPr>
          <w:rFonts w:ascii="Times New Roman" w:hAnsi="Times New Roman" w:cs="Times New Roman"/>
          <w:lang w:val="uk-UA"/>
        </w:rPr>
        <w:t>Окситоцин,розчин</w:t>
      </w:r>
      <w:proofErr w:type="spellEnd"/>
      <w:r w:rsidR="00170385" w:rsidRPr="00170385">
        <w:rPr>
          <w:rFonts w:ascii="Times New Roman" w:hAnsi="Times New Roman" w:cs="Times New Roman"/>
          <w:lang w:val="uk-UA"/>
        </w:rPr>
        <w:t xml:space="preserve"> для ін'єкцій 5 МО/мл, </w:t>
      </w:r>
      <w:proofErr w:type="spellStart"/>
      <w:r w:rsidR="00170385" w:rsidRPr="00170385">
        <w:rPr>
          <w:rFonts w:ascii="Times New Roman" w:hAnsi="Times New Roman" w:cs="Times New Roman"/>
          <w:lang w:val="uk-UA"/>
        </w:rPr>
        <w:t>Норадреналін</w:t>
      </w:r>
      <w:proofErr w:type="spellEnd"/>
      <w:r w:rsidR="00170385" w:rsidRPr="00170385">
        <w:rPr>
          <w:rFonts w:ascii="Times New Roman" w:hAnsi="Times New Roman" w:cs="Times New Roman"/>
          <w:lang w:val="uk-UA"/>
        </w:rPr>
        <w:t xml:space="preserve">, концентрат для розчину для інфузій, 2 мг/мл по 4 мл, №10, </w:t>
      </w:r>
      <w:proofErr w:type="spellStart"/>
      <w:r w:rsidR="00170385" w:rsidRPr="00170385">
        <w:rPr>
          <w:rFonts w:ascii="Times New Roman" w:hAnsi="Times New Roman" w:cs="Times New Roman"/>
          <w:lang w:val="uk-UA"/>
        </w:rPr>
        <w:t>Ніфедипін</w:t>
      </w:r>
      <w:proofErr w:type="spellEnd"/>
      <w:r w:rsidR="00170385" w:rsidRPr="00170385">
        <w:rPr>
          <w:rFonts w:ascii="Times New Roman" w:hAnsi="Times New Roman" w:cs="Times New Roman"/>
          <w:lang w:val="uk-UA"/>
        </w:rPr>
        <w:t xml:space="preserve"> таблетки по 10 мг, </w:t>
      </w:r>
      <w:proofErr w:type="spellStart"/>
      <w:r w:rsidR="00170385" w:rsidRPr="00170385">
        <w:rPr>
          <w:rFonts w:ascii="Times New Roman" w:hAnsi="Times New Roman" w:cs="Times New Roman"/>
          <w:lang w:val="uk-UA"/>
        </w:rPr>
        <w:t>Меропенем,порошок</w:t>
      </w:r>
      <w:proofErr w:type="spellEnd"/>
      <w:r w:rsidR="00170385" w:rsidRPr="00170385">
        <w:rPr>
          <w:rFonts w:ascii="Times New Roman" w:hAnsi="Times New Roman" w:cs="Times New Roman"/>
          <w:lang w:val="uk-UA"/>
        </w:rPr>
        <w:t xml:space="preserve"> для ін'єкцій по 0,5 г, Магнію сульфату 5 мл № 10, Магнію сульфату 10 мл № 10, </w:t>
      </w:r>
      <w:proofErr w:type="spellStart"/>
      <w:r w:rsidR="00170385" w:rsidRPr="00170385">
        <w:rPr>
          <w:rFonts w:ascii="Times New Roman" w:hAnsi="Times New Roman" w:cs="Times New Roman"/>
          <w:lang w:val="uk-UA"/>
        </w:rPr>
        <w:t>Лінезолід</w:t>
      </w:r>
      <w:proofErr w:type="spellEnd"/>
      <w:r w:rsidR="00170385" w:rsidRPr="00170385">
        <w:rPr>
          <w:rFonts w:ascii="Times New Roman" w:hAnsi="Times New Roman" w:cs="Times New Roman"/>
          <w:lang w:val="uk-UA"/>
        </w:rPr>
        <w:t xml:space="preserve"> розчин для інфузій, 2 мг/мл по 300 мл , </w:t>
      </w:r>
      <w:proofErr w:type="spellStart"/>
      <w:r w:rsidR="00170385" w:rsidRPr="00170385">
        <w:rPr>
          <w:rFonts w:ascii="Times New Roman" w:hAnsi="Times New Roman" w:cs="Times New Roman"/>
          <w:lang w:val="uk-UA"/>
        </w:rPr>
        <w:t>Лідокаїн</w:t>
      </w:r>
      <w:proofErr w:type="spellEnd"/>
      <w:r w:rsidR="00170385" w:rsidRPr="00170385">
        <w:rPr>
          <w:rFonts w:ascii="Times New Roman" w:hAnsi="Times New Roman" w:cs="Times New Roman"/>
          <w:lang w:val="uk-UA"/>
        </w:rPr>
        <w:t>, розчин для ін`єкцій, 20 мг/мл, по 2 мл, Кофеїну-</w:t>
      </w:r>
      <w:proofErr w:type="spellStart"/>
      <w:r w:rsidR="00170385" w:rsidRPr="00170385">
        <w:rPr>
          <w:rFonts w:ascii="Times New Roman" w:hAnsi="Times New Roman" w:cs="Times New Roman"/>
          <w:lang w:val="uk-UA"/>
        </w:rPr>
        <w:t>бензоат</w:t>
      </w:r>
      <w:proofErr w:type="spellEnd"/>
      <w:r w:rsidR="00170385" w:rsidRPr="00170385">
        <w:rPr>
          <w:rFonts w:ascii="Times New Roman" w:hAnsi="Times New Roman" w:cs="Times New Roman"/>
          <w:lang w:val="uk-UA"/>
        </w:rPr>
        <w:t xml:space="preserve"> розчин для ін'єкцій, 200 мг/мл, по 1 мл в ампулі №10, Кальцію </w:t>
      </w:r>
      <w:proofErr w:type="spellStart"/>
      <w:r w:rsidR="00170385" w:rsidRPr="00170385">
        <w:rPr>
          <w:rFonts w:ascii="Times New Roman" w:hAnsi="Times New Roman" w:cs="Times New Roman"/>
          <w:lang w:val="uk-UA"/>
        </w:rPr>
        <w:t>глюконат</w:t>
      </w:r>
      <w:proofErr w:type="spellEnd"/>
      <w:r w:rsidR="00170385" w:rsidRPr="00170385">
        <w:rPr>
          <w:rFonts w:ascii="Times New Roman" w:hAnsi="Times New Roman" w:cs="Times New Roman"/>
          <w:lang w:val="uk-UA"/>
        </w:rPr>
        <w:t xml:space="preserve"> розчин для ін'єкцій 100 мг/мл по 5 мл №10, Еуфілін розчин для ін'єкцій 2 % по 5 мл 10 ампул, </w:t>
      </w:r>
      <w:proofErr w:type="spellStart"/>
      <w:r w:rsidR="00170385" w:rsidRPr="00170385">
        <w:rPr>
          <w:rFonts w:ascii="Times New Roman" w:hAnsi="Times New Roman" w:cs="Times New Roman"/>
          <w:lang w:val="uk-UA"/>
        </w:rPr>
        <w:t>Дротаверин</w:t>
      </w:r>
      <w:proofErr w:type="spellEnd"/>
      <w:r w:rsidR="00170385" w:rsidRPr="00170385">
        <w:rPr>
          <w:rFonts w:ascii="Times New Roman" w:hAnsi="Times New Roman" w:cs="Times New Roman"/>
          <w:lang w:val="uk-UA"/>
        </w:rPr>
        <w:t xml:space="preserve">, розчин для ін'єкцій, 20 мг/мл, по 2 мл, </w:t>
      </w:r>
      <w:proofErr w:type="spellStart"/>
      <w:r w:rsidR="00170385" w:rsidRPr="00170385">
        <w:rPr>
          <w:rFonts w:ascii="Times New Roman" w:hAnsi="Times New Roman" w:cs="Times New Roman"/>
          <w:lang w:val="uk-UA"/>
        </w:rPr>
        <w:t>Допамін</w:t>
      </w:r>
      <w:proofErr w:type="spellEnd"/>
      <w:r w:rsidR="00170385" w:rsidRPr="00170385">
        <w:rPr>
          <w:rFonts w:ascii="Times New Roman" w:hAnsi="Times New Roman" w:cs="Times New Roman"/>
          <w:lang w:val="uk-UA"/>
        </w:rPr>
        <w:t xml:space="preserve"> концентрат для приготування розчину для інфузій 40 мг/мл, по 5 мл в ампулі №10, </w:t>
      </w:r>
      <w:proofErr w:type="spellStart"/>
      <w:r w:rsidR="00170385" w:rsidRPr="00170385">
        <w:rPr>
          <w:rFonts w:ascii="Times New Roman" w:hAnsi="Times New Roman" w:cs="Times New Roman"/>
          <w:lang w:val="uk-UA"/>
        </w:rPr>
        <w:t>Метилдопа</w:t>
      </w:r>
      <w:proofErr w:type="spellEnd"/>
      <w:r w:rsidR="00170385" w:rsidRPr="00170385">
        <w:rPr>
          <w:rFonts w:ascii="Times New Roman" w:hAnsi="Times New Roman" w:cs="Times New Roman"/>
          <w:lang w:val="uk-UA"/>
        </w:rPr>
        <w:t xml:space="preserve"> таблетки у флаконі по 250 мг №50, </w:t>
      </w:r>
      <w:proofErr w:type="spellStart"/>
      <w:r w:rsidR="00170385" w:rsidRPr="00170385">
        <w:rPr>
          <w:rFonts w:ascii="Times New Roman" w:hAnsi="Times New Roman" w:cs="Times New Roman"/>
          <w:lang w:val="uk-UA"/>
        </w:rPr>
        <w:t>Суксаметонію</w:t>
      </w:r>
      <w:proofErr w:type="spellEnd"/>
      <w:r w:rsidR="00170385" w:rsidRPr="00170385">
        <w:rPr>
          <w:rFonts w:ascii="Times New Roman" w:hAnsi="Times New Roman" w:cs="Times New Roman"/>
          <w:lang w:val="uk-UA"/>
        </w:rPr>
        <w:t xml:space="preserve"> хлорид розчин для ін'єкцій 20 мг/мл №10, </w:t>
      </w:r>
      <w:proofErr w:type="spellStart"/>
      <w:r w:rsidR="00170385" w:rsidRPr="00170385">
        <w:rPr>
          <w:rFonts w:ascii="Times New Roman" w:hAnsi="Times New Roman" w:cs="Times New Roman"/>
          <w:lang w:val="uk-UA"/>
        </w:rPr>
        <w:t>Пропофол</w:t>
      </w:r>
      <w:proofErr w:type="spellEnd"/>
      <w:r w:rsidR="00170385" w:rsidRPr="00170385">
        <w:rPr>
          <w:rFonts w:ascii="Times New Roman" w:hAnsi="Times New Roman" w:cs="Times New Roman"/>
          <w:lang w:val="uk-UA"/>
        </w:rPr>
        <w:t xml:space="preserve">, емульсія для інфузій, 10 мг/мл по 20 мл, №5, </w:t>
      </w:r>
      <w:proofErr w:type="spellStart"/>
      <w:r w:rsidR="00170385" w:rsidRPr="00170385">
        <w:rPr>
          <w:rFonts w:ascii="Times New Roman" w:hAnsi="Times New Roman" w:cs="Times New Roman"/>
          <w:lang w:val="uk-UA"/>
        </w:rPr>
        <w:t>Диклофенак</w:t>
      </w:r>
      <w:proofErr w:type="spellEnd"/>
      <w:r w:rsidR="00170385" w:rsidRPr="00170385">
        <w:rPr>
          <w:rFonts w:ascii="Times New Roman" w:hAnsi="Times New Roman" w:cs="Times New Roman"/>
          <w:lang w:val="uk-UA"/>
        </w:rPr>
        <w:t xml:space="preserve"> </w:t>
      </w:r>
      <w:proofErr w:type="spellStart"/>
      <w:r w:rsidR="00170385" w:rsidRPr="00170385">
        <w:rPr>
          <w:rFonts w:ascii="Times New Roman" w:hAnsi="Times New Roman" w:cs="Times New Roman"/>
          <w:lang w:val="uk-UA"/>
        </w:rPr>
        <w:t>суппозиторії</w:t>
      </w:r>
      <w:proofErr w:type="spellEnd"/>
      <w:r w:rsidR="00170385" w:rsidRPr="00170385">
        <w:rPr>
          <w:rFonts w:ascii="Times New Roman" w:hAnsi="Times New Roman" w:cs="Times New Roman"/>
          <w:lang w:val="uk-UA"/>
        </w:rPr>
        <w:t xml:space="preserve"> 50 мг, № 10, </w:t>
      </w:r>
      <w:proofErr w:type="spellStart"/>
      <w:r w:rsidR="00170385" w:rsidRPr="00170385">
        <w:rPr>
          <w:rFonts w:ascii="Times New Roman" w:hAnsi="Times New Roman" w:cs="Times New Roman"/>
          <w:lang w:val="uk-UA"/>
        </w:rPr>
        <w:t>Дексаметазон,розчин</w:t>
      </w:r>
      <w:proofErr w:type="spellEnd"/>
      <w:r w:rsidR="00170385" w:rsidRPr="00170385">
        <w:rPr>
          <w:rFonts w:ascii="Times New Roman" w:hAnsi="Times New Roman" w:cs="Times New Roman"/>
          <w:lang w:val="uk-UA"/>
        </w:rPr>
        <w:t xml:space="preserve"> для ін'єкцій 4мг/мл, Глюкози розчин для ін'єкцій 40 % по 20 мл №10, Гепарин-Натрію, розчин для ін’єкцій, 5000 МО/мл, по 5 мл, </w:t>
      </w:r>
      <w:proofErr w:type="spellStart"/>
      <w:r w:rsidR="00170385" w:rsidRPr="00170385">
        <w:rPr>
          <w:rFonts w:ascii="Times New Roman" w:hAnsi="Times New Roman" w:cs="Times New Roman"/>
          <w:lang w:val="uk-UA"/>
        </w:rPr>
        <w:t>Гентаміцин,розчин</w:t>
      </w:r>
      <w:proofErr w:type="spellEnd"/>
      <w:r w:rsidR="00170385" w:rsidRPr="00170385">
        <w:rPr>
          <w:rFonts w:ascii="Times New Roman" w:hAnsi="Times New Roman" w:cs="Times New Roman"/>
          <w:lang w:val="uk-UA"/>
        </w:rPr>
        <w:t xml:space="preserve"> для ін'єкцій, 40 мг/мл, по 2 мл №10, </w:t>
      </w:r>
      <w:proofErr w:type="spellStart"/>
      <w:r w:rsidR="00170385" w:rsidRPr="00170385">
        <w:rPr>
          <w:rFonts w:ascii="Times New Roman" w:hAnsi="Times New Roman" w:cs="Times New Roman"/>
          <w:lang w:val="uk-UA"/>
        </w:rPr>
        <w:t>Транексамова</w:t>
      </w:r>
      <w:proofErr w:type="spellEnd"/>
      <w:r w:rsidR="00170385" w:rsidRPr="00170385">
        <w:rPr>
          <w:rFonts w:ascii="Times New Roman" w:hAnsi="Times New Roman" w:cs="Times New Roman"/>
          <w:lang w:val="uk-UA"/>
        </w:rPr>
        <w:t xml:space="preserve"> кислота розчин для ін'єкцій, 100 мг/мл по 5 мл в ампулі №5, </w:t>
      </w:r>
      <w:proofErr w:type="spellStart"/>
      <w:r w:rsidR="00170385" w:rsidRPr="00170385">
        <w:rPr>
          <w:rFonts w:ascii="Times New Roman" w:hAnsi="Times New Roman" w:cs="Times New Roman"/>
          <w:lang w:val="uk-UA"/>
        </w:rPr>
        <w:t>Транексамова</w:t>
      </w:r>
      <w:proofErr w:type="spellEnd"/>
      <w:r w:rsidR="00170385" w:rsidRPr="00170385">
        <w:rPr>
          <w:rFonts w:ascii="Times New Roman" w:hAnsi="Times New Roman" w:cs="Times New Roman"/>
          <w:lang w:val="uk-UA"/>
        </w:rPr>
        <w:t xml:space="preserve"> кислота розчин для ін'єкцій, 100 мг/мл по 10 мл в ампулі №5, Вода для ін'єкцій ампули по 5 мл №10, Імуноглобулін, людини нормальний, розчин для інфузій, 50 мг/мл, по 50 мл, </w:t>
      </w:r>
      <w:proofErr w:type="spellStart"/>
      <w:r w:rsidR="00170385" w:rsidRPr="00170385">
        <w:rPr>
          <w:rFonts w:ascii="Times New Roman" w:hAnsi="Times New Roman" w:cs="Times New Roman"/>
          <w:lang w:val="uk-UA"/>
        </w:rPr>
        <w:t>Бетаметазон</w:t>
      </w:r>
      <w:proofErr w:type="spellEnd"/>
      <w:r w:rsidR="00170385" w:rsidRPr="00170385">
        <w:rPr>
          <w:rFonts w:ascii="Times New Roman" w:hAnsi="Times New Roman" w:cs="Times New Roman"/>
          <w:lang w:val="uk-UA"/>
        </w:rPr>
        <w:t xml:space="preserve"> розчин для ін'єкцій, 4 мг/мл по 1 мл в ампулі №5, </w:t>
      </w:r>
      <w:proofErr w:type="spellStart"/>
      <w:r w:rsidR="00170385" w:rsidRPr="00170385">
        <w:rPr>
          <w:rFonts w:ascii="Times New Roman" w:hAnsi="Times New Roman" w:cs="Times New Roman"/>
          <w:lang w:val="uk-UA"/>
        </w:rPr>
        <w:t>Повідон</w:t>
      </w:r>
      <w:proofErr w:type="spellEnd"/>
      <w:r w:rsidR="00170385" w:rsidRPr="00170385">
        <w:rPr>
          <w:rFonts w:ascii="Times New Roman" w:hAnsi="Times New Roman" w:cs="Times New Roman"/>
          <w:lang w:val="uk-UA"/>
        </w:rPr>
        <w:t xml:space="preserve">-Йод розчин 120 мл, Атропіну сульфат розчин для ін'єкцій 1 мг/1 мл, в ампулі 1 мл, </w:t>
      </w:r>
      <w:proofErr w:type="spellStart"/>
      <w:r w:rsidR="00170385" w:rsidRPr="00170385">
        <w:rPr>
          <w:rFonts w:ascii="Times New Roman" w:hAnsi="Times New Roman" w:cs="Times New Roman"/>
          <w:lang w:val="uk-UA"/>
        </w:rPr>
        <w:t>Амікацин</w:t>
      </w:r>
      <w:proofErr w:type="spellEnd"/>
      <w:r w:rsidR="00170385" w:rsidRPr="00170385">
        <w:rPr>
          <w:rFonts w:ascii="Times New Roman" w:hAnsi="Times New Roman" w:cs="Times New Roman"/>
          <w:lang w:val="uk-UA"/>
        </w:rPr>
        <w:t xml:space="preserve"> </w:t>
      </w:r>
      <w:proofErr w:type="spellStart"/>
      <w:r w:rsidR="00170385" w:rsidRPr="00170385">
        <w:rPr>
          <w:rFonts w:ascii="Times New Roman" w:hAnsi="Times New Roman" w:cs="Times New Roman"/>
          <w:lang w:val="uk-UA"/>
        </w:rPr>
        <w:t>ліофілізат</w:t>
      </w:r>
      <w:proofErr w:type="spellEnd"/>
      <w:r w:rsidR="00170385" w:rsidRPr="00170385">
        <w:rPr>
          <w:rFonts w:ascii="Times New Roman" w:hAnsi="Times New Roman" w:cs="Times New Roman"/>
          <w:lang w:val="uk-UA"/>
        </w:rPr>
        <w:t xml:space="preserve"> для розчину для ін'єкцій по 250 мг №1, Альбумін, розчин для інфузій, 10%, по 50 мл, </w:t>
      </w:r>
      <w:proofErr w:type="spellStart"/>
      <w:r w:rsidR="00170385" w:rsidRPr="00170385">
        <w:rPr>
          <w:rFonts w:ascii="Times New Roman" w:hAnsi="Times New Roman" w:cs="Times New Roman"/>
          <w:lang w:val="uk-UA"/>
        </w:rPr>
        <w:t>Азитроміцин</w:t>
      </w:r>
      <w:proofErr w:type="spellEnd"/>
      <w:r w:rsidR="00170385" w:rsidRPr="00170385">
        <w:rPr>
          <w:rFonts w:ascii="Times New Roman" w:hAnsi="Times New Roman" w:cs="Times New Roman"/>
          <w:lang w:val="uk-UA"/>
        </w:rPr>
        <w:t xml:space="preserve"> таблетки/капсули по 500 мг, </w:t>
      </w:r>
      <w:proofErr w:type="spellStart"/>
      <w:r w:rsidR="00170385" w:rsidRPr="00170385">
        <w:rPr>
          <w:rFonts w:ascii="Times New Roman" w:hAnsi="Times New Roman" w:cs="Times New Roman"/>
          <w:lang w:val="uk-UA"/>
        </w:rPr>
        <w:t>Епінефрин</w:t>
      </w:r>
      <w:proofErr w:type="spellEnd"/>
      <w:r w:rsidR="00170385" w:rsidRPr="00170385">
        <w:rPr>
          <w:rFonts w:ascii="Times New Roman" w:hAnsi="Times New Roman" w:cs="Times New Roman"/>
          <w:lang w:val="uk-UA"/>
        </w:rPr>
        <w:t xml:space="preserve"> 1.82 мг/мл, розчин для ін'єкцій, ампула</w:t>
      </w:r>
      <w:r w:rsidR="005C5618"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 xml:space="preserve">(далі </w:t>
      </w:r>
      <w:r w:rsidR="005C5618" w:rsidRPr="00841693">
        <w:rPr>
          <w:rFonts w:ascii="Times New Roman" w:eastAsia="Calibri" w:hAnsi="Times New Roman" w:cs="Times New Roman"/>
          <w:lang w:val="uk-UA" w:eastAsia="uk-UA"/>
        </w:rPr>
        <w:t>–</w:t>
      </w:r>
      <w:r w:rsidRPr="00841693">
        <w:rPr>
          <w:rFonts w:ascii="Times New Roman" w:eastAsia="Calibri" w:hAnsi="Times New Roman" w:cs="Times New Roman"/>
          <w:lang w:val="uk-UA" w:eastAsia="uk-UA"/>
        </w:rPr>
        <w:t xml:space="preserve"> Товар</w:t>
      </w:r>
      <w:r w:rsidR="005C5618" w:rsidRPr="00841693">
        <w:rPr>
          <w:rFonts w:ascii="Times New Roman" w:eastAsia="Calibri" w:hAnsi="Times New Roman" w:cs="Times New Roman"/>
          <w:lang w:val="uk-UA" w:eastAsia="uk-UA"/>
        </w:rPr>
        <w:t>)</w:t>
      </w:r>
    </w:p>
    <w:p w14:paraId="6CB99C72" w14:textId="77777777" w:rsidR="002F1581" w:rsidRPr="00841693"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841693"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841693" w:rsidRDefault="002F1581" w:rsidP="002F1581">
      <w:pPr>
        <w:widowControl w:val="0"/>
        <w:spacing w:after="0" w:line="240" w:lineRule="auto"/>
        <w:jc w:val="center"/>
        <w:rPr>
          <w:rFonts w:ascii="Times New Roman" w:eastAsia="Times New Roman" w:hAnsi="Times New Roman" w:cs="Times New Roman"/>
          <w:lang w:val="uk-UA" w:eastAsia="ru-RU"/>
        </w:rPr>
      </w:pPr>
      <w:r w:rsidRPr="00841693">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w:t>
      </w:r>
      <w:r w:rsidRPr="00841693">
        <w:rPr>
          <w:rFonts w:ascii="Times New Roman" w:eastAsia="Calibri" w:hAnsi="Times New Roman" w:cs="Times New Roman"/>
          <w:lang w:val="uk-UA" w:eastAsia="uk-UA"/>
        </w:rPr>
        <w:lastRenderedPageBreak/>
        <w:t>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841693"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841693">
        <w:rPr>
          <w:rFonts w:ascii="Times New Roman" w:eastAsia="Times New Roman" w:hAnsi="Times New Roman" w:cs="Times New Roman"/>
          <w:lang w:val="uk-UA" w:eastAsia="ru-RU"/>
        </w:rPr>
        <w:t xml:space="preserve">2.4. </w:t>
      </w:r>
      <w:r w:rsidRPr="00841693">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841693"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841693">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841693">
        <w:rPr>
          <w:rFonts w:ascii="Times New Roman" w:eastAsia="Calibri" w:hAnsi="Times New Roman" w:cs="Times New Roman"/>
          <w:bCs/>
          <w:i/>
          <w:spacing w:val="1"/>
          <w:lang w:val="uk-UA" w:eastAsia="uk-UA"/>
        </w:rPr>
        <w:t xml:space="preserve"> </w:t>
      </w:r>
      <w:r w:rsidRPr="00841693">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841693"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841693" w:rsidRDefault="00755153" w:rsidP="00755153">
      <w:pPr>
        <w:spacing w:line="256" w:lineRule="auto"/>
        <w:jc w:val="both"/>
        <w:rPr>
          <w:rFonts w:ascii="Times New Roman" w:hAnsi="Times New Roman" w:cs="Times New Roman"/>
          <w:lang w:val="uk-UA"/>
        </w:rPr>
      </w:pPr>
      <w:r w:rsidRPr="00841693">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114A3C11" w14:textId="77777777" w:rsidR="00755153" w:rsidRPr="00841693"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841693"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3.1. Ціна цього</w:t>
      </w:r>
      <w:r w:rsidR="00C2072C" w:rsidRPr="00841693">
        <w:rPr>
          <w:rFonts w:ascii="Times New Roman" w:eastAsia="Calibri" w:hAnsi="Times New Roman" w:cs="Times New Roman"/>
          <w:lang w:val="uk-UA" w:eastAsia="uk-UA"/>
        </w:rPr>
        <w:t xml:space="preserve"> Договору становить : </w:t>
      </w:r>
      <w:r w:rsidR="00425D3B" w:rsidRPr="00841693">
        <w:rPr>
          <w:rFonts w:ascii="Times New Roman" w:eastAsia="Calibri" w:hAnsi="Times New Roman" w:cs="Times New Roman"/>
          <w:lang w:val="uk-UA" w:eastAsia="uk-UA"/>
        </w:rPr>
        <w:t>_____________________________________________</w:t>
      </w:r>
      <w:r w:rsidRPr="00841693">
        <w:rPr>
          <w:rFonts w:ascii="Times New Roman" w:eastAsia="Calibri" w:hAnsi="Times New Roman" w:cs="Times New Roman"/>
          <w:lang w:val="uk-UA" w:eastAsia="uk-UA"/>
        </w:rPr>
        <w:t xml:space="preserve"> </w:t>
      </w:r>
    </w:p>
    <w:p w14:paraId="0A7B3D29" w14:textId="77777777"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841693">
        <w:rPr>
          <w:rFonts w:ascii="Times New Roman" w:eastAsia="Calibri" w:hAnsi="Times New Roman" w:cs="Times New Roman"/>
          <w:lang w:val="uk-UA" w:eastAsia="uk-UA"/>
        </w:rPr>
        <w:t>навантажувально</w:t>
      </w:r>
      <w:proofErr w:type="spellEnd"/>
      <w:r w:rsidRPr="00841693">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841693"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841693" w:rsidRDefault="002F1581" w:rsidP="002F1581">
      <w:pPr>
        <w:tabs>
          <w:tab w:val="num" w:pos="432"/>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Pr>
          <w:rFonts w:ascii="Times New Roman" w:eastAsia="Calibri" w:hAnsi="Times New Roman" w:cs="Times New Roman"/>
          <w:lang w:val="uk-UA" w:eastAsia="uk-UA"/>
        </w:rPr>
        <w:t>1</w:t>
      </w:r>
      <w:r w:rsidRPr="00841693">
        <w:rPr>
          <w:rFonts w:ascii="Times New Roman" w:eastAsia="Calibri" w:hAnsi="Times New Roman" w:cs="Times New Roman"/>
          <w:lang w:val="uk-UA" w:eastAsia="uk-UA"/>
        </w:rPr>
        <w:t xml:space="preserve">0 календарних днів. </w:t>
      </w:r>
    </w:p>
    <w:p w14:paraId="6C5FC65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841693"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841693">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5.1. Поставка Товару здійснюється за вимогою (заявою)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що надається телефонією та на електронну </w:t>
      </w:r>
      <w:r w:rsidR="00375106" w:rsidRPr="00841693">
        <w:rPr>
          <w:rFonts w:ascii="Times New Roman" w:eastAsia="Calibri" w:hAnsi="Times New Roman" w:cs="Times New Roman"/>
          <w:lang w:val="uk-UA" w:eastAsia="uk-UA"/>
        </w:rPr>
        <w:t xml:space="preserve">пошту Продавця: </w:t>
      </w:r>
      <w:r w:rsidR="00425D3B" w:rsidRPr="00841693">
        <w:rPr>
          <w:rFonts w:ascii="Times New Roman" w:eastAsia="Calibri" w:hAnsi="Times New Roman" w:cs="Times New Roman"/>
          <w:lang w:val="uk-UA" w:eastAsia="uk-UA"/>
        </w:rPr>
        <w:t>_____________________________________</w:t>
      </w:r>
      <w:r w:rsidRPr="00841693">
        <w:rPr>
          <w:rFonts w:ascii="Times New Roman" w:eastAsia="Calibri" w:hAnsi="Times New Roman" w:cs="Times New Roman"/>
          <w:lang w:val="uk-UA" w:eastAsia="uk-UA"/>
        </w:rPr>
        <w:t> </w:t>
      </w:r>
      <w:r w:rsidR="00375106"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841693">
        <w:rPr>
          <w:rFonts w:ascii="Times New Roman" w:eastAsia="Calibri" w:hAnsi="Times New Roman" w:cs="Times New Roman"/>
          <w:lang w:val="uk-UA" w:eastAsia="uk-UA"/>
        </w:rPr>
        <w:t>4</w:t>
      </w:r>
      <w:r w:rsidRPr="00841693">
        <w:rPr>
          <w:rFonts w:ascii="Times New Roman" w:eastAsia="Calibri" w:hAnsi="Times New Roman" w:cs="Times New Roman"/>
          <w:lang w:val="uk-UA" w:eastAsia="uk-UA"/>
        </w:rPr>
        <w:t xml:space="preserve"> року.  У випадку неможливості поставки Товару за заявкою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Продавець повідомляє про це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у письмовій формі.  </w:t>
      </w:r>
    </w:p>
    <w:p w14:paraId="4D10E3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5.2. Продавець поставляє </w:t>
      </w:r>
      <w:r w:rsidRPr="00841693">
        <w:rPr>
          <w:rFonts w:ascii="Times New Roman" w:eastAsia="Calibri" w:hAnsi="Times New Roman" w:cs="Times New Roman"/>
          <w:shd w:val="clear" w:color="auto" w:fill="FFFFFF"/>
          <w:lang w:val="uk-UA"/>
        </w:rPr>
        <w:t>Покупцю</w:t>
      </w:r>
      <w:r w:rsidRPr="00841693">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08C9B84"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5.3. Місце постав</w:t>
      </w:r>
      <w:r w:rsidR="00C6021E" w:rsidRPr="00841693">
        <w:rPr>
          <w:rFonts w:ascii="Times New Roman" w:eastAsia="Calibri" w:hAnsi="Times New Roman" w:cs="Times New Roman"/>
          <w:lang w:val="uk-UA" w:eastAsia="uk-UA"/>
        </w:rPr>
        <w:t xml:space="preserve">ки товару: </w:t>
      </w:r>
      <w:r w:rsidR="00E8427C" w:rsidRPr="00841693">
        <w:rPr>
          <w:rFonts w:ascii="Times New Roman" w:eastAsia="Calibri" w:hAnsi="Times New Roman" w:cs="Times New Roman"/>
          <w:lang w:val="uk-UA" w:eastAsia="uk-UA"/>
        </w:rPr>
        <w:t>650</w:t>
      </w:r>
      <w:r w:rsidR="004C4F85">
        <w:rPr>
          <w:rFonts w:ascii="Times New Roman" w:eastAsia="Calibri" w:hAnsi="Times New Roman" w:cs="Times New Roman"/>
          <w:lang w:val="uk-UA" w:eastAsia="uk-UA"/>
        </w:rPr>
        <w:t>39 м. Одеса, вул. Слєпньова, 3.</w:t>
      </w:r>
    </w:p>
    <w:p w14:paraId="1722EDEC"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в місці поставки.</w:t>
      </w:r>
    </w:p>
    <w:p w14:paraId="76D65D32" w14:textId="77777777" w:rsidR="002F1581" w:rsidRPr="00841693" w:rsidRDefault="002F1581" w:rsidP="002F1581">
      <w:pPr>
        <w:jc w:val="both"/>
        <w:rPr>
          <w:rFonts w:ascii="Times New Roman" w:eastAsia="Calibri" w:hAnsi="Times New Roman" w:cs="Times New Roman"/>
          <w:shd w:val="clear" w:color="auto" w:fill="FFFFFF"/>
          <w:lang w:val="uk-UA"/>
        </w:rPr>
      </w:pPr>
      <w:r w:rsidRPr="00841693">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5.9. Строки і порядок встановлення </w:t>
      </w:r>
      <w:r w:rsidRPr="00841693">
        <w:rPr>
          <w:rFonts w:ascii="Times New Roman" w:eastAsia="Calibri" w:hAnsi="Times New Roman" w:cs="Times New Roman"/>
          <w:shd w:val="clear" w:color="auto" w:fill="FFFFFF"/>
          <w:lang w:val="uk-UA"/>
        </w:rPr>
        <w:t>Покупцем</w:t>
      </w:r>
      <w:r w:rsidRPr="00841693">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841693"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841693"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841693">
        <w:rPr>
          <w:rFonts w:ascii="Times New Roman" w:eastAsia="Calibri" w:hAnsi="Times New Roman" w:cs="Times New Roman"/>
          <w:shd w:val="clear" w:color="auto" w:fill="FFFFFF"/>
          <w:lang w:val="uk-UA" w:eastAsia="uk-UA"/>
        </w:rPr>
        <w:t>допоставку</w:t>
      </w:r>
      <w:proofErr w:type="spellEnd"/>
      <w:r w:rsidRPr="00841693">
        <w:rPr>
          <w:rFonts w:ascii="Times New Roman" w:eastAsia="Calibri" w:hAnsi="Times New Roman" w:cs="Times New Roman"/>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841693">
        <w:rPr>
          <w:rFonts w:ascii="Times New Roman" w:eastAsia="Calibri" w:hAnsi="Times New Roman" w:cs="Times New Roman"/>
          <w:shd w:val="clear" w:color="auto" w:fill="FFFFFF"/>
          <w:lang w:val="uk-UA" w:eastAsia="uk-UA"/>
        </w:rPr>
        <w:t>допоставкою</w:t>
      </w:r>
      <w:proofErr w:type="spellEnd"/>
      <w:r w:rsidRPr="00841693">
        <w:rPr>
          <w:rFonts w:ascii="Times New Roman" w:eastAsia="Calibri" w:hAnsi="Times New Roman" w:cs="Times New Roman"/>
          <w:shd w:val="clear" w:color="auto" w:fill="FFFFFF"/>
          <w:lang w:val="uk-UA" w:eastAsia="uk-UA"/>
        </w:rPr>
        <w:t xml:space="preserve"> та заміною Товару неналежної якості несе Продавець.</w:t>
      </w:r>
    </w:p>
    <w:p w14:paraId="3272A97A" w14:textId="77777777" w:rsidR="002F1581" w:rsidRPr="00841693"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lang w:val="uk-UA" w:eastAsia="ru-RU"/>
        </w:rPr>
        <w:t xml:space="preserve">5.12. </w:t>
      </w:r>
      <w:r w:rsidRPr="00841693">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841693" w:rsidRDefault="002F1581" w:rsidP="002F1581">
      <w:pPr>
        <w:widowControl w:val="0"/>
        <w:spacing w:after="0" w:line="240" w:lineRule="auto"/>
        <w:jc w:val="center"/>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6.1. Покупець зобов’язаний</w:t>
      </w:r>
      <w:r w:rsidRPr="00841693">
        <w:rPr>
          <w:rFonts w:ascii="Times New Roman" w:eastAsia="Calibri" w:hAnsi="Times New Roman" w:cs="Times New Roman"/>
          <w:lang w:val="uk-UA" w:eastAsia="uk-UA"/>
        </w:rPr>
        <w:t>:</w:t>
      </w:r>
    </w:p>
    <w:p w14:paraId="0B6667C9"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6.2. Покупець має право:</w:t>
      </w:r>
    </w:p>
    <w:p w14:paraId="11C5FF2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841693" w:rsidRDefault="002F1581" w:rsidP="002F1581">
      <w:pPr>
        <w:tabs>
          <w:tab w:val="left" w:pos="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841693"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841693">
        <w:rPr>
          <w:rFonts w:ascii="Times New Roman" w:eastAsia="Times New Roman" w:hAnsi="Times New Roman" w:cs="Times New Roman"/>
          <w:u w:val="single"/>
          <w:lang w:val="uk-UA" w:eastAsia="uk-UA"/>
        </w:rPr>
        <w:t>6.3. Продавець  зобов'язаний:</w:t>
      </w:r>
    </w:p>
    <w:p w14:paraId="0E352F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w:t>
      </w:r>
      <w:r w:rsidRPr="00841693">
        <w:rPr>
          <w:rFonts w:ascii="Times New Roman" w:eastAsia="Calibri" w:hAnsi="Times New Roman" w:cs="Times New Roman"/>
          <w:lang w:val="uk-UA" w:eastAsia="uk-UA"/>
        </w:rPr>
        <w:lastRenderedPageBreak/>
        <w:t>України або уповноваженим ним органом  або свідоцтва про реєстрацію дійсні на момент поставки товару.</w:t>
      </w:r>
    </w:p>
    <w:p w14:paraId="38E7862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6.4. Продавець має право:</w:t>
      </w:r>
    </w:p>
    <w:p w14:paraId="25123A9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841693">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841693"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7.2. У разі поставки Товару з порушенням строків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841693" w:rsidRDefault="002F1581" w:rsidP="0044701A">
      <w:pPr>
        <w:tabs>
          <w:tab w:val="left" w:pos="1134"/>
        </w:tabs>
        <w:jc w:val="both"/>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7.7.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841693" w:rsidRDefault="002F1581" w:rsidP="00170385">
      <w:pPr>
        <w:jc w:val="both"/>
        <w:rPr>
          <w:rFonts w:ascii="Times New Roman" w:eastAsia="Times New Roman" w:hAnsi="Times New Roman" w:cs="Times New Roman"/>
          <w:lang w:val="uk-UA" w:eastAsia="ru-RU"/>
        </w:rPr>
      </w:pPr>
      <w:r w:rsidRPr="00841693">
        <w:rPr>
          <w:rFonts w:ascii="Times New Roman" w:eastAsia="Calibri" w:hAnsi="Times New Roman" w:cs="Times New Roman"/>
          <w:b/>
          <w:bCs/>
          <w:lang w:val="uk-UA" w:eastAsia="uk-UA"/>
        </w:rPr>
        <w:t>8. ОБСТАВИНИ НЕПЕРЕБОРНОЇ СИЛИ</w:t>
      </w:r>
      <w:r w:rsidR="0044701A" w:rsidRPr="00841693">
        <w:rPr>
          <w:rFonts w:ascii="Times New Roman" w:eastAsia="Calibri" w:hAnsi="Times New Roman" w:cs="Times New Roman"/>
          <w:b/>
          <w:bCs/>
          <w:lang w:val="uk-UA" w:eastAsia="uk-UA"/>
        </w:rPr>
        <w:br/>
      </w:r>
      <w:r w:rsidRPr="00841693">
        <w:rPr>
          <w:rFonts w:ascii="Times New Roman" w:eastAsia="Times New Roman" w:hAnsi="Times New Roman" w:cs="Times New Roman"/>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841693">
        <w:rPr>
          <w:rFonts w:ascii="Times New Roman" w:eastAsia="Times New Roman" w:hAnsi="Times New Roman" w:cs="Times New Roman"/>
          <w:shd w:val="clear" w:color="auto" w:fill="FFFFFF"/>
          <w:lang w:val="uk-UA" w:eastAsia="ru-RU"/>
        </w:rPr>
        <w:t>т.ч</w:t>
      </w:r>
      <w:proofErr w:type="spellEnd"/>
      <w:r w:rsidRPr="00841693">
        <w:rPr>
          <w:rFonts w:ascii="Times New Roman" w:eastAsia="Times New Roman" w:hAnsi="Times New Roman" w:cs="Times New Roman"/>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841693"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841693">
        <w:rPr>
          <w:rFonts w:ascii="Times New Roman" w:eastAsia="Times New Roman" w:hAnsi="Times New Roman" w:cs="Times New Roman"/>
          <w:lang w:val="uk-UA" w:eastAsia="uk-UA"/>
        </w:rPr>
        <w:t xml:space="preserve"> </w:t>
      </w:r>
      <w:r w:rsidRPr="00841693">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841693"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841693"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 xml:space="preserve"> </w:t>
      </w:r>
    </w:p>
    <w:p w14:paraId="3548B5F8" w14:textId="69773E15"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9. ВИРІШЕННЯ СПОРІВ</w:t>
      </w:r>
    </w:p>
    <w:p w14:paraId="59737C5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10.  СТРОК ДІЇ ДОГОВОРУ</w:t>
      </w:r>
    </w:p>
    <w:p w14:paraId="32A1669A" w14:textId="655F8F7D" w:rsidR="002F1581" w:rsidRPr="00841693" w:rsidRDefault="002F1581" w:rsidP="0044701A">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 xml:space="preserve">10.1. Цей Договір набирає чинності з дня його укладення та діє </w:t>
      </w:r>
      <w:r w:rsidRPr="00841693">
        <w:rPr>
          <w:rFonts w:ascii="Times New Roman" w:eastAsia="Calibri" w:hAnsi="Times New Roman" w:cs="Times New Roman"/>
          <w:b/>
          <w:lang w:val="uk-UA" w:eastAsia="uk-UA"/>
        </w:rPr>
        <w:t>до 31.12.202</w:t>
      </w:r>
      <w:r w:rsidR="00913E39" w:rsidRPr="00841693">
        <w:rPr>
          <w:rFonts w:ascii="Times New Roman" w:eastAsia="Calibri" w:hAnsi="Times New Roman" w:cs="Times New Roman"/>
          <w:b/>
          <w:lang w:val="uk-UA" w:eastAsia="uk-UA"/>
        </w:rPr>
        <w:t>4</w:t>
      </w:r>
      <w:r w:rsidRPr="00841693">
        <w:rPr>
          <w:rFonts w:ascii="Times New Roman" w:eastAsia="Calibri" w:hAnsi="Times New Roman" w:cs="Times New Roman"/>
          <w:b/>
          <w:lang w:val="uk-UA" w:eastAsia="uk-UA"/>
        </w:rPr>
        <w:t xml:space="preserve"> р. </w:t>
      </w:r>
      <w:r w:rsidRPr="00841693">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841693"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11.ПОРЯДОК ЗМІН ТА ІНШІ УМОВИ ДОГОВОРУ</w:t>
      </w:r>
    </w:p>
    <w:p w14:paraId="693B90B7" w14:textId="77777777" w:rsidR="0044701A" w:rsidRPr="00841693"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841693">
        <w:rPr>
          <w:rFonts w:ascii="Times New Roman" w:eastAsia="Calibri" w:hAnsi="Times New Roman" w:cs="Times New Roman"/>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1693">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841693" w:rsidRDefault="002F1581" w:rsidP="002F1581">
      <w:pPr>
        <w:shd w:val="clear" w:color="auto" w:fill="FFFFFF"/>
        <w:jc w:val="both"/>
        <w:textAlignment w:val="baseline"/>
        <w:rPr>
          <w:rFonts w:ascii="Times New Roman" w:eastAsia="Calibri" w:hAnsi="Times New Roman" w:cs="Times New Roman"/>
          <w:lang w:val="uk-UA" w:eastAsia="ar-SA"/>
        </w:rPr>
      </w:pPr>
      <w:r w:rsidRPr="00841693">
        <w:rPr>
          <w:rFonts w:ascii="Times New Roman" w:eastAsia="Calibri" w:hAnsi="Times New Roman" w:cs="Times New Roman"/>
          <w:lang w:val="uk-UA" w:eastAsia="uk-UA"/>
        </w:rPr>
        <w:t xml:space="preserve">11.2. </w:t>
      </w:r>
      <w:r w:rsidRPr="00841693">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 </w:t>
      </w:r>
      <w:r w:rsidRPr="00841693">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1693">
        <w:rPr>
          <w:rFonts w:ascii="Times New Roman" w:eastAsia="Calibri" w:hAnsi="Times New Roman" w:cs="Times New Roman"/>
          <w:lang w:val="uk-UA" w:eastAsia="uk-UA"/>
        </w:rPr>
        <w:t>;</w:t>
      </w:r>
    </w:p>
    <w:p w14:paraId="4AA8C6A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693">
        <w:rPr>
          <w:rFonts w:ascii="Times New Roman" w:eastAsia="Calibri" w:hAnsi="Times New Roman" w:cs="Times New Roman"/>
          <w:lang w:val="uk-UA" w:eastAsia="uk-UA"/>
        </w:rPr>
        <w:t>Platts</w:t>
      </w:r>
      <w:proofErr w:type="spellEnd"/>
      <w:r w:rsidRPr="00841693">
        <w:rPr>
          <w:rFonts w:ascii="Times New Roman" w:eastAsia="Calibri" w:hAnsi="Times New Roman" w:cs="Times New Roman"/>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8) зміни умов у зв’язку із застосуванням положень частини шостої статті 41 Закону.</w:t>
      </w:r>
    </w:p>
    <w:p w14:paraId="4AE8E9F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841693" w:rsidRDefault="002F1581" w:rsidP="002F1581">
      <w:pPr>
        <w:spacing w:after="0" w:line="240" w:lineRule="auto"/>
        <w:jc w:val="both"/>
        <w:rPr>
          <w:rFonts w:ascii="Times New Roman" w:eastAsia="Calibri" w:hAnsi="Times New Roman" w:cs="Times New Roman"/>
          <w:lang w:val="uk-UA"/>
        </w:rPr>
      </w:pPr>
      <w:r w:rsidRPr="00841693">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841693">
        <w:rPr>
          <w:rFonts w:ascii="Times New Roman" w:eastAsia="Calibri" w:hAnsi="Times New Roman" w:cs="Times New Roman"/>
          <w:lang w:val="uk-UA" w:eastAsia="uk-UA"/>
        </w:rPr>
        <w:tab/>
      </w:r>
    </w:p>
    <w:p w14:paraId="3DE45AD4" w14:textId="77777777" w:rsidR="002F1581" w:rsidRPr="00841693" w:rsidRDefault="002F1581" w:rsidP="008C4FC2">
      <w:pPr>
        <w:widowControl w:val="0"/>
        <w:tabs>
          <w:tab w:val="left" w:pos="502"/>
        </w:tabs>
        <w:spacing w:after="0"/>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12. ДОДАТКИ ДО ДОГОВОРУ</w:t>
      </w:r>
    </w:p>
    <w:p w14:paraId="56A3C702" w14:textId="3312F658" w:rsidR="002F1581" w:rsidRPr="00841693" w:rsidRDefault="002F1581" w:rsidP="00F96081">
      <w:pPr>
        <w:widowControl w:val="0"/>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12.1. </w:t>
      </w:r>
      <w:r w:rsidRPr="00841693">
        <w:rPr>
          <w:rFonts w:ascii="Times New Roman" w:eastAsia="Calibri" w:hAnsi="Times New Roman" w:cs="Times New Roman"/>
          <w:shd w:val="clear" w:color="auto" w:fill="FFFFFF"/>
          <w:lang w:val="uk-UA" w:eastAsia="uk-UA"/>
        </w:rPr>
        <w:t>Невід’ємною  частиною договору є:</w:t>
      </w:r>
      <w:r w:rsidR="00C73799"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napToGrid w:val="0"/>
          <w:lang w:val="uk-UA" w:eastAsia="uk-UA"/>
        </w:rPr>
        <w:t xml:space="preserve">Специфікація </w:t>
      </w:r>
      <w:r w:rsidRPr="00841693">
        <w:rPr>
          <w:rFonts w:ascii="Times New Roman" w:eastAsia="Calibri" w:hAnsi="Times New Roman" w:cs="Times New Roman"/>
          <w:shd w:val="clear" w:color="auto" w:fill="FFFFFF"/>
          <w:lang w:val="uk-UA" w:eastAsia="uk-UA"/>
        </w:rPr>
        <w:t>(Додаток №1)</w:t>
      </w:r>
      <w:r w:rsidRPr="00841693">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423"/>
        <w:gridCol w:w="197"/>
        <w:gridCol w:w="615"/>
        <w:gridCol w:w="10"/>
      </w:tblGrid>
      <w:tr w:rsidR="00841693" w:rsidRPr="00841693" w14:paraId="6CDA906C" w14:textId="77777777" w:rsidTr="00170385">
        <w:trPr>
          <w:trHeight w:val="80"/>
        </w:trPr>
        <w:tc>
          <w:tcPr>
            <w:tcW w:w="4695" w:type="pct"/>
            <w:gridSpan w:val="2"/>
            <w:shd w:val="clear" w:color="auto" w:fill="auto"/>
          </w:tcPr>
          <w:p w14:paraId="6F0FF180" w14:textId="6C80193B" w:rsidR="00913E39" w:rsidRPr="00841693"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841693">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841693" w14:paraId="2CB6BE00" w14:textId="77777777" w:rsidTr="00170385">
              <w:trPr>
                <w:trHeight w:val="80"/>
              </w:trPr>
              <w:tc>
                <w:tcPr>
                  <w:tcW w:w="4029" w:type="dxa"/>
                </w:tcPr>
                <w:p w14:paraId="51B0C119" w14:textId="0CCBF9C6" w:rsidR="00913E39" w:rsidRPr="00841693"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841693">
                    <w:rPr>
                      <w:rFonts w:ascii="Times New Roman" w:eastAsia="Calibri" w:hAnsi="Times New Roman" w:cs="Times New Roman"/>
                      <w:b/>
                      <w:bCs/>
                      <w:noProof/>
                      <w:kern w:val="32"/>
                      <w:u w:val="single"/>
                      <w:lang w:val="uk-UA" w:eastAsia="uk-UA"/>
                    </w:rPr>
                    <w:t>ПОКУПЕЦЬ:</w:t>
                  </w:r>
                </w:p>
                <w:p w14:paraId="3C833A16" w14:textId="070C68E8" w:rsidR="00841693"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841693">
                    <w:rPr>
                      <w:rFonts w:ascii="Times New Roman" w:eastAsia="Calibri" w:hAnsi="Times New Roman" w:cs="Times New Roman"/>
                      <w:bCs/>
                      <w:noProof/>
                      <w:kern w:val="32"/>
                      <w:lang w:val="uk-UA" w:eastAsia="uk-UA"/>
                    </w:rPr>
                    <w:t>КОМУНАЛЬНЕ НЕКОМЕРЦІЙНЕ ПІДПРИЄМСТВО «</w:t>
                  </w:r>
                  <w:r w:rsidR="00841693">
                    <w:rPr>
                      <w:rFonts w:ascii="Times New Roman" w:eastAsia="Calibri" w:hAnsi="Times New Roman" w:cs="Times New Roman"/>
                      <w:bCs/>
                      <w:noProof/>
                      <w:kern w:val="32"/>
                      <w:lang w:val="uk-UA" w:eastAsia="uk-UA"/>
                    </w:rPr>
                    <w:t>ПОЛОГОВИЙ БУДИНОК № 1</w:t>
                  </w:r>
                  <w:r w:rsidRPr="00841693">
                    <w:rPr>
                      <w:rFonts w:ascii="Times New Roman" w:eastAsia="Calibri" w:hAnsi="Times New Roman" w:cs="Times New Roman"/>
                      <w:bCs/>
                      <w:noProof/>
                      <w:kern w:val="32"/>
                      <w:lang w:val="uk-UA" w:eastAsia="uk-UA"/>
                    </w:rPr>
                    <w:t>»ОДЕСЬКОЇ МІСЬКОЙ РАДИ</w:t>
                  </w:r>
                </w:p>
                <w:p w14:paraId="756A0C80" w14:textId="77777777" w:rsidR="00841693"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841693"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841693">
                    <w:rPr>
                      <w:rFonts w:ascii="Times New Roman" w:eastAsia="Calibri" w:hAnsi="Times New Roman" w:cs="Times New Roman"/>
                      <w:bCs/>
                      <w:noProof/>
                      <w:kern w:val="32"/>
                      <w:lang w:val="uk-UA" w:eastAsia="uk-UA"/>
                    </w:rPr>
                    <w:br/>
                  </w:r>
                </w:p>
                <w:p w14:paraId="4FDB781C" w14:textId="601EE768" w:rsidR="00913E39" w:rsidRPr="00841693"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841693" w:rsidRDefault="00913E39" w:rsidP="00913E39">
                  <w:pPr>
                    <w:spacing w:after="0" w:line="240" w:lineRule="auto"/>
                    <w:jc w:val="both"/>
                    <w:rPr>
                      <w:rFonts w:ascii="Times New Roman" w:eastAsia="Calibri" w:hAnsi="Times New Roman" w:cs="Times New Roman"/>
                      <w:b/>
                      <w:u w:val="single"/>
                      <w:lang w:val="uk-UA" w:eastAsia="uk-UA"/>
                    </w:rPr>
                  </w:pPr>
                  <w:r w:rsidRPr="00841693">
                    <w:rPr>
                      <w:rFonts w:ascii="Times New Roman" w:eastAsia="Calibri" w:hAnsi="Times New Roman" w:cs="Times New Roman"/>
                      <w:b/>
                      <w:lang w:val="uk-UA" w:eastAsia="uk-UA"/>
                    </w:rPr>
                    <w:lastRenderedPageBreak/>
                    <w:t xml:space="preserve">          </w:t>
                  </w:r>
                  <w:r w:rsidRPr="00841693">
                    <w:rPr>
                      <w:rFonts w:ascii="Times New Roman" w:eastAsia="Calibri" w:hAnsi="Times New Roman" w:cs="Times New Roman"/>
                      <w:b/>
                      <w:u w:val="single"/>
                      <w:lang w:val="uk-UA" w:eastAsia="uk-UA"/>
                    </w:rPr>
                    <w:t xml:space="preserve">ПОСТАЧАЛЬНИК: </w:t>
                  </w:r>
                </w:p>
                <w:p w14:paraId="3DF2361A" w14:textId="77777777" w:rsidR="00913E39" w:rsidRPr="00841693"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841693" w:rsidRDefault="00913E39" w:rsidP="00913E39">
                  <w:pPr>
                    <w:spacing w:after="0" w:line="240" w:lineRule="auto"/>
                    <w:ind w:left="319"/>
                    <w:jc w:val="both"/>
                    <w:rPr>
                      <w:rFonts w:ascii="Times New Roman" w:eastAsia="Times New Roman" w:hAnsi="Times New Roman" w:cs="Times New Roman"/>
                      <w:b/>
                      <w:lang w:val="uk-UA" w:eastAsia="uk-UA"/>
                    </w:rPr>
                  </w:pPr>
                  <w:r w:rsidRPr="00841693">
                    <w:rPr>
                      <w:rFonts w:ascii="Times New Roman" w:eastAsia="Calibri" w:hAnsi="Times New Roman" w:cs="Times New Roman"/>
                      <w:bCs/>
                      <w:noProof/>
                      <w:lang w:val="uk-UA" w:eastAsia="uk-UA"/>
                    </w:rPr>
                    <w:t xml:space="preserve"> </w:t>
                  </w:r>
                </w:p>
              </w:tc>
            </w:tr>
          </w:tbl>
          <w:p w14:paraId="0E9A84FC" w14:textId="4ACEB3D7" w:rsidR="00F64F87" w:rsidRPr="00841693" w:rsidRDefault="00F64F87" w:rsidP="00913E39">
            <w:pPr>
              <w:rPr>
                <w:rFonts w:ascii="Times New Roman" w:eastAsia="Calibri" w:hAnsi="Times New Roman" w:cs="Times New Roman"/>
                <w:lang w:val="uk-UA" w:eastAsia="uk-UA"/>
              </w:rPr>
            </w:pPr>
          </w:p>
        </w:tc>
        <w:tc>
          <w:tcPr>
            <w:tcW w:w="305" w:type="pct"/>
            <w:gridSpan w:val="2"/>
            <w:shd w:val="clear" w:color="auto" w:fill="auto"/>
          </w:tcPr>
          <w:p w14:paraId="158D67FA" w14:textId="08C10E0E" w:rsidR="00F64F87" w:rsidRPr="00841693" w:rsidRDefault="00F64F87" w:rsidP="00425D3B">
            <w:pPr>
              <w:tabs>
                <w:tab w:val="num" w:pos="0"/>
              </w:tabs>
              <w:rPr>
                <w:rFonts w:ascii="Times New Roman" w:eastAsia="Calibri" w:hAnsi="Times New Roman" w:cs="Times New Roman"/>
                <w:bCs/>
                <w:spacing w:val="-20"/>
                <w:lang w:val="uk-UA" w:eastAsia="uk-UA"/>
              </w:rPr>
            </w:pPr>
          </w:p>
        </w:tc>
      </w:tr>
      <w:tr w:rsidR="00841693" w:rsidRPr="00841693" w14:paraId="025C08C8" w14:textId="77777777" w:rsidTr="0044701A">
        <w:trPr>
          <w:trHeight w:val="70"/>
        </w:trPr>
        <w:tc>
          <w:tcPr>
            <w:tcW w:w="4695" w:type="pct"/>
            <w:gridSpan w:val="2"/>
            <w:shd w:val="clear" w:color="auto" w:fill="auto"/>
          </w:tcPr>
          <w:p w14:paraId="17E37EB1" w14:textId="77777777" w:rsidR="00F64F87" w:rsidRPr="00841693" w:rsidRDefault="00F64F87" w:rsidP="008E2400">
            <w:pPr>
              <w:jc w:val="both"/>
              <w:rPr>
                <w:rFonts w:ascii="Times New Roman" w:eastAsia="Calibri" w:hAnsi="Times New Roman" w:cs="Times New Roman"/>
                <w:lang w:val="uk-UA" w:eastAsia="uk-UA"/>
              </w:rPr>
            </w:pPr>
          </w:p>
        </w:tc>
        <w:tc>
          <w:tcPr>
            <w:tcW w:w="305" w:type="pct"/>
            <w:gridSpan w:val="2"/>
            <w:shd w:val="clear" w:color="auto" w:fill="auto"/>
          </w:tcPr>
          <w:p w14:paraId="0D7FFEBB" w14:textId="77777777" w:rsidR="00F64F87" w:rsidRPr="00841693" w:rsidRDefault="00F64F87" w:rsidP="00F64F87">
            <w:pPr>
              <w:tabs>
                <w:tab w:val="num" w:pos="0"/>
              </w:tabs>
              <w:rPr>
                <w:rFonts w:ascii="Times New Roman" w:eastAsia="Calibri" w:hAnsi="Times New Roman" w:cs="Times New Roman"/>
                <w:b/>
                <w:bCs/>
                <w:spacing w:val="-20"/>
                <w:lang w:val="uk-UA" w:eastAsia="uk-UA"/>
              </w:rPr>
            </w:pPr>
          </w:p>
        </w:tc>
      </w:tr>
      <w:tr w:rsidR="00841693" w:rsidRPr="00841693" w14:paraId="171D8835" w14:textId="77777777" w:rsidTr="0044701A">
        <w:trPr>
          <w:trHeight w:val="70"/>
        </w:trPr>
        <w:tc>
          <w:tcPr>
            <w:tcW w:w="4695" w:type="pct"/>
            <w:gridSpan w:val="2"/>
            <w:shd w:val="clear" w:color="auto" w:fill="auto"/>
          </w:tcPr>
          <w:p w14:paraId="35C54A4A" w14:textId="1B3E4DE9" w:rsidR="0013386F" w:rsidRPr="00841693" w:rsidRDefault="0013386F" w:rsidP="0013386F">
            <w:pPr>
              <w:jc w:val="both"/>
              <w:rPr>
                <w:rFonts w:ascii="Times New Roman" w:eastAsia="Calibri" w:hAnsi="Times New Roman" w:cs="Times New Roman"/>
                <w:lang w:val="uk-UA" w:eastAsia="uk-UA"/>
              </w:rPr>
            </w:pPr>
          </w:p>
        </w:tc>
        <w:tc>
          <w:tcPr>
            <w:tcW w:w="305" w:type="pct"/>
            <w:gridSpan w:val="2"/>
            <w:shd w:val="clear" w:color="auto" w:fill="auto"/>
          </w:tcPr>
          <w:p w14:paraId="6CBFDA10" w14:textId="77777777" w:rsidR="0013386F" w:rsidRPr="00841693" w:rsidRDefault="0013386F" w:rsidP="0013386F">
            <w:pPr>
              <w:tabs>
                <w:tab w:val="num" w:pos="0"/>
              </w:tabs>
              <w:rPr>
                <w:rFonts w:ascii="Times New Roman" w:eastAsia="Calibri" w:hAnsi="Times New Roman" w:cs="Times New Roman"/>
                <w:b/>
                <w:bCs/>
                <w:spacing w:val="-20"/>
                <w:lang w:val="uk-UA" w:eastAsia="uk-UA"/>
              </w:rPr>
            </w:pPr>
          </w:p>
        </w:tc>
      </w:tr>
      <w:tr w:rsidR="00841693" w:rsidRPr="00841693" w14:paraId="2BEA38E5" w14:textId="77777777" w:rsidTr="0044701A">
        <w:trPr>
          <w:gridAfter w:val="1"/>
          <w:wAfter w:w="4" w:type="pct"/>
          <w:trHeight w:val="74"/>
        </w:trPr>
        <w:tc>
          <w:tcPr>
            <w:tcW w:w="4599" w:type="pct"/>
            <w:shd w:val="clear" w:color="auto" w:fill="auto"/>
          </w:tcPr>
          <w:p w14:paraId="62FF1E69" w14:textId="6E3F2D50" w:rsidR="002F1581" w:rsidRPr="00841693" w:rsidRDefault="00F64F87" w:rsidP="00802B63">
            <w:pPr>
              <w:rPr>
                <w:rFonts w:ascii="Times New Roman" w:eastAsia="Calibri" w:hAnsi="Times New Roman" w:cs="Times New Roman"/>
                <w:lang w:val="uk-UA" w:eastAsia="uk-UA"/>
              </w:rPr>
            </w:pPr>
            <w:r w:rsidRPr="00841693">
              <w:rPr>
                <w:rFonts w:ascii="Times New Roman" w:hAnsi="Times New Roman" w:cs="Times New Roman"/>
                <w:lang w:val="uk-UA"/>
              </w:rPr>
              <w:br w:type="page"/>
            </w:r>
          </w:p>
        </w:tc>
        <w:tc>
          <w:tcPr>
            <w:tcW w:w="396" w:type="pct"/>
            <w:gridSpan w:val="2"/>
            <w:shd w:val="clear" w:color="auto" w:fill="auto"/>
          </w:tcPr>
          <w:p w14:paraId="703E9515" w14:textId="403F982B" w:rsidR="002F1581" w:rsidRPr="00841693" w:rsidRDefault="002F1581" w:rsidP="002F1581">
            <w:pPr>
              <w:rPr>
                <w:rFonts w:ascii="Times New Roman" w:eastAsia="Calibri" w:hAnsi="Times New Roman" w:cs="Times New Roman"/>
                <w:spacing w:val="-20"/>
                <w:lang w:val="uk-UA" w:eastAsia="uk-UA"/>
              </w:rPr>
            </w:pPr>
          </w:p>
        </w:tc>
      </w:tr>
    </w:tbl>
    <w:p w14:paraId="297043E5" w14:textId="77777777" w:rsidR="0044701A" w:rsidRPr="00841693"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Додаток  № 1</w:t>
      </w:r>
    </w:p>
    <w:p w14:paraId="52E964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  Договору №_____                                                                         </w:t>
      </w:r>
    </w:p>
    <w:p w14:paraId="5ED010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від «___» ___________2024</w:t>
      </w:r>
    </w:p>
    <w:p w14:paraId="6F24A5AF" w14:textId="77777777" w:rsidR="0044701A" w:rsidRPr="00841693" w:rsidRDefault="0044701A" w:rsidP="0044701A">
      <w:pPr>
        <w:jc w:val="center"/>
        <w:rPr>
          <w:rFonts w:ascii="Times New Roman" w:eastAsia="Calibri" w:hAnsi="Times New Roman" w:cs="Times New Roman"/>
          <w:vanish/>
          <w:lang w:val="uk-UA" w:eastAsia="uk-UA"/>
        </w:rPr>
      </w:pPr>
      <w:r w:rsidRPr="00841693">
        <w:rPr>
          <w:rFonts w:ascii="Times New Roman" w:eastAsia="Calibri" w:hAnsi="Times New Roman" w:cs="Times New Roman"/>
          <w:b/>
          <w:lang w:val="uk-UA" w:eastAsia="uk-UA"/>
        </w:rPr>
        <w:t>Специфікація</w:t>
      </w:r>
      <w:r w:rsidRPr="00841693">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891"/>
        <w:gridCol w:w="810"/>
        <w:gridCol w:w="1134"/>
        <w:gridCol w:w="1134"/>
        <w:gridCol w:w="1389"/>
      </w:tblGrid>
      <w:tr w:rsidR="00841693" w:rsidRPr="00841693" w14:paraId="0C214511" w14:textId="77777777" w:rsidTr="00066DB1">
        <w:trPr>
          <w:trHeight w:val="479"/>
        </w:trPr>
        <w:tc>
          <w:tcPr>
            <w:tcW w:w="880" w:type="dxa"/>
            <w:vMerge w:val="restart"/>
            <w:vAlign w:val="center"/>
          </w:tcPr>
          <w:p w14:paraId="6BF526E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36E16CC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bCs/>
                <w:lang w:val="uk-UA" w:eastAsia="uk-UA"/>
              </w:rPr>
              <w:t>Найменування товару</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Одиниця виміру</w:t>
            </w:r>
          </w:p>
        </w:tc>
        <w:tc>
          <w:tcPr>
            <w:tcW w:w="810" w:type="dxa"/>
            <w:vMerge w:val="restart"/>
            <w:tcBorders>
              <w:left w:val="single" w:sz="4" w:space="0" w:color="auto"/>
            </w:tcBorders>
            <w:vAlign w:val="center"/>
          </w:tcPr>
          <w:p w14:paraId="543088B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Сума з ПДВ, грн</w:t>
            </w:r>
          </w:p>
        </w:tc>
      </w:tr>
      <w:tr w:rsidR="00841693" w:rsidRPr="00841693" w14:paraId="2EF436D4" w14:textId="77777777" w:rsidTr="00066DB1">
        <w:trPr>
          <w:cantSplit/>
          <w:trHeight w:val="1209"/>
        </w:trPr>
        <w:tc>
          <w:tcPr>
            <w:tcW w:w="880" w:type="dxa"/>
            <w:vMerge/>
            <w:vAlign w:val="center"/>
          </w:tcPr>
          <w:p w14:paraId="73634230"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41EF214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DDD562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Торговельна назва, форма випуску</w:t>
            </w:r>
          </w:p>
        </w:tc>
        <w:tc>
          <w:tcPr>
            <w:tcW w:w="891" w:type="dxa"/>
            <w:vMerge/>
            <w:tcBorders>
              <w:top w:val="single" w:sz="4" w:space="0" w:color="auto"/>
              <w:left w:val="single" w:sz="4" w:space="0" w:color="auto"/>
              <w:bottom w:val="single" w:sz="4" w:space="0" w:color="auto"/>
              <w:right w:val="single" w:sz="4" w:space="0" w:color="auto"/>
            </w:tcBorders>
            <w:vAlign w:val="center"/>
          </w:tcPr>
          <w:p w14:paraId="7F3FAF98"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810" w:type="dxa"/>
            <w:vMerge/>
            <w:tcBorders>
              <w:left w:val="single" w:sz="4" w:space="0" w:color="auto"/>
              <w:bottom w:val="single" w:sz="4" w:space="0" w:color="auto"/>
            </w:tcBorders>
            <w:vAlign w:val="center"/>
          </w:tcPr>
          <w:p w14:paraId="494063B6"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066DB1" w:rsidRPr="00841693" w14:paraId="7F6BC6D1" w14:textId="77777777" w:rsidTr="00066DB1">
        <w:trPr>
          <w:trHeight w:val="267"/>
        </w:trPr>
        <w:tc>
          <w:tcPr>
            <w:tcW w:w="880" w:type="dxa"/>
            <w:vAlign w:val="center"/>
          </w:tcPr>
          <w:p w14:paraId="69E83AC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tcPr>
          <w:p w14:paraId="0D22F2DB" w14:textId="2EDB0E7B" w:rsidR="00066DB1" w:rsidRPr="004250F6" w:rsidRDefault="00066DB1" w:rsidP="0084169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B6EE3" w14:textId="657505D9" w:rsidR="00066DB1" w:rsidRPr="004250F6" w:rsidRDefault="00066DB1" w:rsidP="00841693">
            <w:pPr>
              <w:spacing w:line="240" w:lineRule="auto"/>
              <w:jc w:val="both"/>
              <w:rPr>
                <w:rFonts w:ascii="Times New Roman" w:eastAsia="Calibri" w:hAnsi="Times New Roman" w:cs="Times New Roman"/>
                <w:lang w:val="uk-UA" w:eastAsia="uk-UA"/>
              </w:rPr>
            </w:pPr>
            <w:r w:rsidRPr="004250F6">
              <w:rPr>
                <w:rFonts w:ascii="Times New Roman" w:hAnsi="Times New Roman" w:cs="Times New Roman"/>
              </w:rPr>
              <w:t xml:space="preserve">АДРЕНАЛІН-ДАРНИЦЯ,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1,82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769BE33" w14:textId="24226AF0" w:rsidR="00066DB1" w:rsidRPr="00841693" w:rsidRDefault="00066DB1" w:rsidP="00841693">
            <w:pPr>
              <w:spacing w:after="0" w:line="240" w:lineRule="auto"/>
              <w:rPr>
                <w:rFonts w:ascii="Times New Roman" w:eastAsia="Calibri" w:hAnsi="Times New Roman" w:cs="Times New Roman"/>
                <w:lang w:val="uk-UA" w:eastAsia="uk-UA"/>
              </w:rPr>
            </w:pPr>
            <w:proofErr w:type="spellStart"/>
            <w:r w:rsidRPr="004E74D6">
              <w:t>уп</w:t>
            </w:r>
            <w:proofErr w:type="spellEnd"/>
          </w:p>
        </w:tc>
        <w:tc>
          <w:tcPr>
            <w:tcW w:w="810" w:type="dxa"/>
            <w:tcBorders>
              <w:top w:val="nil"/>
              <w:left w:val="nil"/>
              <w:bottom w:val="nil"/>
              <w:right w:val="nil"/>
            </w:tcBorders>
            <w:shd w:val="clear" w:color="auto" w:fill="auto"/>
          </w:tcPr>
          <w:p w14:paraId="5EB28C28" w14:textId="576D4949"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r w:rsidRPr="004E74D6">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066DB1" w:rsidRPr="00841693" w:rsidRDefault="00066DB1" w:rsidP="00841693">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4BE5D01" w14:textId="77777777" w:rsidTr="00066DB1">
        <w:trPr>
          <w:trHeight w:val="372"/>
        </w:trPr>
        <w:tc>
          <w:tcPr>
            <w:tcW w:w="880" w:type="dxa"/>
            <w:vAlign w:val="center"/>
          </w:tcPr>
          <w:p w14:paraId="64B72EBE"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8921BD" w14:textId="24C74546" w:rsidR="00066DB1" w:rsidRPr="004250F6" w:rsidRDefault="00066DB1" w:rsidP="0084169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E02D05" w14:textId="0343BBD4" w:rsidR="00066DB1" w:rsidRPr="004250F6" w:rsidRDefault="00066DB1" w:rsidP="00841693">
            <w:pPr>
              <w:spacing w:line="240" w:lineRule="auto"/>
              <w:jc w:val="both"/>
              <w:rPr>
                <w:rFonts w:ascii="Times New Roman" w:eastAsia="Calibri" w:hAnsi="Times New Roman" w:cs="Times New Roman"/>
                <w:lang w:val="uk-UA" w:eastAsia="uk-UA"/>
              </w:rPr>
            </w:pPr>
            <w:r w:rsidRPr="004250F6">
              <w:rPr>
                <w:rFonts w:ascii="Times New Roman" w:hAnsi="Times New Roman" w:cs="Times New Roman"/>
              </w:rPr>
              <w:t xml:space="preserve">АЗИМЕД®, таблетки, </w:t>
            </w:r>
            <w:proofErr w:type="spellStart"/>
            <w:r w:rsidRPr="004250F6">
              <w:rPr>
                <w:rFonts w:ascii="Times New Roman" w:hAnsi="Times New Roman" w:cs="Times New Roman"/>
              </w:rPr>
              <w:t>вкриті</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плівковою</w:t>
            </w:r>
            <w:proofErr w:type="spellEnd"/>
            <w:r w:rsidRPr="004250F6">
              <w:rPr>
                <w:rFonts w:ascii="Times New Roman" w:hAnsi="Times New Roman" w:cs="Times New Roman"/>
              </w:rPr>
              <w:t xml:space="preserve"> </w:t>
            </w:r>
            <w:proofErr w:type="spellStart"/>
            <w:proofErr w:type="gramStart"/>
            <w:r w:rsidRPr="004250F6">
              <w:rPr>
                <w:rFonts w:ascii="Times New Roman" w:hAnsi="Times New Roman" w:cs="Times New Roman"/>
              </w:rPr>
              <w:t>оболонкою</w:t>
            </w:r>
            <w:proofErr w:type="spellEnd"/>
            <w:r w:rsidRPr="004250F6">
              <w:rPr>
                <w:rFonts w:ascii="Times New Roman" w:hAnsi="Times New Roman" w:cs="Times New Roman"/>
              </w:rPr>
              <w:t>,  500</w:t>
            </w:r>
            <w:proofErr w:type="gramEnd"/>
            <w:r w:rsidRPr="004250F6">
              <w:rPr>
                <w:rFonts w:ascii="Times New Roman" w:hAnsi="Times New Roman" w:cs="Times New Roman"/>
              </w:rPr>
              <w:t xml:space="preserve"> мг №3</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02BFF18" w14:textId="16A15608" w:rsidR="00066DB1" w:rsidRPr="00841693" w:rsidRDefault="00066DB1" w:rsidP="00841693">
            <w:pPr>
              <w:spacing w:after="0" w:line="240" w:lineRule="auto"/>
              <w:rPr>
                <w:rFonts w:ascii="Times New Roman" w:eastAsia="Calibri" w:hAnsi="Times New Roman" w:cs="Times New Roman"/>
                <w:lang w:val="uk-UA" w:eastAsia="uk-UA"/>
              </w:rPr>
            </w:pPr>
            <w:proofErr w:type="spellStart"/>
            <w:r w:rsidRPr="004E74D6">
              <w:t>уп</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6133C" w14:textId="466E2295"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r w:rsidRPr="004E74D6">
              <w:t>300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nil"/>
              <w:left w:val="nil"/>
              <w:bottom w:val="single" w:sz="4" w:space="0" w:color="000000"/>
              <w:right w:val="single" w:sz="4" w:space="0" w:color="000000"/>
            </w:tcBorders>
          </w:tcPr>
          <w:p w14:paraId="40903A8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822A91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B0F9311" w14:textId="77777777" w:rsidTr="00066DB1">
        <w:trPr>
          <w:trHeight w:val="267"/>
        </w:trPr>
        <w:tc>
          <w:tcPr>
            <w:tcW w:w="880" w:type="dxa"/>
            <w:vAlign w:val="center"/>
          </w:tcPr>
          <w:p w14:paraId="7602D44A"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5970E6C" w14:textId="0BB957F0" w:rsidR="00066DB1" w:rsidRPr="004250F6" w:rsidRDefault="00066DB1" w:rsidP="0084169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122AB" w14:textId="2871342D" w:rsidR="00066DB1" w:rsidRPr="004250F6" w:rsidRDefault="00066DB1" w:rsidP="00841693">
            <w:pPr>
              <w:spacing w:line="240" w:lineRule="auto"/>
              <w:jc w:val="both"/>
              <w:rPr>
                <w:rFonts w:ascii="Times New Roman" w:eastAsia="Calibri" w:hAnsi="Times New Roman" w:cs="Times New Roman"/>
                <w:lang w:val="uk-UA" w:eastAsia="uk-UA"/>
              </w:rPr>
            </w:pPr>
            <w:r w:rsidRPr="004250F6">
              <w:rPr>
                <w:rFonts w:ascii="Times New Roman" w:hAnsi="Times New Roman" w:cs="Times New Roman"/>
              </w:rPr>
              <w:t xml:space="preserve">АЛЬБУВЕН,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10 % по 50 мл у </w:t>
            </w:r>
            <w:proofErr w:type="spellStart"/>
            <w:r w:rsidRPr="004250F6">
              <w:rPr>
                <w:rFonts w:ascii="Times New Roman" w:hAnsi="Times New Roman" w:cs="Times New Roman"/>
              </w:rPr>
              <w:t>флаконі</w:t>
            </w:r>
            <w:proofErr w:type="spellEnd"/>
            <w:r w:rsidRPr="004250F6">
              <w:rPr>
                <w:rFonts w:ascii="Times New Roman" w:hAnsi="Times New Roman" w:cs="Times New Roman"/>
              </w:rPr>
              <w:t xml:space="preserve">; по 1 флакону у </w:t>
            </w:r>
            <w:proofErr w:type="spellStart"/>
            <w:r w:rsidRPr="004250F6">
              <w:rPr>
                <w:rFonts w:ascii="Times New Roman" w:hAnsi="Times New Roman" w:cs="Times New Roman"/>
              </w:rPr>
              <w:t>пачці</w:t>
            </w:r>
            <w:proofErr w:type="spellEnd"/>
            <w:r w:rsidRPr="004250F6">
              <w:rPr>
                <w:rFonts w:ascii="Times New Roman" w:hAnsi="Times New Roman" w:cs="Times New Roman"/>
              </w:rPr>
              <w:t xml:space="preserve"> з картону</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F6BE75D" w14:textId="0A319861" w:rsidR="00066DB1" w:rsidRPr="00841693" w:rsidRDefault="00066DB1" w:rsidP="00841693">
            <w:pPr>
              <w:spacing w:after="0" w:line="240" w:lineRule="auto"/>
              <w:rPr>
                <w:rFonts w:ascii="Times New Roman" w:eastAsia="Calibri" w:hAnsi="Times New Roman" w:cs="Times New Roman"/>
                <w:lang w:val="uk-UA" w:eastAsia="uk-UA"/>
              </w:rPr>
            </w:pPr>
            <w:proofErr w:type="spellStart"/>
            <w:r w:rsidRPr="004E74D6">
              <w:t>фл</w:t>
            </w:r>
            <w:proofErr w:type="spellEnd"/>
          </w:p>
        </w:tc>
        <w:tc>
          <w:tcPr>
            <w:tcW w:w="810" w:type="dxa"/>
            <w:tcBorders>
              <w:top w:val="nil"/>
              <w:left w:val="single" w:sz="4" w:space="0" w:color="auto"/>
              <w:bottom w:val="nil"/>
              <w:right w:val="single" w:sz="4" w:space="0" w:color="auto"/>
            </w:tcBorders>
            <w:shd w:val="clear" w:color="auto" w:fill="auto"/>
          </w:tcPr>
          <w:p w14:paraId="6997D4B1" w14:textId="2BAF8A72"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r w:rsidRPr="004E74D6">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CFD436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2C1DC2B" w14:textId="77777777" w:rsidTr="00066DB1">
        <w:trPr>
          <w:trHeight w:val="267"/>
        </w:trPr>
        <w:tc>
          <w:tcPr>
            <w:tcW w:w="880" w:type="dxa"/>
            <w:vAlign w:val="center"/>
          </w:tcPr>
          <w:p w14:paraId="7F89EC68"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93F4DEF" w14:textId="606F4CEE"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9DC947" w14:textId="77EE874A"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lang w:val="uk-UA"/>
              </w:rPr>
              <w:t xml:space="preserve">АМІЦИЛ®, </w:t>
            </w:r>
            <w:proofErr w:type="spellStart"/>
            <w:r w:rsidRPr="004250F6">
              <w:rPr>
                <w:rFonts w:ascii="Times New Roman" w:hAnsi="Times New Roman" w:cs="Times New Roman"/>
                <w:lang w:val="uk-UA"/>
              </w:rPr>
              <w:t>ліофілізат</w:t>
            </w:r>
            <w:proofErr w:type="spellEnd"/>
            <w:r w:rsidRPr="004250F6">
              <w:rPr>
                <w:rFonts w:ascii="Times New Roman" w:hAnsi="Times New Roman" w:cs="Times New Roman"/>
                <w:lang w:val="uk-UA"/>
              </w:rPr>
              <w:t xml:space="preserve"> для розчину для ін'єкцій по 250 мг флакони з </w:t>
            </w:r>
            <w:proofErr w:type="spellStart"/>
            <w:r w:rsidRPr="004250F6">
              <w:rPr>
                <w:rFonts w:ascii="Times New Roman" w:hAnsi="Times New Roman" w:cs="Times New Roman"/>
                <w:lang w:val="uk-UA"/>
              </w:rPr>
              <w:t>ліофілізатом</w:t>
            </w:r>
            <w:proofErr w:type="spellEnd"/>
            <w:r w:rsidRPr="004250F6">
              <w:rPr>
                <w:rFonts w:ascii="Times New Roman" w:hAnsi="Times New Roman" w:cs="Times New Roman"/>
                <w:lang w:val="uk-UA"/>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C3F8183" w14:textId="085EFCA7"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83476" w14:textId="3F0F3FDA"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183B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86A5D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F96442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5B2ED5F" w14:textId="77777777" w:rsidTr="00066DB1">
        <w:trPr>
          <w:trHeight w:val="267"/>
        </w:trPr>
        <w:tc>
          <w:tcPr>
            <w:tcW w:w="880" w:type="dxa"/>
            <w:vAlign w:val="center"/>
          </w:tcPr>
          <w:p w14:paraId="42284074"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1D3D6C06" w14:textId="28E72FE3"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5D967" w14:textId="039D92C6"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АТРОПІН-ДАРНИЦЯ®,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652193C" w14:textId="471155FA"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nil"/>
              <w:bottom w:val="nil"/>
              <w:right w:val="nil"/>
            </w:tcBorders>
            <w:shd w:val="clear" w:color="auto" w:fill="auto"/>
          </w:tcPr>
          <w:p w14:paraId="269F0451" w14:textId="7F1C321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5520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8D8654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0B332D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384C55CC" w14:textId="77777777" w:rsidTr="00066DB1">
        <w:trPr>
          <w:trHeight w:val="267"/>
        </w:trPr>
        <w:tc>
          <w:tcPr>
            <w:tcW w:w="880" w:type="dxa"/>
            <w:vAlign w:val="center"/>
          </w:tcPr>
          <w:p w14:paraId="6C495257"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53E8D083" w14:textId="4824E0BF"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9403A3" w14:textId="18EAEF7D" w:rsidR="00066DB1" w:rsidRPr="004250F6" w:rsidRDefault="004E500B" w:rsidP="00841693">
            <w:pPr>
              <w:jc w:val="both"/>
              <w:rPr>
                <w:rFonts w:ascii="Times New Roman" w:eastAsia="Calibri" w:hAnsi="Times New Roman" w:cs="Times New Roman"/>
                <w:lang w:val="uk-UA" w:eastAsia="uk-UA"/>
              </w:rPr>
            </w:pPr>
            <w:r w:rsidRPr="004E500B">
              <w:rPr>
                <w:rFonts w:ascii="Times New Roman" w:hAnsi="Times New Roman" w:cs="Times New Roman"/>
              </w:rPr>
              <w:t xml:space="preserve">ЙОД ПЕЧАЄВСЬКИЙ, </w:t>
            </w:r>
            <w:proofErr w:type="spellStart"/>
            <w:r w:rsidRPr="004E500B">
              <w:rPr>
                <w:rFonts w:ascii="Times New Roman" w:hAnsi="Times New Roman" w:cs="Times New Roman"/>
              </w:rPr>
              <w:t>розчин</w:t>
            </w:r>
            <w:proofErr w:type="spellEnd"/>
            <w:r w:rsidRPr="004E500B">
              <w:rPr>
                <w:rFonts w:ascii="Times New Roman" w:hAnsi="Times New Roman" w:cs="Times New Roman"/>
              </w:rPr>
              <w:t xml:space="preserve"> для </w:t>
            </w:r>
            <w:proofErr w:type="spellStart"/>
            <w:r w:rsidRPr="004E500B">
              <w:rPr>
                <w:rFonts w:ascii="Times New Roman" w:hAnsi="Times New Roman" w:cs="Times New Roman"/>
              </w:rPr>
              <w:t>зовнішнього</w:t>
            </w:r>
            <w:proofErr w:type="spellEnd"/>
            <w:r w:rsidRPr="004E500B">
              <w:rPr>
                <w:rFonts w:ascii="Times New Roman" w:hAnsi="Times New Roman" w:cs="Times New Roman"/>
              </w:rPr>
              <w:t xml:space="preserve"> </w:t>
            </w:r>
            <w:proofErr w:type="spellStart"/>
            <w:r w:rsidRPr="004E500B">
              <w:rPr>
                <w:rFonts w:ascii="Times New Roman" w:hAnsi="Times New Roman" w:cs="Times New Roman"/>
              </w:rPr>
              <w:lastRenderedPageBreak/>
              <w:t>застосування</w:t>
            </w:r>
            <w:proofErr w:type="spellEnd"/>
            <w:r w:rsidRPr="004E500B">
              <w:rPr>
                <w:rFonts w:ascii="Times New Roman" w:hAnsi="Times New Roman" w:cs="Times New Roman"/>
              </w:rPr>
              <w:t xml:space="preserve"> 10 %, по 120 мл у </w:t>
            </w:r>
            <w:proofErr w:type="spellStart"/>
            <w:r w:rsidRPr="004E500B">
              <w:rPr>
                <w:rFonts w:ascii="Times New Roman" w:hAnsi="Times New Roman" w:cs="Times New Roman"/>
              </w:rPr>
              <w:t>банці</w:t>
            </w:r>
            <w:proofErr w:type="spellEnd"/>
            <w:r w:rsidRPr="004E500B">
              <w:rPr>
                <w:rFonts w:ascii="Times New Roman" w:hAnsi="Times New Roman" w:cs="Times New Roman"/>
              </w:rPr>
              <w:t xml:space="preserve"> з </w:t>
            </w:r>
            <w:proofErr w:type="spellStart"/>
            <w:r w:rsidRPr="004E500B">
              <w:rPr>
                <w:rFonts w:ascii="Times New Roman" w:hAnsi="Times New Roman" w:cs="Times New Roman"/>
              </w:rPr>
              <w:t>пробкою-крапельницею</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A5C5A15" w14:textId="3EB88E67" w:rsidR="00066DB1" w:rsidRPr="00841693" w:rsidRDefault="00066DB1" w:rsidP="00841693">
            <w:pPr>
              <w:spacing w:after="0" w:line="240" w:lineRule="auto"/>
              <w:rPr>
                <w:rFonts w:ascii="Times New Roman" w:hAnsi="Times New Roman" w:cs="Times New Roman"/>
                <w:lang w:val="uk-UA"/>
              </w:rPr>
            </w:pPr>
            <w:proofErr w:type="spellStart"/>
            <w:r>
              <w:lastRenderedPageBreak/>
              <w:t>уп</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F8B79E" w14:textId="635ECAE8"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8CFA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33672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90823A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0D5B0F4" w14:textId="77777777" w:rsidTr="00066DB1">
        <w:trPr>
          <w:trHeight w:val="267"/>
        </w:trPr>
        <w:tc>
          <w:tcPr>
            <w:tcW w:w="880" w:type="dxa"/>
            <w:vAlign w:val="center"/>
          </w:tcPr>
          <w:p w14:paraId="6384395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97B9D5" w14:textId="49CECB9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0FF4F" w14:textId="26628B77"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БЕТАСПАН®,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4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40F7F39" w14:textId="469B1D31"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1907B8F" w14:textId="47BBC4C1"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0EC3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5D3274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09720E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21CC491" w14:textId="77777777" w:rsidTr="00066DB1">
        <w:trPr>
          <w:trHeight w:val="267"/>
        </w:trPr>
        <w:tc>
          <w:tcPr>
            <w:tcW w:w="880" w:type="dxa"/>
            <w:tcBorders>
              <w:bottom w:val="single" w:sz="4" w:space="0" w:color="auto"/>
            </w:tcBorders>
            <w:vAlign w:val="center"/>
          </w:tcPr>
          <w:p w14:paraId="50F270A8"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auto"/>
              <w:right w:val="single" w:sz="4" w:space="0" w:color="auto"/>
            </w:tcBorders>
            <w:shd w:val="clear" w:color="auto" w:fill="auto"/>
          </w:tcPr>
          <w:p w14:paraId="7FD8CC25" w14:textId="1D652F48"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1CB5F5" w14:textId="16847B65"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БІОВЕН МОНО®,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5 % по 50 </w:t>
            </w:r>
            <w:proofErr w:type="gramStart"/>
            <w:r w:rsidRPr="004250F6">
              <w:rPr>
                <w:rFonts w:ascii="Times New Roman" w:hAnsi="Times New Roman" w:cs="Times New Roman"/>
              </w:rPr>
              <w:t>мл  у</w:t>
            </w:r>
            <w:proofErr w:type="gramEnd"/>
            <w:r w:rsidRPr="004250F6">
              <w:rPr>
                <w:rFonts w:ascii="Times New Roman" w:hAnsi="Times New Roman" w:cs="Times New Roman"/>
              </w:rPr>
              <w:t xml:space="preserve">  </w:t>
            </w:r>
            <w:proofErr w:type="spellStart"/>
            <w:r w:rsidRPr="004250F6">
              <w:rPr>
                <w:rFonts w:ascii="Times New Roman" w:hAnsi="Times New Roman" w:cs="Times New Roman"/>
              </w:rPr>
              <w:t>флаконі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77D3E10" w14:textId="097805CB"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7AC2BF48" w14:textId="5C8302E1"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1145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1E5DF5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AB6CE8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F7DA0FB"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4ADADC4"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5F00FCB" w14:textId="4DD3A550"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9AC58B" w14:textId="58854BC2"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ВОДА ДЛЯ ІН'ЄКЦІЙ, </w:t>
            </w:r>
            <w:proofErr w:type="spellStart"/>
            <w:r w:rsidRPr="004250F6">
              <w:rPr>
                <w:rFonts w:ascii="Times New Roman" w:hAnsi="Times New Roman" w:cs="Times New Roman"/>
              </w:rPr>
              <w:t>розчинник</w:t>
            </w:r>
            <w:proofErr w:type="spellEnd"/>
            <w:r w:rsidRPr="004250F6">
              <w:rPr>
                <w:rFonts w:ascii="Times New Roman" w:hAnsi="Times New Roman" w:cs="Times New Roman"/>
              </w:rPr>
              <w:t xml:space="preserve"> для парентерального </w:t>
            </w:r>
            <w:proofErr w:type="spellStart"/>
            <w:r w:rsidRPr="004250F6">
              <w:rPr>
                <w:rFonts w:ascii="Times New Roman" w:hAnsi="Times New Roman" w:cs="Times New Roman"/>
              </w:rPr>
              <w:t>застосування</w:t>
            </w:r>
            <w:proofErr w:type="spellEnd"/>
            <w:r w:rsidRPr="004250F6">
              <w:rPr>
                <w:rFonts w:ascii="Times New Roman" w:hAnsi="Times New Roman" w:cs="Times New Roman"/>
              </w:rPr>
              <w:t xml:space="preserve">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D996DCA" w14:textId="29124C2E"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1215C7CF" w14:textId="3E013D67"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F197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AA14FE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98286E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8B1B390"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195BA5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8197617" w14:textId="4B79C4D4"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D420D4" w14:textId="0FCD1AD3"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ГЕМОТРАН®,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100 мг/мл, по 10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BFC4201" w14:textId="509D7734"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77CE3CC" w14:textId="43F2D71D"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3BF53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03BB66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DD1122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3EFF6282"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442760D"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4B7A949" w14:textId="1980DFE5"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E64A2F" w14:textId="4BE011A3"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ГЕМОТРАН®,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100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1B8BFDF" w14:textId="5633497A"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nil"/>
              <w:bottom w:val="nil"/>
              <w:right w:val="nil"/>
            </w:tcBorders>
            <w:shd w:val="clear" w:color="auto" w:fill="auto"/>
          </w:tcPr>
          <w:p w14:paraId="37A59CD6" w14:textId="0896B447"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E9AE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087B1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367C50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0373B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672E672"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0FF9FB8" w14:textId="001A16BB"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9F3CCC" w14:textId="30F3F3DC"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ГЕНТАМІЦИНУ СУЛЬФАТ,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40 мг/мл по 2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CEC279C" w14:textId="1AAE449B" w:rsidR="00066DB1" w:rsidRPr="00841693" w:rsidRDefault="00066DB1" w:rsidP="00841693">
            <w:pPr>
              <w:spacing w:after="0" w:line="240" w:lineRule="auto"/>
              <w:rPr>
                <w:rFonts w:ascii="Times New Roman" w:hAnsi="Times New Roman" w:cs="Times New Roman"/>
                <w:lang w:val="uk-UA"/>
              </w:rPr>
            </w:pPr>
            <w:proofErr w:type="spellStart"/>
            <w:r>
              <w:t>уп</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0AB89325" w14:textId="344073EF"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1B58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4CCDF2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2995AA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ED13B87"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1ED4D4E"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7BB801A" w14:textId="03E6C2CD"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2E4C52" w14:textId="1CC059CB"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ГЕПАРИН-ІНДАР,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5000 МО/мл по 5 мл (25000 МО) у </w:t>
            </w:r>
            <w:proofErr w:type="spellStart"/>
            <w:r w:rsidRPr="004250F6">
              <w:rPr>
                <w:rFonts w:ascii="Times New Roman" w:hAnsi="Times New Roman" w:cs="Times New Roman"/>
              </w:rPr>
              <w:t>флаконі</w:t>
            </w:r>
            <w:proofErr w:type="spellEnd"/>
            <w:r w:rsidRPr="004250F6">
              <w:rPr>
                <w:rFonts w:ascii="Times New Roman" w:hAnsi="Times New Roman" w:cs="Times New Roman"/>
              </w:rPr>
              <w:t>, №1</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E32CEC3" w14:textId="255EB752" w:rsidR="00066DB1" w:rsidRPr="00841693" w:rsidRDefault="00066DB1" w:rsidP="00841693">
            <w:pPr>
              <w:spacing w:after="0" w:line="240" w:lineRule="auto"/>
              <w:rPr>
                <w:rFonts w:ascii="Times New Roman" w:hAnsi="Times New Roman" w:cs="Times New Roman"/>
                <w:lang w:val="uk-UA"/>
              </w:rPr>
            </w:pPr>
            <w:proofErr w:type="spellStart"/>
            <w:r>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E32FB1C" w14:textId="1A277FBF"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84D1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911749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DB2C8E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9F5814F" w14:textId="77777777" w:rsidTr="00066DB1">
        <w:trPr>
          <w:trHeight w:val="267"/>
        </w:trPr>
        <w:tc>
          <w:tcPr>
            <w:tcW w:w="880" w:type="dxa"/>
            <w:tcBorders>
              <w:top w:val="single" w:sz="4" w:space="0" w:color="auto"/>
              <w:bottom w:val="single" w:sz="4" w:space="0" w:color="auto"/>
              <w:right w:val="single" w:sz="4" w:space="0" w:color="auto"/>
            </w:tcBorders>
            <w:vAlign w:val="center"/>
          </w:tcPr>
          <w:p w14:paraId="5BE57113"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C2FC73D" w14:textId="46CBF529"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FB20C4" w14:textId="5DF1AAE9"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ГЛЮКОЗА-ДАРНИЦЯ,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400 мг/мл по 20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024BC20" w14:textId="785C8E96"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000000" w:fill="FFFFFF"/>
          </w:tcPr>
          <w:p w14:paraId="1C51BE97" w14:textId="11D70648"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6BB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F7630F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440186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A7B3A65"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A6E95A2"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6F2AD6" w14:textId="19890112"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CB3C6A" w14:textId="16B80A60"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ДЕКСАМЕТАЗОН-ДАРНИЦЯ,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4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DD9A531" w14:textId="0118C051"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000000" w:fill="FFFFFF"/>
          </w:tcPr>
          <w:p w14:paraId="51A33E36" w14:textId="2D9693D5"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68FB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114EB4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A92BD7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35A8EA6B"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47C2F6C"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343075" w14:textId="37FAD4B3"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33B365" w14:textId="275BCC3F"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ДИКЛОФЕНАК НАТРІЮ,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2,5 % по 3 мл </w:t>
            </w:r>
            <w:r w:rsidRPr="004250F6">
              <w:rPr>
                <w:rFonts w:ascii="Times New Roman" w:hAnsi="Times New Roman" w:cs="Times New Roman"/>
              </w:rPr>
              <w:lastRenderedPageBreak/>
              <w:t xml:space="preserve">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676210E" w14:textId="04B212E6" w:rsidR="00066DB1" w:rsidRPr="00841693" w:rsidRDefault="00066DB1" w:rsidP="00841693">
            <w:pPr>
              <w:spacing w:after="0" w:line="240" w:lineRule="auto"/>
              <w:rPr>
                <w:rFonts w:ascii="Times New Roman" w:hAnsi="Times New Roman" w:cs="Times New Roman"/>
                <w:lang w:val="uk-UA"/>
              </w:rPr>
            </w:pPr>
            <w:proofErr w:type="spellStart"/>
            <w:r w:rsidRPr="004E74D6">
              <w:lastRenderedPageBreak/>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4CDED733" w14:textId="3E8BA93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2937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0F670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DF0B05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4C634D1"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C35E04A"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9EA536C" w14:textId="2CBEA39B"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8F163A" w14:textId="1DD66E52"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ДИПРОФОЛ® ЕДТА, </w:t>
            </w:r>
            <w:proofErr w:type="spellStart"/>
            <w:r w:rsidRPr="004250F6">
              <w:rPr>
                <w:rFonts w:ascii="Times New Roman" w:hAnsi="Times New Roman" w:cs="Times New Roman"/>
              </w:rPr>
              <w:t>емульсія</w:t>
            </w:r>
            <w:proofErr w:type="spellEnd"/>
            <w:r w:rsidRPr="004250F6">
              <w:rPr>
                <w:rFonts w:ascii="Times New Roman" w:hAnsi="Times New Roman" w:cs="Times New Roman"/>
              </w:rPr>
              <w:t xml:space="preserve"> для інфузій, 10 мг/мл по 20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5546732" w14:textId="0EE809F3"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62079E83" w14:textId="76D27269"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8EE0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AFF4E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0533FD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9F068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2E4F17E"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4115820" w14:textId="28973D36"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6E85F0" w14:textId="77CF836C"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ДИТИЛІН-ДАРНИЦЯ,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3151883" w14:textId="027C1CC3"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4B5A28A4" w14:textId="6E6806A1"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5E74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51593F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7DB0F8C"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C10070F"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6E0B764"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5E8379D" w14:textId="4D141A88"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AA7C64" w14:textId="4C9B8554"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ДОПЕГІТ®, таблетки по 250 мг №50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F72F9FE" w14:textId="507A9274" w:rsidR="00066DB1" w:rsidRPr="00841693" w:rsidRDefault="00066DB1" w:rsidP="00841693">
            <w:pPr>
              <w:spacing w:after="0" w:line="240" w:lineRule="auto"/>
              <w:rPr>
                <w:rFonts w:ascii="Times New Roman" w:hAnsi="Times New Roman" w:cs="Times New Roman"/>
                <w:lang w:val="uk-UA"/>
              </w:rPr>
            </w:pPr>
            <w:proofErr w:type="spellStart"/>
            <w:r>
              <w:t>уп</w:t>
            </w:r>
            <w:proofErr w:type="spellEnd"/>
            <w:r w:rsidRPr="004E74D6">
              <w:t xml:space="preserve"> </w:t>
            </w:r>
          </w:p>
        </w:tc>
        <w:tc>
          <w:tcPr>
            <w:tcW w:w="810" w:type="dxa"/>
            <w:tcBorders>
              <w:top w:val="nil"/>
              <w:left w:val="single" w:sz="4" w:space="0" w:color="auto"/>
              <w:bottom w:val="single" w:sz="4" w:space="0" w:color="auto"/>
              <w:right w:val="single" w:sz="4" w:space="0" w:color="auto"/>
            </w:tcBorders>
            <w:shd w:val="clear" w:color="auto" w:fill="auto"/>
          </w:tcPr>
          <w:p w14:paraId="28ED742B" w14:textId="7008EA5A"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68D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A59DEE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4C9C82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04BBF24D"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DEBBF9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820CD8F" w14:textId="174AAC0D"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7A9D0D" w14:textId="6FAE6A6A"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ДОФАМІН-ДАРНИЦЯ, концентрат для </w:t>
            </w:r>
            <w:proofErr w:type="spellStart"/>
            <w:r w:rsidRPr="004250F6">
              <w:rPr>
                <w:rFonts w:ascii="Times New Roman" w:hAnsi="Times New Roman" w:cs="Times New Roman"/>
              </w:rPr>
              <w:t>розчину</w:t>
            </w:r>
            <w:proofErr w:type="spellEnd"/>
            <w:r w:rsidRPr="004250F6">
              <w:rPr>
                <w:rFonts w:ascii="Times New Roman" w:hAnsi="Times New Roman" w:cs="Times New Roman"/>
              </w:rPr>
              <w:t xml:space="preserve"> для інфузій, 40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3E7B4BF" w14:textId="21136580"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B0DBFA1" w14:textId="00299B12"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D5ED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9ABAE9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A561DA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DD540C7"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94B1FA8"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20A45E7" w14:textId="26B71DA1"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688A" w14:textId="448E5818"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ДРОТАВЕРИН-ДАРНИЦЯ,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20 мг/мл по 2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C3F43C2" w14:textId="572EC486"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62174A35" w14:textId="3836315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6C03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688426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468A6D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1FF9812"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922CE63"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754795D" w14:textId="59F87816"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C0D6FA" w14:textId="733BA7B2"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ЕУФІЛІН-ДАРНИЦЯ,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70407C4" w14:textId="12104EC5"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0AAC6F7" w14:textId="16AAA5D3"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FC6A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693BA3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C5CDFB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8B449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579B88A"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9A96359" w14:textId="2C23D296"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4FF4F" w14:textId="79774F02"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КАЛЬЦІЮ ГЛЮКОНАТ-ДАРНИЦЯ (СТАБІЛІЗОВАНИЙ),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100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1D35975" w14:textId="2BA8435B"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41BBC97" w14:textId="712CBA45"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EB39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FDC6D5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65A7E8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4D91926"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76F9CED"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E3FAA7" w14:textId="7552A239"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3A83D" w14:textId="4F162AB8"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КОФЕЇН-БЕНЗОАТ НАТРІЮ,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200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52A289E" w14:textId="5BF2DC74"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D6503FF" w14:textId="0F0043D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73C3C"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8AE812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99E316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2ED0520" w14:textId="77777777" w:rsidTr="00066DB1">
        <w:trPr>
          <w:trHeight w:val="267"/>
        </w:trPr>
        <w:tc>
          <w:tcPr>
            <w:tcW w:w="880" w:type="dxa"/>
            <w:tcBorders>
              <w:top w:val="single" w:sz="4" w:space="0" w:color="auto"/>
              <w:bottom w:val="single" w:sz="4" w:space="0" w:color="auto"/>
              <w:right w:val="single" w:sz="4" w:space="0" w:color="auto"/>
            </w:tcBorders>
            <w:vAlign w:val="center"/>
          </w:tcPr>
          <w:p w14:paraId="77A6A882"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9B7E09" w14:textId="7E266DD3"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3EEE06" w14:textId="45D9AF24"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ЛІДОКАЇН-ДАРНИЦЯ,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20 мг/мл, по 2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83E0BFC" w14:textId="681070E0" w:rsidR="00066DB1" w:rsidRPr="00841693" w:rsidRDefault="00066DB1" w:rsidP="00841693">
            <w:pPr>
              <w:spacing w:after="0" w:line="240" w:lineRule="auto"/>
              <w:rPr>
                <w:rFonts w:ascii="Times New Roman" w:hAnsi="Times New Roman" w:cs="Times New Roman"/>
                <w:lang w:val="uk-UA"/>
              </w:rPr>
            </w:pPr>
            <w:proofErr w:type="spellStart"/>
            <w:r>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F5E980A" w14:textId="340F1F47"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9B2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7B6FF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78275C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4E330868"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9EA4816"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BDC34F5" w14:textId="23502114"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860FC" w14:textId="44D73968"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ЛІНЕЗОЛІДИН,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2 мг/мл по 300 мл у </w:t>
            </w:r>
            <w:proofErr w:type="spellStart"/>
            <w:r w:rsidRPr="004250F6">
              <w:rPr>
                <w:rFonts w:ascii="Times New Roman" w:hAnsi="Times New Roman" w:cs="Times New Roman"/>
              </w:rPr>
              <w:t>пляшці</w:t>
            </w:r>
            <w:proofErr w:type="spellEnd"/>
            <w:r w:rsidRPr="004250F6">
              <w:rPr>
                <w:rFonts w:ascii="Times New Roman" w:hAnsi="Times New Roman" w:cs="Times New Roman"/>
              </w:rPr>
              <w:t xml:space="preserve">, по 1 </w:t>
            </w:r>
            <w:proofErr w:type="spellStart"/>
            <w:r w:rsidRPr="004250F6">
              <w:rPr>
                <w:rFonts w:ascii="Times New Roman" w:hAnsi="Times New Roman" w:cs="Times New Roman"/>
              </w:rPr>
              <w:t>пляшці</w:t>
            </w:r>
            <w:proofErr w:type="spellEnd"/>
            <w:r w:rsidRPr="004250F6">
              <w:rPr>
                <w:rFonts w:ascii="Times New Roman" w:hAnsi="Times New Roman" w:cs="Times New Roman"/>
              </w:rPr>
              <w:t xml:space="preserve"> в </w:t>
            </w:r>
            <w:proofErr w:type="spellStart"/>
            <w:r w:rsidRPr="004250F6">
              <w:rPr>
                <w:rFonts w:ascii="Times New Roman" w:hAnsi="Times New Roman" w:cs="Times New Roman"/>
              </w:rPr>
              <w:t>пачці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2DD966A" w14:textId="4A5FB121" w:rsidR="00066DB1" w:rsidRPr="00841693" w:rsidRDefault="00066DB1" w:rsidP="00841693">
            <w:pPr>
              <w:spacing w:after="0" w:line="240" w:lineRule="auto"/>
              <w:rPr>
                <w:rFonts w:ascii="Times New Roman" w:hAnsi="Times New Roman" w:cs="Times New Roman"/>
                <w:lang w:val="uk-UA"/>
              </w:rPr>
            </w:pPr>
            <w:proofErr w:type="spellStart"/>
            <w:r>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9E02571" w14:textId="1623E4E3"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3E1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89FAA4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0537EC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77F3C79"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6D66A8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AC09FD8"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C0F82A" w14:textId="24C1C7EC"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МАГНІЮ </w:t>
            </w:r>
            <w:r w:rsidRPr="004250F6">
              <w:rPr>
                <w:rFonts w:ascii="Times New Roman" w:hAnsi="Times New Roman" w:cs="Times New Roman"/>
              </w:rPr>
              <w:lastRenderedPageBreak/>
              <w:t xml:space="preserve">СУЛЬФАТ,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250 мг/мл, по 10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7FD1CCE" w14:textId="7A108592" w:rsidR="00066DB1" w:rsidRPr="00841693" w:rsidRDefault="00066DB1" w:rsidP="00841693">
            <w:pPr>
              <w:spacing w:after="0" w:line="240" w:lineRule="auto"/>
              <w:rPr>
                <w:rFonts w:ascii="Times New Roman" w:hAnsi="Times New Roman" w:cs="Times New Roman"/>
                <w:lang w:val="uk-UA"/>
              </w:rPr>
            </w:pPr>
            <w:proofErr w:type="spellStart"/>
            <w:r w:rsidRPr="004E74D6">
              <w:lastRenderedPageBreak/>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446D17F" w14:textId="66E11937"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FB3A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FFAEDB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87DA71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487342EC"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D348977"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38A57F9"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5DB8B5" w14:textId="033E1400"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МАГНІЮ СУЛЬФАТ-ДАРНИЦЯ,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250 мг/мл по 5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F83DC01" w14:textId="2F97030D" w:rsidR="00066DB1" w:rsidRPr="00841693" w:rsidRDefault="00066DB1" w:rsidP="00841693">
            <w:pPr>
              <w:spacing w:after="0" w:line="240" w:lineRule="auto"/>
              <w:rPr>
                <w:rFonts w:ascii="Times New Roman" w:hAnsi="Times New Roman" w:cs="Times New Roman"/>
                <w:lang w:val="uk-UA"/>
              </w:rPr>
            </w:pPr>
            <w:proofErr w:type="spellStart"/>
            <w:r>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09C13EA" w14:textId="31237DF2"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4D41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A397FA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AE1EDF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7474CE8"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50E1E0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9A1E501"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DB2CA1" w14:textId="1D515AB0"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МЕПЕНАМ, порошок для </w:t>
            </w:r>
            <w:proofErr w:type="spellStart"/>
            <w:r w:rsidRPr="004250F6">
              <w:rPr>
                <w:rFonts w:ascii="Times New Roman" w:hAnsi="Times New Roman" w:cs="Times New Roman"/>
              </w:rPr>
              <w:t>розчину</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по 0,5 г, по 1 флакону з порошком в </w:t>
            </w:r>
            <w:proofErr w:type="spellStart"/>
            <w:r w:rsidRPr="004250F6">
              <w:rPr>
                <w:rFonts w:ascii="Times New Roman" w:hAnsi="Times New Roman" w:cs="Times New Roman"/>
              </w:rPr>
              <w:t>пачці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D4C1174" w14:textId="39A36CFA"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A46575F" w14:textId="4D989846"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2B53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24014A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F64C0D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AF6AB86"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533663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FE42C61"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87897D" w14:textId="5E64A785"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НІФЕДИПІН, таблетки, </w:t>
            </w:r>
            <w:proofErr w:type="spellStart"/>
            <w:r w:rsidRPr="004250F6">
              <w:rPr>
                <w:rFonts w:ascii="Times New Roman" w:hAnsi="Times New Roman" w:cs="Times New Roman"/>
              </w:rPr>
              <w:t>вкриті</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оболонкою</w:t>
            </w:r>
            <w:proofErr w:type="spellEnd"/>
            <w:r w:rsidRPr="004250F6">
              <w:rPr>
                <w:rFonts w:ascii="Times New Roman" w:hAnsi="Times New Roman" w:cs="Times New Roman"/>
              </w:rPr>
              <w:t>, по 10 мг №50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DB24AD1" w14:textId="628B9254"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2BECF591" w14:textId="1F7989DE"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9573A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C82751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3D26EE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0B5E670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34C358C"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DAEDE41"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912567" w14:textId="5958232A"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НОРАДРЕНАЛІНУ ТАРТРАТ АГЕТАН 2 МГ/МЛ (БЕЗ СУЛЬФІТІВ), концентрат для </w:t>
            </w:r>
            <w:proofErr w:type="spellStart"/>
            <w:r w:rsidRPr="004250F6">
              <w:rPr>
                <w:rFonts w:ascii="Times New Roman" w:hAnsi="Times New Roman" w:cs="Times New Roman"/>
              </w:rPr>
              <w:t>розчину</w:t>
            </w:r>
            <w:proofErr w:type="spellEnd"/>
            <w:r w:rsidRPr="004250F6">
              <w:rPr>
                <w:rFonts w:ascii="Times New Roman" w:hAnsi="Times New Roman" w:cs="Times New Roman"/>
              </w:rPr>
              <w:t xml:space="preserve"> для інфузій, 2 мг/мл по 4 </w:t>
            </w:r>
            <w:proofErr w:type="gramStart"/>
            <w:r w:rsidRPr="004250F6">
              <w:rPr>
                <w:rFonts w:ascii="Times New Roman" w:hAnsi="Times New Roman" w:cs="Times New Roman"/>
              </w:rPr>
              <w:t>мл  в</w:t>
            </w:r>
            <w:proofErr w:type="gramEnd"/>
            <w:r w:rsidRPr="004250F6">
              <w:rPr>
                <w:rFonts w:ascii="Times New Roman" w:hAnsi="Times New Roman" w:cs="Times New Roman"/>
              </w:rPr>
              <w:t xml:space="preserve">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354BD54" w14:textId="14AACBF7"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74F02258" w14:textId="775F6CB0"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27A3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BF7475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8792A7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3DA9A09"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9595D00"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4519248"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5A05C" w14:textId="6F4C9845"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ОКСИТОЦИН,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5 МО/мл;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DC5B8D9" w14:textId="063A08C2"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155124FE" w14:textId="7B6EB4FE"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4D4A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55FD7B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8E3BD1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574AC72"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2ABF412"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9BF17B9"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FE1575" w14:textId="40921EEB"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ПАРАЦЕТАМОЛ-НОВО,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10 мг/мл по 100 мл у </w:t>
            </w:r>
            <w:proofErr w:type="spellStart"/>
            <w:r w:rsidRPr="004250F6">
              <w:rPr>
                <w:rFonts w:ascii="Times New Roman" w:hAnsi="Times New Roman" w:cs="Times New Roman"/>
              </w:rPr>
              <w:t>флаконі</w:t>
            </w:r>
            <w:proofErr w:type="spellEnd"/>
            <w:r w:rsidRPr="004250F6">
              <w:rPr>
                <w:rFonts w:ascii="Times New Roman" w:hAnsi="Times New Roman" w:cs="Times New Roman"/>
              </w:rPr>
              <w:t xml:space="preserve">; по 1 флакону у </w:t>
            </w:r>
            <w:proofErr w:type="spellStart"/>
            <w:r w:rsidRPr="004250F6">
              <w:rPr>
                <w:rFonts w:ascii="Times New Roman" w:hAnsi="Times New Roman" w:cs="Times New Roman"/>
              </w:rPr>
              <w:t>пачці</w:t>
            </w:r>
            <w:proofErr w:type="spellEnd"/>
            <w:r w:rsidRPr="004250F6">
              <w:rPr>
                <w:rFonts w:ascii="Times New Roman" w:hAnsi="Times New Roman" w:cs="Times New Roman"/>
              </w:rPr>
              <w:t xml:space="preserve"> з картону</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88A1001" w14:textId="48B926DA" w:rsidR="00066DB1" w:rsidRPr="00841693" w:rsidRDefault="00066DB1" w:rsidP="00841693">
            <w:pPr>
              <w:spacing w:after="0" w:line="240" w:lineRule="auto"/>
              <w:rPr>
                <w:rFonts w:ascii="Times New Roman" w:hAnsi="Times New Roman" w:cs="Times New Roman"/>
                <w:lang w:val="uk-UA"/>
              </w:rPr>
            </w:pPr>
            <w:proofErr w:type="spellStart"/>
            <w:r>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7394E2C8" w14:textId="010F272E"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D0C7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64FEB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78D5EA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E6FD2C5"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966100B"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B824725"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F0256A" w14:textId="117DD4FA"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ПЛАЗМОВЕН®,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по 500 мл у </w:t>
            </w:r>
            <w:proofErr w:type="spellStart"/>
            <w:r w:rsidRPr="004250F6">
              <w:rPr>
                <w:rFonts w:ascii="Times New Roman" w:hAnsi="Times New Roman" w:cs="Times New Roman"/>
              </w:rPr>
              <w:t>флаконі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AD83E95" w14:textId="5E556DE0" w:rsidR="00066DB1" w:rsidRPr="00841693" w:rsidRDefault="00066DB1" w:rsidP="00841693">
            <w:pPr>
              <w:spacing w:after="0" w:line="240" w:lineRule="auto"/>
              <w:rPr>
                <w:rFonts w:ascii="Times New Roman" w:hAnsi="Times New Roman" w:cs="Times New Roman"/>
                <w:lang w:val="uk-UA"/>
              </w:rPr>
            </w:pPr>
            <w:proofErr w:type="spellStart"/>
            <w:r>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74E5A342" w14:textId="753C9396"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1261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B4FF9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2BEB50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934821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B10C244"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803153E"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9528F09"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465037" w14:textId="3AF9D580"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ПРЕДНІЗОЛОН-ДАРНИЦЯ,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30 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780493C" w14:textId="2FF6CC91"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0F867B5C" w14:textId="2A129FE2"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735F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1D16E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1043FC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316A3FFD"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C0468FD"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03C69F5"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B9B0BF" w14:textId="5F50C310"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ПРОЗЕРИН-ДАРНИЦЯ,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0,5 </w:t>
            </w:r>
            <w:r w:rsidRPr="004250F6">
              <w:rPr>
                <w:rFonts w:ascii="Times New Roman" w:hAnsi="Times New Roman" w:cs="Times New Roman"/>
              </w:rPr>
              <w:lastRenderedPageBreak/>
              <w:t xml:space="preserve">мг/мл по 1 мл в </w:t>
            </w:r>
            <w:proofErr w:type="spellStart"/>
            <w:r w:rsidRPr="004250F6">
              <w:rPr>
                <w:rFonts w:ascii="Times New Roman" w:hAnsi="Times New Roman" w:cs="Times New Roman"/>
              </w:rPr>
              <w:t>ампулі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6BE79F0" w14:textId="55794DFB" w:rsidR="00066DB1" w:rsidRPr="00841693" w:rsidRDefault="00066DB1" w:rsidP="00841693">
            <w:pPr>
              <w:spacing w:after="0" w:line="240" w:lineRule="auto"/>
              <w:rPr>
                <w:rFonts w:ascii="Times New Roman" w:hAnsi="Times New Roman" w:cs="Times New Roman"/>
                <w:lang w:val="uk-UA"/>
              </w:rPr>
            </w:pPr>
            <w:proofErr w:type="spellStart"/>
            <w:r>
              <w:lastRenderedPageBreak/>
              <w:t>уп</w:t>
            </w:r>
            <w:proofErr w:type="spellEnd"/>
            <w:r w:rsidRPr="004E74D6">
              <w:t xml:space="preserve"> </w:t>
            </w:r>
          </w:p>
        </w:tc>
        <w:tc>
          <w:tcPr>
            <w:tcW w:w="810" w:type="dxa"/>
            <w:tcBorders>
              <w:top w:val="nil"/>
              <w:left w:val="single" w:sz="4" w:space="0" w:color="auto"/>
              <w:bottom w:val="single" w:sz="4" w:space="0" w:color="auto"/>
              <w:right w:val="single" w:sz="4" w:space="0" w:color="auto"/>
            </w:tcBorders>
            <w:shd w:val="clear" w:color="auto" w:fill="auto"/>
          </w:tcPr>
          <w:p w14:paraId="4458AAE7" w14:textId="503EC4C9"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13B0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C6276F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87A285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64F9096" w14:textId="77777777" w:rsidTr="00066DB1">
        <w:trPr>
          <w:trHeight w:val="267"/>
        </w:trPr>
        <w:tc>
          <w:tcPr>
            <w:tcW w:w="880" w:type="dxa"/>
            <w:tcBorders>
              <w:top w:val="single" w:sz="4" w:space="0" w:color="auto"/>
              <w:bottom w:val="single" w:sz="4" w:space="0" w:color="auto"/>
              <w:right w:val="single" w:sz="4" w:space="0" w:color="auto"/>
            </w:tcBorders>
            <w:vAlign w:val="center"/>
          </w:tcPr>
          <w:p w14:paraId="564B379A"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EA0EB09"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6574D0" w14:textId="2B7FFBC2"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РІНГЕРА РОЗЧИН,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по 400 мл у </w:t>
            </w:r>
            <w:proofErr w:type="spellStart"/>
            <w:r w:rsidRPr="004250F6">
              <w:rPr>
                <w:rFonts w:ascii="Times New Roman" w:hAnsi="Times New Roman" w:cs="Times New Roman"/>
              </w:rPr>
              <w:t>пляшках</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скляних</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53F2069" w14:textId="4DF58103" w:rsidR="00066DB1" w:rsidRPr="00841693" w:rsidRDefault="00066DB1" w:rsidP="00066DB1">
            <w:pPr>
              <w:spacing w:after="0" w:line="240" w:lineRule="auto"/>
              <w:rPr>
                <w:rFonts w:ascii="Times New Roman" w:hAnsi="Times New Roman" w:cs="Times New Roman"/>
                <w:lang w:val="uk-UA"/>
              </w:rPr>
            </w:pPr>
            <w:proofErr w:type="spellStart"/>
            <w:r>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51CB359C" w14:textId="71A0C28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476D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0E0EA4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F88988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1434195F"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A47A3EB"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9683A0D"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87C9BB" w14:textId="174710B8"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СМОФЛІПІД 20 %, </w:t>
            </w:r>
            <w:proofErr w:type="spellStart"/>
            <w:r w:rsidRPr="004250F6">
              <w:rPr>
                <w:rFonts w:ascii="Times New Roman" w:hAnsi="Times New Roman" w:cs="Times New Roman"/>
              </w:rPr>
              <w:t>емульсія</w:t>
            </w:r>
            <w:proofErr w:type="spellEnd"/>
            <w:r w:rsidRPr="004250F6">
              <w:rPr>
                <w:rFonts w:ascii="Times New Roman" w:hAnsi="Times New Roman" w:cs="Times New Roman"/>
              </w:rPr>
              <w:t xml:space="preserve"> для інфузій по 100 мл у </w:t>
            </w:r>
            <w:proofErr w:type="spellStart"/>
            <w:r w:rsidRPr="004250F6">
              <w:rPr>
                <w:rFonts w:ascii="Times New Roman" w:hAnsi="Times New Roman" w:cs="Times New Roman"/>
              </w:rPr>
              <w:t>флаконі</w:t>
            </w:r>
            <w:proofErr w:type="spellEnd"/>
            <w:r w:rsidRPr="004250F6">
              <w:rPr>
                <w:rFonts w:ascii="Times New Roman" w:hAnsi="Times New Roman" w:cs="Times New Roman"/>
              </w:rPr>
              <w:t xml:space="preserve">, по 1 флакону у </w:t>
            </w:r>
            <w:proofErr w:type="spellStart"/>
            <w:r w:rsidRPr="004250F6">
              <w:rPr>
                <w:rFonts w:ascii="Times New Roman" w:hAnsi="Times New Roman" w:cs="Times New Roman"/>
              </w:rPr>
              <w:t>картонній</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коробці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A52EFEF" w14:textId="3F5449FA"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0ACB9E56" w14:textId="1FA6E2D9"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5FC0B"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F2311A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F6A185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D5EAECC"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99E2965"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3A6F2D7"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BEF234" w14:textId="2101F63B"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ТІОПЕНТАЛ, </w:t>
            </w:r>
            <w:proofErr w:type="spellStart"/>
            <w:r w:rsidRPr="004250F6">
              <w:rPr>
                <w:rFonts w:ascii="Times New Roman" w:hAnsi="Times New Roman" w:cs="Times New Roman"/>
              </w:rPr>
              <w:t>ліофілізат</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розчину</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по 1,0 г; </w:t>
            </w:r>
            <w:proofErr w:type="spellStart"/>
            <w:r w:rsidRPr="004250F6">
              <w:rPr>
                <w:rFonts w:ascii="Times New Roman" w:hAnsi="Times New Roman" w:cs="Times New Roman"/>
              </w:rPr>
              <w:t>флакони</w:t>
            </w:r>
            <w:proofErr w:type="spellEnd"/>
            <w:r w:rsidRPr="004250F6">
              <w:rPr>
                <w:rFonts w:ascii="Times New Roman" w:hAnsi="Times New Roman" w:cs="Times New Roman"/>
              </w:rPr>
              <w:t xml:space="preserve"> з </w:t>
            </w:r>
            <w:proofErr w:type="spellStart"/>
            <w:r w:rsidRPr="004250F6">
              <w:rPr>
                <w:rFonts w:ascii="Times New Roman" w:hAnsi="Times New Roman" w:cs="Times New Roman"/>
              </w:rPr>
              <w:t>ліофілізатом</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65E9566" w14:textId="60596F4E"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15964219" w14:textId="620FE052"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27CF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330FF4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9BEF23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3B4757CC"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211ACBF"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B1CF12E"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5D4AB9" w14:textId="0D649046"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ФАРМАДИПІН®, </w:t>
            </w:r>
            <w:proofErr w:type="spellStart"/>
            <w:r w:rsidRPr="004250F6">
              <w:rPr>
                <w:rFonts w:ascii="Times New Roman" w:hAnsi="Times New Roman" w:cs="Times New Roman"/>
              </w:rPr>
              <w:t>краплі</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оральні</w:t>
            </w:r>
            <w:proofErr w:type="spellEnd"/>
            <w:r w:rsidRPr="004250F6">
              <w:rPr>
                <w:rFonts w:ascii="Times New Roman" w:hAnsi="Times New Roman" w:cs="Times New Roman"/>
              </w:rPr>
              <w:t xml:space="preserve"> 2 % по 25 мл у </w:t>
            </w:r>
            <w:proofErr w:type="spellStart"/>
            <w:r w:rsidRPr="004250F6">
              <w:rPr>
                <w:rFonts w:ascii="Times New Roman" w:hAnsi="Times New Roman" w:cs="Times New Roman"/>
              </w:rPr>
              <w:t>флаконі</w:t>
            </w:r>
            <w:proofErr w:type="spellEnd"/>
            <w:r w:rsidRPr="004250F6">
              <w:rPr>
                <w:rFonts w:ascii="Times New Roman" w:hAnsi="Times New Roman" w:cs="Times New Roman"/>
              </w:rPr>
              <w:t xml:space="preserve">; по 1 флакону в </w:t>
            </w:r>
            <w:proofErr w:type="spellStart"/>
            <w:r w:rsidRPr="004250F6">
              <w:rPr>
                <w:rFonts w:ascii="Times New Roman" w:hAnsi="Times New Roman" w:cs="Times New Roman"/>
              </w:rPr>
              <w:t>пачці</w:t>
            </w:r>
            <w:proofErr w:type="spellEnd"/>
            <w:r w:rsidRPr="004250F6">
              <w:rPr>
                <w:rFonts w:ascii="Times New Roman" w:hAnsi="Times New Roman" w:cs="Times New Roman"/>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6089350" w14:textId="161D9397"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42086AC9" w14:textId="07B3CD9E"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56B4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D21367D"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E34665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C279B6A"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5B8C06C"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BBAAD5A"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991F6C" w14:textId="17F25F95"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ФЛЕНОКС®,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10000 анти-Ха МО/мл по 0,2 мл (2000 анти-Ха </w:t>
            </w:r>
            <w:proofErr w:type="gramStart"/>
            <w:r w:rsidRPr="004250F6">
              <w:rPr>
                <w:rFonts w:ascii="Times New Roman" w:hAnsi="Times New Roman" w:cs="Times New Roman"/>
              </w:rPr>
              <w:t>МО)  у</w:t>
            </w:r>
            <w:proofErr w:type="gramEnd"/>
            <w:r w:rsidRPr="004250F6">
              <w:rPr>
                <w:rFonts w:ascii="Times New Roman" w:hAnsi="Times New Roman" w:cs="Times New Roman"/>
              </w:rPr>
              <w:t xml:space="preserve"> </w:t>
            </w:r>
            <w:proofErr w:type="spellStart"/>
            <w:r w:rsidRPr="004250F6">
              <w:rPr>
                <w:rFonts w:ascii="Times New Roman" w:hAnsi="Times New Roman" w:cs="Times New Roman"/>
              </w:rPr>
              <w:t>шприці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4576840" w14:textId="17E3DDFF"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284715F3" w14:textId="1BC850F0"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21D5A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F0F5C3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B5161F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E2DD02C"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59FCE1A"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7EB28373"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69C1F9" w14:textId="4AAA3336"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ФЛЕНОКС®,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w:t>
            </w:r>
            <w:proofErr w:type="spellStart"/>
            <w:r w:rsidRPr="004250F6">
              <w:rPr>
                <w:rFonts w:ascii="Times New Roman" w:hAnsi="Times New Roman" w:cs="Times New Roman"/>
              </w:rPr>
              <w:t>ін'єкцій</w:t>
            </w:r>
            <w:proofErr w:type="spellEnd"/>
            <w:r w:rsidRPr="004250F6">
              <w:rPr>
                <w:rFonts w:ascii="Times New Roman" w:hAnsi="Times New Roman" w:cs="Times New Roman"/>
              </w:rPr>
              <w:t xml:space="preserve">, 10000 анти-Ха МО/мл по 0,4 мл (4000 анти-Ха </w:t>
            </w:r>
            <w:proofErr w:type="gramStart"/>
            <w:r w:rsidRPr="004250F6">
              <w:rPr>
                <w:rFonts w:ascii="Times New Roman" w:hAnsi="Times New Roman" w:cs="Times New Roman"/>
              </w:rPr>
              <w:t>МО)  у</w:t>
            </w:r>
            <w:proofErr w:type="gramEnd"/>
            <w:r w:rsidRPr="004250F6">
              <w:rPr>
                <w:rFonts w:ascii="Times New Roman" w:hAnsi="Times New Roman" w:cs="Times New Roman"/>
              </w:rPr>
              <w:t xml:space="preserve"> </w:t>
            </w:r>
            <w:proofErr w:type="spellStart"/>
            <w:r w:rsidRPr="004250F6">
              <w:rPr>
                <w:rFonts w:ascii="Times New Roman" w:hAnsi="Times New Roman" w:cs="Times New Roman"/>
              </w:rPr>
              <w:t>шприці</w:t>
            </w:r>
            <w:proofErr w:type="spellEnd"/>
            <w:r w:rsidRPr="004250F6">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1433636" w14:textId="6ED5BDBC"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single" w:sz="4" w:space="0" w:color="auto"/>
              <w:bottom w:val="single" w:sz="4" w:space="0" w:color="auto"/>
              <w:right w:val="single" w:sz="4" w:space="0" w:color="auto"/>
            </w:tcBorders>
            <w:shd w:val="clear" w:color="auto" w:fill="auto"/>
          </w:tcPr>
          <w:p w14:paraId="3A839DC5" w14:textId="18DCB821"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8549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E35197"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EBE1B65"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63D7F71"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27BBBB7"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FDD18EC"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1ED7A" w14:textId="605BE299" w:rsidR="00066DB1" w:rsidRPr="004250F6" w:rsidRDefault="00066DB1" w:rsidP="00841693">
            <w:pPr>
              <w:jc w:val="both"/>
              <w:rPr>
                <w:rFonts w:ascii="Times New Roman" w:eastAsia="Calibri" w:hAnsi="Times New Roman" w:cs="Times New Roman"/>
                <w:lang w:val="uk-UA" w:eastAsia="uk-UA"/>
              </w:rPr>
            </w:pPr>
            <w:r w:rsidRPr="004250F6">
              <w:rPr>
                <w:rFonts w:ascii="Times New Roman" w:hAnsi="Times New Roman" w:cs="Times New Roman"/>
              </w:rPr>
              <w:t xml:space="preserve">ДИФЛЮЗОЛ®, </w:t>
            </w:r>
            <w:proofErr w:type="spellStart"/>
            <w:r w:rsidRPr="004250F6">
              <w:rPr>
                <w:rFonts w:ascii="Times New Roman" w:hAnsi="Times New Roman" w:cs="Times New Roman"/>
              </w:rPr>
              <w:t>розчин</w:t>
            </w:r>
            <w:proofErr w:type="spellEnd"/>
            <w:r w:rsidRPr="004250F6">
              <w:rPr>
                <w:rFonts w:ascii="Times New Roman" w:hAnsi="Times New Roman" w:cs="Times New Roman"/>
              </w:rPr>
              <w:t xml:space="preserve"> для інфузій, 2 мг/мл по 100 мл у </w:t>
            </w:r>
            <w:proofErr w:type="spellStart"/>
            <w:r w:rsidRPr="004250F6">
              <w:rPr>
                <w:rFonts w:ascii="Times New Roman" w:hAnsi="Times New Roman" w:cs="Times New Roman"/>
              </w:rPr>
              <w:t>пляшці</w:t>
            </w:r>
            <w:proofErr w:type="spellEnd"/>
            <w:r w:rsidRPr="004250F6">
              <w:rPr>
                <w:rFonts w:ascii="Times New Roman" w:hAnsi="Times New Roman" w:cs="Times New Roman"/>
              </w:rPr>
              <w:t xml:space="preserve"> </w:t>
            </w:r>
            <w:proofErr w:type="spellStart"/>
            <w:r w:rsidRPr="004250F6">
              <w:rPr>
                <w:rFonts w:ascii="Times New Roman" w:hAnsi="Times New Roman" w:cs="Times New Roman"/>
              </w:rPr>
              <w:t>скляній</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AD046B4" w14:textId="1C43ED09" w:rsidR="00066DB1" w:rsidRPr="00841693" w:rsidRDefault="00066DB1" w:rsidP="00841693">
            <w:pPr>
              <w:spacing w:after="0" w:line="240" w:lineRule="auto"/>
              <w:rPr>
                <w:rFonts w:ascii="Times New Roman" w:hAnsi="Times New Roman" w:cs="Times New Roman"/>
                <w:lang w:val="uk-UA"/>
              </w:rPr>
            </w:pPr>
            <w:proofErr w:type="spellStart"/>
            <w:r>
              <w:t>фл</w:t>
            </w:r>
            <w:proofErr w:type="spellEnd"/>
            <w:r w:rsidRPr="004E74D6">
              <w:t xml:space="preserve"> </w:t>
            </w:r>
          </w:p>
        </w:tc>
        <w:tc>
          <w:tcPr>
            <w:tcW w:w="810" w:type="dxa"/>
            <w:tcBorders>
              <w:top w:val="nil"/>
              <w:left w:val="single" w:sz="4" w:space="0" w:color="auto"/>
              <w:bottom w:val="single" w:sz="4" w:space="0" w:color="auto"/>
              <w:right w:val="single" w:sz="4" w:space="0" w:color="auto"/>
            </w:tcBorders>
            <w:shd w:val="clear" w:color="auto" w:fill="auto"/>
          </w:tcPr>
          <w:p w14:paraId="733511A6" w14:textId="5388691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2F83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529AAB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A8688D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7FA8E9A3" w14:textId="77777777" w:rsidTr="00066DB1">
        <w:trPr>
          <w:trHeight w:val="267"/>
        </w:trPr>
        <w:tc>
          <w:tcPr>
            <w:tcW w:w="880" w:type="dxa"/>
            <w:tcBorders>
              <w:top w:val="single" w:sz="4" w:space="0" w:color="auto"/>
              <w:bottom w:val="single" w:sz="4" w:space="0" w:color="auto"/>
              <w:right w:val="single" w:sz="4" w:space="0" w:color="auto"/>
            </w:tcBorders>
            <w:vAlign w:val="center"/>
          </w:tcPr>
          <w:p w14:paraId="7172E2D6"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F75202E"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60690B" w14:textId="66481401" w:rsidR="00066DB1" w:rsidRPr="004D09CA" w:rsidRDefault="00066DB1" w:rsidP="00841693">
            <w:pPr>
              <w:jc w:val="both"/>
              <w:rPr>
                <w:rFonts w:ascii="Times New Roman" w:eastAsia="Calibri" w:hAnsi="Times New Roman" w:cs="Times New Roman"/>
                <w:lang w:val="uk-UA" w:eastAsia="uk-UA"/>
              </w:rPr>
            </w:pPr>
            <w:r w:rsidRPr="004D09CA">
              <w:rPr>
                <w:rFonts w:ascii="Times New Roman" w:hAnsi="Times New Roman" w:cs="Times New Roman"/>
              </w:rPr>
              <w:t xml:space="preserve">ФУРОСЕМІД-ДАРНИЦЯ, </w:t>
            </w:r>
            <w:proofErr w:type="spellStart"/>
            <w:r w:rsidRPr="004D09CA">
              <w:rPr>
                <w:rFonts w:ascii="Times New Roman" w:hAnsi="Times New Roman" w:cs="Times New Roman"/>
              </w:rPr>
              <w:t>розчин</w:t>
            </w:r>
            <w:proofErr w:type="spellEnd"/>
            <w:r w:rsidRPr="004D09CA">
              <w:rPr>
                <w:rFonts w:ascii="Times New Roman" w:hAnsi="Times New Roman" w:cs="Times New Roman"/>
              </w:rPr>
              <w:t xml:space="preserve"> для </w:t>
            </w:r>
            <w:proofErr w:type="spellStart"/>
            <w:r w:rsidRPr="004D09CA">
              <w:rPr>
                <w:rFonts w:ascii="Times New Roman" w:hAnsi="Times New Roman" w:cs="Times New Roman"/>
              </w:rPr>
              <w:t>ін'єкцій</w:t>
            </w:r>
            <w:proofErr w:type="spellEnd"/>
            <w:r w:rsidRPr="004D09CA">
              <w:rPr>
                <w:rFonts w:ascii="Times New Roman" w:hAnsi="Times New Roman" w:cs="Times New Roman"/>
              </w:rPr>
              <w:t xml:space="preserve">, 10 мг/мл по 2 мл в </w:t>
            </w:r>
            <w:proofErr w:type="spellStart"/>
            <w:r w:rsidRPr="004D09CA">
              <w:rPr>
                <w:rFonts w:ascii="Times New Roman" w:hAnsi="Times New Roman" w:cs="Times New Roman"/>
              </w:rPr>
              <w:t>ампулі</w:t>
            </w:r>
            <w:proofErr w:type="spellEnd"/>
            <w:r w:rsidRPr="004D09CA">
              <w:rPr>
                <w:rFonts w:ascii="Times New Roman" w:hAnsi="Times New Roman" w:cs="Times New Roman"/>
              </w:rPr>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CAA86CA" w14:textId="33350182"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nil"/>
              <w:bottom w:val="single" w:sz="8" w:space="0" w:color="333300"/>
              <w:right w:val="single" w:sz="8" w:space="0" w:color="333300"/>
            </w:tcBorders>
            <w:shd w:val="clear" w:color="auto" w:fill="auto"/>
          </w:tcPr>
          <w:p w14:paraId="2501CB47" w14:textId="1387A3C2"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018B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0220279"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3C5A070"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6E300D5"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29B230E"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49C82F6"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58FE04" w14:textId="4F378468" w:rsidR="00066DB1" w:rsidRPr="004D09CA" w:rsidRDefault="00066DB1" w:rsidP="00841693">
            <w:pPr>
              <w:jc w:val="both"/>
              <w:rPr>
                <w:rFonts w:ascii="Times New Roman" w:eastAsia="Calibri" w:hAnsi="Times New Roman" w:cs="Times New Roman"/>
                <w:lang w:val="uk-UA" w:eastAsia="uk-UA"/>
              </w:rPr>
            </w:pPr>
            <w:r w:rsidRPr="004D09CA">
              <w:rPr>
                <w:rFonts w:ascii="Times New Roman" w:hAnsi="Times New Roman" w:cs="Times New Roman"/>
              </w:rPr>
              <w:t xml:space="preserve">ХУМОДАР® Б100Р, </w:t>
            </w:r>
            <w:proofErr w:type="spellStart"/>
            <w:r w:rsidRPr="004D09CA">
              <w:rPr>
                <w:rFonts w:ascii="Times New Roman" w:hAnsi="Times New Roman" w:cs="Times New Roman"/>
              </w:rPr>
              <w:t>суспензія</w:t>
            </w:r>
            <w:proofErr w:type="spellEnd"/>
            <w:r w:rsidRPr="004D09CA">
              <w:rPr>
                <w:rFonts w:ascii="Times New Roman" w:hAnsi="Times New Roman" w:cs="Times New Roman"/>
              </w:rPr>
              <w:t xml:space="preserve"> для </w:t>
            </w:r>
            <w:proofErr w:type="spellStart"/>
            <w:r w:rsidRPr="004D09CA">
              <w:rPr>
                <w:rFonts w:ascii="Times New Roman" w:hAnsi="Times New Roman" w:cs="Times New Roman"/>
              </w:rPr>
              <w:t>ін'єкцій</w:t>
            </w:r>
            <w:proofErr w:type="spellEnd"/>
            <w:r w:rsidRPr="004D09CA">
              <w:rPr>
                <w:rFonts w:ascii="Times New Roman" w:hAnsi="Times New Roman" w:cs="Times New Roman"/>
              </w:rPr>
              <w:t xml:space="preserve">, 100 МО/мл по 10 мл у </w:t>
            </w:r>
            <w:proofErr w:type="spellStart"/>
            <w:r w:rsidRPr="004D09CA">
              <w:rPr>
                <w:rFonts w:ascii="Times New Roman" w:hAnsi="Times New Roman" w:cs="Times New Roman"/>
              </w:rPr>
              <w:t>флаконі</w:t>
            </w:r>
            <w:proofErr w:type="spellEnd"/>
            <w:r w:rsidRPr="004D09CA">
              <w:rPr>
                <w:rFonts w:ascii="Times New Roman" w:hAnsi="Times New Roman" w:cs="Times New Roman"/>
              </w:rPr>
              <w:t xml:space="preserve">; по 1 флакону в </w:t>
            </w:r>
            <w:proofErr w:type="spellStart"/>
            <w:r w:rsidRPr="004D09CA">
              <w:rPr>
                <w:rFonts w:ascii="Times New Roman" w:hAnsi="Times New Roman" w:cs="Times New Roman"/>
              </w:rPr>
              <w:t>пачці</w:t>
            </w:r>
            <w:proofErr w:type="spellEnd"/>
            <w:r w:rsidRPr="004D09CA">
              <w:rPr>
                <w:rFonts w:ascii="Times New Roman" w:hAnsi="Times New Roman" w:cs="Times New Roman"/>
              </w:rPr>
              <w:t xml:space="preserve"> з картону</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815D9CF" w14:textId="55A2008C" w:rsidR="00066DB1" w:rsidRPr="00841693" w:rsidRDefault="00066DB1" w:rsidP="00841693">
            <w:pPr>
              <w:spacing w:after="0" w:line="240" w:lineRule="auto"/>
              <w:rPr>
                <w:rFonts w:ascii="Times New Roman" w:hAnsi="Times New Roman" w:cs="Times New Roman"/>
                <w:lang w:val="uk-UA"/>
              </w:rPr>
            </w:pPr>
            <w:proofErr w:type="spellStart"/>
            <w:r w:rsidRPr="004E74D6">
              <w:t>фл</w:t>
            </w:r>
            <w:proofErr w:type="spellEnd"/>
          </w:p>
        </w:tc>
        <w:tc>
          <w:tcPr>
            <w:tcW w:w="810" w:type="dxa"/>
            <w:tcBorders>
              <w:top w:val="nil"/>
              <w:left w:val="nil"/>
              <w:bottom w:val="single" w:sz="8" w:space="0" w:color="333300"/>
              <w:right w:val="single" w:sz="8" w:space="0" w:color="333300"/>
            </w:tcBorders>
            <w:shd w:val="clear" w:color="auto" w:fill="auto"/>
          </w:tcPr>
          <w:p w14:paraId="2951CBCB" w14:textId="42FBE81B"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03EC4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B8D6A1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B2AE01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2FD5B563"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0A73471"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993A399"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F80889" w14:textId="575CA3AD" w:rsidR="00066DB1" w:rsidRPr="004D09CA" w:rsidRDefault="00066DB1" w:rsidP="00841693">
            <w:pPr>
              <w:jc w:val="both"/>
              <w:rPr>
                <w:rFonts w:ascii="Times New Roman" w:eastAsia="Calibri" w:hAnsi="Times New Roman" w:cs="Times New Roman"/>
                <w:lang w:val="uk-UA" w:eastAsia="uk-UA"/>
              </w:rPr>
            </w:pPr>
            <w:r w:rsidRPr="004D09CA">
              <w:rPr>
                <w:rFonts w:ascii="Times New Roman" w:hAnsi="Times New Roman" w:cs="Times New Roman"/>
              </w:rPr>
              <w:t xml:space="preserve">ЦЕФАЗОЛІН, порошок для </w:t>
            </w:r>
            <w:proofErr w:type="spellStart"/>
            <w:r w:rsidRPr="004D09CA">
              <w:rPr>
                <w:rFonts w:ascii="Times New Roman" w:hAnsi="Times New Roman" w:cs="Times New Roman"/>
              </w:rPr>
              <w:t>розчину</w:t>
            </w:r>
            <w:proofErr w:type="spellEnd"/>
            <w:r w:rsidRPr="004D09CA">
              <w:rPr>
                <w:rFonts w:ascii="Times New Roman" w:hAnsi="Times New Roman" w:cs="Times New Roman"/>
              </w:rPr>
              <w:t xml:space="preserve"> для </w:t>
            </w:r>
            <w:proofErr w:type="spellStart"/>
            <w:r w:rsidRPr="004D09CA">
              <w:rPr>
                <w:rFonts w:ascii="Times New Roman" w:hAnsi="Times New Roman" w:cs="Times New Roman"/>
              </w:rPr>
              <w:t>ін`єкцій</w:t>
            </w:r>
            <w:proofErr w:type="spellEnd"/>
            <w:r w:rsidRPr="004D09CA">
              <w:rPr>
                <w:rFonts w:ascii="Times New Roman" w:hAnsi="Times New Roman" w:cs="Times New Roman"/>
              </w:rPr>
              <w:t xml:space="preserve"> по 1,0 г </w:t>
            </w:r>
            <w:r w:rsidRPr="004D09CA">
              <w:rPr>
                <w:rFonts w:ascii="Times New Roman" w:hAnsi="Times New Roman" w:cs="Times New Roman"/>
              </w:rPr>
              <w:lastRenderedPageBreak/>
              <w:t>№10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96C5572" w14:textId="2E9C2A98" w:rsidR="00066DB1" w:rsidRPr="00841693" w:rsidRDefault="00066DB1" w:rsidP="00841693">
            <w:pPr>
              <w:spacing w:after="0" w:line="240" w:lineRule="auto"/>
              <w:rPr>
                <w:rFonts w:ascii="Times New Roman" w:hAnsi="Times New Roman" w:cs="Times New Roman"/>
                <w:lang w:val="uk-UA"/>
              </w:rPr>
            </w:pPr>
            <w:proofErr w:type="spellStart"/>
            <w:r>
              <w:lastRenderedPageBreak/>
              <w:t>уп</w:t>
            </w:r>
            <w:proofErr w:type="spellEnd"/>
          </w:p>
        </w:tc>
        <w:tc>
          <w:tcPr>
            <w:tcW w:w="810" w:type="dxa"/>
            <w:tcBorders>
              <w:top w:val="nil"/>
              <w:left w:val="nil"/>
              <w:bottom w:val="single" w:sz="8" w:space="0" w:color="333300"/>
              <w:right w:val="single" w:sz="8" w:space="0" w:color="333300"/>
            </w:tcBorders>
            <w:shd w:val="clear" w:color="auto" w:fill="auto"/>
          </w:tcPr>
          <w:p w14:paraId="5C16E2E9" w14:textId="1B60D61A"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340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BDF14"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37A0BAF"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C1F1782"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5FC1FE18"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AD65DA4"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CD31466"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C27342" w14:textId="52B9DA5A" w:rsidR="00066DB1" w:rsidRPr="004D09CA" w:rsidRDefault="00066DB1" w:rsidP="00841693">
            <w:pPr>
              <w:jc w:val="both"/>
              <w:rPr>
                <w:rFonts w:ascii="Times New Roman" w:eastAsia="Calibri" w:hAnsi="Times New Roman" w:cs="Times New Roman"/>
                <w:lang w:val="uk-UA" w:eastAsia="uk-UA"/>
              </w:rPr>
            </w:pPr>
            <w:r w:rsidRPr="004D09CA">
              <w:rPr>
                <w:rFonts w:ascii="Times New Roman" w:hAnsi="Times New Roman" w:cs="Times New Roman"/>
              </w:rPr>
              <w:t xml:space="preserve">ЦЕФТРІАКСОН, порошок для </w:t>
            </w:r>
            <w:proofErr w:type="spellStart"/>
            <w:r w:rsidRPr="004D09CA">
              <w:rPr>
                <w:rFonts w:ascii="Times New Roman" w:hAnsi="Times New Roman" w:cs="Times New Roman"/>
              </w:rPr>
              <w:t>розчину</w:t>
            </w:r>
            <w:proofErr w:type="spellEnd"/>
            <w:r w:rsidRPr="004D09CA">
              <w:rPr>
                <w:rFonts w:ascii="Times New Roman" w:hAnsi="Times New Roman" w:cs="Times New Roman"/>
              </w:rPr>
              <w:t xml:space="preserve"> для </w:t>
            </w:r>
            <w:proofErr w:type="spellStart"/>
            <w:r w:rsidRPr="004D09CA">
              <w:rPr>
                <w:rFonts w:ascii="Times New Roman" w:hAnsi="Times New Roman" w:cs="Times New Roman"/>
              </w:rPr>
              <w:t>ін'єкцій</w:t>
            </w:r>
            <w:proofErr w:type="spellEnd"/>
            <w:r w:rsidRPr="004D09CA">
              <w:rPr>
                <w:rFonts w:ascii="Times New Roman" w:hAnsi="Times New Roman" w:cs="Times New Roman"/>
              </w:rPr>
              <w:t xml:space="preserve"> по 1,0 г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6CC7B86" w14:textId="7AF882F2" w:rsidR="00066DB1" w:rsidRPr="00841693" w:rsidRDefault="00066DB1" w:rsidP="00841693">
            <w:pPr>
              <w:spacing w:after="0" w:line="240" w:lineRule="auto"/>
              <w:rPr>
                <w:rFonts w:ascii="Times New Roman" w:hAnsi="Times New Roman" w:cs="Times New Roman"/>
                <w:lang w:val="uk-UA"/>
              </w:rPr>
            </w:pPr>
            <w:proofErr w:type="spellStart"/>
            <w:r>
              <w:t>уп</w:t>
            </w:r>
            <w:proofErr w:type="spellEnd"/>
          </w:p>
        </w:tc>
        <w:tc>
          <w:tcPr>
            <w:tcW w:w="810" w:type="dxa"/>
            <w:tcBorders>
              <w:top w:val="nil"/>
              <w:left w:val="nil"/>
              <w:bottom w:val="single" w:sz="8" w:space="0" w:color="333300"/>
              <w:right w:val="single" w:sz="8" w:space="0" w:color="333300"/>
            </w:tcBorders>
            <w:shd w:val="clear" w:color="auto" w:fill="auto"/>
          </w:tcPr>
          <w:p w14:paraId="2DABA7A3" w14:textId="0F1ADE68"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AD788"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B3B428A"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B748293"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066DB1" w:rsidRPr="00841693" w14:paraId="69D51073"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B3EBD04" w14:textId="77777777" w:rsidR="00066DB1" w:rsidRPr="00841693" w:rsidRDefault="00066DB1" w:rsidP="0084169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0E611E0" w14:textId="77777777" w:rsidR="00066DB1" w:rsidRPr="004250F6" w:rsidRDefault="00066DB1" w:rsidP="0084169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48ACE5" w14:textId="2B075072" w:rsidR="00066DB1" w:rsidRPr="004D09CA" w:rsidRDefault="00066DB1" w:rsidP="00841693">
            <w:pPr>
              <w:jc w:val="both"/>
              <w:rPr>
                <w:rFonts w:ascii="Times New Roman" w:eastAsia="Calibri" w:hAnsi="Times New Roman" w:cs="Times New Roman"/>
                <w:lang w:val="uk-UA" w:eastAsia="uk-UA"/>
              </w:rPr>
            </w:pPr>
            <w:r w:rsidRPr="004D09CA">
              <w:rPr>
                <w:rFonts w:ascii="Times New Roman" w:hAnsi="Times New Roman" w:cs="Times New Roman"/>
                <w:lang w:val="uk-UA"/>
              </w:rPr>
              <w:t>ЦІАНОКОБАЛАМІН-ДАРНИЦЯ (ВІТАМІН В12-ДАРНИЦЯ), розчин для ін'єкцій, 0,5 мг/мл, по 1 мл в ампулі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01DA3F5" w14:textId="14D303A4" w:rsidR="00066DB1" w:rsidRPr="00841693" w:rsidRDefault="00066DB1" w:rsidP="00841693">
            <w:pPr>
              <w:spacing w:after="0" w:line="240" w:lineRule="auto"/>
              <w:rPr>
                <w:rFonts w:ascii="Times New Roman" w:hAnsi="Times New Roman" w:cs="Times New Roman"/>
                <w:lang w:val="uk-UA"/>
              </w:rPr>
            </w:pPr>
            <w:proofErr w:type="spellStart"/>
            <w:r w:rsidRPr="004E74D6">
              <w:t>уп</w:t>
            </w:r>
            <w:proofErr w:type="spellEnd"/>
          </w:p>
        </w:tc>
        <w:tc>
          <w:tcPr>
            <w:tcW w:w="810" w:type="dxa"/>
            <w:tcBorders>
              <w:top w:val="nil"/>
              <w:left w:val="nil"/>
              <w:bottom w:val="single" w:sz="8" w:space="0" w:color="333300"/>
              <w:right w:val="single" w:sz="8" w:space="0" w:color="333300"/>
            </w:tcBorders>
            <w:shd w:val="clear" w:color="auto" w:fill="auto"/>
          </w:tcPr>
          <w:p w14:paraId="3C27D4E2" w14:textId="7E3F6578" w:rsidR="00066DB1" w:rsidRPr="00841693" w:rsidRDefault="00066DB1" w:rsidP="00841693">
            <w:pPr>
              <w:widowControl w:val="0"/>
              <w:autoSpaceDE w:val="0"/>
              <w:autoSpaceDN w:val="0"/>
              <w:adjustRightInd w:val="0"/>
              <w:spacing w:after="0" w:line="240" w:lineRule="auto"/>
              <w:rPr>
                <w:rFonts w:ascii="Times New Roman" w:hAnsi="Times New Roman" w:cs="Times New Roman"/>
                <w:lang w:val="uk-UA"/>
              </w:rPr>
            </w:pPr>
            <w:r w:rsidRPr="004E74D6">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EA4B6"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5A1C651"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A41CFFE" w14:textId="77777777" w:rsidR="00066DB1" w:rsidRPr="00841693" w:rsidRDefault="00066DB1" w:rsidP="00841693">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841693"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841693" w14:paraId="4AE53B72" w14:textId="77777777" w:rsidTr="00357898">
        <w:trPr>
          <w:trHeight w:val="267"/>
        </w:trPr>
        <w:tc>
          <w:tcPr>
            <w:tcW w:w="1134" w:type="dxa"/>
          </w:tcPr>
          <w:p w14:paraId="75ACC59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Разом</w:t>
            </w:r>
          </w:p>
        </w:tc>
        <w:tc>
          <w:tcPr>
            <w:tcW w:w="1389" w:type="dxa"/>
          </w:tcPr>
          <w:p w14:paraId="35D1C0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841693" w14:paraId="72A76E5F" w14:textId="77777777" w:rsidTr="00357898">
        <w:trPr>
          <w:trHeight w:val="267"/>
        </w:trPr>
        <w:tc>
          <w:tcPr>
            <w:tcW w:w="1134" w:type="dxa"/>
          </w:tcPr>
          <w:p w14:paraId="5726599B"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 xml:space="preserve">у </w:t>
            </w:r>
            <w:proofErr w:type="spellStart"/>
            <w:r w:rsidRPr="00841693">
              <w:rPr>
                <w:rFonts w:ascii="Times New Roman" w:eastAsia="Calibri" w:hAnsi="Times New Roman" w:cs="Times New Roman"/>
                <w:b/>
                <w:lang w:val="uk-UA" w:eastAsia="uk-UA"/>
              </w:rPr>
              <w:t>т.ч</w:t>
            </w:r>
            <w:proofErr w:type="spellEnd"/>
            <w:r w:rsidRPr="00841693">
              <w:rPr>
                <w:rFonts w:ascii="Times New Roman" w:eastAsia="Calibri" w:hAnsi="Times New Roman" w:cs="Times New Roman"/>
                <w:b/>
                <w:lang w:val="uk-UA" w:eastAsia="uk-UA"/>
              </w:rPr>
              <w:t>. ПДВ</w:t>
            </w:r>
          </w:p>
        </w:tc>
        <w:tc>
          <w:tcPr>
            <w:tcW w:w="1389" w:type="dxa"/>
          </w:tcPr>
          <w:p w14:paraId="78FBE5A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841693" w:rsidRDefault="0044701A" w:rsidP="0044701A">
      <w:pPr>
        <w:jc w:val="both"/>
        <w:rPr>
          <w:rFonts w:ascii="Times New Roman" w:eastAsia="Calibri" w:hAnsi="Times New Roman" w:cs="Times New Roman"/>
          <w:lang w:val="uk-UA" w:eastAsia="uk-UA"/>
        </w:rPr>
      </w:pPr>
    </w:p>
    <w:p w14:paraId="2FCC08D2" w14:textId="77777777" w:rsidR="0044701A" w:rsidRPr="00841693"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841693" w14:paraId="2C1FA651" w14:textId="77777777" w:rsidTr="00357898">
        <w:trPr>
          <w:gridBefore w:val="1"/>
          <w:wBefore w:w="543" w:type="dxa"/>
        </w:trPr>
        <w:tc>
          <w:tcPr>
            <w:tcW w:w="4841" w:type="dxa"/>
            <w:gridSpan w:val="2"/>
          </w:tcPr>
          <w:p w14:paraId="417B1CFB" w14:textId="77777777" w:rsidR="0044701A" w:rsidRPr="00841693"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841693"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841693" w14:paraId="45FA99DB" w14:textId="77777777" w:rsidTr="00357898">
        <w:trPr>
          <w:gridAfter w:val="1"/>
          <w:wAfter w:w="199" w:type="dxa"/>
          <w:trHeight w:val="74"/>
        </w:trPr>
        <w:tc>
          <w:tcPr>
            <w:tcW w:w="5222" w:type="dxa"/>
            <w:gridSpan w:val="2"/>
          </w:tcPr>
          <w:p w14:paraId="553C475E" w14:textId="77777777" w:rsidR="0044701A" w:rsidRPr="00841693"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841693">
              <w:rPr>
                <w:rFonts w:ascii="Times New Roman" w:eastAsia="Calibri" w:hAnsi="Times New Roman" w:cs="Times New Roman"/>
                <w:b/>
                <w:bCs/>
                <w:noProof/>
                <w:kern w:val="32"/>
                <w:u w:val="single"/>
                <w:lang w:val="uk-UA" w:eastAsia="uk-UA"/>
              </w:rPr>
              <w:t>ПОКУПЕЦЬ:</w:t>
            </w:r>
          </w:p>
          <w:p w14:paraId="6D816D06" w14:textId="3DDAC6E9" w:rsidR="0044701A" w:rsidRPr="00841693"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841693">
              <w:rPr>
                <w:rFonts w:ascii="Times New Roman" w:eastAsia="Calibri" w:hAnsi="Times New Roman" w:cs="Times New Roman"/>
                <w:bCs/>
                <w:noProof/>
                <w:kern w:val="32"/>
                <w:lang w:val="uk-UA" w:eastAsia="uk-UA"/>
              </w:rPr>
              <w:t>К</w:t>
            </w:r>
            <w:r w:rsidR="00170385">
              <w:rPr>
                <w:rFonts w:ascii="Times New Roman" w:eastAsia="Calibri" w:hAnsi="Times New Roman" w:cs="Times New Roman"/>
                <w:bCs/>
                <w:noProof/>
                <w:kern w:val="32"/>
                <w:lang w:val="uk-UA" w:eastAsia="uk-UA"/>
              </w:rPr>
              <w:t xml:space="preserve">НП </w:t>
            </w:r>
            <w:r w:rsidRPr="00841693">
              <w:rPr>
                <w:rFonts w:ascii="Times New Roman" w:eastAsia="Calibri" w:hAnsi="Times New Roman" w:cs="Times New Roman"/>
                <w:bCs/>
                <w:noProof/>
                <w:kern w:val="32"/>
                <w:lang w:val="uk-UA" w:eastAsia="uk-UA"/>
              </w:rPr>
              <w:t>«</w:t>
            </w:r>
            <w:r w:rsidR="00170385">
              <w:rPr>
                <w:rFonts w:ascii="Times New Roman" w:eastAsia="Calibri" w:hAnsi="Times New Roman" w:cs="Times New Roman"/>
                <w:bCs/>
                <w:noProof/>
                <w:kern w:val="32"/>
                <w:lang w:val="uk-UA" w:eastAsia="uk-UA"/>
              </w:rPr>
              <w:t>ПОЛОГОВИЙ БУДИНОК № 1</w:t>
            </w:r>
            <w:r w:rsidRPr="00841693">
              <w:rPr>
                <w:rFonts w:ascii="Times New Roman" w:eastAsia="Calibri" w:hAnsi="Times New Roman" w:cs="Times New Roman"/>
                <w:bCs/>
                <w:noProof/>
                <w:kern w:val="32"/>
                <w:lang w:val="uk-UA" w:eastAsia="uk-UA"/>
              </w:rPr>
              <w:t>»</w:t>
            </w:r>
            <w:r w:rsidR="00170385">
              <w:rPr>
                <w:rFonts w:ascii="Times New Roman" w:eastAsia="Calibri" w:hAnsi="Times New Roman" w:cs="Times New Roman"/>
                <w:bCs/>
                <w:noProof/>
                <w:kern w:val="32"/>
                <w:lang w:val="uk-UA" w:eastAsia="uk-UA"/>
              </w:rPr>
              <w:t xml:space="preserve"> </w:t>
            </w:r>
            <w:r w:rsidRPr="00841693">
              <w:rPr>
                <w:rFonts w:ascii="Times New Roman" w:eastAsia="Calibri" w:hAnsi="Times New Roman" w:cs="Times New Roman"/>
                <w:bCs/>
                <w:noProof/>
                <w:kern w:val="32"/>
                <w:lang w:val="uk-UA" w:eastAsia="uk-UA"/>
              </w:rPr>
              <w:t>ОДЕСЬКОЇ МІСЬКОЙ РАДИ</w:t>
            </w:r>
            <w:r w:rsidRPr="00841693">
              <w:rPr>
                <w:rFonts w:ascii="Times New Roman" w:eastAsia="Calibri" w:hAnsi="Times New Roman" w:cs="Times New Roman"/>
                <w:bCs/>
                <w:noProof/>
                <w:kern w:val="32"/>
                <w:lang w:val="uk-UA" w:eastAsia="uk-UA"/>
              </w:rPr>
              <w:br/>
              <w:t>Директор __________________</w:t>
            </w:r>
          </w:p>
          <w:p w14:paraId="048AC81B" w14:textId="77777777" w:rsidR="0044701A" w:rsidRPr="00841693" w:rsidRDefault="0044701A" w:rsidP="00357898">
            <w:pPr>
              <w:widowControl w:val="0"/>
              <w:autoSpaceDE w:val="0"/>
              <w:autoSpaceDN w:val="0"/>
              <w:spacing w:after="0" w:line="276" w:lineRule="auto"/>
              <w:rPr>
                <w:rFonts w:ascii="Times New Roman" w:eastAsia="Calibri" w:hAnsi="Times New Roman" w:cs="Times New Roman"/>
                <w:b/>
                <w:bCs/>
                <w:lang w:val="uk-UA" w:eastAsia="uk-UA"/>
              </w:rPr>
            </w:pPr>
          </w:p>
          <w:p w14:paraId="5B2B56F3" w14:textId="77777777" w:rsidR="0044701A" w:rsidRPr="00841693" w:rsidRDefault="0044701A" w:rsidP="00357898">
            <w:pPr>
              <w:jc w:val="center"/>
              <w:rPr>
                <w:rFonts w:ascii="Times New Roman" w:eastAsia="Calibri" w:hAnsi="Times New Roman" w:cs="Times New Roman"/>
                <w:lang w:val="uk-UA" w:eastAsia="uk-UA"/>
              </w:rPr>
            </w:pPr>
          </w:p>
        </w:tc>
        <w:tc>
          <w:tcPr>
            <w:tcW w:w="4809" w:type="dxa"/>
            <w:gridSpan w:val="2"/>
          </w:tcPr>
          <w:p w14:paraId="28B38963" w14:textId="77777777" w:rsidR="0044701A" w:rsidRPr="00841693" w:rsidRDefault="0044701A" w:rsidP="00357898">
            <w:pPr>
              <w:spacing w:after="0" w:line="240" w:lineRule="auto"/>
              <w:jc w:val="both"/>
              <w:rPr>
                <w:rFonts w:ascii="Times New Roman" w:eastAsia="Calibri" w:hAnsi="Times New Roman" w:cs="Times New Roman"/>
                <w:b/>
                <w:u w:val="single"/>
                <w:lang w:val="uk-UA" w:eastAsia="uk-UA"/>
              </w:rPr>
            </w:pPr>
            <w:r w:rsidRPr="00841693">
              <w:rPr>
                <w:rFonts w:ascii="Times New Roman" w:eastAsia="Calibri" w:hAnsi="Times New Roman" w:cs="Times New Roman"/>
                <w:b/>
                <w:lang w:val="uk-UA" w:eastAsia="uk-UA"/>
              </w:rPr>
              <w:t xml:space="preserve">          </w:t>
            </w:r>
            <w:r w:rsidRPr="00841693">
              <w:rPr>
                <w:rFonts w:ascii="Times New Roman" w:eastAsia="Calibri" w:hAnsi="Times New Roman" w:cs="Times New Roman"/>
                <w:b/>
                <w:u w:val="single"/>
                <w:lang w:val="uk-UA" w:eastAsia="uk-UA"/>
              </w:rPr>
              <w:t xml:space="preserve">ПОСТАЧАЛЬНИК: </w:t>
            </w:r>
          </w:p>
          <w:p w14:paraId="0AAA5E07" w14:textId="77777777" w:rsidR="0044701A" w:rsidRPr="00841693"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841693" w:rsidRDefault="0044701A" w:rsidP="00357898">
            <w:pPr>
              <w:tabs>
                <w:tab w:val="num" w:pos="0"/>
              </w:tabs>
              <w:jc w:val="center"/>
              <w:rPr>
                <w:rFonts w:ascii="Times New Roman" w:eastAsia="Calibri" w:hAnsi="Times New Roman" w:cs="Times New Roman"/>
                <w:bCs/>
                <w:spacing w:val="-20"/>
                <w:lang w:val="uk-UA" w:eastAsia="uk-UA"/>
              </w:rPr>
            </w:pPr>
            <w:r w:rsidRPr="00841693">
              <w:rPr>
                <w:rFonts w:ascii="Times New Roman" w:eastAsia="Calibri" w:hAnsi="Times New Roman" w:cs="Times New Roman"/>
                <w:bCs/>
                <w:noProof/>
                <w:lang w:val="uk-UA" w:eastAsia="uk-UA"/>
              </w:rPr>
              <w:t xml:space="preserve"> </w:t>
            </w:r>
          </w:p>
        </w:tc>
      </w:tr>
    </w:tbl>
    <w:p w14:paraId="39ED35FC" w14:textId="77777777" w:rsidR="0044701A" w:rsidRPr="00841693" w:rsidRDefault="0044701A" w:rsidP="0044701A">
      <w:pPr>
        <w:rPr>
          <w:rFonts w:ascii="Times New Roman" w:hAnsi="Times New Roman" w:cs="Times New Roman"/>
          <w:lang w:val="uk-UA"/>
        </w:rPr>
      </w:pPr>
    </w:p>
    <w:p w14:paraId="728586D3" w14:textId="77777777" w:rsidR="00E8427C" w:rsidRPr="00841693" w:rsidRDefault="002F1581" w:rsidP="00F64F87">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105F38F8" w14:textId="43739C6F" w:rsidR="00E8427C" w:rsidRPr="00841693" w:rsidRDefault="00E8427C">
      <w:pPr>
        <w:rPr>
          <w:rFonts w:ascii="Times New Roman" w:eastAsia="Calibri" w:hAnsi="Times New Roman" w:cs="Times New Roman"/>
          <w:lang w:val="uk-UA" w:eastAsia="uk-UA"/>
        </w:rPr>
      </w:pPr>
    </w:p>
    <w:sectPr w:rsidR="00E8427C" w:rsidRPr="00841693"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7D" w14:textId="77777777" w:rsidR="00940945" w:rsidRDefault="00940945">
      <w:pPr>
        <w:spacing w:after="0" w:line="240" w:lineRule="auto"/>
      </w:pPr>
      <w:r>
        <w:separator/>
      </w:r>
    </w:p>
  </w:endnote>
  <w:endnote w:type="continuationSeparator" w:id="0">
    <w:p w14:paraId="06EDA62B" w14:textId="77777777" w:rsidR="00940945" w:rsidRDefault="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50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4A0" w14:textId="77777777" w:rsidR="00940945" w:rsidRDefault="00940945">
      <w:pPr>
        <w:spacing w:after="0" w:line="240" w:lineRule="auto"/>
      </w:pPr>
      <w:r>
        <w:separator/>
      </w:r>
    </w:p>
  </w:footnote>
  <w:footnote w:type="continuationSeparator" w:id="0">
    <w:p w14:paraId="0268D440" w14:textId="77777777" w:rsidR="00940945" w:rsidRDefault="0094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0"/>
    <w:rsid w:val="0006470E"/>
    <w:rsid w:val="00066DB1"/>
    <w:rsid w:val="0009065E"/>
    <w:rsid w:val="00095521"/>
    <w:rsid w:val="000B5E2B"/>
    <w:rsid w:val="000E0891"/>
    <w:rsid w:val="000F23D6"/>
    <w:rsid w:val="001123B0"/>
    <w:rsid w:val="00117E0F"/>
    <w:rsid w:val="0013386F"/>
    <w:rsid w:val="001451AD"/>
    <w:rsid w:val="0015169B"/>
    <w:rsid w:val="00170385"/>
    <w:rsid w:val="001C06B3"/>
    <w:rsid w:val="001D5247"/>
    <w:rsid w:val="001E0402"/>
    <w:rsid w:val="00205428"/>
    <w:rsid w:val="0023729D"/>
    <w:rsid w:val="0027445A"/>
    <w:rsid w:val="002856AD"/>
    <w:rsid w:val="002A1EDB"/>
    <w:rsid w:val="002D4A47"/>
    <w:rsid w:val="002F1581"/>
    <w:rsid w:val="0037003F"/>
    <w:rsid w:val="00375106"/>
    <w:rsid w:val="003A0C90"/>
    <w:rsid w:val="003B0ACD"/>
    <w:rsid w:val="003C0205"/>
    <w:rsid w:val="004250F6"/>
    <w:rsid w:val="00425D3B"/>
    <w:rsid w:val="00442C9C"/>
    <w:rsid w:val="0044701A"/>
    <w:rsid w:val="004A324D"/>
    <w:rsid w:val="004C14E8"/>
    <w:rsid w:val="004C4F85"/>
    <w:rsid w:val="004C6232"/>
    <w:rsid w:val="004D09CA"/>
    <w:rsid w:val="004E500B"/>
    <w:rsid w:val="004E77B8"/>
    <w:rsid w:val="00522E4B"/>
    <w:rsid w:val="005301E7"/>
    <w:rsid w:val="00582674"/>
    <w:rsid w:val="005C0077"/>
    <w:rsid w:val="005C5618"/>
    <w:rsid w:val="0063576B"/>
    <w:rsid w:val="006B0DD3"/>
    <w:rsid w:val="00755153"/>
    <w:rsid w:val="007667C9"/>
    <w:rsid w:val="007A6DBC"/>
    <w:rsid w:val="00802B63"/>
    <w:rsid w:val="00841693"/>
    <w:rsid w:val="00850B57"/>
    <w:rsid w:val="00862BD5"/>
    <w:rsid w:val="008C4FC2"/>
    <w:rsid w:val="008E28EF"/>
    <w:rsid w:val="00900B96"/>
    <w:rsid w:val="00913E39"/>
    <w:rsid w:val="00913F46"/>
    <w:rsid w:val="00940945"/>
    <w:rsid w:val="0094681B"/>
    <w:rsid w:val="009714C3"/>
    <w:rsid w:val="009B76D2"/>
    <w:rsid w:val="009F1FA1"/>
    <w:rsid w:val="00A1181D"/>
    <w:rsid w:val="00A1518B"/>
    <w:rsid w:val="00A32C0F"/>
    <w:rsid w:val="00A40AC8"/>
    <w:rsid w:val="00A43C57"/>
    <w:rsid w:val="00A61018"/>
    <w:rsid w:val="00AE047E"/>
    <w:rsid w:val="00B14638"/>
    <w:rsid w:val="00B15AAD"/>
    <w:rsid w:val="00B22BF2"/>
    <w:rsid w:val="00B23575"/>
    <w:rsid w:val="00B626F7"/>
    <w:rsid w:val="00BB602A"/>
    <w:rsid w:val="00BD50A7"/>
    <w:rsid w:val="00BD513F"/>
    <w:rsid w:val="00C13F1A"/>
    <w:rsid w:val="00C1451C"/>
    <w:rsid w:val="00C2072C"/>
    <w:rsid w:val="00C6021E"/>
    <w:rsid w:val="00C616D1"/>
    <w:rsid w:val="00C73799"/>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C6ED5"/>
    <w:rsid w:val="00EE3DC0"/>
    <w:rsid w:val="00F64F87"/>
    <w:rsid w:val="00F73DCE"/>
    <w:rsid w:val="00F834C6"/>
    <w:rsid w:val="00F92928"/>
    <w:rsid w:val="00F96081"/>
    <w:rsid w:val="00FA4E09"/>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26</cp:revision>
  <cp:lastPrinted>2023-11-08T08:14:00Z</cp:lastPrinted>
  <dcterms:created xsi:type="dcterms:W3CDTF">2024-02-21T17:42:00Z</dcterms:created>
  <dcterms:modified xsi:type="dcterms:W3CDTF">2024-03-20T16:17:00Z</dcterms:modified>
</cp:coreProperties>
</file>