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AF" w:rsidRPr="004925AF" w:rsidRDefault="004925AF" w:rsidP="004925AF">
      <w:pPr>
        <w:spacing w:after="0"/>
        <w:jc w:val="center"/>
        <w:rPr>
          <w:b/>
          <w:sz w:val="22"/>
          <w:szCs w:val="24"/>
        </w:rPr>
      </w:pPr>
      <w:r w:rsidRPr="004925AF">
        <w:rPr>
          <w:b/>
          <w:sz w:val="22"/>
          <w:szCs w:val="24"/>
        </w:rPr>
        <w:t>ПЕРЕЛІК ВНЕСЕНИХ ЗМІН ДО ТЕНДЕРНОЇ ДОКУМЕНТАЦІЇ</w:t>
      </w:r>
    </w:p>
    <w:p w:rsidR="004925AF" w:rsidRPr="004925AF" w:rsidRDefault="004925AF" w:rsidP="004925AF">
      <w:pPr>
        <w:spacing w:after="0"/>
        <w:jc w:val="center"/>
        <w:rPr>
          <w:b/>
          <w:sz w:val="22"/>
          <w:szCs w:val="24"/>
        </w:rPr>
      </w:pPr>
    </w:p>
    <w:p w:rsidR="004925AF" w:rsidRPr="004925AF" w:rsidRDefault="004925AF" w:rsidP="004925AF">
      <w:pPr>
        <w:shd w:val="clear" w:color="auto" w:fill="FFFFFF"/>
        <w:suppressAutoHyphens/>
        <w:spacing w:after="0"/>
        <w:jc w:val="center"/>
        <w:rPr>
          <w:rFonts w:eastAsia="Arial"/>
          <w:b/>
          <w:sz w:val="22"/>
          <w:szCs w:val="24"/>
          <w:lang w:val="ru-RU"/>
        </w:rPr>
      </w:pPr>
      <w:proofErr w:type="spellStart"/>
      <w:r w:rsidRPr="004925AF">
        <w:rPr>
          <w:rFonts w:eastAsia="Arial"/>
          <w:b/>
          <w:sz w:val="22"/>
          <w:szCs w:val="24"/>
          <w:lang w:val="ru-RU"/>
        </w:rPr>
        <w:t>Послуги</w:t>
      </w:r>
      <w:proofErr w:type="spellEnd"/>
      <w:r w:rsidRPr="004925AF">
        <w:rPr>
          <w:rFonts w:eastAsia="Arial"/>
          <w:b/>
          <w:sz w:val="22"/>
          <w:szCs w:val="24"/>
          <w:lang w:val="ru-RU"/>
        </w:rPr>
        <w:t xml:space="preserve"> </w:t>
      </w:r>
      <w:proofErr w:type="spellStart"/>
      <w:r w:rsidRPr="004925AF">
        <w:rPr>
          <w:rFonts w:eastAsia="Arial"/>
          <w:b/>
          <w:sz w:val="22"/>
          <w:szCs w:val="24"/>
          <w:lang w:val="ru-RU"/>
        </w:rPr>
        <w:t>з</w:t>
      </w:r>
      <w:proofErr w:type="spellEnd"/>
      <w:r w:rsidRPr="004925AF">
        <w:rPr>
          <w:rFonts w:eastAsia="Arial"/>
          <w:b/>
          <w:sz w:val="22"/>
          <w:szCs w:val="24"/>
          <w:lang w:val="ru-RU"/>
        </w:rPr>
        <w:t xml:space="preserve"> </w:t>
      </w:r>
      <w:proofErr w:type="spellStart"/>
      <w:r w:rsidRPr="004925AF">
        <w:rPr>
          <w:rFonts w:eastAsia="Arial"/>
          <w:b/>
          <w:sz w:val="22"/>
          <w:szCs w:val="24"/>
          <w:lang w:val="ru-RU"/>
        </w:rPr>
        <w:t>видалення</w:t>
      </w:r>
      <w:proofErr w:type="spellEnd"/>
      <w:r w:rsidRPr="004925AF">
        <w:rPr>
          <w:rFonts w:eastAsia="Arial"/>
          <w:b/>
          <w:sz w:val="22"/>
          <w:szCs w:val="24"/>
          <w:lang w:val="ru-RU"/>
        </w:rPr>
        <w:t xml:space="preserve"> </w:t>
      </w:r>
      <w:proofErr w:type="spellStart"/>
      <w:r w:rsidRPr="004925AF">
        <w:rPr>
          <w:rFonts w:eastAsia="Arial"/>
          <w:b/>
          <w:sz w:val="22"/>
          <w:szCs w:val="24"/>
          <w:lang w:val="ru-RU"/>
        </w:rPr>
        <w:t>аварійних</w:t>
      </w:r>
      <w:proofErr w:type="spellEnd"/>
      <w:r w:rsidRPr="004925AF">
        <w:rPr>
          <w:rFonts w:eastAsia="Arial"/>
          <w:b/>
          <w:sz w:val="22"/>
          <w:szCs w:val="24"/>
          <w:lang w:val="ru-RU"/>
        </w:rPr>
        <w:t xml:space="preserve"> та </w:t>
      </w:r>
      <w:proofErr w:type="spellStart"/>
      <w:r w:rsidRPr="004925AF">
        <w:rPr>
          <w:rFonts w:eastAsia="Arial"/>
          <w:b/>
          <w:sz w:val="22"/>
          <w:szCs w:val="24"/>
          <w:lang w:val="ru-RU"/>
        </w:rPr>
        <w:t>сухостійних</w:t>
      </w:r>
      <w:proofErr w:type="spellEnd"/>
      <w:r w:rsidRPr="004925AF">
        <w:rPr>
          <w:rFonts w:eastAsia="Arial"/>
          <w:b/>
          <w:sz w:val="22"/>
          <w:szCs w:val="24"/>
          <w:lang w:val="ru-RU"/>
        </w:rPr>
        <w:t xml:space="preserve"> дерев в закладах </w:t>
      </w:r>
      <w:proofErr w:type="spellStart"/>
      <w:r w:rsidRPr="004925AF">
        <w:rPr>
          <w:rFonts w:eastAsia="Arial"/>
          <w:b/>
          <w:sz w:val="22"/>
          <w:szCs w:val="24"/>
          <w:lang w:val="ru-RU"/>
        </w:rPr>
        <w:t>освіти</w:t>
      </w:r>
      <w:proofErr w:type="spellEnd"/>
      <w:r w:rsidRPr="004925AF">
        <w:rPr>
          <w:rFonts w:eastAsia="Arial"/>
          <w:b/>
          <w:sz w:val="22"/>
          <w:szCs w:val="24"/>
          <w:lang w:val="ru-RU"/>
        </w:rPr>
        <w:t xml:space="preserve"> </w:t>
      </w:r>
      <w:proofErr w:type="spellStart"/>
      <w:r w:rsidRPr="004925AF">
        <w:rPr>
          <w:rFonts w:eastAsia="Arial"/>
          <w:b/>
          <w:sz w:val="22"/>
          <w:szCs w:val="24"/>
          <w:lang w:val="ru-RU"/>
        </w:rPr>
        <w:t>Тернівського</w:t>
      </w:r>
      <w:proofErr w:type="spellEnd"/>
      <w:r w:rsidRPr="004925AF">
        <w:rPr>
          <w:rFonts w:eastAsia="Arial"/>
          <w:b/>
          <w:sz w:val="22"/>
          <w:szCs w:val="24"/>
          <w:lang w:val="ru-RU"/>
        </w:rPr>
        <w:t xml:space="preserve"> району</w:t>
      </w:r>
    </w:p>
    <w:p w:rsidR="004925AF" w:rsidRPr="004925AF" w:rsidRDefault="004925AF" w:rsidP="004925AF">
      <w:pPr>
        <w:shd w:val="clear" w:color="auto" w:fill="FFFFFF"/>
        <w:suppressAutoHyphens/>
        <w:spacing w:after="0"/>
        <w:jc w:val="center"/>
        <w:rPr>
          <w:b/>
          <w:kern w:val="1"/>
          <w:sz w:val="22"/>
          <w:szCs w:val="24"/>
          <w:lang w:val="ru-RU" w:eastAsia="ar-SA"/>
        </w:rPr>
      </w:pPr>
      <w:r w:rsidRPr="004925AF">
        <w:rPr>
          <w:b/>
          <w:i/>
          <w:sz w:val="22"/>
          <w:szCs w:val="24"/>
          <w:lang w:val="ru-RU"/>
        </w:rPr>
        <w:t>ДК 021:2015 –</w:t>
      </w:r>
      <w:r w:rsidRPr="004925AF">
        <w:rPr>
          <w:rFonts w:ascii="Bookman Old Style" w:hAnsi="Bookman Old Style"/>
          <w:b/>
          <w:i/>
          <w:sz w:val="22"/>
          <w:szCs w:val="24"/>
          <w:lang w:val="ru-RU"/>
        </w:rPr>
        <w:t xml:space="preserve"> </w:t>
      </w:r>
      <w:r w:rsidRPr="004925AF">
        <w:rPr>
          <w:rFonts w:eastAsia="Arial"/>
          <w:b/>
          <w:sz w:val="22"/>
          <w:szCs w:val="24"/>
          <w:lang w:val="ru-RU"/>
        </w:rPr>
        <w:t>77210000-5 «</w:t>
      </w:r>
      <w:proofErr w:type="spellStart"/>
      <w:r w:rsidRPr="004925AF">
        <w:rPr>
          <w:rFonts w:eastAsia="Arial"/>
          <w:b/>
          <w:sz w:val="22"/>
          <w:szCs w:val="24"/>
          <w:lang w:val="ru-RU"/>
        </w:rPr>
        <w:t>Лісозаготівельні</w:t>
      </w:r>
      <w:proofErr w:type="spellEnd"/>
      <w:r w:rsidRPr="004925AF">
        <w:rPr>
          <w:rFonts w:eastAsia="Arial"/>
          <w:b/>
          <w:sz w:val="22"/>
          <w:szCs w:val="24"/>
          <w:lang w:val="ru-RU"/>
        </w:rPr>
        <w:t xml:space="preserve"> </w:t>
      </w:r>
      <w:proofErr w:type="spellStart"/>
      <w:r w:rsidRPr="004925AF">
        <w:rPr>
          <w:rFonts w:eastAsia="Arial"/>
          <w:b/>
          <w:sz w:val="22"/>
          <w:szCs w:val="24"/>
          <w:lang w:val="ru-RU"/>
        </w:rPr>
        <w:t>послуги</w:t>
      </w:r>
      <w:proofErr w:type="spellEnd"/>
      <w:r w:rsidRPr="004925AF">
        <w:rPr>
          <w:rFonts w:eastAsia="Arial"/>
          <w:b/>
          <w:sz w:val="22"/>
          <w:szCs w:val="24"/>
          <w:lang w:val="ru-RU"/>
        </w:rPr>
        <w:t xml:space="preserve"> (77211300-5 «</w:t>
      </w:r>
      <w:proofErr w:type="spellStart"/>
      <w:r w:rsidRPr="004925AF">
        <w:rPr>
          <w:rFonts w:eastAsia="Arial"/>
          <w:b/>
          <w:sz w:val="22"/>
          <w:szCs w:val="24"/>
          <w:lang w:val="ru-RU"/>
        </w:rPr>
        <w:t>Послуги</w:t>
      </w:r>
      <w:proofErr w:type="spellEnd"/>
      <w:r w:rsidRPr="004925AF">
        <w:rPr>
          <w:rFonts w:eastAsia="Arial"/>
          <w:b/>
          <w:sz w:val="22"/>
          <w:szCs w:val="24"/>
          <w:lang w:val="ru-RU"/>
        </w:rPr>
        <w:t xml:space="preserve"> </w:t>
      </w:r>
      <w:proofErr w:type="spellStart"/>
      <w:r w:rsidRPr="004925AF">
        <w:rPr>
          <w:rFonts w:eastAsia="Arial"/>
          <w:b/>
          <w:sz w:val="22"/>
          <w:szCs w:val="24"/>
          <w:lang w:val="ru-RU"/>
        </w:rPr>
        <w:t>з</w:t>
      </w:r>
      <w:proofErr w:type="spellEnd"/>
      <w:r w:rsidRPr="004925AF">
        <w:rPr>
          <w:rFonts w:eastAsia="Arial"/>
          <w:b/>
          <w:sz w:val="22"/>
          <w:szCs w:val="24"/>
          <w:lang w:val="ru-RU"/>
        </w:rPr>
        <w:t xml:space="preserve"> </w:t>
      </w:r>
      <w:proofErr w:type="spellStart"/>
      <w:r w:rsidRPr="004925AF">
        <w:rPr>
          <w:rFonts w:eastAsia="Arial"/>
          <w:b/>
          <w:sz w:val="22"/>
          <w:szCs w:val="24"/>
          <w:lang w:val="ru-RU"/>
        </w:rPr>
        <w:t>видалення</w:t>
      </w:r>
      <w:proofErr w:type="spellEnd"/>
      <w:r w:rsidRPr="004925AF">
        <w:rPr>
          <w:rFonts w:eastAsia="Arial"/>
          <w:b/>
          <w:sz w:val="22"/>
          <w:szCs w:val="24"/>
          <w:lang w:val="ru-RU"/>
        </w:rPr>
        <w:t xml:space="preserve"> дерев»)</w:t>
      </w:r>
    </w:p>
    <w:p w:rsidR="003331E7" w:rsidRPr="004925AF" w:rsidRDefault="003331E7" w:rsidP="004925AF">
      <w:pPr>
        <w:widowControl w:val="0"/>
        <w:autoSpaceDE w:val="0"/>
        <w:autoSpaceDN w:val="0"/>
        <w:adjustRightInd w:val="0"/>
        <w:spacing w:before="0" w:after="0"/>
        <w:ind w:firstLine="567"/>
        <w:jc w:val="center"/>
        <w:rPr>
          <w:sz w:val="20"/>
          <w:lang w:val="ru-RU"/>
        </w:rPr>
      </w:pPr>
    </w:p>
    <w:p w:rsidR="0073078A" w:rsidRPr="004925AF" w:rsidRDefault="0073078A" w:rsidP="004925AF">
      <w:pPr>
        <w:widowControl w:val="0"/>
        <w:numPr>
          <w:ilvl w:val="0"/>
          <w:numId w:val="4"/>
        </w:numPr>
        <w:tabs>
          <w:tab w:val="left" w:pos="851"/>
        </w:tabs>
        <w:autoSpaceDE w:val="0"/>
        <w:autoSpaceDN w:val="0"/>
        <w:adjustRightInd w:val="0"/>
        <w:spacing w:before="0" w:after="0"/>
        <w:ind w:left="0" w:firstLine="567"/>
        <w:rPr>
          <w:sz w:val="20"/>
        </w:rPr>
      </w:pPr>
      <w:r w:rsidRPr="004925AF">
        <w:rPr>
          <w:sz w:val="20"/>
        </w:rPr>
        <w:t>Зроблені зміни</w:t>
      </w:r>
      <w:r w:rsidR="00575A6D" w:rsidRPr="004925AF">
        <w:rPr>
          <w:sz w:val="20"/>
        </w:rPr>
        <w:t xml:space="preserve">  </w:t>
      </w:r>
      <w:r w:rsidR="00836258" w:rsidRPr="004925AF">
        <w:rPr>
          <w:sz w:val="20"/>
        </w:rPr>
        <w:t xml:space="preserve">в </w:t>
      </w:r>
      <w:bookmarkStart w:id="0" w:name="_Hlk110502261"/>
      <w:r w:rsidR="007A0643" w:rsidRPr="004925AF">
        <w:rPr>
          <w:sz w:val="20"/>
        </w:rPr>
        <w:t>Додатку №</w:t>
      </w:r>
      <w:r w:rsidR="00983A14" w:rsidRPr="004925AF">
        <w:rPr>
          <w:sz w:val="20"/>
        </w:rPr>
        <w:t>3</w:t>
      </w:r>
      <w:r w:rsidR="007A0643" w:rsidRPr="004925AF">
        <w:rPr>
          <w:sz w:val="20"/>
        </w:rPr>
        <w:t xml:space="preserve"> до  тендерної документації</w:t>
      </w:r>
      <w:r w:rsidR="00836258" w:rsidRPr="004925AF">
        <w:rPr>
          <w:sz w:val="20"/>
        </w:rPr>
        <w:t xml:space="preserve">, шляхом </w:t>
      </w:r>
      <w:r w:rsidR="00983A14" w:rsidRPr="004925AF">
        <w:rPr>
          <w:sz w:val="20"/>
        </w:rPr>
        <w:t>повної його заміни у новій редакції</w:t>
      </w:r>
      <w:r w:rsidR="007A0643" w:rsidRPr="004925AF">
        <w:rPr>
          <w:sz w:val="20"/>
        </w:rPr>
        <w:t xml:space="preserve">, </w:t>
      </w:r>
      <w:r w:rsidRPr="004925AF">
        <w:rPr>
          <w:sz w:val="20"/>
        </w:rPr>
        <w:t>зазначені зміни виділено</w:t>
      </w:r>
      <w:r w:rsidR="005719ED" w:rsidRPr="004925AF">
        <w:rPr>
          <w:sz w:val="20"/>
        </w:rPr>
        <w:t xml:space="preserve"> по тексту</w:t>
      </w:r>
      <w:r w:rsidRPr="004925AF">
        <w:rPr>
          <w:sz w:val="20"/>
        </w:rPr>
        <w:t xml:space="preserve"> червоним кольором)</w:t>
      </w:r>
      <w:r w:rsidR="009B76DE" w:rsidRPr="004925AF">
        <w:rPr>
          <w:sz w:val="20"/>
        </w:rPr>
        <w:t>:</w:t>
      </w:r>
    </w:p>
    <w:bookmarkEnd w:id="0"/>
    <w:p w:rsidR="00D97C1A" w:rsidRPr="004925AF" w:rsidRDefault="00D97C1A" w:rsidP="004925AF">
      <w:pPr>
        <w:widowControl w:val="0"/>
        <w:autoSpaceDE w:val="0"/>
        <w:autoSpaceDN w:val="0"/>
        <w:adjustRightInd w:val="0"/>
        <w:spacing w:before="0" w:after="0"/>
        <w:ind w:firstLine="567"/>
        <w:rPr>
          <w:b/>
          <w:color w:val="FF0000"/>
          <w:sz w:val="20"/>
        </w:rPr>
      </w:pPr>
    </w:p>
    <w:p w:rsidR="00394D17" w:rsidRDefault="00394D17" w:rsidP="004925AF">
      <w:pPr>
        <w:spacing w:before="0" w:after="0"/>
        <w:ind w:firstLine="567"/>
        <w:jc w:val="right"/>
        <w:rPr>
          <w:b/>
          <w:color w:val="000000"/>
          <w:sz w:val="20"/>
        </w:rPr>
      </w:pPr>
      <w:r>
        <w:rPr>
          <w:b/>
          <w:color w:val="000000"/>
          <w:sz w:val="20"/>
        </w:rPr>
        <w:t>Нова редакція станом на 1</w:t>
      </w:r>
      <w:r w:rsidR="002C54CC" w:rsidRPr="002C54CC">
        <w:rPr>
          <w:b/>
          <w:color w:val="000000"/>
          <w:sz w:val="20"/>
          <w:lang w:val="ru-RU"/>
        </w:rPr>
        <w:t>6</w:t>
      </w:r>
      <w:r>
        <w:rPr>
          <w:b/>
          <w:color w:val="000000"/>
          <w:sz w:val="20"/>
        </w:rPr>
        <w:t>.11.2022</w:t>
      </w:r>
    </w:p>
    <w:p w:rsidR="00BF4204" w:rsidRPr="004925AF" w:rsidRDefault="00BF4204" w:rsidP="004925AF">
      <w:pPr>
        <w:spacing w:before="0" w:after="0"/>
        <w:ind w:firstLine="567"/>
        <w:jc w:val="right"/>
        <w:rPr>
          <w:sz w:val="20"/>
        </w:rPr>
      </w:pPr>
      <w:r w:rsidRPr="004925AF">
        <w:rPr>
          <w:b/>
          <w:color w:val="000000"/>
          <w:sz w:val="20"/>
        </w:rPr>
        <w:t>ДОДАТОК 3</w:t>
      </w:r>
    </w:p>
    <w:p w:rsidR="00BF4204" w:rsidRPr="004925AF" w:rsidRDefault="00BF4204" w:rsidP="004925AF">
      <w:pPr>
        <w:spacing w:before="0" w:after="0"/>
        <w:ind w:firstLine="567"/>
        <w:jc w:val="right"/>
        <w:rPr>
          <w:i/>
          <w:color w:val="000000"/>
          <w:sz w:val="20"/>
        </w:rPr>
      </w:pPr>
      <w:r w:rsidRPr="004925AF">
        <w:rPr>
          <w:i/>
          <w:color w:val="000000"/>
          <w:sz w:val="20"/>
        </w:rPr>
        <w:t>до тендерної документації</w:t>
      </w:r>
    </w:p>
    <w:p w:rsidR="00BF4204" w:rsidRPr="004925AF" w:rsidRDefault="00BF4204" w:rsidP="004925AF">
      <w:pPr>
        <w:spacing w:before="0" w:after="0"/>
        <w:ind w:firstLine="567"/>
        <w:jc w:val="right"/>
        <w:rPr>
          <w:sz w:val="20"/>
        </w:rPr>
      </w:pPr>
      <w:r w:rsidRPr="004925AF">
        <w:rPr>
          <w:sz w:val="20"/>
        </w:rPr>
        <w:t>(нова редакція)</w:t>
      </w:r>
    </w:p>
    <w:p w:rsidR="00BF4204" w:rsidRPr="004925AF" w:rsidRDefault="00BF4204" w:rsidP="004925AF">
      <w:pPr>
        <w:spacing w:before="0" w:after="0"/>
        <w:ind w:firstLine="567"/>
        <w:rPr>
          <w:sz w:val="20"/>
        </w:rPr>
      </w:pPr>
      <w:r w:rsidRPr="004925AF">
        <w:rPr>
          <w:i/>
          <w:color w:val="000000"/>
          <w:sz w:val="20"/>
        </w:rPr>
        <w:t> </w:t>
      </w:r>
    </w:p>
    <w:p w:rsidR="00BF4204" w:rsidRPr="004925AF" w:rsidRDefault="00BF4204" w:rsidP="004925AF">
      <w:pPr>
        <w:numPr>
          <w:ilvl w:val="0"/>
          <w:numId w:val="8"/>
        </w:numPr>
        <w:pBdr>
          <w:top w:val="nil"/>
          <w:left w:val="nil"/>
          <w:bottom w:val="nil"/>
          <w:right w:val="nil"/>
          <w:between w:val="nil"/>
        </w:pBdr>
        <w:shd w:val="clear" w:color="auto" w:fill="FFFFFF"/>
        <w:tabs>
          <w:tab w:val="left" w:pos="709"/>
          <w:tab w:val="left" w:pos="851"/>
        </w:tabs>
        <w:spacing w:before="0" w:after="0"/>
        <w:ind w:left="0" w:firstLine="567"/>
        <w:rPr>
          <w:b/>
          <w:sz w:val="20"/>
        </w:rPr>
      </w:pPr>
      <w:r w:rsidRPr="004925AF">
        <w:rPr>
          <w:b/>
          <w:sz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4925AF">
        <w:rPr>
          <w:b/>
          <w:sz w:val="20"/>
        </w:rPr>
        <w:t>“Про</w:t>
      </w:r>
      <w:proofErr w:type="spellEnd"/>
      <w:r w:rsidRPr="004925AF">
        <w:rPr>
          <w:b/>
          <w:sz w:val="20"/>
        </w:rPr>
        <w:t xml:space="preserve"> публічні </w:t>
      </w:r>
      <w:proofErr w:type="spellStart"/>
      <w:r w:rsidRPr="004925AF">
        <w:rPr>
          <w:b/>
          <w:sz w:val="20"/>
        </w:rPr>
        <w:t>закупівлі”</w:t>
      </w:r>
      <w:proofErr w:type="spellEnd"/>
      <w:r w:rsidRPr="004925AF">
        <w:rPr>
          <w:b/>
          <w:sz w:val="20"/>
        </w:rPr>
        <w:t>:</w:t>
      </w:r>
    </w:p>
    <w:p w:rsidR="00BF4204" w:rsidRPr="004925AF" w:rsidRDefault="00BF4204" w:rsidP="004925AF">
      <w:pPr>
        <w:pBdr>
          <w:top w:val="nil"/>
          <w:left w:val="nil"/>
          <w:bottom w:val="nil"/>
          <w:right w:val="nil"/>
          <w:between w:val="nil"/>
        </w:pBdr>
        <w:spacing w:before="0" w:after="0"/>
        <w:ind w:firstLine="567"/>
        <w:rPr>
          <w:b/>
          <w:i/>
          <w:sz w:val="20"/>
        </w:rPr>
      </w:pPr>
    </w:p>
    <w:tbl>
      <w:tblPr>
        <w:tblW w:w="9619" w:type="dxa"/>
        <w:jc w:val="center"/>
        <w:tblInd w:w="-870" w:type="dxa"/>
        <w:tblLayout w:type="fixed"/>
        <w:tblLook w:val="0400"/>
      </w:tblPr>
      <w:tblGrid>
        <w:gridCol w:w="490"/>
        <w:gridCol w:w="2273"/>
        <w:gridCol w:w="6856"/>
      </w:tblGrid>
      <w:tr w:rsidR="00786129" w:rsidRPr="004925AF" w:rsidTr="004925A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5AF" w:rsidRDefault="00BF4204" w:rsidP="004925AF">
            <w:pPr>
              <w:spacing w:before="0" w:after="0"/>
              <w:ind w:left="-251" w:right="-310" w:firstLine="0"/>
              <w:jc w:val="center"/>
              <w:rPr>
                <w:b/>
                <w:sz w:val="20"/>
                <w:lang w:val="en-US"/>
              </w:rPr>
            </w:pPr>
            <w:r w:rsidRPr="004925AF">
              <w:rPr>
                <w:b/>
                <w:sz w:val="20"/>
              </w:rPr>
              <w:t>№</w:t>
            </w:r>
          </w:p>
          <w:p w:rsidR="00BF4204" w:rsidRPr="004925AF" w:rsidRDefault="00BF4204" w:rsidP="004925AF">
            <w:pPr>
              <w:spacing w:before="0" w:after="0"/>
              <w:ind w:left="-251" w:right="-310" w:firstLine="0"/>
              <w:jc w:val="center"/>
              <w:rPr>
                <w:sz w:val="20"/>
              </w:rPr>
            </w:pPr>
            <w:r w:rsidRPr="004925AF">
              <w:rPr>
                <w:b/>
                <w:sz w:val="20"/>
              </w:rPr>
              <w:t>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204" w:rsidRPr="004925AF" w:rsidRDefault="00BF4204" w:rsidP="004925AF">
            <w:pPr>
              <w:spacing w:before="0" w:after="0"/>
              <w:ind w:firstLine="0"/>
              <w:jc w:val="center"/>
              <w:rPr>
                <w:sz w:val="20"/>
              </w:rPr>
            </w:pPr>
            <w:r w:rsidRPr="004925AF">
              <w:rPr>
                <w:b/>
                <w:sz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204" w:rsidRPr="004925AF" w:rsidRDefault="00BF4204" w:rsidP="004925AF">
            <w:pPr>
              <w:spacing w:before="0" w:after="0"/>
              <w:ind w:firstLine="0"/>
              <w:jc w:val="center"/>
              <w:rPr>
                <w:sz w:val="20"/>
              </w:rPr>
            </w:pPr>
            <w:r w:rsidRPr="004925AF">
              <w:rPr>
                <w:b/>
                <w:sz w:val="20"/>
              </w:rPr>
              <w:t>Документи та інформація, які підтверджують відповідність Учасника кваліфікаційним критеріям**</w:t>
            </w:r>
          </w:p>
        </w:tc>
      </w:tr>
      <w:tr w:rsidR="00786129" w:rsidRPr="004925AF" w:rsidTr="004925A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left="-251" w:right="-310" w:firstLine="0"/>
              <w:jc w:val="center"/>
              <w:rPr>
                <w:sz w:val="20"/>
              </w:rPr>
            </w:pPr>
            <w:r w:rsidRPr="004925AF">
              <w:rPr>
                <w:b/>
                <w:sz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0"/>
              <w:rPr>
                <w:sz w:val="20"/>
              </w:rPr>
            </w:pPr>
            <w:r w:rsidRPr="004925AF">
              <w:rPr>
                <w:b/>
                <w:sz w:val="20"/>
              </w:rPr>
              <w:t>Наявність обладнання, матеріально-технічної бази та технологій</w:t>
            </w:r>
          </w:p>
          <w:p w:rsidR="00BF4204" w:rsidRPr="004925AF" w:rsidRDefault="00BF4204" w:rsidP="004925AF">
            <w:pPr>
              <w:spacing w:before="0" w:after="0"/>
              <w:ind w:firstLine="567"/>
              <w:rPr>
                <w:sz w:val="20"/>
              </w:rPr>
            </w:pPr>
          </w:p>
          <w:p w:rsidR="00BF4204" w:rsidRPr="004925AF" w:rsidRDefault="00BF4204" w:rsidP="004925AF">
            <w:pPr>
              <w:spacing w:before="0" w:after="0"/>
              <w:ind w:firstLine="567"/>
              <w:rPr>
                <w:sz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95" w:rsidRPr="004925AF" w:rsidRDefault="00BF4204" w:rsidP="004925AF">
            <w:pPr>
              <w:suppressAutoHyphens/>
              <w:spacing w:before="0" w:after="0"/>
              <w:ind w:firstLine="567"/>
              <w:rPr>
                <w:kern w:val="1"/>
                <w:sz w:val="20"/>
                <w:lang w:eastAsia="zh-CN"/>
              </w:rPr>
            </w:pPr>
            <w:r w:rsidRPr="004925AF">
              <w:rPr>
                <w:kern w:val="1"/>
                <w:sz w:val="20"/>
                <w:lang w:eastAsia="zh-CN"/>
              </w:rPr>
              <w:t>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обладнання, механізмів, транспортних засобів, необхідної для виконання зазначених послуг (робіт). Довідка має містити інформацію про наявність/ залучення не менше 2-х одиниць автопідйомників, та не менше 3-х одиниць техніки для вивозу/ або утилізації гілля та сміття. На підтвердження наявності/ залучення не менше 2-х одиниць автопідйомників та не менше 3-х одиниць техніки для вивозу/ або утилізації гілля та сміття в довідці Учасники надають, як частину пропозиції:</w:t>
            </w:r>
          </w:p>
          <w:p w:rsidR="00BF4204" w:rsidRPr="004925AF" w:rsidRDefault="00BF4204" w:rsidP="004925AF">
            <w:pPr>
              <w:suppressAutoHyphens/>
              <w:spacing w:before="0" w:after="0"/>
              <w:ind w:firstLine="567"/>
              <w:rPr>
                <w:sz w:val="20"/>
              </w:rPr>
            </w:pPr>
            <w:r w:rsidRPr="004925AF">
              <w:rPr>
                <w:kern w:val="1"/>
                <w:sz w:val="20"/>
                <w:lang w:eastAsia="zh-CN"/>
              </w:rPr>
              <w:t xml:space="preserve">1. </w:t>
            </w:r>
            <w:r w:rsidRPr="004925AF">
              <w:rPr>
                <w:sz w:val="20"/>
              </w:rPr>
              <w:t xml:space="preserve">документи, що засвідчують право користування транспортними засобами (свідоцтво про реєстрацію транспортного засобу або дійсний договір оренди (на весь строк надання послуг) тощо, та скановані оригінали технічних </w:t>
            </w:r>
            <w:r w:rsidR="00857195" w:rsidRPr="004925AF">
              <w:rPr>
                <w:sz w:val="20"/>
              </w:rPr>
              <w:t>паспортів на транспортні засоби</w:t>
            </w:r>
            <w:r w:rsidRPr="004925AF">
              <w:rPr>
                <w:sz w:val="20"/>
              </w:rPr>
              <w:t>;</w:t>
            </w:r>
          </w:p>
          <w:p w:rsidR="00BF4204" w:rsidRPr="004925AF" w:rsidRDefault="00BF4204" w:rsidP="004925AF">
            <w:pPr>
              <w:suppressAutoHyphens/>
              <w:spacing w:before="0" w:after="0"/>
              <w:ind w:firstLine="567"/>
              <w:rPr>
                <w:sz w:val="20"/>
              </w:rPr>
            </w:pPr>
            <w:r w:rsidRPr="004925AF">
              <w:rPr>
                <w:sz w:val="20"/>
              </w:rPr>
              <w:t xml:space="preserve">2. дозвіл на експлуатацію підйомників для підіймання </w:t>
            </w:r>
            <w:r w:rsidR="00927899" w:rsidRPr="004925AF">
              <w:rPr>
                <w:sz w:val="20"/>
              </w:rPr>
              <w:t xml:space="preserve">працівників, </w:t>
            </w:r>
            <w:r w:rsidRPr="004925AF">
              <w:rPr>
                <w:sz w:val="20"/>
              </w:rPr>
              <w:t xml:space="preserve"> або декларацію відповідності матеріально-технічної бази вимогам законодавства з питань охорони праці, на кожну одиницю.</w:t>
            </w:r>
          </w:p>
        </w:tc>
      </w:tr>
      <w:tr w:rsidR="00786129" w:rsidRPr="004925AF" w:rsidTr="004925A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left="-251" w:right="-310" w:firstLine="0"/>
              <w:jc w:val="center"/>
              <w:rPr>
                <w:sz w:val="20"/>
              </w:rPr>
            </w:pPr>
            <w:r w:rsidRPr="004925AF">
              <w:rPr>
                <w:b/>
                <w:sz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0"/>
              <w:jc w:val="left"/>
              <w:rPr>
                <w:sz w:val="20"/>
              </w:rPr>
            </w:pPr>
            <w:r w:rsidRPr="004925AF">
              <w:rPr>
                <w:b/>
                <w:sz w:val="20"/>
              </w:rPr>
              <w:t>На</w:t>
            </w:r>
            <w:r w:rsidR="00CD14F0" w:rsidRPr="004925AF">
              <w:rPr>
                <w:b/>
                <w:sz w:val="20"/>
              </w:rPr>
              <w:t xml:space="preserve">явність працівників відповідної </w:t>
            </w:r>
            <w:r w:rsidRPr="004925AF">
              <w:rPr>
                <w:b/>
                <w:sz w:val="20"/>
              </w:rPr>
              <w:t>кваліфікації, які мають необхідні знання та досвід</w:t>
            </w:r>
          </w:p>
          <w:p w:rsidR="00BF4204" w:rsidRPr="004925AF" w:rsidRDefault="00BF4204" w:rsidP="004925AF">
            <w:pPr>
              <w:spacing w:before="0" w:after="0"/>
              <w:ind w:firstLine="567"/>
              <w:rPr>
                <w:sz w:val="20"/>
              </w:rPr>
            </w:pPr>
          </w:p>
          <w:p w:rsidR="00BF4204" w:rsidRPr="004925AF" w:rsidRDefault="00BF4204" w:rsidP="004925AF">
            <w:pPr>
              <w:spacing w:before="0" w:after="0"/>
              <w:ind w:firstLine="567"/>
              <w:rPr>
                <w:sz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uppressAutoHyphens/>
              <w:spacing w:before="0" w:after="0"/>
              <w:ind w:firstLine="567"/>
              <w:rPr>
                <w:sz w:val="20"/>
              </w:rPr>
            </w:pPr>
            <w:r w:rsidRPr="004925AF">
              <w:rPr>
                <w:sz w:val="20"/>
              </w:rPr>
              <w:t>Довідку про наявність працівників відповідної кваліфікації, які мають необхідні знання та досвід. Довідка складена в довільній формі, в тому числі працівників, задіяних до надання послуг в кількості :</w:t>
            </w:r>
          </w:p>
          <w:p w:rsidR="00BF4204" w:rsidRPr="004925AF" w:rsidRDefault="00BF4204" w:rsidP="004925AF">
            <w:pPr>
              <w:pStyle w:val="a5"/>
              <w:suppressAutoHyphens/>
              <w:spacing w:after="0" w:line="240" w:lineRule="auto"/>
              <w:ind w:left="0" w:firstLine="567"/>
              <w:jc w:val="both"/>
              <w:rPr>
                <w:rFonts w:ascii="Times New Roman" w:hAnsi="Times New Roman"/>
                <w:kern w:val="1"/>
                <w:sz w:val="20"/>
                <w:szCs w:val="20"/>
                <w:lang w:eastAsia="zh-CN"/>
              </w:rPr>
            </w:pPr>
            <w:r w:rsidRPr="004925AF">
              <w:rPr>
                <w:rFonts w:ascii="Times New Roman" w:hAnsi="Times New Roman"/>
                <w:kern w:val="1"/>
                <w:sz w:val="20"/>
                <w:szCs w:val="20"/>
                <w:lang w:eastAsia="zh-CN"/>
              </w:rPr>
              <w:t>-</w:t>
            </w:r>
            <w:proofErr w:type="spellStart"/>
            <w:r w:rsidRPr="004925AF">
              <w:rPr>
                <w:rFonts w:ascii="Times New Roman" w:hAnsi="Times New Roman"/>
                <w:kern w:val="1"/>
                <w:sz w:val="20"/>
                <w:szCs w:val="20"/>
                <w:lang w:eastAsia="zh-CN"/>
              </w:rPr>
              <w:t>робітників</w:t>
            </w:r>
            <w:proofErr w:type="spellEnd"/>
            <w:r w:rsidRPr="004925AF">
              <w:rPr>
                <w:rFonts w:ascii="Times New Roman" w:hAnsi="Times New Roman"/>
                <w:kern w:val="1"/>
                <w:sz w:val="20"/>
                <w:szCs w:val="20"/>
                <w:lang w:eastAsia="zh-CN"/>
              </w:rPr>
              <w:t xml:space="preserve"> не </w:t>
            </w:r>
            <w:proofErr w:type="spellStart"/>
            <w:r w:rsidRPr="004925AF">
              <w:rPr>
                <w:rFonts w:ascii="Times New Roman" w:hAnsi="Times New Roman"/>
                <w:kern w:val="1"/>
                <w:sz w:val="20"/>
                <w:szCs w:val="20"/>
                <w:lang w:eastAsia="zh-CN"/>
              </w:rPr>
              <w:t>менше</w:t>
            </w:r>
            <w:proofErr w:type="spellEnd"/>
            <w:r w:rsidRPr="004925AF">
              <w:rPr>
                <w:rFonts w:ascii="Times New Roman" w:hAnsi="Times New Roman"/>
                <w:kern w:val="1"/>
                <w:sz w:val="20"/>
                <w:szCs w:val="20"/>
                <w:lang w:eastAsia="zh-CN"/>
              </w:rPr>
              <w:t xml:space="preserve"> 12 </w:t>
            </w:r>
            <w:proofErr w:type="spellStart"/>
            <w:proofErr w:type="gramStart"/>
            <w:r w:rsidRPr="004925AF">
              <w:rPr>
                <w:rFonts w:ascii="Times New Roman" w:hAnsi="Times New Roman"/>
                <w:kern w:val="1"/>
                <w:sz w:val="20"/>
                <w:szCs w:val="20"/>
                <w:lang w:eastAsia="zh-CN"/>
              </w:rPr>
              <w:t>осіб</w:t>
            </w:r>
            <w:proofErr w:type="spellEnd"/>
            <w:proofErr w:type="gramEnd"/>
            <w:r w:rsidRPr="004925AF">
              <w:rPr>
                <w:rFonts w:ascii="Times New Roman" w:hAnsi="Times New Roman"/>
                <w:kern w:val="1"/>
                <w:sz w:val="20"/>
                <w:szCs w:val="20"/>
                <w:lang w:eastAsia="zh-CN"/>
              </w:rPr>
              <w:t>;</w:t>
            </w:r>
          </w:p>
          <w:p w:rsidR="00BF4204" w:rsidRPr="004925AF" w:rsidRDefault="00BF4204" w:rsidP="004925AF">
            <w:pPr>
              <w:pStyle w:val="a5"/>
              <w:suppressAutoHyphens/>
              <w:spacing w:after="0" w:line="240" w:lineRule="auto"/>
              <w:ind w:left="0" w:firstLine="567"/>
              <w:jc w:val="both"/>
              <w:rPr>
                <w:rFonts w:ascii="Times New Roman" w:hAnsi="Times New Roman"/>
                <w:kern w:val="1"/>
                <w:sz w:val="20"/>
                <w:szCs w:val="20"/>
                <w:lang w:eastAsia="zh-CN"/>
              </w:rPr>
            </w:pPr>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водіїв</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транспортних</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засобів</w:t>
            </w:r>
            <w:proofErr w:type="spellEnd"/>
            <w:r w:rsidRPr="004925AF">
              <w:rPr>
                <w:rFonts w:ascii="Times New Roman" w:hAnsi="Times New Roman"/>
                <w:kern w:val="1"/>
                <w:sz w:val="20"/>
                <w:szCs w:val="20"/>
                <w:lang w:eastAsia="zh-CN"/>
              </w:rPr>
              <w:t xml:space="preserve"> та /</w:t>
            </w:r>
            <w:proofErr w:type="spellStart"/>
            <w:r w:rsidRPr="004925AF">
              <w:rPr>
                <w:rFonts w:ascii="Times New Roman" w:hAnsi="Times New Roman"/>
                <w:kern w:val="1"/>
                <w:sz w:val="20"/>
                <w:szCs w:val="20"/>
                <w:lang w:eastAsia="zh-CN"/>
              </w:rPr>
              <w:t>або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машині</w:t>
            </w:r>
            <w:proofErr w:type="gramStart"/>
            <w:r w:rsidRPr="004925AF">
              <w:rPr>
                <w:rFonts w:ascii="Times New Roman" w:hAnsi="Times New Roman"/>
                <w:kern w:val="1"/>
                <w:sz w:val="20"/>
                <w:szCs w:val="20"/>
                <w:lang w:eastAsia="zh-CN"/>
              </w:rPr>
              <w:t>ст</w:t>
            </w:r>
            <w:proofErr w:type="gramEnd"/>
            <w:r w:rsidRPr="004925AF">
              <w:rPr>
                <w:rFonts w:ascii="Times New Roman" w:hAnsi="Times New Roman"/>
                <w:kern w:val="1"/>
                <w:sz w:val="20"/>
                <w:szCs w:val="20"/>
                <w:lang w:eastAsia="zh-CN"/>
              </w:rPr>
              <w:t>ів</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трактористів</w:t>
            </w:r>
            <w:proofErr w:type="spellEnd"/>
            <w:r w:rsidRPr="004925AF">
              <w:rPr>
                <w:rFonts w:ascii="Times New Roman" w:hAnsi="Times New Roman"/>
                <w:kern w:val="1"/>
                <w:sz w:val="20"/>
                <w:szCs w:val="20"/>
                <w:lang w:eastAsia="zh-CN"/>
              </w:rPr>
              <w:t xml:space="preserve"> не </w:t>
            </w:r>
            <w:proofErr w:type="spellStart"/>
            <w:r w:rsidRPr="004925AF">
              <w:rPr>
                <w:rFonts w:ascii="Times New Roman" w:hAnsi="Times New Roman"/>
                <w:kern w:val="1"/>
                <w:sz w:val="20"/>
                <w:szCs w:val="20"/>
                <w:lang w:eastAsia="zh-CN"/>
              </w:rPr>
              <w:t>менше</w:t>
            </w:r>
            <w:proofErr w:type="spellEnd"/>
            <w:r w:rsidRPr="004925AF">
              <w:rPr>
                <w:rFonts w:ascii="Times New Roman" w:hAnsi="Times New Roman"/>
                <w:kern w:val="1"/>
                <w:sz w:val="20"/>
                <w:szCs w:val="20"/>
                <w:lang w:eastAsia="zh-CN"/>
              </w:rPr>
              <w:t xml:space="preserve"> 5-ти </w:t>
            </w:r>
            <w:proofErr w:type="spellStart"/>
            <w:r w:rsidRPr="004925AF">
              <w:rPr>
                <w:rFonts w:ascii="Times New Roman" w:hAnsi="Times New Roman"/>
                <w:kern w:val="1"/>
                <w:sz w:val="20"/>
                <w:szCs w:val="20"/>
                <w:lang w:eastAsia="zh-CN"/>
              </w:rPr>
              <w:t>осіб</w:t>
            </w:r>
            <w:proofErr w:type="spellEnd"/>
            <w:r w:rsidRPr="004925AF">
              <w:rPr>
                <w:rFonts w:ascii="Times New Roman" w:hAnsi="Times New Roman"/>
                <w:kern w:val="1"/>
                <w:sz w:val="20"/>
                <w:szCs w:val="20"/>
                <w:lang w:eastAsia="zh-CN"/>
              </w:rPr>
              <w:t>.</w:t>
            </w:r>
          </w:p>
          <w:p w:rsidR="00BF4204" w:rsidRPr="004925AF" w:rsidRDefault="00BF4204" w:rsidP="004925AF">
            <w:pPr>
              <w:suppressAutoHyphens/>
              <w:spacing w:before="0" w:after="0"/>
              <w:ind w:firstLine="567"/>
              <w:rPr>
                <w:kern w:val="1"/>
                <w:sz w:val="20"/>
                <w:lang w:eastAsia="zh-CN"/>
              </w:rPr>
            </w:pPr>
            <w:r w:rsidRPr="004925AF">
              <w:rPr>
                <w:kern w:val="1"/>
                <w:sz w:val="20"/>
                <w:lang w:eastAsia="zh-CN"/>
              </w:rPr>
              <w:t>Довідка повинна містити ПІБ, посаду працівника, інформацію про освіту та досвід (вказати загальний стаж роботи та стаж роботи працівників у Учасника). На підтвердження наявності робітників не менше 12-ти осіб та водіїв не менше 5-ти осіб, в складі тендерної пропозиції необхідно надати один із наступних документів:</w:t>
            </w:r>
          </w:p>
          <w:p w:rsidR="00BF4204" w:rsidRPr="004925AF" w:rsidRDefault="00BF4204" w:rsidP="004925AF">
            <w:pPr>
              <w:pStyle w:val="a5"/>
              <w:suppressAutoHyphens/>
              <w:spacing w:after="0" w:line="240" w:lineRule="auto"/>
              <w:ind w:left="0" w:firstLine="567"/>
              <w:jc w:val="both"/>
              <w:rPr>
                <w:rFonts w:ascii="Times New Roman" w:hAnsi="Times New Roman"/>
                <w:kern w:val="1"/>
                <w:sz w:val="20"/>
                <w:szCs w:val="20"/>
                <w:lang w:eastAsia="zh-CN"/>
              </w:rPr>
            </w:pPr>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скановані</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оригінали</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або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кольорові</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копії</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першого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передостаннього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і</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останнього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із</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заповнених</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розворотів</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трудової</w:t>
            </w:r>
            <w:proofErr w:type="spellEnd"/>
            <w:r w:rsidRPr="004925AF">
              <w:rPr>
                <w:rFonts w:ascii="Times New Roman" w:hAnsi="Times New Roman"/>
                <w:kern w:val="1"/>
                <w:sz w:val="20"/>
                <w:szCs w:val="20"/>
                <w:lang w:eastAsia="zh-CN"/>
              </w:rPr>
              <w:t xml:space="preserve"> книжки; </w:t>
            </w:r>
          </w:p>
          <w:p w:rsidR="00BF4204" w:rsidRPr="004925AF" w:rsidRDefault="00BF4204" w:rsidP="004925AF">
            <w:pPr>
              <w:pStyle w:val="a5"/>
              <w:suppressAutoHyphens/>
              <w:spacing w:after="0" w:line="240" w:lineRule="auto"/>
              <w:ind w:left="0" w:firstLine="567"/>
              <w:jc w:val="both"/>
              <w:rPr>
                <w:rFonts w:ascii="Times New Roman" w:hAnsi="Times New Roman"/>
                <w:kern w:val="1"/>
                <w:sz w:val="20"/>
                <w:szCs w:val="20"/>
                <w:lang w:eastAsia="zh-CN"/>
              </w:rPr>
            </w:pPr>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скановані</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оригінали</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або</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кольорові</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копії</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трудових</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договорів</w:t>
            </w:r>
            <w:proofErr w:type="spellEnd"/>
            <w:r w:rsidRPr="004925AF">
              <w:rPr>
                <w:rFonts w:ascii="Times New Roman" w:hAnsi="Times New Roman"/>
                <w:kern w:val="1"/>
                <w:sz w:val="20"/>
                <w:szCs w:val="20"/>
                <w:lang w:eastAsia="zh-CN"/>
              </w:rPr>
              <w:t xml:space="preserve"> (</w:t>
            </w:r>
            <w:proofErr w:type="spellStart"/>
            <w:r w:rsidRPr="004925AF">
              <w:rPr>
                <w:rFonts w:ascii="Times New Roman" w:hAnsi="Times New Roman"/>
                <w:kern w:val="1"/>
                <w:sz w:val="20"/>
                <w:szCs w:val="20"/>
                <w:lang w:eastAsia="zh-CN"/>
              </w:rPr>
              <w:t>контрактів</w:t>
            </w:r>
            <w:proofErr w:type="spellEnd"/>
            <w:r w:rsidRPr="004925AF">
              <w:rPr>
                <w:rFonts w:ascii="Times New Roman" w:hAnsi="Times New Roman"/>
                <w:kern w:val="1"/>
                <w:sz w:val="20"/>
                <w:szCs w:val="20"/>
                <w:lang w:eastAsia="zh-CN"/>
              </w:rPr>
              <w:t>).</w:t>
            </w:r>
          </w:p>
          <w:p w:rsidR="00BF4204" w:rsidRPr="004925AF" w:rsidRDefault="00BF4204" w:rsidP="004925AF">
            <w:pPr>
              <w:spacing w:before="0" w:after="0"/>
              <w:ind w:firstLine="567"/>
              <w:rPr>
                <w:sz w:val="20"/>
                <w:lang w:val="ru-RU"/>
              </w:rPr>
            </w:pPr>
            <w:r w:rsidRPr="004925AF">
              <w:rPr>
                <w:kern w:val="1"/>
                <w:sz w:val="20"/>
                <w:lang w:eastAsia="zh-CN"/>
              </w:rPr>
              <w:t>Учасникам необхідно надати копію (</w:t>
            </w:r>
            <w:proofErr w:type="spellStart"/>
            <w:r w:rsidRPr="004925AF">
              <w:rPr>
                <w:kern w:val="1"/>
                <w:sz w:val="20"/>
                <w:lang w:eastAsia="zh-CN"/>
              </w:rPr>
              <w:t>сканкопію</w:t>
            </w:r>
            <w:proofErr w:type="spellEnd"/>
            <w:r w:rsidRPr="004925AF">
              <w:rPr>
                <w:kern w:val="1"/>
                <w:sz w:val="20"/>
                <w:lang w:eastAsia="zh-CN"/>
              </w:rPr>
              <w:t>) посвідчення про проходження працівниками навчання за правилами охорони праці під час експлуатації вантажопідіймальних кранів, підіймальних пристроїв і відповідного обладнання (не менше 4-х працівників ПІБ яких вказано в довідці.</w:t>
            </w:r>
            <w:r w:rsidR="00046A77" w:rsidRPr="004925AF">
              <w:rPr>
                <w:kern w:val="1"/>
                <w:sz w:val="20"/>
                <w:lang w:val="ru-RU" w:eastAsia="zh-CN"/>
              </w:rPr>
              <w:t>)</w:t>
            </w:r>
          </w:p>
        </w:tc>
      </w:tr>
      <w:tr w:rsidR="00786129" w:rsidRPr="004925AF" w:rsidTr="004925A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left="-251" w:right="-310" w:firstLine="0"/>
              <w:jc w:val="center"/>
              <w:rPr>
                <w:sz w:val="20"/>
              </w:rPr>
            </w:pPr>
            <w:r w:rsidRPr="004925AF">
              <w:rPr>
                <w:b/>
                <w:sz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0"/>
              <w:rPr>
                <w:sz w:val="20"/>
              </w:rPr>
            </w:pPr>
            <w:r w:rsidRPr="004925AF">
              <w:rPr>
                <w:b/>
                <w:sz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567"/>
              <w:rPr>
                <w:sz w:val="20"/>
              </w:rPr>
            </w:pPr>
            <w:r w:rsidRPr="004925AF">
              <w:rPr>
                <w:sz w:val="20"/>
              </w:rPr>
              <w:t>3.1. На підтвердження досвіду виконання аналогічного (аналогічних) за предметом закупівлі договору (договорів) Учасник має надати:</w:t>
            </w:r>
          </w:p>
          <w:p w:rsidR="00BF4204" w:rsidRPr="004925AF" w:rsidRDefault="00BF4204" w:rsidP="004925AF">
            <w:pPr>
              <w:spacing w:before="0" w:after="0"/>
              <w:ind w:firstLine="567"/>
              <w:rPr>
                <w:sz w:val="20"/>
              </w:rPr>
            </w:pPr>
            <w:r w:rsidRPr="004925AF">
              <w:rPr>
                <w:sz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F4204" w:rsidRPr="004925AF" w:rsidRDefault="00BF4204" w:rsidP="004925AF">
            <w:pPr>
              <w:pStyle w:val="1"/>
              <w:shd w:val="clear" w:color="auto" w:fill="FFFFFF"/>
              <w:spacing w:before="0" w:line="240" w:lineRule="auto"/>
              <w:ind w:firstLine="567"/>
              <w:jc w:val="both"/>
              <w:rPr>
                <w:rFonts w:ascii="Times New Roman" w:hAnsi="Times New Roman"/>
                <w:color w:val="auto"/>
                <w:kern w:val="36"/>
                <w:sz w:val="20"/>
                <w:szCs w:val="20"/>
                <w:lang w:val="uk-UA" w:eastAsia="ru-RU"/>
              </w:rPr>
            </w:pPr>
            <w:r w:rsidRPr="004925AF">
              <w:rPr>
                <w:rFonts w:ascii="Times New Roman" w:hAnsi="Times New Roman"/>
                <w:b/>
                <w:i/>
                <w:color w:val="auto"/>
                <w:sz w:val="20"/>
                <w:szCs w:val="20"/>
                <w:lang w:val="uk-UA"/>
              </w:rPr>
              <w:t xml:space="preserve">Аналогічним вважається договір </w:t>
            </w:r>
            <w:r w:rsidRPr="004925AF">
              <w:rPr>
                <w:rFonts w:ascii="Times New Roman" w:hAnsi="Times New Roman"/>
                <w:color w:val="auto"/>
                <w:kern w:val="1"/>
                <w:sz w:val="20"/>
                <w:szCs w:val="20"/>
                <w:lang w:val="uk-UA" w:eastAsia="ar-SA"/>
              </w:rPr>
              <w:t xml:space="preserve">є повністю завершений виконанням договір на надання послуг який відповідає даним послугам за найменуванням  та/або кодом </w:t>
            </w:r>
            <w:proofErr w:type="spellStart"/>
            <w:r w:rsidRPr="004925AF">
              <w:rPr>
                <w:rFonts w:ascii="Times New Roman" w:hAnsi="Times New Roman"/>
                <w:color w:val="auto"/>
                <w:kern w:val="1"/>
                <w:sz w:val="20"/>
                <w:szCs w:val="20"/>
                <w:lang w:val="uk-UA" w:eastAsia="ar-SA"/>
              </w:rPr>
              <w:t>ДК</w:t>
            </w:r>
            <w:proofErr w:type="spellEnd"/>
            <w:r w:rsidRPr="004925AF">
              <w:rPr>
                <w:rFonts w:ascii="Times New Roman" w:hAnsi="Times New Roman"/>
                <w:color w:val="auto"/>
                <w:kern w:val="1"/>
                <w:sz w:val="20"/>
                <w:szCs w:val="20"/>
                <w:lang w:val="uk-UA" w:eastAsia="ar-SA"/>
              </w:rPr>
              <w:t xml:space="preserve"> 021:2015 або  має комплексний суміжний розширений предмет договору «</w:t>
            </w:r>
            <w:r w:rsidRPr="004925AF">
              <w:rPr>
                <w:rFonts w:ascii="Times New Roman" w:hAnsi="Times New Roman"/>
                <w:color w:val="auto"/>
                <w:sz w:val="20"/>
                <w:szCs w:val="20"/>
                <w:shd w:val="clear" w:color="auto" w:fill="FFFFFF"/>
                <w:lang w:val="uk-UA"/>
              </w:rPr>
              <w:t>Послуги з озеленення територій та утримання зелених насаджень»</w:t>
            </w:r>
            <w:r w:rsidRPr="004925AF">
              <w:rPr>
                <w:rFonts w:ascii="Times New Roman" w:hAnsi="Times New Roman"/>
                <w:color w:val="auto"/>
                <w:kern w:val="1"/>
                <w:sz w:val="20"/>
                <w:szCs w:val="20"/>
                <w:lang w:val="uk-UA" w:eastAsia="ar-SA"/>
              </w:rPr>
              <w:t xml:space="preserve"> або «</w:t>
            </w:r>
            <w:r w:rsidRPr="004925AF">
              <w:rPr>
                <w:rFonts w:ascii="Times New Roman" w:hAnsi="Times New Roman"/>
                <w:color w:val="auto"/>
                <w:kern w:val="36"/>
                <w:sz w:val="20"/>
                <w:szCs w:val="20"/>
                <w:lang w:val="uk-UA" w:eastAsia="ru-RU"/>
              </w:rPr>
              <w:t>Заходи щодо озеленення території міста» або « послуги щодо озеленення території міста» (та містити в  собі кілька послуг, однією з яких є виконання робіт або надання послуг п</w:t>
            </w:r>
            <w:r w:rsidRPr="004925AF">
              <w:rPr>
                <w:rFonts w:ascii="Times New Roman" w:eastAsia="Arial" w:hAnsi="Times New Roman"/>
                <w:color w:val="auto"/>
                <w:sz w:val="20"/>
                <w:szCs w:val="20"/>
                <w:lang w:val="uk-UA"/>
              </w:rPr>
              <w:t>ослуги з видалення аварійних та сухостійних дерев)</w:t>
            </w:r>
            <w:r w:rsidR="00F56B24" w:rsidRPr="004925AF">
              <w:rPr>
                <w:rFonts w:ascii="Times New Roman" w:eastAsia="Arial" w:hAnsi="Times New Roman"/>
                <w:color w:val="auto"/>
                <w:sz w:val="20"/>
                <w:szCs w:val="20"/>
                <w:lang w:val="uk-UA"/>
              </w:rPr>
              <w:t>.</w:t>
            </w:r>
          </w:p>
          <w:p w:rsidR="00E950FB" w:rsidRPr="004925AF" w:rsidRDefault="00BF4204" w:rsidP="004925AF">
            <w:pPr>
              <w:suppressAutoHyphens/>
              <w:spacing w:before="0" w:after="0"/>
              <w:ind w:firstLine="567"/>
              <w:rPr>
                <w:kern w:val="1"/>
                <w:sz w:val="20"/>
                <w:lang w:eastAsia="zh-CN"/>
              </w:rPr>
            </w:pPr>
            <w:r w:rsidRPr="004925AF">
              <w:rPr>
                <w:sz w:val="20"/>
              </w:rPr>
              <w:t xml:space="preserve">3.1.2. </w:t>
            </w:r>
            <w:r w:rsidR="00E950FB" w:rsidRPr="004925AF">
              <w:rPr>
                <w:sz w:val="20"/>
              </w:rPr>
              <w:t xml:space="preserve">У підтвердження інформації Учасник надає посилання на </w:t>
            </w:r>
            <w:proofErr w:type="spellStart"/>
            <w:r w:rsidR="00E950FB" w:rsidRPr="004925AF">
              <w:rPr>
                <w:sz w:val="20"/>
              </w:rPr>
              <w:t>веб-портал</w:t>
            </w:r>
            <w:proofErr w:type="spellEnd"/>
            <w:r w:rsidR="00E950FB" w:rsidRPr="004925AF">
              <w:rPr>
                <w:sz w:val="20"/>
              </w:rPr>
              <w:t xml:space="preserve"> </w:t>
            </w:r>
            <w:proofErr w:type="spellStart"/>
            <w:r w:rsidR="00E950FB" w:rsidRPr="004925AF">
              <w:rPr>
                <w:sz w:val="20"/>
              </w:rPr>
              <w:t>Прозорро</w:t>
            </w:r>
            <w:proofErr w:type="spellEnd"/>
            <w:r w:rsidR="00E950FB" w:rsidRPr="004925AF">
              <w:rPr>
                <w:sz w:val="20"/>
              </w:rPr>
              <w:t xml:space="preserve"> з унікальним номером закупівлі та оприлюдненими договором і всіма додатками або (якщо договір не оприлюднювався) наступні документи</w:t>
            </w:r>
            <w:r w:rsidR="00E950FB" w:rsidRPr="004925AF">
              <w:rPr>
                <w:kern w:val="1"/>
                <w:sz w:val="20"/>
                <w:lang w:eastAsia="zh-CN"/>
              </w:rPr>
              <w:t>:</w:t>
            </w:r>
          </w:p>
          <w:p w:rsidR="00BF4204" w:rsidRPr="004925AF" w:rsidRDefault="00E950FB" w:rsidP="004925AF">
            <w:pPr>
              <w:spacing w:before="0" w:after="0"/>
              <w:ind w:firstLine="567"/>
              <w:rPr>
                <w:sz w:val="20"/>
              </w:rPr>
            </w:pPr>
            <w:r w:rsidRPr="004925AF">
              <w:rPr>
                <w:sz w:val="20"/>
                <w:lang w:val="ru-RU"/>
              </w:rPr>
              <w:t>1.</w:t>
            </w:r>
            <w:r w:rsidR="00BF4204" w:rsidRPr="004925AF">
              <w:rPr>
                <w:sz w:val="20"/>
              </w:rPr>
              <w:t xml:space="preserve">не менше 1 копії договору, зазначеного </w:t>
            </w:r>
            <w:proofErr w:type="gramStart"/>
            <w:r w:rsidR="00BF4204" w:rsidRPr="004925AF">
              <w:rPr>
                <w:sz w:val="20"/>
              </w:rPr>
              <w:t>у дов</w:t>
            </w:r>
            <w:proofErr w:type="gramEnd"/>
            <w:r w:rsidR="00BF4204" w:rsidRPr="004925AF">
              <w:rPr>
                <w:sz w:val="20"/>
              </w:rPr>
              <w:t>ідці у повному обсязі,</w:t>
            </w:r>
          </w:p>
          <w:p w:rsidR="00BF4204" w:rsidRPr="004925AF" w:rsidRDefault="00E950FB" w:rsidP="004925AF">
            <w:pPr>
              <w:spacing w:before="0" w:after="0"/>
              <w:ind w:firstLine="567"/>
              <w:rPr>
                <w:sz w:val="20"/>
                <w:highlight w:val="white"/>
              </w:rPr>
            </w:pPr>
            <w:r w:rsidRPr="004925AF">
              <w:rPr>
                <w:sz w:val="20"/>
              </w:rPr>
              <w:t>2</w:t>
            </w:r>
            <w:r w:rsidR="00BF4204" w:rsidRPr="004925AF">
              <w:rPr>
                <w:sz w:val="20"/>
              </w:rPr>
              <w:t>. копії/ю документів/у на підтвердження виконання не менше ніж одного договору заз</w:t>
            </w:r>
            <w:r w:rsidR="00BF4204" w:rsidRPr="004925AF">
              <w:rPr>
                <w:sz w:val="20"/>
                <w:highlight w:val="white"/>
              </w:rPr>
              <w:t>наченого в наданій Учасником довідці. </w:t>
            </w:r>
            <w:bookmarkStart w:id="1" w:name="_GoBack"/>
            <w:bookmarkEnd w:id="1"/>
          </w:p>
        </w:tc>
      </w:tr>
      <w:tr w:rsidR="00786129" w:rsidRPr="004925AF" w:rsidTr="004925AF">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852EFE" w:rsidP="004925AF">
            <w:pPr>
              <w:spacing w:before="0" w:after="0"/>
              <w:ind w:left="-251" w:right="-310" w:firstLine="0"/>
              <w:jc w:val="center"/>
              <w:rPr>
                <w:sz w:val="20"/>
              </w:rPr>
            </w:pPr>
            <w:r w:rsidRPr="004925AF">
              <w:rPr>
                <w:b/>
                <w:sz w:val="20"/>
                <w:lang w:val="ru-RU"/>
              </w:rPr>
              <w:t>4</w:t>
            </w:r>
            <w:r w:rsidR="00BF4204" w:rsidRPr="004925AF">
              <w:rPr>
                <w:b/>
                <w:sz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0"/>
              <w:rPr>
                <w:sz w:val="20"/>
              </w:rPr>
            </w:pPr>
            <w:r w:rsidRPr="004925AF">
              <w:rPr>
                <w:b/>
                <w:sz w:val="20"/>
              </w:rPr>
              <w:t>Інші документи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204" w:rsidRPr="004925AF" w:rsidRDefault="00BF4204" w:rsidP="004925AF">
            <w:pPr>
              <w:spacing w:before="0" w:after="0"/>
              <w:ind w:firstLine="567"/>
              <w:rPr>
                <w:sz w:val="20"/>
              </w:rPr>
            </w:pPr>
            <w:r w:rsidRPr="004925AF">
              <w:rPr>
                <w:sz w:val="20"/>
              </w:rPr>
              <w:t>4.1.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довідку щодо відповідальної особи підписання документів тендерної пропозиції та договору про закупівлю за результатами торгів.</w:t>
            </w:r>
          </w:p>
          <w:p w:rsidR="00BF4204" w:rsidRPr="004925AF" w:rsidRDefault="00BF4204" w:rsidP="004925AF">
            <w:pPr>
              <w:spacing w:before="0" w:after="0"/>
              <w:ind w:firstLine="567"/>
              <w:rPr>
                <w:sz w:val="20"/>
              </w:rPr>
            </w:pPr>
            <w:r w:rsidRPr="004925AF">
              <w:rPr>
                <w:sz w:val="20"/>
              </w:rPr>
              <w:t>4.2. Копія довідки про присвоєння ідентифікаційного коду (у разі якщо учасником є фізична особа, у тому числі фізична особа-підприємець).</w:t>
            </w:r>
          </w:p>
          <w:p w:rsidR="00BF4204" w:rsidRPr="004925AF" w:rsidRDefault="00BF4204" w:rsidP="004925AF">
            <w:pPr>
              <w:spacing w:before="0" w:after="0"/>
              <w:ind w:firstLine="567"/>
              <w:rPr>
                <w:sz w:val="20"/>
              </w:rPr>
            </w:pPr>
            <w:r w:rsidRPr="004925AF">
              <w:rPr>
                <w:sz w:val="20"/>
              </w:rPr>
              <w:t>4.3. Статут/Положення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 (надається лише учасниками – юридичними особами).</w:t>
            </w:r>
          </w:p>
          <w:p w:rsidR="00BF4204" w:rsidRPr="004925AF" w:rsidRDefault="00BF4204" w:rsidP="004925AF">
            <w:pPr>
              <w:spacing w:before="0" w:after="0"/>
              <w:ind w:firstLine="567"/>
              <w:rPr>
                <w:sz w:val="20"/>
              </w:rPr>
            </w:pPr>
            <w:r w:rsidRPr="004925AF">
              <w:rPr>
                <w:sz w:val="20"/>
              </w:rPr>
              <w:t>4.4. Копія свідоцтво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BF4204" w:rsidRPr="004925AF" w:rsidRDefault="00BF4204" w:rsidP="004925AF">
            <w:pPr>
              <w:spacing w:before="0" w:after="0"/>
              <w:ind w:firstLine="567"/>
              <w:rPr>
                <w:sz w:val="20"/>
              </w:rPr>
            </w:pPr>
            <w:r w:rsidRPr="004925AF">
              <w:rPr>
                <w:sz w:val="20"/>
              </w:rPr>
              <w:t>4.5. Копія Виписки/Витягу з Єдиного державного реєстру юридичних осіб, фізичних осіб-підприємців та громадських формувань.</w:t>
            </w:r>
          </w:p>
          <w:p w:rsidR="00BF4204" w:rsidRPr="004925AF" w:rsidRDefault="00BF4204" w:rsidP="004925AF">
            <w:pPr>
              <w:spacing w:before="0" w:after="0"/>
              <w:ind w:firstLine="567"/>
              <w:rPr>
                <w:sz w:val="20"/>
              </w:rPr>
            </w:pPr>
            <w:r w:rsidRPr="004925AF">
              <w:rPr>
                <w:sz w:val="20"/>
              </w:rPr>
              <w:t xml:space="preserve">4.6.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w:t>
            </w:r>
            <w:r w:rsidRPr="004925AF">
              <w:rPr>
                <w:sz w:val="20"/>
              </w:rPr>
              <w:lastRenderedPageBreak/>
              <w:t>відповідальністю» (для юридичних осіб у формі ТОВ або ТДВ).</w:t>
            </w:r>
          </w:p>
          <w:p w:rsidR="00BF4204" w:rsidRPr="004925AF" w:rsidRDefault="00BF4204" w:rsidP="004925AF">
            <w:pPr>
              <w:spacing w:before="0" w:after="0"/>
              <w:ind w:firstLine="567"/>
              <w:rPr>
                <w:sz w:val="20"/>
              </w:rPr>
            </w:pPr>
            <w:r w:rsidRPr="004925AF">
              <w:rPr>
                <w:sz w:val="20"/>
              </w:rPr>
              <w:t>4.7. Довідка в довільній формі про те,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F4204" w:rsidRPr="004925AF" w:rsidRDefault="00BF4204" w:rsidP="004925AF">
            <w:pPr>
              <w:spacing w:before="0" w:after="0"/>
              <w:ind w:firstLine="567"/>
              <w:rPr>
                <w:sz w:val="20"/>
              </w:rPr>
            </w:pPr>
            <w:r w:rsidRPr="004925AF">
              <w:rPr>
                <w:sz w:val="20"/>
              </w:rPr>
              <w:t>4.8. Довідка в довільній формі щодо підтвердження застосування заходів із захисту довкілля.</w:t>
            </w:r>
          </w:p>
          <w:p w:rsidR="00BF4204" w:rsidRPr="004925AF" w:rsidRDefault="00BF4204" w:rsidP="004925AF">
            <w:pPr>
              <w:spacing w:before="0" w:after="0"/>
              <w:ind w:firstLine="567"/>
              <w:rPr>
                <w:sz w:val="20"/>
              </w:rPr>
            </w:pPr>
            <w:r w:rsidRPr="004925AF">
              <w:rPr>
                <w:sz w:val="20"/>
              </w:rPr>
              <w:t xml:space="preserve">4.9. Лист-згода на обробку персональних даних щодо всіх фізичних осіб, відомості про яких подаються у тендерній пропозиції. </w:t>
            </w:r>
          </w:p>
          <w:p w:rsidR="00BF4204" w:rsidRPr="004925AF" w:rsidRDefault="00BF4204" w:rsidP="004925AF">
            <w:pPr>
              <w:spacing w:before="0" w:after="0"/>
              <w:ind w:firstLine="567"/>
              <w:rPr>
                <w:sz w:val="20"/>
              </w:rPr>
            </w:pPr>
            <w:r w:rsidRPr="004925AF">
              <w:rPr>
                <w:sz w:val="20"/>
              </w:rPr>
              <w:t>4.10.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p>
          <w:p w:rsidR="00BF4204" w:rsidRPr="004925AF" w:rsidRDefault="00BF4204" w:rsidP="004925AF">
            <w:pPr>
              <w:spacing w:before="0" w:after="0"/>
              <w:ind w:firstLine="567"/>
              <w:rPr>
                <w:sz w:val="20"/>
              </w:rPr>
            </w:pPr>
            <w:r w:rsidRPr="004925AF">
              <w:rPr>
                <w:sz w:val="20"/>
              </w:rPr>
              <w:t>4.11. Заповнений учасником Договір про виконання послуг та додатки до нього в сканованому вигляді, за підписом уповноваженої особи Учасника та завіреним печаткою (за наявності), згідно з Додатком 6.</w:t>
            </w:r>
          </w:p>
          <w:p w:rsidR="00BF4204" w:rsidRPr="004925AF" w:rsidRDefault="00BF4204" w:rsidP="004925AF">
            <w:pPr>
              <w:spacing w:before="0" w:after="0"/>
              <w:ind w:firstLine="567"/>
              <w:rPr>
                <w:sz w:val="20"/>
              </w:rPr>
            </w:pPr>
            <w:r w:rsidRPr="004925AF">
              <w:rPr>
                <w:sz w:val="20"/>
              </w:rPr>
              <w:t>4.12. Копія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w:t>
            </w:r>
          </w:p>
          <w:p w:rsidR="00BF4204" w:rsidRPr="004925AF" w:rsidRDefault="00BF4204" w:rsidP="004925AF">
            <w:pPr>
              <w:spacing w:before="0" w:after="0"/>
              <w:ind w:firstLine="567"/>
              <w:rPr>
                <w:sz w:val="20"/>
              </w:rPr>
            </w:pPr>
            <w:r w:rsidRPr="004925AF">
              <w:rPr>
                <w:sz w:val="20"/>
              </w:rPr>
              <w:t>4.13. 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BF4204" w:rsidRPr="004925AF" w:rsidRDefault="00BF4204" w:rsidP="004925AF">
            <w:pPr>
              <w:spacing w:before="0" w:after="0"/>
              <w:ind w:firstLine="567"/>
              <w:rPr>
                <w:sz w:val="20"/>
              </w:rPr>
            </w:pPr>
            <w:r w:rsidRPr="004925AF">
              <w:rPr>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BF4204" w:rsidRPr="004925AF" w:rsidRDefault="00BF4204" w:rsidP="004925AF">
            <w:pPr>
              <w:spacing w:before="0" w:after="0"/>
              <w:ind w:firstLine="567"/>
              <w:rPr>
                <w:sz w:val="20"/>
              </w:rPr>
            </w:pPr>
            <w:r w:rsidRPr="004925AF">
              <w:rPr>
                <w:sz w:val="20"/>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BF4204" w:rsidRPr="004925AF" w:rsidRDefault="00BF4204" w:rsidP="004925AF">
            <w:pPr>
              <w:spacing w:before="0" w:after="0"/>
              <w:ind w:firstLine="567"/>
              <w:rPr>
                <w:sz w:val="20"/>
              </w:rPr>
            </w:pPr>
            <w:r w:rsidRPr="004925AF">
              <w:rPr>
                <w:sz w:val="20"/>
              </w:rPr>
              <w:t xml:space="preserve">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 </w:t>
            </w:r>
          </w:p>
          <w:p w:rsidR="00BF4204" w:rsidRPr="004925AF" w:rsidRDefault="00BF4204" w:rsidP="004925AF">
            <w:pPr>
              <w:spacing w:before="0" w:after="0"/>
              <w:ind w:firstLine="567"/>
              <w:rPr>
                <w:sz w:val="20"/>
              </w:rPr>
            </w:pPr>
            <w:r w:rsidRPr="004925AF">
              <w:rPr>
                <w:sz w:val="20"/>
              </w:rPr>
              <w:t>При розгляді документів, поданих Учасниками, Замовником перевіряються дотримання як форми, так і їх змісту наданих документів.</w:t>
            </w:r>
          </w:p>
          <w:p w:rsidR="00BF4204" w:rsidRPr="004925AF" w:rsidRDefault="00BF4204" w:rsidP="004925AF">
            <w:pPr>
              <w:spacing w:before="0" w:after="0"/>
              <w:ind w:firstLine="567"/>
              <w:rPr>
                <w:sz w:val="20"/>
              </w:rPr>
            </w:pPr>
            <w:r w:rsidRPr="004925AF">
              <w:rPr>
                <w:sz w:val="20"/>
              </w:rPr>
              <w:t xml:space="preserve">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w:t>
            </w:r>
            <w:r w:rsidRPr="004925AF">
              <w:rPr>
                <w:sz w:val="20"/>
              </w:rPr>
              <w:lastRenderedPageBreak/>
              <w:t>підприємств, установ, організацій (згідно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BF4204" w:rsidRPr="004925AF" w:rsidRDefault="00BF4204" w:rsidP="004925AF">
            <w:pPr>
              <w:spacing w:before="0" w:after="0"/>
              <w:ind w:firstLine="567"/>
              <w:rPr>
                <w:sz w:val="20"/>
              </w:rPr>
            </w:pPr>
            <w:r w:rsidRPr="004925AF">
              <w:rPr>
                <w:sz w:val="20"/>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BF4204" w:rsidRPr="004925AF" w:rsidRDefault="00BF4204" w:rsidP="004925AF">
      <w:pPr>
        <w:spacing w:before="0" w:after="0"/>
        <w:ind w:firstLine="567"/>
        <w:rPr>
          <w:i/>
          <w:sz w:val="20"/>
        </w:rPr>
      </w:pPr>
      <w:r w:rsidRPr="004925AF">
        <w:rPr>
          <w:i/>
          <w:sz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204" w:rsidRPr="004925AF" w:rsidRDefault="00BF4204" w:rsidP="004925AF">
      <w:pPr>
        <w:spacing w:before="0" w:after="0"/>
        <w:ind w:firstLine="567"/>
        <w:rPr>
          <w:sz w:val="20"/>
        </w:rPr>
      </w:pPr>
    </w:p>
    <w:p w:rsidR="00BF4204" w:rsidRPr="004925AF" w:rsidRDefault="00BF4204" w:rsidP="004925AF">
      <w:pPr>
        <w:suppressAutoHyphens/>
        <w:spacing w:before="0" w:after="0"/>
        <w:ind w:firstLine="567"/>
        <w:rPr>
          <w:b/>
          <w:bCs/>
          <w:i/>
          <w:kern w:val="1"/>
          <w:sz w:val="20"/>
          <w:lang w:eastAsia="zh-CN"/>
        </w:rPr>
      </w:pPr>
      <w:r w:rsidRPr="004925AF">
        <w:rPr>
          <w:b/>
          <w:bCs/>
          <w:i/>
          <w:kern w:val="1"/>
          <w:sz w:val="20"/>
          <w:lang w:eastAsia="zh-CN"/>
        </w:rPr>
        <w:t xml:space="preserve">Примітки: </w:t>
      </w:r>
      <w:r w:rsidRPr="004925AF">
        <w:rPr>
          <w:i/>
          <w:kern w:val="1"/>
          <w:sz w:val="20"/>
          <w:lang w:eastAsia="zh-CN"/>
        </w:rPr>
        <w:t xml:space="preserve">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BF4204" w:rsidRPr="004925AF" w:rsidRDefault="00BF4204" w:rsidP="004925AF">
      <w:pPr>
        <w:suppressAutoHyphens/>
        <w:spacing w:before="0" w:after="0"/>
        <w:ind w:firstLine="567"/>
        <w:rPr>
          <w:i/>
          <w:kern w:val="1"/>
          <w:sz w:val="20"/>
          <w:lang w:eastAsia="zh-CN"/>
        </w:rPr>
      </w:pPr>
      <w:r w:rsidRPr="004925AF">
        <w:rPr>
          <w:i/>
          <w:kern w:val="1"/>
          <w:sz w:val="20"/>
          <w:lang w:eastAsia="zh-CN"/>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BF4204" w:rsidRPr="004925AF" w:rsidRDefault="00BF4204" w:rsidP="004925AF">
      <w:pPr>
        <w:pBdr>
          <w:top w:val="none" w:sz="0" w:space="0" w:color="000000"/>
          <w:left w:val="none" w:sz="0" w:space="0" w:color="000000"/>
          <w:bottom w:val="none" w:sz="0" w:space="0" w:color="000000"/>
          <w:right w:val="none" w:sz="0" w:space="0" w:color="000000"/>
        </w:pBdr>
        <w:suppressAutoHyphens/>
        <w:spacing w:before="0" w:after="0"/>
        <w:ind w:firstLine="567"/>
        <w:rPr>
          <w:b/>
          <w:kern w:val="1"/>
          <w:sz w:val="20"/>
          <w:lang w:eastAsia="zh-CN"/>
        </w:rPr>
      </w:pPr>
    </w:p>
    <w:p w:rsidR="00BF4204" w:rsidRPr="004925AF" w:rsidRDefault="00BF4204" w:rsidP="004925AF">
      <w:pPr>
        <w:pBdr>
          <w:top w:val="none" w:sz="0" w:space="0" w:color="000000"/>
          <w:left w:val="none" w:sz="0" w:space="0" w:color="000000"/>
          <w:bottom w:val="none" w:sz="0" w:space="0" w:color="000000"/>
          <w:right w:val="none" w:sz="0" w:space="0" w:color="000000"/>
        </w:pBdr>
        <w:suppressAutoHyphens/>
        <w:spacing w:before="0" w:after="0"/>
        <w:ind w:firstLine="567"/>
        <w:rPr>
          <w:b/>
          <w:kern w:val="1"/>
          <w:sz w:val="20"/>
          <w:lang w:eastAsia="zh-CN"/>
        </w:rPr>
      </w:pPr>
      <w:r w:rsidRPr="004925AF">
        <w:rPr>
          <w:b/>
          <w:kern w:val="1"/>
          <w:sz w:val="20"/>
          <w:lang w:eastAsia="zh-CN"/>
        </w:rPr>
        <w:t>Вся відповідальність за достовірність наданої документації покладається виключно на Учасника процедури закупівлі.</w:t>
      </w:r>
    </w:p>
    <w:p w:rsidR="00BF4204" w:rsidRPr="004925AF" w:rsidRDefault="00BF4204" w:rsidP="004925AF">
      <w:pPr>
        <w:spacing w:before="0" w:after="0"/>
        <w:ind w:firstLine="567"/>
        <w:rPr>
          <w:sz w:val="20"/>
        </w:rPr>
      </w:pPr>
    </w:p>
    <w:p w:rsidR="00BF4204" w:rsidRPr="004925AF" w:rsidRDefault="00BF4204" w:rsidP="004925AF">
      <w:pPr>
        <w:spacing w:before="0" w:after="0"/>
        <w:ind w:firstLine="567"/>
        <w:rPr>
          <w:b/>
          <w:sz w:val="20"/>
        </w:rPr>
      </w:pPr>
      <w:r w:rsidRPr="004925AF">
        <w:rPr>
          <w:b/>
          <w:sz w:val="20"/>
        </w:rPr>
        <w:t xml:space="preserve">2. Підтвердження відповідності УЧАСНИКА  вимогам, визначеним у статті 17 Закону </w:t>
      </w:r>
      <w:proofErr w:type="spellStart"/>
      <w:r w:rsidRPr="004925AF">
        <w:rPr>
          <w:b/>
          <w:sz w:val="20"/>
        </w:rPr>
        <w:t>“Про</w:t>
      </w:r>
      <w:proofErr w:type="spellEnd"/>
      <w:r w:rsidRPr="004925AF">
        <w:rPr>
          <w:b/>
          <w:sz w:val="20"/>
        </w:rPr>
        <w:t xml:space="preserve"> публічні </w:t>
      </w:r>
      <w:proofErr w:type="spellStart"/>
      <w:r w:rsidRPr="004925AF">
        <w:rPr>
          <w:b/>
          <w:sz w:val="20"/>
        </w:rPr>
        <w:t>закупівлі”</w:t>
      </w:r>
      <w:proofErr w:type="spellEnd"/>
      <w:r w:rsidRPr="004925AF">
        <w:rPr>
          <w:b/>
          <w:sz w:val="20"/>
        </w:rPr>
        <w:t xml:space="preserve"> (далі – Закон) у відповідності до вимог Особливостей.</w:t>
      </w:r>
    </w:p>
    <w:p w:rsidR="00BF4204" w:rsidRPr="004925AF" w:rsidRDefault="00BF4204" w:rsidP="004925AF">
      <w:pPr>
        <w:spacing w:before="0" w:after="0"/>
        <w:ind w:firstLine="567"/>
        <w:rPr>
          <w:b/>
          <w:sz w:val="20"/>
        </w:rPr>
      </w:pPr>
    </w:p>
    <w:p w:rsidR="00BF4204" w:rsidRPr="004925AF" w:rsidRDefault="00BF4204" w:rsidP="004925AF">
      <w:pPr>
        <w:pBdr>
          <w:top w:val="nil"/>
          <w:left w:val="nil"/>
          <w:bottom w:val="nil"/>
          <w:right w:val="nil"/>
          <w:between w:val="nil"/>
        </w:pBdr>
        <w:spacing w:before="0" w:after="0"/>
        <w:ind w:firstLine="567"/>
        <w:rPr>
          <w:sz w:val="20"/>
        </w:rPr>
      </w:pPr>
      <w:r w:rsidRPr="004925AF">
        <w:rPr>
          <w:sz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F4204" w:rsidRPr="004925AF" w:rsidRDefault="00BF4204" w:rsidP="004925AF">
      <w:pPr>
        <w:pBdr>
          <w:top w:val="nil"/>
          <w:left w:val="nil"/>
          <w:bottom w:val="nil"/>
          <w:right w:val="nil"/>
          <w:between w:val="nil"/>
        </w:pBdr>
        <w:spacing w:before="0" w:after="0"/>
        <w:ind w:firstLine="567"/>
        <w:rPr>
          <w:sz w:val="20"/>
        </w:rPr>
      </w:pPr>
      <w:r w:rsidRPr="004925AF">
        <w:rPr>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F4204" w:rsidRPr="002C54CC" w:rsidRDefault="00BF4204" w:rsidP="004925AF">
      <w:pPr>
        <w:pBdr>
          <w:top w:val="nil"/>
          <w:left w:val="nil"/>
          <w:bottom w:val="nil"/>
          <w:right w:val="nil"/>
          <w:between w:val="nil"/>
        </w:pBdr>
        <w:spacing w:before="0" w:after="0"/>
        <w:ind w:firstLine="567"/>
        <w:rPr>
          <w:sz w:val="20"/>
        </w:rPr>
      </w:pPr>
      <w:r w:rsidRPr="004925AF">
        <w:rPr>
          <w:sz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925AF" w:rsidRPr="002C54CC" w:rsidRDefault="004925AF" w:rsidP="004925AF">
      <w:pPr>
        <w:pBdr>
          <w:top w:val="nil"/>
          <w:left w:val="nil"/>
          <w:bottom w:val="nil"/>
          <w:right w:val="nil"/>
          <w:between w:val="nil"/>
        </w:pBdr>
        <w:spacing w:before="0" w:after="0"/>
        <w:ind w:firstLine="567"/>
        <w:rPr>
          <w:sz w:val="20"/>
        </w:rPr>
      </w:pPr>
    </w:p>
    <w:p w:rsidR="004925AF" w:rsidRPr="002C54CC" w:rsidRDefault="004925AF" w:rsidP="004925AF">
      <w:pPr>
        <w:pBdr>
          <w:top w:val="nil"/>
          <w:left w:val="nil"/>
          <w:bottom w:val="nil"/>
          <w:right w:val="nil"/>
          <w:between w:val="nil"/>
        </w:pBdr>
        <w:spacing w:before="0" w:after="0"/>
        <w:ind w:firstLine="567"/>
        <w:rPr>
          <w:sz w:val="20"/>
        </w:rPr>
      </w:pPr>
    </w:p>
    <w:p w:rsidR="004925AF" w:rsidRPr="002C54CC" w:rsidRDefault="004925AF" w:rsidP="004925AF">
      <w:pPr>
        <w:pBdr>
          <w:top w:val="nil"/>
          <w:left w:val="nil"/>
          <w:bottom w:val="nil"/>
          <w:right w:val="nil"/>
          <w:between w:val="nil"/>
        </w:pBdr>
        <w:spacing w:before="0" w:after="0"/>
        <w:ind w:firstLine="567"/>
        <w:rPr>
          <w:sz w:val="20"/>
        </w:rPr>
      </w:pPr>
    </w:p>
    <w:p w:rsidR="004925AF" w:rsidRPr="002C54CC" w:rsidRDefault="004925AF" w:rsidP="004925AF">
      <w:pPr>
        <w:pBdr>
          <w:top w:val="nil"/>
          <w:left w:val="nil"/>
          <w:bottom w:val="nil"/>
          <w:right w:val="nil"/>
          <w:between w:val="nil"/>
        </w:pBdr>
        <w:spacing w:before="0" w:after="0"/>
        <w:ind w:firstLine="567"/>
        <w:rPr>
          <w:sz w:val="20"/>
        </w:rPr>
      </w:pPr>
    </w:p>
    <w:p w:rsidR="004925AF" w:rsidRPr="002C54CC" w:rsidRDefault="004925AF" w:rsidP="004925AF">
      <w:pPr>
        <w:pBdr>
          <w:top w:val="nil"/>
          <w:left w:val="nil"/>
          <w:bottom w:val="nil"/>
          <w:right w:val="nil"/>
          <w:between w:val="nil"/>
        </w:pBdr>
        <w:spacing w:before="0" w:after="0"/>
        <w:ind w:firstLine="567"/>
        <w:rPr>
          <w:sz w:val="20"/>
        </w:rPr>
      </w:pPr>
    </w:p>
    <w:p w:rsidR="004925AF" w:rsidRPr="002C54CC" w:rsidRDefault="004925AF" w:rsidP="004925AF">
      <w:pPr>
        <w:pBdr>
          <w:top w:val="nil"/>
          <w:left w:val="nil"/>
          <w:bottom w:val="nil"/>
          <w:right w:val="nil"/>
          <w:between w:val="nil"/>
        </w:pBdr>
        <w:spacing w:before="0" w:after="0"/>
        <w:ind w:firstLine="567"/>
        <w:rPr>
          <w:sz w:val="20"/>
        </w:rPr>
      </w:pPr>
    </w:p>
    <w:p w:rsidR="007554E2" w:rsidRPr="004925AF" w:rsidRDefault="00394D17" w:rsidP="00394D17">
      <w:pPr>
        <w:pageBreakBefore/>
        <w:tabs>
          <w:tab w:val="right" w:pos="9921"/>
        </w:tabs>
        <w:suppressAutoHyphens/>
        <w:spacing w:before="0" w:after="0"/>
        <w:ind w:firstLine="0"/>
        <w:jc w:val="right"/>
        <w:rPr>
          <w:b/>
          <w:kern w:val="1"/>
          <w:sz w:val="20"/>
        </w:rPr>
      </w:pPr>
      <w:proofErr w:type="spellStart"/>
      <w:r>
        <w:rPr>
          <w:b/>
          <w:kern w:val="1"/>
          <w:sz w:val="20"/>
          <w:lang w:val="ru-RU"/>
        </w:rPr>
        <w:lastRenderedPageBreak/>
        <w:t>Була</w:t>
      </w:r>
      <w:proofErr w:type="spellEnd"/>
      <w:r>
        <w:rPr>
          <w:b/>
          <w:kern w:val="1"/>
          <w:sz w:val="20"/>
          <w:lang w:val="ru-RU"/>
        </w:rPr>
        <w:t xml:space="preserve"> </w:t>
      </w:r>
      <w:proofErr w:type="spellStart"/>
      <w:r>
        <w:rPr>
          <w:b/>
          <w:kern w:val="1"/>
          <w:sz w:val="20"/>
          <w:lang w:val="ru-RU"/>
        </w:rPr>
        <w:t>редакція</w:t>
      </w:r>
      <w:proofErr w:type="spellEnd"/>
      <w:r>
        <w:rPr>
          <w:b/>
          <w:kern w:val="1"/>
          <w:sz w:val="20"/>
          <w:lang w:val="ru-RU"/>
        </w:rPr>
        <w:t xml:space="preserve"> станом на 14.11.2022, </w:t>
      </w:r>
      <w:r w:rsidR="007554E2" w:rsidRPr="004925AF">
        <w:rPr>
          <w:b/>
          <w:kern w:val="1"/>
          <w:sz w:val="20"/>
        </w:rPr>
        <w:t>Додаток 3</w:t>
      </w:r>
    </w:p>
    <w:p w:rsidR="00394D17" w:rsidRDefault="00394D17" w:rsidP="00394D17">
      <w:pPr>
        <w:suppressAutoHyphens/>
        <w:spacing w:before="0" w:after="0"/>
        <w:ind w:firstLine="0"/>
        <w:jc w:val="center"/>
        <w:rPr>
          <w:b/>
          <w:kern w:val="1"/>
          <w:sz w:val="20"/>
        </w:rPr>
      </w:pPr>
    </w:p>
    <w:p w:rsidR="00394D17" w:rsidRDefault="007554E2" w:rsidP="00394D17">
      <w:pPr>
        <w:suppressAutoHyphens/>
        <w:spacing w:before="0" w:after="0"/>
        <w:ind w:firstLine="0"/>
        <w:jc w:val="center"/>
        <w:rPr>
          <w:b/>
          <w:kern w:val="1"/>
          <w:sz w:val="20"/>
        </w:rPr>
      </w:pPr>
      <w:r w:rsidRPr="004925AF">
        <w:rPr>
          <w:b/>
          <w:kern w:val="1"/>
          <w:sz w:val="20"/>
        </w:rPr>
        <w:t>Перелік документів, що підтверджують відповідність</w:t>
      </w:r>
    </w:p>
    <w:p w:rsidR="007554E2" w:rsidRPr="002C54CC" w:rsidRDefault="007554E2" w:rsidP="00394D17">
      <w:pPr>
        <w:suppressAutoHyphens/>
        <w:spacing w:before="0" w:after="0"/>
        <w:ind w:firstLine="0"/>
        <w:jc w:val="center"/>
        <w:rPr>
          <w:b/>
          <w:kern w:val="1"/>
          <w:sz w:val="20"/>
        </w:rPr>
      </w:pPr>
      <w:r w:rsidRPr="004925AF">
        <w:rPr>
          <w:b/>
          <w:kern w:val="1"/>
          <w:sz w:val="20"/>
        </w:rPr>
        <w:t>пропозиції Учасника кваліфікаційним критеріям та іншим вимогам Замовника</w:t>
      </w:r>
    </w:p>
    <w:p w:rsidR="004925AF" w:rsidRPr="002C54CC" w:rsidRDefault="004925AF" w:rsidP="004925AF">
      <w:pPr>
        <w:suppressAutoHyphens/>
        <w:spacing w:before="0" w:after="0"/>
        <w:ind w:firstLine="567"/>
        <w:rPr>
          <w:b/>
          <w:kern w:val="1"/>
          <w:sz w:val="20"/>
          <w:lang w:eastAsia="zh-CN"/>
        </w:rPr>
      </w:pPr>
    </w:p>
    <w:tbl>
      <w:tblPr>
        <w:tblW w:w="10206" w:type="dxa"/>
        <w:tblInd w:w="113" w:type="dxa"/>
        <w:tblLayout w:type="fixed"/>
        <w:tblCellMar>
          <w:left w:w="113" w:type="dxa"/>
        </w:tblCellMar>
        <w:tblLook w:val="0000"/>
      </w:tblPr>
      <w:tblGrid>
        <w:gridCol w:w="2410"/>
        <w:gridCol w:w="7796"/>
      </w:tblGrid>
      <w:tr w:rsidR="007554E2" w:rsidRPr="004925AF" w:rsidTr="00394D17">
        <w:tc>
          <w:tcPr>
            <w:tcW w:w="2410" w:type="dxa"/>
            <w:tcBorders>
              <w:top w:val="single" w:sz="4" w:space="0" w:color="000001"/>
              <w:left w:val="single" w:sz="4" w:space="0" w:color="000001"/>
              <w:bottom w:val="single" w:sz="4" w:space="0" w:color="000001"/>
            </w:tcBorders>
            <w:shd w:val="clear" w:color="auto" w:fill="auto"/>
          </w:tcPr>
          <w:p w:rsidR="007554E2" w:rsidRPr="004925AF" w:rsidRDefault="007554E2" w:rsidP="004925AF">
            <w:pPr>
              <w:suppressAutoHyphens/>
              <w:snapToGrid w:val="0"/>
              <w:spacing w:before="0" w:after="0"/>
              <w:ind w:firstLine="567"/>
              <w:rPr>
                <w:color w:val="000000"/>
                <w:kern w:val="1"/>
                <w:sz w:val="20"/>
                <w:lang w:eastAsia="zh-CN"/>
              </w:rPr>
            </w:pPr>
            <w:r w:rsidRPr="004925AF">
              <w:rPr>
                <w:b/>
                <w:color w:val="000000"/>
                <w:kern w:val="1"/>
                <w:sz w:val="20"/>
                <w:lang w:eastAsia="zh-CN"/>
              </w:rPr>
              <w:t>1. Наявність обладнання механізмів, транспортних засобів</w:t>
            </w:r>
          </w:p>
        </w:tc>
        <w:tc>
          <w:tcPr>
            <w:tcW w:w="7796" w:type="dxa"/>
            <w:tcBorders>
              <w:top w:val="single" w:sz="4" w:space="0" w:color="000001"/>
              <w:left w:val="single" w:sz="4" w:space="0" w:color="000001"/>
              <w:bottom w:val="single" w:sz="4" w:space="0" w:color="000001"/>
              <w:right w:val="single" w:sz="4" w:space="0" w:color="000001"/>
            </w:tcBorders>
            <w:shd w:val="clear" w:color="auto" w:fill="auto"/>
          </w:tcPr>
          <w:p w:rsidR="007554E2" w:rsidRPr="004925AF" w:rsidRDefault="007554E2" w:rsidP="004925AF">
            <w:pPr>
              <w:suppressAutoHyphens/>
              <w:spacing w:before="0" w:after="0"/>
              <w:ind w:firstLine="567"/>
              <w:rPr>
                <w:color w:val="000000"/>
                <w:sz w:val="20"/>
              </w:rPr>
            </w:pPr>
            <w:r w:rsidRPr="004925AF">
              <w:rPr>
                <w:color w:val="000000"/>
                <w:kern w:val="1"/>
                <w:sz w:val="20"/>
                <w:lang w:eastAsia="zh-CN"/>
              </w:rPr>
              <w:t xml:space="preserve">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обладнання, механізмів, транспортних засобів, необхідної для виконання зазначених послуг (робіт). Довідка має містити інформацію про наявність/ залучення не менше 2-х одиниць автопідйомників, та не менше 3-х одиниць техніки для вивозу/ або утилізації гілля та сміття. На підтвердження наявності/ залучення не менше 2-х одиниць автопідйомників та не менше 3-х одиниць техніки для вивозу/ або утилізації гілля та сміття в довідці Учасники надають, як частину пропозиції: 1. </w:t>
            </w:r>
            <w:r w:rsidRPr="004925AF">
              <w:rPr>
                <w:color w:val="000000"/>
                <w:sz w:val="20"/>
              </w:rPr>
              <w:t>документи, що засвідчують право користування транспортними засобами (свідоцтво про реєстрацію транспортного засобу або дійсний договір оренди (на весь строк надання послуг) тощо, та скановані оригінали технічних паспортів на транспортні засоби);</w:t>
            </w:r>
          </w:p>
          <w:p w:rsidR="007554E2" w:rsidRPr="00394D17" w:rsidRDefault="007554E2" w:rsidP="00394D17">
            <w:pPr>
              <w:suppressAutoHyphens/>
              <w:spacing w:before="0" w:after="0"/>
              <w:ind w:firstLine="567"/>
              <w:rPr>
                <w:color w:val="000000"/>
                <w:sz w:val="20"/>
              </w:rPr>
            </w:pPr>
            <w:r w:rsidRPr="004925AF">
              <w:rPr>
                <w:color w:val="000000"/>
                <w:sz w:val="20"/>
              </w:rPr>
              <w:t xml:space="preserve">2. дозвіл на експлуатацію підйомників для підіймання працівників, виданий Головним  управлінням </w:t>
            </w:r>
            <w:proofErr w:type="spellStart"/>
            <w:r w:rsidRPr="004925AF">
              <w:rPr>
                <w:color w:val="000000"/>
                <w:sz w:val="20"/>
              </w:rPr>
              <w:t>Держпраці</w:t>
            </w:r>
            <w:proofErr w:type="spellEnd"/>
            <w:r w:rsidRPr="004925AF">
              <w:rPr>
                <w:color w:val="000000"/>
                <w:sz w:val="20"/>
              </w:rPr>
              <w:t xml:space="preserve"> </w:t>
            </w:r>
            <w:r w:rsidRPr="004925AF">
              <w:rPr>
                <w:color w:val="FF0000"/>
                <w:sz w:val="20"/>
              </w:rPr>
              <w:t>у Дніпропетровській області</w:t>
            </w:r>
            <w:r w:rsidRPr="004925AF">
              <w:rPr>
                <w:color w:val="000000"/>
                <w:sz w:val="20"/>
              </w:rPr>
              <w:t>/ або декларацію відповідності матеріально-технічної бази вимогам законодавства з питань охорони праці, на кожну одиницю.</w:t>
            </w:r>
          </w:p>
        </w:tc>
      </w:tr>
      <w:tr w:rsidR="007554E2" w:rsidRPr="004925AF" w:rsidTr="00394D17">
        <w:tc>
          <w:tcPr>
            <w:tcW w:w="2410" w:type="dxa"/>
            <w:tcBorders>
              <w:top w:val="single" w:sz="4" w:space="0" w:color="000001"/>
              <w:left w:val="single" w:sz="4" w:space="0" w:color="000001"/>
              <w:bottom w:val="single" w:sz="4" w:space="0" w:color="000001"/>
            </w:tcBorders>
            <w:shd w:val="clear" w:color="auto" w:fill="auto"/>
          </w:tcPr>
          <w:p w:rsidR="007554E2" w:rsidRPr="004925AF" w:rsidRDefault="007554E2" w:rsidP="004925AF">
            <w:pPr>
              <w:suppressAutoHyphens/>
              <w:snapToGrid w:val="0"/>
              <w:spacing w:before="0" w:after="0"/>
              <w:ind w:firstLine="567"/>
              <w:rPr>
                <w:b/>
                <w:color w:val="000000"/>
                <w:kern w:val="1"/>
                <w:sz w:val="20"/>
                <w:lang w:eastAsia="zh-CN"/>
              </w:rPr>
            </w:pPr>
            <w:r w:rsidRPr="004925AF">
              <w:rPr>
                <w:b/>
                <w:color w:val="000000"/>
                <w:kern w:val="1"/>
                <w:sz w:val="20"/>
                <w:lang w:eastAsia="zh-CN"/>
              </w:rPr>
              <w:t xml:space="preserve">2. </w:t>
            </w:r>
            <w:r w:rsidRPr="004925AF">
              <w:rPr>
                <w:b/>
                <w:color w:val="000000"/>
                <w:sz w:val="20"/>
              </w:rPr>
              <w:t>Наявність працівників відповідної кваліфікації, які мають необхідні знання та досвід</w:t>
            </w:r>
          </w:p>
        </w:tc>
        <w:tc>
          <w:tcPr>
            <w:tcW w:w="7796" w:type="dxa"/>
            <w:tcBorders>
              <w:top w:val="single" w:sz="4" w:space="0" w:color="000001"/>
              <w:left w:val="single" w:sz="4" w:space="0" w:color="000001"/>
              <w:bottom w:val="single" w:sz="4" w:space="0" w:color="000001"/>
              <w:right w:val="single" w:sz="4" w:space="0" w:color="000001"/>
            </w:tcBorders>
            <w:shd w:val="clear" w:color="auto" w:fill="auto"/>
          </w:tcPr>
          <w:p w:rsidR="007554E2" w:rsidRPr="004925AF" w:rsidRDefault="007554E2" w:rsidP="004925AF">
            <w:pPr>
              <w:suppressAutoHyphens/>
              <w:spacing w:before="0" w:after="0"/>
              <w:ind w:firstLine="567"/>
              <w:rPr>
                <w:color w:val="000000"/>
                <w:sz w:val="20"/>
              </w:rPr>
            </w:pPr>
            <w:r w:rsidRPr="004925AF">
              <w:rPr>
                <w:color w:val="000000"/>
                <w:sz w:val="20"/>
              </w:rPr>
              <w:t>Довідку про наявність працівників відповідної кваліфікації, які мають необхідні знання та досвід. Довідка складена в довільній формі, в тому числі працівників, задіяних до надання послуг в кількості :</w:t>
            </w:r>
          </w:p>
          <w:p w:rsidR="007554E2" w:rsidRPr="004925AF" w:rsidRDefault="007554E2" w:rsidP="004925AF">
            <w:pPr>
              <w:pStyle w:val="a5"/>
              <w:suppressAutoHyphens/>
              <w:spacing w:after="0" w:line="240" w:lineRule="auto"/>
              <w:ind w:left="0" w:firstLine="567"/>
              <w:jc w:val="both"/>
              <w:rPr>
                <w:rFonts w:ascii="Times New Roman" w:hAnsi="Times New Roman"/>
                <w:color w:val="000000"/>
                <w:kern w:val="1"/>
                <w:sz w:val="20"/>
                <w:szCs w:val="20"/>
                <w:lang w:eastAsia="zh-CN"/>
              </w:rPr>
            </w:pPr>
            <w:r w:rsidRPr="004925AF">
              <w:rPr>
                <w:rFonts w:ascii="Times New Roman" w:hAnsi="Times New Roman"/>
                <w:color w:val="000000"/>
                <w:kern w:val="1"/>
                <w:sz w:val="20"/>
                <w:szCs w:val="20"/>
                <w:lang w:eastAsia="zh-CN"/>
              </w:rPr>
              <w:t>-</w:t>
            </w:r>
            <w:r w:rsidR="00394D17">
              <w:rPr>
                <w:rFonts w:ascii="Times New Roman" w:hAnsi="Times New Roman"/>
                <w:color w:val="000000"/>
                <w:kern w:val="1"/>
                <w:sz w:val="20"/>
                <w:szCs w:val="20"/>
                <w:lang w:val="uk-UA" w:eastAsia="zh-CN"/>
              </w:rPr>
              <w:t xml:space="preserve"> </w:t>
            </w:r>
            <w:proofErr w:type="spellStart"/>
            <w:r w:rsidRPr="004925AF">
              <w:rPr>
                <w:rFonts w:ascii="Times New Roman" w:hAnsi="Times New Roman"/>
                <w:color w:val="000000"/>
                <w:kern w:val="1"/>
                <w:sz w:val="20"/>
                <w:szCs w:val="20"/>
                <w:lang w:eastAsia="zh-CN"/>
              </w:rPr>
              <w:t>робітників</w:t>
            </w:r>
            <w:proofErr w:type="spellEnd"/>
            <w:r w:rsidRPr="004925AF">
              <w:rPr>
                <w:rFonts w:ascii="Times New Roman" w:hAnsi="Times New Roman"/>
                <w:color w:val="000000"/>
                <w:kern w:val="1"/>
                <w:sz w:val="20"/>
                <w:szCs w:val="20"/>
                <w:lang w:eastAsia="zh-CN"/>
              </w:rPr>
              <w:t xml:space="preserve"> не </w:t>
            </w:r>
            <w:proofErr w:type="spellStart"/>
            <w:r w:rsidRPr="004925AF">
              <w:rPr>
                <w:rFonts w:ascii="Times New Roman" w:hAnsi="Times New Roman"/>
                <w:color w:val="000000"/>
                <w:kern w:val="1"/>
                <w:sz w:val="20"/>
                <w:szCs w:val="20"/>
                <w:lang w:eastAsia="zh-CN"/>
              </w:rPr>
              <w:t>менше</w:t>
            </w:r>
            <w:proofErr w:type="spellEnd"/>
            <w:r w:rsidRPr="004925AF">
              <w:rPr>
                <w:rFonts w:ascii="Times New Roman" w:hAnsi="Times New Roman"/>
                <w:color w:val="000000"/>
                <w:kern w:val="1"/>
                <w:sz w:val="20"/>
                <w:szCs w:val="20"/>
                <w:lang w:eastAsia="zh-CN"/>
              </w:rPr>
              <w:t xml:space="preserve"> 12 </w:t>
            </w:r>
            <w:proofErr w:type="spellStart"/>
            <w:proofErr w:type="gramStart"/>
            <w:r w:rsidRPr="004925AF">
              <w:rPr>
                <w:rFonts w:ascii="Times New Roman" w:hAnsi="Times New Roman"/>
                <w:color w:val="000000"/>
                <w:kern w:val="1"/>
                <w:sz w:val="20"/>
                <w:szCs w:val="20"/>
                <w:lang w:eastAsia="zh-CN"/>
              </w:rPr>
              <w:t>осіб</w:t>
            </w:r>
            <w:proofErr w:type="spellEnd"/>
            <w:proofErr w:type="gramEnd"/>
            <w:r w:rsidRPr="004925AF">
              <w:rPr>
                <w:rFonts w:ascii="Times New Roman" w:hAnsi="Times New Roman"/>
                <w:color w:val="000000"/>
                <w:kern w:val="1"/>
                <w:sz w:val="20"/>
                <w:szCs w:val="20"/>
                <w:lang w:eastAsia="zh-CN"/>
              </w:rPr>
              <w:t>;</w:t>
            </w:r>
          </w:p>
          <w:p w:rsidR="007554E2" w:rsidRPr="004925AF" w:rsidRDefault="007554E2" w:rsidP="004925AF">
            <w:pPr>
              <w:pStyle w:val="a5"/>
              <w:suppressAutoHyphens/>
              <w:spacing w:after="0" w:line="240" w:lineRule="auto"/>
              <w:ind w:left="0" w:firstLine="567"/>
              <w:jc w:val="both"/>
              <w:rPr>
                <w:rFonts w:ascii="Times New Roman" w:hAnsi="Times New Roman"/>
                <w:color w:val="000000"/>
                <w:kern w:val="1"/>
                <w:sz w:val="20"/>
                <w:szCs w:val="20"/>
                <w:lang w:eastAsia="zh-CN"/>
              </w:rPr>
            </w:pPr>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водіїв</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транспортних</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засобів</w:t>
            </w:r>
            <w:proofErr w:type="spellEnd"/>
            <w:r w:rsidRPr="004925AF">
              <w:rPr>
                <w:rFonts w:ascii="Times New Roman" w:hAnsi="Times New Roman"/>
                <w:color w:val="000000"/>
                <w:kern w:val="1"/>
                <w:sz w:val="20"/>
                <w:szCs w:val="20"/>
                <w:lang w:eastAsia="zh-CN"/>
              </w:rPr>
              <w:t xml:space="preserve"> та /</w:t>
            </w:r>
            <w:proofErr w:type="spellStart"/>
            <w:r w:rsidRPr="004925AF">
              <w:rPr>
                <w:rFonts w:ascii="Times New Roman" w:hAnsi="Times New Roman"/>
                <w:color w:val="000000"/>
                <w:kern w:val="1"/>
                <w:sz w:val="20"/>
                <w:szCs w:val="20"/>
                <w:lang w:eastAsia="zh-CN"/>
              </w:rPr>
              <w:t>або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машині</w:t>
            </w:r>
            <w:proofErr w:type="gramStart"/>
            <w:r w:rsidRPr="004925AF">
              <w:rPr>
                <w:rFonts w:ascii="Times New Roman" w:hAnsi="Times New Roman"/>
                <w:color w:val="000000"/>
                <w:kern w:val="1"/>
                <w:sz w:val="20"/>
                <w:szCs w:val="20"/>
                <w:lang w:eastAsia="zh-CN"/>
              </w:rPr>
              <w:t>ст</w:t>
            </w:r>
            <w:proofErr w:type="gramEnd"/>
            <w:r w:rsidRPr="004925AF">
              <w:rPr>
                <w:rFonts w:ascii="Times New Roman" w:hAnsi="Times New Roman"/>
                <w:color w:val="000000"/>
                <w:kern w:val="1"/>
                <w:sz w:val="20"/>
                <w:szCs w:val="20"/>
                <w:lang w:eastAsia="zh-CN"/>
              </w:rPr>
              <w:t>ів</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трактористів</w:t>
            </w:r>
            <w:proofErr w:type="spellEnd"/>
            <w:r w:rsidRPr="004925AF">
              <w:rPr>
                <w:rFonts w:ascii="Times New Roman" w:hAnsi="Times New Roman"/>
                <w:color w:val="000000"/>
                <w:kern w:val="1"/>
                <w:sz w:val="20"/>
                <w:szCs w:val="20"/>
                <w:lang w:eastAsia="zh-CN"/>
              </w:rPr>
              <w:t xml:space="preserve"> не </w:t>
            </w:r>
            <w:proofErr w:type="spellStart"/>
            <w:r w:rsidRPr="004925AF">
              <w:rPr>
                <w:rFonts w:ascii="Times New Roman" w:hAnsi="Times New Roman"/>
                <w:color w:val="000000"/>
                <w:kern w:val="1"/>
                <w:sz w:val="20"/>
                <w:szCs w:val="20"/>
                <w:lang w:eastAsia="zh-CN"/>
              </w:rPr>
              <w:t>менше</w:t>
            </w:r>
            <w:proofErr w:type="spellEnd"/>
            <w:r w:rsidRPr="004925AF">
              <w:rPr>
                <w:rFonts w:ascii="Times New Roman" w:hAnsi="Times New Roman"/>
                <w:color w:val="000000"/>
                <w:kern w:val="1"/>
                <w:sz w:val="20"/>
                <w:szCs w:val="20"/>
                <w:lang w:eastAsia="zh-CN"/>
              </w:rPr>
              <w:t xml:space="preserve"> 5-ти </w:t>
            </w:r>
            <w:proofErr w:type="spellStart"/>
            <w:r w:rsidRPr="004925AF">
              <w:rPr>
                <w:rFonts w:ascii="Times New Roman" w:hAnsi="Times New Roman"/>
                <w:color w:val="000000"/>
                <w:kern w:val="1"/>
                <w:sz w:val="20"/>
                <w:szCs w:val="20"/>
                <w:lang w:eastAsia="zh-CN"/>
              </w:rPr>
              <w:t>осіб</w:t>
            </w:r>
            <w:proofErr w:type="spellEnd"/>
            <w:r w:rsidRPr="004925AF">
              <w:rPr>
                <w:rFonts w:ascii="Times New Roman" w:hAnsi="Times New Roman"/>
                <w:color w:val="000000"/>
                <w:kern w:val="1"/>
                <w:sz w:val="20"/>
                <w:szCs w:val="20"/>
                <w:lang w:eastAsia="zh-CN"/>
              </w:rPr>
              <w:t>.</w:t>
            </w:r>
          </w:p>
          <w:p w:rsidR="007554E2" w:rsidRPr="004925AF" w:rsidRDefault="007554E2" w:rsidP="004925AF">
            <w:pPr>
              <w:suppressAutoHyphens/>
              <w:spacing w:before="0" w:after="0"/>
              <w:ind w:firstLine="567"/>
              <w:rPr>
                <w:color w:val="000000"/>
                <w:kern w:val="1"/>
                <w:sz w:val="20"/>
                <w:lang w:eastAsia="zh-CN"/>
              </w:rPr>
            </w:pPr>
            <w:r w:rsidRPr="004925AF">
              <w:rPr>
                <w:color w:val="000000"/>
                <w:kern w:val="1"/>
                <w:sz w:val="20"/>
                <w:lang w:eastAsia="zh-CN"/>
              </w:rPr>
              <w:t>Довідка повинна містити ПІБ, посаду працівника, інформацію про освіту та досвід (вказати загальний стаж роботи та стаж роботи працівників у Учасника). На підтвердження наявності робітників не менше 12-ти осіб та водіїв не менше 5-ти осіб, в складі тендерної пропозиції необхідно надати один із наступних документів:</w:t>
            </w:r>
          </w:p>
          <w:p w:rsidR="007554E2" w:rsidRPr="004925AF" w:rsidRDefault="007554E2" w:rsidP="004925AF">
            <w:pPr>
              <w:pStyle w:val="a5"/>
              <w:suppressAutoHyphens/>
              <w:spacing w:after="0" w:line="240" w:lineRule="auto"/>
              <w:ind w:left="0" w:firstLine="567"/>
              <w:jc w:val="both"/>
              <w:rPr>
                <w:rFonts w:ascii="Times New Roman" w:hAnsi="Times New Roman"/>
                <w:color w:val="000000"/>
                <w:kern w:val="1"/>
                <w:sz w:val="20"/>
                <w:szCs w:val="20"/>
                <w:lang w:eastAsia="zh-CN"/>
              </w:rPr>
            </w:pPr>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скановані</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оригінали</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або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кольорові</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копії</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першого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передостаннього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і</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останнього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із</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заповнених</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розворотів</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трудової</w:t>
            </w:r>
            <w:proofErr w:type="spellEnd"/>
            <w:r w:rsidRPr="004925AF">
              <w:rPr>
                <w:rFonts w:ascii="Times New Roman" w:hAnsi="Times New Roman"/>
                <w:color w:val="000000"/>
                <w:kern w:val="1"/>
                <w:sz w:val="20"/>
                <w:szCs w:val="20"/>
                <w:lang w:eastAsia="zh-CN"/>
              </w:rPr>
              <w:t xml:space="preserve"> книжки; </w:t>
            </w:r>
          </w:p>
          <w:p w:rsidR="007554E2" w:rsidRPr="004925AF" w:rsidRDefault="007554E2" w:rsidP="004925AF">
            <w:pPr>
              <w:pStyle w:val="a5"/>
              <w:suppressAutoHyphens/>
              <w:spacing w:after="0" w:line="240" w:lineRule="auto"/>
              <w:ind w:left="0" w:firstLine="567"/>
              <w:jc w:val="both"/>
              <w:rPr>
                <w:rFonts w:ascii="Times New Roman" w:hAnsi="Times New Roman"/>
                <w:color w:val="000000"/>
                <w:kern w:val="1"/>
                <w:sz w:val="20"/>
                <w:szCs w:val="20"/>
                <w:lang w:eastAsia="zh-CN"/>
              </w:rPr>
            </w:pPr>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скановані</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оригінали</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або</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кольорові</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копії</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трудових</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договорів</w:t>
            </w:r>
            <w:proofErr w:type="spellEnd"/>
            <w:r w:rsidRPr="004925AF">
              <w:rPr>
                <w:rFonts w:ascii="Times New Roman" w:hAnsi="Times New Roman"/>
                <w:color w:val="000000"/>
                <w:kern w:val="1"/>
                <w:sz w:val="20"/>
                <w:szCs w:val="20"/>
                <w:lang w:eastAsia="zh-CN"/>
              </w:rPr>
              <w:t xml:space="preserve"> (</w:t>
            </w:r>
            <w:proofErr w:type="spellStart"/>
            <w:r w:rsidRPr="004925AF">
              <w:rPr>
                <w:rFonts w:ascii="Times New Roman" w:hAnsi="Times New Roman"/>
                <w:color w:val="000000"/>
                <w:kern w:val="1"/>
                <w:sz w:val="20"/>
                <w:szCs w:val="20"/>
                <w:lang w:eastAsia="zh-CN"/>
              </w:rPr>
              <w:t>контрактів</w:t>
            </w:r>
            <w:proofErr w:type="spellEnd"/>
            <w:r w:rsidRPr="004925AF">
              <w:rPr>
                <w:rFonts w:ascii="Times New Roman" w:hAnsi="Times New Roman"/>
                <w:color w:val="000000"/>
                <w:kern w:val="1"/>
                <w:sz w:val="20"/>
                <w:szCs w:val="20"/>
                <w:lang w:eastAsia="zh-CN"/>
              </w:rPr>
              <w:t>).</w:t>
            </w:r>
          </w:p>
          <w:p w:rsidR="007554E2" w:rsidRPr="004925AF" w:rsidRDefault="007554E2" w:rsidP="004925AF">
            <w:pPr>
              <w:suppressAutoHyphens/>
              <w:spacing w:before="0" w:after="0"/>
              <w:ind w:firstLine="567"/>
              <w:rPr>
                <w:color w:val="000000"/>
                <w:kern w:val="1"/>
                <w:sz w:val="20"/>
                <w:lang w:eastAsia="zh-CN"/>
              </w:rPr>
            </w:pPr>
            <w:r w:rsidRPr="004925AF">
              <w:rPr>
                <w:color w:val="000000"/>
                <w:kern w:val="1"/>
                <w:sz w:val="20"/>
                <w:lang w:eastAsia="zh-CN"/>
              </w:rPr>
              <w:t>Учасникам необхідно надати копію (</w:t>
            </w:r>
            <w:proofErr w:type="spellStart"/>
            <w:r w:rsidRPr="004925AF">
              <w:rPr>
                <w:color w:val="000000"/>
                <w:kern w:val="1"/>
                <w:sz w:val="20"/>
                <w:lang w:eastAsia="zh-CN"/>
              </w:rPr>
              <w:t>сканкопію</w:t>
            </w:r>
            <w:proofErr w:type="spellEnd"/>
            <w:r w:rsidRPr="004925AF">
              <w:rPr>
                <w:color w:val="000000"/>
                <w:kern w:val="1"/>
                <w:sz w:val="20"/>
                <w:lang w:eastAsia="zh-CN"/>
              </w:rPr>
              <w:t>) посвідчення про проходження працівниками навчання за правилами охорони праці під час експлуатації вантажопідіймальних кранів, підіймальних пристроїв і відповідного обладнання (не менше 4-х працівників ПІБ яких вказано в довідці.</w:t>
            </w:r>
          </w:p>
        </w:tc>
      </w:tr>
      <w:tr w:rsidR="007554E2" w:rsidRPr="004925AF" w:rsidTr="00394D17">
        <w:tc>
          <w:tcPr>
            <w:tcW w:w="2410" w:type="dxa"/>
            <w:tcBorders>
              <w:top w:val="single" w:sz="4" w:space="0" w:color="000001"/>
              <w:left w:val="single" w:sz="4" w:space="0" w:color="000001"/>
              <w:bottom w:val="single" w:sz="4" w:space="0" w:color="000001"/>
              <w:right w:val="nil"/>
            </w:tcBorders>
          </w:tcPr>
          <w:p w:rsidR="007554E2" w:rsidRPr="004925AF" w:rsidRDefault="007554E2" w:rsidP="004925AF">
            <w:pPr>
              <w:suppressAutoHyphens/>
              <w:snapToGrid w:val="0"/>
              <w:spacing w:before="0" w:after="0"/>
              <w:ind w:firstLine="567"/>
              <w:rPr>
                <w:color w:val="000000"/>
                <w:kern w:val="2"/>
                <w:sz w:val="20"/>
                <w:lang w:eastAsia="zh-CN"/>
              </w:rPr>
            </w:pPr>
            <w:r w:rsidRPr="004925AF">
              <w:rPr>
                <w:b/>
                <w:color w:val="000000"/>
                <w:kern w:val="2"/>
                <w:sz w:val="20"/>
                <w:lang w:eastAsia="zh-CN"/>
              </w:rPr>
              <w:t>3. Досвід виконання аналогічного договору</w:t>
            </w:r>
          </w:p>
        </w:tc>
        <w:tc>
          <w:tcPr>
            <w:tcW w:w="7796" w:type="dxa"/>
            <w:tcBorders>
              <w:top w:val="single" w:sz="4" w:space="0" w:color="000001"/>
              <w:left w:val="single" w:sz="4" w:space="0" w:color="000001"/>
              <w:bottom w:val="single" w:sz="4" w:space="0" w:color="000001"/>
              <w:right w:val="single" w:sz="4" w:space="0" w:color="000001"/>
            </w:tcBorders>
          </w:tcPr>
          <w:p w:rsidR="007554E2" w:rsidRPr="004925AF" w:rsidRDefault="007554E2" w:rsidP="004925AF">
            <w:pPr>
              <w:suppressAutoHyphens/>
              <w:spacing w:before="0" w:after="0"/>
              <w:ind w:firstLine="567"/>
              <w:rPr>
                <w:color w:val="000000"/>
                <w:kern w:val="1"/>
                <w:sz w:val="20"/>
                <w:lang w:eastAsia="zh-CN"/>
              </w:rPr>
            </w:pPr>
            <w:r w:rsidRPr="004925AF">
              <w:rPr>
                <w:color w:val="000000"/>
                <w:kern w:val="1"/>
                <w:sz w:val="20"/>
                <w:lang w:eastAsia="zh-CN"/>
              </w:rPr>
              <w:t>Довідка Учасника, складена у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досвіду виконання аналогічного договору за предметом закупівлі.</w:t>
            </w:r>
          </w:p>
          <w:p w:rsidR="007554E2" w:rsidRPr="004925AF" w:rsidRDefault="007554E2" w:rsidP="004925AF">
            <w:pPr>
              <w:suppressAutoHyphens/>
              <w:spacing w:before="0" w:after="0"/>
              <w:ind w:firstLine="567"/>
              <w:rPr>
                <w:color w:val="000000"/>
                <w:kern w:val="1"/>
                <w:sz w:val="20"/>
                <w:lang w:eastAsia="zh-CN"/>
              </w:rPr>
            </w:pPr>
            <w:r w:rsidRPr="004925AF">
              <w:rPr>
                <w:color w:val="000000"/>
                <w:sz w:val="20"/>
              </w:rPr>
              <w:t xml:space="preserve">У підтвердження інформації Учасник надає посилання на </w:t>
            </w:r>
            <w:proofErr w:type="spellStart"/>
            <w:r w:rsidRPr="004925AF">
              <w:rPr>
                <w:color w:val="000000"/>
                <w:sz w:val="20"/>
              </w:rPr>
              <w:t>веб-портал</w:t>
            </w:r>
            <w:proofErr w:type="spellEnd"/>
            <w:r w:rsidRPr="004925AF">
              <w:rPr>
                <w:color w:val="000000"/>
                <w:sz w:val="20"/>
              </w:rPr>
              <w:t xml:space="preserve"> </w:t>
            </w:r>
            <w:proofErr w:type="spellStart"/>
            <w:r w:rsidRPr="004925AF">
              <w:rPr>
                <w:color w:val="000000"/>
                <w:sz w:val="20"/>
              </w:rPr>
              <w:t>Прозорро</w:t>
            </w:r>
            <w:proofErr w:type="spellEnd"/>
            <w:r w:rsidRPr="004925AF">
              <w:rPr>
                <w:color w:val="000000"/>
                <w:sz w:val="20"/>
              </w:rPr>
              <w:t xml:space="preserve"> з унікальним номером закупівлі та оприлюдненими договором і всіма додатками або (якщо договір не оприлюднювався) наступні документи</w:t>
            </w:r>
            <w:r w:rsidRPr="004925AF">
              <w:rPr>
                <w:color w:val="000000"/>
                <w:kern w:val="1"/>
                <w:sz w:val="20"/>
                <w:lang w:eastAsia="zh-CN"/>
              </w:rPr>
              <w:t>:</w:t>
            </w:r>
          </w:p>
          <w:p w:rsidR="007554E2" w:rsidRPr="004925AF" w:rsidRDefault="007554E2" w:rsidP="004925AF">
            <w:pPr>
              <w:suppressAutoHyphens/>
              <w:spacing w:before="0" w:after="0"/>
              <w:ind w:firstLine="567"/>
              <w:rPr>
                <w:color w:val="000000"/>
                <w:kern w:val="1"/>
                <w:sz w:val="20"/>
                <w:lang w:eastAsia="zh-CN"/>
              </w:rPr>
            </w:pPr>
            <w:r w:rsidRPr="004925AF">
              <w:rPr>
                <w:color w:val="000000"/>
                <w:kern w:val="1"/>
                <w:sz w:val="20"/>
                <w:lang w:eastAsia="zh-CN"/>
              </w:rPr>
              <w:t>- договір</w:t>
            </w:r>
            <w:r w:rsidRPr="004925AF">
              <w:rPr>
                <w:color w:val="000000"/>
                <w:kern w:val="1"/>
                <w:sz w:val="20"/>
                <w:shd w:val="clear" w:color="auto" w:fill="FFFFFF"/>
                <w:lang w:eastAsia="ar-SA"/>
              </w:rPr>
              <w:t xml:space="preserve"> з усіма додатками (в тому числі специфікація) та додатковими угодами (у випадку наявності), які є невід’ємною частиною договору; а також акти наданих послуг/виконаних робіт.</w:t>
            </w:r>
          </w:p>
          <w:p w:rsidR="007554E2" w:rsidRPr="004925AF" w:rsidRDefault="007554E2" w:rsidP="004925AF">
            <w:pPr>
              <w:suppressAutoHyphens/>
              <w:spacing w:before="0" w:after="0"/>
              <w:ind w:firstLine="567"/>
              <w:rPr>
                <w:color w:val="000000"/>
                <w:kern w:val="1"/>
                <w:sz w:val="20"/>
                <w:lang w:eastAsia="ar-SA"/>
              </w:rPr>
            </w:pPr>
            <w:r w:rsidRPr="004925AF">
              <w:rPr>
                <w:color w:val="000000"/>
                <w:kern w:val="1"/>
                <w:sz w:val="20"/>
                <w:lang w:eastAsia="zh-CN"/>
              </w:rPr>
              <w:t xml:space="preserve">- лист-відгук </w:t>
            </w:r>
            <w:r w:rsidRPr="004925AF">
              <w:rPr>
                <w:color w:val="000000"/>
                <w:kern w:val="1"/>
                <w:sz w:val="20"/>
                <w:shd w:val="clear" w:color="auto" w:fill="FFFFFF"/>
                <w:lang w:eastAsia="ar-SA"/>
              </w:rPr>
              <w:t>від контрагента, що підтверджує успішне виконання умов договору (</w:t>
            </w:r>
            <w:r w:rsidRPr="004925AF">
              <w:rPr>
                <w:color w:val="000000"/>
                <w:kern w:val="1"/>
                <w:sz w:val="20"/>
                <w:lang w:eastAsia="ar-SA"/>
              </w:rPr>
              <w:t>з обов’язковим зазначенням №, дати та предмету закупівлі), завірений належним чином відповідною установою.</w:t>
            </w:r>
          </w:p>
          <w:p w:rsidR="007554E2" w:rsidRPr="004925AF" w:rsidRDefault="007554E2" w:rsidP="004925AF">
            <w:pPr>
              <w:suppressAutoHyphens/>
              <w:spacing w:before="0" w:after="0"/>
              <w:ind w:firstLine="567"/>
              <w:rPr>
                <w:color w:val="000000"/>
                <w:kern w:val="1"/>
                <w:sz w:val="20"/>
                <w:lang w:eastAsia="ar-SA"/>
              </w:rPr>
            </w:pPr>
            <w:r w:rsidRPr="004925AF">
              <w:rPr>
                <w:color w:val="000000"/>
                <w:kern w:val="1"/>
                <w:sz w:val="20"/>
                <w:lang w:eastAsia="ar-SA"/>
              </w:rPr>
              <w:t xml:space="preserve">Аналогічним є повністю завершений виконанням договір на надання послуг який відповідає даним послугам за найменуванням та/або кодом </w:t>
            </w:r>
            <w:proofErr w:type="spellStart"/>
            <w:r w:rsidRPr="004925AF">
              <w:rPr>
                <w:color w:val="000000"/>
                <w:kern w:val="1"/>
                <w:sz w:val="20"/>
                <w:lang w:eastAsia="ar-SA"/>
              </w:rPr>
              <w:t>ДК</w:t>
            </w:r>
            <w:proofErr w:type="spellEnd"/>
            <w:r w:rsidRPr="004925AF">
              <w:rPr>
                <w:color w:val="000000"/>
                <w:kern w:val="1"/>
                <w:sz w:val="20"/>
                <w:lang w:eastAsia="ar-SA"/>
              </w:rPr>
              <w:t xml:space="preserve"> 021:2015. </w:t>
            </w:r>
          </w:p>
        </w:tc>
      </w:tr>
      <w:tr w:rsidR="007554E2" w:rsidRPr="004925AF" w:rsidTr="00394D17">
        <w:tc>
          <w:tcPr>
            <w:tcW w:w="10206" w:type="dxa"/>
            <w:gridSpan w:val="2"/>
            <w:tcBorders>
              <w:top w:val="single" w:sz="4" w:space="0" w:color="000001"/>
              <w:left w:val="single" w:sz="4" w:space="0" w:color="000001"/>
              <w:bottom w:val="single" w:sz="4" w:space="0" w:color="000001"/>
              <w:right w:val="single" w:sz="4" w:space="0" w:color="000001"/>
            </w:tcBorders>
            <w:shd w:val="clear" w:color="auto" w:fill="auto"/>
          </w:tcPr>
          <w:p w:rsidR="007554E2" w:rsidRPr="004925AF" w:rsidRDefault="007554E2" w:rsidP="004925AF">
            <w:pPr>
              <w:suppressAutoHyphens/>
              <w:snapToGrid w:val="0"/>
              <w:spacing w:before="0" w:after="0"/>
              <w:ind w:firstLine="567"/>
              <w:rPr>
                <w:kern w:val="1"/>
                <w:sz w:val="20"/>
                <w:lang w:eastAsia="zh-CN"/>
              </w:rPr>
            </w:pPr>
            <w:r w:rsidRPr="004925AF">
              <w:rPr>
                <w:b/>
                <w:bCs/>
                <w:kern w:val="1"/>
                <w:sz w:val="20"/>
                <w:lang w:eastAsia="zh-CN"/>
              </w:rPr>
              <w:t>4. Інші документи:</w:t>
            </w:r>
          </w:p>
        </w:tc>
      </w:tr>
      <w:tr w:rsidR="007554E2" w:rsidRPr="004925AF" w:rsidTr="00394D17">
        <w:tc>
          <w:tcPr>
            <w:tcW w:w="10206" w:type="dxa"/>
            <w:gridSpan w:val="2"/>
            <w:tcBorders>
              <w:top w:val="single" w:sz="4" w:space="0" w:color="000001"/>
              <w:left w:val="single" w:sz="4" w:space="0" w:color="000001"/>
              <w:bottom w:val="single" w:sz="4" w:space="0" w:color="000001"/>
              <w:right w:val="single" w:sz="4" w:space="0" w:color="000001"/>
            </w:tcBorders>
            <w:shd w:val="clear" w:color="auto" w:fill="auto"/>
          </w:tcPr>
          <w:p w:rsidR="007554E2" w:rsidRPr="004925AF" w:rsidRDefault="007554E2" w:rsidP="004925AF">
            <w:pPr>
              <w:suppressAutoHyphens/>
              <w:spacing w:before="0" w:after="0"/>
              <w:ind w:right="22" w:firstLine="567"/>
              <w:rPr>
                <w:kern w:val="1"/>
                <w:sz w:val="20"/>
                <w:lang w:eastAsia="zh-CN"/>
              </w:rPr>
            </w:pPr>
            <w:r w:rsidRPr="004925AF">
              <w:rPr>
                <w:kern w:val="1"/>
                <w:sz w:val="20"/>
                <w:lang w:eastAsia="zh-CN"/>
              </w:rPr>
              <w:t>4.1.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довідку щодо відповідальної особи підписання документів тендерної пропозиції та договору про закупівлю за результатами торгів.</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lastRenderedPageBreak/>
              <w:t>4.2. Копія довідки про присвоєння ідентифікаційного коду (у разі якщо учасником є фізична особа, у тому числі фізична особа-підприємець).</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 xml:space="preserve">4.3. </w:t>
            </w:r>
            <w:r w:rsidRPr="004925AF">
              <w:rPr>
                <w:rFonts w:eastAsia="Arial"/>
                <w:color w:val="000000"/>
                <w:sz w:val="20"/>
              </w:rPr>
              <w:t>Статут/Положення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 (надається лише учасниками – юридичними особами).</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4.4. Копія свідоцтво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4.5. Копія Виписки/Витягу з Єдиного державного реєстру юридичних осіб, фізичних осіб-підприємців та громадських формувань.</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 xml:space="preserve">4.6.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відповідальністю» </w:t>
            </w:r>
            <w:r w:rsidRPr="004925AF">
              <w:rPr>
                <w:b/>
                <w:kern w:val="1"/>
                <w:sz w:val="20"/>
                <w:lang w:eastAsia="zh-CN"/>
              </w:rPr>
              <w:t>(для юридичних осіб у формі ТОВ або ТДВ).</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 xml:space="preserve">4.7. Довідка в довільній формі про те, що </w:t>
            </w:r>
            <w:r w:rsidRPr="004925AF">
              <w:rPr>
                <w:color w:val="000000"/>
                <w:sz w:val="20"/>
                <w:lang w:eastAsia="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925AF">
              <w:rPr>
                <w:kern w:val="1"/>
                <w:sz w:val="20"/>
                <w:lang w:eastAsia="zh-CN"/>
              </w:rPr>
              <w:t>.</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4.8. Довідка в довільній формі щодо підтвердження застосування заходів із захисту довкілля.</w:t>
            </w:r>
          </w:p>
          <w:p w:rsidR="007554E2" w:rsidRPr="004925AF" w:rsidRDefault="007554E2" w:rsidP="004925AF">
            <w:pPr>
              <w:shd w:val="clear" w:color="auto" w:fill="FFFFFF"/>
              <w:suppressAutoHyphens/>
              <w:spacing w:before="0" w:after="0"/>
              <w:ind w:firstLine="567"/>
              <w:rPr>
                <w:kern w:val="1"/>
                <w:sz w:val="20"/>
                <w:lang w:eastAsia="zh-CN"/>
              </w:rPr>
            </w:pPr>
            <w:r w:rsidRPr="004925AF">
              <w:rPr>
                <w:kern w:val="1"/>
                <w:sz w:val="20"/>
                <w:lang w:eastAsia="zh-CN"/>
              </w:rPr>
              <w:t xml:space="preserve">4.9. Лист-згода на обробку персональних даних щодо всіх фізичних осіб, відомості про яких подаються у тендерній пропозиції. </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4.10.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w:t>
            </w:r>
            <w:r w:rsidRPr="004925AF">
              <w:rPr>
                <w:color w:val="000000"/>
                <w:kern w:val="1"/>
                <w:sz w:val="20"/>
                <w:lang w:eastAsia="zh-CN"/>
              </w:rPr>
              <w:t xml:space="preserve"> «</w:t>
            </w:r>
            <w:r w:rsidRPr="004925AF">
              <w:rPr>
                <w:kern w:val="1"/>
                <w:sz w:val="20"/>
                <w:lang w:eastAsia="zh-CN"/>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w:t>
            </w:r>
            <w:r w:rsidRPr="004925AF">
              <w:rPr>
                <w:color w:val="000000"/>
                <w:kern w:val="1"/>
                <w:sz w:val="20"/>
                <w:lang w:eastAsia="zh-CN"/>
              </w:rPr>
              <w:t xml:space="preserve"> «</w:t>
            </w:r>
            <w:r w:rsidRPr="004925AF">
              <w:rPr>
                <w:kern w:val="1"/>
                <w:sz w:val="20"/>
                <w:lang w:eastAsia="zh-CN"/>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p>
          <w:p w:rsidR="007554E2" w:rsidRPr="004925AF" w:rsidRDefault="007554E2" w:rsidP="004925AF">
            <w:pPr>
              <w:shd w:val="clear" w:color="auto" w:fill="FFFFFF"/>
              <w:suppressAutoHyphens/>
              <w:spacing w:before="0" w:after="0"/>
              <w:ind w:firstLine="567"/>
              <w:rPr>
                <w:kern w:val="1"/>
                <w:sz w:val="20"/>
                <w:lang w:eastAsia="zh-CN"/>
              </w:rPr>
            </w:pPr>
            <w:r w:rsidRPr="004925AF">
              <w:rPr>
                <w:kern w:val="1"/>
                <w:sz w:val="20"/>
                <w:lang w:eastAsia="zh-CN"/>
              </w:rPr>
              <w:t>4.11. Заповнений учасником Договір про виконання послуг та додатки до нього</w:t>
            </w:r>
            <w:r w:rsidRPr="004925AF">
              <w:rPr>
                <w:color w:val="FF0000"/>
                <w:kern w:val="1"/>
                <w:sz w:val="20"/>
                <w:lang w:eastAsia="zh-CN"/>
              </w:rPr>
              <w:t xml:space="preserve"> </w:t>
            </w:r>
            <w:r w:rsidRPr="004925AF">
              <w:rPr>
                <w:kern w:val="1"/>
                <w:sz w:val="20"/>
                <w:lang w:eastAsia="zh-CN"/>
              </w:rPr>
              <w:t>в сканованому вигляді, за підписом уповноваженої особи Учасника та завіреним печаткою (за наявності), згідно з Додатком 6.</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4.12. Копія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4.13. 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7554E2" w:rsidRPr="004925AF" w:rsidRDefault="007554E2" w:rsidP="004925AF">
            <w:pPr>
              <w:suppressAutoHyphens/>
              <w:spacing w:before="0" w:after="0"/>
              <w:ind w:firstLine="567"/>
              <w:rPr>
                <w:kern w:val="1"/>
                <w:sz w:val="20"/>
                <w:lang w:eastAsia="zh-CN"/>
              </w:rPr>
            </w:pPr>
            <w:r w:rsidRPr="004925AF">
              <w:rPr>
                <w:kern w:val="1"/>
                <w:sz w:val="20"/>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7554E2" w:rsidRPr="004925AF" w:rsidRDefault="007554E2" w:rsidP="004925AF">
            <w:pPr>
              <w:spacing w:before="0" w:after="0"/>
              <w:ind w:firstLine="567"/>
              <w:rPr>
                <w:b/>
                <w:i/>
                <w:kern w:val="1"/>
                <w:sz w:val="20"/>
                <w:lang w:eastAsia="zh-CN"/>
              </w:rPr>
            </w:pPr>
            <w:r w:rsidRPr="004925AF">
              <w:rPr>
                <w:b/>
                <w:i/>
                <w:kern w:val="1"/>
                <w:sz w:val="20"/>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7554E2" w:rsidRPr="004925AF" w:rsidRDefault="007554E2" w:rsidP="004925AF">
            <w:pPr>
              <w:suppressAutoHyphens/>
              <w:snapToGrid w:val="0"/>
              <w:spacing w:before="0" w:after="0"/>
              <w:ind w:firstLine="567"/>
              <w:rPr>
                <w:kern w:val="1"/>
                <w:sz w:val="20"/>
                <w:lang w:eastAsia="zh-CN"/>
              </w:rPr>
            </w:pPr>
            <w:r w:rsidRPr="004925AF">
              <w:rPr>
                <w:b/>
                <w:i/>
                <w:kern w:val="1"/>
                <w:sz w:val="20"/>
                <w:lang w:eastAsia="zh-CN"/>
              </w:rPr>
              <w:t>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w:t>
            </w:r>
            <w:r w:rsidRPr="004925AF">
              <w:rPr>
                <w:kern w:val="1"/>
                <w:sz w:val="20"/>
                <w:lang w:eastAsia="zh-CN"/>
              </w:rPr>
              <w:t xml:space="preserve"> </w:t>
            </w:r>
          </w:p>
          <w:p w:rsidR="007554E2" w:rsidRPr="004925AF" w:rsidRDefault="007554E2" w:rsidP="004925AF">
            <w:pPr>
              <w:suppressAutoHyphens/>
              <w:snapToGrid w:val="0"/>
              <w:spacing w:before="0" w:after="0"/>
              <w:ind w:firstLine="567"/>
              <w:rPr>
                <w:b/>
                <w:i/>
                <w:kern w:val="1"/>
                <w:sz w:val="20"/>
                <w:lang w:eastAsia="zh-CN"/>
              </w:rPr>
            </w:pPr>
            <w:r w:rsidRPr="004925AF">
              <w:rPr>
                <w:b/>
                <w:i/>
                <w:kern w:val="1"/>
                <w:sz w:val="20"/>
                <w:lang w:eastAsia="zh-CN"/>
              </w:rPr>
              <w:t>При розгляді документів, поданих Учасниками, Замовником перевіряються дотримання як форми, так і їх змісту наданих документів.</w:t>
            </w:r>
          </w:p>
          <w:p w:rsidR="007554E2" w:rsidRPr="004925AF" w:rsidRDefault="007554E2" w:rsidP="004925AF">
            <w:pPr>
              <w:suppressAutoHyphens/>
              <w:snapToGrid w:val="0"/>
              <w:spacing w:before="0" w:after="0"/>
              <w:ind w:firstLine="567"/>
              <w:rPr>
                <w:kern w:val="1"/>
                <w:sz w:val="20"/>
                <w:lang w:eastAsia="zh-CN"/>
              </w:rPr>
            </w:pPr>
            <w:r w:rsidRPr="004925AF">
              <w:rPr>
                <w:b/>
                <w:i/>
                <w:kern w:val="1"/>
                <w:sz w:val="20"/>
                <w:lang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w:t>
            </w:r>
            <w:r w:rsidRPr="004925AF">
              <w:rPr>
                <w:kern w:val="1"/>
                <w:sz w:val="20"/>
                <w:lang w:eastAsia="zh-CN"/>
              </w:rPr>
              <w:t xml:space="preserve"> </w:t>
            </w:r>
            <w:r w:rsidRPr="004925AF">
              <w:rPr>
                <w:b/>
                <w:i/>
                <w:kern w:val="1"/>
                <w:sz w:val="20"/>
                <w:lang w:eastAsia="zh-CN"/>
              </w:rPr>
              <w:t>Якщо</w:t>
            </w:r>
            <w:r w:rsidRPr="004925AF">
              <w:rPr>
                <w:kern w:val="1"/>
                <w:sz w:val="20"/>
                <w:lang w:eastAsia="zh-CN"/>
              </w:rPr>
              <w:t xml:space="preserve"> </w:t>
            </w:r>
            <w:r w:rsidRPr="004925AF">
              <w:rPr>
                <w:b/>
                <w:i/>
                <w:kern w:val="1"/>
                <w:sz w:val="20"/>
                <w:lang w:eastAsia="zh-CN"/>
              </w:rPr>
              <w:t>Замовником під час перевірки у відкритих реєстрах чи шляхом направлення запитів до органів державної влади, підприємств, установ, організацій (згідно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7554E2" w:rsidRPr="004925AF" w:rsidRDefault="007554E2" w:rsidP="004925AF">
            <w:pPr>
              <w:suppressAutoHyphens/>
              <w:snapToGrid w:val="0"/>
              <w:spacing w:before="0" w:after="0"/>
              <w:ind w:firstLine="567"/>
              <w:rPr>
                <w:kern w:val="1"/>
                <w:sz w:val="20"/>
                <w:lang w:eastAsia="zh-CN"/>
              </w:rPr>
            </w:pPr>
            <w:r w:rsidRPr="004925AF">
              <w:rPr>
                <w:b/>
                <w:i/>
                <w:kern w:val="1"/>
                <w:sz w:val="20"/>
                <w:lang w:eastAsia="zh-CN"/>
              </w:rPr>
              <w:t xml:space="preserve">Всі документи, що надаються учасником в складі тендерної пропозиції, мають бути взаємоузгоджені. </w:t>
            </w:r>
            <w:r w:rsidRPr="004925AF">
              <w:rPr>
                <w:b/>
                <w:i/>
                <w:kern w:val="1"/>
                <w:sz w:val="20"/>
                <w:lang w:eastAsia="zh-CN"/>
              </w:rPr>
              <w:lastRenderedPageBreak/>
              <w:t>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7554E2" w:rsidRPr="004925AF" w:rsidRDefault="007554E2" w:rsidP="004925AF">
      <w:pPr>
        <w:suppressAutoHyphens/>
        <w:spacing w:before="0" w:after="0"/>
        <w:ind w:firstLine="567"/>
        <w:rPr>
          <w:b/>
          <w:bCs/>
          <w:i/>
          <w:kern w:val="1"/>
          <w:sz w:val="20"/>
          <w:lang w:eastAsia="zh-CN"/>
        </w:rPr>
      </w:pPr>
    </w:p>
    <w:p w:rsidR="007554E2" w:rsidRPr="004925AF" w:rsidRDefault="007554E2" w:rsidP="004925AF">
      <w:pPr>
        <w:suppressAutoHyphens/>
        <w:spacing w:before="0" w:after="0"/>
        <w:ind w:firstLine="567"/>
        <w:rPr>
          <w:b/>
          <w:bCs/>
          <w:i/>
          <w:kern w:val="1"/>
          <w:sz w:val="20"/>
          <w:lang w:eastAsia="zh-CN"/>
        </w:rPr>
      </w:pPr>
      <w:r w:rsidRPr="004925AF">
        <w:rPr>
          <w:b/>
          <w:bCs/>
          <w:i/>
          <w:kern w:val="1"/>
          <w:sz w:val="20"/>
          <w:lang w:eastAsia="zh-CN"/>
        </w:rPr>
        <w:t xml:space="preserve">Примітки: </w:t>
      </w:r>
      <w:r w:rsidRPr="004925AF">
        <w:rPr>
          <w:i/>
          <w:kern w:val="1"/>
          <w:sz w:val="20"/>
          <w:lang w:eastAsia="zh-CN"/>
        </w:rPr>
        <w:t xml:space="preserve">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7554E2" w:rsidRPr="004925AF" w:rsidRDefault="007554E2" w:rsidP="004925AF">
      <w:pPr>
        <w:suppressAutoHyphens/>
        <w:spacing w:before="0" w:after="0"/>
        <w:ind w:firstLine="567"/>
        <w:rPr>
          <w:i/>
          <w:kern w:val="1"/>
          <w:sz w:val="20"/>
          <w:lang w:eastAsia="zh-CN"/>
        </w:rPr>
      </w:pPr>
      <w:r w:rsidRPr="004925AF">
        <w:rPr>
          <w:i/>
          <w:kern w:val="1"/>
          <w:sz w:val="20"/>
          <w:lang w:eastAsia="zh-CN"/>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7554E2" w:rsidRPr="004925AF" w:rsidRDefault="007554E2" w:rsidP="004925AF">
      <w:pPr>
        <w:pBdr>
          <w:top w:val="none" w:sz="0" w:space="0" w:color="000000"/>
          <w:left w:val="none" w:sz="0" w:space="0" w:color="000000"/>
          <w:bottom w:val="none" w:sz="0" w:space="0" w:color="000000"/>
          <w:right w:val="none" w:sz="0" w:space="0" w:color="000000"/>
        </w:pBdr>
        <w:suppressAutoHyphens/>
        <w:spacing w:before="0" w:after="0"/>
        <w:ind w:firstLine="567"/>
        <w:rPr>
          <w:b/>
          <w:kern w:val="1"/>
          <w:sz w:val="20"/>
          <w:lang w:eastAsia="zh-CN"/>
        </w:rPr>
      </w:pPr>
    </w:p>
    <w:p w:rsidR="007554E2" w:rsidRPr="004925AF" w:rsidRDefault="007554E2" w:rsidP="004925AF">
      <w:pPr>
        <w:pBdr>
          <w:top w:val="none" w:sz="0" w:space="0" w:color="000000"/>
          <w:left w:val="none" w:sz="0" w:space="0" w:color="000000"/>
          <w:bottom w:val="none" w:sz="0" w:space="0" w:color="000000"/>
          <w:right w:val="none" w:sz="0" w:space="0" w:color="000000"/>
        </w:pBdr>
        <w:suppressAutoHyphens/>
        <w:spacing w:before="0" w:after="0"/>
        <w:ind w:firstLine="567"/>
        <w:rPr>
          <w:b/>
          <w:kern w:val="1"/>
          <w:sz w:val="20"/>
          <w:lang w:eastAsia="zh-CN"/>
        </w:rPr>
      </w:pPr>
      <w:r w:rsidRPr="004925AF">
        <w:rPr>
          <w:b/>
          <w:kern w:val="1"/>
          <w:sz w:val="20"/>
          <w:lang w:eastAsia="zh-CN"/>
        </w:rPr>
        <w:t>Вся відповідальність за достовірність наданої документації покладається виключно на Учасника процедури закупівлі.</w:t>
      </w:r>
    </w:p>
    <w:p w:rsidR="007554E2" w:rsidRPr="004925AF" w:rsidRDefault="007554E2" w:rsidP="004925AF">
      <w:pPr>
        <w:spacing w:before="0" w:after="0"/>
        <w:ind w:firstLine="567"/>
        <w:rPr>
          <w:sz w:val="20"/>
        </w:rPr>
      </w:pPr>
    </w:p>
    <w:p w:rsidR="00E12355" w:rsidRPr="004925AF" w:rsidRDefault="00E12355" w:rsidP="004925AF">
      <w:pPr>
        <w:widowControl w:val="0"/>
        <w:autoSpaceDE w:val="0"/>
        <w:autoSpaceDN w:val="0"/>
        <w:adjustRightInd w:val="0"/>
        <w:spacing w:before="0" w:after="0"/>
        <w:ind w:firstLine="567"/>
        <w:rPr>
          <w:b/>
          <w:color w:val="FF0000"/>
          <w:sz w:val="20"/>
        </w:rPr>
      </w:pPr>
    </w:p>
    <w:sectPr w:rsidR="00E12355" w:rsidRPr="004925AF" w:rsidSect="004925AF">
      <w:headerReference w:type="default" r:id="rId8"/>
      <w:pgSz w:w="11906" w:h="16838"/>
      <w:pgMar w:top="284" w:right="566"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94" w:rsidRDefault="00682B94" w:rsidP="00F1186C">
      <w:pPr>
        <w:spacing w:before="0" w:after="0"/>
      </w:pPr>
      <w:r>
        <w:separator/>
      </w:r>
    </w:p>
  </w:endnote>
  <w:endnote w:type="continuationSeparator" w:id="0">
    <w:p w:rsidR="00682B94" w:rsidRDefault="00682B94" w:rsidP="00F1186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94" w:rsidRDefault="00682B94" w:rsidP="00F1186C">
      <w:pPr>
        <w:spacing w:before="0" w:after="0"/>
      </w:pPr>
      <w:r>
        <w:separator/>
      </w:r>
    </w:p>
  </w:footnote>
  <w:footnote w:type="continuationSeparator" w:id="0">
    <w:p w:rsidR="00682B94" w:rsidRDefault="00682B94" w:rsidP="00F1186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A1" w:rsidRPr="005446A4" w:rsidRDefault="002E4CF1" w:rsidP="00FA2EA2">
    <w:pPr>
      <w:pStyle w:val="a3"/>
      <w:jc w:val="center"/>
      <w:rPr>
        <w:color w:val="FFFFFF"/>
        <w:sz w:val="20"/>
      </w:rPr>
    </w:pPr>
    <w:r w:rsidRPr="005446A4">
      <w:rPr>
        <w:color w:val="FFFFFF"/>
        <w:sz w:val="20"/>
      </w:rPr>
      <w:fldChar w:fldCharType="begin"/>
    </w:r>
    <w:r w:rsidR="00645CA1" w:rsidRPr="005446A4">
      <w:rPr>
        <w:color w:val="FFFFFF"/>
        <w:sz w:val="20"/>
      </w:rPr>
      <w:instrText>PAGE   \* MERGEFORMAT</w:instrText>
    </w:r>
    <w:r w:rsidRPr="005446A4">
      <w:rPr>
        <w:color w:val="FFFFFF"/>
        <w:sz w:val="20"/>
      </w:rPr>
      <w:fldChar w:fldCharType="separate"/>
    </w:r>
    <w:r w:rsidR="002C54CC">
      <w:rPr>
        <w:noProof/>
        <w:color w:val="FFFFFF"/>
        <w:sz w:val="20"/>
      </w:rPr>
      <w:t>3</w:t>
    </w:r>
    <w:r w:rsidRPr="005446A4">
      <w:rPr>
        <w:color w:val="FFFFFF"/>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2E18"/>
    <w:multiLevelType w:val="hybridMultilevel"/>
    <w:tmpl w:val="A3149F2E"/>
    <w:lvl w:ilvl="0" w:tplc="8E164438">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CCE6C78"/>
    <w:multiLevelType w:val="hybridMultilevel"/>
    <w:tmpl w:val="3898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C2723"/>
    <w:multiLevelType w:val="hybridMultilevel"/>
    <w:tmpl w:val="458C8DC6"/>
    <w:lvl w:ilvl="0" w:tplc="6C5EB97E">
      <w:start w:val="1"/>
      <w:numFmt w:val="decimal"/>
      <w:lvlText w:val="%1."/>
      <w:lvlJc w:val="left"/>
      <w:pPr>
        <w:ind w:left="360"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6111BF4"/>
    <w:multiLevelType w:val="hybridMultilevel"/>
    <w:tmpl w:val="431E56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01F457F"/>
    <w:multiLevelType w:val="multilevel"/>
    <w:tmpl w:val="BFACD740"/>
    <w:lvl w:ilvl="0">
      <w:start w:val="1"/>
      <w:numFmt w:val="decimal"/>
      <w:lvlText w:val="%1."/>
      <w:lvlJc w:val="left"/>
      <w:pPr>
        <w:ind w:left="502" w:hanging="360"/>
      </w:pPr>
      <w:rPr>
        <w:b w:val="0"/>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37F331ED"/>
    <w:multiLevelType w:val="hybridMultilevel"/>
    <w:tmpl w:val="C2C6D9DA"/>
    <w:lvl w:ilvl="0" w:tplc="27EA8640">
      <w:numFmt w:val="bullet"/>
      <w:lvlText w:val=""/>
      <w:lvlJc w:val="left"/>
      <w:pPr>
        <w:ind w:left="928" w:hanging="360"/>
      </w:pPr>
      <w:rPr>
        <w:rFonts w:ascii="Symbol" w:eastAsia="Times New Roman"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A8D6B4D"/>
    <w:multiLevelType w:val="hybridMultilevel"/>
    <w:tmpl w:val="6AFEFD14"/>
    <w:lvl w:ilvl="0" w:tplc="819CE24E">
      <w:start w:val="2"/>
      <w:numFmt w:val="decimal"/>
      <w:lvlText w:val="%1."/>
      <w:lvlJc w:val="left"/>
      <w:pPr>
        <w:ind w:left="1080" w:hanging="360"/>
      </w:pPr>
      <w:rPr>
        <w:rFonts w:hint="default"/>
        <w:color w:val="6324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13774F"/>
    <w:multiLevelType w:val="multilevel"/>
    <w:tmpl w:val="E2E282D4"/>
    <w:lvl w:ilvl="0">
      <w:start w:val="1"/>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41912143"/>
    <w:multiLevelType w:val="multilevel"/>
    <w:tmpl w:val="B3A41484"/>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5AFF38FD"/>
    <w:multiLevelType w:val="hybridMultilevel"/>
    <w:tmpl w:val="4BF2EDD2"/>
    <w:lvl w:ilvl="0" w:tplc="29E82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3"/>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E602E"/>
    <w:rsid w:val="00021EDA"/>
    <w:rsid w:val="00034C5C"/>
    <w:rsid w:val="00046A77"/>
    <w:rsid w:val="00051003"/>
    <w:rsid w:val="000608E8"/>
    <w:rsid w:val="000619E2"/>
    <w:rsid w:val="0006221E"/>
    <w:rsid w:val="00062355"/>
    <w:rsid w:val="00063F02"/>
    <w:rsid w:val="00096606"/>
    <w:rsid w:val="000B7E23"/>
    <w:rsid w:val="000C05BE"/>
    <w:rsid w:val="000C6DAC"/>
    <w:rsid w:val="000D3D1E"/>
    <w:rsid w:val="0014568D"/>
    <w:rsid w:val="00146E24"/>
    <w:rsid w:val="00150DEE"/>
    <w:rsid w:val="001626F0"/>
    <w:rsid w:val="001705F0"/>
    <w:rsid w:val="00185597"/>
    <w:rsid w:val="001A2DF5"/>
    <w:rsid w:val="001B3BC1"/>
    <w:rsid w:val="001B59AF"/>
    <w:rsid w:val="001C2EAA"/>
    <w:rsid w:val="001F55E0"/>
    <w:rsid w:val="0020309D"/>
    <w:rsid w:val="002072FA"/>
    <w:rsid w:val="002101AB"/>
    <w:rsid w:val="00214B69"/>
    <w:rsid w:val="00225173"/>
    <w:rsid w:val="00271F3A"/>
    <w:rsid w:val="00280893"/>
    <w:rsid w:val="00293C72"/>
    <w:rsid w:val="002A6A4A"/>
    <w:rsid w:val="002C0AA4"/>
    <w:rsid w:val="002C54CC"/>
    <w:rsid w:val="002D4A85"/>
    <w:rsid w:val="002E4CF1"/>
    <w:rsid w:val="0030106B"/>
    <w:rsid w:val="00301517"/>
    <w:rsid w:val="003331E7"/>
    <w:rsid w:val="0035066C"/>
    <w:rsid w:val="00367214"/>
    <w:rsid w:val="00385965"/>
    <w:rsid w:val="00394783"/>
    <w:rsid w:val="00394D17"/>
    <w:rsid w:val="003A2323"/>
    <w:rsid w:val="003A4696"/>
    <w:rsid w:val="003A5A1E"/>
    <w:rsid w:val="003B2055"/>
    <w:rsid w:val="003C52B0"/>
    <w:rsid w:val="003D1865"/>
    <w:rsid w:val="003D1A5B"/>
    <w:rsid w:val="003D394B"/>
    <w:rsid w:val="003E4834"/>
    <w:rsid w:val="0040706F"/>
    <w:rsid w:val="004075B1"/>
    <w:rsid w:val="00410B26"/>
    <w:rsid w:val="00423B9C"/>
    <w:rsid w:val="004379F3"/>
    <w:rsid w:val="0045298B"/>
    <w:rsid w:val="00456664"/>
    <w:rsid w:val="0045671D"/>
    <w:rsid w:val="00465C6E"/>
    <w:rsid w:val="00470C4A"/>
    <w:rsid w:val="004925AF"/>
    <w:rsid w:val="0049414E"/>
    <w:rsid w:val="004A1882"/>
    <w:rsid w:val="004B2484"/>
    <w:rsid w:val="004B26FB"/>
    <w:rsid w:val="004B6C05"/>
    <w:rsid w:val="004C3115"/>
    <w:rsid w:val="004C64E7"/>
    <w:rsid w:val="004E07C8"/>
    <w:rsid w:val="00501557"/>
    <w:rsid w:val="00512BB0"/>
    <w:rsid w:val="005446A4"/>
    <w:rsid w:val="00544EE8"/>
    <w:rsid w:val="00551FD5"/>
    <w:rsid w:val="00555B7F"/>
    <w:rsid w:val="00556D0F"/>
    <w:rsid w:val="005616D6"/>
    <w:rsid w:val="005719ED"/>
    <w:rsid w:val="00575A6D"/>
    <w:rsid w:val="00582BF4"/>
    <w:rsid w:val="00584009"/>
    <w:rsid w:val="00590311"/>
    <w:rsid w:val="00596FBB"/>
    <w:rsid w:val="005B6140"/>
    <w:rsid w:val="005B7499"/>
    <w:rsid w:val="005F25FA"/>
    <w:rsid w:val="005F6AF1"/>
    <w:rsid w:val="0063254E"/>
    <w:rsid w:val="006403C8"/>
    <w:rsid w:val="00645CA1"/>
    <w:rsid w:val="00662594"/>
    <w:rsid w:val="00665504"/>
    <w:rsid w:val="00665BC5"/>
    <w:rsid w:val="00682B94"/>
    <w:rsid w:val="0068509C"/>
    <w:rsid w:val="00692B52"/>
    <w:rsid w:val="006C0C07"/>
    <w:rsid w:val="006C1C29"/>
    <w:rsid w:val="006C4E6A"/>
    <w:rsid w:val="006D363A"/>
    <w:rsid w:val="006F1187"/>
    <w:rsid w:val="00711C7D"/>
    <w:rsid w:val="0071610E"/>
    <w:rsid w:val="0073078A"/>
    <w:rsid w:val="0073205A"/>
    <w:rsid w:val="00740A45"/>
    <w:rsid w:val="007523D3"/>
    <w:rsid w:val="007554E2"/>
    <w:rsid w:val="00782855"/>
    <w:rsid w:val="00786129"/>
    <w:rsid w:val="007946E9"/>
    <w:rsid w:val="007A0643"/>
    <w:rsid w:val="007C627D"/>
    <w:rsid w:val="007E5734"/>
    <w:rsid w:val="007E5854"/>
    <w:rsid w:val="00803852"/>
    <w:rsid w:val="008047D9"/>
    <w:rsid w:val="00807514"/>
    <w:rsid w:val="00823855"/>
    <w:rsid w:val="00826FAC"/>
    <w:rsid w:val="00830D81"/>
    <w:rsid w:val="00836258"/>
    <w:rsid w:val="008441BD"/>
    <w:rsid w:val="00852EFE"/>
    <w:rsid w:val="00855155"/>
    <w:rsid w:val="00855F67"/>
    <w:rsid w:val="00857195"/>
    <w:rsid w:val="00880042"/>
    <w:rsid w:val="0088401A"/>
    <w:rsid w:val="008B3431"/>
    <w:rsid w:val="008B3A3C"/>
    <w:rsid w:val="008D34D6"/>
    <w:rsid w:val="008E2CE3"/>
    <w:rsid w:val="008F6185"/>
    <w:rsid w:val="00926096"/>
    <w:rsid w:val="00926E89"/>
    <w:rsid w:val="00927899"/>
    <w:rsid w:val="00936258"/>
    <w:rsid w:val="00962E5A"/>
    <w:rsid w:val="00974097"/>
    <w:rsid w:val="00983A14"/>
    <w:rsid w:val="00995420"/>
    <w:rsid w:val="009A148F"/>
    <w:rsid w:val="009B2EA8"/>
    <w:rsid w:val="009B76DE"/>
    <w:rsid w:val="009D16E5"/>
    <w:rsid w:val="00A04982"/>
    <w:rsid w:val="00A225A8"/>
    <w:rsid w:val="00A40D7E"/>
    <w:rsid w:val="00A42060"/>
    <w:rsid w:val="00A622B7"/>
    <w:rsid w:val="00A64578"/>
    <w:rsid w:val="00A667F1"/>
    <w:rsid w:val="00A708D1"/>
    <w:rsid w:val="00A730B5"/>
    <w:rsid w:val="00A739C2"/>
    <w:rsid w:val="00A751DC"/>
    <w:rsid w:val="00A76D42"/>
    <w:rsid w:val="00AA0EEA"/>
    <w:rsid w:val="00AA7F0C"/>
    <w:rsid w:val="00AB1F25"/>
    <w:rsid w:val="00AD50D4"/>
    <w:rsid w:val="00AE547A"/>
    <w:rsid w:val="00AF3F14"/>
    <w:rsid w:val="00B11F9A"/>
    <w:rsid w:val="00B133BD"/>
    <w:rsid w:val="00B14043"/>
    <w:rsid w:val="00B24D66"/>
    <w:rsid w:val="00B51374"/>
    <w:rsid w:val="00B54A80"/>
    <w:rsid w:val="00B869EF"/>
    <w:rsid w:val="00BA3B37"/>
    <w:rsid w:val="00BA7D36"/>
    <w:rsid w:val="00BB1608"/>
    <w:rsid w:val="00BE602E"/>
    <w:rsid w:val="00BF4204"/>
    <w:rsid w:val="00C00BA9"/>
    <w:rsid w:val="00C02B9C"/>
    <w:rsid w:val="00C1719B"/>
    <w:rsid w:val="00C229AA"/>
    <w:rsid w:val="00C33F06"/>
    <w:rsid w:val="00C34A45"/>
    <w:rsid w:val="00C35E73"/>
    <w:rsid w:val="00C4493A"/>
    <w:rsid w:val="00C460BE"/>
    <w:rsid w:val="00C51F57"/>
    <w:rsid w:val="00C96F5C"/>
    <w:rsid w:val="00C96F6A"/>
    <w:rsid w:val="00CA6E0A"/>
    <w:rsid w:val="00CB072C"/>
    <w:rsid w:val="00CB6A42"/>
    <w:rsid w:val="00CB7965"/>
    <w:rsid w:val="00CC37BC"/>
    <w:rsid w:val="00CC609A"/>
    <w:rsid w:val="00CD14F0"/>
    <w:rsid w:val="00CD54D1"/>
    <w:rsid w:val="00CE5749"/>
    <w:rsid w:val="00D140CD"/>
    <w:rsid w:val="00D1511F"/>
    <w:rsid w:val="00D164E2"/>
    <w:rsid w:val="00D3273E"/>
    <w:rsid w:val="00D45890"/>
    <w:rsid w:val="00D507BC"/>
    <w:rsid w:val="00D53884"/>
    <w:rsid w:val="00D6023D"/>
    <w:rsid w:val="00D6510F"/>
    <w:rsid w:val="00D81029"/>
    <w:rsid w:val="00D97C1A"/>
    <w:rsid w:val="00DA656D"/>
    <w:rsid w:val="00DB3689"/>
    <w:rsid w:val="00DC01C3"/>
    <w:rsid w:val="00DC4690"/>
    <w:rsid w:val="00E12355"/>
    <w:rsid w:val="00E22DF1"/>
    <w:rsid w:val="00E4447B"/>
    <w:rsid w:val="00E60D33"/>
    <w:rsid w:val="00E617AE"/>
    <w:rsid w:val="00E8446F"/>
    <w:rsid w:val="00E879BA"/>
    <w:rsid w:val="00E950FB"/>
    <w:rsid w:val="00E96E6C"/>
    <w:rsid w:val="00EA7CEE"/>
    <w:rsid w:val="00EC13C0"/>
    <w:rsid w:val="00ED5BA5"/>
    <w:rsid w:val="00EE15AE"/>
    <w:rsid w:val="00EE2856"/>
    <w:rsid w:val="00F02A3A"/>
    <w:rsid w:val="00F102C1"/>
    <w:rsid w:val="00F1186C"/>
    <w:rsid w:val="00F3715D"/>
    <w:rsid w:val="00F56B24"/>
    <w:rsid w:val="00F607AA"/>
    <w:rsid w:val="00F65B28"/>
    <w:rsid w:val="00F7555C"/>
    <w:rsid w:val="00F97C49"/>
    <w:rsid w:val="00FA2EA2"/>
    <w:rsid w:val="00FB3B4D"/>
    <w:rsid w:val="00FD3BA1"/>
    <w:rsid w:val="00FE64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B0"/>
    <w:pPr>
      <w:spacing w:before="20" w:after="20"/>
      <w:ind w:firstLine="737"/>
      <w:jc w:val="both"/>
    </w:pPr>
    <w:rPr>
      <w:rFonts w:ascii="Times New Roman" w:eastAsia="Times New Roman" w:hAnsi="Times New Roman"/>
      <w:sz w:val="24"/>
      <w:lang w:val="uk-UA"/>
    </w:rPr>
  </w:style>
  <w:style w:type="paragraph" w:styleId="1">
    <w:name w:val="heading 1"/>
    <w:basedOn w:val="a"/>
    <w:next w:val="a"/>
    <w:link w:val="10"/>
    <w:uiPriority w:val="9"/>
    <w:qFormat/>
    <w:locked/>
    <w:rsid w:val="00BF4204"/>
    <w:pPr>
      <w:keepNext/>
      <w:keepLines/>
      <w:spacing w:before="240" w:after="0" w:line="259" w:lineRule="auto"/>
      <w:ind w:firstLine="0"/>
      <w:jc w:val="left"/>
      <w:outlineLvl w:val="0"/>
    </w:pPr>
    <w:rPr>
      <w:rFonts w:ascii="Calibri Light" w:hAnsi="Calibri Light"/>
      <w:color w:val="2F5496"/>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52B0"/>
    <w:pPr>
      <w:tabs>
        <w:tab w:val="center" w:pos="4153"/>
        <w:tab w:val="right" w:pos="8306"/>
      </w:tabs>
    </w:pPr>
  </w:style>
  <w:style w:type="character" w:customStyle="1" w:styleId="a4">
    <w:name w:val="Верхний колонтитул Знак"/>
    <w:link w:val="a3"/>
    <w:uiPriority w:val="99"/>
    <w:locked/>
    <w:rsid w:val="003C52B0"/>
    <w:rPr>
      <w:rFonts w:ascii="Times New Roman" w:hAnsi="Times New Roman" w:cs="Times New Roman"/>
      <w:snapToGrid w:val="0"/>
      <w:sz w:val="20"/>
      <w:szCs w:val="20"/>
      <w:lang w:val="uk-UA"/>
    </w:rPr>
  </w:style>
  <w:style w:type="paragraph" w:styleId="a5">
    <w:name w:val="List Paragraph"/>
    <w:basedOn w:val="a"/>
    <w:uiPriority w:val="34"/>
    <w:qFormat/>
    <w:rsid w:val="003C52B0"/>
    <w:pPr>
      <w:spacing w:before="0" w:after="200" w:line="276" w:lineRule="auto"/>
      <w:ind w:left="720" w:firstLine="0"/>
      <w:contextualSpacing/>
      <w:jc w:val="left"/>
    </w:pPr>
    <w:rPr>
      <w:rFonts w:ascii="Calibri" w:eastAsia="Calibri" w:hAnsi="Calibri"/>
      <w:sz w:val="22"/>
      <w:szCs w:val="22"/>
      <w:lang w:val="ru-RU" w:eastAsia="en-US"/>
    </w:rPr>
  </w:style>
  <w:style w:type="paragraph" w:styleId="a6">
    <w:name w:val="footer"/>
    <w:basedOn w:val="a"/>
    <w:link w:val="a7"/>
    <w:uiPriority w:val="99"/>
    <w:unhideWhenUsed/>
    <w:rsid w:val="004A1882"/>
    <w:pPr>
      <w:tabs>
        <w:tab w:val="center" w:pos="4677"/>
        <w:tab w:val="right" w:pos="9355"/>
      </w:tabs>
    </w:pPr>
  </w:style>
  <w:style w:type="character" w:customStyle="1" w:styleId="a7">
    <w:name w:val="Нижний колонтитул Знак"/>
    <w:link w:val="a6"/>
    <w:uiPriority w:val="99"/>
    <w:rsid w:val="004A1882"/>
    <w:rPr>
      <w:rFonts w:ascii="Times New Roman" w:eastAsia="Times New Roman" w:hAnsi="Times New Roman"/>
      <w:sz w:val="24"/>
      <w:lang w:val="uk-UA"/>
    </w:rPr>
  </w:style>
  <w:style w:type="table" w:customStyle="1" w:styleId="11">
    <w:name w:val="Сетка таблицы1"/>
    <w:basedOn w:val="a1"/>
    <w:next w:val="a8"/>
    <w:uiPriority w:val="39"/>
    <w:rsid w:val="004B6C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locked/>
    <w:rsid w:val="004B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locked/>
    <w:rsid w:val="007A0643"/>
    <w:rPr>
      <w:b/>
      <w:bCs/>
    </w:rPr>
  </w:style>
  <w:style w:type="paragraph" w:styleId="aa">
    <w:name w:val="Normal (Web)"/>
    <w:aliases w:val="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Обычный (Web)"/>
    <w:basedOn w:val="a"/>
    <w:link w:val="ab"/>
    <w:uiPriority w:val="99"/>
    <w:qFormat/>
    <w:rsid w:val="007A0643"/>
    <w:pPr>
      <w:spacing w:before="100" w:beforeAutospacing="1" w:after="100" w:afterAutospacing="1"/>
      <w:ind w:firstLine="0"/>
      <w:jc w:val="left"/>
    </w:pPr>
    <w:rPr>
      <w:szCs w:val="24"/>
      <w:lang w:eastAsia="uk-UA"/>
    </w:rPr>
  </w:style>
  <w:style w:type="paragraph" w:customStyle="1" w:styleId="rvps2">
    <w:name w:val="rvps2"/>
    <w:basedOn w:val="a"/>
    <w:uiPriority w:val="99"/>
    <w:qFormat/>
    <w:rsid w:val="007A0643"/>
    <w:pPr>
      <w:spacing w:before="100" w:beforeAutospacing="1" w:after="100" w:afterAutospacing="1"/>
      <w:ind w:firstLine="0"/>
      <w:jc w:val="left"/>
    </w:pPr>
    <w:rPr>
      <w:szCs w:val="24"/>
    </w:rPr>
  </w:style>
  <w:style w:type="character" w:customStyle="1" w:styleId="ab">
    <w:name w:val="Обычный (веб) Знак"/>
    <w:aliases w:val="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a"/>
    <w:uiPriority w:val="99"/>
    <w:qFormat/>
    <w:locked/>
    <w:rsid w:val="007A0643"/>
    <w:rPr>
      <w:rFonts w:ascii="Times New Roman" w:eastAsia="Times New Roman" w:hAnsi="Times New Roman"/>
      <w:sz w:val="24"/>
      <w:szCs w:val="24"/>
      <w:lang w:val="uk-UA" w:eastAsia="uk-UA"/>
    </w:rPr>
  </w:style>
  <w:style w:type="paragraph" w:customStyle="1" w:styleId="ac">
    <w:name w:val="Знак"/>
    <w:basedOn w:val="a"/>
    <w:rsid w:val="00E12355"/>
    <w:pPr>
      <w:spacing w:before="0" w:after="0"/>
      <w:ind w:firstLine="0"/>
      <w:jc w:val="left"/>
    </w:pPr>
    <w:rPr>
      <w:rFonts w:ascii="Verdana" w:hAnsi="Verdana" w:cs="Verdana"/>
      <w:sz w:val="20"/>
      <w:lang w:val="en-US" w:eastAsia="en-US"/>
    </w:rPr>
  </w:style>
  <w:style w:type="character" w:customStyle="1" w:styleId="docdata">
    <w:name w:val="docdata"/>
    <w:aliases w:val="docy,v5,1692,baiaagaaboqcaaad1qqaaaxjbaaaaaaaaaaaaaaaaaaaaaaaaaaaaaaaaaaaaaaaaaaaaaaaaaaaaaaaaaaaaaaaaaaaaaaaaaaaaaaaaaaaaaaaaaaaaaaaaaaaaaaaaaaaaaaaaaaaaaaaaaaaaaaaaaaaaaaaaaaaaaaaaaaaaaaaaaaaaaaaaaaaaaaaaaaaaaaaaaaaaaaaaaaaaaaaaaaaaaaaaaaaaaaa"/>
    <w:rsid w:val="00E12355"/>
  </w:style>
  <w:style w:type="character" w:customStyle="1" w:styleId="markedcontent">
    <w:name w:val="markedcontent"/>
    <w:basedOn w:val="a0"/>
    <w:rsid w:val="00E12355"/>
  </w:style>
  <w:style w:type="paragraph" w:styleId="ad">
    <w:name w:val="Balloon Text"/>
    <w:basedOn w:val="a"/>
    <w:link w:val="ae"/>
    <w:uiPriority w:val="99"/>
    <w:semiHidden/>
    <w:unhideWhenUsed/>
    <w:rsid w:val="007523D3"/>
    <w:pPr>
      <w:spacing w:before="0" w:after="0"/>
    </w:pPr>
    <w:rPr>
      <w:rFonts w:ascii="Segoe UI" w:hAnsi="Segoe UI" w:cs="Segoe UI"/>
      <w:sz w:val="18"/>
      <w:szCs w:val="18"/>
    </w:rPr>
  </w:style>
  <w:style w:type="character" w:customStyle="1" w:styleId="ae">
    <w:name w:val="Текст выноски Знак"/>
    <w:link w:val="ad"/>
    <w:uiPriority w:val="99"/>
    <w:semiHidden/>
    <w:rsid w:val="007523D3"/>
    <w:rPr>
      <w:rFonts w:ascii="Segoe UI" w:eastAsia="Times New Roman" w:hAnsi="Segoe UI" w:cs="Segoe UI"/>
      <w:sz w:val="18"/>
      <w:szCs w:val="18"/>
      <w:lang w:val="uk-UA"/>
    </w:rPr>
  </w:style>
  <w:style w:type="character" w:customStyle="1" w:styleId="10">
    <w:name w:val="Заголовок 1 Знак"/>
    <w:link w:val="1"/>
    <w:uiPriority w:val="9"/>
    <w:rsid w:val="00BF4204"/>
    <w:rPr>
      <w:rFonts w:ascii="Calibri Light" w:eastAsia="Times New Roman" w:hAnsi="Calibri Light"/>
      <w:color w:val="2F5496"/>
      <w:sz w:val="32"/>
      <w:szCs w:val="32"/>
      <w:lang w:eastAsia="en-US"/>
    </w:rPr>
  </w:style>
</w:styles>
</file>

<file path=word/webSettings.xml><?xml version="1.0" encoding="utf-8"?>
<w:webSettings xmlns:r="http://schemas.openxmlformats.org/officeDocument/2006/relationships" xmlns:w="http://schemas.openxmlformats.org/wordprocessingml/2006/main">
  <w:divs>
    <w:div w:id="983970342">
      <w:marLeft w:val="0"/>
      <w:marRight w:val="0"/>
      <w:marTop w:val="0"/>
      <w:marBottom w:val="0"/>
      <w:divBdr>
        <w:top w:val="none" w:sz="0" w:space="0" w:color="auto"/>
        <w:left w:val="none" w:sz="0" w:space="0" w:color="auto"/>
        <w:bottom w:val="none" w:sz="0" w:space="0" w:color="auto"/>
        <w:right w:val="none" w:sz="0" w:space="0" w:color="auto"/>
      </w:divBdr>
      <w:divsChild>
        <w:div w:id="983970340">
          <w:marLeft w:val="0"/>
          <w:marRight w:val="0"/>
          <w:marTop w:val="0"/>
          <w:marBottom w:val="0"/>
          <w:divBdr>
            <w:top w:val="none" w:sz="0" w:space="0" w:color="auto"/>
            <w:left w:val="none" w:sz="0" w:space="0" w:color="auto"/>
            <w:bottom w:val="none" w:sz="0" w:space="0" w:color="auto"/>
            <w:right w:val="none" w:sz="0" w:space="0" w:color="auto"/>
          </w:divBdr>
          <w:divsChild>
            <w:div w:id="983970339">
              <w:marLeft w:val="0"/>
              <w:marRight w:val="0"/>
              <w:marTop w:val="0"/>
              <w:marBottom w:val="632"/>
              <w:divBdr>
                <w:top w:val="none" w:sz="0" w:space="0" w:color="auto"/>
                <w:left w:val="none" w:sz="0" w:space="0" w:color="auto"/>
                <w:bottom w:val="none" w:sz="0" w:space="0" w:color="auto"/>
                <w:right w:val="none" w:sz="0" w:space="0" w:color="auto"/>
              </w:divBdr>
            </w:div>
            <w:div w:id="9839703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C1F4-971F-40EE-B9ED-C6C77446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16432</Words>
  <Characters>9367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2022-11-15T14:19:00Z</dcterms:created>
  <dcterms:modified xsi:type="dcterms:W3CDTF">2022-11-16T08:57:00Z</dcterms:modified>
</cp:coreProperties>
</file>