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EB" w:rsidRPr="007B3D82" w:rsidRDefault="008027EB" w:rsidP="008027EB">
      <w:pPr>
        <w:pageBreakBefore/>
        <w:tabs>
          <w:tab w:val="right" w:pos="9921"/>
        </w:tabs>
        <w:suppressAutoHyphens/>
        <w:spacing w:after="0" w:line="240" w:lineRule="auto"/>
        <w:jc w:val="right"/>
        <w:rPr>
          <w:rFonts w:ascii="Times New Roman" w:eastAsia="Times New Roman" w:hAnsi="Times New Roman"/>
          <w:b/>
          <w:kern w:val="1"/>
          <w:lang w:eastAsia="ru-RU"/>
        </w:rPr>
      </w:pPr>
      <w:r w:rsidRPr="007B3D82">
        <w:rPr>
          <w:rFonts w:ascii="Times New Roman" w:eastAsia="Times New Roman" w:hAnsi="Times New Roman"/>
          <w:b/>
          <w:kern w:val="1"/>
          <w:lang w:eastAsia="ru-RU"/>
        </w:rPr>
        <w:t>Додаток 3</w:t>
      </w:r>
    </w:p>
    <w:p w:rsidR="008027EB" w:rsidRDefault="008027EB" w:rsidP="008027EB">
      <w:pPr>
        <w:suppressAutoHyphens/>
        <w:spacing w:after="0" w:line="240" w:lineRule="auto"/>
        <w:jc w:val="center"/>
        <w:rPr>
          <w:rFonts w:ascii="Times New Roman" w:eastAsia="Times New Roman" w:hAnsi="Times New Roman"/>
          <w:b/>
          <w:kern w:val="1"/>
          <w:lang w:val="en-US" w:eastAsia="ru-RU"/>
        </w:rPr>
      </w:pPr>
      <w:r w:rsidRPr="007B3D82">
        <w:rPr>
          <w:rFonts w:ascii="Times New Roman" w:eastAsia="Times New Roman" w:hAnsi="Times New Roman"/>
          <w:b/>
          <w:kern w:val="1"/>
          <w:lang w:eastAsia="ru-RU"/>
        </w:rPr>
        <w:t>Перелік документів, що підтверджують відповідність пропозиції Учасника кваліфікаційним критеріям та іншим вимогам Замовника</w:t>
      </w:r>
    </w:p>
    <w:p w:rsidR="00003028" w:rsidRPr="00003028" w:rsidRDefault="00003028" w:rsidP="008027EB">
      <w:pPr>
        <w:suppressAutoHyphens/>
        <w:spacing w:after="0" w:line="240" w:lineRule="auto"/>
        <w:jc w:val="center"/>
        <w:rPr>
          <w:rFonts w:ascii="Times New Roman" w:eastAsia="Times New Roman" w:hAnsi="Times New Roman"/>
          <w:b/>
          <w:kern w:val="1"/>
          <w:lang w:val="en-US" w:eastAsia="ru-RU"/>
        </w:rPr>
      </w:pPr>
    </w:p>
    <w:p w:rsidR="00003028" w:rsidRPr="00003028" w:rsidRDefault="00003028" w:rsidP="00003028">
      <w:pPr>
        <w:numPr>
          <w:ilvl w:val="0"/>
          <w:numId w:val="2"/>
        </w:numPr>
        <w:pBdr>
          <w:top w:val="nil"/>
          <w:left w:val="nil"/>
          <w:bottom w:val="nil"/>
          <w:right w:val="nil"/>
          <w:between w:val="nil"/>
        </w:pBdr>
        <w:shd w:val="clear" w:color="auto" w:fill="FFFFFF"/>
        <w:tabs>
          <w:tab w:val="left" w:pos="851"/>
        </w:tabs>
        <w:spacing w:after="0" w:line="240" w:lineRule="auto"/>
        <w:ind w:left="0" w:firstLine="567"/>
        <w:jc w:val="both"/>
        <w:rPr>
          <w:rFonts w:ascii="Times New Roman" w:hAnsi="Times New Roman"/>
          <w:b/>
        </w:rPr>
      </w:pPr>
      <w:r w:rsidRPr="00003028">
        <w:rPr>
          <w:rFonts w:ascii="Times New Roman" w:hAnsi="Times New Roman"/>
          <w:b/>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003028">
        <w:rPr>
          <w:rFonts w:ascii="Times New Roman" w:hAnsi="Times New Roman"/>
          <w:b/>
        </w:rPr>
        <w:t>“Про</w:t>
      </w:r>
      <w:proofErr w:type="spellEnd"/>
      <w:r w:rsidRPr="00003028">
        <w:rPr>
          <w:rFonts w:ascii="Times New Roman" w:hAnsi="Times New Roman"/>
          <w:b/>
        </w:rPr>
        <w:t xml:space="preserve"> публічні </w:t>
      </w:r>
      <w:proofErr w:type="spellStart"/>
      <w:r w:rsidRPr="00003028">
        <w:rPr>
          <w:rFonts w:ascii="Times New Roman" w:hAnsi="Times New Roman"/>
          <w:b/>
        </w:rPr>
        <w:t>закупівлі”</w:t>
      </w:r>
      <w:proofErr w:type="spellEnd"/>
      <w:r w:rsidRPr="00003028">
        <w:rPr>
          <w:rFonts w:ascii="Times New Roman" w:hAnsi="Times New Roman"/>
          <w:b/>
        </w:rPr>
        <w:t>:</w:t>
      </w:r>
    </w:p>
    <w:tbl>
      <w:tblPr>
        <w:tblW w:w="103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90"/>
        <w:gridCol w:w="2273"/>
        <w:gridCol w:w="7543"/>
      </w:tblGrid>
      <w:tr w:rsidR="00003028" w:rsidRPr="00003028" w:rsidTr="00003028">
        <w:trPr>
          <w:trHeight w:val="365"/>
        </w:trPr>
        <w:tc>
          <w:tcPr>
            <w:tcW w:w="490" w:type="dxa"/>
            <w:tcMar>
              <w:top w:w="100" w:type="dxa"/>
              <w:left w:w="100" w:type="dxa"/>
              <w:bottom w:w="100" w:type="dxa"/>
              <w:right w:w="100" w:type="dxa"/>
            </w:tcMar>
            <w:vAlign w:val="center"/>
          </w:tcPr>
          <w:p w:rsidR="00003028" w:rsidRPr="00003028" w:rsidRDefault="00003028" w:rsidP="00003028">
            <w:pPr>
              <w:spacing w:after="0" w:line="240" w:lineRule="auto"/>
              <w:jc w:val="center"/>
              <w:rPr>
                <w:rFonts w:ascii="Times New Roman" w:hAnsi="Times New Roman"/>
                <w:sz w:val="20"/>
                <w:szCs w:val="20"/>
              </w:rPr>
            </w:pPr>
            <w:r w:rsidRPr="00003028">
              <w:rPr>
                <w:rFonts w:ascii="Times New Roman" w:hAnsi="Times New Roman"/>
                <w:b/>
                <w:sz w:val="20"/>
                <w:szCs w:val="20"/>
              </w:rPr>
              <w:t>№ п/п</w:t>
            </w:r>
          </w:p>
        </w:tc>
        <w:tc>
          <w:tcPr>
            <w:tcW w:w="2273" w:type="dxa"/>
            <w:tcMar>
              <w:top w:w="100" w:type="dxa"/>
              <w:left w:w="100" w:type="dxa"/>
              <w:bottom w:w="100" w:type="dxa"/>
              <w:right w:w="100" w:type="dxa"/>
            </w:tcMar>
            <w:vAlign w:val="center"/>
          </w:tcPr>
          <w:p w:rsidR="00003028" w:rsidRPr="00003028" w:rsidRDefault="00003028" w:rsidP="00003028">
            <w:pPr>
              <w:spacing w:after="0" w:line="240" w:lineRule="auto"/>
              <w:jc w:val="center"/>
              <w:rPr>
                <w:rFonts w:ascii="Times New Roman" w:hAnsi="Times New Roman"/>
                <w:sz w:val="20"/>
                <w:szCs w:val="20"/>
              </w:rPr>
            </w:pPr>
            <w:r w:rsidRPr="00003028">
              <w:rPr>
                <w:rFonts w:ascii="Times New Roman" w:hAnsi="Times New Roman"/>
                <w:b/>
                <w:sz w:val="20"/>
                <w:szCs w:val="20"/>
              </w:rPr>
              <w:t>Кваліфікаційні критерії</w:t>
            </w:r>
          </w:p>
        </w:tc>
        <w:tc>
          <w:tcPr>
            <w:tcW w:w="7543" w:type="dxa"/>
            <w:tcMar>
              <w:top w:w="100" w:type="dxa"/>
              <w:left w:w="100" w:type="dxa"/>
              <w:bottom w:w="100" w:type="dxa"/>
              <w:right w:w="100" w:type="dxa"/>
            </w:tcMar>
            <w:vAlign w:val="center"/>
          </w:tcPr>
          <w:p w:rsidR="00003028" w:rsidRPr="00003028" w:rsidRDefault="00003028" w:rsidP="00003028">
            <w:pPr>
              <w:spacing w:after="0" w:line="240" w:lineRule="auto"/>
              <w:jc w:val="center"/>
              <w:rPr>
                <w:rFonts w:ascii="Times New Roman" w:hAnsi="Times New Roman"/>
                <w:sz w:val="20"/>
                <w:szCs w:val="20"/>
              </w:rPr>
            </w:pPr>
            <w:r w:rsidRPr="00003028">
              <w:rPr>
                <w:rFonts w:ascii="Times New Roman" w:hAnsi="Times New Roman"/>
                <w:b/>
                <w:sz w:val="20"/>
                <w:szCs w:val="20"/>
              </w:rPr>
              <w:t>Документи та інформація, які підтверджують відповідність Учасника кваліфікаційним критеріям**</w:t>
            </w:r>
          </w:p>
        </w:tc>
      </w:tr>
      <w:tr w:rsidR="00003028" w:rsidRPr="00003028" w:rsidTr="00003028">
        <w:trPr>
          <w:trHeight w:val="2855"/>
        </w:trPr>
        <w:tc>
          <w:tcPr>
            <w:tcW w:w="490" w:type="dxa"/>
            <w:tcMar>
              <w:top w:w="100" w:type="dxa"/>
              <w:left w:w="100" w:type="dxa"/>
              <w:bottom w:w="100" w:type="dxa"/>
              <w:right w:w="100" w:type="dxa"/>
            </w:tcMar>
          </w:tcPr>
          <w:p w:rsidR="00003028" w:rsidRPr="00003028" w:rsidRDefault="00003028" w:rsidP="00003028">
            <w:pPr>
              <w:spacing w:after="0" w:line="240" w:lineRule="auto"/>
              <w:jc w:val="center"/>
              <w:rPr>
                <w:rFonts w:ascii="Times New Roman" w:hAnsi="Times New Roman"/>
                <w:sz w:val="20"/>
                <w:szCs w:val="20"/>
              </w:rPr>
            </w:pPr>
            <w:r w:rsidRPr="00003028">
              <w:rPr>
                <w:rFonts w:ascii="Times New Roman" w:hAnsi="Times New Roman"/>
                <w:b/>
                <w:sz w:val="20"/>
                <w:szCs w:val="20"/>
              </w:rPr>
              <w:t>1.</w:t>
            </w:r>
          </w:p>
        </w:tc>
        <w:tc>
          <w:tcPr>
            <w:tcW w:w="2273" w:type="dxa"/>
            <w:tcMar>
              <w:top w:w="100" w:type="dxa"/>
              <w:left w:w="100" w:type="dxa"/>
              <w:bottom w:w="100" w:type="dxa"/>
              <w:right w:w="100" w:type="dxa"/>
            </w:tcMar>
          </w:tcPr>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b/>
                <w:sz w:val="20"/>
                <w:szCs w:val="20"/>
              </w:rPr>
              <w:t>Наявність обладнання, матеріально-технічної бази та технологій</w:t>
            </w:r>
          </w:p>
          <w:p w:rsidR="00003028" w:rsidRPr="00003028" w:rsidRDefault="00003028" w:rsidP="00003028">
            <w:pPr>
              <w:spacing w:after="0" w:line="240" w:lineRule="auto"/>
              <w:rPr>
                <w:rFonts w:ascii="Times New Roman" w:hAnsi="Times New Roman"/>
                <w:sz w:val="20"/>
                <w:szCs w:val="20"/>
              </w:rPr>
            </w:pPr>
          </w:p>
          <w:p w:rsidR="00003028" w:rsidRPr="00003028" w:rsidRDefault="00003028" w:rsidP="00003028">
            <w:pPr>
              <w:spacing w:after="0" w:line="240" w:lineRule="auto"/>
              <w:rPr>
                <w:rFonts w:ascii="Times New Roman" w:hAnsi="Times New Roman"/>
                <w:sz w:val="20"/>
                <w:szCs w:val="20"/>
              </w:rPr>
            </w:pPr>
          </w:p>
        </w:tc>
        <w:tc>
          <w:tcPr>
            <w:tcW w:w="7543" w:type="dxa"/>
            <w:tcMar>
              <w:top w:w="100" w:type="dxa"/>
              <w:left w:w="100" w:type="dxa"/>
              <w:bottom w:w="100" w:type="dxa"/>
              <w:right w:w="100" w:type="dxa"/>
            </w:tcMar>
          </w:tcPr>
          <w:p w:rsidR="00003028" w:rsidRPr="00003028" w:rsidRDefault="00003028" w:rsidP="00003028">
            <w:pPr>
              <w:suppressAutoHyphens/>
              <w:spacing w:after="0" w:line="240" w:lineRule="auto"/>
              <w:ind w:left="-25"/>
              <w:rPr>
                <w:rFonts w:ascii="Times New Roman" w:hAnsi="Times New Roman"/>
                <w:kern w:val="1"/>
                <w:sz w:val="20"/>
                <w:szCs w:val="20"/>
                <w:lang w:eastAsia="zh-CN"/>
              </w:rPr>
            </w:pPr>
            <w:r w:rsidRPr="00003028">
              <w:rPr>
                <w:rFonts w:ascii="Times New Roman" w:hAnsi="Times New Roman"/>
                <w:kern w:val="1"/>
                <w:sz w:val="20"/>
                <w:szCs w:val="20"/>
                <w:lang w:eastAsia="zh-CN"/>
              </w:rPr>
              <w:t xml:space="preserve">Довідка Учасника, складена в довільній формі,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обладнання, механізмів, транспортних засобів, необхідної для виконання зазначених послуг (робіт). Довідка має містити інформацію про наявність/ залучення не менше 2-х одиниць автопідйомників, та не менше 3-х одиниць техніки для вивозу/ або утилізації гілля та сміття. На підтвердження наявності/ залучення не менше 2-х одиниць автопідйомників та не менше 3-х одиниць техніки для вивозу/ або утилізації гілля та сміття в довідці Учасники надають, як частину пропозиції: </w:t>
            </w:r>
          </w:p>
          <w:p w:rsidR="00003028" w:rsidRPr="00003028" w:rsidRDefault="00003028" w:rsidP="00003028">
            <w:pPr>
              <w:suppressAutoHyphens/>
              <w:spacing w:after="0" w:line="240" w:lineRule="auto"/>
              <w:ind w:left="-25"/>
              <w:rPr>
                <w:rFonts w:ascii="Times New Roman" w:hAnsi="Times New Roman"/>
                <w:sz w:val="20"/>
                <w:szCs w:val="20"/>
              </w:rPr>
            </w:pPr>
            <w:r w:rsidRPr="00003028">
              <w:rPr>
                <w:rFonts w:ascii="Times New Roman" w:hAnsi="Times New Roman"/>
                <w:kern w:val="1"/>
                <w:sz w:val="20"/>
                <w:szCs w:val="20"/>
                <w:lang w:eastAsia="zh-CN"/>
              </w:rPr>
              <w:t xml:space="preserve">1. </w:t>
            </w:r>
            <w:r w:rsidRPr="00003028">
              <w:rPr>
                <w:rFonts w:ascii="Times New Roman" w:hAnsi="Times New Roman"/>
                <w:sz w:val="20"/>
                <w:szCs w:val="20"/>
              </w:rPr>
              <w:t>документи, що засвідчують право користування транспортними засобами (свідоцтво про реєстрацію транспортного засобу або дійсний договір оренди (на весь строк надання послуг) тощо, та скановані оригінали технічних паспортів на транспортні засоби;</w:t>
            </w:r>
          </w:p>
          <w:p w:rsidR="00003028" w:rsidRPr="00003028" w:rsidRDefault="00003028" w:rsidP="00003028">
            <w:pPr>
              <w:suppressAutoHyphens/>
              <w:spacing w:after="0" w:line="240" w:lineRule="auto"/>
              <w:ind w:left="-25"/>
              <w:rPr>
                <w:rFonts w:ascii="Times New Roman" w:hAnsi="Times New Roman"/>
                <w:sz w:val="20"/>
                <w:szCs w:val="20"/>
              </w:rPr>
            </w:pPr>
            <w:r w:rsidRPr="00003028">
              <w:rPr>
                <w:rFonts w:ascii="Times New Roman" w:hAnsi="Times New Roman"/>
                <w:sz w:val="20"/>
                <w:szCs w:val="20"/>
              </w:rPr>
              <w:t>2. дозвіл на експлуатацію підйомників для підіймання працівників,  або декларацію відповідності матеріально-технічної бази вимогам законодавства з питань охорони праці, на кожну одиницю.</w:t>
            </w:r>
          </w:p>
        </w:tc>
      </w:tr>
      <w:tr w:rsidR="00003028" w:rsidRPr="00003028" w:rsidTr="00003028">
        <w:trPr>
          <w:trHeight w:val="2255"/>
        </w:trPr>
        <w:tc>
          <w:tcPr>
            <w:tcW w:w="490" w:type="dxa"/>
            <w:tcMar>
              <w:top w:w="100" w:type="dxa"/>
              <w:left w:w="100" w:type="dxa"/>
              <w:bottom w:w="100" w:type="dxa"/>
              <w:right w:w="100" w:type="dxa"/>
            </w:tcMar>
          </w:tcPr>
          <w:p w:rsidR="00003028" w:rsidRPr="00003028" w:rsidRDefault="00003028" w:rsidP="00003028">
            <w:pPr>
              <w:spacing w:after="0" w:line="240" w:lineRule="auto"/>
              <w:jc w:val="center"/>
              <w:rPr>
                <w:rFonts w:ascii="Times New Roman" w:hAnsi="Times New Roman"/>
                <w:sz w:val="20"/>
                <w:szCs w:val="20"/>
              </w:rPr>
            </w:pPr>
            <w:r w:rsidRPr="00003028">
              <w:rPr>
                <w:rFonts w:ascii="Times New Roman" w:hAnsi="Times New Roman"/>
                <w:b/>
                <w:sz w:val="20"/>
                <w:szCs w:val="20"/>
              </w:rPr>
              <w:t>2.</w:t>
            </w:r>
          </w:p>
        </w:tc>
        <w:tc>
          <w:tcPr>
            <w:tcW w:w="2273" w:type="dxa"/>
            <w:tcMar>
              <w:top w:w="100" w:type="dxa"/>
              <w:left w:w="100" w:type="dxa"/>
              <w:bottom w:w="100" w:type="dxa"/>
              <w:right w:w="100" w:type="dxa"/>
            </w:tcMar>
          </w:tcPr>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b/>
                <w:sz w:val="20"/>
                <w:szCs w:val="20"/>
              </w:rPr>
              <w:t>Наявність працівників відповідної кваліфікації, які мають необхідні знання та досвід</w:t>
            </w:r>
          </w:p>
          <w:p w:rsidR="00003028" w:rsidRPr="00003028" w:rsidRDefault="00003028" w:rsidP="00003028">
            <w:pPr>
              <w:spacing w:after="0" w:line="240" w:lineRule="auto"/>
              <w:rPr>
                <w:rFonts w:ascii="Times New Roman" w:hAnsi="Times New Roman"/>
                <w:sz w:val="20"/>
                <w:szCs w:val="20"/>
              </w:rPr>
            </w:pPr>
          </w:p>
          <w:p w:rsidR="00003028" w:rsidRPr="00003028" w:rsidRDefault="00003028" w:rsidP="00003028">
            <w:pPr>
              <w:spacing w:after="0" w:line="240" w:lineRule="auto"/>
              <w:rPr>
                <w:rFonts w:ascii="Times New Roman" w:hAnsi="Times New Roman"/>
                <w:sz w:val="20"/>
                <w:szCs w:val="20"/>
              </w:rPr>
            </w:pPr>
          </w:p>
        </w:tc>
        <w:tc>
          <w:tcPr>
            <w:tcW w:w="7543" w:type="dxa"/>
            <w:tcMar>
              <w:top w:w="100" w:type="dxa"/>
              <w:left w:w="100" w:type="dxa"/>
              <w:bottom w:w="100" w:type="dxa"/>
              <w:right w:w="100" w:type="dxa"/>
            </w:tcMar>
          </w:tcPr>
          <w:p w:rsidR="00003028" w:rsidRPr="00003028" w:rsidRDefault="00003028" w:rsidP="00003028">
            <w:pPr>
              <w:suppressAutoHyphens/>
              <w:spacing w:after="0" w:line="240" w:lineRule="auto"/>
              <w:ind w:left="-15" w:firstLine="142"/>
              <w:rPr>
                <w:rFonts w:ascii="Times New Roman" w:hAnsi="Times New Roman"/>
                <w:sz w:val="20"/>
                <w:szCs w:val="20"/>
              </w:rPr>
            </w:pPr>
            <w:r w:rsidRPr="00003028">
              <w:rPr>
                <w:rFonts w:ascii="Times New Roman" w:hAnsi="Times New Roman"/>
                <w:sz w:val="20"/>
                <w:szCs w:val="20"/>
              </w:rPr>
              <w:t>Довідку про наявність працівників відповідної кваліфікації, які мають необхідні знання та досвід. Довідка складена в довільній формі, в тому числі працівників, задіяних до надання послуг в кількості :</w:t>
            </w:r>
          </w:p>
          <w:p w:rsidR="00003028" w:rsidRPr="00003028" w:rsidRDefault="00003028" w:rsidP="00003028">
            <w:pPr>
              <w:pStyle w:val="a5"/>
              <w:suppressAutoHyphens/>
              <w:spacing w:after="0" w:line="240" w:lineRule="auto"/>
              <w:ind w:left="-15" w:firstLine="142"/>
              <w:rPr>
                <w:rFonts w:ascii="Times New Roman" w:hAnsi="Times New Roman"/>
                <w:kern w:val="1"/>
                <w:sz w:val="20"/>
                <w:szCs w:val="20"/>
                <w:lang w:eastAsia="zh-CN"/>
              </w:rPr>
            </w:pPr>
            <w:proofErr w:type="spellStart"/>
            <w:r w:rsidRPr="00003028">
              <w:rPr>
                <w:rFonts w:ascii="Times New Roman" w:hAnsi="Times New Roman"/>
                <w:kern w:val="1"/>
                <w:sz w:val="20"/>
                <w:szCs w:val="20"/>
                <w:lang w:eastAsia="zh-CN"/>
              </w:rPr>
              <w:t>-робітників</w:t>
            </w:r>
            <w:proofErr w:type="spellEnd"/>
            <w:r w:rsidRPr="00003028">
              <w:rPr>
                <w:rFonts w:ascii="Times New Roman" w:hAnsi="Times New Roman"/>
                <w:kern w:val="1"/>
                <w:sz w:val="20"/>
                <w:szCs w:val="20"/>
                <w:lang w:eastAsia="zh-CN"/>
              </w:rPr>
              <w:t xml:space="preserve"> не менше 12 осіб;</w:t>
            </w:r>
          </w:p>
          <w:p w:rsidR="00003028" w:rsidRPr="00003028" w:rsidRDefault="00003028" w:rsidP="00003028">
            <w:pPr>
              <w:pStyle w:val="a5"/>
              <w:suppressAutoHyphens/>
              <w:spacing w:after="0" w:line="240" w:lineRule="auto"/>
              <w:ind w:left="-15" w:firstLine="142"/>
              <w:rPr>
                <w:rFonts w:ascii="Times New Roman" w:hAnsi="Times New Roman"/>
                <w:kern w:val="1"/>
                <w:sz w:val="20"/>
                <w:szCs w:val="20"/>
                <w:lang w:eastAsia="zh-CN"/>
              </w:rPr>
            </w:pPr>
            <w:r w:rsidRPr="00003028">
              <w:rPr>
                <w:rFonts w:ascii="Times New Roman" w:hAnsi="Times New Roman"/>
                <w:kern w:val="1"/>
                <w:sz w:val="20"/>
                <w:szCs w:val="20"/>
                <w:lang w:eastAsia="zh-CN"/>
              </w:rPr>
              <w:t>- водіїв транспортних засобів та /або машиністів трактористів не менше 5-ти осіб.</w:t>
            </w:r>
          </w:p>
          <w:p w:rsidR="00003028" w:rsidRPr="00003028" w:rsidRDefault="00003028" w:rsidP="00003028">
            <w:pPr>
              <w:suppressAutoHyphens/>
              <w:spacing w:after="0" w:line="240" w:lineRule="auto"/>
              <w:ind w:left="-15" w:firstLine="142"/>
              <w:rPr>
                <w:rFonts w:ascii="Times New Roman" w:hAnsi="Times New Roman"/>
                <w:kern w:val="1"/>
                <w:sz w:val="20"/>
                <w:szCs w:val="20"/>
                <w:lang w:eastAsia="zh-CN"/>
              </w:rPr>
            </w:pPr>
            <w:r w:rsidRPr="00003028">
              <w:rPr>
                <w:rFonts w:ascii="Times New Roman" w:hAnsi="Times New Roman"/>
                <w:kern w:val="1"/>
                <w:sz w:val="20"/>
                <w:szCs w:val="20"/>
                <w:lang w:eastAsia="zh-CN"/>
              </w:rPr>
              <w:t>Довідка повинна містити ПІБ, посаду працівника, інформацію про освіту та досвід (вказати загальний стаж роботи та стаж роботи працівників у Учасника). На підтвердження наявності робітників не менше 12-ти осіб та водіїв не менше 5-ти осіб, в складі тендерної пропозиції необхідно надати один із наступних документів:</w:t>
            </w:r>
          </w:p>
          <w:p w:rsidR="00003028" w:rsidRPr="00003028" w:rsidRDefault="00003028" w:rsidP="00003028">
            <w:pPr>
              <w:pStyle w:val="a5"/>
              <w:suppressAutoHyphens/>
              <w:spacing w:after="0" w:line="240" w:lineRule="auto"/>
              <w:ind w:left="-15" w:firstLine="142"/>
              <w:rPr>
                <w:rFonts w:ascii="Times New Roman" w:hAnsi="Times New Roman"/>
                <w:kern w:val="1"/>
                <w:sz w:val="20"/>
                <w:szCs w:val="20"/>
                <w:lang w:eastAsia="zh-CN"/>
              </w:rPr>
            </w:pPr>
            <w:r w:rsidRPr="00003028">
              <w:rPr>
                <w:rFonts w:ascii="Times New Roman" w:hAnsi="Times New Roman"/>
                <w:kern w:val="1"/>
                <w:sz w:val="20"/>
                <w:szCs w:val="20"/>
                <w:lang w:eastAsia="zh-CN"/>
              </w:rPr>
              <w:t xml:space="preserve">- скановані оригінали або кольорові копії першого, передостаннього і останнього із заповнених розворотів трудової книжки; </w:t>
            </w:r>
          </w:p>
          <w:p w:rsidR="00003028" w:rsidRPr="00003028" w:rsidRDefault="00003028" w:rsidP="00003028">
            <w:pPr>
              <w:pStyle w:val="a5"/>
              <w:suppressAutoHyphens/>
              <w:spacing w:after="0" w:line="240" w:lineRule="auto"/>
              <w:ind w:left="-15" w:firstLine="142"/>
              <w:rPr>
                <w:rFonts w:ascii="Times New Roman" w:hAnsi="Times New Roman"/>
                <w:kern w:val="1"/>
                <w:sz w:val="20"/>
                <w:szCs w:val="20"/>
                <w:lang w:eastAsia="zh-CN"/>
              </w:rPr>
            </w:pPr>
            <w:r w:rsidRPr="00003028">
              <w:rPr>
                <w:rFonts w:ascii="Times New Roman" w:hAnsi="Times New Roman"/>
                <w:kern w:val="1"/>
                <w:sz w:val="20"/>
                <w:szCs w:val="20"/>
                <w:lang w:eastAsia="zh-CN"/>
              </w:rPr>
              <w:t>- скановані оригінали або кольорові копії трудових договорів (контрактів).</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kern w:val="1"/>
                <w:sz w:val="20"/>
                <w:szCs w:val="20"/>
                <w:lang w:eastAsia="zh-CN"/>
              </w:rPr>
              <w:t>Учасникам необхідно надати копію (</w:t>
            </w:r>
            <w:proofErr w:type="spellStart"/>
            <w:r w:rsidRPr="00003028">
              <w:rPr>
                <w:rFonts w:ascii="Times New Roman" w:hAnsi="Times New Roman"/>
                <w:kern w:val="1"/>
                <w:sz w:val="20"/>
                <w:szCs w:val="20"/>
                <w:lang w:eastAsia="zh-CN"/>
              </w:rPr>
              <w:t>сканкопію</w:t>
            </w:r>
            <w:proofErr w:type="spellEnd"/>
            <w:r w:rsidRPr="00003028">
              <w:rPr>
                <w:rFonts w:ascii="Times New Roman" w:hAnsi="Times New Roman"/>
                <w:kern w:val="1"/>
                <w:sz w:val="20"/>
                <w:szCs w:val="20"/>
                <w:lang w:eastAsia="zh-CN"/>
              </w:rPr>
              <w:t>) посвідчення про проходження працівниками навчання за правилами охорони праці під час експлуатації вантажопідіймальних кранів, підіймальних пристроїв і відповідного обладнання (не менше 4-х працівників ПІБ яких вказано в довідці.)</w:t>
            </w:r>
          </w:p>
        </w:tc>
      </w:tr>
      <w:tr w:rsidR="00003028" w:rsidRPr="00003028" w:rsidTr="00003028">
        <w:trPr>
          <w:trHeight w:val="2255"/>
        </w:trPr>
        <w:tc>
          <w:tcPr>
            <w:tcW w:w="490" w:type="dxa"/>
            <w:tcMar>
              <w:top w:w="100" w:type="dxa"/>
              <w:left w:w="100" w:type="dxa"/>
              <w:bottom w:w="100" w:type="dxa"/>
              <w:right w:w="100" w:type="dxa"/>
            </w:tcMar>
          </w:tcPr>
          <w:p w:rsidR="00003028" w:rsidRPr="00003028" w:rsidRDefault="00003028" w:rsidP="00003028">
            <w:pPr>
              <w:spacing w:after="0" w:line="240" w:lineRule="auto"/>
              <w:jc w:val="center"/>
              <w:rPr>
                <w:rFonts w:ascii="Times New Roman" w:hAnsi="Times New Roman"/>
                <w:sz w:val="20"/>
                <w:szCs w:val="20"/>
              </w:rPr>
            </w:pPr>
            <w:r w:rsidRPr="00003028">
              <w:rPr>
                <w:rFonts w:ascii="Times New Roman" w:hAnsi="Times New Roman"/>
                <w:b/>
                <w:sz w:val="20"/>
                <w:szCs w:val="20"/>
                <w:lang w:val="ru-RU"/>
              </w:rPr>
              <w:t>3</w:t>
            </w:r>
            <w:r w:rsidRPr="00003028">
              <w:rPr>
                <w:rFonts w:ascii="Times New Roman" w:hAnsi="Times New Roman"/>
                <w:b/>
                <w:sz w:val="20"/>
                <w:szCs w:val="20"/>
              </w:rPr>
              <w:t>.</w:t>
            </w:r>
          </w:p>
        </w:tc>
        <w:tc>
          <w:tcPr>
            <w:tcW w:w="2273" w:type="dxa"/>
            <w:tcMar>
              <w:top w:w="100" w:type="dxa"/>
              <w:left w:w="100" w:type="dxa"/>
              <w:bottom w:w="100" w:type="dxa"/>
              <w:right w:w="100" w:type="dxa"/>
            </w:tcMar>
          </w:tcPr>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543" w:type="dxa"/>
            <w:tcMar>
              <w:top w:w="100" w:type="dxa"/>
              <w:left w:w="100" w:type="dxa"/>
              <w:bottom w:w="100" w:type="dxa"/>
              <w:right w:w="100" w:type="dxa"/>
            </w:tcMar>
          </w:tcPr>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03028" w:rsidRPr="00003028" w:rsidRDefault="00003028" w:rsidP="00003028">
            <w:pPr>
              <w:pStyle w:val="1"/>
              <w:shd w:val="clear" w:color="auto" w:fill="FFFFFF"/>
              <w:spacing w:before="0" w:line="240" w:lineRule="auto"/>
              <w:jc w:val="both"/>
              <w:rPr>
                <w:rFonts w:ascii="Times New Roman" w:hAnsi="Times New Roman" w:cs="Times New Roman"/>
                <w:color w:val="auto"/>
                <w:kern w:val="36"/>
                <w:sz w:val="20"/>
                <w:szCs w:val="20"/>
                <w:lang w:eastAsia="ru-RU"/>
              </w:rPr>
            </w:pPr>
            <w:r w:rsidRPr="00003028">
              <w:rPr>
                <w:rFonts w:ascii="Times New Roman" w:hAnsi="Times New Roman" w:cs="Times New Roman"/>
                <w:i/>
                <w:color w:val="auto"/>
                <w:sz w:val="20"/>
                <w:szCs w:val="20"/>
              </w:rPr>
              <w:t xml:space="preserve">Аналогічним вважається договір </w:t>
            </w:r>
            <w:r w:rsidRPr="00003028">
              <w:rPr>
                <w:rFonts w:ascii="Times New Roman" w:hAnsi="Times New Roman" w:cs="Times New Roman"/>
                <w:color w:val="auto"/>
                <w:kern w:val="1"/>
                <w:sz w:val="20"/>
                <w:szCs w:val="20"/>
                <w:lang w:eastAsia="ar-SA"/>
              </w:rPr>
              <w:t xml:space="preserve">є повністю завершений виконанням договір на надання послуг який відповідає даним послугам за найменуванням  та/або кодом </w:t>
            </w:r>
            <w:proofErr w:type="spellStart"/>
            <w:r w:rsidRPr="00003028">
              <w:rPr>
                <w:rFonts w:ascii="Times New Roman" w:hAnsi="Times New Roman" w:cs="Times New Roman"/>
                <w:color w:val="auto"/>
                <w:kern w:val="1"/>
                <w:sz w:val="20"/>
                <w:szCs w:val="20"/>
                <w:lang w:eastAsia="ar-SA"/>
              </w:rPr>
              <w:t>ДК</w:t>
            </w:r>
            <w:proofErr w:type="spellEnd"/>
            <w:r w:rsidRPr="00003028">
              <w:rPr>
                <w:rFonts w:ascii="Times New Roman" w:hAnsi="Times New Roman" w:cs="Times New Roman"/>
                <w:color w:val="auto"/>
                <w:kern w:val="1"/>
                <w:sz w:val="20"/>
                <w:szCs w:val="20"/>
                <w:lang w:eastAsia="ar-SA"/>
              </w:rPr>
              <w:t xml:space="preserve"> 021:2015 або  має комплексний суміжний розширений предмет договору «</w:t>
            </w:r>
            <w:r w:rsidRPr="00003028">
              <w:rPr>
                <w:rFonts w:ascii="Times New Roman" w:hAnsi="Times New Roman" w:cs="Times New Roman"/>
                <w:color w:val="auto"/>
                <w:sz w:val="20"/>
                <w:szCs w:val="20"/>
                <w:shd w:val="clear" w:color="auto" w:fill="FFFFFF"/>
              </w:rPr>
              <w:t>Послуги з озеленення територій та утримання зелених насаджень»</w:t>
            </w:r>
            <w:r w:rsidRPr="00003028">
              <w:rPr>
                <w:rFonts w:ascii="Times New Roman" w:hAnsi="Times New Roman" w:cs="Times New Roman"/>
                <w:color w:val="auto"/>
                <w:kern w:val="1"/>
                <w:sz w:val="20"/>
                <w:szCs w:val="20"/>
                <w:lang w:eastAsia="ar-SA"/>
              </w:rPr>
              <w:t xml:space="preserve"> або «</w:t>
            </w:r>
            <w:r w:rsidRPr="00003028">
              <w:rPr>
                <w:rFonts w:ascii="Times New Roman" w:hAnsi="Times New Roman" w:cs="Times New Roman"/>
                <w:color w:val="auto"/>
                <w:kern w:val="36"/>
                <w:sz w:val="20"/>
                <w:szCs w:val="20"/>
                <w:lang w:eastAsia="ru-RU"/>
              </w:rPr>
              <w:t>Заходи щодо озеленення території міста» або « послуги щодо озеленення території міста» (та містити в  собі кілька послуг, однією з яких є виконання робіт або надання послуг п</w:t>
            </w:r>
            <w:r w:rsidRPr="00003028">
              <w:rPr>
                <w:rFonts w:ascii="Times New Roman" w:eastAsia="Arial" w:hAnsi="Times New Roman" w:cs="Times New Roman"/>
                <w:color w:val="auto"/>
                <w:sz w:val="20"/>
                <w:szCs w:val="20"/>
              </w:rPr>
              <w:t>ослуги з видалення аварійних та сухостійних дерев).</w:t>
            </w:r>
          </w:p>
          <w:p w:rsidR="00003028" w:rsidRPr="00003028" w:rsidRDefault="00003028" w:rsidP="00003028">
            <w:pPr>
              <w:suppressAutoHyphens/>
              <w:spacing w:after="0" w:line="240" w:lineRule="auto"/>
              <w:ind w:left="-12"/>
              <w:rPr>
                <w:rFonts w:ascii="Times New Roman" w:hAnsi="Times New Roman"/>
                <w:kern w:val="1"/>
                <w:sz w:val="20"/>
                <w:szCs w:val="20"/>
                <w:lang w:eastAsia="zh-CN"/>
              </w:rPr>
            </w:pPr>
            <w:r w:rsidRPr="00003028">
              <w:rPr>
                <w:rFonts w:ascii="Times New Roman" w:hAnsi="Times New Roman"/>
                <w:sz w:val="20"/>
                <w:szCs w:val="20"/>
              </w:rPr>
              <w:t xml:space="preserve">3.1.2. У підтвердження інформації Учасник надає посилання на </w:t>
            </w:r>
            <w:proofErr w:type="spellStart"/>
            <w:r w:rsidRPr="00003028">
              <w:rPr>
                <w:rFonts w:ascii="Times New Roman" w:hAnsi="Times New Roman"/>
                <w:sz w:val="20"/>
                <w:szCs w:val="20"/>
              </w:rPr>
              <w:t>веб-портал</w:t>
            </w:r>
            <w:proofErr w:type="spellEnd"/>
            <w:r w:rsidRPr="00003028">
              <w:rPr>
                <w:rFonts w:ascii="Times New Roman" w:hAnsi="Times New Roman"/>
                <w:sz w:val="20"/>
                <w:szCs w:val="20"/>
              </w:rPr>
              <w:t xml:space="preserve"> </w:t>
            </w:r>
            <w:proofErr w:type="spellStart"/>
            <w:r w:rsidRPr="00003028">
              <w:rPr>
                <w:rFonts w:ascii="Times New Roman" w:hAnsi="Times New Roman"/>
                <w:sz w:val="20"/>
                <w:szCs w:val="20"/>
              </w:rPr>
              <w:t>Прозорро</w:t>
            </w:r>
            <w:proofErr w:type="spellEnd"/>
            <w:r w:rsidRPr="00003028">
              <w:rPr>
                <w:rFonts w:ascii="Times New Roman" w:hAnsi="Times New Roman"/>
                <w:sz w:val="20"/>
                <w:szCs w:val="20"/>
              </w:rPr>
              <w:t xml:space="preserve"> з унікальним номером закупівлі та оприлюдненими договором і всіма додатками або (якщо договір не оприлюднювався) наступні документи</w:t>
            </w:r>
            <w:r w:rsidRPr="00003028">
              <w:rPr>
                <w:rFonts w:ascii="Times New Roman" w:hAnsi="Times New Roman"/>
                <w:kern w:val="1"/>
                <w:sz w:val="20"/>
                <w:szCs w:val="20"/>
                <w:lang w:eastAsia="zh-CN"/>
              </w:rPr>
              <w:t>:</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lang w:val="ru-RU"/>
              </w:rPr>
              <w:t>1.</w:t>
            </w:r>
            <w:r w:rsidRPr="00003028">
              <w:rPr>
                <w:rFonts w:ascii="Times New Roman" w:hAnsi="Times New Roman"/>
                <w:sz w:val="20"/>
                <w:szCs w:val="20"/>
              </w:rPr>
              <w:t xml:space="preserve">не менше 1 копії договору, зазначеного </w:t>
            </w:r>
            <w:proofErr w:type="gramStart"/>
            <w:r w:rsidRPr="00003028">
              <w:rPr>
                <w:rFonts w:ascii="Times New Roman" w:hAnsi="Times New Roman"/>
                <w:sz w:val="20"/>
                <w:szCs w:val="20"/>
              </w:rPr>
              <w:t>у дов</w:t>
            </w:r>
            <w:proofErr w:type="gramEnd"/>
            <w:r w:rsidRPr="00003028">
              <w:rPr>
                <w:rFonts w:ascii="Times New Roman" w:hAnsi="Times New Roman"/>
                <w:sz w:val="20"/>
                <w:szCs w:val="20"/>
              </w:rPr>
              <w:t>ідці у повному обсязі,</w:t>
            </w:r>
          </w:p>
          <w:p w:rsidR="00003028" w:rsidRPr="00003028" w:rsidRDefault="00003028" w:rsidP="00003028">
            <w:pPr>
              <w:spacing w:after="0" w:line="240" w:lineRule="auto"/>
              <w:rPr>
                <w:rFonts w:ascii="Times New Roman" w:hAnsi="Times New Roman"/>
                <w:sz w:val="20"/>
                <w:szCs w:val="20"/>
                <w:highlight w:val="white"/>
              </w:rPr>
            </w:pPr>
            <w:r w:rsidRPr="00003028">
              <w:rPr>
                <w:rFonts w:ascii="Times New Roman" w:hAnsi="Times New Roman"/>
                <w:sz w:val="20"/>
                <w:szCs w:val="20"/>
              </w:rPr>
              <w:t>2. копії/ю документів/у на підтвердження виконання не менше ніж одного договору заз</w:t>
            </w:r>
            <w:r w:rsidRPr="00003028">
              <w:rPr>
                <w:rFonts w:ascii="Times New Roman" w:hAnsi="Times New Roman"/>
                <w:sz w:val="20"/>
                <w:szCs w:val="20"/>
                <w:highlight w:val="white"/>
              </w:rPr>
              <w:t>наченого в наданій Учасником довідці. </w:t>
            </w:r>
          </w:p>
        </w:tc>
      </w:tr>
      <w:tr w:rsidR="00003028" w:rsidRPr="00003028" w:rsidTr="00003028">
        <w:trPr>
          <w:trHeight w:val="815"/>
        </w:trPr>
        <w:tc>
          <w:tcPr>
            <w:tcW w:w="490" w:type="dxa"/>
            <w:tcMar>
              <w:top w:w="100" w:type="dxa"/>
              <w:left w:w="100" w:type="dxa"/>
              <w:bottom w:w="100" w:type="dxa"/>
              <w:right w:w="100" w:type="dxa"/>
            </w:tcMar>
          </w:tcPr>
          <w:p w:rsidR="00003028" w:rsidRPr="00003028" w:rsidRDefault="00003028" w:rsidP="00003028">
            <w:pPr>
              <w:spacing w:after="0" w:line="240" w:lineRule="auto"/>
              <w:jc w:val="center"/>
              <w:rPr>
                <w:rFonts w:ascii="Times New Roman" w:hAnsi="Times New Roman"/>
                <w:sz w:val="20"/>
                <w:szCs w:val="20"/>
              </w:rPr>
            </w:pPr>
            <w:r w:rsidRPr="00003028">
              <w:rPr>
                <w:rFonts w:ascii="Times New Roman" w:hAnsi="Times New Roman"/>
                <w:b/>
                <w:sz w:val="20"/>
                <w:szCs w:val="20"/>
              </w:rPr>
              <w:t>4.</w:t>
            </w:r>
          </w:p>
        </w:tc>
        <w:tc>
          <w:tcPr>
            <w:tcW w:w="2273" w:type="dxa"/>
            <w:tcMar>
              <w:top w:w="100" w:type="dxa"/>
              <w:left w:w="100" w:type="dxa"/>
              <w:bottom w:w="100" w:type="dxa"/>
              <w:right w:w="100" w:type="dxa"/>
            </w:tcMar>
          </w:tcPr>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b/>
                <w:sz w:val="20"/>
                <w:szCs w:val="20"/>
              </w:rPr>
              <w:t>Інші документи</w:t>
            </w:r>
          </w:p>
        </w:tc>
        <w:tc>
          <w:tcPr>
            <w:tcW w:w="7543" w:type="dxa"/>
            <w:tcMar>
              <w:top w:w="100" w:type="dxa"/>
              <w:left w:w="100" w:type="dxa"/>
              <w:bottom w:w="100" w:type="dxa"/>
              <w:right w:w="100" w:type="dxa"/>
            </w:tcMar>
          </w:tcPr>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 xml:space="preserve">4.1. Копії документів, що підтверджують повноваження уповноваженої особи або представника учасника процедури закупівлі щодо підписання документів тендерної пропозиції та договору про закупівлю за результатами торгів.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w:t>
            </w:r>
            <w:r w:rsidRPr="00003028">
              <w:rPr>
                <w:rFonts w:ascii="Times New Roman" w:hAnsi="Times New Roman"/>
                <w:sz w:val="20"/>
                <w:szCs w:val="20"/>
              </w:rPr>
              <w:lastRenderedPageBreak/>
              <w:t>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або довідку щодо відповідальної особи підписання документів тендерної пропозиції та договору про закупівлю за результатами торгів.</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4.2. Копія довідки про присвоєння ідентифікаційного коду (у разі якщо учасником є фізична особа, у тому числі фізична особа-підприємець).</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4.3. Статут/Положення (для юридичних осіб) або Опис із номером доступу до результату надання адміністративних послуг який дає можливість перегляду Статуту Учасника або інший установчий документ, з усіма змінами та доповненнями, або відомості про провадження діяльності на підставі модельного статуту (надається лише учасниками – юридичними особами).</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4.4. Копія свідоцтво чи витяг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4.5. Копія Виписки/Витягу з Єдиного державного реєстру юридичних осіб, фізичних осіб-підприємців та громадських формувань.</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4.6. Довідка учасника про те, що вартість поданої ним пропозиції не перевищує 50 відсотків вартості чистих активів товариства станом на кінець попереднього кварталу та документи що підтверджують інформацію, зазначену у довідці. У разі якщо сума договору перевищує 50 відсотків вартості чистих активів товариства станом на кінець попереднього кварталу учасник має надати копію протоколу (або витягу) рішення загальних зборів про надання згоди на вчинення даного правочину, відповідно до ч.2 ст. 44 Закону України «Про товариства з обмеженою та додатковою відповідальністю» (для юридичних осіб у формі ТОВ або ТДВ).</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4.7. Довідка в довільній формі про те,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4.8. Довідка в довільній формі щодо підтвердження застосування заходів із захисту довкілля.</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 xml:space="preserve">4.9. Лист-згода на обробку персональних даних щодо всіх фізичних осіб, відомості про яких подаються у тендерній пропозиції. </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4.10. Лист-гарантію,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Указів Президента Украйни від 19 березня 2019 року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та від 14 травня 2018 року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4.11. Заповнений учасником Договір про виконання послуг та додатки до нього в сканованому вигляді, за підписом уповноваженої особи Учасника та завіреним печаткою (за наявності), згідно з Додатком 6.</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lastRenderedPageBreak/>
              <w:t>4.12. Копія діючої ліцензії або дозволу на надання відповідних послуг та копія додатку до неї, засвідчених підписом і печаткою учасника за наявності (якщо отримання такого виду ліцензії або дозволу на такий вид діяльності передбачений законодавством).</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4.13. Учасник процедури закупівлі підтверджує відсутність підстав, зазначених в абзаці першому пункту 44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1178, крім самостійного декларування відсутності таких підстав учасником процедури закупівлі відповідно до абзацу четвертого пункту 44 постанови 1178.</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 xml:space="preserve">Усі оригінали та копії документів, які Учасник подає на підтвердження кваліфікаційних вимог повинні бути чинними на момент розкриття тендерних пропозицій. </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При розгляді документів, поданих Учасниками, Замовником перевіряються дотримання як форми, так і їх змісту наданих документів.</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Замовник перевіряє інформацію, подану Учасниками, у відкритих державних реєстрах. Інформація перевіряється станом на дату розгляду тендерних пропозицій. Якщо Замовником під час перевірки у відкритих реєстрах чи шляхом направлення запитів до органів державної влади, підприємств, установ, організацій (згідно ст.28 Закону) встановлено невідповідності, в наданих учасником документів вимогам тендерної документації – це є підставою для відхилення тендерної пропозиції.</w:t>
            </w:r>
          </w:p>
          <w:p w:rsidR="00003028" w:rsidRPr="00003028" w:rsidRDefault="00003028" w:rsidP="00003028">
            <w:pPr>
              <w:spacing w:after="0" w:line="240" w:lineRule="auto"/>
              <w:rPr>
                <w:rFonts w:ascii="Times New Roman" w:hAnsi="Times New Roman"/>
                <w:sz w:val="20"/>
                <w:szCs w:val="20"/>
              </w:rPr>
            </w:pPr>
            <w:r w:rsidRPr="00003028">
              <w:rPr>
                <w:rFonts w:ascii="Times New Roman" w:hAnsi="Times New Roman"/>
                <w:sz w:val="20"/>
                <w:szCs w:val="20"/>
              </w:rPr>
              <w:t>Всі документи, що надаються учасником в складі тендерної пропозиції, мають бути взаємоузгоджені. Наявність розбіжностей в інформації, що надається на підтвердження одних і тих самих характеристик/критеріїв/параметрів в різних документах є підставою для відхилення тендерної пропозиції учасника</w:t>
            </w:r>
          </w:p>
        </w:tc>
      </w:tr>
    </w:tbl>
    <w:p w:rsidR="00003028" w:rsidRPr="00003028" w:rsidRDefault="00003028" w:rsidP="00003028">
      <w:pPr>
        <w:spacing w:after="0" w:line="240" w:lineRule="auto"/>
        <w:ind w:firstLine="567"/>
        <w:jc w:val="both"/>
        <w:rPr>
          <w:rFonts w:ascii="Times New Roman" w:hAnsi="Times New Roman"/>
          <w:i/>
          <w:szCs w:val="24"/>
          <w:lang w:val="en-US"/>
        </w:rPr>
      </w:pPr>
    </w:p>
    <w:p w:rsidR="00003028" w:rsidRPr="00003028" w:rsidRDefault="00003028" w:rsidP="00003028">
      <w:pPr>
        <w:spacing w:after="0" w:line="240" w:lineRule="auto"/>
        <w:ind w:firstLine="567"/>
        <w:jc w:val="both"/>
        <w:rPr>
          <w:rFonts w:ascii="Times New Roman" w:hAnsi="Times New Roman"/>
          <w:i/>
          <w:szCs w:val="24"/>
        </w:rPr>
      </w:pPr>
      <w:r w:rsidRPr="00003028">
        <w:rPr>
          <w:rFonts w:ascii="Times New Roman" w:hAnsi="Times New Roman"/>
          <w:i/>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3028" w:rsidRPr="00003028" w:rsidRDefault="00003028" w:rsidP="00003028">
      <w:pPr>
        <w:spacing w:after="0" w:line="240" w:lineRule="auto"/>
        <w:ind w:firstLine="567"/>
        <w:jc w:val="both"/>
        <w:rPr>
          <w:rFonts w:ascii="Times New Roman" w:hAnsi="Times New Roman"/>
          <w:szCs w:val="24"/>
        </w:rPr>
      </w:pPr>
    </w:p>
    <w:p w:rsidR="00003028" w:rsidRPr="00003028" w:rsidRDefault="00003028" w:rsidP="00003028">
      <w:pPr>
        <w:suppressAutoHyphens/>
        <w:spacing w:after="0" w:line="240" w:lineRule="auto"/>
        <w:ind w:left="-284" w:firstLine="567"/>
        <w:jc w:val="both"/>
        <w:rPr>
          <w:rFonts w:ascii="Times New Roman" w:hAnsi="Times New Roman"/>
          <w:b/>
          <w:bCs/>
          <w:i/>
          <w:kern w:val="1"/>
          <w:szCs w:val="24"/>
          <w:lang w:eastAsia="zh-CN"/>
        </w:rPr>
      </w:pPr>
      <w:r w:rsidRPr="00003028">
        <w:rPr>
          <w:rFonts w:ascii="Times New Roman" w:hAnsi="Times New Roman"/>
          <w:b/>
          <w:bCs/>
          <w:i/>
          <w:kern w:val="1"/>
          <w:szCs w:val="24"/>
          <w:lang w:eastAsia="zh-CN"/>
        </w:rPr>
        <w:t xml:space="preserve">Примітки: </w:t>
      </w:r>
      <w:r w:rsidRPr="00003028">
        <w:rPr>
          <w:rFonts w:ascii="Times New Roman" w:hAnsi="Times New Roman"/>
          <w:i/>
          <w:kern w:val="1"/>
          <w:szCs w:val="24"/>
          <w:lang w:eastAsia="zh-CN"/>
        </w:rPr>
        <w:t xml:space="preserve">У разі, якщо Учасник відповідно до норм чинного Законодавства не зобов’язаний складати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 </w:t>
      </w:r>
    </w:p>
    <w:p w:rsidR="00003028" w:rsidRPr="00003028" w:rsidRDefault="00003028" w:rsidP="00003028">
      <w:pPr>
        <w:suppressAutoHyphens/>
        <w:spacing w:after="0" w:line="240" w:lineRule="auto"/>
        <w:ind w:left="-284" w:firstLine="567"/>
        <w:jc w:val="both"/>
        <w:rPr>
          <w:rFonts w:ascii="Times New Roman" w:hAnsi="Times New Roman"/>
          <w:i/>
          <w:kern w:val="1"/>
          <w:szCs w:val="24"/>
          <w:lang w:eastAsia="zh-CN"/>
        </w:rPr>
      </w:pPr>
      <w:r w:rsidRPr="00003028">
        <w:rPr>
          <w:rFonts w:ascii="Times New Roman" w:hAnsi="Times New Roman"/>
          <w:i/>
          <w:kern w:val="1"/>
          <w:szCs w:val="24"/>
          <w:lang w:eastAsia="zh-CN"/>
        </w:rPr>
        <w:t>У разі перенесення дати розкриття, зазначені документи залишаються чинним, якщо вони були дійсними на дату розкриття зазначену у оголошенні про проведення торгів.</w:t>
      </w:r>
    </w:p>
    <w:p w:rsidR="00003028" w:rsidRPr="00003028" w:rsidRDefault="00003028" w:rsidP="00003028">
      <w:pPr>
        <w:pBdr>
          <w:top w:val="none" w:sz="0" w:space="0" w:color="000000"/>
          <w:left w:val="none" w:sz="0" w:space="0" w:color="000000"/>
          <w:bottom w:val="none" w:sz="0" w:space="0" w:color="000000"/>
          <w:right w:val="none" w:sz="0" w:space="0" w:color="000000"/>
        </w:pBdr>
        <w:suppressAutoHyphens/>
        <w:spacing w:after="0" w:line="240" w:lineRule="auto"/>
        <w:ind w:left="-426" w:firstLine="567"/>
        <w:jc w:val="both"/>
        <w:rPr>
          <w:rFonts w:ascii="Times New Roman" w:hAnsi="Times New Roman"/>
          <w:b/>
          <w:kern w:val="1"/>
          <w:szCs w:val="24"/>
          <w:lang w:eastAsia="zh-CN"/>
        </w:rPr>
      </w:pPr>
    </w:p>
    <w:p w:rsidR="00003028" w:rsidRPr="00003028" w:rsidRDefault="00003028" w:rsidP="00003028">
      <w:pPr>
        <w:pBdr>
          <w:top w:val="none" w:sz="0" w:space="0" w:color="000000"/>
          <w:left w:val="none" w:sz="0" w:space="0" w:color="000000"/>
          <w:bottom w:val="none" w:sz="0" w:space="0" w:color="000000"/>
          <w:right w:val="none" w:sz="0" w:space="0" w:color="000000"/>
        </w:pBdr>
        <w:suppressAutoHyphens/>
        <w:spacing w:after="0" w:line="240" w:lineRule="auto"/>
        <w:ind w:left="-426" w:firstLine="567"/>
        <w:jc w:val="both"/>
        <w:rPr>
          <w:rFonts w:ascii="Times New Roman" w:hAnsi="Times New Roman"/>
          <w:b/>
          <w:kern w:val="1"/>
          <w:szCs w:val="24"/>
          <w:lang w:eastAsia="zh-CN"/>
        </w:rPr>
      </w:pPr>
      <w:r w:rsidRPr="00003028">
        <w:rPr>
          <w:rFonts w:ascii="Times New Roman" w:hAnsi="Times New Roman"/>
          <w:b/>
          <w:kern w:val="1"/>
          <w:szCs w:val="24"/>
          <w:lang w:eastAsia="zh-CN"/>
        </w:rPr>
        <w:t>Вся відповідальність за достовірність наданої документації покладається виключно на Учасника процедури закупівлі.</w:t>
      </w:r>
    </w:p>
    <w:p w:rsidR="00003028" w:rsidRPr="00003028" w:rsidRDefault="00003028" w:rsidP="00003028">
      <w:pPr>
        <w:spacing w:after="0" w:line="240" w:lineRule="auto"/>
        <w:ind w:firstLine="567"/>
        <w:jc w:val="both"/>
        <w:rPr>
          <w:rFonts w:ascii="Times New Roman" w:hAnsi="Times New Roman"/>
          <w:szCs w:val="24"/>
        </w:rPr>
      </w:pPr>
    </w:p>
    <w:p w:rsidR="00003028" w:rsidRPr="00003028" w:rsidRDefault="00003028" w:rsidP="00003028">
      <w:pPr>
        <w:spacing w:after="0" w:line="240" w:lineRule="auto"/>
        <w:ind w:firstLine="567"/>
        <w:jc w:val="both"/>
        <w:rPr>
          <w:rFonts w:ascii="Times New Roman" w:hAnsi="Times New Roman"/>
          <w:b/>
          <w:szCs w:val="24"/>
        </w:rPr>
      </w:pPr>
      <w:r w:rsidRPr="00003028">
        <w:rPr>
          <w:rFonts w:ascii="Times New Roman" w:hAnsi="Times New Roman"/>
          <w:b/>
          <w:szCs w:val="24"/>
        </w:rPr>
        <w:t xml:space="preserve">2. Підтвердження відповідності УЧАСНИКА  вимогам, визначеним у статті 17 Закону </w:t>
      </w:r>
      <w:proofErr w:type="spellStart"/>
      <w:r w:rsidRPr="00003028">
        <w:rPr>
          <w:rFonts w:ascii="Times New Roman" w:hAnsi="Times New Roman"/>
          <w:b/>
          <w:szCs w:val="24"/>
        </w:rPr>
        <w:t>“Про</w:t>
      </w:r>
      <w:proofErr w:type="spellEnd"/>
      <w:r w:rsidRPr="00003028">
        <w:rPr>
          <w:rFonts w:ascii="Times New Roman" w:hAnsi="Times New Roman"/>
          <w:b/>
          <w:szCs w:val="24"/>
        </w:rPr>
        <w:t xml:space="preserve"> публічні </w:t>
      </w:r>
      <w:proofErr w:type="spellStart"/>
      <w:r w:rsidRPr="00003028">
        <w:rPr>
          <w:rFonts w:ascii="Times New Roman" w:hAnsi="Times New Roman"/>
          <w:b/>
          <w:szCs w:val="24"/>
        </w:rPr>
        <w:t>закупівлі”</w:t>
      </w:r>
      <w:proofErr w:type="spellEnd"/>
      <w:r w:rsidRPr="00003028">
        <w:rPr>
          <w:rFonts w:ascii="Times New Roman" w:hAnsi="Times New Roman"/>
          <w:b/>
          <w:szCs w:val="24"/>
        </w:rPr>
        <w:t xml:space="preserve"> (далі – Закон) у відповідності до вимог Особливостей.</w:t>
      </w:r>
    </w:p>
    <w:p w:rsidR="00003028" w:rsidRPr="00003028" w:rsidRDefault="00003028" w:rsidP="00003028">
      <w:pPr>
        <w:spacing w:after="0" w:line="240" w:lineRule="auto"/>
        <w:ind w:firstLine="567"/>
        <w:jc w:val="both"/>
        <w:rPr>
          <w:rFonts w:ascii="Times New Roman" w:hAnsi="Times New Roman"/>
          <w:b/>
          <w:szCs w:val="24"/>
        </w:rPr>
      </w:pPr>
    </w:p>
    <w:p w:rsidR="00003028" w:rsidRPr="00003028" w:rsidRDefault="00003028" w:rsidP="00003028">
      <w:pPr>
        <w:pBdr>
          <w:top w:val="nil"/>
          <w:left w:val="nil"/>
          <w:bottom w:val="nil"/>
          <w:right w:val="nil"/>
          <w:between w:val="nil"/>
        </w:pBdr>
        <w:spacing w:after="0" w:line="240" w:lineRule="auto"/>
        <w:ind w:firstLine="567"/>
        <w:jc w:val="both"/>
        <w:rPr>
          <w:rFonts w:ascii="Times New Roman" w:hAnsi="Times New Roman"/>
          <w:szCs w:val="24"/>
        </w:rPr>
      </w:pPr>
      <w:r w:rsidRPr="00003028">
        <w:rPr>
          <w:rFonts w:ascii="Times New Roman" w:hAnsi="Times New Roman"/>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03028" w:rsidRPr="00003028" w:rsidRDefault="00003028" w:rsidP="00003028">
      <w:pPr>
        <w:pBdr>
          <w:top w:val="nil"/>
          <w:left w:val="nil"/>
          <w:bottom w:val="nil"/>
          <w:right w:val="nil"/>
          <w:between w:val="nil"/>
        </w:pBdr>
        <w:spacing w:after="0" w:line="240" w:lineRule="auto"/>
        <w:ind w:firstLine="567"/>
        <w:jc w:val="both"/>
        <w:rPr>
          <w:rFonts w:ascii="Times New Roman" w:hAnsi="Times New Roman"/>
          <w:szCs w:val="24"/>
        </w:rPr>
      </w:pPr>
      <w:r w:rsidRPr="00003028">
        <w:rPr>
          <w:rFonts w:ascii="Times New Roman" w:hAnsi="Times New Roman"/>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03028" w:rsidRPr="00003028" w:rsidRDefault="00003028" w:rsidP="00003028">
      <w:pPr>
        <w:pBdr>
          <w:top w:val="nil"/>
          <w:left w:val="nil"/>
          <w:bottom w:val="nil"/>
          <w:right w:val="nil"/>
          <w:between w:val="nil"/>
        </w:pBdr>
        <w:spacing w:after="0" w:line="240" w:lineRule="auto"/>
        <w:ind w:firstLine="567"/>
        <w:jc w:val="both"/>
        <w:rPr>
          <w:rFonts w:ascii="Times New Roman" w:hAnsi="Times New Roman"/>
          <w:szCs w:val="24"/>
        </w:rPr>
      </w:pPr>
      <w:r w:rsidRPr="00003028">
        <w:rPr>
          <w:rFonts w:ascii="Times New Roman" w:hAnsi="Times New Roman"/>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sectPr w:rsidR="00003028" w:rsidRPr="00003028" w:rsidSect="00003028">
      <w:pgSz w:w="11906" w:h="16838"/>
      <w:pgMar w:top="284" w:right="56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457F"/>
    <w:multiLevelType w:val="multilevel"/>
    <w:tmpl w:val="A96C3022"/>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nsid w:val="71FA4767"/>
    <w:multiLevelType w:val="hybridMultilevel"/>
    <w:tmpl w:val="A1F4A060"/>
    <w:lvl w:ilvl="0" w:tplc="C644C9B4">
      <w:start w:val="2"/>
      <w:numFmt w:val="bullet"/>
      <w:lvlText w:val="-"/>
      <w:lvlJc w:val="left"/>
      <w:pPr>
        <w:ind w:left="335" w:hanging="360"/>
      </w:pPr>
      <w:rPr>
        <w:rFonts w:ascii="Times New Roman" w:eastAsia="Times New Roman" w:hAnsi="Times New Roman" w:cs="Times New Roman" w:hint="default"/>
        <w:color w:val="000000"/>
      </w:rPr>
    </w:lvl>
    <w:lvl w:ilvl="1" w:tplc="04190003" w:tentative="1">
      <w:start w:val="1"/>
      <w:numFmt w:val="bullet"/>
      <w:lvlText w:val="o"/>
      <w:lvlJc w:val="left"/>
      <w:pPr>
        <w:ind w:left="1055" w:hanging="360"/>
      </w:pPr>
      <w:rPr>
        <w:rFonts w:ascii="Courier New" w:hAnsi="Courier New" w:cs="Courier New" w:hint="default"/>
      </w:rPr>
    </w:lvl>
    <w:lvl w:ilvl="2" w:tplc="04190005" w:tentative="1">
      <w:start w:val="1"/>
      <w:numFmt w:val="bullet"/>
      <w:lvlText w:val=""/>
      <w:lvlJc w:val="left"/>
      <w:pPr>
        <w:ind w:left="1775" w:hanging="360"/>
      </w:pPr>
      <w:rPr>
        <w:rFonts w:ascii="Wingdings" w:hAnsi="Wingdings" w:hint="default"/>
      </w:rPr>
    </w:lvl>
    <w:lvl w:ilvl="3" w:tplc="04190001" w:tentative="1">
      <w:start w:val="1"/>
      <w:numFmt w:val="bullet"/>
      <w:lvlText w:val=""/>
      <w:lvlJc w:val="left"/>
      <w:pPr>
        <w:ind w:left="2495" w:hanging="360"/>
      </w:pPr>
      <w:rPr>
        <w:rFonts w:ascii="Symbol" w:hAnsi="Symbol" w:hint="default"/>
      </w:rPr>
    </w:lvl>
    <w:lvl w:ilvl="4" w:tplc="04190003" w:tentative="1">
      <w:start w:val="1"/>
      <w:numFmt w:val="bullet"/>
      <w:lvlText w:val="o"/>
      <w:lvlJc w:val="left"/>
      <w:pPr>
        <w:ind w:left="3215" w:hanging="360"/>
      </w:pPr>
      <w:rPr>
        <w:rFonts w:ascii="Courier New" w:hAnsi="Courier New" w:cs="Courier New" w:hint="default"/>
      </w:rPr>
    </w:lvl>
    <w:lvl w:ilvl="5" w:tplc="04190005" w:tentative="1">
      <w:start w:val="1"/>
      <w:numFmt w:val="bullet"/>
      <w:lvlText w:val=""/>
      <w:lvlJc w:val="left"/>
      <w:pPr>
        <w:ind w:left="3935" w:hanging="360"/>
      </w:pPr>
      <w:rPr>
        <w:rFonts w:ascii="Wingdings" w:hAnsi="Wingdings" w:hint="default"/>
      </w:rPr>
    </w:lvl>
    <w:lvl w:ilvl="6" w:tplc="04190001" w:tentative="1">
      <w:start w:val="1"/>
      <w:numFmt w:val="bullet"/>
      <w:lvlText w:val=""/>
      <w:lvlJc w:val="left"/>
      <w:pPr>
        <w:ind w:left="4655" w:hanging="360"/>
      </w:pPr>
      <w:rPr>
        <w:rFonts w:ascii="Symbol" w:hAnsi="Symbol" w:hint="default"/>
      </w:rPr>
    </w:lvl>
    <w:lvl w:ilvl="7" w:tplc="04190003" w:tentative="1">
      <w:start w:val="1"/>
      <w:numFmt w:val="bullet"/>
      <w:lvlText w:val="o"/>
      <w:lvlJc w:val="left"/>
      <w:pPr>
        <w:ind w:left="5375" w:hanging="360"/>
      </w:pPr>
      <w:rPr>
        <w:rFonts w:ascii="Courier New" w:hAnsi="Courier New" w:cs="Courier New" w:hint="default"/>
      </w:rPr>
    </w:lvl>
    <w:lvl w:ilvl="8" w:tplc="04190005" w:tentative="1">
      <w:start w:val="1"/>
      <w:numFmt w:val="bullet"/>
      <w:lvlText w:val=""/>
      <w:lvlJc w:val="left"/>
      <w:pPr>
        <w:ind w:left="609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8027EB"/>
    <w:rsid w:val="00003028"/>
    <w:rsid w:val="000A3237"/>
    <w:rsid w:val="000C3460"/>
    <w:rsid w:val="001436F3"/>
    <w:rsid w:val="001C0D4F"/>
    <w:rsid w:val="00200358"/>
    <w:rsid w:val="002011AB"/>
    <w:rsid w:val="00243B6A"/>
    <w:rsid w:val="002456EC"/>
    <w:rsid w:val="002A06F0"/>
    <w:rsid w:val="00341789"/>
    <w:rsid w:val="00411178"/>
    <w:rsid w:val="0049433D"/>
    <w:rsid w:val="005630DA"/>
    <w:rsid w:val="005837F6"/>
    <w:rsid w:val="005C33C7"/>
    <w:rsid w:val="00613C1F"/>
    <w:rsid w:val="006B2A2F"/>
    <w:rsid w:val="00705318"/>
    <w:rsid w:val="008027EB"/>
    <w:rsid w:val="00835910"/>
    <w:rsid w:val="008D2821"/>
    <w:rsid w:val="00A64420"/>
    <w:rsid w:val="00BC5902"/>
    <w:rsid w:val="00CA798C"/>
    <w:rsid w:val="00D2293F"/>
    <w:rsid w:val="00DA4540"/>
    <w:rsid w:val="00E16500"/>
    <w:rsid w:val="00E324FB"/>
    <w:rsid w:val="00E92192"/>
    <w:rsid w:val="00EC199C"/>
    <w:rsid w:val="00FC35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EB"/>
    <w:pPr>
      <w:spacing w:after="200" w:line="276" w:lineRule="auto"/>
      <w:ind w:firstLine="0"/>
      <w:jc w:val="left"/>
    </w:pPr>
    <w:rPr>
      <w:rFonts w:ascii="Calibri" w:eastAsia="Calibri" w:hAnsi="Calibri" w:cs="Times New Roman"/>
    </w:rPr>
  </w:style>
  <w:style w:type="paragraph" w:styleId="1">
    <w:name w:val="heading 1"/>
    <w:basedOn w:val="a"/>
    <w:next w:val="a"/>
    <w:link w:val="10"/>
    <w:uiPriority w:val="9"/>
    <w:qFormat/>
    <w:rsid w:val="000030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456EC"/>
    <w:pPr>
      <w:keepNext/>
      <w:keepLines/>
      <w:spacing w:before="360" w:after="80" w:line="240" w:lineRule="auto"/>
      <w:outlineLvl w:val="1"/>
    </w:pPr>
    <w:rPr>
      <w:rFonts w:cs="Calibri"/>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
    <w:basedOn w:val="a"/>
    <w:link w:val="a4"/>
    <w:uiPriority w:val="99"/>
    <w:unhideWhenUsed/>
    <w:qFormat/>
    <w:rsid w:val="008027E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8027EB"/>
    <w:pPr>
      <w:autoSpaceDE w:val="0"/>
      <w:autoSpaceDN w:val="0"/>
      <w:adjustRightInd w:val="0"/>
      <w:ind w:firstLine="0"/>
      <w:jc w:val="left"/>
    </w:pPr>
    <w:rPr>
      <w:rFonts w:ascii="Times New Roman" w:eastAsia="Calibri" w:hAnsi="Times New Roman" w:cs="Times New Roman"/>
      <w:color w:val="000000"/>
      <w:sz w:val="24"/>
      <w:szCs w:val="24"/>
      <w:lang w:eastAsia="ru-RU"/>
    </w:rPr>
  </w:style>
  <w:style w:type="character" w:customStyle="1" w:styleId="a4">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3"/>
    <w:uiPriority w:val="99"/>
    <w:locked/>
    <w:rsid w:val="008027EB"/>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9"/>
    <w:rsid w:val="002456EC"/>
    <w:rPr>
      <w:rFonts w:ascii="Calibri" w:eastAsia="Calibri" w:hAnsi="Calibri" w:cs="Calibri"/>
      <w:b/>
      <w:sz w:val="36"/>
      <w:szCs w:val="36"/>
      <w:lang w:eastAsia="ru-RU"/>
    </w:rPr>
  </w:style>
  <w:style w:type="paragraph" w:styleId="a5">
    <w:name w:val="List Paragraph"/>
    <w:basedOn w:val="a"/>
    <w:uiPriority w:val="34"/>
    <w:qFormat/>
    <w:rsid w:val="005837F6"/>
    <w:pPr>
      <w:ind w:left="720"/>
      <w:contextualSpacing/>
    </w:pPr>
  </w:style>
  <w:style w:type="character" w:customStyle="1" w:styleId="10">
    <w:name w:val="Заголовок 1 Знак"/>
    <w:basedOn w:val="a0"/>
    <w:link w:val="1"/>
    <w:uiPriority w:val="9"/>
    <w:rsid w:val="000030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8764</Words>
  <Characters>4996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2</cp:revision>
  <dcterms:created xsi:type="dcterms:W3CDTF">2022-11-15T14:10:00Z</dcterms:created>
  <dcterms:modified xsi:type="dcterms:W3CDTF">2022-11-15T14:10:00Z</dcterms:modified>
</cp:coreProperties>
</file>