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CA" w:rsidRDefault="008B7CCA" w:rsidP="008B7CCA">
      <w:pPr>
        <w:ind w:right="2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3</w:t>
      </w:r>
    </w:p>
    <w:p w:rsidR="008B7CCA" w:rsidRDefault="008B7CCA" w:rsidP="008B7CCA">
      <w:pPr>
        <w:spacing w:after="0" w:line="240" w:lineRule="auto"/>
        <w:ind w:right="2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Перелік документів, які повинен надати учасник у складі тендерної пропозиції для підтвердження її відповідності вимогам замовника*</w:t>
      </w:r>
    </w:p>
    <w:p w:rsidR="008B7CCA" w:rsidRDefault="008B7CCA" w:rsidP="008B7CCA">
      <w:pPr>
        <w:spacing w:after="0" w:line="240" w:lineRule="auto"/>
        <w:ind w:right="22"/>
        <w:jc w:val="center"/>
        <w:rPr>
          <w:rFonts w:ascii="Times New Roman" w:eastAsia="Times New Roman" w:hAnsi="Times New Roman" w:cs="Times New Roman"/>
          <w:b/>
          <w:color w:val="000000"/>
          <w:sz w:val="24"/>
          <w:szCs w:val="24"/>
        </w:rPr>
      </w:pPr>
    </w:p>
    <w:tbl>
      <w:tblPr>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6961"/>
      </w:tblGrid>
      <w:tr w:rsidR="008B7CCA" w:rsidTr="00875EB9">
        <w:trPr>
          <w:cantSplit/>
        </w:trPr>
        <w:tc>
          <w:tcPr>
            <w:tcW w:w="2943" w:type="dxa"/>
            <w:shd w:val="clear" w:color="auto" w:fill="F2F2F2"/>
          </w:tcPr>
          <w:p w:rsidR="008B7CCA" w:rsidRDefault="008B7CCA" w:rsidP="00875E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до учасників відповідно до статті 16 Закону</w:t>
            </w:r>
          </w:p>
        </w:tc>
        <w:tc>
          <w:tcPr>
            <w:tcW w:w="6961" w:type="dxa"/>
            <w:shd w:val="clear" w:color="auto" w:fill="F2F2F2"/>
          </w:tcPr>
          <w:p w:rsidR="008B7CCA" w:rsidRDefault="008B7CCA" w:rsidP="00875E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спосіб документального підтвердження відповідності учасників встановленим критеріям</w:t>
            </w:r>
          </w:p>
        </w:tc>
      </w:tr>
      <w:tr w:rsidR="008B7CCA" w:rsidTr="00875EB9">
        <w:trPr>
          <w:cantSplit/>
          <w:trHeight w:val="1410"/>
        </w:trPr>
        <w:tc>
          <w:tcPr>
            <w:tcW w:w="2943" w:type="dxa"/>
          </w:tcPr>
          <w:p w:rsidR="008B7CCA" w:rsidRDefault="008B7CCA" w:rsidP="0087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rPr>
            </w:pPr>
            <w:r>
              <w:rPr>
                <w:rFonts w:ascii="Times New Roman" w:eastAsia="Times New Roman" w:hAnsi="Times New Roman" w:cs="Times New Roman"/>
                <w:sz w:val="23"/>
                <w:szCs w:val="23"/>
              </w:rPr>
              <w:t>1. Наявність в учасника процедури закупівлі обладнання, матеріально-технічної бази та технологій.</w:t>
            </w:r>
          </w:p>
        </w:tc>
        <w:tc>
          <w:tcPr>
            <w:tcW w:w="6961" w:type="dxa"/>
          </w:tcPr>
          <w:p w:rsidR="008B7CCA" w:rsidRDefault="008B7CCA" w:rsidP="00875EB9">
            <w:pPr>
              <w:jc w:val="both"/>
              <w:rPr>
                <w:rFonts w:ascii="Times New Roman" w:eastAsia="Times New Roman" w:hAnsi="Times New Roman" w:cs="Times New Roman"/>
              </w:rPr>
            </w:pPr>
            <w:r>
              <w:rPr>
                <w:rFonts w:ascii="Times New Roman" w:eastAsia="Times New Roman" w:hAnsi="Times New Roman" w:cs="Times New Roman"/>
              </w:rPr>
              <w:t>1.1. Довідка у довільній формі про наявність обладнання та матеріально-технічної бази, необхідні для доставки предмету закупівлі.</w:t>
            </w:r>
          </w:p>
          <w:p w:rsidR="008B7CCA" w:rsidRDefault="008B7CCA" w:rsidP="00875EB9">
            <w:pPr>
              <w:jc w:val="both"/>
              <w:rPr>
                <w:rFonts w:ascii="Times New Roman" w:eastAsia="Times New Roman" w:hAnsi="Times New Roman" w:cs="Times New Roman"/>
                <w:sz w:val="23"/>
                <w:szCs w:val="23"/>
                <w:highlight w:val="red"/>
              </w:rPr>
            </w:pPr>
            <w:r>
              <w:rPr>
                <w:rFonts w:ascii="Times New Roman" w:eastAsia="Times New Roman" w:hAnsi="Times New Roman" w:cs="Times New Roman"/>
              </w:rPr>
              <w:t xml:space="preserve">1.2. Довідка про наявність обслуговування обладнання, що є предметом закупівлі, сервісного центру в Україні (вказати адресу, контактний телефон, режим роботи) для виконання гарантійного сервісного обслуговування вказаного обладнання. </w:t>
            </w:r>
          </w:p>
        </w:tc>
      </w:tr>
      <w:tr w:rsidR="008B7CCA" w:rsidTr="00875EB9">
        <w:trPr>
          <w:cantSplit/>
          <w:trHeight w:val="1260"/>
        </w:trPr>
        <w:tc>
          <w:tcPr>
            <w:tcW w:w="2943" w:type="dxa"/>
          </w:tcPr>
          <w:p w:rsidR="008B7CCA" w:rsidRDefault="008B7CCA" w:rsidP="0087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3"/>
                <w:szCs w:val="23"/>
              </w:rPr>
            </w:pPr>
            <w:r>
              <w:rPr>
                <w:rFonts w:ascii="Times New Roman" w:eastAsia="Times New Roman" w:hAnsi="Times New Roman" w:cs="Times New Roman"/>
                <w:sz w:val="23"/>
                <w:szCs w:val="23"/>
              </w:rPr>
              <w:t>2. Наявність в учасника процедури закупівлі працівників відповідної кваліфікації, які мають необхідні знання та досвід.</w:t>
            </w:r>
          </w:p>
        </w:tc>
        <w:tc>
          <w:tcPr>
            <w:tcW w:w="6961" w:type="dxa"/>
          </w:tcPr>
          <w:p w:rsidR="008B7CCA" w:rsidRDefault="008B7CCA" w:rsidP="00875EB9">
            <w:pPr>
              <w:widowControl w:val="0"/>
              <w:jc w:val="both"/>
              <w:rPr>
                <w:rFonts w:ascii="Times New Roman" w:eastAsia="Times New Roman" w:hAnsi="Times New Roman" w:cs="Times New Roman"/>
                <w:sz w:val="23"/>
                <w:szCs w:val="23"/>
                <w:highlight w:val="yellow"/>
              </w:rPr>
            </w:pPr>
            <w:r>
              <w:rPr>
                <w:rFonts w:ascii="Times New Roman" w:eastAsia="Times New Roman" w:hAnsi="Times New Roman" w:cs="Times New Roman"/>
              </w:rPr>
              <w:t xml:space="preserve">2.1. Копії свідоцтв або сертифікатів у </w:t>
            </w:r>
            <w:r w:rsidRPr="00703FC1">
              <w:rPr>
                <w:rFonts w:ascii="Times New Roman" w:eastAsia="Times New Roman" w:hAnsi="Times New Roman" w:cs="Times New Roman"/>
              </w:rPr>
              <w:t>сервісного інженера,</w:t>
            </w:r>
            <w:r>
              <w:rPr>
                <w:rFonts w:ascii="Times New Roman" w:eastAsia="Times New Roman" w:hAnsi="Times New Roman" w:cs="Times New Roman"/>
              </w:rPr>
              <w:t xml:space="preserve"> що підтверджують їх кваліфікацію стосовно можливості  проведення робіт з сервісного обслуговування обладнання, що постачається. </w:t>
            </w:r>
          </w:p>
        </w:tc>
      </w:tr>
      <w:tr w:rsidR="008B7CCA" w:rsidTr="00875EB9">
        <w:trPr>
          <w:cantSplit/>
        </w:trPr>
        <w:tc>
          <w:tcPr>
            <w:tcW w:w="2943" w:type="dxa"/>
          </w:tcPr>
          <w:p w:rsidR="008B7CCA" w:rsidRDefault="008B7CCA" w:rsidP="0087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 Наявність документально підтвердженого досвіду виконання аналогічного (аналогічних) за предметом закупівлі договору (договорів).</w:t>
            </w:r>
          </w:p>
          <w:p w:rsidR="008B7CCA" w:rsidRDefault="008B7CCA" w:rsidP="00875EB9">
            <w:pPr>
              <w:rPr>
                <w:rFonts w:ascii="Times New Roman" w:eastAsia="Times New Roman" w:hAnsi="Times New Roman" w:cs="Times New Roman"/>
                <w:sz w:val="23"/>
                <w:szCs w:val="23"/>
              </w:rPr>
            </w:pPr>
          </w:p>
        </w:tc>
        <w:tc>
          <w:tcPr>
            <w:tcW w:w="6961" w:type="dxa"/>
          </w:tcPr>
          <w:p w:rsidR="008B7CCA" w:rsidRDefault="008B7CCA" w:rsidP="00875EB9">
            <w:pPr>
              <w:jc w:val="both"/>
              <w:rPr>
                <w:rFonts w:ascii="Times New Roman" w:eastAsia="Times New Roman" w:hAnsi="Times New Roman" w:cs="Times New Roman"/>
              </w:rPr>
            </w:pPr>
            <w:r>
              <w:rPr>
                <w:rFonts w:ascii="Times New Roman" w:eastAsia="Times New Roman" w:hAnsi="Times New Roman" w:cs="Times New Roman"/>
              </w:rPr>
              <w:t>3.1. Відомості про виконання аналогічного(</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договору(</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щодо предмету закупівлі згідно Додатку 6 до тендерної документації, які повинні свідчити про те, що учасник має досвід виконання аналогічного(</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договору(</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w:t>
            </w:r>
          </w:p>
          <w:p w:rsidR="008B7CCA" w:rsidRDefault="008B7CCA" w:rsidP="00875EB9">
            <w:pPr>
              <w:jc w:val="both"/>
              <w:rPr>
                <w:rFonts w:ascii="Times New Roman" w:eastAsia="Times New Roman" w:hAnsi="Times New Roman" w:cs="Times New Roman"/>
              </w:rPr>
            </w:pPr>
            <w:r>
              <w:rPr>
                <w:rFonts w:ascii="Times New Roman" w:eastAsia="Times New Roman" w:hAnsi="Times New Roman" w:cs="Times New Roman"/>
              </w:rPr>
              <w:t>Аналогічним(и) договором(</w:t>
            </w:r>
            <w:proofErr w:type="spellStart"/>
            <w:r>
              <w:rPr>
                <w:rFonts w:ascii="Times New Roman" w:eastAsia="Times New Roman" w:hAnsi="Times New Roman" w:cs="Times New Roman"/>
              </w:rPr>
              <w:t>ами</w:t>
            </w:r>
            <w:proofErr w:type="spellEnd"/>
            <w:r>
              <w:rPr>
                <w:rFonts w:ascii="Times New Roman" w:eastAsia="Times New Roman" w:hAnsi="Times New Roman" w:cs="Times New Roman"/>
              </w:rPr>
              <w:t xml:space="preserve">) є договір(ори) поставки медичного </w:t>
            </w:r>
            <w:r w:rsidRPr="00703FC1">
              <w:rPr>
                <w:rFonts w:ascii="Times New Roman" w:eastAsia="Times New Roman" w:hAnsi="Times New Roman" w:cs="Times New Roman"/>
              </w:rPr>
              <w:t xml:space="preserve">обладнання </w:t>
            </w:r>
            <w:proofErr w:type="spellStart"/>
            <w:r w:rsidRPr="00703FC1">
              <w:rPr>
                <w:rFonts w:ascii="Times New Roman" w:eastAsia="Times New Roman" w:hAnsi="Times New Roman" w:cs="Times New Roman"/>
              </w:rPr>
              <w:t>ДК</w:t>
            </w:r>
            <w:proofErr w:type="spellEnd"/>
            <w:r w:rsidRPr="00703FC1">
              <w:rPr>
                <w:rFonts w:ascii="Times New Roman" w:eastAsia="Times New Roman" w:hAnsi="Times New Roman" w:cs="Times New Roman"/>
              </w:rPr>
              <w:t xml:space="preserve"> </w:t>
            </w:r>
            <w:r w:rsidRPr="00703FC1">
              <w:rPr>
                <w:rFonts w:ascii="Times New Roman" w:eastAsia="Times New Roman" w:hAnsi="Times New Roman" w:cs="Times New Roman"/>
                <w:smallCaps/>
              </w:rPr>
              <w:t>021:2015 –33110000-4</w:t>
            </w:r>
            <w:r w:rsidRPr="00703FC1">
              <w:rPr>
                <w:rFonts w:ascii="Times New Roman" w:eastAsia="Times New Roman" w:hAnsi="Times New Roman" w:cs="Times New Roman"/>
              </w:rPr>
              <w:t>.</w:t>
            </w:r>
          </w:p>
          <w:p w:rsidR="008B7CCA" w:rsidRDefault="008B7CCA" w:rsidP="00875EB9">
            <w:pPr>
              <w:jc w:val="both"/>
              <w:rPr>
                <w:rFonts w:ascii="Times New Roman" w:eastAsia="Times New Roman" w:hAnsi="Times New Roman" w:cs="Times New Roman"/>
                <w:sz w:val="23"/>
                <w:szCs w:val="23"/>
              </w:rPr>
            </w:pPr>
            <w:r>
              <w:rPr>
                <w:rFonts w:ascii="Times New Roman" w:eastAsia="Times New Roman" w:hAnsi="Times New Roman" w:cs="Times New Roman"/>
              </w:rPr>
              <w:t>Для підтвердження виконання аналогічного(</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договору(</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учасник у складі тендерної пропозиції повинен надати по договору(</w:t>
            </w:r>
            <w:proofErr w:type="spellStart"/>
            <w:r>
              <w:rPr>
                <w:rFonts w:ascii="Times New Roman" w:eastAsia="Times New Roman" w:hAnsi="Times New Roman" w:cs="Times New Roman"/>
              </w:rPr>
              <w:t>ам</w:t>
            </w:r>
            <w:proofErr w:type="spellEnd"/>
            <w:r>
              <w:rPr>
                <w:rFonts w:ascii="Times New Roman" w:eastAsia="Times New Roman" w:hAnsi="Times New Roman" w:cs="Times New Roman"/>
              </w:rPr>
              <w:t>), вказаному(</w:t>
            </w:r>
            <w:proofErr w:type="spellStart"/>
            <w:r>
              <w:rPr>
                <w:rFonts w:ascii="Times New Roman" w:eastAsia="Times New Roman" w:hAnsi="Times New Roman" w:cs="Times New Roman"/>
              </w:rPr>
              <w:t>им</w:t>
            </w:r>
            <w:proofErr w:type="spellEnd"/>
            <w:r>
              <w:rPr>
                <w:rFonts w:ascii="Times New Roman" w:eastAsia="Times New Roman" w:hAnsi="Times New Roman" w:cs="Times New Roman"/>
              </w:rPr>
              <w:t>) у формі, підготовленій відповідно до Додатку 6 тендерної документації: копію(ї) договору(</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та копію(ї)  документів, що підтверджують факт передачі товару згідно аналогічного договору замовнику та виконання аналогічного(</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договору(</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у частині поставки товару у повному обсязі.</w:t>
            </w:r>
          </w:p>
        </w:tc>
      </w:tr>
      <w:tr w:rsidR="008B7CCA" w:rsidTr="00875EB9">
        <w:trPr>
          <w:cantSplit/>
          <w:trHeight w:val="385"/>
        </w:trPr>
        <w:tc>
          <w:tcPr>
            <w:tcW w:w="9904" w:type="dxa"/>
            <w:gridSpan w:val="2"/>
            <w:shd w:val="clear" w:color="auto" w:fill="F2F2F2"/>
            <w:vAlign w:val="center"/>
          </w:tcPr>
          <w:p w:rsidR="008B7CCA" w:rsidRDefault="008B7CCA" w:rsidP="00875EB9">
            <w:pPr>
              <w:spacing w:before="120"/>
              <w:ind w:right="2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 Інші документи:</w:t>
            </w:r>
          </w:p>
        </w:tc>
      </w:tr>
      <w:tr w:rsidR="008B7CCA" w:rsidTr="00875EB9">
        <w:tc>
          <w:tcPr>
            <w:tcW w:w="9904" w:type="dxa"/>
            <w:gridSpan w:val="2"/>
          </w:tcPr>
          <w:p w:rsidR="008B7CCA" w:rsidRDefault="008B7CCA"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Сканований(і) документ(и), що підтверджує(</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 xml:space="preserve">) повноваження посадової особи або представника учасника процедури закупівлі щодо підпису документів тендерної пропозиції. </w:t>
            </w:r>
          </w:p>
          <w:p w:rsidR="008B7CCA" w:rsidRDefault="008B7CCA" w:rsidP="00875EB9">
            <w:pPr>
              <w:widowControl w:val="0"/>
              <w:spacing w:after="0" w:line="240" w:lineRule="auto"/>
              <w:ind w:right="2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 юридичної особи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 та/або </w:t>
            </w:r>
            <w:r>
              <w:rPr>
                <w:rFonts w:ascii="Times New Roman" w:eastAsia="Times New Roman" w:hAnsi="Times New Roman" w:cs="Times New Roman"/>
                <w:color w:val="000000"/>
                <w:sz w:val="24"/>
                <w:szCs w:val="24"/>
              </w:rPr>
              <w:t>договору за результатами торгів</w:t>
            </w:r>
            <w:r>
              <w:rPr>
                <w:rFonts w:ascii="Times New Roman" w:eastAsia="Times New Roman" w:hAnsi="Times New Roman" w:cs="Times New Roman"/>
                <w:sz w:val="24"/>
                <w:szCs w:val="24"/>
              </w:rPr>
              <w:t xml:space="preserve">. </w:t>
            </w:r>
          </w:p>
          <w:p w:rsidR="008B7CCA" w:rsidRDefault="008B7CCA" w:rsidP="00875EB9">
            <w:pPr>
              <w:spacing w:after="0" w:line="240" w:lineRule="auto"/>
              <w:ind w:right="2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Повноваження учасника – фізичної особи-підприємця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w:t>
            </w:r>
            <w:r>
              <w:rPr>
                <w:rFonts w:ascii="Times New Roman" w:eastAsia="Times New Roman" w:hAnsi="Times New Roman" w:cs="Times New Roman"/>
                <w:sz w:val="24"/>
                <w:szCs w:val="24"/>
              </w:rPr>
              <w:lastRenderedPageBreak/>
              <w:t>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8B7CCA" w:rsidRDefault="008B7CCA" w:rsidP="00875EB9">
            <w:pPr>
              <w:spacing w:after="0" w:line="240" w:lineRule="auto"/>
              <w:jc w:val="both"/>
              <w:rPr>
                <w:rFonts w:ascii="Times New Roman" w:eastAsia="Times New Roman" w:hAnsi="Times New Roman" w:cs="Times New Roman"/>
                <w:sz w:val="24"/>
                <w:szCs w:val="24"/>
              </w:rPr>
            </w:pPr>
          </w:p>
          <w:p w:rsidR="008B7CCA" w:rsidRDefault="008B7CCA"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Інформація про технічні та якісні характеристики предмета закупівлі (згідно Додатку 2), що містить підпис уповноваженої особи учасника.</w:t>
            </w:r>
          </w:p>
          <w:p w:rsidR="008B7CCA" w:rsidRDefault="008B7CCA" w:rsidP="00875EB9">
            <w:pPr>
              <w:spacing w:after="0" w:line="240" w:lineRule="auto"/>
              <w:jc w:val="both"/>
              <w:rPr>
                <w:rFonts w:ascii="Times New Roman" w:eastAsia="Times New Roman" w:hAnsi="Times New Roman" w:cs="Times New Roman"/>
                <w:sz w:val="24"/>
                <w:szCs w:val="24"/>
              </w:rPr>
            </w:pPr>
          </w:p>
          <w:p w:rsidR="008B7CCA" w:rsidRDefault="008B7CCA"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Pr>
                <w:rFonts w:ascii="Times New Roman" w:eastAsia="Times New Roman" w:hAnsi="Times New Roman" w:cs="Times New Roman"/>
                <w:color w:val="000000"/>
                <w:sz w:val="24"/>
                <w:szCs w:val="24"/>
              </w:rPr>
              <w:t>У разі, якщо така діяльність не вимагає наявності відповідного дозволу/ліцензії, подається лист-роз’яснення з зазначенням законодавчих підстав їх ненадання.</w:t>
            </w:r>
          </w:p>
          <w:p w:rsidR="008B7CCA" w:rsidRDefault="008B7CCA" w:rsidP="00875EB9">
            <w:pPr>
              <w:shd w:val="clear" w:color="auto" w:fill="FFFFFF"/>
              <w:spacing w:after="0" w:line="240" w:lineRule="auto"/>
              <w:jc w:val="both"/>
              <w:rPr>
                <w:rFonts w:ascii="Times New Roman" w:eastAsia="Times New Roman" w:hAnsi="Times New Roman" w:cs="Times New Roman"/>
                <w:color w:val="000000"/>
                <w:sz w:val="24"/>
                <w:szCs w:val="24"/>
              </w:rPr>
            </w:pPr>
          </w:p>
          <w:p w:rsidR="008B7CCA" w:rsidRDefault="008B7CCA" w:rsidP="00875EB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Гарантійний лист, за підписом уповноваженої особи Учасника,  про дотримання Учасником в своїй діяльності норм чинного законодавства України, в тому числі: </w:t>
            </w:r>
          </w:p>
          <w:p w:rsidR="008B7CCA" w:rsidRDefault="008B7CCA" w:rsidP="00875EB9">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Закону України «Про санкції» та Указу Президента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8B7CCA" w:rsidRDefault="008B7CCA" w:rsidP="00875EB9">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8B7CCA" w:rsidRDefault="008B7CCA" w:rsidP="00875EB9">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B7CCA" w:rsidRDefault="008B7CCA" w:rsidP="00875EB9">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Постанова Кабінету Міністрів України від 30 грудня 2015р.  № 1147 «Про заборону ввезення на митну територію України товарів, що походять з Російської Федерації».</w:t>
            </w:r>
          </w:p>
          <w:p w:rsidR="008B7CCA" w:rsidRDefault="008B7CCA" w:rsidP="00875EB9">
            <w:pPr>
              <w:shd w:val="clear" w:color="auto" w:fill="FFFFFF"/>
              <w:spacing w:after="0" w:line="240" w:lineRule="auto"/>
              <w:jc w:val="both"/>
              <w:rPr>
                <w:rFonts w:ascii="Times New Roman" w:eastAsia="Times New Roman" w:hAnsi="Times New Roman" w:cs="Times New Roman"/>
                <w:color w:val="000000"/>
                <w:sz w:val="24"/>
                <w:szCs w:val="24"/>
              </w:rPr>
            </w:pPr>
          </w:p>
          <w:p w:rsidR="008B7CCA" w:rsidRDefault="008B7CCA" w:rsidP="00875EB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згідно з Додатком 6.</w:t>
            </w:r>
          </w:p>
          <w:p w:rsidR="008B7CCA" w:rsidRDefault="008B7CCA" w:rsidP="00875EB9">
            <w:pPr>
              <w:spacing w:after="0" w:line="240" w:lineRule="auto"/>
              <w:jc w:val="both"/>
              <w:rPr>
                <w:rFonts w:ascii="Times New Roman" w:eastAsia="Times New Roman" w:hAnsi="Times New Roman" w:cs="Times New Roman"/>
                <w:sz w:val="24"/>
                <w:szCs w:val="24"/>
              </w:rPr>
            </w:pPr>
          </w:p>
          <w:p w:rsidR="008B7CCA" w:rsidRDefault="008B7CCA"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Довідка про відсутність підстав, визначених статтею 17 Закону, для відмови учаснику в участі у процедурі закупівлі  (зразок наведено в Додатку 4), що містить підпис уповноваженої особи.</w:t>
            </w:r>
          </w:p>
          <w:p w:rsidR="008B7CCA" w:rsidRDefault="008B7CCA" w:rsidP="00875EB9">
            <w:pPr>
              <w:spacing w:after="0" w:line="240" w:lineRule="auto"/>
              <w:jc w:val="both"/>
              <w:rPr>
                <w:rFonts w:ascii="Times New Roman" w:eastAsia="Times New Roman" w:hAnsi="Times New Roman" w:cs="Times New Roman"/>
                <w:sz w:val="24"/>
                <w:szCs w:val="24"/>
              </w:rPr>
            </w:pPr>
          </w:p>
        </w:tc>
      </w:tr>
    </w:tbl>
    <w:p w:rsidR="008B7CCA" w:rsidRDefault="008B7CCA" w:rsidP="008B7CCA">
      <w:pPr>
        <w:tabs>
          <w:tab w:val="left" w:pos="567"/>
        </w:tabs>
        <w:spacing w:after="0" w:line="240" w:lineRule="auto"/>
        <w:jc w:val="right"/>
        <w:rPr>
          <w:rFonts w:ascii="Times New Roman" w:eastAsia="Times New Roman" w:hAnsi="Times New Roman" w:cs="Times New Roman"/>
          <w:b/>
          <w:color w:val="000000"/>
          <w:sz w:val="24"/>
          <w:szCs w:val="24"/>
        </w:rPr>
      </w:pPr>
    </w:p>
    <w:p w:rsidR="008B7CCA" w:rsidRDefault="008B7CCA" w:rsidP="008B7CCA">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*Примітки:</w:t>
      </w:r>
    </w:p>
    <w:p w:rsidR="008B7CCA" w:rsidRDefault="008B7CCA" w:rsidP="008B7CCA">
      <w:pPr>
        <w:spacing w:after="0" w:line="240" w:lineRule="auto"/>
        <w:rPr>
          <w:rFonts w:ascii="Times New Roman" w:eastAsia="Times New Roman" w:hAnsi="Times New Roman" w:cs="Times New Roman"/>
          <w:b/>
          <w:i/>
          <w:color w:val="000000"/>
          <w:sz w:val="24"/>
          <w:szCs w:val="24"/>
        </w:rPr>
      </w:pPr>
    </w:p>
    <w:p w:rsidR="008B7CCA" w:rsidRDefault="008B7CCA" w:rsidP="008B7CCA">
      <w:pPr>
        <w:shd w:val="clear" w:color="auto" w:fill="FFFFFF"/>
        <w:spacing w:after="0" w:line="240" w:lineRule="auto"/>
        <w:ind w:right="19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 власноручним підписом уповноваженої особи Учасника, в якому зазначає законодавчі підстави ненадання вищезазначених документів.</w:t>
      </w:r>
    </w:p>
    <w:p w:rsidR="008B7CCA" w:rsidRDefault="008B7CCA" w:rsidP="008B7CCA">
      <w:pPr>
        <w:tabs>
          <w:tab w:val="left" w:pos="360"/>
        </w:tabs>
        <w:spacing w:after="0" w:line="240" w:lineRule="auto"/>
        <w:jc w:val="both"/>
      </w:pPr>
      <w:r>
        <w:rPr>
          <w:rFonts w:ascii="Times New Roman" w:eastAsia="Times New Roman" w:hAnsi="Times New Roman" w:cs="Times New Roman"/>
          <w:i/>
          <w:sz w:val="24"/>
          <w:szCs w:val="24"/>
        </w:rPr>
        <w:t>2. 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торгів.</w:t>
      </w:r>
    </w:p>
    <w:p w:rsidR="002F3043" w:rsidRDefault="002F3043"/>
    <w:sectPr w:rsidR="002F3043" w:rsidSect="002F3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B7CCA"/>
    <w:rsid w:val="002F3043"/>
    <w:rsid w:val="008B7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CA"/>
    <w:rPr>
      <w:rFonts w:ascii="Calibri" w:eastAsia="Calibri" w:hAnsi="Calibri" w:cs="Calibri"/>
      <w:lang w:val="uk-UA"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2022-08-09T08:08:00Z</dcterms:created>
  <dcterms:modified xsi:type="dcterms:W3CDTF">2022-08-09T08:08:00Z</dcterms:modified>
</cp:coreProperties>
</file>