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F59" w:rsidRPr="00933F59" w:rsidRDefault="00933F59" w:rsidP="00933F59">
      <w:pPr>
        <w:shd w:val="clear" w:color="auto" w:fill="FFFFFF"/>
        <w:spacing w:after="0" w:line="0" w:lineRule="atLeast"/>
        <w:ind w:firstLine="567"/>
        <w:jc w:val="right"/>
        <w:rPr>
          <w:rFonts w:ascii="Times New Roman" w:eastAsia="Times New Roman" w:hAnsi="Times New Roman" w:cs="Times New Roman"/>
          <w:bCs/>
          <w:color w:val="000000"/>
          <w:sz w:val="24"/>
          <w:szCs w:val="24"/>
          <w:lang w:eastAsia="ru-RU"/>
        </w:rPr>
      </w:pPr>
      <w:r w:rsidRPr="00933F59">
        <w:rPr>
          <w:rFonts w:ascii="Times New Roman" w:eastAsia="Times New Roman" w:hAnsi="Times New Roman" w:cs="Times New Roman"/>
          <w:bCs/>
          <w:color w:val="000000"/>
          <w:sz w:val="24"/>
          <w:szCs w:val="24"/>
          <w:lang w:eastAsia="ru-RU"/>
        </w:rPr>
        <w:t xml:space="preserve">Додаток 2 до оголошення </w:t>
      </w:r>
    </w:p>
    <w:p w:rsidR="00933F59" w:rsidRPr="00933F59" w:rsidRDefault="00933F59" w:rsidP="00933F59">
      <w:pPr>
        <w:shd w:val="clear" w:color="auto" w:fill="FFFFFF"/>
        <w:spacing w:after="0" w:line="0" w:lineRule="atLeast"/>
        <w:ind w:firstLine="567"/>
        <w:jc w:val="right"/>
        <w:rPr>
          <w:rFonts w:ascii="Times New Roman" w:eastAsia="Times New Roman" w:hAnsi="Times New Roman" w:cs="Times New Roman"/>
          <w:bCs/>
          <w:color w:val="000000"/>
          <w:sz w:val="24"/>
          <w:szCs w:val="24"/>
          <w:lang w:eastAsia="ru-RU"/>
        </w:rPr>
      </w:pPr>
      <w:r w:rsidRPr="00933F59">
        <w:rPr>
          <w:rFonts w:ascii="Times New Roman" w:eastAsia="Times New Roman" w:hAnsi="Times New Roman" w:cs="Times New Roman"/>
          <w:bCs/>
          <w:color w:val="000000"/>
          <w:sz w:val="24"/>
          <w:szCs w:val="24"/>
          <w:lang w:eastAsia="ru-RU"/>
        </w:rPr>
        <w:t>про проведення спрощеної закупівлі</w:t>
      </w:r>
    </w:p>
    <w:p w:rsidR="00933F59" w:rsidRPr="006E1F26" w:rsidRDefault="00933F59" w:rsidP="00933F59">
      <w:pPr>
        <w:shd w:val="clear" w:color="auto" w:fill="FFFFFF"/>
        <w:spacing w:after="0" w:line="0" w:lineRule="atLeast"/>
        <w:ind w:firstLine="567"/>
        <w:jc w:val="both"/>
        <w:rPr>
          <w:rFonts w:ascii="Times New Roman" w:eastAsia="Times New Roman" w:hAnsi="Times New Roman" w:cs="Times New Roman"/>
          <w:bCs/>
          <w:color w:val="000000"/>
          <w:sz w:val="20"/>
          <w:szCs w:val="20"/>
          <w:lang w:eastAsia="ru-RU"/>
        </w:rPr>
      </w:pPr>
    </w:p>
    <w:p w:rsidR="00933F59" w:rsidRPr="00933F59" w:rsidRDefault="00933F59" w:rsidP="00933F59">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r w:rsidRPr="00933F59">
        <w:rPr>
          <w:rFonts w:ascii="Times New Roman" w:eastAsia="Times New Roman" w:hAnsi="Times New Roman" w:cs="Times New Roman"/>
          <w:b/>
          <w:bCs/>
          <w:color w:val="000000"/>
          <w:sz w:val="24"/>
          <w:szCs w:val="24"/>
          <w:lang w:eastAsia="ru-RU"/>
        </w:rPr>
        <w:t xml:space="preserve">ІНФОРМАЦІЯ ПРО ТЕХНІЧНІ, ЯКІСНІ ТА ІНШІ </w:t>
      </w:r>
    </w:p>
    <w:p w:rsidR="00933F59" w:rsidRPr="00933F59" w:rsidRDefault="00933F59" w:rsidP="00933F59">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r w:rsidRPr="00933F59">
        <w:rPr>
          <w:rFonts w:ascii="Times New Roman" w:eastAsia="Times New Roman" w:hAnsi="Times New Roman" w:cs="Times New Roman"/>
          <w:b/>
          <w:bCs/>
          <w:color w:val="000000"/>
          <w:sz w:val="24"/>
          <w:szCs w:val="24"/>
          <w:lang w:eastAsia="ru-RU"/>
        </w:rPr>
        <w:t>ХАРАКТЕРИСТИКИ ПРЕДМЕТА ЗАКУПІВЛІ</w:t>
      </w:r>
    </w:p>
    <w:p w:rsidR="00933F59" w:rsidRPr="006E1F26" w:rsidRDefault="00933F59" w:rsidP="00933F59">
      <w:pPr>
        <w:shd w:val="clear" w:color="auto" w:fill="FFFFFF"/>
        <w:spacing w:after="0" w:line="0" w:lineRule="atLeast"/>
        <w:ind w:firstLine="567"/>
        <w:jc w:val="center"/>
        <w:rPr>
          <w:rFonts w:ascii="Times New Roman" w:eastAsia="Times New Roman" w:hAnsi="Times New Roman" w:cs="Times New Roman"/>
          <w:bCs/>
          <w:color w:val="000000"/>
          <w:sz w:val="20"/>
          <w:szCs w:val="20"/>
          <w:lang w:eastAsia="ru-RU"/>
        </w:rPr>
      </w:pPr>
    </w:p>
    <w:p w:rsidR="00CA3B7D" w:rsidRDefault="00CA3B7D" w:rsidP="00933F59">
      <w:pPr>
        <w:shd w:val="clear" w:color="auto" w:fill="FFFFFF"/>
        <w:spacing w:after="0" w:line="0" w:lineRule="atLeast"/>
        <w:ind w:firstLine="567"/>
        <w:jc w:val="center"/>
        <w:rPr>
          <w:rFonts w:ascii="Times New Roman" w:eastAsia="Times New Roman" w:hAnsi="Times New Roman" w:cs="Times New Roman"/>
          <w:b/>
          <w:bCs/>
          <w:color w:val="000000"/>
          <w:sz w:val="24"/>
          <w:szCs w:val="24"/>
          <w:lang w:eastAsia="ru-RU"/>
        </w:rPr>
      </w:pPr>
      <w:r w:rsidRPr="00CA3B7D">
        <w:rPr>
          <w:rFonts w:ascii="Times New Roman" w:eastAsia="Times New Roman" w:hAnsi="Times New Roman" w:cs="Times New Roman"/>
          <w:b/>
          <w:bCs/>
          <w:color w:val="000000"/>
          <w:sz w:val="24"/>
          <w:szCs w:val="24"/>
          <w:lang w:eastAsia="ru-RU"/>
        </w:rPr>
        <w:t>Об’єм робіт (послуг)</w:t>
      </w:r>
    </w:p>
    <w:p w:rsidR="00CA3B7D" w:rsidRDefault="00CA3B7D" w:rsidP="00933F59">
      <w:pPr>
        <w:shd w:val="clear" w:color="auto" w:fill="FFFFFF"/>
        <w:spacing w:after="0" w:line="0" w:lineRule="atLeast"/>
        <w:ind w:firstLine="567"/>
        <w:jc w:val="center"/>
        <w:rPr>
          <w:rFonts w:ascii="Times New Roman" w:eastAsia="Times New Roman" w:hAnsi="Times New Roman" w:cs="Times New Roman"/>
          <w:b/>
          <w:bCs/>
          <w:color w:val="000000"/>
          <w:sz w:val="20"/>
          <w:szCs w:val="20"/>
          <w:lang w:eastAsia="ru-RU"/>
        </w:rPr>
      </w:pPr>
    </w:p>
    <w:tbl>
      <w:tblPr>
        <w:tblStyle w:val="a5"/>
        <w:tblW w:w="10173" w:type="dxa"/>
        <w:tblLayout w:type="fixed"/>
        <w:tblLook w:val="04A0"/>
      </w:tblPr>
      <w:tblGrid>
        <w:gridCol w:w="612"/>
        <w:gridCol w:w="5450"/>
        <w:gridCol w:w="1276"/>
        <w:gridCol w:w="1417"/>
        <w:gridCol w:w="1418"/>
      </w:tblGrid>
      <w:tr w:rsidR="000408E9" w:rsidRPr="00644666" w:rsidTr="000408E9">
        <w:trPr>
          <w:trHeight w:val="560"/>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w:t>
            </w:r>
          </w:p>
        </w:tc>
        <w:tc>
          <w:tcPr>
            <w:tcW w:w="5450"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Найменування робіт і витрат</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Одиниця виміру</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Кількість</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Примітка</w:t>
            </w:r>
          </w:p>
        </w:tc>
      </w:tr>
      <w:tr w:rsidR="000408E9" w:rsidRPr="00644666" w:rsidTr="000408E9">
        <w:trPr>
          <w:trHeight w:val="227"/>
        </w:trPr>
        <w:tc>
          <w:tcPr>
            <w:tcW w:w="612" w:type="dxa"/>
            <w:vAlign w:val="center"/>
          </w:tcPr>
          <w:p w:rsidR="000408E9" w:rsidRPr="00644666" w:rsidRDefault="000408E9" w:rsidP="00321009">
            <w:pPr>
              <w:jc w:val="center"/>
              <w:rPr>
                <w:rFonts w:ascii="Times New Roman" w:eastAsiaTheme="minorHAnsi" w:hAnsi="Times New Roman" w:cs="Times New Roman"/>
                <w:sz w:val="20"/>
                <w:szCs w:val="20"/>
                <w:lang w:eastAsia="en-US"/>
              </w:rPr>
            </w:pPr>
            <w:r w:rsidRPr="00644666">
              <w:rPr>
                <w:rFonts w:ascii="Times New Roman" w:eastAsiaTheme="minorHAnsi" w:hAnsi="Times New Roman" w:cs="Times New Roman"/>
                <w:sz w:val="20"/>
                <w:szCs w:val="20"/>
                <w:lang w:eastAsia="en-US"/>
              </w:rPr>
              <w:t>1</w:t>
            </w:r>
          </w:p>
        </w:tc>
        <w:tc>
          <w:tcPr>
            <w:tcW w:w="5450" w:type="dxa"/>
            <w:vAlign w:val="center"/>
          </w:tcPr>
          <w:p w:rsidR="000408E9" w:rsidRPr="00644666" w:rsidRDefault="000408E9" w:rsidP="00321009">
            <w:pPr>
              <w:jc w:val="center"/>
              <w:rPr>
                <w:rFonts w:ascii="Times New Roman" w:eastAsiaTheme="minorHAnsi" w:hAnsi="Times New Roman" w:cs="Times New Roman"/>
                <w:sz w:val="20"/>
                <w:szCs w:val="20"/>
                <w:lang w:eastAsia="en-US"/>
              </w:rPr>
            </w:pPr>
            <w:r w:rsidRPr="00644666">
              <w:rPr>
                <w:rFonts w:ascii="Times New Roman" w:eastAsiaTheme="minorHAnsi" w:hAnsi="Times New Roman" w:cs="Times New Roman"/>
                <w:sz w:val="20"/>
                <w:szCs w:val="20"/>
                <w:lang w:eastAsia="en-US"/>
              </w:rPr>
              <w:t>2</w:t>
            </w:r>
          </w:p>
        </w:tc>
        <w:tc>
          <w:tcPr>
            <w:tcW w:w="1276" w:type="dxa"/>
            <w:vAlign w:val="center"/>
          </w:tcPr>
          <w:p w:rsidR="000408E9" w:rsidRPr="00644666" w:rsidRDefault="000408E9" w:rsidP="00321009">
            <w:pPr>
              <w:jc w:val="center"/>
              <w:rPr>
                <w:rFonts w:ascii="Times New Roman" w:eastAsiaTheme="minorHAnsi" w:hAnsi="Times New Roman" w:cs="Times New Roman"/>
                <w:sz w:val="20"/>
                <w:szCs w:val="20"/>
                <w:lang w:eastAsia="en-US"/>
              </w:rPr>
            </w:pPr>
            <w:r w:rsidRPr="00644666">
              <w:rPr>
                <w:rFonts w:ascii="Times New Roman" w:eastAsiaTheme="minorHAnsi" w:hAnsi="Times New Roman" w:cs="Times New Roman"/>
                <w:sz w:val="20"/>
                <w:szCs w:val="20"/>
                <w:lang w:eastAsia="en-US"/>
              </w:rPr>
              <w:t>3</w:t>
            </w:r>
          </w:p>
        </w:tc>
        <w:tc>
          <w:tcPr>
            <w:tcW w:w="1417" w:type="dxa"/>
            <w:vAlign w:val="center"/>
          </w:tcPr>
          <w:p w:rsidR="000408E9" w:rsidRPr="00644666" w:rsidRDefault="000408E9" w:rsidP="00321009">
            <w:pPr>
              <w:jc w:val="center"/>
              <w:rPr>
                <w:rFonts w:ascii="Times New Roman" w:eastAsiaTheme="minorHAnsi" w:hAnsi="Times New Roman" w:cs="Times New Roman"/>
                <w:sz w:val="20"/>
                <w:szCs w:val="20"/>
                <w:lang w:eastAsia="en-US"/>
              </w:rPr>
            </w:pPr>
            <w:r w:rsidRPr="00644666">
              <w:rPr>
                <w:rFonts w:ascii="Times New Roman" w:eastAsiaTheme="minorHAnsi" w:hAnsi="Times New Roman" w:cs="Times New Roman"/>
                <w:sz w:val="20"/>
                <w:szCs w:val="20"/>
                <w:lang w:eastAsia="en-US"/>
              </w:rPr>
              <w:t>4</w:t>
            </w:r>
          </w:p>
        </w:tc>
        <w:tc>
          <w:tcPr>
            <w:tcW w:w="1418" w:type="dxa"/>
            <w:vAlign w:val="center"/>
          </w:tcPr>
          <w:p w:rsidR="000408E9" w:rsidRPr="00644666" w:rsidRDefault="000408E9" w:rsidP="00321009">
            <w:pPr>
              <w:jc w:val="center"/>
              <w:rPr>
                <w:rFonts w:ascii="Times New Roman" w:eastAsiaTheme="minorHAnsi" w:hAnsi="Times New Roman" w:cs="Times New Roman"/>
                <w:sz w:val="20"/>
                <w:szCs w:val="20"/>
                <w:lang w:eastAsia="en-US"/>
              </w:rPr>
            </w:pPr>
            <w:r w:rsidRPr="00644666">
              <w:rPr>
                <w:rFonts w:ascii="Times New Roman" w:eastAsiaTheme="minorHAnsi" w:hAnsi="Times New Roman" w:cs="Times New Roman"/>
                <w:sz w:val="20"/>
                <w:szCs w:val="20"/>
                <w:lang w:eastAsia="en-US"/>
              </w:rPr>
              <w:t>5</w:t>
            </w:r>
          </w:p>
        </w:tc>
      </w:tr>
      <w:tr w:rsidR="000408E9" w:rsidRPr="00644666" w:rsidTr="000408E9">
        <w:trPr>
          <w:trHeight w:val="560"/>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1</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 xml:space="preserve">Виготовлення </w:t>
            </w:r>
            <w:proofErr w:type="spellStart"/>
            <w:r w:rsidRPr="00644666">
              <w:rPr>
                <w:rFonts w:ascii="Times New Roman" w:eastAsiaTheme="minorHAnsi" w:hAnsi="Times New Roman" w:cs="Times New Roman"/>
                <w:sz w:val="24"/>
                <w:szCs w:val="24"/>
                <w:lang w:eastAsia="en-US"/>
              </w:rPr>
              <w:t>гратчастих</w:t>
            </w:r>
            <w:proofErr w:type="spellEnd"/>
            <w:r w:rsidRPr="00644666">
              <w:rPr>
                <w:rFonts w:ascii="Times New Roman" w:eastAsiaTheme="minorHAnsi" w:hAnsi="Times New Roman" w:cs="Times New Roman"/>
                <w:sz w:val="24"/>
                <w:szCs w:val="24"/>
                <w:lang w:eastAsia="en-US"/>
              </w:rPr>
              <w:t xml:space="preserve"> конструкцій [стояки, опори, ферми та ін.]</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т</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1</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r w:rsidR="000408E9" w:rsidRPr="00644666" w:rsidTr="000408E9">
        <w:trPr>
          <w:trHeight w:val="560"/>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2</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Установлення металевих закладних деталей масою до 20 кг</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т</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0,1</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r w:rsidR="000408E9" w:rsidRPr="00644666" w:rsidTr="000408E9">
        <w:trPr>
          <w:trHeight w:val="272"/>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3</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Монтаж металоконструкцій прогонів</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т</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0,1</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r w:rsidR="000408E9" w:rsidRPr="00644666" w:rsidTr="000408E9">
        <w:trPr>
          <w:trHeight w:val="560"/>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4</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 xml:space="preserve">Улаштування воріт із готових полотен </w:t>
            </w:r>
            <w:proofErr w:type="spellStart"/>
            <w:r w:rsidRPr="00644666">
              <w:rPr>
                <w:rFonts w:ascii="Times New Roman" w:eastAsiaTheme="minorHAnsi" w:hAnsi="Times New Roman" w:cs="Times New Roman"/>
                <w:sz w:val="24"/>
                <w:szCs w:val="24"/>
                <w:lang w:eastAsia="en-US"/>
              </w:rPr>
              <w:t>гратчастих</w:t>
            </w:r>
            <w:proofErr w:type="spellEnd"/>
            <w:r w:rsidRPr="00644666">
              <w:rPr>
                <w:rFonts w:ascii="Times New Roman" w:eastAsiaTheme="minorHAnsi" w:hAnsi="Times New Roman" w:cs="Times New Roman"/>
                <w:sz w:val="24"/>
                <w:szCs w:val="24"/>
                <w:lang w:eastAsia="en-US"/>
              </w:rPr>
              <w:t xml:space="preserve"> з установленням стовпів</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м2</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88</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r w:rsidR="000408E9" w:rsidRPr="00644666" w:rsidTr="000408E9">
        <w:trPr>
          <w:trHeight w:val="560"/>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5</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 xml:space="preserve">Улаштування хвірток </w:t>
            </w:r>
            <w:proofErr w:type="spellStart"/>
            <w:r w:rsidRPr="00644666">
              <w:rPr>
                <w:rFonts w:ascii="Times New Roman" w:eastAsiaTheme="minorHAnsi" w:hAnsi="Times New Roman" w:cs="Times New Roman"/>
                <w:sz w:val="24"/>
                <w:szCs w:val="24"/>
                <w:lang w:eastAsia="en-US"/>
              </w:rPr>
              <w:t>гратчастих</w:t>
            </w:r>
            <w:proofErr w:type="spellEnd"/>
            <w:r w:rsidRPr="00644666">
              <w:rPr>
                <w:rFonts w:ascii="Times New Roman" w:eastAsiaTheme="minorHAnsi" w:hAnsi="Times New Roman" w:cs="Times New Roman"/>
                <w:sz w:val="24"/>
                <w:szCs w:val="24"/>
                <w:lang w:eastAsia="en-US"/>
              </w:rPr>
              <w:t xml:space="preserve"> висотою до 2 м з установленням стовпів</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м2</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5</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r w:rsidR="000408E9" w:rsidRPr="00644666" w:rsidTr="000408E9">
        <w:trPr>
          <w:trHeight w:val="287"/>
        </w:trPr>
        <w:tc>
          <w:tcPr>
            <w:tcW w:w="612"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6</w:t>
            </w:r>
          </w:p>
        </w:tc>
        <w:tc>
          <w:tcPr>
            <w:tcW w:w="5450" w:type="dxa"/>
            <w:vAlign w:val="center"/>
          </w:tcPr>
          <w:p w:rsidR="000408E9" w:rsidRPr="00644666" w:rsidRDefault="000408E9" w:rsidP="00321009">
            <w:pP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Перевезення сміття до 16 км</w:t>
            </w:r>
          </w:p>
        </w:tc>
        <w:tc>
          <w:tcPr>
            <w:tcW w:w="1276"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т</w:t>
            </w:r>
          </w:p>
        </w:tc>
        <w:tc>
          <w:tcPr>
            <w:tcW w:w="1417"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r w:rsidRPr="00644666">
              <w:rPr>
                <w:rFonts w:ascii="Times New Roman" w:eastAsiaTheme="minorHAnsi" w:hAnsi="Times New Roman" w:cs="Times New Roman"/>
                <w:sz w:val="24"/>
                <w:szCs w:val="24"/>
                <w:lang w:eastAsia="en-US"/>
              </w:rPr>
              <w:t>0,049</w:t>
            </w:r>
          </w:p>
        </w:tc>
        <w:tc>
          <w:tcPr>
            <w:tcW w:w="1418" w:type="dxa"/>
            <w:vAlign w:val="center"/>
          </w:tcPr>
          <w:p w:rsidR="000408E9" w:rsidRPr="00644666" w:rsidRDefault="000408E9" w:rsidP="00321009">
            <w:pPr>
              <w:jc w:val="center"/>
              <w:rPr>
                <w:rFonts w:ascii="Times New Roman" w:eastAsiaTheme="minorHAnsi" w:hAnsi="Times New Roman" w:cs="Times New Roman"/>
                <w:sz w:val="24"/>
                <w:szCs w:val="24"/>
                <w:lang w:eastAsia="en-US"/>
              </w:rPr>
            </w:pPr>
          </w:p>
        </w:tc>
      </w:tr>
    </w:tbl>
    <w:p w:rsidR="000408E9" w:rsidRPr="000408E9" w:rsidRDefault="000408E9" w:rsidP="00933F59">
      <w:pPr>
        <w:shd w:val="clear" w:color="auto" w:fill="FFFFFF"/>
        <w:spacing w:after="0" w:line="0" w:lineRule="atLeast"/>
        <w:ind w:firstLine="567"/>
        <w:jc w:val="center"/>
        <w:rPr>
          <w:rFonts w:ascii="Times New Roman" w:eastAsia="Times New Roman" w:hAnsi="Times New Roman" w:cs="Times New Roman"/>
          <w:b/>
          <w:bCs/>
          <w:color w:val="000000"/>
          <w:sz w:val="24"/>
          <w:szCs w:val="24"/>
          <w:lang w:eastAsia="ru-RU"/>
        </w:rPr>
      </w:pPr>
    </w:p>
    <w:p w:rsidR="000408E9" w:rsidRPr="000408E9" w:rsidRDefault="000408E9" w:rsidP="000408E9">
      <w:pPr>
        <w:spacing w:after="0" w:line="240" w:lineRule="auto"/>
        <w:jc w:val="center"/>
        <w:rPr>
          <w:rFonts w:ascii="Times New Roman" w:hAnsi="Times New Roman" w:cs="Times New Roman"/>
          <w:b/>
          <w:color w:val="000000" w:themeColor="text1"/>
          <w:sz w:val="24"/>
          <w:szCs w:val="24"/>
        </w:rPr>
      </w:pPr>
      <w:r w:rsidRPr="000408E9">
        <w:rPr>
          <w:rFonts w:ascii="Times New Roman" w:hAnsi="Times New Roman" w:cs="Times New Roman"/>
          <w:b/>
          <w:color w:val="000000" w:themeColor="text1"/>
          <w:sz w:val="24"/>
          <w:szCs w:val="24"/>
        </w:rPr>
        <w:t>Технічні характеристики</w:t>
      </w:r>
    </w:p>
    <w:p w:rsidR="000408E9" w:rsidRPr="000408E9" w:rsidRDefault="000408E9" w:rsidP="000408E9">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tbl>
      <w:tblPr>
        <w:tblStyle w:val="a5"/>
        <w:tblW w:w="10173" w:type="dxa"/>
        <w:tblLayout w:type="fixed"/>
        <w:tblLook w:val="04A0"/>
      </w:tblPr>
      <w:tblGrid>
        <w:gridCol w:w="7905"/>
        <w:gridCol w:w="2268"/>
      </w:tblGrid>
      <w:tr w:rsidR="000408E9" w:rsidRPr="0097264A" w:rsidTr="000408E9">
        <w:tc>
          <w:tcPr>
            <w:tcW w:w="7905" w:type="dxa"/>
            <w:vAlign w:val="center"/>
          </w:tcPr>
          <w:p w:rsidR="000408E9" w:rsidRPr="0097264A" w:rsidRDefault="000408E9" w:rsidP="00321009">
            <w:pPr>
              <w:jc w:val="center"/>
              <w:rPr>
                <w:rFonts w:ascii="Times New Roman" w:hAnsi="Times New Roman" w:cs="Times New Roman"/>
                <w:b/>
                <w:color w:val="000000" w:themeColor="text1"/>
                <w:sz w:val="24"/>
                <w:szCs w:val="24"/>
              </w:rPr>
            </w:pPr>
            <w:r w:rsidRPr="0097264A">
              <w:rPr>
                <w:rFonts w:ascii="Times New Roman" w:hAnsi="Times New Roman" w:cs="Times New Roman"/>
                <w:b/>
                <w:color w:val="000000" w:themeColor="text1"/>
                <w:sz w:val="24"/>
                <w:szCs w:val="24"/>
              </w:rPr>
              <w:t xml:space="preserve">Найменування і </w:t>
            </w:r>
            <w:proofErr w:type="spellStart"/>
            <w:r w:rsidRPr="0097264A">
              <w:rPr>
                <w:rFonts w:ascii="Times New Roman" w:hAnsi="Times New Roman" w:cs="Times New Roman"/>
                <w:b/>
                <w:color w:val="000000" w:themeColor="text1"/>
                <w:sz w:val="24"/>
                <w:szCs w:val="24"/>
              </w:rPr>
              <w:t>характуристика</w:t>
            </w:r>
            <w:proofErr w:type="spellEnd"/>
          </w:p>
        </w:tc>
        <w:tc>
          <w:tcPr>
            <w:tcW w:w="2268" w:type="dxa"/>
            <w:vAlign w:val="center"/>
          </w:tcPr>
          <w:p w:rsidR="000408E9" w:rsidRPr="0097264A" w:rsidRDefault="000408E9" w:rsidP="0032100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Кількість та одиниця вимірювання</w:t>
            </w:r>
          </w:p>
        </w:tc>
      </w:tr>
      <w:tr w:rsidR="000408E9" w:rsidRPr="0097264A" w:rsidTr="000408E9">
        <w:tc>
          <w:tcPr>
            <w:tcW w:w="7905" w:type="dxa"/>
            <w:vAlign w:val="center"/>
          </w:tcPr>
          <w:p w:rsidR="000408E9" w:rsidRPr="0097264A" w:rsidRDefault="000408E9" w:rsidP="00321009">
            <w:pPr>
              <w:rPr>
                <w:rFonts w:ascii="Times New Roman" w:hAnsi="Times New Roman" w:cs="Times New Roman"/>
                <w:b/>
                <w:color w:val="000000" w:themeColor="text1"/>
                <w:sz w:val="24"/>
                <w:szCs w:val="24"/>
              </w:rPr>
            </w:pPr>
            <w:r w:rsidRPr="0097264A">
              <w:rPr>
                <w:rFonts w:ascii="Times New Roman" w:hAnsi="Times New Roman" w:cs="Times New Roman"/>
                <w:b/>
                <w:color w:val="000000" w:themeColor="text1"/>
                <w:sz w:val="24"/>
                <w:szCs w:val="24"/>
              </w:rPr>
              <w:t xml:space="preserve">Промислові секційні ворота </w:t>
            </w:r>
            <w:proofErr w:type="spellStart"/>
            <w:r w:rsidRPr="0097264A">
              <w:rPr>
                <w:rFonts w:ascii="Times New Roman" w:hAnsi="Times New Roman" w:cs="Times New Roman"/>
                <w:b/>
                <w:color w:val="000000" w:themeColor="text1"/>
                <w:sz w:val="24"/>
                <w:szCs w:val="24"/>
                <w:lang w:val="en-US"/>
              </w:rPr>
              <w:t>ProTrend</w:t>
            </w:r>
            <w:proofErr w:type="spellEnd"/>
            <w:r w:rsidRPr="0097264A">
              <w:rPr>
                <w:rFonts w:ascii="Times New Roman" w:hAnsi="Times New Roman" w:cs="Times New Roman"/>
                <w:b/>
                <w:color w:val="000000" w:themeColor="text1"/>
                <w:sz w:val="24"/>
                <w:szCs w:val="24"/>
              </w:rPr>
              <w:t xml:space="preserve"> 4000х3860мм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 полотна (малюнок і тиснення панелей): S-</w:t>
            </w:r>
            <w:proofErr w:type="spellStart"/>
            <w:r>
              <w:rPr>
                <w:rFonts w:ascii="Times New Roman" w:hAnsi="Times New Roman" w:cs="Times New Roman"/>
                <w:color w:val="000000" w:themeColor="text1"/>
                <w:sz w:val="24"/>
                <w:szCs w:val="24"/>
              </w:rPr>
              <w:t>гофр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woodgrain</w:t>
            </w:r>
            <w:proofErr w:type="spellEnd"/>
            <w:r>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Колір сандвіч-панелі з зовнішньої сторони: RAL9006 сріблястий*;</w:t>
            </w:r>
          </w:p>
          <w:p w:rsidR="000408E9" w:rsidRPr="0097264A" w:rsidRDefault="000408E9" w:rsidP="00321009">
            <w:pPr>
              <w:rPr>
                <w:rFonts w:ascii="Times New Roman" w:hAnsi="Times New Roman" w:cs="Times New Roman"/>
                <w:color w:val="000000" w:themeColor="text1"/>
                <w:sz w:val="24"/>
                <w:szCs w:val="24"/>
              </w:rPr>
            </w:pPr>
            <w:r w:rsidRPr="0097264A">
              <w:rPr>
                <w:rFonts w:ascii="Times New Roman" w:hAnsi="Times New Roman" w:cs="Times New Roman"/>
                <w:color w:val="000000" w:themeColor="text1"/>
                <w:sz w:val="24"/>
                <w:szCs w:val="24"/>
              </w:rPr>
              <w:t xml:space="preserve">Колір сандвіч-панелі з </w:t>
            </w:r>
            <w:r>
              <w:rPr>
                <w:rFonts w:ascii="Times New Roman" w:hAnsi="Times New Roman" w:cs="Times New Roman"/>
                <w:color w:val="000000" w:themeColor="text1"/>
                <w:sz w:val="24"/>
                <w:szCs w:val="24"/>
              </w:rPr>
              <w:t>внутрішньої</w:t>
            </w:r>
            <w:r w:rsidRPr="0097264A">
              <w:rPr>
                <w:rFonts w:ascii="Times New Roman" w:hAnsi="Times New Roman" w:cs="Times New Roman"/>
                <w:color w:val="000000" w:themeColor="text1"/>
                <w:sz w:val="24"/>
                <w:szCs w:val="24"/>
              </w:rPr>
              <w:t xml:space="preserve"> сторони: RAL900</w:t>
            </w:r>
            <w:r>
              <w:rPr>
                <w:rFonts w:ascii="Times New Roman" w:hAnsi="Times New Roman" w:cs="Times New Roman"/>
                <w:color w:val="000000" w:themeColor="text1"/>
                <w:sz w:val="24"/>
                <w:szCs w:val="24"/>
              </w:rPr>
              <w:t>2</w:t>
            </w:r>
            <w:r w:rsidRPr="009726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сіро-білий*</w:t>
            </w:r>
            <w:r w:rsidRPr="0097264A">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Сторона встановлення приводу: праворуч;</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Ресурс пружин: 25000 циклів (пофарбовані торсійні пружини);</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 монтажу: стандартний (Н=470 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Обмежувач ходу полотна: демпфер пружинний;</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Розташування фурнітури: праворуч;</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Зсув - установлювати;</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Ручка двостороння HGI-40.007 – </w:t>
            </w:r>
            <w:r w:rsidRPr="0097264A">
              <w:rPr>
                <w:rFonts w:ascii="Times New Roman" w:hAnsi="Times New Roman" w:cs="Times New Roman"/>
                <w:color w:val="000000" w:themeColor="text1"/>
                <w:sz w:val="24"/>
                <w:szCs w:val="24"/>
              </w:rPr>
              <w:t>установлювати</w:t>
            </w:r>
            <w:r>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Підвіс CS-2 (висота 500 мм)</w:t>
            </w:r>
          </w:p>
          <w:p w:rsidR="000408E9" w:rsidRPr="0097264A"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 упакування: вертикальний.</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sidRPr="0097264A">
              <w:rPr>
                <w:rFonts w:ascii="Times New Roman" w:hAnsi="Times New Roman" w:cs="Times New Roman"/>
                <w:color w:val="000000" w:themeColor="text1"/>
                <w:sz w:val="24"/>
                <w:szCs w:val="24"/>
              </w:rPr>
              <w:t>5 шт.</w:t>
            </w:r>
          </w:p>
        </w:tc>
      </w:tr>
      <w:tr w:rsidR="000408E9" w:rsidRPr="0097264A" w:rsidTr="000408E9">
        <w:tc>
          <w:tcPr>
            <w:tcW w:w="7905" w:type="dxa"/>
            <w:vAlign w:val="center"/>
          </w:tcPr>
          <w:p w:rsidR="000408E9" w:rsidRPr="00B543C9" w:rsidRDefault="000408E9" w:rsidP="00321009">
            <w:pPr>
              <w:rPr>
                <w:rFonts w:ascii="Times New Roman" w:hAnsi="Times New Roman" w:cs="Times New Roman"/>
                <w:b/>
                <w:color w:val="000000" w:themeColor="text1"/>
                <w:sz w:val="24"/>
                <w:szCs w:val="24"/>
              </w:rPr>
            </w:pPr>
            <w:r w:rsidRPr="00B543C9">
              <w:rPr>
                <w:rFonts w:ascii="Times New Roman" w:hAnsi="Times New Roman" w:cs="Times New Roman"/>
                <w:b/>
                <w:color w:val="000000" w:themeColor="text1"/>
                <w:sz w:val="24"/>
                <w:szCs w:val="24"/>
              </w:rPr>
              <w:t>Вставка світлопрозора</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Колір рами зовні і зсередини: чорний*;</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Розмір: 664х344мм;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Засклення: прямокутне із заокругленими краями, подвійне прозоре;</w:t>
            </w:r>
          </w:p>
          <w:p w:rsidR="000408E9" w:rsidRPr="0097264A" w:rsidRDefault="000408E9" w:rsidP="00321009">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Удароміцний</w:t>
            </w:r>
            <w:proofErr w:type="spellEnd"/>
            <w:r>
              <w:rPr>
                <w:rFonts w:ascii="Times New Roman" w:hAnsi="Times New Roman" w:cs="Times New Roman"/>
                <w:color w:val="000000" w:themeColor="text1"/>
                <w:sz w:val="24"/>
                <w:szCs w:val="24"/>
              </w:rPr>
              <w:t xml:space="preserve"> акрил 3 мм.</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 шт.</w:t>
            </w:r>
          </w:p>
        </w:tc>
      </w:tr>
      <w:tr w:rsidR="000408E9" w:rsidRPr="0097264A" w:rsidTr="000408E9">
        <w:tc>
          <w:tcPr>
            <w:tcW w:w="7905" w:type="dxa"/>
            <w:vAlign w:val="center"/>
          </w:tcPr>
          <w:p w:rsidR="000408E9" w:rsidRPr="00B543C9" w:rsidRDefault="000408E9" w:rsidP="00321009">
            <w:pPr>
              <w:rPr>
                <w:rFonts w:ascii="Times New Roman" w:hAnsi="Times New Roman" w:cs="Times New Roman"/>
                <w:b/>
                <w:color w:val="000000" w:themeColor="text1"/>
                <w:sz w:val="24"/>
                <w:szCs w:val="24"/>
              </w:rPr>
            </w:pPr>
            <w:r w:rsidRPr="00B543C9">
              <w:rPr>
                <w:rFonts w:ascii="Times New Roman" w:hAnsi="Times New Roman" w:cs="Times New Roman"/>
                <w:b/>
                <w:color w:val="000000" w:themeColor="text1"/>
                <w:sz w:val="24"/>
                <w:szCs w:val="24"/>
              </w:rPr>
              <w:t>Двостороння ручка</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шт.</w:t>
            </w:r>
          </w:p>
        </w:tc>
      </w:tr>
      <w:tr w:rsidR="000408E9" w:rsidRPr="0097264A" w:rsidTr="000408E9">
        <w:tc>
          <w:tcPr>
            <w:tcW w:w="7905" w:type="dxa"/>
            <w:vAlign w:val="center"/>
          </w:tcPr>
          <w:p w:rsidR="000408E9" w:rsidRPr="00B543C9" w:rsidRDefault="000408E9" w:rsidP="00321009">
            <w:pPr>
              <w:rPr>
                <w:rFonts w:ascii="Times New Roman" w:hAnsi="Times New Roman" w:cs="Times New Roman"/>
                <w:b/>
                <w:color w:val="000000" w:themeColor="text1"/>
                <w:sz w:val="24"/>
                <w:szCs w:val="24"/>
              </w:rPr>
            </w:pPr>
            <w:r w:rsidRPr="00B543C9">
              <w:rPr>
                <w:rFonts w:ascii="Times New Roman" w:hAnsi="Times New Roman" w:cs="Times New Roman"/>
                <w:b/>
                <w:color w:val="000000" w:themeColor="text1"/>
                <w:sz w:val="24"/>
                <w:szCs w:val="24"/>
              </w:rPr>
              <w:t>Редуктор ланцюговий</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sidRPr="00B543C9">
              <w:rPr>
                <w:rFonts w:ascii="Times New Roman" w:hAnsi="Times New Roman" w:cs="Times New Roman"/>
                <w:color w:val="000000" w:themeColor="text1"/>
                <w:sz w:val="24"/>
                <w:szCs w:val="24"/>
              </w:rPr>
              <w:t>5 шт.</w:t>
            </w:r>
          </w:p>
        </w:tc>
      </w:tr>
      <w:tr w:rsidR="000408E9" w:rsidRPr="0097264A" w:rsidTr="000408E9">
        <w:tc>
          <w:tcPr>
            <w:tcW w:w="7905" w:type="dxa"/>
            <w:vAlign w:val="center"/>
          </w:tcPr>
          <w:p w:rsidR="000408E9" w:rsidRPr="0097264A" w:rsidRDefault="000408E9" w:rsidP="00321009">
            <w:pPr>
              <w:rPr>
                <w:rFonts w:ascii="Times New Roman" w:hAnsi="Times New Roman" w:cs="Times New Roman"/>
                <w:b/>
                <w:color w:val="000000" w:themeColor="text1"/>
                <w:sz w:val="24"/>
                <w:szCs w:val="24"/>
              </w:rPr>
            </w:pPr>
            <w:r w:rsidRPr="0097264A">
              <w:rPr>
                <w:rFonts w:ascii="Times New Roman" w:hAnsi="Times New Roman" w:cs="Times New Roman"/>
                <w:b/>
                <w:color w:val="000000" w:themeColor="text1"/>
                <w:sz w:val="24"/>
                <w:szCs w:val="24"/>
              </w:rPr>
              <w:t xml:space="preserve">Промислові секційні ворота </w:t>
            </w:r>
            <w:proofErr w:type="spellStart"/>
            <w:r w:rsidRPr="0097264A">
              <w:rPr>
                <w:rFonts w:ascii="Times New Roman" w:hAnsi="Times New Roman" w:cs="Times New Roman"/>
                <w:b/>
                <w:color w:val="000000" w:themeColor="text1"/>
                <w:sz w:val="24"/>
                <w:szCs w:val="24"/>
                <w:lang w:val="en-US"/>
              </w:rPr>
              <w:t>ProTrend</w:t>
            </w:r>
            <w:proofErr w:type="spellEnd"/>
            <w:r w:rsidRPr="0097264A">
              <w:rPr>
                <w:rFonts w:ascii="Times New Roman" w:hAnsi="Times New Roman" w:cs="Times New Roman"/>
                <w:b/>
                <w:color w:val="000000" w:themeColor="text1"/>
                <w:sz w:val="24"/>
                <w:szCs w:val="24"/>
              </w:rPr>
              <w:t xml:space="preserve"> 4000х3860мм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 полотна (малюнок і тиснення панелей): S-</w:t>
            </w:r>
            <w:proofErr w:type="spellStart"/>
            <w:r>
              <w:rPr>
                <w:rFonts w:ascii="Times New Roman" w:hAnsi="Times New Roman" w:cs="Times New Roman"/>
                <w:color w:val="000000" w:themeColor="text1"/>
                <w:sz w:val="24"/>
                <w:szCs w:val="24"/>
              </w:rPr>
              <w:t>гофр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woodgrain</w:t>
            </w:r>
            <w:proofErr w:type="spellEnd"/>
            <w:r>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Колір сандвіч-панелі з зовнішньої сторони: RAL9006 сріблястий*;</w:t>
            </w:r>
          </w:p>
          <w:p w:rsidR="000408E9" w:rsidRPr="0097264A" w:rsidRDefault="000408E9" w:rsidP="00321009">
            <w:pPr>
              <w:rPr>
                <w:rFonts w:ascii="Times New Roman" w:hAnsi="Times New Roman" w:cs="Times New Roman"/>
                <w:color w:val="000000" w:themeColor="text1"/>
                <w:sz w:val="24"/>
                <w:szCs w:val="24"/>
              </w:rPr>
            </w:pPr>
            <w:r w:rsidRPr="0097264A">
              <w:rPr>
                <w:rFonts w:ascii="Times New Roman" w:hAnsi="Times New Roman" w:cs="Times New Roman"/>
                <w:color w:val="000000" w:themeColor="text1"/>
                <w:sz w:val="24"/>
                <w:szCs w:val="24"/>
              </w:rPr>
              <w:t xml:space="preserve">Колір сандвіч-панелі з </w:t>
            </w:r>
            <w:r>
              <w:rPr>
                <w:rFonts w:ascii="Times New Roman" w:hAnsi="Times New Roman" w:cs="Times New Roman"/>
                <w:color w:val="000000" w:themeColor="text1"/>
                <w:sz w:val="24"/>
                <w:szCs w:val="24"/>
              </w:rPr>
              <w:t>внутрішньої</w:t>
            </w:r>
            <w:r w:rsidRPr="0097264A">
              <w:rPr>
                <w:rFonts w:ascii="Times New Roman" w:hAnsi="Times New Roman" w:cs="Times New Roman"/>
                <w:color w:val="000000" w:themeColor="text1"/>
                <w:sz w:val="24"/>
                <w:szCs w:val="24"/>
              </w:rPr>
              <w:t xml:space="preserve"> сторони: RAL900</w:t>
            </w:r>
            <w:r>
              <w:rPr>
                <w:rFonts w:ascii="Times New Roman" w:hAnsi="Times New Roman" w:cs="Times New Roman"/>
                <w:color w:val="000000" w:themeColor="text1"/>
                <w:sz w:val="24"/>
                <w:szCs w:val="24"/>
              </w:rPr>
              <w:t>2</w:t>
            </w:r>
            <w:r w:rsidRPr="009726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сіро-білий*</w:t>
            </w:r>
            <w:r w:rsidRPr="0097264A">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Сторона встановлення приводу: праворуч;</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Ресурс пружин: 25000 циклів (пофарбовані торсійні пружини);</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 монтажу: стандартний (Н=470 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Обмежувач ходу полотна: демпфер пружинний;</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Розташування фурнітури: праворуч;</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Зсув - установлювати;</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Ручка двостороння HGI-40.007 – </w:t>
            </w:r>
            <w:r w:rsidRPr="0097264A">
              <w:rPr>
                <w:rFonts w:ascii="Times New Roman" w:hAnsi="Times New Roman" w:cs="Times New Roman"/>
                <w:color w:val="000000" w:themeColor="text1"/>
                <w:sz w:val="24"/>
                <w:szCs w:val="24"/>
              </w:rPr>
              <w:t>установлювати</w:t>
            </w:r>
            <w:r>
              <w:rPr>
                <w:rFonts w:ascii="Times New Roman" w:hAnsi="Times New Roman" w:cs="Times New Roman"/>
                <w:color w:val="000000" w:themeColor="text1"/>
                <w:sz w:val="24"/>
                <w:szCs w:val="24"/>
              </w:rPr>
              <w:t>;</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Підвіс CS-2 (висота 500 мм)</w:t>
            </w:r>
          </w:p>
          <w:p w:rsidR="000408E9" w:rsidRPr="00B543C9" w:rsidRDefault="000408E9" w:rsidP="00321009">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Тип упакування: вертикальний.</w:t>
            </w:r>
          </w:p>
        </w:tc>
        <w:tc>
          <w:tcPr>
            <w:tcW w:w="2268" w:type="dxa"/>
            <w:vAlign w:val="center"/>
          </w:tcPr>
          <w:p w:rsidR="000408E9" w:rsidRPr="00B543C9"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 шт.</w:t>
            </w:r>
          </w:p>
        </w:tc>
      </w:tr>
      <w:tr w:rsidR="000408E9" w:rsidRPr="0097264A" w:rsidTr="000408E9">
        <w:tc>
          <w:tcPr>
            <w:tcW w:w="7905" w:type="dxa"/>
            <w:vAlign w:val="center"/>
          </w:tcPr>
          <w:p w:rsidR="000408E9" w:rsidRDefault="000408E9" w:rsidP="0032100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Хвіртка з низьким порогом 100 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Напрямок відчинення: праворуч;</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Колір ручки хвіртки: А00-D6 срібло*;</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Колір профілів обрамування: </w:t>
            </w:r>
            <w:r w:rsidRPr="00E7796A">
              <w:rPr>
                <w:rFonts w:ascii="Times New Roman" w:hAnsi="Times New Roman" w:cs="Times New Roman"/>
                <w:color w:val="000000" w:themeColor="text1"/>
                <w:sz w:val="24"/>
                <w:szCs w:val="24"/>
              </w:rPr>
              <w:t>А00-D6 срібло*;</w:t>
            </w:r>
          </w:p>
          <w:p w:rsidR="000408E9" w:rsidRPr="00E7796A"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Запирання зсередини: з поворотною ручкою.</w:t>
            </w:r>
          </w:p>
        </w:tc>
        <w:tc>
          <w:tcPr>
            <w:tcW w:w="2268" w:type="dxa"/>
            <w:vAlign w:val="center"/>
          </w:tcPr>
          <w:p w:rsidR="000408E9" w:rsidRPr="00B543C9"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tc>
      </w:tr>
      <w:tr w:rsidR="000408E9" w:rsidRPr="00644666" w:rsidTr="000408E9">
        <w:tc>
          <w:tcPr>
            <w:tcW w:w="7905" w:type="dxa"/>
            <w:vAlign w:val="center"/>
          </w:tcPr>
          <w:p w:rsidR="000408E9" w:rsidRPr="00B543C9" w:rsidRDefault="000408E9" w:rsidP="00321009">
            <w:pPr>
              <w:rPr>
                <w:rFonts w:ascii="Times New Roman" w:hAnsi="Times New Roman" w:cs="Times New Roman"/>
                <w:b/>
                <w:color w:val="000000" w:themeColor="text1"/>
                <w:sz w:val="24"/>
                <w:szCs w:val="24"/>
              </w:rPr>
            </w:pPr>
            <w:r w:rsidRPr="00B543C9">
              <w:rPr>
                <w:rFonts w:ascii="Times New Roman" w:hAnsi="Times New Roman" w:cs="Times New Roman"/>
                <w:b/>
                <w:color w:val="000000" w:themeColor="text1"/>
                <w:sz w:val="24"/>
                <w:szCs w:val="24"/>
              </w:rPr>
              <w:t>Вставка світлопрозора</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Колір рами зовні і зсередини: чорний*;</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Розмір: 664х344мм;</w:t>
            </w:r>
          </w:p>
          <w:p w:rsidR="000408E9" w:rsidRDefault="000408E9" w:rsidP="0032100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Засклення: прямокутне із заокругленими краями, подвійне прозоре;</w:t>
            </w:r>
          </w:p>
          <w:p w:rsidR="000408E9" w:rsidRPr="0097264A" w:rsidRDefault="000408E9" w:rsidP="00321009">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Удароміцний</w:t>
            </w:r>
            <w:proofErr w:type="spellEnd"/>
            <w:r>
              <w:rPr>
                <w:rFonts w:ascii="Times New Roman" w:hAnsi="Times New Roman" w:cs="Times New Roman"/>
                <w:color w:val="000000" w:themeColor="text1"/>
                <w:sz w:val="24"/>
                <w:szCs w:val="24"/>
              </w:rPr>
              <w:t xml:space="preserve"> акрил 3 мм.</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шт.</w:t>
            </w:r>
          </w:p>
        </w:tc>
      </w:tr>
      <w:tr w:rsidR="000408E9" w:rsidRPr="00644666" w:rsidTr="000408E9">
        <w:tc>
          <w:tcPr>
            <w:tcW w:w="7905" w:type="dxa"/>
            <w:vAlign w:val="center"/>
          </w:tcPr>
          <w:p w:rsidR="000408E9" w:rsidRPr="00B543C9" w:rsidRDefault="000408E9" w:rsidP="00321009">
            <w:pPr>
              <w:rPr>
                <w:rFonts w:ascii="Times New Roman" w:hAnsi="Times New Roman" w:cs="Times New Roman"/>
                <w:b/>
                <w:color w:val="000000" w:themeColor="text1"/>
                <w:sz w:val="24"/>
                <w:szCs w:val="24"/>
              </w:rPr>
            </w:pPr>
            <w:r w:rsidRPr="00B543C9">
              <w:rPr>
                <w:rFonts w:ascii="Times New Roman" w:hAnsi="Times New Roman" w:cs="Times New Roman"/>
                <w:b/>
                <w:color w:val="000000" w:themeColor="text1"/>
                <w:sz w:val="24"/>
                <w:szCs w:val="24"/>
              </w:rPr>
              <w:t>Редуктор ланцюговий</w:t>
            </w:r>
          </w:p>
        </w:tc>
        <w:tc>
          <w:tcPr>
            <w:tcW w:w="2268" w:type="dxa"/>
            <w:vAlign w:val="center"/>
          </w:tcPr>
          <w:p w:rsidR="000408E9" w:rsidRPr="0097264A" w:rsidRDefault="000408E9" w:rsidP="0032100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543C9">
              <w:rPr>
                <w:rFonts w:ascii="Times New Roman" w:hAnsi="Times New Roman" w:cs="Times New Roman"/>
                <w:color w:val="000000" w:themeColor="text1"/>
                <w:sz w:val="24"/>
                <w:szCs w:val="24"/>
              </w:rPr>
              <w:t xml:space="preserve"> шт.</w:t>
            </w:r>
          </w:p>
        </w:tc>
      </w:tr>
    </w:tbl>
    <w:p w:rsidR="000408E9" w:rsidRDefault="000408E9" w:rsidP="000408E9">
      <w:pPr>
        <w:jc w:val="both"/>
        <w:rPr>
          <w:rFonts w:ascii="Times New Roman" w:hAnsi="Times New Roman" w:cs="Times New Roman"/>
          <w:color w:val="000000" w:themeColor="text1"/>
          <w:sz w:val="20"/>
          <w:szCs w:val="20"/>
        </w:rPr>
      </w:pPr>
      <w:r w:rsidRPr="005460C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зазначені кольори повинні мати близьку відповідність шкалі RAL (</w:t>
      </w:r>
      <w:r>
        <w:rPr>
          <w:rFonts w:ascii="Times New Roman" w:hAnsi="Times New Roman" w:cs="Times New Roman"/>
          <w:color w:val="000000" w:themeColor="text1"/>
          <w:sz w:val="20"/>
          <w:szCs w:val="20"/>
          <w:lang w:val="en-US"/>
        </w:rPr>
        <w:t>DB</w:t>
      </w:r>
      <w:r>
        <w:rPr>
          <w:rFonts w:ascii="Times New Roman" w:hAnsi="Times New Roman" w:cs="Times New Roman"/>
          <w:color w:val="000000" w:themeColor="text1"/>
          <w:sz w:val="20"/>
          <w:szCs w:val="20"/>
        </w:rPr>
        <w:t xml:space="preserve">). Можливі незначні відхилення в кольорі та/або колірних відтінках (різний відтінок), блиск та структура покриттів різних елементів воріт, в залежності від матеріалів, комплектуючих (сталь, алюміній, пластик), текстури поверхні (гладка чи ні), і технології нанесення лакофарбового покриття (рідинна, порошкова). </w:t>
      </w:r>
    </w:p>
    <w:p w:rsidR="00CA3B7D" w:rsidRDefault="00CA3B7D" w:rsidP="000408E9">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t>Ескіз полотна (вид ззовні)</w:t>
      </w:r>
    </w:p>
    <w:p w:rsidR="000408E9" w:rsidRPr="00AB6E51" w:rsidRDefault="000408E9" w:rsidP="000408E9">
      <w:pPr>
        <w:jc w:val="center"/>
        <w:rPr>
          <w:rFonts w:ascii="Times New Roman" w:hAnsi="Times New Roman" w:cs="Times New Roman"/>
          <w:color w:val="000000" w:themeColor="text1"/>
          <w:sz w:val="20"/>
          <w:szCs w:val="20"/>
        </w:rPr>
      </w:pPr>
      <w:r>
        <w:rPr>
          <w:rFonts w:ascii="Times New Roman" w:hAnsi="Times New Roman" w:cs="Times New Roman"/>
          <w:b/>
          <w:noProof/>
          <w:color w:val="000000" w:themeColor="text1"/>
          <w:sz w:val="24"/>
          <w:szCs w:val="24"/>
        </w:rPr>
        <w:drawing>
          <wp:inline distT="0" distB="0" distL="0" distR="0">
            <wp:extent cx="4873286" cy="4821382"/>
            <wp:effectExtent l="19050" t="0" r="3514" b="0"/>
            <wp:docPr id="17" name="Рисунок 1" descr="C:\Users\Sheleh\AppData\Local\Temp\Rar$DIa0.712\4717788_Ворота Триумф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eh\AppData\Local\Temp\Rar$DIa0.712\4717788_Ворота Триумф (2)_page-0001.jpg"/>
                    <pic:cNvPicPr>
                      <a:picLocks noChangeAspect="1" noChangeArrowheads="1"/>
                    </pic:cNvPicPr>
                  </pic:nvPicPr>
                  <pic:blipFill>
                    <a:blip r:embed="rId4" cstate="print"/>
                    <a:srcRect t="13360" r="20432" b="16503"/>
                    <a:stretch>
                      <a:fillRect/>
                    </a:stretch>
                  </pic:blipFill>
                  <pic:spPr bwMode="auto">
                    <a:xfrm>
                      <a:off x="0" y="0"/>
                      <a:ext cx="4887873" cy="4835814"/>
                    </a:xfrm>
                    <a:prstGeom prst="rect">
                      <a:avLst/>
                    </a:prstGeom>
                    <a:noFill/>
                    <a:ln w="9525">
                      <a:noFill/>
                      <a:miter lim="800000"/>
                      <a:headEnd/>
                      <a:tailEnd/>
                    </a:ln>
                  </pic:spPr>
                </pic:pic>
              </a:graphicData>
            </a:graphic>
          </wp:inline>
        </w:drawing>
      </w:r>
    </w:p>
    <w:p w:rsidR="000408E9" w:rsidRPr="004D68CF" w:rsidRDefault="000408E9" w:rsidP="000408E9">
      <w:pPr>
        <w:jc w:val="center"/>
        <w:rPr>
          <w:rFonts w:ascii="Times New Roman" w:hAnsi="Times New Roman" w:cs="Times New Roman"/>
          <w:color w:val="000000" w:themeColor="text1"/>
          <w:sz w:val="20"/>
          <w:szCs w:val="20"/>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0,683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both"/>
        <w:rPr>
          <w:rFonts w:ascii="Times New Roman" w:hAnsi="Times New Roman" w:cs="Times New Roman"/>
          <w:color w:val="000000" w:themeColor="text1"/>
          <w:sz w:val="24"/>
          <w:szCs w:val="24"/>
        </w:rPr>
      </w:pP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t xml:space="preserve">Ескіз полотна (вид </w:t>
      </w:r>
      <w:r>
        <w:rPr>
          <w:rFonts w:ascii="Times New Roman" w:hAnsi="Times New Roman" w:cs="Times New Roman"/>
          <w:b/>
          <w:color w:val="000000" w:themeColor="text1"/>
          <w:sz w:val="24"/>
          <w:szCs w:val="24"/>
        </w:rPr>
        <w:t>зсередини</w:t>
      </w:r>
      <w:r w:rsidRPr="00967CF6">
        <w:rPr>
          <w:rFonts w:ascii="Times New Roman" w:hAnsi="Times New Roman" w:cs="Times New Roman"/>
          <w:b/>
          <w:color w:val="000000" w:themeColor="text1"/>
          <w:sz w:val="24"/>
          <w:szCs w:val="24"/>
        </w:rPr>
        <w:t>)</w:t>
      </w:r>
    </w:p>
    <w:p w:rsidR="000408E9" w:rsidRPr="00AB6E51" w:rsidRDefault="000408E9" w:rsidP="000408E9">
      <w:pPr>
        <w:jc w:val="center"/>
        <w:rPr>
          <w:rFonts w:ascii="Times New Roman" w:hAnsi="Times New Roman" w:cs="Times New Roman"/>
          <w:color w:val="000000" w:themeColor="text1"/>
          <w:sz w:val="20"/>
          <w:szCs w:val="20"/>
        </w:rPr>
      </w:pPr>
      <w:r>
        <w:rPr>
          <w:rFonts w:ascii="Times New Roman" w:hAnsi="Times New Roman" w:cs="Times New Roman"/>
          <w:b/>
          <w:noProof/>
          <w:color w:val="000000" w:themeColor="text1"/>
          <w:sz w:val="24"/>
          <w:szCs w:val="24"/>
        </w:rPr>
        <w:drawing>
          <wp:inline distT="0" distB="0" distL="0" distR="0">
            <wp:extent cx="4484333" cy="3954483"/>
            <wp:effectExtent l="19050" t="0" r="0" b="0"/>
            <wp:docPr id="18" name="Рисунок 2" descr="C:\Users\Sheleh\AppData\Local\Temp\Rar$DIa0.226\4717788_Ворота Триумф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leh\AppData\Local\Temp\Rar$DIa0.226\4717788_Ворота Триумф (2)_page-0002.jpg"/>
                    <pic:cNvPicPr>
                      <a:picLocks noChangeAspect="1" noChangeArrowheads="1"/>
                    </pic:cNvPicPr>
                  </pic:nvPicPr>
                  <pic:blipFill>
                    <a:blip r:embed="rId5" cstate="print"/>
                    <a:srcRect t="12558" r="19302" b="16279"/>
                    <a:stretch>
                      <a:fillRect/>
                    </a:stretch>
                  </pic:blipFill>
                  <pic:spPr bwMode="auto">
                    <a:xfrm>
                      <a:off x="0" y="0"/>
                      <a:ext cx="4499603" cy="3967949"/>
                    </a:xfrm>
                    <a:prstGeom prst="rect">
                      <a:avLst/>
                    </a:prstGeom>
                    <a:noFill/>
                    <a:ln w="9525">
                      <a:noFill/>
                      <a:miter lim="800000"/>
                      <a:headEnd/>
                      <a:tailEnd/>
                    </a:ln>
                  </pic:spPr>
                </pic:pic>
              </a:graphicData>
            </a:graphic>
          </wp:inline>
        </w:drawing>
      </w:r>
    </w:p>
    <w:p w:rsidR="000408E9" w:rsidRPr="004D68CF" w:rsidRDefault="000408E9" w:rsidP="000408E9">
      <w:pPr>
        <w:jc w:val="center"/>
        <w:rPr>
          <w:rFonts w:ascii="Times New Roman" w:hAnsi="Times New Roman" w:cs="Times New Roman"/>
          <w:color w:val="000000" w:themeColor="text1"/>
          <w:sz w:val="20"/>
          <w:szCs w:val="20"/>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0,683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Схема монтажу</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427847" cy="3845637"/>
            <wp:effectExtent l="19050" t="0" r="0" b="0"/>
            <wp:docPr id="19" name="Рисунок 3" descr="C:\Users\Sheleh\AppData\Local\Temp\Rar$DIa0.660\4717788_Ворота Триумф (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leh\AppData\Local\Temp\Rar$DIa0.660\4717788_Ворота Триумф (2)_page-0007.jpg"/>
                    <pic:cNvPicPr>
                      <a:picLocks noChangeAspect="1" noChangeArrowheads="1"/>
                    </pic:cNvPicPr>
                  </pic:nvPicPr>
                  <pic:blipFill>
                    <a:blip r:embed="rId6" cstate="print"/>
                    <a:srcRect t="17241" r="29039" b="37205"/>
                    <a:stretch>
                      <a:fillRect/>
                    </a:stretch>
                  </pic:blipFill>
                  <pic:spPr bwMode="auto">
                    <a:xfrm>
                      <a:off x="0" y="0"/>
                      <a:ext cx="4445307" cy="3860801"/>
                    </a:xfrm>
                    <a:prstGeom prst="rect">
                      <a:avLst/>
                    </a:prstGeom>
                    <a:noFill/>
                    <a:ln w="9525">
                      <a:noFill/>
                      <a:miter lim="800000"/>
                      <a:headEnd/>
                      <a:tailEnd/>
                    </a:ln>
                  </pic:spPr>
                </pic:pic>
              </a:graphicData>
            </a:graphic>
          </wp:inline>
        </w:drawing>
      </w:r>
    </w:p>
    <w:p w:rsidR="000408E9" w:rsidRPr="004D68CF" w:rsidRDefault="000408E9" w:rsidP="000408E9">
      <w:pPr>
        <w:jc w:val="center"/>
        <w:rPr>
          <w:rFonts w:ascii="Times New Roman" w:hAnsi="Times New Roman" w:cs="Times New Roman"/>
          <w:color w:val="000000" w:themeColor="text1"/>
          <w:sz w:val="20"/>
          <w:szCs w:val="20"/>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w:t>
      </w:r>
      <w:r>
        <w:rPr>
          <w:rFonts w:ascii="Times New Roman" w:hAnsi="Times New Roman" w:cs="Times New Roman"/>
          <w:color w:val="000000" w:themeColor="text1"/>
          <w:sz w:val="20"/>
          <w:szCs w:val="20"/>
        </w:rPr>
        <w:t>568</w:t>
      </w:r>
      <w:r w:rsidRPr="004D68CF">
        <w:rPr>
          <w:rFonts w:ascii="Times New Roman" w:hAnsi="Times New Roman" w:cs="Times New Roman"/>
          <w:color w:val="000000" w:themeColor="text1"/>
          <w:sz w:val="20"/>
          <w:szCs w:val="20"/>
        </w:rPr>
        <w:t xml:space="preserve">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Схема підготовки прорізу</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833840" cy="3143250"/>
            <wp:effectExtent l="19050" t="0" r="0" b="0"/>
            <wp:docPr id="20" name="Рисунок 4" descr="C:\Users\Sheleh\AppData\Local\Temp\Rar$DIa0.889\4717788_Ворота Триумф (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leh\AppData\Local\Temp\Rar$DIa0.889\4717788_Ворота Триумф (2)_page-0008.jpg"/>
                    <pic:cNvPicPr>
                      <a:picLocks noChangeAspect="1" noChangeArrowheads="1"/>
                    </pic:cNvPicPr>
                  </pic:nvPicPr>
                  <pic:blipFill>
                    <a:blip r:embed="rId7" cstate="print"/>
                    <a:srcRect l="271" t="17134" r="31575" b="55712"/>
                    <a:stretch>
                      <a:fillRect/>
                    </a:stretch>
                  </pic:blipFill>
                  <pic:spPr bwMode="auto">
                    <a:xfrm>
                      <a:off x="0" y="0"/>
                      <a:ext cx="5839650" cy="3146381"/>
                    </a:xfrm>
                    <a:prstGeom prst="rect">
                      <a:avLst/>
                    </a:prstGeom>
                    <a:noFill/>
                    <a:ln w="9525">
                      <a:noFill/>
                      <a:miter lim="800000"/>
                      <a:headEnd/>
                      <a:tailEnd/>
                    </a:ln>
                  </pic:spPr>
                </pic:pic>
              </a:graphicData>
            </a:graphic>
          </wp:inline>
        </w:drawing>
      </w:r>
    </w:p>
    <w:p w:rsidR="000408E9" w:rsidRPr="00EA19FD" w:rsidRDefault="000408E9" w:rsidP="000408E9">
      <w:pPr>
        <w:jc w:val="center"/>
        <w:rPr>
          <w:rFonts w:ascii="Times New Roman" w:hAnsi="Times New Roman" w:cs="Times New Roman"/>
          <w:color w:val="000000" w:themeColor="text1"/>
          <w:sz w:val="20"/>
          <w:szCs w:val="20"/>
        </w:rPr>
      </w:pPr>
      <w:r w:rsidRPr="00EA19FD">
        <w:rPr>
          <w:rFonts w:ascii="Times New Roman" w:hAnsi="Times New Roman" w:cs="Times New Roman"/>
          <w:color w:val="000000" w:themeColor="text1"/>
          <w:sz w:val="20"/>
          <w:szCs w:val="20"/>
        </w:rPr>
        <w:t xml:space="preserve">(клас </w:t>
      </w:r>
      <w:proofErr w:type="spellStart"/>
      <w:r w:rsidRPr="00EA19FD">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EA19FD">
        <w:rPr>
          <w:rFonts w:ascii="Times New Roman" w:hAnsi="Times New Roman" w:cs="Times New Roman"/>
          <w:color w:val="000000" w:themeColor="text1"/>
          <w:sz w:val="20"/>
          <w:szCs w:val="20"/>
        </w:rPr>
        <w:t>ростійкості</w:t>
      </w:r>
      <w:proofErr w:type="spellEnd"/>
      <w:r w:rsidRPr="00EA19FD">
        <w:rPr>
          <w:rFonts w:ascii="Times New Roman" w:hAnsi="Times New Roman" w:cs="Times New Roman"/>
          <w:color w:val="000000" w:themeColor="text1"/>
          <w:sz w:val="20"/>
          <w:szCs w:val="20"/>
        </w:rPr>
        <w:t xml:space="preserve"> 2, термічний опір 0,568 м</w:t>
      </w:r>
      <w:r w:rsidRPr="00EA19FD">
        <w:rPr>
          <w:rFonts w:ascii="Times New Roman" w:hAnsi="Times New Roman" w:cs="Times New Roman"/>
          <w:color w:val="000000" w:themeColor="text1"/>
          <w:sz w:val="20"/>
          <w:szCs w:val="20"/>
          <w:vertAlign w:val="superscript"/>
        </w:rPr>
        <w:t>2</w:t>
      </w:r>
      <w:r w:rsidRPr="00EA19FD">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t>Ескіз полотна (вид ззовні)</w:t>
      </w:r>
    </w:p>
    <w:p w:rsidR="000408E9" w:rsidRPr="00AB6E51" w:rsidRDefault="000408E9" w:rsidP="000408E9">
      <w:pPr>
        <w:jc w:val="center"/>
        <w:rPr>
          <w:rFonts w:ascii="Times New Roman" w:hAnsi="Times New Roman" w:cs="Times New Roman"/>
          <w:color w:val="000000" w:themeColor="text1"/>
          <w:sz w:val="20"/>
          <w:szCs w:val="20"/>
        </w:rPr>
      </w:pPr>
      <w:r>
        <w:rPr>
          <w:rFonts w:ascii="Times New Roman" w:hAnsi="Times New Roman" w:cs="Times New Roman"/>
          <w:b/>
          <w:noProof/>
          <w:color w:val="000000" w:themeColor="text1"/>
          <w:sz w:val="24"/>
          <w:szCs w:val="24"/>
        </w:rPr>
        <w:drawing>
          <wp:inline distT="0" distB="0" distL="0" distR="0">
            <wp:extent cx="5229844" cy="4821660"/>
            <wp:effectExtent l="19050" t="0" r="8906" b="0"/>
            <wp:docPr id="21" name="Рисунок 5" descr="C:\Users\Sheleh\AppData\Local\Temp\Rar$DIa0.002\4717788_Ворота Триумф (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leh\AppData\Local\Temp\Rar$DIa0.002\4717788_Ворота Триумф (2)_page-0005.jpg"/>
                    <pic:cNvPicPr>
                      <a:picLocks noChangeAspect="1" noChangeArrowheads="1"/>
                    </pic:cNvPicPr>
                  </pic:nvPicPr>
                  <pic:blipFill>
                    <a:blip r:embed="rId8" cstate="print"/>
                    <a:srcRect t="10784" r="19608" b="15098"/>
                    <a:stretch>
                      <a:fillRect/>
                    </a:stretch>
                  </pic:blipFill>
                  <pic:spPr bwMode="auto">
                    <a:xfrm>
                      <a:off x="0" y="0"/>
                      <a:ext cx="5245388" cy="4835991"/>
                    </a:xfrm>
                    <a:prstGeom prst="rect">
                      <a:avLst/>
                    </a:prstGeom>
                    <a:noFill/>
                    <a:ln w="9525">
                      <a:noFill/>
                      <a:miter lim="800000"/>
                      <a:headEnd/>
                      <a:tailEnd/>
                    </a:ln>
                  </pic:spPr>
                </pic:pic>
              </a:graphicData>
            </a:graphic>
          </wp:inline>
        </w:drawing>
      </w:r>
    </w:p>
    <w:p w:rsidR="000408E9" w:rsidRPr="004D68CF" w:rsidRDefault="000408E9" w:rsidP="000408E9">
      <w:pPr>
        <w:jc w:val="center"/>
        <w:rPr>
          <w:rFonts w:ascii="Times New Roman" w:hAnsi="Times New Roman" w:cs="Times New Roman"/>
          <w:color w:val="000000" w:themeColor="text1"/>
          <w:sz w:val="20"/>
          <w:szCs w:val="20"/>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w:t>
      </w:r>
      <w:r>
        <w:rPr>
          <w:rFonts w:ascii="Times New Roman" w:hAnsi="Times New Roman" w:cs="Times New Roman"/>
          <w:color w:val="000000" w:themeColor="text1"/>
          <w:sz w:val="20"/>
          <w:szCs w:val="20"/>
        </w:rPr>
        <w:t>568</w:t>
      </w:r>
      <w:r w:rsidRPr="004D68CF">
        <w:rPr>
          <w:rFonts w:ascii="Times New Roman" w:hAnsi="Times New Roman" w:cs="Times New Roman"/>
          <w:color w:val="000000" w:themeColor="text1"/>
          <w:sz w:val="20"/>
          <w:szCs w:val="20"/>
        </w:rPr>
        <w:t xml:space="preserve">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lastRenderedPageBreak/>
        <w:t>Ескіз полотна (вид зсередини)</w:t>
      </w:r>
    </w:p>
    <w:p w:rsidR="000408E9" w:rsidRPr="00AB6E51" w:rsidRDefault="000408E9" w:rsidP="000408E9">
      <w:pPr>
        <w:jc w:val="center"/>
        <w:rPr>
          <w:rFonts w:ascii="Times New Roman" w:hAnsi="Times New Roman" w:cs="Times New Roman"/>
          <w:color w:val="000000" w:themeColor="text1"/>
          <w:sz w:val="20"/>
          <w:szCs w:val="20"/>
        </w:rPr>
      </w:pPr>
      <w:r>
        <w:rPr>
          <w:rFonts w:ascii="Times New Roman" w:hAnsi="Times New Roman" w:cs="Times New Roman"/>
          <w:b/>
          <w:noProof/>
          <w:color w:val="000000" w:themeColor="text1"/>
          <w:sz w:val="24"/>
          <w:szCs w:val="24"/>
        </w:rPr>
        <w:drawing>
          <wp:inline distT="0" distB="0" distL="0" distR="0">
            <wp:extent cx="4584329" cy="4239491"/>
            <wp:effectExtent l="19050" t="0" r="6721" b="0"/>
            <wp:docPr id="22" name="Рисунок 6" descr="C:\Users\Sheleh\AppData\Local\Temp\Rar$DIa0.033\4717788_Ворота Триумф (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leh\AppData\Local\Temp\Rar$DIa0.033\4717788_Ворота Триумф (2)_page-0006.jpg"/>
                    <pic:cNvPicPr>
                      <a:picLocks noChangeAspect="1" noChangeArrowheads="1"/>
                    </pic:cNvPicPr>
                  </pic:nvPicPr>
                  <pic:blipFill>
                    <a:blip r:embed="rId9" cstate="print"/>
                    <a:srcRect t="11072" r="20562" b="15466"/>
                    <a:stretch>
                      <a:fillRect/>
                    </a:stretch>
                  </pic:blipFill>
                  <pic:spPr bwMode="auto">
                    <a:xfrm>
                      <a:off x="0" y="0"/>
                      <a:ext cx="4596400" cy="4250654"/>
                    </a:xfrm>
                    <a:prstGeom prst="rect">
                      <a:avLst/>
                    </a:prstGeom>
                    <a:noFill/>
                    <a:ln w="9525">
                      <a:noFill/>
                      <a:miter lim="800000"/>
                      <a:headEnd/>
                      <a:tailEnd/>
                    </a:ln>
                  </pic:spPr>
                </pic:pic>
              </a:graphicData>
            </a:graphic>
          </wp:inline>
        </w:drawing>
      </w:r>
    </w:p>
    <w:p w:rsidR="000408E9" w:rsidRPr="004D68CF" w:rsidRDefault="000408E9" w:rsidP="000408E9">
      <w:pPr>
        <w:jc w:val="center"/>
        <w:rPr>
          <w:rFonts w:ascii="Times New Roman" w:hAnsi="Times New Roman" w:cs="Times New Roman"/>
          <w:color w:val="000000" w:themeColor="text1"/>
          <w:sz w:val="20"/>
          <w:szCs w:val="20"/>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w:t>
      </w:r>
      <w:r>
        <w:rPr>
          <w:rFonts w:ascii="Times New Roman" w:hAnsi="Times New Roman" w:cs="Times New Roman"/>
          <w:color w:val="000000" w:themeColor="text1"/>
          <w:sz w:val="20"/>
          <w:szCs w:val="20"/>
        </w:rPr>
        <w:t>568</w:t>
      </w:r>
      <w:r w:rsidRPr="004D68CF">
        <w:rPr>
          <w:rFonts w:ascii="Times New Roman" w:hAnsi="Times New Roman" w:cs="Times New Roman"/>
          <w:color w:val="000000" w:themeColor="text1"/>
          <w:sz w:val="20"/>
          <w:szCs w:val="20"/>
        </w:rPr>
        <w:t xml:space="preserve">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t>Схема монтажу</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309928" cy="3835730"/>
            <wp:effectExtent l="19050" t="0" r="0" b="0"/>
            <wp:docPr id="23" name="Рисунок 7" descr="C:\Users\Sheleh\AppData\Local\Temp\Rar$DIa0.479\4717788_Ворота Триумф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leh\AppData\Local\Temp\Rar$DIa0.479\4717788_Ворота Триумф (2)_page-0003.jpg"/>
                    <pic:cNvPicPr>
                      <a:picLocks noChangeAspect="1" noChangeArrowheads="1"/>
                    </pic:cNvPicPr>
                  </pic:nvPicPr>
                  <pic:blipFill>
                    <a:blip r:embed="rId10" cstate="print"/>
                    <a:srcRect t="17690" r="32022" b="37592"/>
                    <a:stretch>
                      <a:fillRect/>
                    </a:stretch>
                  </pic:blipFill>
                  <pic:spPr bwMode="auto">
                    <a:xfrm>
                      <a:off x="0" y="0"/>
                      <a:ext cx="4327963" cy="3851781"/>
                    </a:xfrm>
                    <a:prstGeom prst="rect">
                      <a:avLst/>
                    </a:prstGeom>
                    <a:noFill/>
                    <a:ln w="9525">
                      <a:noFill/>
                      <a:miter lim="800000"/>
                      <a:headEnd/>
                      <a:tailEnd/>
                    </a:ln>
                  </pic:spPr>
                </pic:pic>
              </a:graphicData>
            </a:graphic>
          </wp:inline>
        </w:drawing>
      </w:r>
    </w:p>
    <w:p w:rsidR="000408E9" w:rsidRPr="00967CF6" w:rsidRDefault="000408E9" w:rsidP="000408E9">
      <w:pPr>
        <w:jc w:val="center"/>
        <w:rPr>
          <w:rFonts w:ascii="Times New Roman" w:hAnsi="Times New Roman" w:cs="Times New Roman"/>
          <w:b/>
          <w:color w:val="000000" w:themeColor="text1"/>
          <w:sz w:val="24"/>
          <w:szCs w:val="24"/>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0,683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jc w:val="center"/>
        <w:rPr>
          <w:rFonts w:ascii="Times New Roman" w:hAnsi="Times New Roman" w:cs="Times New Roman"/>
          <w:b/>
          <w:color w:val="000000" w:themeColor="text1"/>
          <w:sz w:val="24"/>
          <w:szCs w:val="24"/>
        </w:rPr>
      </w:pPr>
      <w:r w:rsidRPr="00967CF6">
        <w:rPr>
          <w:rFonts w:ascii="Times New Roman" w:hAnsi="Times New Roman" w:cs="Times New Roman"/>
          <w:b/>
          <w:color w:val="000000" w:themeColor="text1"/>
          <w:sz w:val="24"/>
          <w:szCs w:val="24"/>
        </w:rPr>
        <w:lastRenderedPageBreak/>
        <w:t>Схема підготовки прорізу</w:t>
      </w:r>
    </w:p>
    <w:p w:rsidR="000408E9" w:rsidRDefault="000408E9" w:rsidP="000408E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143500" cy="2701128"/>
            <wp:effectExtent l="19050" t="0" r="0" b="0"/>
            <wp:docPr id="24" name="Рисунок 8" descr="C:\Users\Sheleh\AppData\Local\Temp\Rar$DIa0.905\4717788_Ворота Триумф (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leh\AppData\Local\Temp\Rar$DIa0.905\4717788_Ворота Триумф (2)_page-0004.jpg"/>
                    <pic:cNvPicPr>
                      <a:picLocks noChangeAspect="1" noChangeArrowheads="1"/>
                    </pic:cNvPicPr>
                  </pic:nvPicPr>
                  <pic:blipFill>
                    <a:blip r:embed="rId11" cstate="print"/>
                    <a:srcRect t="16967" r="30981" b="56208"/>
                    <a:stretch>
                      <a:fillRect/>
                    </a:stretch>
                  </pic:blipFill>
                  <pic:spPr bwMode="auto">
                    <a:xfrm>
                      <a:off x="0" y="0"/>
                      <a:ext cx="5145544" cy="2702201"/>
                    </a:xfrm>
                    <a:prstGeom prst="rect">
                      <a:avLst/>
                    </a:prstGeom>
                    <a:noFill/>
                    <a:ln w="9525">
                      <a:noFill/>
                      <a:miter lim="800000"/>
                      <a:headEnd/>
                      <a:tailEnd/>
                    </a:ln>
                  </pic:spPr>
                </pic:pic>
              </a:graphicData>
            </a:graphic>
          </wp:inline>
        </w:drawing>
      </w:r>
    </w:p>
    <w:p w:rsidR="000408E9" w:rsidRPr="00967CF6" w:rsidRDefault="000408E9" w:rsidP="000408E9">
      <w:pPr>
        <w:jc w:val="center"/>
        <w:rPr>
          <w:rFonts w:ascii="Times New Roman" w:hAnsi="Times New Roman" w:cs="Times New Roman"/>
          <w:b/>
          <w:color w:val="000000" w:themeColor="text1"/>
          <w:sz w:val="24"/>
          <w:szCs w:val="24"/>
        </w:rPr>
      </w:pPr>
      <w:r w:rsidRPr="004D68CF">
        <w:rPr>
          <w:rFonts w:ascii="Times New Roman" w:hAnsi="Times New Roman" w:cs="Times New Roman"/>
          <w:color w:val="000000" w:themeColor="text1"/>
          <w:sz w:val="20"/>
          <w:szCs w:val="20"/>
        </w:rPr>
        <w:t xml:space="preserve">(клас </w:t>
      </w:r>
      <w:proofErr w:type="spellStart"/>
      <w:r w:rsidRPr="004D68CF">
        <w:rPr>
          <w:rFonts w:ascii="Times New Roman" w:hAnsi="Times New Roman" w:cs="Times New Roman"/>
          <w:color w:val="000000" w:themeColor="text1"/>
          <w:sz w:val="20"/>
          <w:szCs w:val="20"/>
        </w:rPr>
        <w:t>ві</w:t>
      </w:r>
      <w:r>
        <w:rPr>
          <w:rFonts w:ascii="Times New Roman" w:hAnsi="Times New Roman" w:cs="Times New Roman"/>
          <w:color w:val="000000" w:themeColor="text1"/>
          <w:sz w:val="20"/>
          <w:szCs w:val="20"/>
        </w:rPr>
        <w:t>т</w:t>
      </w:r>
      <w:r w:rsidRPr="004D68CF">
        <w:rPr>
          <w:rFonts w:ascii="Times New Roman" w:hAnsi="Times New Roman" w:cs="Times New Roman"/>
          <w:color w:val="000000" w:themeColor="text1"/>
          <w:sz w:val="20"/>
          <w:szCs w:val="20"/>
        </w:rPr>
        <w:t>ростійкості</w:t>
      </w:r>
      <w:proofErr w:type="spellEnd"/>
      <w:r w:rsidRPr="004D68CF">
        <w:rPr>
          <w:rFonts w:ascii="Times New Roman" w:hAnsi="Times New Roman" w:cs="Times New Roman"/>
          <w:color w:val="000000" w:themeColor="text1"/>
          <w:sz w:val="20"/>
          <w:szCs w:val="20"/>
        </w:rPr>
        <w:t xml:space="preserve"> 2, термічний опір 0,683 м</w:t>
      </w:r>
      <w:r w:rsidRPr="004D68CF">
        <w:rPr>
          <w:rFonts w:ascii="Times New Roman" w:hAnsi="Times New Roman" w:cs="Times New Roman"/>
          <w:color w:val="000000" w:themeColor="text1"/>
          <w:sz w:val="20"/>
          <w:szCs w:val="20"/>
          <w:vertAlign w:val="superscript"/>
        </w:rPr>
        <w:t>2</w:t>
      </w:r>
      <w:r w:rsidRPr="004D68CF">
        <w:rPr>
          <w:rFonts w:ascii="Times New Roman" w:hAnsi="Times New Roman" w:cs="Times New Roman"/>
          <w:color w:val="000000" w:themeColor="text1"/>
          <w:sz w:val="20"/>
          <w:szCs w:val="20"/>
        </w:rPr>
        <w:t>С/Вт)</w:t>
      </w:r>
    </w:p>
    <w:p w:rsidR="000408E9" w:rsidRDefault="000408E9" w:rsidP="000408E9">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p>
    <w:p w:rsidR="00CA3B7D" w:rsidRDefault="00A869BB" w:rsidP="00D01137">
      <w:pPr>
        <w:shd w:val="clear" w:color="auto" w:fill="FFFFFF"/>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r w:rsidR="00D01137" w:rsidRPr="00D01137">
        <w:rPr>
          <w:rFonts w:ascii="Times New Roman" w:eastAsiaTheme="minorEastAsia" w:hAnsi="Times New Roman" w:cs="Times New Roman"/>
          <w:sz w:val="24"/>
          <w:szCs w:val="24"/>
          <w:lang w:eastAsia="ru-RU"/>
        </w:rPr>
        <w:t>. Виконавець робіт (послуг) повинен дотримуватись правил техніки безпеки та охорони праці, відповідно до Закону України «Про охорону праці» та мати всі необхідні дозволи та ліцензії на право виконання робіт (надання послуг).</w:t>
      </w:r>
    </w:p>
    <w:p w:rsidR="00933F59" w:rsidRPr="00933F59" w:rsidRDefault="00A869BB" w:rsidP="0083587F">
      <w:pPr>
        <w:shd w:val="clear" w:color="auto" w:fill="FFFFFF"/>
        <w:spacing w:after="0" w:line="0" w:lineRule="atLeast"/>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 </w:t>
      </w:r>
      <w:r w:rsidR="00933F59" w:rsidRPr="00933F59">
        <w:rPr>
          <w:rFonts w:ascii="Times New Roman" w:eastAsia="Times New Roman" w:hAnsi="Times New Roman" w:cs="Times New Roman"/>
          <w:bCs/>
          <w:color w:val="000000"/>
          <w:sz w:val="24"/>
          <w:szCs w:val="24"/>
          <w:lang w:eastAsia="ru-RU"/>
        </w:rPr>
        <w:t xml:space="preserve">Якість повинна відповідати вимогам державних стандартів України та мати </w:t>
      </w:r>
      <w:r w:rsidR="00D01137">
        <w:rPr>
          <w:rFonts w:ascii="Times New Roman" w:eastAsia="Times New Roman" w:hAnsi="Times New Roman" w:cs="Times New Roman"/>
          <w:bCs/>
          <w:color w:val="000000"/>
          <w:sz w:val="24"/>
          <w:szCs w:val="24"/>
          <w:lang w:eastAsia="ru-RU"/>
        </w:rPr>
        <w:t>сертифікати</w:t>
      </w:r>
      <w:r w:rsidR="00933F59" w:rsidRPr="00933F59">
        <w:rPr>
          <w:rFonts w:ascii="Times New Roman" w:eastAsia="Times New Roman" w:hAnsi="Times New Roman" w:cs="Times New Roman"/>
          <w:bCs/>
          <w:color w:val="000000"/>
          <w:sz w:val="24"/>
          <w:szCs w:val="24"/>
          <w:lang w:eastAsia="ru-RU"/>
        </w:rPr>
        <w:t>.</w:t>
      </w:r>
    </w:p>
    <w:p w:rsidR="00933F59" w:rsidRPr="00933F59" w:rsidRDefault="00A869BB" w:rsidP="00933F59">
      <w:pPr>
        <w:shd w:val="clear" w:color="auto" w:fill="FFFFFF"/>
        <w:spacing w:after="0" w:line="0" w:lineRule="atLeast"/>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3. </w:t>
      </w:r>
      <w:r w:rsidR="00933F59" w:rsidRPr="00933F59">
        <w:rPr>
          <w:rFonts w:ascii="Times New Roman" w:eastAsia="Times New Roman" w:hAnsi="Times New Roman" w:cs="Times New Roman"/>
          <w:bCs/>
          <w:color w:val="000000"/>
          <w:sz w:val="24"/>
          <w:szCs w:val="24"/>
          <w:lang w:eastAsia="ru-RU"/>
        </w:rPr>
        <w:t xml:space="preserve">Гарантійний термін експлуатації не менше </w:t>
      </w:r>
      <w:r>
        <w:rPr>
          <w:rFonts w:ascii="Times New Roman" w:eastAsia="Times New Roman" w:hAnsi="Times New Roman" w:cs="Times New Roman"/>
          <w:bCs/>
          <w:color w:val="000000"/>
          <w:sz w:val="24"/>
          <w:szCs w:val="24"/>
          <w:lang w:eastAsia="ru-RU"/>
        </w:rPr>
        <w:t>гарантійного терміну виробника</w:t>
      </w:r>
      <w:r w:rsidR="00933F59" w:rsidRPr="00933F59">
        <w:rPr>
          <w:rFonts w:ascii="Times New Roman" w:eastAsia="Times New Roman" w:hAnsi="Times New Roman" w:cs="Times New Roman"/>
          <w:bCs/>
          <w:color w:val="000000"/>
          <w:sz w:val="24"/>
          <w:szCs w:val="24"/>
          <w:lang w:eastAsia="ru-RU"/>
        </w:rPr>
        <w:t xml:space="preserve">. </w:t>
      </w:r>
    </w:p>
    <w:p w:rsidR="00933F59" w:rsidRPr="006E1F26" w:rsidRDefault="00933F59" w:rsidP="00933F59">
      <w:pPr>
        <w:shd w:val="clear" w:color="auto" w:fill="FFFFFF"/>
        <w:spacing w:after="0" w:line="0" w:lineRule="atLeast"/>
        <w:ind w:firstLine="567"/>
        <w:jc w:val="both"/>
        <w:rPr>
          <w:rFonts w:ascii="Times New Roman" w:eastAsia="Times New Roman" w:hAnsi="Times New Roman" w:cs="Times New Roman"/>
          <w:bCs/>
          <w:color w:val="000000"/>
          <w:sz w:val="20"/>
          <w:szCs w:val="20"/>
          <w:lang w:eastAsia="ru-RU"/>
        </w:rPr>
      </w:pPr>
    </w:p>
    <w:p w:rsidR="00933F59" w:rsidRPr="00933F59" w:rsidRDefault="00933F59" w:rsidP="00933F59">
      <w:pPr>
        <w:shd w:val="clear" w:color="auto" w:fill="FFFFFF"/>
        <w:spacing w:after="0" w:line="0" w:lineRule="atLeast"/>
        <w:ind w:firstLine="567"/>
        <w:jc w:val="both"/>
        <w:rPr>
          <w:rFonts w:ascii="Times New Roman" w:eastAsia="Times New Roman" w:hAnsi="Times New Roman" w:cs="Times New Roman"/>
          <w:bCs/>
          <w:color w:val="000000"/>
          <w:lang w:eastAsia="ru-RU"/>
        </w:rPr>
      </w:pPr>
      <w:r w:rsidRPr="00933F59">
        <w:rPr>
          <w:rFonts w:ascii="Times New Roman" w:eastAsia="Times New Roman" w:hAnsi="Times New Roman" w:cs="Times New Roman"/>
          <w:bCs/>
          <w:color w:val="000000"/>
          <w:lang w:eastAsia="ru-RU"/>
        </w:rPr>
        <w:t>У вимогах до предмета закупівлі, що містять посилання на конкретну торговельну марку чи фірму, патент, конструкцію або тип предмета закупівлі, джерело його походження або виробника, вважати вираз «</w:t>
      </w:r>
      <w:r w:rsidRPr="00A869BB">
        <w:rPr>
          <w:rFonts w:ascii="Times New Roman" w:eastAsia="Times New Roman" w:hAnsi="Times New Roman" w:cs="Times New Roman"/>
          <w:b/>
          <w:bCs/>
          <w:i/>
          <w:color w:val="000000"/>
          <w:lang w:eastAsia="ru-RU"/>
        </w:rPr>
        <w:t>або еквівалент</w:t>
      </w:r>
      <w:r w:rsidRPr="00933F59">
        <w:rPr>
          <w:rFonts w:ascii="Times New Roman" w:eastAsia="Times New Roman" w:hAnsi="Times New Roman" w:cs="Times New Roman"/>
          <w:bCs/>
          <w:color w:val="000000"/>
          <w:lang w:eastAsia="ru-RU"/>
        </w:rPr>
        <w:t xml:space="preserve">». Еквівалентом вважається </w:t>
      </w:r>
      <w:r w:rsidR="00D01137">
        <w:rPr>
          <w:rFonts w:ascii="Times New Roman" w:eastAsia="Times New Roman" w:hAnsi="Times New Roman" w:cs="Times New Roman"/>
          <w:bCs/>
          <w:color w:val="000000"/>
          <w:lang w:eastAsia="ru-RU"/>
        </w:rPr>
        <w:t>предмет закупівлі</w:t>
      </w:r>
      <w:r w:rsidRPr="00933F59">
        <w:rPr>
          <w:rFonts w:ascii="Times New Roman" w:eastAsia="Times New Roman" w:hAnsi="Times New Roman" w:cs="Times New Roman"/>
          <w:bCs/>
          <w:color w:val="000000"/>
          <w:lang w:eastAsia="ru-RU"/>
        </w:rPr>
        <w:t xml:space="preserve"> з технічними та якісними характеристиками, які зазначено в Додатку 2.</w:t>
      </w:r>
    </w:p>
    <w:p w:rsidR="00933F59" w:rsidRPr="00933F59" w:rsidRDefault="00933F59" w:rsidP="00933F59">
      <w:pPr>
        <w:shd w:val="clear" w:color="auto" w:fill="FFFFFF"/>
        <w:spacing w:after="0" w:line="0" w:lineRule="atLeast"/>
        <w:ind w:firstLine="567"/>
        <w:jc w:val="both"/>
        <w:rPr>
          <w:rFonts w:ascii="Times New Roman" w:eastAsia="Times New Roman" w:hAnsi="Times New Roman" w:cs="Times New Roman"/>
          <w:bCs/>
          <w:color w:val="000000"/>
          <w:lang w:eastAsia="ru-RU"/>
        </w:rPr>
      </w:pPr>
      <w:r w:rsidRPr="00933F59">
        <w:rPr>
          <w:rFonts w:ascii="Times New Roman" w:eastAsia="Times New Roman" w:hAnsi="Times New Roman" w:cs="Times New Roman"/>
          <w:bCs/>
          <w:color w:val="000000"/>
          <w:lang w:eastAsia="ru-RU"/>
        </w:rPr>
        <w:t xml:space="preserve">Якщо Учасником пропонується аналог та/або еквіваленти </w:t>
      </w:r>
      <w:r w:rsidR="00D01137" w:rsidRPr="00D01137">
        <w:rPr>
          <w:rFonts w:ascii="Times New Roman" w:eastAsia="Times New Roman" w:hAnsi="Times New Roman" w:cs="Times New Roman"/>
          <w:bCs/>
          <w:color w:val="000000"/>
          <w:lang w:eastAsia="ru-RU"/>
        </w:rPr>
        <w:t>предмет</w:t>
      </w:r>
      <w:r w:rsidR="00D01137">
        <w:rPr>
          <w:rFonts w:ascii="Times New Roman" w:eastAsia="Times New Roman" w:hAnsi="Times New Roman" w:cs="Times New Roman"/>
          <w:bCs/>
          <w:color w:val="000000"/>
          <w:lang w:eastAsia="ru-RU"/>
        </w:rPr>
        <w:t>у</w:t>
      </w:r>
      <w:r w:rsidR="00D01137" w:rsidRPr="00D01137">
        <w:rPr>
          <w:rFonts w:ascii="Times New Roman" w:eastAsia="Times New Roman" w:hAnsi="Times New Roman" w:cs="Times New Roman"/>
          <w:bCs/>
          <w:color w:val="000000"/>
          <w:lang w:eastAsia="ru-RU"/>
        </w:rPr>
        <w:t xml:space="preserve"> закупівлі</w:t>
      </w:r>
      <w:r w:rsidRPr="00933F59">
        <w:rPr>
          <w:rFonts w:ascii="Times New Roman" w:eastAsia="Times New Roman" w:hAnsi="Times New Roman" w:cs="Times New Roman"/>
          <w:bCs/>
          <w:color w:val="000000"/>
          <w:lang w:eastAsia="ru-RU"/>
        </w:rPr>
        <w:t xml:space="preserve"> до того, що вимагається Замовником, додатково у складі пропозиції Учасник надає таблицю, складену в довільні формі, яка у порівняльному вигляді містить відомості щодо основних технічних та якісних характеристик </w:t>
      </w:r>
      <w:r w:rsidR="00A869BB">
        <w:rPr>
          <w:rFonts w:ascii="Times New Roman" w:eastAsia="Times New Roman" w:hAnsi="Times New Roman" w:cs="Times New Roman"/>
          <w:bCs/>
          <w:color w:val="000000"/>
          <w:lang w:eastAsia="ru-RU"/>
        </w:rPr>
        <w:t>предмету закупівлі</w:t>
      </w:r>
      <w:r w:rsidRPr="00933F59">
        <w:rPr>
          <w:rFonts w:ascii="Times New Roman" w:eastAsia="Times New Roman" w:hAnsi="Times New Roman" w:cs="Times New Roman"/>
          <w:bCs/>
          <w:color w:val="000000"/>
          <w:lang w:eastAsia="ru-RU"/>
        </w:rPr>
        <w:t>, що вимагається Замовником до основних технічних та якісних характеристик аналогу та/або еквівалент</w:t>
      </w:r>
      <w:r w:rsidR="00D01137">
        <w:rPr>
          <w:rFonts w:ascii="Times New Roman" w:eastAsia="Times New Roman" w:hAnsi="Times New Roman" w:cs="Times New Roman"/>
          <w:bCs/>
          <w:color w:val="000000"/>
          <w:lang w:eastAsia="ru-RU"/>
        </w:rPr>
        <w:t>у</w:t>
      </w:r>
      <w:r w:rsidRPr="00933F59">
        <w:rPr>
          <w:rFonts w:ascii="Times New Roman" w:eastAsia="Times New Roman" w:hAnsi="Times New Roman" w:cs="Times New Roman"/>
          <w:bCs/>
          <w:color w:val="000000"/>
          <w:lang w:eastAsia="ru-RU"/>
        </w:rPr>
        <w:t xml:space="preserve"> </w:t>
      </w:r>
      <w:r w:rsidR="00264798" w:rsidRPr="00D01137">
        <w:rPr>
          <w:rFonts w:ascii="Times New Roman" w:eastAsia="Times New Roman" w:hAnsi="Times New Roman" w:cs="Times New Roman"/>
          <w:bCs/>
          <w:color w:val="000000"/>
          <w:lang w:eastAsia="ru-RU"/>
        </w:rPr>
        <w:t>предме</w:t>
      </w:r>
      <w:r w:rsidR="00264798">
        <w:rPr>
          <w:rFonts w:ascii="Times New Roman" w:eastAsia="Times New Roman" w:hAnsi="Times New Roman" w:cs="Times New Roman"/>
          <w:bCs/>
          <w:color w:val="000000"/>
          <w:lang w:eastAsia="ru-RU"/>
        </w:rPr>
        <w:t>т</w:t>
      </w:r>
      <w:r w:rsidR="00264798" w:rsidRPr="00D01137">
        <w:rPr>
          <w:rFonts w:ascii="Times New Roman" w:eastAsia="Times New Roman" w:hAnsi="Times New Roman" w:cs="Times New Roman"/>
          <w:bCs/>
          <w:color w:val="000000"/>
          <w:lang w:eastAsia="ru-RU"/>
        </w:rPr>
        <w:t>у</w:t>
      </w:r>
      <w:r w:rsidR="00D01137" w:rsidRPr="00D01137">
        <w:rPr>
          <w:rFonts w:ascii="Times New Roman" w:eastAsia="Times New Roman" w:hAnsi="Times New Roman" w:cs="Times New Roman"/>
          <w:bCs/>
          <w:color w:val="000000"/>
          <w:lang w:eastAsia="ru-RU"/>
        </w:rPr>
        <w:t xml:space="preserve"> закупівлі</w:t>
      </w:r>
      <w:r w:rsidRPr="00933F59">
        <w:rPr>
          <w:rFonts w:ascii="Times New Roman" w:eastAsia="Times New Roman" w:hAnsi="Times New Roman" w:cs="Times New Roman"/>
          <w:bCs/>
          <w:color w:val="000000"/>
          <w:lang w:eastAsia="ru-RU"/>
        </w:rPr>
        <w:t xml:space="preserve">, що пропонується Учасником. При цьому якість запропонованого аналогу та/або еквівалент </w:t>
      </w:r>
      <w:r w:rsidR="00D01137" w:rsidRPr="00D01137">
        <w:rPr>
          <w:rFonts w:ascii="Times New Roman" w:eastAsia="Times New Roman" w:hAnsi="Times New Roman" w:cs="Times New Roman"/>
          <w:bCs/>
          <w:color w:val="000000"/>
          <w:lang w:eastAsia="ru-RU"/>
        </w:rPr>
        <w:t>предмет</w:t>
      </w:r>
      <w:r w:rsidR="00D01137">
        <w:rPr>
          <w:rFonts w:ascii="Times New Roman" w:eastAsia="Times New Roman" w:hAnsi="Times New Roman" w:cs="Times New Roman"/>
          <w:bCs/>
          <w:color w:val="000000"/>
          <w:lang w:eastAsia="ru-RU"/>
        </w:rPr>
        <w:t>у</w:t>
      </w:r>
      <w:r w:rsidR="00D01137" w:rsidRPr="00D01137">
        <w:rPr>
          <w:rFonts w:ascii="Times New Roman" w:eastAsia="Times New Roman" w:hAnsi="Times New Roman" w:cs="Times New Roman"/>
          <w:bCs/>
          <w:color w:val="000000"/>
          <w:lang w:eastAsia="ru-RU"/>
        </w:rPr>
        <w:t xml:space="preserve"> закупівлі </w:t>
      </w:r>
      <w:r w:rsidRPr="00933F59">
        <w:rPr>
          <w:rFonts w:ascii="Times New Roman" w:eastAsia="Times New Roman" w:hAnsi="Times New Roman" w:cs="Times New Roman"/>
          <w:bCs/>
          <w:color w:val="000000"/>
          <w:lang w:eastAsia="ru-RU"/>
        </w:rPr>
        <w:t xml:space="preserve">має відповідати якості, що заявлена у технічній специфікації Замовника. </w:t>
      </w:r>
    </w:p>
    <w:p w:rsidR="00933F59" w:rsidRPr="00933F59" w:rsidRDefault="00933F59" w:rsidP="00933F59">
      <w:pPr>
        <w:shd w:val="clear" w:color="auto" w:fill="FFFFFF"/>
        <w:spacing w:after="0" w:line="0" w:lineRule="atLeast"/>
        <w:ind w:firstLine="567"/>
        <w:jc w:val="both"/>
        <w:rPr>
          <w:rFonts w:ascii="Times New Roman" w:eastAsia="Times New Roman" w:hAnsi="Times New Roman" w:cs="Times New Roman"/>
          <w:bCs/>
          <w:color w:val="000000"/>
          <w:lang w:eastAsia="ru-RU"/>
        </w:rPr>
      </w:pPr>
      <w:r w:rsidRPr="00933F59">
        <w:rPr>
          <w:rFonts w:ascii="Times New Roman" w:eastAsia="Times New Roman" w:hAnsi="Times New Roman" w:cs="Times New Roman"/>
          <w:bCs/>
          <w:color w:val="000000"/>
          <w:lang w:eastAsia="ru-RU"/>
        </w:rPr>
        <w:t xml:space="preserve">Технічна специфікація повинна містити опис усіх необхідних характеристик </w:t>
      </w:r>
      <w:r w:rsidR="00D01137" w:rsidRPr="00D01137">
        <w:rPr>
          <w:rFonts w:ascii="Times New Roman" w:eastAsia="Times New Roman" w:hAnsi="Times New Roman" w:cs="Times New Roman"/>
          <w:bCs/>
          <w:color w:val="000000"/>
          <w:lang w:eastAsia="ru-RU"/>
        </w:rPr>
        <w:t>предмет</w:t>
      </w:r>
      <w:r w:rsidR="00D01137">
        <w:rPr>
          <w:rFonts w:ascii="Times New Roman" w:eastAsia="Times New Roman" w:hAnsi="Times New Roman" w:cs="Times New Roman"/>
          <w:bCs/>
          <w:color w:val="000000"/>
          <w:lang w:eastAsia="ru-RU"/>
        </w:rPr>
        <w:t>у</w:t>
      </w:r>
      <w:r w:rsidR="00D01137" w:rsidRPr="00D01137">
        <w:rPr>
          <w:rFonts w:ascii="Times New Roman" w:eastAsia="Times New Roman" w:hAnsi="Times New Roman" w:cs="Times New Roman"/>
          <w:bCs/>
          <w:color w:val="000000"/>
          <w:lang w:eastAsia="ru-RU"/>
        </w:rPr>
        <w:t xml:space="preserve"> закупівлі</w:t>
      </w:r>
      <w:r w:rsidRPr="00933F59">
        <w:rPr>
          <w:rFonts w:ascii="Times New Roman" w:eastAsia="Times New Roman" w:hAnsi="Times New Roman" w:cs="Times New Roman"/>
          <w:bCs/>
          <w:color w:val="000000"/>
          <w:lang w:eastAsia="ru-RU"/>
        </w:rPr>
        <w:t xml:space="preserve">, у тому числі технічні, функціональні та якісні характеристики. </w:t>
      </w:r>
    </w:p>
    <w:p w:rsidR="00BF5888" w:rsidRDefault="00BF5888"/>
    <w:sectPr w:rsidR="00BF5888" w:rsidSect="00983EA5">
      <w:pgSz w:w="11906" w:h="16838"/>
      <w:pgMar w:top="851"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characterSpacingControl w:val="doNotCompress"/>
  <w:compat/>
  <w:rsids>
    <w:rsidRoot w:val="00A913C1"/>
    <w:rsid w:val="00007013"/>
    <w:rsid w:val="000408E9"/>
    <w:rsid w:val="00082377"/>
    <w:rsid w:val="001856CC"/>
    <w:rsid w:val="00186AE4"/>
    <w:rsid w:val="00264798"/>
    <w:rsid w:val="002B1348"/>
    <w:rsid w:val="003152EF"/>
    <w:rsid w:val="003C09DD"/>
    <w:rsid w:val="0061626F"/>
    <w:rsid w:val="006B1F54"/>
    <w:rsid w:val="006E1F26"/>
    <w:rsid w:val="0083587F"/>
    <w:rsid w:val="00933F59"/>
    <w:rsid w:val="00934542"/>
    <w:rsid w:val="00983EA5"/>
    <w:rsid w:val="0099546E"/>
    <w:rsid w:val="00A679F9"/>
    <w:rsid w:val="00A869BB"/>
    <w:rsid w:val="00A913C1"/>
    <w:rsid w:val="00AF6766"/>
    <w:rsid w:val="00B503D4"/>
    <w:rsid w:val="00B861BA"/>
    <w:rsid w:val="00BE0479"/>
    <w:rsid w:val="00BF5888"/>
    <w:rsid w:val="00C56016"/>
    <w:rsid w:val="00CA3B7D"/>
    <w:rsid w:val="00D01137"/>
    <w:rsid w:val="00E24034"/>
    <w:rsid w:val="00EE13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888"/>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1BA"/>
    <w:rPr>
      <w:rFonts w:ascii="Tahoma" w:hAnsi="Tahoma" w:cs="Tahoma"/>
      <w:sz w:val="16"/>
      <w:szCs w:val="16"/>
      <w:lang w:val="uk-UA"/>
    </w:rPr>
  </w:style>
  <w:style w:type="table" w:styleId="a5">
    <w:name w:val="Table Grid"/>
    <w:basedOn w:val="a1"/>
    <w:uiPriority w:val="59"/>
    <w:rsid w:val="00CA3B7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745</Words>
  <Characters>4253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13</cp:revision>
  <cp:lastPrinted>2022-08-09T13:20:00Z</cp:lastPrinted>
  <dcterms:created xsi:type="dcterms:W3CDTF">2022-07-07T07:27:00Z</dcterms:created>
  <dcterms:modified xsi:type="dcterms:W3CDTF">2022-08-09T13:20:00Z</dcterms:modified>
</cp:coreProperties>
</file>