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E4" w:rsidRDefault="007E4FE4">
      <w:pPr>
        <w:spacing w:before="240" w:after="0" w:line="240" w:lineRule="auto"/>
        <w:jc w:val="right"/>
        <w:rPr>
          <w:rFonts w:ascii="Times New Roman" w:eastAsia="Times New Roman" w:hAnsi="Times New Roman" w:cs="Times New Roman"/>
          <w:b/>
          <w:i/>
          <w:color w:val="4A86E8"/>
          <w:sz w:val="24"/>
          <w:szCs w:val="24"/>
          <w:highlight w:val="white"/>
        </w:rPr>
      </w:pPr>
    </w:p>
    <w:p w:rsidR="007E4FE4" w:rsidRDefault="007E4FE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3409D" w:rsidRPr="00F822C8" w:rsidRDefault="0043409D" w:rsidP="0043409D">
      <w:pPr>
        <w:jc w:val="center"/>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 xml:space="preserve">ВІДДІЛ ОСВІТИ І НАУКИ </w:t>
      </w:r>
    </w:p>
    <w:p w:rsidR="0043409D" w:rsidRPr="00F822C8" w:rsidRDefault="0043409D" w:rsidP="0043409D">
      <w:pPr>
        <w:jc w:val="center"/>
        <w:rPr>
          <w:rFonts w:ascii="Times New Roman" w:hAnsi="Times New Roman" w:cs="Times New Roman"/>
          <w:b/>
          <w:bCs/>
          <w:sz w:val="24"/>
          <w:szCs w:val="24"/>
          <w:lang w:eastAsia="zh-CN" w:bidi="hi-IN"/>
        </w:rPr>
      </w:pPr>
      <w:r w:rsidRPr="00F822C8">
        <w:rPr>
          <w:rFonts w:ascii="Times New Roman" w:hAnsi="Times New Roman" w:cs="Times New Roman"/>
          <w:b/>
          <w:sz w:val="24"/>
          <w:szCs w:val="24"/>
          <w:lang w:eastAsia="zh-CN" w:bidi="hi-IN"/>
        </w:rPr>
        <w:t xml:space="preserve"> </w:t>
      </w:r>
      <w:r>
        <w:rPr>
          <w:rFonts w:ascii="Times New Roman" w:hAnsi="Times New Roman" w:cs="Times New Roman"/>
          <w:b/>
          <w:sz w:val="24"/>
          <w:szCs w:val="24"/>
          <w:lang w:eastAsia="zh-CN" w:bidi="hi-IN"/>
        </w:rPr>
        <w:t>НІКОПОЛЬСЬКОЇ МІСЬКОЇ РАДИ</w:t>
      </w:r>
    </w:p>
    <w:p w:rsidR="0043409D" w:rsidRDefault="0043409D" w:rsidP="0043409D">
      <w:pPr>
        <w:spacing w:before="240" w:after="0" w:line="240" w:lineRule="auto"/>
        <w:jc w:val="right"/>
        <w:rPr>
          <w:rFonts w:ascii="Times New Roman" w:eastAsia="Times New Roman" w:hAnsi="Times New Roman" w:cs="Times New Roman"/>
          <w:b/>
          <w:i/>
          <w:color w:val="4A86E8"/>
          <w:sz w:val="24"/>
          <w:szCs w:val="24"/>
          <w:highlight w:val="white"/>
        </w:rPr>
      </w:pPr>
    </w:p>
    <w:p w:rsidR="0043409D" w:rsidRDefault="0043409D" w:rsidP="0043409D">
      <w:pPr>
        <w:spacing w:after="0" w:line="240" w:lineRule="auto"/>
        <w:ind w:left="-1418"/>
        <w:jc w:val="center"/>
        <w:rPr>
          <w:rFonts w:ascii="Times New Roman" w:eastAsia="Times New Roman" w:hAnsi="Times New Roman" w:cs="Times New Roman"/>
          <w:b/>
          <w:i/>
          <w:sz w:val="24"/>
          <w:szCs w:val="24"/>
          <w:highlight w:val="green"/>
        </w:rPr>
      </w:pPr>
    </w:p>
    <w:p w:rsidR="0043409D" w:rsidRDefault="0043409D" w:rsidP="0043409D">
      <w:pPr>
        <w:spacing w:after="0" w:line="240" w:lineRule="auto"/>
        <w:ind w:left="-1418"/>
        <w:jc w:val="center"/>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3409D" w:rsidRDefault="0043409D" w:rsidP="0043409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3409D" w:rsidRPr="002E2A18" w:rsidRDefault="0043409D" w:rsidP="0043409D">
      <w:pPr>
        <w:spacing w:after="0" w:line="240" w:lineRule="auto"/>
        <w:ind w:left="-1418"/>
        <w:jc w:val="right"/>
        <w:rPr>
          <w:rFonts w:ascii="Times New Roman" w:eastAsia="Times New Roman" w:hAnsi="Times New Roman" w:cs="Times New Roman"/>
          <w:b/>
          <w:sz w:val="24"/>
          <w:szCs w:val="24"/>
          <w:highlight w:val="yellow"/>
        </w:rPr>
      </w:pPr>
      <w:r w:rsidRPr="002E2A18">
        <w:rPr>
          <w:rFonts w:ascii="Times New Roman" w:eastAsia="Times New Roman" w:hAnsi="Times New Roman" w:cs="Times New Roman"/>
          <w:b/>
          <w:color w:val="FF0000"/>
          <w:sz w:val="24"/>
          <w:szCs w:val="24"/>
        </w:rPr>
        <w:t xml:space="preserve"> </w:t>
      </w:r>
      <w:r w:rsidRPr="002E2A18">
        <w:rPr>
          <w:rFonts w:ascii="Times New Roman" w:eastAsia="Times New Roman" w:hAnsi="Times New Roman" w:cs="Times New Roman"/>
          <w:b/>
          <w:sz w:val="24"/>
          <w:szCs w:val="24"/>
        </w:rPr>
        <w:t>Відділу освіти і науки НМР</w:t>
      </w:r>
    </w:p>
    <w:p w:rsidR="0043409D" w:rsidRPr="003A4961" w:rsidRDefault="0043409D" w:rsidP="004340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5E50" w:rsidRPr="001A5E50">
        <w:rPr>
          <w:rFonts w:ascii="Times New Roman" w:eastAsia="Times New Roman" w:hAnsi="Times New Roman" w:cs="Times New Roman"/>
          <w:sz w:val="24"/>
          <w:szCs w:val="24"/>
        </w:rPr>
        <w:t>19.12.2023</w:t>
      </w:r>
      <w:r w:rsidR="003A4961" w:rsidRPr="001A5E50">
        <w:rPr>
          <w:rFonts w:ascii="Times New Roman" w:eastAsia="Times New Roman" w:hAnsi="Times New Roman" w:cs="Times New Roman"/>
          <w:sz w:val="24"/>
          <w:szCs w:val="24"/>
        </w:rPr>
        <w:t xml:space="preserve"> №</w:t>
      </w:r>
      <w:r w:rsidR="001A5E50" w:rsidRPr="001A5E50">
        <w:rPr>
          <w:rFonts w:ascii="Times New Roman" w:eastAsia="Times New Roman" w:hAnsi="Times New Roman" w:cs="Times New Roman"/>
          <w:sz w:val="24"/>
          <w:szCs w:val="24"/>
        </w:rPr>
        <w:t>301</w:t>
      </w: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43409D" w:rsidRDefault="0043409D" w:rsidP="00434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3409D" w:rsidRDefault="0043409D" w:rsidP="0043409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004A5EDD" w:rsidRPr="004A5EDD">
        <w:rPr>
          <w:rFonts w:ascii="Times New Roman" w:eastAsia="Times New Roman" w:hAnsi="Times New Roman" w:cs="Times New Roman"/>
          <w:color w:val="000000"/>
          <w:sz w:val="24"/>
          <w:szCs w:val="24"/>
        </w:rPr>
        <w:t>відкриті торги</w:t>
      </w:r>
      <w:r w:rsidRPr="004A5EDD">
        <w:rPr>
          <w:rFonts w:ascii="Times New Roman" w:eastAsia="Times New Roman" w:hAnsi="Times New Roman" w:cs="Times New Roman"/>
          <w:sz w:val="24"/>
          <w:szCs w:val="24"/>
        </w:rPr>
        <w:t xml:space="preserve"> (з особливостями)</w:t>
      </w:r>
    </w:p>
    <w:p w:rsidR="0043409D" w:rsidRDefault="0043409D" w:rsidP="0043409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1A5E50" w:rsidRDefault="001A5E50" w:rsidP="00AF6870">
      <w:pPr>
        <w:spacing w:after="0" w:line="240" w:lineRule="auto"/>
        <w:jc w:val="both"/>
        <w:rPr>
          <w:rFonts w:ascii="Times New Roman" w:hAnsi="Times New Roman" w:cs="Times New Roman"/>
          <w:b/>
          <w:sz w:val="24"/>
          <w:szCs w:val="24"/>
        </w:rPr>
      </w:pPr>
    </w:p>
    <w:p w:rsidR="0043409D" w:rsidRPr="00AF6870" w:rsidRDefault="00AF6870" w:rsidP="00AF6870">
      <w:pPr>
        <w:spacing w:after="0" w:line="240" w:lineRule="auto"/>
        <w:jc w:val="both"/>
        <w:rPr>
          <w:rFonts w:ascii="Times New Roman" w:hAnsi="Times New Roman" w:cs="Times New Roman"/>
          <w:sz w:val="24"/>
          <w:szCs w:val="24"/>
        </w:rPr>
      </w:pPr>
      <w:r w:rsidRPr="00AF6870">
        <w:rPr>
          <w:rFonts w:ascii="Times New Roman" w:hAnsi="Times New Roman" w:cs="Times New Roman"/>
          <w:b/>
          <w:sz w:val="24"/>
          <w:szCs w:val="24"/>
        </w:rPr>
        <w:t>Послуги зі спостереження за спрацюванням засобів пожежної сигналізації та технічне обслуговування системи пожежної сигналізації встановленої на об’єктах Замовника</w:t>
      </w:r>
      <w:r w:rsidR="00120188" w:rsidRPr="00AF6870">
        <w:rPr>
          <w:rFonts w:ascii="Times New Roman" w:hAnsi="Times New Roman" w:cs="Times New Roman"/>
          <w:sz w:val="24"/>
          <w:szCs w:val="24"/>
        </w:rPr>
        <w:t xml:space="preserve"> </w:t>
      </w:r>
      <w:r w:rsidR="0071131C" w:rsidRPr="00AF6870">
        <w:rPr>
          <w:rFonts w:ascii="Times New Roman" w:hAnsi="Times New Roman" w:cs="Times New Roman"/>
          <w:sz w:val="24"/>
          <w:szCs w:val="24"/>
        </w:rPr>
        <w:t xml:space="preserve">(ДК 021:2015: </w:t>
      </w:r>
      <w:r w:rsidRPr="00AF6870">
        <w:rPr>
          <w:rFonts w:ascii="Times New Roman" w:hAnsi="Times New Roman" w:cs="Times New Roman"/>
          <w:sz w:val="24"/>
          <w:szCs w:val="24"/>
        </w:rPr>
        <w:t>75250000-3  Послу</w:t>
      </w:r>
      <w:r>
        <w:rPr>
          <w:rFonts w:ascii="Times New Roman" w:hAnsi="Times New Roman" w:cs="Times New Roman"/>
          <w:sz w:val="24"/>
          <w:szCs w:val="24"/>
        </w:rPr>
        <w:t>ги  пожежних рятувальних служб</w:t>
      </w:r>
      <w:r w:rsidR="0071131C" w:rsidRPr="00AF6870">
        <w:rPr>
          <w:rFonts w:ascii="Times New Roman" w:hAnsi="Times New Roman" w:cs="Times New Roman"/>
          <w:sz w:val="24"/>
          <w:szCs w:val="24"/>
        </w:rPr>
        <w:t>)</w:t>
      </w: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71131C" w:rsidRDefault="0071131C"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5900CC" w:rsidRDefault="005900CC" w:rsidP="00F822C8">
      <w:pPr>
        <w:suppressAutoHyphens/>
        <w:ind w:firstLine="708"/>
        <w:jc w:val="both"/>
        <w:rPr>
          <w:rFonts w:ascii="Times New Roman" w:hAnsi="Times New Roman" w:cs="Times New Roman"/>
          <w:b/>
          <w:bCs/>
          <w:sz w:val="24"/>
          <w:szCs w:val="24"/>
        </w:rPr>
      </w:pPr>
    </w:p>
    <w:p w:rsidR="005900CC" w:rsidRPr="005055FA" w:rsidRDefault="005900CC" w:rsidP="00F822C8">
      <w:pPr>
        <w:suppressAutoHyphens/>
        <w:ind w:firstLine="708"/>
        <w:jc w:val="both"/>
        <w:rPr>
          <w:rFonts w:ascii="Times New Roman" w:hAnsi="Times New Roman" w:cs="Times New Roman"/>
          <w:b/>
          <w:bCs/>
          <w:sz w:val="24"/>
          <w:szCs w:val="24"/>
        </w:rPr>
      </w:pPr>
    </w:p>
    <w:p w:rsidR="00F822C8" w:rsidRPr="00F822C8" w:rsidRDefault="00F822C8" w:rsidP="00F822C8">
      <w:pPr>
        <w:suppressAutoHyphens/>
        <w:jc w:val="center"/>
        <w:rPr>
          <w:rFonts w:ascii="Times New Roman" w:eastAsia="Times New Roman" w:hAnsi="Times New Roman" w:cs="Times New Roman"/>
          <w:i/>
          <w:sz w:val="24"/>
          <w:szCs w:val="24"/>
          <w:highlight w:val="white"/>
        </w:rPr>
      </w:pPr>
      <w:r w:rsidRPr="001722F5">
        <w:rPr>
          <w:rFonts w:ascii="Times New Roman" w:hAnsi="Times New Roman" w:cs="Times New Roman"/>
          <w:bCs/>
          <w:sz w:val="24"/>
          <w:szCs w:val="24"/>
        </w:rPr>
        <w:t>м.Нікополь</w:t>
      </w:r>
    </w:p>
    <w:p w:rsidR="005E4C23" w:rsidRPr="00F822C8" w:rsidRDefault="007B78E4" w:rsidP="00F822C8">
      <w:pPr>
        <w:suppressAutoHyphens/>
        <w:jc w:val="center"/>
        <w:rPr>
          <w:rFonts w:ascii="Times New Roman" w:eastAsia="Times New Roman" w:hAnsi="Times New Roman" w:cs="Times New Roman"/>
          <w:color w:val="000000"/>
          <w:sz w:val="24"/>
          <w:szCs w:val="24"/>
          <w:highlight w:val="white"/>
        </w:rPr>
      </w:pPr>
      <w:r w:rsidRPr="00F822C8">
        <w:rPr>
          <w:rFonts w:ascii="Times New Roman" w:eastAsia="Times New Roman" w:hAnsi="Times New Roman" w:cs="Times New Roman"/>
          <w:color w:val="000000"/>
          <w:sz w:val="24"/>
          <w:szCs w:val="24"/>
          <w:highlight w:val="white"/>
        </w:rPr>
        <w:t>20</w:t>
      </w:r>
      <w:r w:rsidR="00F822C8" w:rsidRPr="00F822C8">
        <w:rPr>
          <w:rFonts w:ascii="Times New Roman" w:eastAsia="Times New Roman" w:hAnsi="Times New Roman" w:cs="Times New Roman"/>
          <w:color w:val="000000"/>
          <w:sz w:val="24"/>
          <w:szCs w:val="24"/>
          <w:highlight w:val="white"/>
        </w:rPr>
        <w:t>23</w:t>
      </w:r>
      <w:r w:rsidRPr="00F822C8">
        <w:rPr>
          <w:rFonts w:ascii="Times New Roman" w:eastAsia="Times New Roman" w:hAnsi="Times New Roman" w:cs="Times New Roman"/>
          <w:color w:val="000000"/>
          <w:sz w:val="24"/>
          <w:szCs w:val="24"/>
          <w:highlight w:val="white"/>
        </w:rPr>
        <w:t>рік</w:t>
      </w:r>
    </w:p>
    <w:p w:rsidR="007E4FE4" w:rsidRDefault="007E4FE4">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E4FE4">
        <w:trPr>
          <w:trHeight w:val="416"/>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E4FE4" w:rsidRPr="005055FA" w:rsidRDefault="007B78E4">
            <w:pPr>
              <w:jc w:val="center"/>
              <w:rPr>
                <w:rFonts w:ascii="Times New Roman" w:eastAsia="Times New Roman" w:hAnsi="Times New Roman" w:cs="Times New Roman"/>
                <w:b/>
                <w:sz w:val="24"/>
                <w:szCs w:val="24"/>
              </w:rPr>
            </w:pPr>
            <w:r w:rsidRPr="005055FA">
              <w:rPr>
                <w:rFonts w:ascii="Times New Roman" w:eastAsia="Times New Roman" w:hAnsi="Times New Roman" w:cs="Times New Roman"/>
                <w:b/>
                <w:sz w:val="24"/>
                <w:szCs w:val="24"/>
              </w:rPr>
              <w:t>Розділ 1. Загальні положення</w:t>
            </w:r>
          </w:p>
        </w:tc>
      </w:tr>
      <w:tr w:rsidR="007E4FE4">
        <w:trPr>
          <w:trHeight w:val="411"/>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4FE4" w:rsidRPr="005055FA" w:rsidRDefault="007B78E4">
            <w:pPr>
              <w:jc w:val="center"/>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3</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Тендерну д</w:t>
            </w:r>
            <w:r w:rsidRPr="005055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055FA">
              <w:rPr>
                <w:rFonts w:ascii="Times New Roman" w:eastAsia="Times New Roman" w:hAnsi="Times New Roman" w:cs="Times New Roman"/>
                <w:sz w:val="24"/>
                <w:szCs w:val="24"/>
              </w:rPr>
              <w:t>—</w:t>
            </w:r>
            <w:r w:rsidRPr="005055FA">
              <w:rPr>
                <w:rFonts w:ascii="Times New Roman" w:eastAsia="Times New Roman" w:hAnsi="Times New Roman" w:cs="Times New Roman"/>
                <w:color w:val="000000"/>
                <w:sz w:val="24"/>
                <w:szCs w:val="24"/>
              </w:rPr>
              <w:t xml:space="preserve"> Закон)</w:t>
            </w:r>
            <w:r w:rsidRPr="005055F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55FA">
              <w:rPr>
                <w:rFonts w:ascii="Times New Roman" w:eastAsia="Times New Roman" w:hAnsi="Times New Roman" w:cs="Times New Roman"/>
                <w:sz w:val="24"/>
                <w:szCs w:val="24"/>
              </w:rPr>
              <w:t>Особливостях.</w:t>
            </w:r>
          </w:p>
        </w:tc>
      </w:tr>
      <w:tr w:rsidR="007E4FE4">
        <w:trPr>
          <w:trHeight w:val="6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w:t>
            </w:r>
          </w:p>
        </w:tc>
      </w:tr>
      <w:tr w:rsidR="007E4FE4">
        <w:trPr>
          <w:trHeight w:val="28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4FE4" w:rsidRPr="005055FA" w:rsidRDefault="00F822C8">
            <w:pPr>
              <w:jc w:val="both"/>
              <w:rPr>
                <w:rFonts w:ascii="Times New Roman" w:eastAsia="Times New Roman" w:hAnsi="Times New Roman" w:cs="Times New Roman"/>
                <w:i/>
                <w:sz w:val="24"/>
                <w:szCs w:val="24"/>
              </w:rPr>
            </w:pPr>
            <w:r w:rsidRPr="005055FA">
              <w:rPr>
                <w:rFonts w:ascii="Times New Roman" w:eastAsia="Times New Roman" w:hAnsi="Times New Roman" w:cs="Times New Roman"/>
                <w:sz w:val="24"/>
                <w:szCs w:val="24"/>
              </w:rPr>
              <w:t>Відділ освіти і науки Нікопольської міської ради</w:t>
            </w:r>
          </w:p>
        </w:tc>
      </w:tr>
      <w:tr w:rsidR="007E4FE4">
        <w:trPr>
          <w:trHeight w:val="536"/>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3409D" w:rsidRPr="005055FA" w:rsidRDefault="0043409D" w:rsidP="0043409D">
            <w:pPr>
              <w:rPr>
                <w:rFonts w:ascii="Times New Roman" w:hAnsi="Times New Roman" w:cs="Times New Roman"/>
                <w:i/>
                <w:sz w:val="24"/>
                <w:szCs w:val="24"/>
              </w:rPr>
            </w:pPr>
            <w:r w:rsidRPr="005055FA">
              <w:rPr>
                <w:rFonts w:ascii="Times New Roman" w:hAnsi="Times New Roman" w:cs="Times New Roman"/>
                <w:i/>
                <w:sz w:val="24"/>
                <w:szCs w:val="24"/>
              </w:rPr>
              <w:t>Юридична адреса</w:t>
            </w:r>
            <w:r w:rsidRPr="005055FA">
              <w:rPr>
                <w:rFonts w:ascii="Times New Roman" w:hAnsi="Times New Roman" w:cs="Times New Roman"/>
                <w:sz w:val="24"/>
                <w:szCs w:val="24"/>
              </w:rPr>
              <w:t>: вул. Електрометалургів,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p w:rsidR="007E4FE4" w:rsidRPr="005055FA" w:rsidRDefault="0043409D" w:rsidP="0043409D">
            <w:pPr>
              <w:jc w:val="both"/>
              <w:rPr>
                <w:rFonts w:ascii="Times New Roman" w:eastAsia="Times New Roman" w:hAnsi="Times New Roman" w:cs="Times New Roman"/>
                <w:sz w:val="24"/>
                <w:szCs w:val="24"/>
                <w:highlight w:val="cyan"/>
              </w:rPr>
            </w:pPr>
            <w:r w:rsidRPr="005055FA">
              <w:rPr>
                <w:rFonts w:ascii="Times New Roman" w:hAnsi="Times New Roman" w:cs="Times New Roman"/>
                <w:i/>
                <w:sz w:val="24"/>
                <w:szCs w:val="24"/>
              </w:rPr>
              <w:t>Фактична адреса</w:t>
            </w:r>
            <w:r w:rsidRPr="005055FA">
              <w:rPr>
                <w:rFonts w:ascii="Times New Roman" w:hAnsi="Times New Roman" w:cs="Times New Roman"/>
                <w:sz w:val="24"/>
                <w:szCs w:val="24"/>
              </w:rPr>
              <w:t>: пр. Трубників,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3409D" w:rsidRPr="002E2A18" w:rsidRDefault="0043409D" w:rsidP="0043409D">
            <w:pPr>
              <w:jc w:val="both"/>
              <w:rPr>
                <w:rFonts w:ascii="Times New Roman" w:eastAsia="Times New Roman" w:hAnsi="Times New Roman" w:cs="Times New Roman"/>
                <w:sz w:val="24"/>
                <w:szCs w:val="24"/>
              </w:rPr>
            </w:pPr>
            <w:r w:rsidRPr="002E2A18">
              <w:rPr>
                <w:rFonts w:ascii="Times New Roman" w:eastAsia="Times New Roman" w:hAnsi="Times New Roman" w:cs="Times New Roman"/>
                <w:sz w:val="24"/>
                <w:szCs w:val="24"/>
              </w:rPr>
              <w:t xml:space="preserve">ПІБ: Даниленко Вікторія – </w:t>
            </w:r>
            <w:r w:rsidR="00336CA3">
              <w:rPr>
                <w:rFonts w:ascii="Times New Roman" w:eastAsia="Times New Roman" w:hAnsi="Times New Roman" w:cs="Times New Roman"/>
                <w:sz w:val="24"/>
                <w:szCs w:val="24"/>
              </w:rPr>
              <w:t>працівник</w:t>
            </w:r>
            <w:r w:rsidRPr="002E2A18">
              <w:rPr>
                <w:rFonts w:ascii="Times New Roman" w:eastAsia="Times New Roman" w:hAnsi="Times New Roman" w:cs="Times New Roman"/>
                <w:sz w:val="24"/>
                <w:szCs w:val="24"/>
              </w:rPr>
              <w:t xml:space="preserve"> відділу освіти і науки НМР</w:t>
            </w:r>
          </w:p>
          <w:p w:rsidR="0043409D" w:rsidRPr="002E2A18" w:rsidRDefault="0043409D" w:rsidP="0043409D">
            <w:pPr>
              <w:pStyle w:val="3"/>
              <w:shd w:val="clear" w:color="auto" w:fill="FFFFFF"/>
              <w:spacing w:line="300" w:lineRule="atLeast"/>
              <w:outlineLvl w:val="2"/>
              <w:rPr>
                <w:rFonts w:ascii="Times New Roman" w:hAnsi="Times New Roman" w:cs="Times New Roman"/>
                <w:b w:val="0"/>
                <w:sz w:val="24"/>
                <w:szCs w:val="24"/>
              </w:rPr>
            </w:pPr>
            <w:r w:rsidRPr="002E2A18">
              <w:rPr>
                <w:rFonts w:ascii="Times New Roman" w:eastAsia="Times New Roman" w:hAnsi="Times New Roman" w:cs="Times New Roman"/>
                <w:b w:val="0"/>
                <w:sz w:val="24"/>
                <w:szCs w:val="24"/>
              </w:rPr>
              <w:t xml:space="preserve">e-mail: </w:t>
            </w:r>
            <w:r w:rsidRPr="002E2A18">
              <w:rPr>
                <w:rStyle w:val="go"/>
                <w:rFonts w:ascii="Times New Roman" w:hAnsi="Times New Roman" w:cs="Times New Roman"/>
                <w:b w:val="0"/>
                <w:sz w:val="24"/>
                <w:szCs w:val="24"/>
              </w:rPr>
              <w:t>osvita55555@gmail.com</w:t>
            </w:r>
          </w:p>
          <w:p w:rsidR="0043409D" w:rsidRPr="002E2A18" w:rsidRDefault="0043409D" w:rsidP="0043409D">
            <w:pPr>
              <w:jc w:val="both"/>
              <w:rPr>
                <w:rFonts w:ascii="Times New Roman" w:eastAsia="Times New Roman" w:hAnsi="Times New Roman" w:cs="Times New Roman"/>
                <w:sz w:val="24"/>
                <w:szCs w:val="24"/>
              </w:rPr>
            </w:pPr>
          </w:p>
          <w:p w:rsidR="007E4FE4" w:rsidRPr="005055FA" w:rsidRDefault="0043409D" w:rsidP="0043409D">
            <w:pPr>
              <w:jc w:val="both"/>
              <w:rPr>
                <w:rFonts w:ascii="Times New Roman" w:eastAsia="Times New Roman" w:hAnsi="Times New Roman" w:cs="Times New Roman"/>
                <w:i/>
                <w:color w:val="FF0000"/>
                <w:sz w:val="24"/>
                <w:szCs w:val="24"/>
                <w:highlight w:val="yellow"/>
              </w:rPr>
            </w:pPr>
            <w:r w:rsidRPr="002E2A18">
              <w:rPr>
                <w:rFonts w:ascii="Times New Roman" w:eastAsia="Times New Roman" w:hAnsi="Times New Roman" w:cs="Times New Roman"/>
                <w:sz w:val="24"/>
                <w:szCs w:val="24"/>
              </w:rPr>
              <w:t>телефон: 099-72-94-134</w:t>
            </w:r>
          </w:p>
        </w:tc>
      </w:tr>
      <w:tr w:rsidR="007E4FE4">
        <w:trPr>
          <w:trHeight w:val="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4FE4" w:rsidRPr="005055FA" w:rsidRDefault="007B78E4">
            <w:pPr>
              <w:jc w:val="both"/>
              <w:rPr>
                <w:rFonts w:ascii="Times New Roman" w:eastAsia="Times New Roman" w:hAnsi="Times New Roman" w:cs="Times New Roman"/>
                <w:color w:val="4A86E8"/>
                <w:sz w:val="24"/>
                <w:szCs w:val="24"/>
              </w:rPr>
            </w:pPr>
            <w:r w:rsidRPr="005055FA">
              <w:rPr>
                <w:rFonts w:ascii="Times New Roman" w:eastAsia="Times New Roman" w:hAnsi="Times New Roman" w:cs="Times New Roman"/>
                <w:color w:val="000000"/>
                <w:sz w:val="24"/>
                <w:szCs w:val="24"/>
              </w:rPr>
              <w:t xml:space="preserve">відкриті </w:t>
            </w:r>
            <w:r w:rsidRPr="0043409D">
              <w:rPr>
                <w:rFonts w:ascii="Times New Roman" w:eastAsia="Times New Roman" w:hAnsi="Times New Roman" w:cs="Times New Roman"/>
                <w:sz w:val="24"/>
                <w:szCs w:val="24"/>
              </w:rPr>
              <w:t>торги з особливостями</w:t>
            </w:r>
          </w:p>
        </w:tc>
      </w:tr>
      <w:tr w:rsidR="007E4FE4">
        <w:trPr>
          <w:trHeight w:val="240"/>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i/>
                <w:color w:val="000000"/>
                <w:sz w:val="24"/>
                <w:szCs w:val="24"/>
              </w:rPr>
              <w:t> </w:t>
            </w:r>
          </w:p>
        </w:tc>
      </w:tr>
      <w:tr w:rsidR="007E4FE4">
        <w:trPr>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F6870" w:rsidRPr="00AF6870" w:rsidRDefault="00AF6870" w:rsidP="00AF6870">
            <w:pPr>
              <w:jc w:val="both"/>
              <w:rPr>
                <w:rFonts w:ascii="Times New Roman" w:hAnsi="Times New Roman" w:cs="Times New Roman"/>
                <w:sz w:val="24"/>
                <w:szCs w:val="24"/>
              </w:rPr>
            </w:pPr>
            <w:r w:rsidRPr="00AF6870">
              <w:rPr>
                <w:rFonts w:ascii="Times New Roman" w:hAnsi="Times New Roman" w:cs="Times New Roman"/>
                <w:b/>
                <w:sz w:val="24"/>
                <w:szCs w:val="24"/>
              </w:rPr>
              <w:t>Послуги зі спостереження за спрацюванням засобів пожежної сигналізації та технічне обслуговування системи пожежної сигналізації встановленої на об’єктах Замовника</w:t>
            </w:r>
            <w:r w:rsidRPr="00AF6870">
              <w:rPr>
                <w:rFonts w:ascii="Times New Roman" w:hAnsi="Times New Roman" w:cs="Times New Roman"/>
                <w:sz w:val="24"/>
                <w:szCs w:val="24"/>
              </w:rPr>
              <w:t xml:space="preserve"> (ДК 021:2015: 75250000-3  Послу</w:t>
            </w:r>
            <w:r>
              <w:rPr>
                <w:rFonts w:ascii="Times New Roman" w:hAnsi="Times New Roman" w:cs="Times New Roman"/>
                <w:sz w:val="24"/>
                <w:szCs w:val="24"/>
              </w:rPr>
              <w:t>ги  пожежних рятувальних служб</w:t>
            </w:r>
            <w:r w:rsidRPr="00AF6870">
              <w:rPr>
                <w:rFonts w:ascii="Times New Roman" w:hAnsi="Times New Roman" w:cs="Times New Roman"/>
                <w:sz w:val="24"/>
                <w:szCs w:val="24"/>
              </w:rPr>
              <w:t>)</w:t>
            </w:r>
          </w:p>
          <w:p w:rsidR="007E4FE4" w:rsidRPr="00001AFB" w:rsidRDefault="007E4FE4" w:rsidP="00312096">
            <w:pPr>
              <w:jc w:val="both"/>
              <w:rPr>
                <w:rFonts w:ascii="Times New Roman" w:eastAsia="Times New Roman" w:hAnsi="Times New Roman" w:cs="Times New Roman"/>
                <w:i/>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FE4" w:rsidRDefault="007B78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3409D" w:rsidRDefault="0043409D"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E4FE4" w:rsidRPr="005055FA" w:rsidRDefault="007E4FE4" w:rsidP="00DA3CAF">
            <w:pPr>
              <w:shd w:val="clear" w:color="auto" w:fill="FFFFFF" w:themeFill="background1"/>
              <w:jc w:val="both"/>
              <w:outlineLvl w:val="0"/>
              <w:rPr>
                <w:rFonts w:ascii="Times New Roman" w:eastAsia="Times New Roman" w:hAnsi="Times New Roman" w:cs="Times New Roman"/>
                <w:i/>
                <w:color w:val="FF0000"/>
                <w:sz w:val="24"/>
                <w:szCs w:val="24"/>
                <w:highlight w:val="yellow"/>
              </w:rPr>
            </w:pPr>
          </w:p>
        </w:tc>
      </w:tr>
      <w:tr w:rsidR="007E4FE4" w:rsidTr="00892049">
        <w:trPr>
          <w:trHeight w:val="537"/>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sz w:val="24"/>
                <w:szCs w:val="24"/>
              </w:rPr>
              <w:t xml:space="preserve">кількість товару та місце його поставки </w:t>
            </w:r>
            <w:r w:rsidRPr="00EA6013">
              <w:rPr>
                <w:rFonts w:ascii="Times New Roman" w:eastAsia="Times New Roman" w:hAnsi="Times New Roman" w:cs="Times New Roman"/>
                <w:i/>
                <w:sz w:val="24"/>
                <w:szCs w:val="24"/>
              </w:rPr>
              <w:t>(для товару)</w:t>
            </w:r>
          </w:p>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i/>
                <w:sz w:val="24"/>
                <w:szCs w:val="24"/>
              </w:rPr>
              <w:t>АБО</w:t>
            </w:r>
          </w:p>
          <w:p w:rsidR="007E4FE4" w:rsidRDefault="0043409D" w:rsidP="0043409D">
            <w:pPr>
              <w:widowControl w:val="0"/>
              <w:rPr>
                <w:rFonts w:ascii="Times New Roman" w:eastAsia="Times New Roman" w:hAnsi="Times New Roman" w:cs="Times New Roman"/>
                <w:color w:val="000000"/>
                <w:sz w:val="24"/>
                <w:szCs w:val="24"/>
                <w:highlight w:val="yellow"/>
              </w:rPr>
            </w:pPr>
            <w:r w:rsidRPr="00EA6013">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EA6013">
              <w:rPr>
                <w:rFonts w:ascii="Times New Roman" w:eastAsia="Times New Roman" w:hAnsi="Times New Roman" w:cs="Times New Roman"/>
                <w:i/>
                <w:sz w:val="24"/>
                <w:szCs w:val="24"/>
              </w:rPr>
              <w:t>(для робіт або послуг)</w:t>
            </w:r>
          </w:p>
        </w:tc>
        <w:tc>
          <w:tcPr>
            <w:tcW w:w="6420" w:type="dxa"/>
          </w:tcPr>
          <w:p w:rsidR="0043409D" w:rsidRPr="00EA6013" w:rsidRDefault="0043409D" w:rsidP="0043409D">
            <w:pPr>
              <w:widowControl w:val="0"/>
              <w:ind w:right="120"/>
              <w:jc w:val="both"/>
              <w:rPr>
                <w:rFonts w:ascii="Times New Roman" w:eastAsia="Times New Roman" w:hAnsi="Times New Roman" w:cs="Times New Roman"/>
                <w:color w:val="4A86E8"/>
                <w:sz w:val="24"/>
                <w:szCs w:val="24"/>
              </w:rPr>
            </w:pPr>
            <w:r w:rsidRPr="00EA6013">
              <w:rPr>
                <w:rFonts w:ascii="Times New Roman" w:eastAsia="Times New Roman" w:hAnsi="Times New Roman" w:cs="Times New Roman"/>
                <w:sz w:val="24"/>
                <w:szCs w:val="24"/>
              </w:rPr>
              <w:t>Обсяги</w:t>
            </w:r>
            <w:r w:rsidRPr="001A5E50">
              <w:rPr>
                <w:rFonts w:ascii="Times New Roman" w:eastAsia="Times New Roman" w:hAnsi="Times New Roman" w:cs="Times New Roman"/>
                <w:sz w:val="24"/>
                <w:szCs w:val="24"/>
              </w:rPr>
              <w:t xml:space="preserve">: </w:t>
            </w:r>
            <w:r w:rsidR="005900CC" w:rsidRPr="001A5E50">
              <w:rPr>
                <w:rFonts w:ascii="Times New Roman" w:eastAsia="Times New Roman" w:hAnsi="Times New Roman" w:cs="Times New Roman"/>
                <w:sz w:val="24"/>
                <w:szCs w:val="24"/>
              </w:rPr>
              <w:t>2</w:t>
            </w:r>
            <w:r w:rsidR="001A5E50" w:rsidRPr="001A5E50">
              <w:rPr>
                <w:rFonts w:ascii="Times New Roman" w:eastAsia="Times New Roman" w:hAnsi="Times New Roman" w:cs="Times New Roman"/>
                <w:sz w:val="24"/>
                <w:szCs w:val="24"/>
              </w:rPr>
              <w:t>7</w:t>
            </w:r>
            <w:r w:rsidRPr="001A5E50">
              <w:rPr>
                <w:rFonts w:ascii="Times New Roman" w:eastAsia="Times New Roman" w:hAnsi="Times New Roman" w:cs="Times New Roman"/>
                <w:sz w:val="24"/>
                <w:szCs w:val="24"/>
              </w:rPr>
              <w:t xml:space="preserve"> послуг</w:t>
            </w:r>
          </w:p>
          <w:p w:rsidR="0043409D" w:rsidRPr="00EA6013" w:rsidRDefault="0043409D" w:rsidP="0043409D">
            <w:pPr>
              <w:widowControl w:val="0"/>
              <w:ind w:right="120"/>
              <w:jc w:val="both"/>
              <w:rPr>
                <w:rFonts w:ascii="Times New Roman" w:eastAsia="Times New Roman" w:hAnsi="Times New Roman" w:cs="Times New Roman"/>
                <w:i/>
                <w:color w:val="FF0000"/>
                <w:sz w:val="24"/>
                <w:szCs w:val="24"/>
              </w:rPr>
            </w:pPr>
            <w:r w:rsidRPr="00EA6013">
              <w:rPr>
                <w:rFonts w:ascii="Times New Roman" w:eastAsia="Times New Roman" w:hAnsi="Times New Roman" w:cs="Times New Roman"/>
                <w:color w:val="000000"/>
                <w:sz w:val="24"/>
                <w:szCs w:val="24"/>
              </w:rPr>
              <w:t>Місце, де повинні бути надані послуги</w:t>
            </w:r>
            <w:r w:rsidRPr="00EA6013">
              <w:rPr>
                <w:rFonts w:ascii="Times New Roman" w:eastAsia="Times New Roman" w:hAnsi="Times New Roman" w:cs="Times New Roman"/>
                <w:sz w:val="24"/>
                <w:szCs w:val="24"/>
              </w:rPr>
              <w:t xml:space="preserve">: </w:t>
            </w:r>
          </w:p>
          <w:p w:rsidR="007E4FE4" w:rsidRPr="004A5EDD" w:rsidRDefault="0043409D" w:rsidP="00AF6870">
            <w:pPr>
              <w:widowControl w:val="0"/>
              <w:ind w:right="120"/>
              <w:jc w:val="both"/>
              <w:rPr>
                <w:rFonts w:ascii="Times New Roman" w:eastAsia="Times New Roman" w:hAnsi="Times New Roman" w:cs="Times New Roman"/>
                <w:i/>
                <w:sz w:val="24"/>
                <w:szCs w:val="24"/>
              </w:rPr>
            </w:pPr>
            <w:r w:rsidRPr="00EA6013">
              <w:rPr>
                <w:rFonts w:ascii="Times New Roman" w:eastAsia="Times New Roman" w:hAnsi="Times New Roman" w:cs="Times New Roman"/>
                <w:i/>
                <w:sz w:val="24"/>
                <w:szCs w:val="24"/>
              </w:rPr>
              <w:t>-</w:t>
            </w:r>
            <w:r w:rsidRPr="00EA6013">
              <w:rPr>
                <w:rFonts w:ascii="Times New Roman" w:eastAsia="Times New Roman" w:hAnsi="Times New Roman" w:cs="Times New Roman"/>
                <w:sz w:val="24"/>
                <w:szCs w:val="24"/>
              </w:rPr>
              <w:t xml:space="preserve"> </w:t>
            </w:r>
            <w:r w:rsidR="00AF6870">
              <w:t>Об’єкти замовника</w:t>
            </w:r>
            <w:r w:rsidR="004A5EDD" w:rsidRPr="004A5EDD">
              <w:rPr>
                <w:rFonts w:ascii="Times New Roman" w:eastAsia="Times New Roman" w:hAnsi="Times New Roman" w:cs="Times New Roman"/>
                <w:i/>
                <w:sz w:val="24"/>
                <w:szCs w:val="24"/>
              </w:rPr>
              <w:t>.</w:t>
            </w:r>
          </w:p>
        </w:tc>
      </w:tr>
      <w:tr w:rsidR="007E4FE4">
        <w:trPr>
          <w:trHeight w:val="64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E4FE4" w:rsidRPr="005055FA" w:rsidRDefault="00F822C8" w:rsidP="00312096">
            <w:pPr>
              <w:widowControl w:val="0"/>
              <w:rPr>
                <w:rFonts w:ascii="Times New Roman" w:eastAsia="Times New Roman" w:hAnsi="Times New Roman" w:cs="Times New Roman"/>
                <w:sz w:val="24"/>
                <w:szCs w:val="24"/>
                <w:highlight w:val="cyan"/>
              </w:rPr>
            </w:pPr>
            <w:r w:rsidRPr="00423E5A">
              <w:rPr>
                <w:rFonts w:ascii="Times New Roman" w:eastAsia="Times New Roman" w:hAnsi="Times New Roman" w:cs="Times New Roman"/>
                <w:sz w:val="24"/>
                <w:szCs w:val="24"/>
              </w:rPr>
              <w:t xml:space="preserve">До </w:t>
            </w:r>
            <w:r w:rsidR="00312096">
              <w:rPr>
                <w:rFonts w:ascii="Times New Roman" w:eastAsia="Times New Roman" w:hAnsi="Times New Roman" w:cs="Times New Roman"/>
                <w:sz w:val="24"/>
                <w:szCs w:val="24"/>
              </w:rPr>
              <w:t>31.12.2024</w:t>
            </w:r>
            <w:r w:rsidRPr="00423E5A">
              <w:rPr>
                <w:rFonts w:ascii="Times New Roman" w:eastAsia="Times New Roman" w:hAnsi="Times New Roman" w:cs="Times New Roman"/>
                <w:sz w:val="24"/>
                <w:szCs w:val="24"/>
              </w:rPr>
              <w:t xml:space="preserve"> року</w:t>
            </w:r>
            <w:r w:rsidRPr="005055FA">
              <w:rPr>
                <w:rFonts w:ascii="Times New Roman" w:eastAsia="Times New Roman" w:hAnsi="Times New Roman" w:cs="Times New Roman"/>
                <w:sz w:val="24"/>
                <w:szCs w:val="24"/>
              </w:rPr>
              <w:t xml:space="preserve"> </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Валютою тендерної пропозиції є гривня.</w:t>
            </w:r>
            <w:r w:rsidRPr="005055FA">
              <w:rPr>
                <w:rFonts w:ascii="Times New Roman" w:eastAsia="Times New Roman" w:hAnsi="Times New Roman" w:cs="Times New Roman"/>
                <w:sz w:val="24"/>
                <w:szCs w:val="24"/>
              </w:rPr>
              <w:t xml:space="preserve"> </w:t>
            </w:r>
            <w:r w:rsidRPr="007E234A">
              <w:rPr>
                <w:rFonts w:ascii="Times New Roman" w:eastAsia="Times New Roman" w:hAnsi="Times New Roman" w:cs="Times New Roman"/>
                <w:color w:val="000000"/>
                <w:sz w:val="24"/>
                <w:szCs w:val="24"/>
              </w:rPr>
              <w:t>У разі якщо учасником процедури закупівлі є нерезидент,</w:t>
            </w:r>
            <w:r w:rsidRPr="005055FA">
              <w:rPr>
                <w:rFonts w:ascii="Times New Roman" w:eastAsia="Times New Roman" w:hAnsi="Times New Roman" w:cs="Times New Roman"/>
                <w:b/>
                <w:color w:val="000000"/>
                <w:sz w:val="24"/>
                <w:szCs w:val="24"/>
              </w:rPr>
              <w:t xml:space="preserve">  </w:t>
            </w:r>
            <w:r w:rsidRPr="005055FA">
              <w:rPr>
                <w:rFonts w:ascii="Times New Roman" w:eastAsia="Times New Roman" w:hAnsi="Times New Roman" w:cs="Times New Roman"/>
                <w:color w:val="000000"/>
                <w:sz w:val="24"/>
                <w:szCs w:val="24"/>
              </w:rPr>
              <w:t xml:space="preserve">такий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FE4" w:rsidTr="0043409D">
        <w:trPr>
          <w:trHeight w:val="52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Мова тендерної пропозиції – українська.</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234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55FA">
              <w:rPr>
                <w:rFonts w:ascii="Times New Roman" w:eastAsia="Times New Roman" w:hAnsi="Times New Roman" w:cs="Times New Roman"/>
                <w:sz w:val="24"/>
                <w:szCs w:val="24"/>
              </w:rPr>
              <w:t>І</w:t>
            </w:r>
            <w:r w:rsidRPr="005055FA">
              <w:rPr>
                <w:rFonts w:ascii="Times New Roman" w:eastAsia="Times New Roman" w:hAnsi="Times New Roman" w:cs="Times New Roman"/>
                <w:color w:val="000000"/>
                <w:sz w:val="24"/>
                <w:szCs w:val="24"/>
              </w:rPr>
              <w:t>нтернет, адреси електронної пошти, торговельної марки (знак</w:t>
            </w:r>
            <w:r w:rsidRPr="005055FA">
              <w:rPr>
                <w:rFonts w:ascii="Times New Roman" w:eastAsia="Times New Roman" w:hAnsi="Times New Roman" w:cs="Times New Roman"/>
                <w:sz w:val="24"/>
                <w:szCs w:val="24"/>
              </w:rPr>
              <w:t>а</w:t>
            </w:r>
            <w:r w:rsidRPr="005055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A06623" w:rsidRDefault="007B78E4" w:rsidP="00A06623">
            <w:pPr>
              <w:pStyle w:val="40"/>
              <w:rPr>
                <w:rFonts w:eastAsia="Times New Roman"/>
                <w:color w:val="000000"/>
              </w:rPr>
            </w:pPr>
            <w:r w:rsidRPr="005055FA">
              <w:rPr>
                <w:rFonts w:eastAsia="Times New Roman"/>
                <w:color w:val="000000"/>
              </w:rPr>
              <w:t xml:space="preserve">Тендерна пропозиція та </w:t>
            </w:r>
            <w:r w:rsidRPr="00A06623">
              <w:rPr>
                <w:rFonts w:eastAsia="Times New Roman"/>
                <w:color w:val="auto"/>
              </w:rPr>
              <w:t>в</w:t>
            </w:r>
            <w:r w:rsidRPr="005055FA">
              <w:rPr>
                <w:rFonts w:eastAsia="Times New Roman"/>
                <w:color w:val="000000"/>
              </w:rPr>
              <w:t>сі документи, які передбачені вимогами тендерної документації та додатками до неї,</w:t>
            </w:r>
            <w:r w:rsidR="00A06623" w:rsidRPr="00A63B5F">
              <w:rPr>
                <w:color w:val="auto"/>
              </w:rPr>
              <w:t xml:space="preserve"> та підготовлені безпосередньо учасником</w:t>
            </w:r>
            <w:r w:rsidRPr="005055FA">
              <w:rPr>
                <w:rFonts w:eastAsia="Times New Roman"/>
                <w:color w:val="000000"/>
              </w:rPr>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6623">
              <w:rPr>
                <w:rFonts w:eastAsia="Times New Roman"/>
                <w:color w:val="auto"/>
              </w:rPr>
              <w:t>українською мовою.</w:t>
            </w:r>
            <w:r w:rsidRPr="005055FA">
              <w:rPr>
                <w:rFonts w:eastAsia="Times New Roman"/>
                <w:color w:val="000000"/>
              </w:rPr>
              <w:t xml:space="preserve"> </w:t>
            </w:r>
            <w:r w:rsidR="00A06623" w:rsidRPr="00A63B5F">
              <w:rPr>
                <w:color w:val="auto"/>
              </w:rPr>
              <w:t>Переклад повинен бути засвідчений підписом учасника (якщо учасником є фізична особа – підписами перекладача та учасника-фізичної особи).</w:t>
            </w:r>
            <w:r w:rsidR="00A06623" w:rsidRPr="005055FA">
              <w:rPr>
                <w:rFonts w:eastAsia="Times New Roman"/>
                <w:color w:val="000000"/>
              </w:rPr>
              <w:t xml:space="preserve"> </w:t>
            </w:r>
          </w:p>
          <w:p w:rsidR="007E4FE4" w:rsidRPr="00A06623" w:rsidRDefault="00A06623" w:rsidP="00A06623">
            <w:pPr>
              <w:pStyle w:val="40"/>
              <w:rPr>
                <w:color w:val="auto"/>
              </w:rPr>
            </w:pPr>
            <w:r w:rsidRPr="005055FA">
              <w:rPr>
                <w:rFonts w:eastAsia="Times New Roman"/>
                <w:color w:val="000000"/>
              </w:rPr>
              <w:t>Визначальним є текст, викладений українською мовою.</w:t>
            </w:r>
          </w:p>
        </w:tc>
      </w:tr>
      <w:tr w:rsidR="007E4FE4">
        <w:trPr>
          <w:trHeight w:val="501"/>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FE4">
        <w:trPr>
          <w:trHeight w:val="197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rsidR="007E4FE4" w:rsidRDefault="007B78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06623">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4FE4">
        <w:trPr>
          <w:trHeight w:val="480"/>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94C9E" w:rsidRDefault="00794C9E" w:rsidP="00794C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94C9E" w:rsidRDefault="00794C9E" w:rsidP="00794C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Зміст тендерної пропозиції учасника:</w:t>
            </w:r>
          </w:p>
          <w:p w:rsidR="00794C9E" w:rsidRDefault="00794C9E" w:rsidP="00794C9E">
            <w:pPr>
              <w:widowControl w:val="0"/>
              <w:jc w:val="both"/>
              <w:rPr>
                <w:rFonts w:ascii="Times New Roman" w:eastAsia="Times New Roman" w:hAnsi="Times New Roman" w:cs="Times New Roman"/>
                <w:sz w:val="24"/>
                <w:szCs w:val="24"/>
                <w:highlight w:val="white"/>
              </w:rPr>
            </w:pPr>
          </w:p>
          <w:p w:rsidR="00794C9E" w:rsidRDefault="00794C9E" w:rsidP="00794C9E">
            <w:pPr>
              <w:widowControl w:val="0"/>
              <w:numPr>
                <w:ilvl w:val="0"/>
                <w:numId w:val="7"/>
              </w:numPr>
              <w:jc w:val="both"/>
              <w:rPr>
                <w:rFonts w:ascii="Times New Roman" w:eastAsia="Times New Roman" w:hAnsi="Times New Roman" w:cs="Times New Roman"/>
                <w:sz w:val="24"/>
                <w:szCs w:val="24"/>
              </w:rPr>
            </w:pPr>
            <w:r w:rsidRPr="00355D61">
              <w:rPr>
                <w:rFonts w:ascii="Times New Roman" w:hAnsi="Times New Roman"/>
                <w:sz w:val="24"/>
                <w:szCs w:val="24"/>
              </w:rPr>
              <w:t xml:space="preserve">Документ “Тендерна пропозиція”, який складений і заповнений за формою, що наведена у </w:t>
            </w:r>
            <w:r w:rsidRPr="00355D61">
              <w:rPr>
                <w:rFonts w:ascii="Times New Roman" w:hAnsi="Times New Roman"/>
                <w:b/>
                <w:sz w:val="24"/>
                <w:szCs w:val="24"/>
              </w:rPr>
              <w:t xml:space="preserve">Додатку </w:t>
            </w:r>
            <w:r>
              <w:rPr>
                <w:rFonts w:ascii="Times New Roman" w:hAnsi="Times New Roman"/>
                <w:b/>
                <w:sz w:val="24"/>
                <w:szCs w:val="24"/>
              </w:rPr>
              <w:t>4</w:t>
            </w:r>
            <w:r w:rsidRPr="00355D61">
              <w:rPr>
                <w:rFonts w:ascii="Times New Roman" w:hAnsi="Times New Roman"/>
                <w:sz w:val="24"/>
                <w:szCs w:val="24"/>
              </w:rPr>
              <w:t xml:space="preserve"> до тендерної документації</w:t>
            </w:r>
            <w:r>
              <w:rPr>
                <w:rFonts w:ascii="Times New Roman" w:hAnsi="Times New Roman"/>
                <w:sz w:val="24"/>
                <w:szCs w:val="24"/>
              </w:rPr>
              <w:t>;</w:t>
            </w:r>
          </w:p>
          <w:p w:rsidR="00794C9E" w:rsidRDefault="00794C9E" w:rsidP="00794C9E">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94C9E" w:rsidRDefault="00794C9E" w:rsidP="00794C9E">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94C9E" w:rsidRPr="00BB05EF" w:rsidRDefault="00794C9E" w:rsidP="00794C9E">
            <w:pPr>
              <w:widowControl w:val="0"/>
              <w:numPr>
                <w:ilvl w:val="0"/>
                <w:numId w:val="7"/>
              </w:numPr>
              <w:jc w:val="both"/>
              <w:rPr>
                <w:rFonts w:ascii="Times New Roman" w:eastAsia="Times New Roman" w:hAnsi="Times New Roman" w:cs="Times New Roman"/>
                <w:sz w:val="24"/>
                <w:szCs w:val="24"/>
              </w:rPr>
            </w:pPr>
            <w:r w:rsidRPr="00BC71F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C71FF">
              <w:rPr>
                <w:rFonts w:ascii="Times New Roman" w:eastAsia="Times New Roman" w:hAnsi="Times New Roman" w:cs="Times New Roman"/>
                <w:i/>
                <w:sz w:val="24"/>
                <w:szCs w:val="24"/>
              </w:rPr>
              <w:t>(якщо таке забезпечення передбачено</w:t>
            </w:r>
            <w:r w:rsidRPr="00BB05EF">
              <w:rPr>
                <w:rFonts w:ascii="Times New Roman" w:eastAsia="Times New Roman" w:hAnsi="Times New Roman" w:cs="Times New Roman"/>
                <w:i/>
                <w:sz w:val="24"/>
                <w:szCs w:val="24"/>
              </w:rPr>
              <w:t xml:space="preserve"> оголошенням про проведення процедури закупівлі)</w:t>
            </w:r>
            <w:r w:rsidRPr="00BB05EF">
              <w:rPr>
                <w:rFonts w:ascii="Times New Roman" w:eastAsia="Times New Roman" w:hAnsi="Times New Roman" w:cs="Times New Roman"/>
                <w:sz w:val="24"/>
                <w:szCs w:val="24"/>
              </w:rPr>
              <w:t>;</w:t>
            </w:r>
          </w:p>
          <w:p w:rsidR="00794C9E" w:rsidRPr="00971C53" w:rsidRDefault="00794C9E" w:rsidP="00794C9E">
            <w:pPr>
              <w:widowControl w:val="0"/>
              <w:numPr>
                <w:ilvl w:val="0"/>
                <w:numId w:val="7"/>
              </w:numPr>
              <w:jc w:val="both"/>
              <w:rPr>
                <w:rFonts w:ascii="Times New Roman" w:eastAsia="Times New Roman" w:hAnsi="Times New Roman" w:cs="Times New Roman"/>
                <w:sz w:val="24"/>
                <w:szCs w:val="24"/>
              </w:rPr>
            </w:pPr>
            <w:r w:rsidRPr="00DB322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B322D">
              <w:rPr>
                <w:rFonts w:ascii="Times New Roman" w:eastAsia="Times New Roman" w:hAnsi="Times New Roman" w:cs="Times New Roman"/>
                <w:i/>
                <w:sz w:val="24"/>
                <w:szCs w:val="24"/>
              </w:rPr>
              <w:t>(для закупівлі робіт або послуг)</w:t>
            </w:r>
            <w:r w:rsidRPr="00DB322D">
              <w:rPr>
                <w:rFonts w:ascii="Times New Roman" w:eastAsia="Times New Roman" w:hAnsi="Times New Roman" w:cs="Times New Roman"/>
                <w:sz w:val="24"/>
                <w:szCs w:val="24"/>
              </w:rPr>
              <w:t>;</w:t>
            </w:r>
          </w:p>
          <w:p w:rsidR="00794C9E" w:rsidRPr="00971C53" w:rsidRDefault="00794C9E" w:rsidP="00794C9E">
            <w:pPr>
              <w:pStyle w:val="a6"/>
              <w:widowControl w:val="0"/>
              <w:numPr>
                <w:ilvl w:val="0"/>
                <w:numId w:val="5"/>
              </w:numPr>
              <w:jc w:val="both"/>
              <w:rPr>
                <w:rFonts w:ascii="Times New Roman" w:eastAsia="Times New Roman" w:hAnsi="Times New Roman" w:cs="Times New Roman"/>
                <w:sz w:val="24"/>
                <w:szCs w:val="24"/>
                <w:highlight w:val="white"/>
              </w:rPr>
            </w:pPr>
            <w:r w:rsidRPr="00971C53">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971C53">
              <w:rPr>
                <w:rFonts w:ascii="Times New Roman" w:hAnsi="Times New Roman"/>
                <w:i/>
                <w:sz w:val="24"/>
                <w:szCs w:val="24"/>
              </w:rPr>
              <w:t>відповідно до</w:t>
            </w:r>
            <w:r w:rsidRPr="00971C53">
              <w:rPr>
                <w:rFonts w:ascii="Times New Roman" w:hAnsi="Times New Roman"/>
                <w:sz w:val="24"/>
                <w:szCs w:val="24"/>
              </w:rPr>
              <w:t xml:space="preserve"> </w:t>
            </w:r>
            <w:r w:rsidRPr="00971C53">
              <w:rPr>
                <w:rFonts w:ascii="Times New Roman" w:hAnsi="Times New Roman"/>
                <w:b/>
                <w:i/>
                <w:sz w:val="24"/>
                <w:szCs w:val="24"/>
              </w:rPr>
              <w:t>Додатку 2</w:t>
            </w:r>
            <w:r w:rsidRPr="00971C53">
              <w:rPr>
                <w:rFonts w:ascii="Times New Roman" w:hAnsi="Times New Roman"/>
                <w:sz w:val="24"/>
                <w:szCs w:val="24"/>
              </w:rPr>
              <w:t xml:space="preserve"> до тендерної документації.</w:t>
            </w:r>
          </w:p>
          <w:p w:rsidR="00794C9E" w:rsidRPr="00BB05EF" w:rsidRDefault="00794C9E" w:rsidP="00794C9E">
            <w:pPr>
              <w:pStyle w:val="a6"/>
              <w:numPr>
                <w:ilvl w:val="0"/>
                <w:numId w:val="5"/>
              </w:numPr>
              <w:tabs>
                <w:tab w:val="left" w:pos="618"/>
              </w:tabs>
              <w:jc w:val="both"/>
              <w:rPr>
                <w:rFonts w:ascii="Times New Roman" w:hAnsi="Times New Roman" w:cs="Times New Roman"/>
                <w:sz w:val="24"/>
                <w:szCs w:val="24"/>
              </w:rPr>
            </w:pPr>
            <w:r w:rsidRPr="00BB05EF">
              <w:rPr>
                <w:rFonts w:ascii="Times New Roman" w:hAnsi="Times New Roman"/>
                <w:sz w:val="24"/>
                <w:szCs w:val="24"/>
                <w:lang w:eastAsia="ar-SA"/>
              </w:rPr>
              <w:t>Лист-згода на обробку персональних даних</w:t>
            </w:r>
            <w:r w:rsidRPr="00BB05EF">
              <w:rPr>
                <w:rFonts w:ascii="Times New Roman" w:eastAsia="Times New Roman" w:hAnsi="Times New Roman" w:cs="Times New Roman"/>
                <w:i/>
                <w:sz w:val="24"/>
                <w:szCs w:val="24"/>
              </w:rPr>
              <w:t xml:space="preserve"> </w:t>
            </w:r>
            <w:r w:rsidRPr="00BB05EF">
              <w:rPr>
                <w:rFonts w:ascii="Times New Roman" w:eastAsia="Times New Roman" w:hAnsi="Times New Roman" w:cs="Times New Roman"/>
                <w:b/>
                <w:i/>
                <w:sz w:val="24"/>
                <w:szCs w:val="24"/>
              </w:rPr>
              <w:t>Додаток</w:t>
            </w:r>
            <w:r w:rsidRPr="00BB05EF">
              <w:rPr>
                <w:rFonts w:ascii="Times New Roman" w:hAnsi="Times New Roman" w:cs="Times New Roman"/>
                <w:b/>
                <w:sz w:val="24"/>
                <w:szCs w:val="24"/>
              </w:rPr>
              <w:t xml:space="preserve"> 5</w:t>
            </w:r>
            <w:r>
              <w:rPr>
                <w:rFonts w:ascii="Times New Roman" w:hAnsi="Times New Roman" w:cs="Times New Roman"/>
                <w:b/>
                <w:sz w:val="24"/>
                <w:szCs w:val="24"/>
              </w:rPr>
              <w:t xml:space="preserve"> </w:t>
            </w:r>
            <w:r w:rsidRPr="00BB05EF">
              <w:rPr>
                <w:rFonts w:ascii="Times New Roman" w:hAnsi="Times New Roman" w:cs="Times New Roman"/>
                <w:sz w:val="24"/>
                <w:szCs w:val="24"/>
              </w:rPr>
              <w:t>(</w:t>
            </w:r>
            <w:r w:rsidRPr="00BB05EF">
              <w:rPr>
                <w:rFonts w:ascii="Times New Roman" w:hAnsi="Times New Roman"/>
                <w:i/>
                <w:sz w:val="24"/>
                <w:szCs w:val="24"/>
                <w:u w:val="single"/>
                <w:lang w:eastAsia="ar-SA"/>
              </w:rPr>
              <w:t xml:space="preserve">Подається </w:t>
            </w:r>
            <w:r w:rsidRPr="00BB05EF">
              <w:rPr>
                <w:rFonts w:ascii="Times New Roman" w:hAnsi="Times New Roman"/>
                <w:i/>
                <w:sz w:val="24"/>
                <w:szCs w:val="24"/>
                <w:u w:val="single"/>
              </w:rPr>
              <w:t>учасниками-</w:t>
            </w:r>
            <w:r w:rsidRPr="00BB05EF">
              <w:rPr>
                <w:rFonts w:ascii="Times New Roman" w:hAnsi="Times New Roman"/>
                <w:i/>
                <w:sz w:val="24"/>
                <w:szCs w:val="24"/>
                <w:u w:val="single"/>
                <w:lang w:eastAsia="ar-SA"/>
              </w:rPr>
              <w:t>фізичними особами</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фізичними-особами підприємцями</w:t>
            </w:r>
            <w:r w:rsidRPr="00BB05EF">
              <w:rPr>
                <w:rFonts w:ascii="Times New Roman" w:hAnsi="Times New Roman" w:cs="Times New Roman"/>
                <w:sz w:val="24"/>
                <w:szCs w:val="24"/>
              </w:rPr>
              <w:t>;</w:t>
            </w:r>
          </w:p>
          <w:p w:rsidR="00794C9E" w:rsidRPr="000C5F86" w:rsidRDefault="00794C9E" w:rsidP="00794C9E">
            <w:pPr>
              <w:pStyle w:val="a6"/>
              <w:widowControl w:val="0"/>
              <w:numPr>
                <w:ilvl w:val="0"/>
                <w:numId w:val="5"/>
              </w:numPr>
              <w:jc w:val="both"/>
              <w:rPr>
                <w:rStyle w:val="rvts0"/>
                <w:rFonts w:ascii="Times New Roman" w:hAnsi="Times New Roman"/>
                <w:spacing w:val="-2"/>
                <w:sz w:val="24"/>
                <w:szCs w:val="24"/>
              </w:rPr>
            </w:pPr>
            <w:r w:rsidRPr="000C5F86">
              <w:rPr>
                <w:rStyle w:val="rvts0"/>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94C9E" w:rsidRPr="0077061F" w:rsidRDefault="00794C9E" w:rsidP="00794C9E">
            <w:pPr>
              <w:widowControl w:val="0"/>
              <w:ind w:firstLine="567"/>
              <w:contextualSpacing/>
              <w:jc w:val="both"/>
              <w:rPr>
                <w:rStyle w:val="rvts0"/>
                <w:rFonts w:ascii="Times New Roman" w:hAnsi="Times New Roman"/>
                <w:spacing w:val="-2"/>
                <w:sz w:val="24"/>
                <w:szCs w:val="24"/>
              </w:rPr>
            </w:pPr>
            <w:r w:rsidRPr="0077061F">
              <w:rPr>
                <w:rStyle w:val="rvts0"/>
                <w:rFonts w:ascii="Times New Roman" w:hAnsi="Times New Roman"/>
                <w:b/>
                <w:spacing w:val="-2"/>
                <w:sz w:val="24"/>
                <w:szCs w:val="24"/>
                <w:u w:val="single"/>
              </w:rPr>
              <w:t xml:space="preserve"> для керівника учасника</w:t>
            </w:r>
            <w:r w:rsidRPr="0077061F">
              <w:rPr>
                <w:rStyle w:val="rvts0"/>
                <w:rFonts w:ascii="Times New Roman" w:hAnsi="Times New Roman"/>
                <w:spacing w:val="-2"/>
                <w:sz w:val="24"/>
                <w:szCs w:val="24"/>
              </w:rPr>
              <w:t xml:space="preserve"> - виписка з протоколу зборів </w:t>
            </w:r>
            <w:r w:rsidRPr="0077061F">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77061F">
              <w:rPr>
                <w:rStyle w:val="rvts0"/>
                <w:rFonts w:ascii="Times New Roman" w:hAnsi="Times New Roman"/>
                <w:spacing w:val="-2"/>
                <w:sz w:val="24"/>
                <w:szCs w:val="24"/>
              </w:rPr>
              <w:t xml:space="preserve">та/або інший документ, </w:t>
            </w:r>
            <w:r w:rsidRPr="0077061F">
              <w:rPr>
                <w:rFonts w:ascii="Times New Roman" w:hAnsi="Times New Roman"/>
                <w:spacing w:val="-2"/>
                <w:sz w:val="24"/>
                <w:szCs w:val="24"/>
              </w:rPr>
              <w:t>що підтверджує повноваження керівника учасника</w:t>
            </w:r>
            <w:r w:rsidRPr="0077061F">
              <w:rPr>
                <w:rStyle w:val="rvts0"/>
                <w:rFonts w:ascii="Times New Roman" w:hAnsi="Times New Roman"/>
                <w:spacing w:val="-2"/>
                <w:sz w:val="24"/>
                <w:szCs w:val="24"/>
              </w:rPr>
              <w:t xml:space="preserve">; </w:t>
            </w:r>
          </w:p>
          <w:p w:rsidR="00794C9E" w:rsidRPr="0077061F" w:rsidRDefault="00794C9E" w:rsidP="00794C9E">
            <w:pPr>
              <w:widowControl w:val="0"/>
              <w:ind w:firstLine="567"/>
              <w:contextualSpacing/>
              <w:jc w:val="both"/>
              <w:rPr>
                <w:rFonts w:ascii="Times New Roman" w:eastAsia="Times New Roman" w:hAnsi="Times New Roman"/>
                <w:b/>
                <w:spacing w:val="-2"/>
                <w:sz w:val="24"/>
                <w:szCs w:val="24"/>
                <w:u w:val="single"/>
              </w:rPr>
            </w:pPr>
            <w:r w:rsidRPr="0077061F">
              <w:rPr>
                <w:rFonts w:ascii="Times New Roman" w:eastAsia="Times New Roman" w:hAnsi="Times New Roman"/>
                <w:b/>
                <w:spacing w:val="-2"/>
                <w:sz w:val="24"/>
                <w:szCs w:val="24"/>
                <w:u w:val="single"/>
              </w:rPr>
              <w:t xml:space="preserve">та/або </w:t>
            </w:r>
          </w:p>
          <w:p w:rsidR="00794C9E" w:rsidRPr="0077061F" w:rsidRDefault="00794C9E" w:rsidP="00794C9E">
            <w:pPr>
              <w:widowControl w:val="0"/>
              <w:ind w:firstLine="567"/>
              <w:contextualSpacing/>
              <w:jc w:val="both"/>
              <w:rPr>
                <w:rFonts w:ascii="Times New Roman" w:eastAsia="Times New Roman" w:hAnsi="Times New Roman"/>
                <w:spacing w:val="-2"/>
                <w:sz w:val="24"/>
                <w:szCs w:val="24"/>
              </w:rPr>
            </w:pPr>
            <w:r w:rsidRPr="0077061F">
              <w:rPr>
                <w:rFonts w:ascii="Times New Roman" w:eastAsia="Times New Roman" w:hAnsi="Times New Roman"/>
                <w:b/>
                <w:spacing w:val="-2"/>
                <w:sz w:val="24"/>
                <w:szCs w:val="24"/>
                <w:u w:val="single"/>
              </w:rPr>
              <w:t>для іншої посадової особи учасника</w:t>
            </w:r>
            <w:r w:rsidRPr="0077061F">
              <w:rPr>
                <w:rFonts w:ascii="Times New Roman" w:eastAsia="Times New Roman" w:hAnsi="Times New Roman"/>
                <w:spacing w:val="-2"/>
                <w:sz w:val="24"/>
                <w:szCs w:val="24"/>
              </w:rPr>
              <w:t xml:space="preserve"> – довіреність (</w:t>
            </w:r>
            <w:r w:rsidRPr="0077061F">
              <w:rPr>
                <w:rFonts w:ascii="Times New Roman" w:hAnsi="Times New Roman"/>
                <w:spacing w:val="-2"/>
                <w:sz w:val="24"/>
                <w:szCs w:val="24"/>
              </w:rPr>
              <w:t>доручення</w:t>
            </w:r>
            <w:r w:rsidRPr="0077061F">
              <w:rPr>
                <w:rFonts w:ascii="Times New Roman" w:eastAsia="Times New Roman" w:hAnsi="Times New Roman"/>
                <w:spacing w:val="-2"/>
                <w:sz w:val="24"/>
                <w:szCs w:val="24"/>
              </w:rPr>
              <w:t xml:space="preserve">) керівника учасника на ім’я уповноваженої особи учасника та/або </w:t>
            </w:r>
            <w:r w:rsidRPr="0077061F">
              <w:rPr>
                <w:rFonts w:ascii="Times New Roman" w:hAnsi="Times New Roman"/>
                <w:sz w:val="24"/>
                <w:szCs w:val="24"/>
              </w:rPr>
              <w:t>інший документ, виданий керівником учасника</w:t>
            </w:r>
            <w:r w:rsidRPr="0077061F">
              <w:rPr>
                <w:rFonts w:ascii="Times New Roman" w:eastAsia="Times New Roman" w:hAnsi="Times New Roman"/>
                <w:spacing w:val="-2"/>
                <w:sz w:val="24"/>
                <w:szCs w:val="24"/>
              </w:rPr>
              <w:t xml:space="preserve"> на ім’я уповноваженої особи учасника та виписка з протоколу зборів засновників та/або протокол зборів </w:t>
            </w:r>
            <w:r w:rsidRPr="0077061F">
              <w:rPr>
                <w:rFonts w:ascii="Times New Roman" w:hAnsi="Times New Roman"/>
                <w:spacing w:val="-2"/>
                <w:sz w:val="24"/>
                <w:szCs w:val="24"/>
              </w:rPr>
              <w:t>засновників</w:t>
            </w:r>
            <w:r w:rsidRPr="0077061F">
              <w:rPr>
                <w:rFonts w:ascii="Times New Roman" w:eastAsia="Times New Roman" w:hAnsi="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94C9E" w:rsidRPr="00C50100" w:rsidRDefault="00794C9E" w:rsidP="00794C9E">
            <w:pPr>
              <w:pStyle w:val="a6"/>
              <w:widowControl w:val="0"/>
              <w:numPr>
                <w:ilvl w:val="0"/>
                <w:numId w:val="5"/>
              </w:numPr>
              <w:tabs>
                <w:tab w:val="left" w:pos="618"/>
              </w:tabs>
              <w:ind w:left="720"/>
              <w:jc w:val="both"/>
              <w:rPr>
                <w:rFonts w:ascii="Times New Roman" w:eastAsia="Times New Roman" w:hAnsi="Times New Roman" w:cs="Times New Roman"/>
                <w:sz w:val="24"/>
                <w:szCs w:val="24"/>
              </w:rPr>
            </w:pPr>
            <w:r w:rsidRPr="00C50100">
              <w:rPr>
                <w:rFonts w:ascii="Times New Roman" w:hAnsi="Times New Roman" w:cs="Times New Roman"/>
                <w:sz w:val="24"/>
                <w:szCs w:val="24"/>
                <w:lang w:eastAsia="ar-SA"/>
              </w:rPr>
              <w:t xml:space="preserve">сканований оригінал чи засвідчену копію витягу з реєстру платників податку </w:t>
            </w:r>
            <w:r w:rsidRPr="00C50100">
              <w:rPr>
                <w:rFonts w:ascii="Times New Roman" w:hAnsi="Times New Roman" w:cs="Times New Roman"/>
                <w:i/>
                <w:iCs/>
                <w:sz w:val="24"/>
                <w:szCs w:val="24"/>
                <w:lang w:eastAsia="ar-SA"/>
              </w:rPr>
              <w:t xml:space="preserve">– </w:t>
            </w:r>
            <w:r w:rsidRPr="00C50100">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rsidR="00794C9E" w:rsidRPr="0043409D" w:rsidRDefault="00794C9E" w:rsidP="00794C9E">
            <w:pPr>
              <w:widowControl w:val="0"/>
              <w:numPr>
                <w:ilvl w:val="0"/>
                <w:numId w:val="3"/>
              </w:numPr>
              <w:jc w:val="both"/>
              <w:rPr>
                <w:rFonts w:ascii="Times New Roman" w:eastAsia="Times New Roman" w:hAnsi="Times New Roman" w:cs="Times New Roman"/>
                <w:sz w:val="24"/>
                <w:szCs w:val="24"/>
              </w:rPr>
            </w:pPr>
            <w:r w:rsidRPr="0043409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94C9E" w:rsidRDefault="00794C9E" w:rsidP="00794C9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794C9E" w:rsidRDefault="00794C9E" w:rsidP="00794C9E">
            <w:pPr>
              <w:widowControl w:val="0"/>
              <w:jc w:val="both"/>
              <w:rPr>
                <w:rFonts w:ascii="Times New Roman" w:eastAsia="Times New Roman" w:hAnsi="Times New Roman" w:cs="Times New Roman"/>
                <w:sz w:val="24"/>
                <w:szCs w:val="24"/>
                <w:highlight w:val="white"/>
              </w:rPr>
            </w:pPr>
            <w:r w:rsidRPr="00DB322D">
              <w:rPr>
                <w:rFonts w:ascii="Times New Roman" w:eastAsia="Times New Roman" w:hAnsi="Times New Roman" w:cs="Times New Roman"/>
                <w:sz w:val="24"/>
                <w:szCs w:val="24"/>
                <w:highlight w:val="white"/>
                <w:u w:val="single"/>
              </w:rPr>
              <w:t>Переможець процедури закупівлі у строк, що не перевищує чотири дні</w:t>
            </w:r>
            <w:r w:rsidRPr="00DB322D">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A5EDD">
              <w:rPr>
                <w:rFonts w:ascii="Times New Roman" w:eastAsia="Times New Roman" w:hAnsi="Times New Roman" w:cs="Times New Roman"/>
                <w:b/>
                <w:sz w:val="24"/>
                <w:szCs w:val="24"/>
                <w:highlight w:val="white"/>
              </w:rPr>
              <w:t xml:space="preserve">Додатку 1 </w:t>
            </w:r>
            <w:r w:rsidRPr="00DB322D">
              <w:rPr>
                <w:rFonts w:ascii="Times New Roman" w:eastAsia="Times New Roman" w:hAnsi="Times New Roman" w:cs="Times New Roman"/>
                <w:sz w:val="24"/>
                <w:szCs w:val="24"/>
                <w:highlight w:val="white"/>
              </w:rPr>
              <w:t>(для переможця).</w:t>
            </w:r>
          </w:p>
          <w:p w:rsidR="00794C9E" w:rsidRPr="00E2254D" w:rsidRDefault="00794C9E" w:rsidP="00794C9E">
            <w:pPr>
              <w:widowControl w:val="0"/>
              <w:spacing w:before="24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94C9E" w:rsidRPr="00E2254D" w:rsidRDefault="00794C9E" w:rsidP="00794C9E">
            <w:pPr>
              <w:widowControl w:val="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94C9E" w:rsidRPr="004B3009" w:rsidRDefault="00794C9E" w:rsidP="00794C9E">
            <w:pPr>
              <w:ind w:firstLine="273"/>
              <w:jc w:val="both"/>
              <w:rPr>
                <w:rFonts w:ascii="Times New Roman" w:hAnsi="Times New Roman"/>
                <w:sz w:val="24"/>
                <w:szCs w:val="24"/>
              </w:rPr>
            </w:pPr>
            <w:r w:rsidRPr="00DB322D">
              <w:rPr>
                <w:rFonts w:ascii="Times New Roman" w:hAnsi="Times New Roman"/>
                <w:sz w:val="24"/>
                <w:szCs w:val="24"/>
              </w:rPr>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w:t>
            </w:r>
            <w:r w:rsidRPr="004B3009">
              <w:rPr>
                <w:rFonts w:ascii="Times New Roman" w:hAnsi="Times New Roman"/>
                <w:sz w:val="24"/>
                <w:szCs w:val="24"/>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94C9E" w:rsidRDefault="00794C9E" w:rsidP="00794C9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4C9E" w:rsidRPr="00445789" w:rsidRDefault="00794C9E" w:rsidP="00794C9E">
            <w:pPr>
              <w:widowControl w:val="0"/>
              <w:spacing w:before="240"/>
              <w:ind w:firstLine="227"/>
              <w:contextualSpacing/>
              <w:jc w:val="both"/>
              <w:rPr>
                <w:rFonts w:ascii="Times New Roman" w:eastAsia="Times New Roman" w:hAnsi="Times New Roman"/>
                <w:b/>
                <w:spacing w:val="-2"/>
                <w:sz w:val="24"/>
                <w:szCs w:val="24"/>
              </w:rPr>
            </w:pPr>
            <w:r w:rsidRPr="00445789">
              <w:rPr>
                <w:rFonts w:ascii="Times New Roman" w:eastAsia="Times New Roman" w:hAnsi="Times New Roman"/>
                <w:b/>
                <w:spacing w:val="-2"/>
                <w:sz w:val="24"/>
                <w:szCs w:val="24"/>
              </w:rPr>
              <w:t>Усі документи, які подаються учасником, мають бути чинними на момент розкриття тендерних пропозицій.</w:t>
            </w:r>
          </w:p>
          <w:p w:rsidR="00794C9E" w:rsidRDefault="00794C9E" w:rsidP="00794C9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303FF">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w:t>
            </w:r>
            <w:r>
              <w:rPr>
                <w:rFonts w:ascii="Times New Roman" w:eastAsia="Times New Roman" w:hAnsi="Times New Roman" w:cs="Times New Roman"/>
                <w:color w:val="000000"/>
                <w:sz w:val="24"/>
                <w:szCs w:val="24"/>
              </w:rPr>
              <w:t xml:space="preserve"> (далі -Система)</w:t>
            </w:r>
            <w:r w:rsidRPr="006303F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cs="Times New Roman"/>
                <w:b/>
                <w:color w:val="000000"/>
                <w:sz w:val="24"/>
                <w:szCs w:val="24"/>
              </w:rPr>
              <w:t xml:space="preserve"> </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794C9E" w:rsidRDefault="00794C9E" w:rsidP="00794C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Pr>
                <w:rFonts w:ascii="Times New Roman" w:eastAsia="Times New Roman" w:hAnsi="Times New Roman" w:cs="Times New Roman"/>
                <w:b/>
                <w:color w:val="000000"/>
                <w:sz w:val="24"/>
                <w:szCs w:val="24"/>
              </w:rPr>
              <w:lastRenderedPageBreak/>
              <w:t>читання;</w:t>
            </w:r>
          </w:p>
          <w:p w:rsidR="00794C9E" w:rsidRPr="00CE35FA" w:rsidRDefault="00794C9E" w:rsidP="00794C9E">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cs="Times New Roman"/>
                <w:b/>
                <w:color w:val="000000"/>
                <w:sz w:val="24"/>
                <w:szCs w:val="24"/>
              </w:rPr>
              <w:t xml:space="preserve">2) </w:t>
            </w:r>
            <w:r w:rsidRPr="00CE35FA">
              <w:rPr>
                <w:rFonts w:ascii="Times New Roman" w:eastAsia="Times New Roman" w:hAnsi="Times New Roman"/>
                <w:b/>
                <w:spacing w:val="-2"/>
                <w:sz w:val="24"/>
                <w:szCs w:val="24"/>
              </w:rPr>
              <w:t>якщо у складі тендерної пропозиції є хоча б один сканований документ</w:t>
            </w:r>
            <w:r w:rsidRPr="00CE35FA">
              <w:rPr>
                <w:rFonts w:ascii="Times New Roman" w:eastAsia="Times New Roman" w:hAnsi="Times New Roman"/>
                <w:spacing w:val="-2"/>
                <w:sz w:val="24"/>
                <w:szCs w:val="24"/>
              </w:rPr>
              <w:t>, потрібно накласти удосконалений електронний підпис (УЕП) або кваліфікований електронний підпис (КЕП) на тендерну пропозицію</w:t>
            </w:r>
            <w:r>
              <w:rPr>
                <w:rFonts w:ascii="Times New Roman" w:eastAsia="Times New Roman" w:hAnsi="Times New Roman"/>
                <w:spacing w:val="-2"/>
                <w:sz w:val="24"/>
                <w:szCs w:val="24"/>
              </w:rPr>
              <w:t xml:space="preserve"> в цілому</w:t>
            </w:r>
            <w:r w:rsidRPr="00CE35FA">
              <w:rPr>
                <w:rFonts w:ascii="Times New Roman" w:hAnsi="Times New Roman"/>
                <w:i/>
                <w:sz w:val="24"/>
                <w:szCs w:val="24"/>
              </w:rPr>
              <w:t>(крім учасників-нерезидентів)</w:t>
            </w:r>
            <w:r w:rsidRPr="00CE35FA">
              <w:rPr>
                <w:rFonts w:ascii="Times New Roman" w:eastAsia="Times New Roman" w:hAnsi="Times New Roman"/>
                <w:spacing w:val="-2"/>
                <w:sz w:val="24"/>
                <w:szCs w:val="24"/>
              </w:rPr>
              <w:t>;</w:t>
            </w:r>
          </w:p>
          <w:p w:rsidR="00794C9E" w:rsidRPr="0082646B" w:rsidRDefault="00794C9E" w:rsidP="00794C9E">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spacing w:val="-2"/>
                <w:sz w:val="24"/>
                <w:szCs w:val="24"/>
              </w:rPr>
              <w:t>3</w:t>
            </w:r>
            <w:r w:rsidRPr="00CE35FA">
              <w:rPr>
                <w:rFonts w:ascii="Times New Roman" w:eastAsia="Times New Roman" w:hAnsi="Times New Roman"/>
                <w:spacing w:val="-2"/>
                <w:sz w:val="24"/>
                <w:szCs w:val="24"/>
              </w:rPr>
              <w:t xml:space="preserve">) </w:t>
            </w:r>
            <w:r w:rsidRPr="00CE35FA">
              <w:rPr>
                <w:rFonts w:ascii="Times New Roman" w:eastAsia="Times New Roman" w:hAnsi="Times New Roman"/>
                <w:b/>
                <w:spacing w:val="-2"/>
                <w:sz w:val="24"/>
                <w:szCs w:val="24"/>
              </w:rPr>
              <w:t>якщо у складі тендерної пропозиції документи надано у формі електронного документа</w:t>
            </w:r>
            <w:r w:rsidRPr="00CE35FA">
              <w:rPr>
                <w:rFonts w:ascii="Times New Roman" w:eastAsia="Times New Roman" w:hAnsi="Times New Roman"/>
                <w:spacing w:val="-2"/>
                <w:sz w:val="24"/>
                <w:szCs w:val="24"/>
              </w:rPr>
              <w:t>, УЕП або КЕП накладають на кожен електронний документ тендерної пропозиції окремо;</w:t>
            </w:r>
          </w:p>
          <w:p w:rsidR="00794C9E" w:rsidRPr="0082646B" w:rsidRDefault="00794C9E" w:rsidP="00794C9E">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якщо тендерна пропозиція містить і скановані, і електронні документи, </w:t>
            </w:r>
            <w:r w:rsidRPr="0082646B">
              <w:rPr>
                <w:rFonts w:ascii="Times New Roman" w:eastAsia="Times New Roman" w:hAnsi="Times New Roman" w:cs="Times New Roman"/>
                <w:color w:val="000000"/>
                <w:sz w:val="24"/>
                <w:szCs w:val="24"/>
              </w:rPr>
              <w:t>потрібно накласти КЕП/УЕП на тендерну пропозицію в цілому та на кожен електронний документ окремо.</w:t>
            </w:r>
          </w:p>
          <w:p w:rsidR="00794C9E" w:rsidRDefault="00794C9E" w:rsidP="00794C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Виняток:</w:t>
            </w:r>
          </w:p>
          <w:p w:rsidR="00794C9E" w:rsidRPr="0082646B" w:rsidRDefault="00794C9E" w:rsidP="00794C9E">
            <w:pPr>
              <w:jc w:val="both"/>
              <w:rPr>
                <w:rFonts w:ascii="Times New Roman" w:eastAsia="Times New Roman" w:hAnsi="Times New Roman" w:cs="Times New Roman"/>
                <w:color w:val="000000"/>
                <w:sz w:val="24"/>
                <w:szCs w:val="24"/>
              </w:rPr>
            </w:pPr>
            <w:r w:rsidRPr="0082646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w:t>
            </w:r>
            <w:r w:rsidRPr="007E234A">
              <w:rPr>
                <w:rFonts w:ascii="Times New Roman" w:eastAsia="Times New Roman" w:hAnsi="Times New Roman" w:cs="Times New Roman"/>
                <w:b/>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794C9E" w:rsidRPr="0082646B" w:rsidRDefault="00794C9E" w:rsidP="00794C9E">
            <w:pPr>
              <w:widowControl w:val="0"/>
              <w:ind w:left="40" w:hanging="20"/>
              <w:jc w:val="both"/>
              <w:rPr>
                <w:rFonts w:ascii="Times New Roman" w:eastAsia="Times New Roman" w:hAnsi="Times New Roman" w:cs="Times New Roman"/>
                <w:sz w:val="24"/>
                <w:szCs w:val="24"/>
              </w:rPr>
            </w:pPr>
            <w:r w:rsidRPr="0082646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646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94C9E" w:rsidRPr="00CE35FA" w:rsidRDefault="00794C9E" w:rsidP="00794C9E">
            <w:pPr>
              <w:widowControl w:val="0"/>
              <w:tabs>
                <w:tab w:val="left" w:pos="1038"/>
                <w:tab w:val="left" w:pos="1179"/>
              </w:tabs>
              <w:spacing w:before="40" w:after="40"/>
              <w:ind w:firstLine="284"/>
              <w:jc w:val="both"/>
              <w:rPr>
                <w:rFonts w:ascii="Times New Roman" w:eastAsia="Times New Roman" w:hAnsi="Times New Roman"/>
                <w:spacing w:val="-2"/>
                <w:sz w:val="24"/>
                <w:szCs w:val="24"/>
              </w:rPr>
            </w:pPr>
            <w:r w:rsidRPr="0082646B">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w:t>
            </w:r>
            <w:r w:rsidRPr="00D7714E">
              <w:rPr>
                <w:rFonts w:ascii="Times New Roman" w:eastAsia="Times New Roman" w:hAnsi="Times New Roman" w:cs="Times New Roman"/>
                <w:b/>
                <w:color w:val="000000"/>
                <w:sz w:val="24"/>
                <w:szCs w:val="24"/>
              </w:rPr>
              <w:t xml:space="preserve">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Pr="0082646B">
              <w:rPr>
                <w:rFonts w:ascii="Times New Roman" w:eastAsia="Times New Roman" w:hAnsi="Times New Roman"/>
                <w:b/>
                <w:spacing w:val="-2"/>
                <w:sz w:val="24"/>
                <w:szCs w:val="24"/>
              </w:rPr>
              <w:t>У випадку відсутності даної інформації або у випадку ненакладення учасником УЕП або КЕП відповідно до умов тендерної документації</w:t>
            </w:r>
            <w:r w:rsidRPr="00CE35FA">
              <w:rPr>
                <w:rFonts w:ascii="Times New Roman" w:eastAsia="Times New Roman" w:hAnsi="Times New Roman"/>
                <w:b/>
                <w:spacing w:val="-2"/>
                <w:sz w:val="24"/>
                <w:szCs w:val="24"/>
                <w:u w:val="single"/>
              </w:rPr>
              <w:t>,</w:t>
            </w:r>
            <w:r w:rsidRPr="00CE35FA">
              <w:rPr>
                <w:rFonts w:ascii="Times New Roman" w:eastAsia="Times New Roman" w:hAnsi="Times New Roman"/>
                <w:b/>
                <w:spacing w:val="-2"/>
                <w:sz w:val="24"/>
                <w:szCs w:val="24"/>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w:t>
            </w:r>
            <w:r>
              <w:rPr>
                <w:rFonts w:ascii="Times New Roman" w:eastAsia="Times New Roman" w:hAnsi="Times New Roman"/>
                <w:b/>
                <w:spacing w:val="-2"/>
                <w:sz w:val="24"/>
                <w:szCs w:val="24"/>
              </w:rPr>
              <w:t>я</w:t>
            </w:r>
            <w:r w:rsidRPr="00CE35FA">
              <w:rPr>
                <w:rFonts w:ascii="Times New Roman" w:eastAsia="Times New Roman" w:hAnsi="Times New Roman"/>
                <w:b/>
                <w:spacing w:val="-2"/>
                <w:sz w:val="24"/>
                <w:szCs w:val="24"/>
              </w:rPr>
              <w:t xml:space="preserve"> буде </w:t>
            </w:r>
            <w:r w:rsidRPr="00812091">
              <w:rPr>
                <w:rFonts w:ascii="Times New Roman" w:eastAsia="Times New Roman" w:hAnsi="Times New Roman"/>
                <w:b/>
                <w:spacing w:val="-2"/>
                <w:sz w:val="24"/>
                <w:szCs w:val="24"/>
              </w:rPr>
              <w:t xml:space="preserve">відхилена на </w:t>
            </w:r>
            <w:r w:rsidRPr="00AA658E">
              <w:rPr>
                <w:rFonts w:ascii="Times New Roman" w:eastAsia="Times New Roman" w:hAnsi="Times New Roman"/>
                <w:b/>
                <w:spacing w:val="-2"/>
                <w:sz w:val="24"/>
                <w:szCs w:val="24"/>
              </w:rPr>
              <w:t>підставі підпункту 2 пункту 4</w:t>
            </w:r>
            <w:r>
              <w:rPr>
                <w:rFonts w:ascii="Times New Roman" w:eastAsia="Times New Roman" w:hAnsi="Times New Roman"/>
                <w:b/>
                <w:spacing w:val="-2"/>
                <w:sz w:val="24"/>
                <w:szCs w:val="24"/>
              </w:rPr>
              <w:t>4</w:t>
            </w:r>
            <w:r w:rsidRPr="00AA658E">
              <w:rPr>
                <w:rFonts w:ascii="Times New Roman" w:eastAsia="Times New Roman" w:hAnsi="Times New Roman"/>
                <w:b/>
                <w:spacing w:val="-2"/>
                <w:sz w:val="24"/>
                <w:szCs w:val="24"/>
              </w:rPr>
              <w:t xml:space="preserve"> Особливостей</w:t>
            </w:r>
            <w:r w:rsidRPr="00812091">
              <w:rPr>
                <w:rFonts w:ascii="Times New Roman" w:hAnsi="Times New Roman"/>
                <w:bCs/>
                <w:i/>
                <w:sz w:val="24"/>
                <w:szCs w:val="24"/>
              </w:rPr>
              <w:t>(крім учасників-нерезидентів)</w:t>
            </w:r>
            <w:r w:rsidRPr="00812091">
              <w:rPr>
                <w:rFonts w:ascii="Times New Roman" w:eastAsia="Times New Roman" w:hAnsi="Times New Roman"/>
                <w:spacing w:val="-2"/>
                <w:sz w:val="24"/>
                <w:szCs w:val="24"/>
              </w:rPr>
              <w:t>.</w:t>
            </w:r>
          </w:p>
          <w:p w:rsidR="00794C9E" w:rsidRDefault="00794C9E" w:rsidP="00794C9E">
            <w:pPr>
              <w:widowControl w:val="0"/>
              <w:ind w:left="40" w:hanging="20"/>
              <w:jc w:val="both"/>
              <w:rPr>
                <w:rFonts w:ascii="Times New Roman" w:eastAsia="Times New Roman" w:hAnsi="Times New Roman" w:cs="Times New Roman"/>
                <w:b/>
                <w:color w:val="000000"/>
                <w:sz w:val="24"/>
                <w:szCs w:val="24"/>
              </w:rPr>
            </w:pPr>
          </w:p>
          <w:p w:rsidR="00794C9E" w:rsidRDefault="00794C9E" w:rsidP="00794C9E">
            <w:pPr>
              <w:widowControl w:val="0"/>
              <w:spacing w:before="120" w:after="120"/>
              <w:ind w:firstLine="227"/>
              <w:contextualSpacing/>
              <w:jc w:val="both"/>
              <w:rPr>
                <w:rFonts w:ascii="Times New Roman" w:eastAsia="Times New Roman" w:hAnsi="Times New Roman" w:cs="Times New Roman"/>
                <w:color w:val="000000"/>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F10FBA">
              <w:rPr>
                <w:rFonts w:ascii="Times New Roman" w:hAnsi="Times New Roman"/>
                <w:b/>
                <w:spacing w:val="-2"/>
                <w:sz w:val="24"/>
                <w:szCs w:val="24"/>
              </w:rPr>
              <w:t xml:space="preserve"> </w:t>
            </w:r>
            <w:r w:rsidRPr="00E35A67">
              <w:rPr>
                <w:rFonts w:ascii="Times New Roman" w:hAnsi="Times New Roman"/>
                <w:spacing w:val="-2"/>
                <w:sz w:val="24"/>
                <w:szCs w:val="24"/>
              </w:rPr>
              <w:t>в Системі до кінцевого строку подання тендерних пропозицій.</w:t>
            </w:r>
            <w:r w:rsidRPr="00E35A67">
              <w:rPr>
                <w:rFonts w:ascii="Times New Roman" w:eastAsia="Times New Roman" w:hAnsi="Times New Roman" w:cs="Times New Roman"/>
                <w:color w:val="000000"/>
                <w:sz w:val="24"/>
                <w:szCs w:val="24"/>
              </w:rPr>
              <w:t>.</w:t>
            </w:r>
          </w:p>
          <w:p w:rsidR="00794C9E" w:rsidRPr="00157F2F" w:rsidRDefault="00794C9E" w:rsidP="00794C9E">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794C9E" w:rsidRPr="00E35A67" w:rsidRDefault="00794C9E" w:rsidP="00794C9E">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r>
              <w:rPr>
                <w:rFonts w:ascii="Times New Roman" w:eastAsia="Times New Roman" w:hAnsi="Times New Roman" w:cs="Times New Roman"/>
                <w:color w:val="0D0D0D"/>
                <w:sz w:val="24"/>
                <w:szCs w:val="24"/>
              </w:rPr>
              <w:t xml:space="preserve"> </w:t>
            </w:r>
          </w:p>
          <w:p w:rsidR="00794C9E" w:rsidRDefault="00794C9E" w:rsidP="00794C9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94C9E" w:rsidRDefault="00794C9E" w:rsidP="00794C9E">
            <w:pPr>
              <w:widowControl w:val="0"/>
              <w:ind w:firstLine="227"/>
              <w:contextualSpacing/>
              <w:jc w:val="both"/>
              <w:rPr>
                <w:rFonts w:ascii="Times New Roman" w:hAnsi="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D61EE4">
              <w:rPr>
                <w:rFonts w:ascii="Times New Roman" w:hAnsi="Times New Roman"/>
                <w:i/>
                <w:sz w:val="24"/>
                <w:szCs w:val="24"/>
              </w:rPr>
              <w:t>(у разі здійснення закупівлі за лотами)</w:t>
            </w:r>
            <w:r>
              <w:rPr>
                <w:rFonts w:ascii="Times New Roman" w:hAnsi="Times New Roman"/>
                <w:sz w:val="24"/>
                <w:szCs w:val="24"/>
              </w:rPr>
              <w:t>.</w:t>
            </w:r>
          </w:p>
          <w:p w:rsidR="00794C9E" w:rsidRPr="00C22C62" w:rsidRDefault="00794C9E" w:rsidP="00794C9E">
            <w:pPr>
              <w:widowControl w:val="0"/>
              <w:ind w:firstLine="227"/>
              <w:contextualSpacing/>
              <w:jc w:val="both"/>
              <w:rPr>
                <w:rFonts w:ascii="Times New Roman" w:hAnsi="Times New Roman"/>
                <w:b/>
                <w:spacing w:val="-2"/>
                <w:sz w:val="24"/>
                <w:szCs w:val="24"/>
              </w:rPr>
            </w:pPr>
            <w:r w:rsidRPr="00543DAD">
              <w:rPr>
                <w:rFonts w:ascii="Times New Roman" w:hAnsi="Times New Roman"/>
                <w:b/>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794C9E" w:rsidRDefault="00794C9E" w:rsidP="00794C9E">
            <w:pPr>
              <w:widowControl w:val="0"/>
              <w:ind w:firstLine="227"/>
              <w:contextualSpacing/>
              <w:jc w:val="both"/>
              <w:rPr>
                <w:rFonts w:ascii="Times New Roman" w:hAnsi="Times New Roman"/>
                <w:spacing w:val="-2"/>
                <w:sz w:val="24"/>
                <w:szCs w:val="24"/>
              </w:rPr>
            </w:pPr>
            <w:r w:rsidRPr="00C22C62">
              <w:rPr>
                <w:rFonts w:ascii="Times New Roman" w:hAnsi="Times New Roman"/>
                <w:spacing w:val="-2"/>
                <w:sz w:val="24"/>
                <w:szCs w:val="24"/>
              </w:rPr>
              <w:t>Допущення учасниками формальних (несуттєвих) помилок не призведе до відхилення їх тендерних пропозицій.</w:t>
            </w:r>
          </w:p>
          <w:p w:rsidR="00794C9E" w:rsidRDefault="00794C9E" w:rsidP="00794C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94C9E" w:rsidRDefault="00794C9E" w:rsidP="00794C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4C9E" w:rsidRDefault="00794C9E" w:rsidP="00794C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94C9E" w:rsidRPr="001B6856" w:rsidRDefault="00794C9E" w:rsidP="00794C9E">
            <w:pPr>
              <w:widowControl w:val="0"/>
              <w:contextualSpacing/>
              <w:jc w:val="both"/>
              <w:rPr>
                <w:rFonts w:ascii="Times New Roman" w:eastAsia="Times New Roman" w:hAnsi="Times New Roman"/>
                <w:color w:val="000000"/>
                <w:sz w:val="24"/>
                <w:szCs w:val="24"/>
              </w:rPr>
            </w:pPr>
            <w:r>
              <w:rPr>
                <w:rFonts w:ascii="Times New Roman" w:eastAsia="Times New Roman" w:hAnsi="Times New Roman" w:cs="Times New Roman"/>
                <w:sz w:val="24"/>
                <w:szCs w:val="24"/>
              </w:rPr>
              <w:t xml:space="preserve">— </w:t>
            </w:r>
            <w:r w:rsidRPr="001B6856">
              <w:rPr>
                <w:rFonts w:ascii="Times New Roman" w:eastAsia="Times New Roman" w:hAnsi="Times New Roman"/>
                <w:color w:val="000000"/>
                <w:sz w:val="24"/>
                <w:szCs w:val="24"/>
              </w:rPr>
              <w:t>документ, який складається за формою не міст</w:t>
            </w:r>
            <w:r>
              <w:rPr>
                <w:rFonts w:ascii="Times New Roman" w:eastAsia="Times New Roman" w:hAnsi="Times New Roman"/>
                <w:color w:val="000000"/>
                <w:sz w:val="24"/>
                <w:szCs w:val="24"/>
              </w:rPr>
              <w:t>и</w:t>
            </w:r>
            <w:r w:rsidRPr="001B6856">
              <w:rPr>
                <w:rFonts w:ascii="Times New Roman" w:eastAsia="Times New Roman" w:hAnsi="Times New Roman"/>
                <w:color w:val="000000"/>
                <w:sz w:val="24"/>
                <w:szCs w:val="24"/>
              </w:rPr>
              <w:t xml:space="preserve">ть виразу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Датовано: “__” _______ 20__ р.</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проте в документі зазначена відповідна дата його складання</w:t>
            </w:r>
            <w:r w:rsidRPr="00BA385D">
              <w:rPr>
                <w:rFonts w:ascii="Times New Roman" w:eastAsia="Times New Roman" w:hAnsi="Times New Roman"/>
                <w:color w:val="000000"/>
                <w:sz w:val="24"/>
                <w:szCs w:val="24"/>
              </w:rPr>
              <w:t>(наприклад: 10.10.2021)</w:t>
            </w:r>
            <w:r>
              <w:rPr>
                <w:rFonts w:ascii="Times New Roman" w:eastAsia="Times New Roman" w:hAnsi="Times New Roman"/>
                <w:color w:val="000000"/>
                <w:sz w:val="24"/>
                <w:szCs w:val="24"/>
              </w:rPr>
              <w:t>;</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зазначена загальна сума пропозиції тільки прописом, замість зазначення загальної суми цифрами і прописом;</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xml:space="preserve">- по тексту документа зазначено знак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xml:space="preserve"> замість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BE5C4B">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p>
          <w:p w:rsidR="00794C9E" w:rsidRPr="00251372" w:rsidRDefault="00794C9E" w:rsidP="00794C9E">
            <w:pPr>
              <w:widowControl w:val="0"/>
              <w:contextualSpacing/>
              <w:jc w:val="both"/>
              <w:rPr>
                <w:rFonts w:ascii="Times New Roman" w:eastAsia="Times New Roman" w:hAnsi="Times New Roman"/>
                <w:color w:val="000000"/>
                <w:sz w:val="24"/>
                <w:szCs w:val="24"/>
                <w:lang w:val="ru-RU"/>
              </w:rPr>
            </w:pPr>
            <w:r w:rsidRPr="001B6856">
              <w:rPr>
                <w:rFonts w:ascii="Times New Roman" w:eastAsia="Times New Roman" w:hAnsi="Times New Roman"/>
                <w:color w:val="000000"/>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ненадання інформації відповідно до форми документ</w:t>
            </w:r>
            <w:r>
              <w:rPr>
                <w:rFonts w:ascii="Times New Roman" w:eastAsia="Times New Roman" w:hAnsi="Times New Roman"/>
                <w:color w:val="000000"/>
                <w:sz w:val="24"/>
                <w:szCs w:val="24"/>
              </w:rPr>
              <w:t>у</w:t>
            </w:r>
            <w:r w:rsidRPr="001B6856">
              <w:rPr>
                <w:rFonts w:ascii="Times New Roman" w:eastAsia="Times New Roman" w:hAnsi="Times New Roman"/>
                <w:color w:val="000000"/>
                <w:sz w:val="24"/>
                <w:szCs w:val="24"/>
              </w:rPr>
              <w:t>,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w:t>
            </w:r>
            <w:r>
              <w:rPr>
                <w:rFonts w:ascii="Times New Roman" w:eastAsia="Times New Roman" w:hAnsi="Times New Roman"/>
                <w:color w:val="000000"/>
                <w:sz w:val="24"/>
                <w:szCs w:val="24"/>
              </w:rPr>
              <w:t xml:space="preserve"> технічних характеристик товару;</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E4FE4" w:rsidRDefault="007E4FE4" w:rsidP="00D7714E">
            <w:pPr>
              <w:widowControl w:val="0"/>
              <w:jc w:val="both"/>
              <w:rPr>
                <w:rFonts w:ascii="Times New Roman" w:eastAsia="Times New Roman" w:hAnsi="Times New Roman" w:cs="Times New Roman"/>
                <w:sz w:val="24"/>
                <w:szCs w:val="24"/>
              </w:rPr>
            </w:pPr>
          </w:p>
        </w:tc>
      </w:tr>
      <w:tr w:rsidR="001A5E50">
        <w:trPr>
          <w:trHeight w:val="913"/>
          <w:jc w:val="center"/>
        </w:trPr>
        <w:tc>
          <w:tcPr>
            <w:tcW w:w="705" w:type="dxa"/>
          </w:tcPr>
          <w:p w:rsidR="001A5E50" w:rsidRDefault="001A5E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A5E50" w:rsidRDefault="001A5E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A5E50" w:rsidRPr="005A7A6A" w:rsidRDefault="001A5E50" w:rsidP="001A5E50">
            <w:pPr>
              <w:jc w:val="both"/>
              <w:rPr>
                <w:rFonts w:ascii="Times New Roman" w:hAnsi="Times New Roman"/>
                <w:noProof/>
                <w:spacing w:val="-6"/>
              </w:rPr>
            </w:pPr>
            <w:r w:rsidRPr="00890C8A">
              <w:rPr>
                <w:rFonts w:ascii="Times New Roman" w:hAnsi="Times New Roman"/>
                <w:noProof/>
                <w:spacing w:val="-6"/>
              </w:rPr>
              <w:t xml:space="preserve">Вид забезпечення тендерної пропозиції гарантія (банківська електронна), яка повинна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“Про затвердження Положення про порядок здійснення банками операцій за гарантіями в національній та іноземній валютах” за № 639 від 15.12.2004 року (зі змінами), Наказу Міністерства розвитку економіки, торгівлі та сільського господарства України № 2628 від 14.12.2020 року. </w:t>
            </w:r>
            <w:r w:rsidRPr="005A7A6A">
              <w:rPr>
                <w:rFonts w:ascii="Times New Roman" w:hAnsi="Times New Roman"/>
                <w:noProof/>
                <w:spacing w:val="-6"/>
              </w:rPr>
              <w:t xml:space="preserve">Банківська гарантія обов’язково має містити інформацію про підстави не повернення Учаснику забезпечення тендерної пропозиції згідно ч. 3 ст. 25 Закону. Умови надання забезпечення тендерної пропозиції згідно умов цього розділу повинні передбачати неможливість внесення змін до умов гарантії або дострокового припинення дії гарантії без згоди бенефіціара після завершення часу на прийом тендерних пропозицій електронною системою закупівель. </w:t>
            </w:r>
          </w:p>
          <w:p w:rsidR="001A5E50" w:rsidRPr="005A7A6A" w:rsidRDefault="001A5E50" w:rsidP="001A5E50">
            <w:pPr>
              <w:jc w:val="both"/>
              <w:rPr>
                <w:rFonts w:ascii="Times New Roman" w:hAnsi="Times New Roman"/>
                <w:noProof/>
                <w:spacing w:val="-6"/>
              </w:rPr>
            </w:pPr>
            <w:r w:rsidRPr="005A7A6A">
              <w:rPr>
                <w:rFonts w:ascii="Times New Roman" w:hAnsi="Times New Roman"/>
                <w:noProof/>
                <w:spacing w:val="-6"/>
              </w:rPr>
              <w:t xml:space="preserve">Електронна банківська гарантія повинна бути надана із копією договору про надання банківської гарантії з усіма додатками, підписаного обома сторонами.  У разі, якщо окремий договір про </w:t>
            </w:r>
            <w:r w:rsidRPr="005A7A6A">
              <w:rPr>
                <w:rFonts w:ascii="Times New Roman" w:hAnsi="Times New Roman"/>
                <w:noProof/>
                <w:spacing w:val="-6"/>
              </w:rPr>
              <w:lastRenderedPageBreak/>
              <w:t>надання гарантії не укладається, учасник надає лист-роз’яснення в довільній формі, в якому зазначаються законодавчі підстави не укладання вище вказаного договору. У разі відсутності інформації про алгоритм перевірки кваліфікованого електронного підпису та кваліфікованої електронної печатки у тексті банківської гарантії, накладених на неї, учасник у складі тендерної пропозиції повинен розмістити (завантажити) окремий документ, викладений на фірмовому бланку учасника (у разі наявності)   з  описом алгоритму  можливості перевірки вищевказаних кваліфікованого електронного підпису та кваліфікованої електронної печатки, накладених на забезпечення тендерної пропозиції. Розмір забезпечення тендерної пропозиції у грошовому виразі не може перевищувати 0,5 відсотка очікуваної вартості закупівлі у разі проведення тендеру на закупівлю робіт та 3 відсотків у разі проведення тендеру на закупівлю товарів чи послуг на умовах, визначених тендерною документацією (ч. 1. статті 25 Закону) та складає:</w:t>
            </w:r>
          </w:p>
          <w:p w:rsidR="001A5E50" w:rsidRDefault="001A5E50" w:rsidP="001A5E50">
            <w:pPr>
              <w:pStyle w:val="a6"/>
              <w:ind w:left="1080"/>
              <w:rPr>
                <w:b/>
                <w:noProof/>
                <w:spacing w:val="-6"/>
                <w:szCs w:val="24"/>
              </w:rPr>
            </w:pPr>
            <w:r>
              <w:rPr>
                <w:b/>
                <w:noProof/>
                <w:spacing w:val="-6"/>
                <w:szCs w:val="24"/>
              </w:rPr>
              <w:t>5000 грн.</w:t>
            </w:r>
            <w:r w:rsidRPr="002A1720">
              <w:rPr>
                <w:b/>
                <w:noProof/>
                <w:spacing w:val="-6"/>
                <w:szCs w:val="24"/>
              </w:rPr>
              <w:t>;</w:t>
            </w:r>
          </w:p>
          <w:p w:rsidR="001A5E50" w:rsidRPr="005A7A6A" w:rsidRDefault="001A5E50" w:rsidP="001A5E50">
            <w:pPr>
              <w:jc w:val="both"/>
              <w:rPr>
                <w:rFonts w:ascii="Times New Roman" w:hAnsi="Times New Roman"/>
                <w:noProof/>
                <w:spacing w:val="-6"/>
              </w:rPr>
            </w:pPr>
            <w:r w:rsidRPr="002A1720">
              <w:rPr>
                <w:rFonts w:ascii="Times New Roman" w:hAnsi="Times New Roman"/>
                <w:noProof/>
                <w:spacing w:val="-6"/>
              </w:rPr>
              <w:t>Банківська гарантія повинна відповідати наступним</w:t>
            </w:r>
            <w:r w:rsidRPr="005A7A6A">
              <w:rPr>
                <w:rFonts w:ascii="Times New Roman" w:hAnsi="Times New Roman"/>
                <w:noProof/>
                <w:spacing w:val="-6"/>
              </w:rPr>
              <w:t xml:space="preserve"> вимогам:</w:t>
            </w:r>
          </w:p>
          <w:p w:rsidR="001A5E50" w:rsidRPr="005A7A6A" w:rsidRDefault="001A5E50" w:rsidP="001A5E50">
            <w:pPr>
              <w:jc w:val="both"/>
              <w:rPr>
                <w:rFonts w:ascii="Times New Roman" w:hAnsi="Times New Roman"/>
                <w:noProof/>
                <w:spacing w:val="-6"/>
              </w:rPr>
            </w:pPr>
            <w:r w:rsidRPr="005A7A6A">
              <w:rPr>
                <w:rFonts w:ascii="Times New Roman" w:hAnsi="Times New Roman"/>
                <w:noProof/>
                <w:spacing w:val="-6"/>
              </w:rPr>
              <w:t>1. Банківська гарантія повинна бути оформлена на бланку Гаранта та підписана уповноваженою особою Гаранта та скріплена його печаткою;</w:t>
            </w:r>
          </w:p>
          <w:p w:rsidR="001A5E50" w:rsidRPr="005A7A6A" w:rsidRDefault="001A5E50" w:rsidP="001A5E50">
            <w:pPr>
              <w:jc w:val="both"/>
              <w:rPr>
                <w:rFonts w:ascii="Times New Roman" w:hAnsi="Times New Roman"/>
                <w:noProof/>
                <w:spacing w:val="-6"/>
              </w:rPr>
            </w:pPr>
            <w:r>
              <w:rPr>
                <w:rFonts w:ascii="Times New Roman" w:hAnsi="Times New Roman"/>
                <w:noProof/>
                <w:spacing w:val="-6"/>
              </w:rPr>
              <w:t xml:space="preserve">2. </w:t>
            </w:r>
            <w:r w:rsidRPr="005A7A6A">
              <w:rPr>
                <w:rFonts w:ascii="Times New Roman" w:hAnsi="Times New Roman"/>
                <w:noProof/>
                <w:spacing w:val="-6"/>
              </w:rPr>
              <w:t>Банківська гарантія повинна бути:</w:t>
            </w:r>
          </w:p>
          <w:p w:rsidR="001A5E50" w:rsidRPr="005A7A6A" w:rsidRDefault="001A5E50" w:rsidP="001A5E50">
            <w:pPr>
              <w:jc w:val="both"/>
              <w:rPr>
                <w:rFonts w:ascii="Times New Roman" w:hAnsi="Times New Roman"/>
                <w:noProof/>
                <w:spacing w:val="-6"/>
              </w:rPr>
            </w:pPr>
            <w:r w:rsidRPr="005A7A6A">
              <w:rPr>
                <w:rFonts w:ascii="Times New Roman" w:hAnsi="Times New Roman"/>
                <w:noProof/>
                <w:spacing w:val="-6"/>
              </w:rPr>
              <w:t>- безвідклична (не може бути відкликана чи змінена без попереднього узгодження з бенефіціаром);</w:t>
            </w:r>
          </w:p>
          <w:p w:rsidR="001A5E50" w:rsidRPr="005A7A6A" w:rsidRDefault="001A5E50" w:rsidP="001A5E50">
            <w:pPr>
              <w:jc w:val="both"/>
              <w:rPr>
                <w:rFonts w:ascii="Times New Roman" w:hAnsi="Times New Roman"/>
                <w:noProof/>
                <w:spacing w:val="-6"/>
              </w:rPr>
            </w:pPr>
            <w:r w:rsidRPr="005A7A6A">
              <w:rPr>
                <w:rFonts w:ascii="Times New Roman" w:hAnsi="Times New Roman"/>
                <w:noProof/>
                <w:spacing w:val="-6"/>
              </w:rPr>
              <w:t>- безумовна (банк-гарант виконує свої зобов’язання перед бенефіціаром після одержання його звичайної, нічим не обумовленої вимоги).</w:t>
            </w:r>
          </w:p>
          <w:p w:rsidR="001A5E50" w:rsidRPr="005A7A6A" w:rsidRDefault="001A5E50" w:rsidP="001A5E50">
            <w:pPr>
              <w:jc w:val="both"/>
              <w:rPr>
                <w:rFonts w:ascii="Times New Roman" w:hAnsi="Times New Roman"/>
                <w:noProof/>
                <w:spacing w:val="-6"/>
              </w:rPr>
            </w:pPr>
            <w:r w:rsidRPr="005A7A6A">
              <w:rPr>
                <w:rFonts w:ascii="Times New Roman" w:hAnsi="Times New Roman"/>
                <w:noProof/>
                <w:spacing w:val="-6"/>
              </w:rPr>
              <w:t>3. Банківська гарантія повинна містити такі суттєві положення:</w:t>
            </w:r>
          </w:p>
          <w:p w:rsidR="001A5E50" w:rsidRPr="005A7A6A" w:rsidRDefault="001A5E50" w:rsidP="001A5E50">
            <w:pPr>
              <w:jc w:val="both"/>
              <w:rPr>
                <w:rFonts w:ascii="Times New Roman" w:hAnsi="Times New Roman"/>
                <w:noProof/>
                <w:spacing w:val="-6"/>
              </w:rPr>
            </w:pPr>
            <w:r w:rsidRPr="005A7A6A">
              <w:rPr>
                <w:rFonts w:ascii="Times New Roman" w:hAnsi="Times New Roman"/>
                <w:noProof/>
                <w:spacing w:val="-6"/>
              </w:rPr>
              <w:t>термін сплати грошових коштів протягом 10 банківських днів з моменту отримання письмової вимоги;</w:t>
            </w:r>
          </w:p>
          <w:p w:rsidR="001A5E50" w:rsidRPr="005A7A6A" w:rsidRDefault="001A5E50" w:rsidP="001A5E50">
            <w:pPr>
              <w:jc w:val="both"/>
              <w:rPr>
                <w:rFonts w:ascii="Times New Roman" w:hAnsi="Times New Roman"/>
                <w:noProof/>
                <w:spacing w:val="-6"/>
              </w:rPr>
            </w:pPr>
            <w:r w:rsidRPr="005A7A6A">
              <w:rPr>
                <w:rFonts w:ascii="Times New Roman" w:hAnsi="Times New Roman"/>
                <w:noProof/>
                <w:spacing w:val="-6"/>
              </w:rPr>
              <w:t>строк дії забезпечення тендерної пропозиції: має дорівнювати або перевищувати 90 днів із дати кінцевого строку подання тендерних пропозицій. Тендерна пропозиція, подана із забезпеченням, строк дії якого менший 90 днів із дати кінцевого строку подання тендерних пропозицій та не відповідає вимогам безвідкличності та безумовності відхиляється Замовником як така, що не відповідає умовам тендерної документації.</w:t>
            </w:r>
          </w:p>
          <w:p w:rsidR="001A5E50" w:rsidRPr="005A7A6A" w:rsidRDefault="001A5E50" w:rsidP="001A5E50">
            <w:pPr>
              <w:jc w:val="both"/>
              <w:rPr>
                <w:rFonts w:ascii="Times New Roman" w:hAnsi="Times New Roman"/>
                <w:noProof/>
                <w:spacing w:val="-6"/>
              </w:rPr>
            </w:pPr>
            <w:r w:rsidRPr="005A7A6A">
              <w:rPr>
                <w:rFonts w:ascii="Times New Roman" w:hAnsi="Times New Roman"/>
                <w:noProof/>
                <w:spacing w:val="-6"/>
              </w:rPr>
              <w:t>Реквізити для оформлення банківської гарантії:</w:t>
            </w:r>
          </w:p>
          <w:p w:rsidR="001A5E50" w:rsidRPr="004F3C28" w:rsidRDefault="001A5E50" w:rsidP="001A5E50">
            <w:pPr>
              <w:rPr>
                <w:rFonts w:ascii="Times New Roman" w:hAnsi="Times New Roman" w:cs="Times New Roman"/>
              </w:rPr>
            </w:pPr>
            <w:r w:rsidRPr="004F3C28">
              <w:rPr>
                <w:rFonts w:ascii="Times New Roman" w:hAnsi="Times New Roman" w:cs="Times New Roman"/>
              </w:rPr>
              <w:t xml:space="preserve">Відділ освіти і науки Нікопольської міської ради, 53213, Дніпропетровська область, м.Нікополь, пр.Трубників, буд. 3; Код ЄДРПОУ: 02142336; </w:t>
            </w:r>
            <w:r w:rsidRPr="004F3C28">
              <w:rPr>
                <w:rFonts w:ascii="Times New Roman" w:hAnsi="Times New Roman" w:cs="Times New Roman"/>
                <w:lang w:val="en-US"/>
              </w:rPr>
              <w:t>UA</w:t>
            </w:r>
            <w:r w:rsidRPr="004F3C28">
              <w:rPr>
                <w:rFonts w:ascii="Times New Roman" w:hAnsi="Times New Roman" w:cs="Times New Roman"/>
              </w:rPr>
              <w:t xml:space="preserve"> № 808201720355109014005046076 в ГУДКСУ м. Київ</w:t>
            </w:r>
          </w:p>
          <w:p w:rsidR="001A5E50" w:rsidRPr="00D74589" w:rsidRDefault="001A5E50" w:rsidP="001A5E50">
            <w:pPr>
              <w:widowControl w:val="0"/>
              <w:ind w:right="120"/>
              <w:jc w:val="both"/>
              <w:rPr>
                <w:rFonts w:ascii="Times New Roman" w:eastAsia="Times New Roman" w:hAnsi="Times New Roman" w:cs="Times New Roman"/>
                <w:sz w:val="24"/>
                <w:szCs w:val="24"/>
                <w:highlight w:val="yellow"/>
              </w:rPr>
            </w:pPr>
          </w:p>
        </w:tc>
      </w:tr>
      <w:tr w:rsidR="001A5E50">
        <w:trPr>
          <w:trHeight w:val="1119"/>
          <w:jc w:val="center"/>
        </w:trPr>
        <w:tc>
          <w:tcPr>
            <w:tcW w:w="705" w:type="dxa"/>
          </w:tcPr>
          <w:p w:rsidR="001A5E50" w:rsidRDefault="001A5E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A5E50" w:rsidRDefault="001A5E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A5E50" w:rsidRDefault="001A5E50" w:rsidP="001A5E50">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1A5E50" w:rsidRDefault="001A5E50" w:rsidP="001A5E50">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1A5E50" w:rsidRDefault="001A5E50" w:rsidP="001A5E50">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1A5E50" w:rsidRDefault="001A5E50" w:rsidP="001A5E50">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1A5E50" w:rsidRDefault="001A5E50" w:rsidP="001A5E50">
            <w:pPr>
              <w:numPr>
                <w:ilvl w:val="0"/>
                <w:numId w:val="8"/>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1A5E50" w:rsidRDefault="001A5E50" w:rsidP="001A5E50">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1A5E50" w:rsidRDefault="001A5E50" w:rsidP="001A5E50">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A5E50" w:rsidRDefault="001A5E50" w:rsidP="001A5E50">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1A5E50" w:rsidRDefault="001A5E50" w:rsidP="001A5E50">
            <w:pPr>
              <w:numPr>
                <w:ilvl w:val="0"/>
                <w:numId w:val="9"/>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1A5E50" w:rsidRPr="00D74589" w:rsidRDefault="001A5E50" w:rsidP="001A5E50">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7E4FE4">
        <w:trPr>
          <w:trHeight w:val="56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Тендерні пропозиції вважаються дійсними </w:t>
            </w:r>
            <w:r w:rsidRPr="00DE6A01">
              <w:rPr>
                <w:rFonts w:ascii="Times New Roman" w:eastAsia="Times New Roman" w:hAnsi="Times New Roman" w:cs="Times New Roman"/>
                <w:b/>
                <w:i/>
                <w:sz w:val="24"/>
                <w:szCs w:val="24"/>
                <w:u w:val="single"/>
              </w:rPr>
              <w:t xml:space="preserve">протягом </w:t>
            </w:r>
            <w:r w:rsidR="006303FF" w:rsidRPr="00DE6A01">
              <w:rPr>
                <w:rFonts w:ascii="Times New Roman" w:eastAsia="Times New Roman" w:hAnsi="Times New Roman" w:cs="Times New Roman"/>
                <w:b/>
                <w:i/>
                <w:sz w:val="24"/>
                <w:szCs w:val="24"/>
                <w:u w:val="single"/>
              </w:rPr>
              <w:t>90</w:t>
            </w:r>
            <w:r w:rsidRPr="00DE6A01">
              <w:rPr>
                <w:rFonts w:ascii="Times New Roman" w:eastAsia="Times New Roman" w:hAnsi="Times New Roman" w:cs="Times New Roman"/>
                <w:b/>
                <w:i/>
                <w:sz w:val="24"/>
                <w:szCs w:val="24"/>
                <w:u w:val="single"/>
              </w:rPr>
              <w:t xml:space="preserve"> (</w:t>
            </w:r>
            <w:r w:rsidR="00EE0644" w:rsidRPr="00DE6A01">
              <w:rPr>
                <w:rFonts w:ascii="Times New Roman" w:eastAsia="Times New Roman" w:hAnsi="Times New Roman" w:cs="Times New Roman"/>
                <w:b/>
                <w:i/>
                <w:sz w:val="24"/>
                <w:szCs w:val="24"/>
                <w:u w:val="single"/>
              </w:rPr>
              <w:t>дев’яносто</w:t>
            </w:r>
            <w:r w:rsidRPr="00DE6A01">
              <w:rPr>
                <w:rFonts w:ascii="Times New Roman" w:eastAsia="Times New Roman" w:hAnsi="Times New Roman" w:cs="Times New Roman"/>
                <w:b/>
                <w:i/>
                <w:sz w:val="24"/>
                <w:szCs w:val="24"/>
                <w:u w:val="single"/>
              </w:rPr>
              <w:t>) днів</w:t>
            </w:r>
            <w:r w:rsidRPr="00DE6A01">
              <w:rPr>
                <w:rFonts w:ascii="Times New Roman" w:eastAsia="Times New Roman" w:hAnsi="Times New Roman" w:cs="Times New Roman"/>
                <w:sz w:val="24"/>
                <w:szCs w:val="24"/>
              </w:rPr>
              <w:t xml:space="preserve"> із дати кінцевого строку подання тендерних пропозицій. </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FE4" w:rsidRPr="00DE6A01" w:rsidRDefault="007B78E4">
            <w:pPr>
              <w:widowControl w:val="0"/>
              <w:jc w:val="both"/>
              <w:rPr>
                <w:rFonts w:ascii="Times New Roman" w:eastAsia="Times New Roman" w:hAnsi="Times New Roman" w:cs="Times New Roman"/>
                <w:sz w:val="24"/>
                <w:szCs w:val="24"/>
                <w:u w:val="single"/>
              </w:rPr>
            </w:pPr>
            <w:r w:rsidRPr="00DE6A01">
              <w:rPr>
                <w:rFonts w:ascii="Times New Roman" w:eastAsia="Times New Roman" w:hAnsi="Times New Roman" w:cs="Times New Roman"/>
                <w:sz w:val="24"/>
                <w:szCs w:val="24"/>
              </w:rPr>
              <w:t xml:space="preserve">Учасник процедури закупівлі </w:t>
            </w:r>
            <w:r w:rsidRPr="00DE6A01">
              <w:rPr>
                <w:rFonts w:ascii="Times New Roman" w:eastAsia="Times New Roman" w:hAnsi="Times New Roman" w:cs="Times New Roman"/>
                <w:sz w:val="24"/>
                <w:szCs w:val="24"/>
                <w:u w:val="single"/>
              </w:rPr>
              <w:t>має право:</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E6A01">
              <w:rPr>
                <w:rFonts w:ascii="Times New Roman" w:eastAsia="Times New Roman" w:hAnsi="Times New Roman" w:cs="Times New Roman"/>
                <w:i/>
                <w:sz w:val="24"/>
                <w:szCs w:val="24"/>
              </w:rPr>
              <w:t>(у разі якщо таке вимагалося)</w:t>
            </w:r>
            <w:r w:rsidRPr="00DE6A01">
              <w:rPr>
                <w:rFonts w:ascii="Times New Roman" w:eastAsia="Times New Roman" w:hAnsi="Times New Roman" w:cs="Times New Roman"/>
                <w:sz w:val="24"/>
                <w:szCs w:val="24"/>
              </w:rPr>
              <w:t>.</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303FF" w:rsidRDefault="006303FF">
            <w:pPr>
              <w:widowControl w:val="0"/>
              <w:jc w:val="both"/>
              <w:rPr>
                <w:rFonts w:ascii="Times New Roman" w:eastAsia="Times New Roman" w:hAnsi="Times New Roman" w:cs="Times New Roman"/>
                <w:strike/>
                <w:sz w:val="24"/>
                <w:szCs w:val="24"/>
              </w:rPr>
            </w:pPr>
            <w:r w:rsidRPr="00DE6A01">
              <w:rPr>
                <w:rFonts w:ascii="Times New Roman" w:hAnsi="Times New Roman" w:cs="Times New Roman"/>
                <w:sz w:val="24"/>
                <w:szCs w:val="24"/>
              </w:rPr>
              <w:t>Тендерні пропозиції учасників, подані на строк, коротший за встановлений цим пунктом, підлягають відхиленню як такі, що не відповідають умовам цієї Документації.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rsidP="00794C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7714E">
              <w:rPr>
                <w:rFonts w:ascii="Times New Roman" w:eastAsia="Times New Roman" w:hAnsi="Times New Roman" w:cs="Times New Roman"/>
                <w:b/>
                <w:sz w:val="24"/>
                <w:szCs w:val="24"/>
              </w:rPr>
              <w:t>згідно  з пунктом 28  та пунктом 4</w:t>
            </w:r>
            <w:r w:rsidR="00794C9E">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tc>
        <w:tc>
          <w:tcPr>
            <w:tcW w:w="6420" w:type="dxa"/>
            <w:vAlign w:val="center"/>
          </w:tcPr>
          <w:p w:rsidR="00794C9E" w:rsidRPr="00D7714E" w:rsidRDefault="00794C9E" w:rsidP="00794C9E">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i/>
                <w:sz w:val="24"/>
                <w:szCs w:val="24"/>
              </w:rPr>
              <w:t xml:space="preserve"> </w:t>
            </w:r>
            <w:r w:rsidRPr="00D7714E">
              <w:rPr>
                <w:rFonts w:ascii="Times New Roman" w:eastAsia="Times New Roman" w:hAnsi="Times New Roman" w:cs="Times New Roman"/>
                <w:sz w:val="24"/>
                <w:szCs w:val="24"/>
              </w:rPr>
              <w:t xml:space="preserve">до цієї тендерної документації. </w:t>
            </w:r>
          </w:p>
          <w:p w:rsidR="00794C9E" w:rsidRPr="00D7714E" w:rsidRDefault="00794C9E" w:rsidP="00794C9E">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7714E">
              <w:rPr>
                <w:rFonts w:ascii="Times New Roman" w:eastAsia="Times New Roman" w:hAnsi="Times New Roman" w:cs="Times New Roman"/>
                <w:b/>
                <w:sz w:val="24"/>
                <w:szCs w:val="24"/>
              </w:rPr>
              <w:t xml:space="preserve">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sz w:val="24"/>
                <w:szCs w:val="24"/>
              </w:rPr>
              <w:t xml:space="preserve"> до цієї тендерної документації. </w:t>
            </w:r>
          </w:p>
          <w:p w:rsidR="00794C9E" w:rsidRPr="00D7714E" w:rsidRDefault="00794C9E" w:rsidP="00794C9E">
            <w:pPr>
              <w:widowControl w:val="0"/>
              <w:ind w:right="120"/>
              <w:jc w:val="both"/>
              <w:rPr>
                <w:rFonts w:ascii="Times New Roman" w:eastAsia="Times New Roman" w:hAnsi="Times New Roman" w:cs="Times New Roman"/>
                <w:b/>
                <w:sz w:val="24"/>
                <w:szCs w:val="24"/>
              </w:rPr>
            </w:pPr>
            <w:r w:rsidRPr="00D7714E">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p w:rsidR="00794C9E" w:rsidRPr="00D7714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 замовник має незаперечні докази того, що учасник </w:t>
            </w:r>
            <w:r w:rsidRPr="00D7714E">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D7714E">
              <w:rPr>
                <w:rFonts w:ascii="Times New Roman" w:eastAsia="Times New Roman" w:hAnsi="Times New Roman" w:cs="Times New Roman"/>
                <w:sz w:val="24"/>
                <w:szCs w:val="24"/>
              </w:rPr>
              <w:lastRenderedPageBreak/>
              <w:t xml:space="preserve">якщо вартість закупівлі товару (товарів), послуги (послуг) або робіт дорівнює чи перевищує </w:t>
            </w:r>
            <w:r w:rsidRPr="00D7714E">
              <w:rPr>
                <w:rFonts w:ascii="Times New Roman" w:eastAsia="Times New Roman" w:hAnsi="Times New Roman" w:cs="Times New Roman"/>
                <w:sz w:val="24"/>
                <w:szCs w:val="24"/>
              </w:rPr>
              <w:br/>
              <w:t>20 млн. гривень (у тому числі за лотом);</w:t>
            </w:r>
          </w:p>
          <w:p w:rsidR="00DB2708" w:rsidRDefault="00794C9E" w:rsidP="00794C9E">
            <w:pPr>
              <w:widowControl w:val="0"/>
              <w:pBdr>
                <w:top w:val="nil"/>
                <w:left w:val="nil"/>
                <w:bottom w:val="nil"/>
                <w:right w:val="nil"/>
                <w:between w:val="nil"/>
              </w:pBdr>
              <w:spacing w:before="120"/>
              <w:jc w:val="both"/>
              <w:rPr>
                <w:color w:val="333333"/>
                <w:sz w:val="25"/>
                <w:szCs w:val="25"/>
                <w:shd w:val="clear" w:color="auto" w:fill="FFFFFF"/>
              </w:rPr>
            </w:pPr>
            <w:r w:rsidRPr="00D7714E">
              <w:rPr>
                <w:rFonts w:ascii="Times New Roman" w:eastAsia="Times New Roman" w:hAnsi="Times New Roman" w:cs="Times New Roman"/>
                <w:sz w:val="24"/>
                <w:szCs w:val="24"/>
              </w:rPr>
              <w:t>11</w:t>
            </w:r>
            <w:r w:rsidRPr="00DB2708">
              <w:rPr>
                <w:rFonts w:ascii="Times New Roman" w:eastAsia="Times New Roman" w:hAnsi="Times New Roman" w:cs="Times New Roman"/>
                <w:sz w:val="24"/>
                <w:szCs w:val="24"/>
              </w:rPr>
              <w:t>) </w:t>
            </w:r>
            <w:r w:rsidR="00DB2708" w:rsidRPr="00DB2708">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00DB2708" w:rsidRPr="00DB2708">
                <w:rPr>
                  <w:rStyle w:val="a7"/>
                  <w:rFonts w:ascii="Times New Roman" w:hAnsi="Times New Roman" w:cs="Times New Roman"/>
                  <w:color w:val="auto"/>
                  <w:sz w:val="24"/>
                  <w:szCs w:val="24"/>
                  <w:shd w:val="clear" w:color="auto" w:fill="FFFFFF"/>
                </w:rPr>
                <w:t>Законом України</w:t>
              </w:r>
            </w:hyperlink>
            <w:r w:rsidR="00DB2708" w:rsidRPr="00DB2708">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7714E">
              <w:rPr>
                <w:rFonts w:ascii="Times New Roman" w:eastAsia="Times New Roman" w:hAnsi="Times New Roman" w:cs="Times New Roman"/>
                <w:sz w:val="28"/>
                <w:szCs w:val="28"/>
              </w:rPr>
              <w:t xml:space="preserve"> </w:t>
            </w:r>
            <w:r w:rsidRPr="00D7714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FE4" w:rsidRPr="00D7714E" w:rsidRDefault="00794C9E" w:rsidP="00794C9E">
            <w:pPr>
              <w:spacing w:after="348"/>
              <w:jc w:val="both"/>
              <w:rPr>
                <w:rFonts w:ascii="Times New Roman" w:eastAsia="Times New Roman" w:hAnsi="Times New Roman" w:cs="Times New Roman"/>
                <w:sz w:val="24"/>
                <w:szCs w:val="24"/>
                <w:highlight w:val="white"/>
              </w:rPr>
            </w:pPr>
            <w:r w:rsidRPr="00D7714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D7714E">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sidRPr="00971C53">
                <w:rPr>
                  <w:rFonts w:ascii="Times New Roman" w:eastAsia="Times New Roman" w:hAnsi="Times New Roman" w:cs="Times New Roman"/>
                  <w:sz w:val="24"/>
                  <w:szCs w:val="24"/>
                </w:rPr>
                <w:t>частини друго</w:t>
              </w:r>
            </w:hyperlink>
            <w:r w:rsidRPr="00971C53">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13357" w:rsidRPr="0077061F" w:rsidRDefault="00C13357" w:rsidP="001A5E50">
            <w:pPr>
              <w:widowControl w:val="0"/>
              <w:spacing w:beforeLines="40" w:afterLines="40"/>
              <w:ind w:left="34" w:firstLine="354"/>
              <w:contextualSpacing/>
              <w:jc w:val="both"/>
              <w:rPr>
                <w:rFonts w:ascii="Times New Roman" w:hAnsi="Times New Roman"/>
                <w:sz w:val="24"/>
                <w:szCs w:val="24"/>
              </w:rPr>
            </w:pPr>
            <w:r w:rsidRPr="00623B60">
              <w:rPr>
                <w:rFonts w:ascii="Times New Roman" w:hAnsi="Times New Roman"/>
                <w:sz w:val="24"/>
                <w:szCs w:val="24"/>
              </w:rPr>
              <w:t>Учасники процедури закупівлі повинні надати в складі тендерної</w:t>
            </w:r>
            <w:r w:rsidRPr="0077061F">
              <w:rPr>
                <w:rFonts w:ascii="Times New Roman" w:hAnsi="Times New Roman"/>
                <w:sz w:val="24"/>
                <w:szCs w:val="24"/>
              </w:rPr>
              <w:t xml:space="preserve">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відповідно до </w:t>
            </w:r>
            <w:r w:rsidRPr="00EB07A0">
              <w:rPr>
                <w:rFonts w:ascii="Times New Roman" w:hAnsi="Times New Roman"/>
                <w:b/>
                <w:sz w:val="24"/>
                <w:szCs w:val="24"/>
              </w:rPr>
              <w:t xml:space="preserve">Додатку </w:t>
            </w:r>
            <w:r>
              <w:rPr>
                <w:rFonts w:ascii="Times New Roman" w:hAnsi="Times New Roman"/>
                <w:b/>
                <w:sz w:val="24"/>
                <w:szCs w:val="24"/>
              </w:rPr>
              <w:t>2</w:t>
            </w:r>
            <w:r w:rsidRPr="0077061F">
              <w:rPr>
                <w:rFonts w:ascii="Times New Roman" w:hAnsi="Times New Roman"/>
                <w:sz w:val="24"/>
                <w:szCs w:val="24"/>
              </w:rPr>
              <w:t xml:space="preserve"> до тендерної документації.</w:t>
            </w:r>
          </w:p>
          <w:p w:rsidR="00C13357" w:rsidRDefault="00C13357">
            <w:pPr>
              <w:widowControl w:val="0"/>
              <w:ind w:right="120"/>
              <w:jc w:val="both"/>
              <w:rPr>
                <w:rFonts w:ascii="Times New Roman" w:eastAsia="Times New Roman" w:hAnsi="Times New Roman" w:cs="Times New Roman"/>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554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sidRPr="006C554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7E4FE4" w:rsidRDefault="007B78E4" w:rsidP="006C55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C5549">
              <w:rPr>
                <w:rFonts w:ascii="Times New Roman" w:eastAsia="Times New Roman" w:hAnsi="Times New Roman" w:cs="Times New Roman"/>
                <w:sz w:val="24"/>
                <w:szCs w:val="24"/>
                <w:highlight w:val="white"/>
              </w:rPr>
              <w:t>виконання</w:t>
            </w:r>
            <w:r w:rsidR="006C5549">
              <w:rPr>
                <w:rFonts w:ascii="Times New Roman" w:eastAsia="Times New Roman" w:hAnsi="Times New Roman" w:cs="Times New Roman"/>
                <w:sz w:val="24"/>
                <w:szCs w:val="24"/>
                <w:highlight w:val="white"/>
              </w:rPr>
              <w:t xml:space="preserve"> </w:t>
            </w:r>
            <w:r w:rsidRPr="006C5549">
              <w:rPr>
                <w:rFonts w:ascii="Times New Roman" w:eastAsia="Times New Roman" w:hAnsi="Times New Roman" w:cs="Times New Roman"/>
                <w:sz w:val="24"/>
                <w:szCs w:val="24"/>
                <w:highlight w:val="white"/>
              </w:rPr>
              <w:t xml:space="preserve">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051E" w:rsidRPr="00621572" w:rsidRDefault="00F2051E" w:rsidP="00F2051E">
            <w:pPr>
              <w:widowControl w:val="0"/>
              <w:ind w:firstLine="227"/>
              <w:contextualSpacing/>
              <w:jc w:val="both"/>
              <w:rPr>
                <w:rFonts w:ascii="Times New Roman" w:hAnsi="Times New Roman"/>
                <w:sz w:val="24"/>
                <w:szCs w:val="24"/>
              </w:rPr>
            </w:pPr>
            <w:r w:rsidRPr="00621572">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051E" w:rsidRDefault="00F2051E" w:rsidP="00F2051E">
            <w:pPr>
              <w:widowControl w:val="0"/>
              <w:jc w:val="both"/>
              <w:rPr>
                <w:rFonts w:ascii="Times New Roman" w:eastAsia="Times New Roman" w:hAnsi="Times New Roman" w:cs="Times New Roman"/>
                <w:sz w:val="24"/>
                <w:szCs w:val="24"/>
              </w:rPr>
            </w:pPr>
            <w:r w:rsidRPr="00621572">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E4FE4">
        <w:trPr>
          <w:trHeight w:val="44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E0644" w:rsidRPr="00E5223C" w:rsidRDefault="007B78E4" w:rsidP="00EE0644">
            <w:pPr>
              <w:widowControl w:val="0"/>
              <w:ind w:left="40" w:right="120"/>
              <w:jc w:val="both"/>
              <w:rPr>
                <w:rFonts w:ascii="Times New Roman" w:eastAsia="Times New Roman" w:hAnsi="Times New Roman" w:cs="Times New Roman"/>
                <w:sz w:val="24"/>
                <w:szCs w:val="24"/>
              </w:rPr>
            </w:pPr>
            <w:r w:rsidRPr="00E5223C">
              <w:rPr>
                <w:rFonts w:ascii="Times New Roman" w:eastAsia="Times New Roman" w:hAnsi="Times New Roman" w:cs="Times New Roman"/>
                <w:color w:val="000000"/>
                <w:sz w:val="24"/>
                <w:szCs w:val="24"/>
              </w:rPr>
              <w:t xml:space="preserve">Кінцевий строк подання тендерних пропозицій </w:t>
            </w:r>
            <w:r w:rsidRPr="00E5223C">
              <w:rPr>
                <w:rFonts w:ascii="Times New Roman" w:eastAsia="Times New Roman" w:hAnsi="Times New Roman" w:cs="Times New Roman"/>
                <w:sz w:val="24"/>
                <w:szCs w:val="24"/>
              </w:rPr>
              <w:t>—</w:t>
            </w:r>
            <w:r w:rsidRPr="00E5223C">
              <w:rPr>
                <w:rFonts w:ascii="Times New Roman" w:eastAsia="Times New Roman" w:hAnsi="Times New Roman" w:cs="Times New Roman"/>
                <w:color w:val="000000"/>
                <w:sz w:val="24"/>
                <w:szCs w:val="24"/>
              </w:rPr>
              <w:t xml:space="preserve"> </w:t>
            </w:r>
            <w:r w:rsidR="001A5E50" w:rsidRPr="001A5E50">
              <w:rPr>
                <w:rFonts w:ascii="Times New Roman" w:eastAsia="Times New Roman" w:hAnsi="Times New Roman" w:cs="Times New Roman"/>
                <w:color w:val="000000"/>
                <w:sz w:val="24"/>
                <w:szCs w:val="24"/>
              </w:rPr>
              <w:t>27</w:t>
            </w:r>
            <w:r w:rsidR="00312096" w:rsidRPr="001A5E50">
              <w:rPr>
                <w:rFonts w:ascii="Times New Roman" w:eastAsia="Times New Roman" w:hAnsi="Times New Roman" w:cs="Times New Roman"/>
                <w:color w:val="000000"/>
                <w:sz w:val="24"/>
                <w:szCs w:val="24"/>
              </w:rPr>
              <w:t>.12</w:t>
            </w:r>
            <w:r w:rsidR="00D7714E" w:rsidRPr="001A5E50">
              <w:rPr>
                <w:rFonts w:ascii="Times New Roman" w:eastAsia="Times New Roman" w:hAnsi="Times New Roman" w:cs="Times New Roman"/>
                <w:color w:val="000000"/>
                <w:sz w:val="24"/>
                <w:szCs w:val="24"/>
              </w:rPr>
              <w:t xml:space="preserve">.2023 року до </w:t>
            </w:r>
            <w:r w:rsidR="001722F5" w:rsidRPr="001A5E50">
              <w:rPr>
                <w:rFonts w:ascii="Times New Roman" w:eastAsia="Times New Roman" w:hAnsi="Times New Roman" w:cs="Times New Roman"/>
                <w:color w:val="000000"/>
                <w:sz w:val="24"/>
                <w:szCs w:val="24"/>
              </w:rPr>
              <w:t>0</w:t>
            </w:r>
            <w:r w:rsidR="00D7714E" w:rsidRPr="001A5E50">
              <w:rPr>
                <w:rFonts w:ascii="Times New Roman" w:eastAsia="Times New Roman" w:hAnsi="Times New Roman" w:cs="Times New Roman"/>
                <w:color w:val="000000"/>
                <w:sz w:val="24"/>
                <w:szCs w:val="24"/>
              </w:rPr>
              <w:t>0:00</w:t>
            </w:r>
            <w:r w:rsidR="001722F5" w:rsidRPr="001A5E50">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4FE4" w:rsidRDefault="007B78E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sidR="00794C9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rsidR="00F2051E" w:rsidRDefault="00F2051E" w:rsidP="00794C9E">
            <w:pPr>
              <w:widowControl w:val="0"/>
              <w:spacing w:line="228" w:lineRule="auto"/>
              <w:jc w:val="both"/>
              <w:rPr>
                <w:rFonts w:ascii="Times New Roman" w:eastAsia="Times New Roman" w:hAnsi="Times New Roman" w:cs="Times New Roman"/>
                <w:strike/>
                <w:sz w:val="24"/>
                <w:szCs w:val="24"/>
              </w:rPr>
            </w:pPr>
            <w:r w:rsidRPr="0024015B">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F2051E">
              <w:rPr>
                <w:rFonts w:ascii="Times New Roman" w:eastAsia="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794C9E">
              <w:rPr>
                <w:rFonts w:ascii="Times New Roman" w:eastAsia="Times New Roman" w:hAnsi="Times New Roman"/>
                <w:sz w:val="24"/>
                <w:szCs w:val="24"/>
              </w:rPr>
              <w:t>7</w:t>
            </w:r>
            <w:r w:rsidRPr="00F2051E">
              <w:rPr>
                <w:rFonts w:ascii="Times New Roman" w:eastAsia="Times New Roman" w:hAnsi="Times New Roman"/>
                <w:sz w:val="24"/>
                <w:szCs w:val="24"/>
              </w:rPr>
              <w:t xml:space="preserve"> Особливостей.</w:t>
            </w:r>
            <w:r w:rsidRPr="0024015B">
              <w:rPr>
                <w:rFonts w:ascii="Times New Roman" w:eastAsia="Times New Roman" w:hAnsi="Times New Roman"/>
                <w:sz w:val="24"/>
                <w:szCs w:val="24"/>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E4FE4">
        <w:trPr>
          <w:trHeight w:val="51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94C9E" w:rsidRDefault="00794C9E" w:rsidP="00794C9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41, 43 Особливостей</w:t>
            </w:r>
          </w:p>
          <w:p w:rsidR="00794C9E" w:rsidRPr="00914A9C" w:rsidRDefault="00794C9E" w:rsidP="00794C9E">
            <w:pPr>
              <w:widowControl w:val="0"/>
              <w:jc w:val="both"/>
              <w:rPr>
                <w:rFonts w:ascii="Times New Roman" w:hAnsi="Times New Roman"/>
                <w:color w:val="000000"/>
                <w:sz w:val="24"/>
                <w:szCs w:val="24"/>
                <w:lang w:eastAsia="en-US"/>
              </w:rPr>
            </w:pPr>
            <w:r w:rsidRPr="00914A9C">
              <w:rPr>
                <w:rFonts w:ascii="Times New Roman" w:hAnsi="Times New Roman"/>
                <w:color w:val="000000"/>
                <w:sz w:val="24"/>
                <w:szCs w:val="24"/>
                <w:lang w:eastAsia="en-US"/>
              </w:rPr>
              <w:t>Електронний аукціон проводиться електронною системою закупівель відповідно до статті 30 Закону.</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94C9E" w:rsidRPr="00EE0644" w:rsidRDefault="00794C9E" w:rsidP="00794C9E">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94C9E" w:rsidRPr="003B503C" w:rsidRDefault="00794C9E" w:rsidP="00794C9E">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b/>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w:t>
            </w:r>
            <w:r w:rsidRPr="00DB322D">
              <w:rPr>
                <w:rFonts w:ascii="Times New Roman" w:eastAsia="Times New Roman" w:hAnsi="Times New Roman" w:cs="Times New Roman"/>
                <w:b/>
                <w:i/>
                <w:sz w:val="24"/>
                <w:szCs w:val="24"/>
              </w:rPr>
              <w:t>відкритих торгів</w:t>
            </w:r>
            <w:r w:rsidRPr="003B503C">
              <w:rPr>
                <w:rFonts w:ascii="Times New Roman" w:eastAsia="Times New Roman" w:hAnsi="Times New Roman" w:cs="Times New Roman"/>
                <w:i/>
                <w:sz w:val="24"/>
                <w:szCs w:val="24"/>
              </w:rPr>
              <w:t>, з урахуванням абзацу другого пункту 28 Особливостей.</w:t>
            </w:r>
          </w:p>
          <w:p w:rsidR="00794C9E" w:rsidRDefault="00794C9E" w:rsidP="00794C9E">
            <w:pPr>
              <w:widowControl w:val="0"/>
              <w:jc w:val="both"/>
              <w:rPr>
                <w:rFonts w:ascii="Times New Roman" w:eastAsia="Times New Roman" w:hAnsi="Times New Roman" w:cs="Times New Roman"/>
                <w:i/>
                <w:sz w:val="24"/>
                <w:szCs w:val="24"/>
              </w:rPr>
            </w:pPr>
            <w:r w:rsidRPr="003B503C">
              <w:rPr>
                <w:rFonts w:ascii="Times New Roman" w:eastAsia="Times New Roman" w:hAnsi="Times New Roman" w:cs="Times New Roman"/>
                <w:i/>
                <w:sz w:val="24"/>
                <w:szCs w:val="24"/>
              </w:rPr>
              <w:t xml:space="preserve">До розгляду </w:t>
            </w:r>
            <w:r w:rsidRPr="003B503C">
              <w:rPr>
                <w:rFonts w:ascii="Times New Roman" w:eastAsia="Times New Roman" w:hAnsi="Times New Roman" w:cs="Times New Roman"/>
                <w:i/>
                <w:sz w:val="24"/>
                <w:szCs w:val="24"/>
                <w:u w:val="single"/>
              </w:rPr>
              <w:t>не приймається</w:t>
            </w:r>
            <w:r w:rsidRPr="003B503C">
              <w:rPr>
                <w:rFonts w:ascii="Times New Roman" w:eastAsia="Times New Roman" w:hAnsi="Times New Roman" w:cs="Times New Roman"/>
                <w:i/>
                <w:color w:val="FF0000"/>
                <w:sz w:val="24"/>
                <w:szCs w:val="24"/>
              </w:rPr>
              <w:t xml:space="preserve"> </w:t>
            </w:r>
            <w:r w:rsidRPr="003B50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94C9E" w:rsidRPr="003B503C" w:rsidRDefault="00794C9E" w:rsidP="00794C9E">
            <w:pPr>
              <w:widowControl w:val="0"/>
              <w:jc w:val="both"/>
              <w:rPr>
                <w:rFonts w:ascii="Times New Roman" w:eastAsia="Times New Roman" w:hAnsi="Times New Roman" w:cs="Times New Roman"/>
                <w:b/>
                <w:i/>
                <w:color w:val="4A86E8"/>
                <w:sz w:val="24"/>
                <w:szCs w:val="24"/>
              </w:rPr>
            </w:pPr>
            <w:r w:rsidRPr="00CA1C2F">
              <w:rPr>
                <w:rFonts w:ascii="Times New Roman" w:hAnsi="Times New Roman"/>
                <w:b/>
                <w:spacing w:val="-2"/>
                <w:sz w:val="24"/>
                <w:szCs w:val="24"/>
                <w:u w:val="single"/>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пп.2, пункту 4</w:t>
            </w:r>
            <w:r>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Особливостей.</w:t>
            </w:r>
          </w:p>
          <w:p w:rsidR="00794C9E" w:rsidRPr="00411169" w:rsidRDefault="00794C9E" w:rsidP="00794C9E">
            <w:pPr>
              <w:widowControl w:val="0"/>
              <w:ind w:firstLine="227"/>
              <w:contextualSpacing/>
              <w:jc w:val="both"/>
              <w:rPr>
                <w:rFonts w:ascii="Times New Roman" w:hAnsi="Times New Roman"/>
                <w:color w:val="000000"/>
                <w:sz w:val="24"/>
                <w:szCs w:val="24"/>
                <w:lang w:eastAsia="uk-UA"/>
              </w:rPr>
            </w:pPr>
            <w:r w:rsidRPr="00AB7B27">
              <w:rPr>
                <w:rFonts w:ascii="Times New Roman" w:hAnsi="Times New Roman"/>
                <w:sz w:val="24"/>
                <w:szCs w:val="24"/>
              </w:rPr>
              <w:t xml:space="preserve">Визначення найбільш економічно вигідної тендерної пропозиції здійснюється на основі </w:t>
            </w:r>
            <w:r w:rsidRPr="00AB7B27">
              <w:rPr>
                <w:rFonts w:ascii="Times New Roman" w:hAnsi="Times New Roman"/>
                <w:b/>
                <w:sz w:val="24"/>
                <w:szCs w:val="24"/>
              </w:rPr>
              <w:t>єдиного</w:t>
            </w:r>
            <w:r>
              <w:rPr>
                <w:rFonts w:ascii="Times New Roman" w:hAnsi="Times New Roman"/>
                <w:b/>
                <w:sz w:val="24"/>
                <w:szCs w:val="24"/>
              </w:rPr>
              <w:t xml:space="preserve"> </w:t>
            </w:r>
            <w:r w:rsidRPr="00AB7B27">
              <w:rPr>
                <w:rFonts w:ascii="Times New Roman" w:hAnsi="Times New Roman"/>
                <w:b/>
                <w:sz w:val="24"/>
                <w:szCs w:val="24"/>
              </w:rPr>
              <w:t>критерію</w:t>
            </w:r>
            <w:r>
              <w:rPr>
                <w:rFonts w:ascii="Times New Roman" w:hAnsi="Times New Roman"/>
                <w:b/>
                <w:sz w:val="24"/>
                <w:szCs w:val="24"/>
              </w:rPr>
              <w:t xml:space="preserve"> </w:t>
            </w:r>
            <w:r w:rsidRPr="00AB7B27">
              <w:rPr>
                <w:rFonts w:ascii="Times New Roman" w:hAnsi="Times New Roman"/>
                <w:b/>
                <w:color w:val="000000"/>
                <w:sz w:val="24"/>
                <w:szCs w:val="24"/>
                <w:lang w:eastAsia="uk-UA"/>
              </w:rPr>
              <w:t>“Ціна”</w:t>
            </w:r>
            <w:r>
              <w:rPr>
                <w:rFonts w:ascii="Times New Roman" w:hAnsi="Times New Roman"/>
                <w:color w:val="000000"/>
                <w:sz w:val="24"/>
                <w:szCs w:val="24"/>
                <w:lang w:eastAsia="uk-UA"/>
              </w:rPr>
              <w:t xml:space="preserve"> (питома вага критерію – 100%</w:t>
            </w:r>
            <w:r w:rsidRPr="00411169">
              <w:rPr>
                <w:rFonts w:ascii="Times New Roman" w:hAnsi="Times New Roman"/>
                <w:color w:val="000000"/>
                <w:sz w:val="24"/>
                <w:szCs w:val="24"/>
                <w:lang w:eastAsia="uk-UA"/>
              </w:rPr>
              <w:t>).</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794C9E" w:rsidRDefault="00794C9E" w:rsidP="00794C9E">
            <w:pPr>
              <w:widowControl w:val="0"/>
              <w:jc w:val="both"/>
              <w:rPr>
                <w:rFonts w:ascii="Times New Roman" w:eastAsia="Times New Roman" w:hAnsi="Times New Roman" w:cs="Times New Roman"/>
                <w:color w:val="FF0000"/>
                <w:sz w:val="24"/>
                <w:szCs w:val="24"/>
              </w:rPr>
            </w:pPr>
            <w:r w:rsidRPr="003B503C">
              <w:rPr>
                <w:rFonts w:ascii="Times New Roman" w:eastAsia="Times New Roman" w:hAnsi="Times New Roman" w:cs="Times New Roman"/>
                <w:sz w:val="24"/>
                <w:szCs w:val="24"/>
              </w:rPr>
              <w:t>Оцінка здійснюється щодо предмета закупівлі</w:t>
            </w:r>
            <w:r>
              <w:rPr>
                <w:rFonts w:ascii="Times New Roman" w:eastAsia="Times New Roman" w:hAnsi="Times New Roman" w:cs="Times New Roman"/>
                <w:sz w:val="24"/>
                <w:szCs w:val="24"/>
              </w:rPr>
              <w:t xml:space="preserve"> вцілому, а у разі закупівлі по лотах </w:t>
            </w:r>
            <w:r w:rsidRPr="003B503C">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Pr="003B503C">
              <w:rPr>
                <w:rFonts w:ascii="Times New Roman" w:eastAsia="Times New Roman" w:hAnsi="Times New Roman" w:cs="Times New Roman"/>
                <w:color w:val="FF0000"/>
                <w:sz w:val="24"/>
                <w:szCs w:val="24"/>
              </w:rPr>
              <w:t xml:space="preserve">.  </w:t>
            </w:r>
          </w:p>
          <w:p w:rsidR="00794C9E" w:rsidRDefault="00794C9E" w:rsidP="00794C9E">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 xml:space="preserve">Учасник визначає </w:t>
            </w:r>
            <w:r w:rsidRPr="00A93E12">
              <w:rPr>
                <w:rFonts w:ascii="Times New Roman" w:eastAsia="Times New Roman" w:hAnsi="Times New Roman" w:cs="Times New Roman"/>
                <w:sz w:val="24"/>
                <w:szCs w:val="24"/>
              </w:rPr>
              <w:t>ціни на товар/послуги/роботи, що він пропонує 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5549">
              <w:rPr>
                <w:rFonts w:ascii="Times New Roman" w:eastAsia="Times New Roman" w:hAnsi="Times New Roman" w:cs="Times New Roman"/>
                <w:sz w:val="24"/>
                <w:szCs w:val="24"/>
              </w:rPr>
              <w:t xml:space="preserve">усіх інших витрат, передбачених </w:t>
            </w:r>
            <w:r w:rsidRPr="006036C7">
              <w:rPr>
                <w:rFonts w:ascii="Times New Roman" w:hAnsi="Times New Roman"/>
                <w:sz w:val="24"/>
                <w:szCs w:val="24"/>
                <w:lang w:eastAsia="uk-UA"/>
              </w:rPr>
              <w:t>чинним законодавством, та мають бути включені таким учасником до вартості товарів, робіт або послуг</w:t>
            </w:r>
            <w:r w:rsidRPr="006C5549">
              <w:rPr>
                <w:rFonts w:ascii="Times New Roman" w:eastAsia="Times New Roman" w:hAnsi="Times New Roman" w:cs="Times New Roman"/>
                <w:sz w:val="24"/>
                <w:szCs w:val="24"/>
              </w:rPr>
              <w:t>.</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37 Особливостей.</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Обґрунтування аномально низької тендерної пропозиції </w:t>
            </w:r>
            <w:r>
              <w:rPr>
                <w:rFonts w:ascii="Times New Roman" w:eastAsia="Times New Roman" w:hAnsi="Times New Roman" w:cs="Times New Roman"/>
                <w:color w:val="000000"/>
                <w:sz w:val="24"/>
                <w:szCs w:val="24"/>
              </w:rPr>
              <w:lastRenderedPageBreak/>
              <w:t>може містити інформацію про:</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94C9E" w:rsidRPr="006C5549" w:rsidRDefault="00794C9E" w:rsidP="00794C9E">
            <w:pPr>
              <w:widowControl w:val="0"/>
              <w:jc w:val="both"/>
              <w:rPr>
                <w:rFonts w:ascii="Times New Roman" w:eastAsia="Times New Roman" w:hAnsi="Times New Roman" w:cs="Times New Roman"/>
                <w:sz w:val="24"/>
                <w:szCs w:val="24"/>
              </w:rPr>
            </w:pPr>
            <w:r w:rsidRPr="006C55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sidRPr="006C5549">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5E2E2A">
              <w:rPr>
                <w:rFonts w:ascii="Times New Roman" w:eastAsia="Times New Roman" w:hAnsi="Times New Roman" w:cs="Times New Roman"/>
                <w:sz w:val="24"/>
                <w:szCs w:val="24"/>
              </w:rPr>
              <w:t>го учасника процедури закупівлі</w:t>
            </w:r>
            <w:r w:rsidRPr="006C5549">
              <w:rPr>
                <w:rFonts w:ascii="Times New Roman" w:eastAsia="Times New Roman" w:hAnsi="Times New Roman" w:cs="Times New Roman"/>
                <w:sz w:val="24"/>
                <w:szCs w:val="24"/>
              </w:rPr>
              <w:t>.</w:t>
            </w:r>
          </w:p>
          <w:p w:rsidR="00794C9E" w:rsidRDefault="00794C9E" w:rsidP="00794C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4C9E" w:rsidRDefault="00794C9E" w:rsidP="00794C9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lastRenderedPageBreak/>
              <w:t xml:space="preserve">(крім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94C9E" w:rsidRDefault="00794C9E" w:rsidP="00794C9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4C9E" w:rsidRDefault="00794C9E" w:rsidP="00794C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E4FE4"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94C9E" w:rsidRDefault="00794C9E" w:rsidP="00794C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пропозиції </w:t>
            </w:r>
            <w:r w:rsidRPr="00A93E12">
              <w:rPr>
                <w:rFonts w:ascii="Times New Roman" w:eastAsia="Times New Roman" w:hAnsi="Times New Roman" w:cs="Times New Roman"/>
                <w:i/>
                <w:sz w:val="24"/>
                <w:szCs w:val="24"/>
              </w:rPr>
              <w:t>(у разі встановлення такої вимоги)</w:t>
            </w:r>
            <w:r w:rsidRPr="00A93E12">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5E17C6">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Pr="005E17C6">
              <w:rPr>
                <w:rFonts w:ascii="Times New Roman" w:eastAsia="Times New Roman" w:hAnsi="Times New Roman" w:cs="Times New Roman"/>
                <w:sz w:val="24"/>
                <w:szCs w:val="24"/>
              </w:rPr>
              <w:t>є</w:t>
            </w:r>
            <w:r w:rsidRPr="005E17C6">
              <w:rPr>
                <w:rFonts w:ascii="Times New Roman" w:eastAsia="Times New Roman" w:hAnsi="Times New Roman" w:cs="Times New Roman"/>
                <w:color w:val="000000"/>
                <w:sz w:val="24"/>
                <w:szCs w:val="24"/>
              </w:rPr>
              <w:t xml:space="preserve">ктом договору про закупівлю, викладеним </w:t>
            </w:r>
            <w:r w:rsidRPr="005E17C6">
              <w:rPr>
                <w:rFonts w:ascii="Times New Roman" w:eastAsia="Times New Roman" w:hAnsi="Times New Roman" w:cs="Times New Roman"/>
                <w:sz w:val="24"/>
                <w:szCs w:val="24"/>
              </w:rPr>
              <w:t>у</w:t>
            </w:r>
            <w:r w:rsidRPr="005E17C6">
              <w:rPr>
                <w:rFonts w:ascii="Times New Roman" w:eastAsia="Times New Roman" w:hAnsi="Times New Roman" w:cs="Times New Roman"/>
                <w:color w:val="000000"/>
                <w:sz w:val="24"/>
                <w:szCs w:val="24"/>
              </w:rPr>
              <w:t xml:space="preserve"> </w:t>
            </w:r>
            <w:r w:rsidRPr="005E17C6">
              <w:rPr>
                <w:rFonts w:ascii="Times New Roman" w:eastAsia="Times New Roman" w:hAnsi="Times New Roman" w:cs="Times New Roman"/>
                <w:b/>
                <w:i/>
                <w:color w:val="000000"/>
                <w:sz w:val="24"/>
                <w:szCs w:val="24"/>
              </w:rPr>
              <w:t>Додатку 3</w:t>
            </w:r>
            <w:r w:rsidRPr="005E17C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E17C6">
              <w:rPr>
                <w:rFonts w:ascii="Times New Roman" w:eastAsia="Times New Roman" w:hAnsi="Times New Roman" w:cs="Times New Roman"/>
                <w:b/>
                <w:i/>
                <w:color w:val="000000"/>
                <w:sz w:val="24"/>
                <w:szCs w:val="24"/>
              </w:rPr>
              <w:t>в п. 4 Розділу 3</w:t>
            </w:r>
            <w:r w:rsidRPr="005E17C6">
              <w:rPr>
                <w:rFonts w:ascii="Times New Roman" w:eastAsia="Times New Roman" w:hAnsi="Times New Roman" w:cs="Times New Roman"/>
                <w:color w:val="000000"/>
                <w:sz w:val="24"/>
                <w:szCs w:val="24"/>
              </w:rPr>
              <w:t xml:space="preserve"> до цієї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794C9E" w:rsidRPr="004378D4" w:rsidRDefault="00794C9E" w:rsidP="00794C9E">
            <w:pPr>
              <w:widowControl w:val="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 xml:space="preserve">А також враховувати, що в Україні замовникам </w:t>
            </w:r>
            <w:r w:rsidRPr="00513AA2">
              <w:rPr>
                <w:rFonts w:ascii="Times New Roman" w:hAnsi="Times New Roman"/>
                <w:color w:val="000000"/>
                <w:sz w:val="28"/>
                <w:szCs w:val="28"/>
                <w:lang w:eastAsia="en-US"/>
              </w:rPr>
              <w:t>з</w:t>
            </w:r>
            <w:r w:rsidRPr="004378D4">
              <w:rPr>
                <w:rFonts w:ascii="Times New Roman" w:hAnsi="Times New Roman"/>
                <w:color w:val="000000"/>
                <w:sz w:val="24"/>
                <w:szCs w:val="24"/>
                <w:lang w:eastAsia="en-US"/>
              </w:rPr>
              <w:t>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E4FE4" w:rsidRDefault="007E4FE4">
            <w:pPr>
              <w:widowControl w:val="0"/>
              <w:jc w:val="both"/>
              <w:rPr>
                <w:rFonts w:ascii="Times New Roman" w:eastAsia="Times New Roman" w:hAnsi="Times New Roman" w:cs="Times New Roman"/>
                <w:i/>
                <w:sz w:val="20"/>
                <w:szCs w:val="20"/>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E2E2A" w:rsidRDefault="005E2E2A" w:rsidP="005E2E2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E2E2A" w:rsidRDefault="005E2E2A" w:rsidP="005E2E2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eastAsia="Times New Roman" w:hAnsi="Times New Roman" w:cs="Times New Roman"/>
                <w:sz w:val="24"/>
                <w:szCs w:val="24"/>
              </w:rPr>
              <w:t xml:space="preserve">— </w:t>
            </w:r>
            <w:r w:rsidRPr="00235B07">
              <w:rPr>
                <w:rFonts w:ascii="Times New Roman" w:hAnsi="Times New Roman"/>
                <w:color w:val="000000"/>
                <w:sz w:val="24"/>
                <w:szCs w:val="24"/>
                <w:lang w:eastAsia="en-US"/>
              </w:rPr>
              <w:t>підпадає під підстави, встановлені пунктом 47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235B07">
              <w:rPr>
                <w:rFonts w:ascii="Times New Roman" w:hAnsi="Times New Roman"/>
                <w:color w:val="000000"/>
                <w:sz w:val="24"/>
                <w:szCs w:val="24"/>
                <w:lang w:eastAsia="en-US"/>
              </w:rPr>
              <w:t>згідно з абзацом першим пункту 42 цих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не надав забезпечення</w:t>
            </w:r>
            <w:r w:rsidRPr="00235B07">
              <w:rPr>
                <w:rFonts w:ascii="Times New Roman" w:hAnsi="Times New Roman"/>
                <w:color w:val="000000"/>
                <w:sz w:val="24"/>
                <w:szCs w:val="24"/>
                <w:lang w:eastAsia="en-US"/>
              </w:rPr>
              <w:t xml:space="preserve"> тендерної пропозиції, якщо таке забезпечення вимагалося замовником;</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xml:space="preserve">- визначив конфіденційною інформацію, що не може бути визначена як конфіденційна відповідно до вимог </w:t>
            </w:r>
            <w:r w:rsidRPr="00235B07">
              <w:rPr>
                <w:rFonts w:ascii="Times New Roman" w:hAnsi="Times New Roman"/>
                <w:color w:val="000000"/>
                <w:sz w:val="24"/>
                <w:szCs w:val="24"/>
                <w:lang w:eastAsia="en-US"/>
              </w:rPr>
              <w:lastRenderedPageBreak/>
              <w:t>пункту 40 цих особливостей;</w:t>
            </w:r>
          </w:p>
          <w:p w:rsidR="005E2E2A" w:rsidRDefault="005E2E2A" w:rsidP="005E2E2A">
            <w:pPr>
              <w:widowControl w:val="0"/>
              <w:pBdr>
                <w:top w:val="nil"/>
                <w:left w:val="nil"/>
                <w:bottom w:val="nil"/>
                <w:right w:val="nil"/>
                <w:between w:val="nil"/>
              </w:pBdr>
              <w:spacing w:line="228" w:lineRule="auto"/>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35B07">
              <w:rPr>
                <w:rFonts w:ascii="Times New Roman" w:hAnsi="Times New Roman"/>
                <w:bCs/>
                <w:color w:val="000000"/>
                <w:sz w:val="24"/>
                <w:szCs w:val="24"/>
                <w:lang w:eastAsia="en-US"/>
              </w:rPr>
              <w:t>(далі — активи)</w:t>
            </w:r>
            <w:r w:rsidRPr="00235B07">
              <w:rPr>
                <w:rFonts w:ascii="Times New Roman" w:hAnsi="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35B07">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5B07">
              <w:rPr>
                <w:rFonts w:ascii="Times New Roman" w:hAnsi="Times New Roman"/>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5E2E2A" w:rsidRPr="00235B07"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35B07">
              <w:rPr>
                <w:rFonts w:ascii="Times New Roman" w:eastAsia="Times New Roman" w:hAnsi="Times New Roman" w:cs="Times New Roman"/>
                <w:b/>
                <w:i/>
                <w:sz w:val="24"/>
                <w:szCs w:val="24"/>
              </w:rPr>
              <w:t>2) тендерна пропозиція:</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eastAsia="Times New Roman" w:hAnsi="Times New Roman" w:cs="Times New Roman"/>
                <w:sz w:val="24"/>
                <w:szCs w:val="24"/>
              </w:rPr>
              <w:t xml:space="preserve">— </w:t>
            </w:r>
            <w:r w:rsidRPr="00235B07">
              <w:rPr>
                <w:rFonts w:ascii="Times New Roman" w:hAnsi="Times New Roman" w:cs="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Pr="00235B07">
                <w:rPr>
                  <w:rStyle w:val="a7"/>
                  <w:rFonts w:ascii="Times New Roman" w:hAnsi="Times New Roman" w:cs="Times New Roman"/>
                  <w:color w:val="000000"/>
                  <w:sz w:val="24"/>
                  <w:szCs w:val="24"/>
                  <w:lang w:eastAsia="en-US"/>
                </w:rPr>
                <w:t xml:space="preserve">пункту </w:t>
              </w:r>
            </w:hyperlink>
            <w:hyperlink r:id="rId12" w:anchor="n131" w:history="1">
              <w:r w:rsidRPr="00235B07">
                <w:rPr>
                  <w:rStyle w:val="a7"/>
                  <w:rFonts w:ascii="Times New Roman" w:hAnsi="Times New Roman" w:cs="Times New Roman"/>
                  <w:color w:val="000000"/>
                  <w:sz w:val="24"/>
                  <w:szCs w:val="24"/>
                  <w:lang w:eastAsia="en-US"/>
                </w:rPr>
                <w:t>4</w:t>
              </w:r>
            </w:hyperlink>
            <w:r w:rsidRPr="00235B07">
              <w:rPr>
                <w:rFonts w:ascii="Times New Roman" w:hAnsi="Times New Roman" w:cs="Times New Roman"/>
                <w:color w:val="000000"/>
                <w:sz w:val="24"/>
                <w:szCs w:val="24"/>
                <w:lang w:eastAsia="en-US"/>
              </w:rPr>
              <w:t>3 цих особливостей;</w:t>
            </w:r>
          </w:p>
          <w:p w:rsidR="005E2E2A" w:rsidRPr="00235B07" w:rsidRDefault="005E2E2A" w:rsidP="005E2E2A">
            <w:pPr>
              <w:pStyle w:val="a6"/>
              <w:numPr>
                <w:ilvl w:val="0"/>
                <w:numId w:val="5"/>
              </w:numPr>
              <w:shd w:val="clear" w:color="auto" w:fill="FFFFFF"/>
              <w:spacing w:before="120"/>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є такою, строк дії якої закінчився;</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3) переможець процедури закупівлі:</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Pr="00235B07">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2A" w:rsidRDefault="005E2E2A" w:rsidP="005E2E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E4FE4" w:rsidRDefault="005E2E2A" w:rsidP="005E2E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rPr>
              <w:lastRenderedPageBreak/>
              <w:t>статті 10 Закону.</w:t>
            </w:r>
          </w:p>
        </w:tc>
      </w:tr>
      <w:tr w:rsidR="007E4FE4">
        <w:trPr>
          <w:trHeight w:val="47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842ACC">
              <w:rPr>
                <w:rFonts w:ascii="Times New Roman" w:eastAsia="Times New Roman" w:hAnsi="Times New Roman" w:cs="Times New Roman"/>
                <w:sz w:val="24"/>
                <w:szCs w:val="24"/>
              </w:rPr>
              <w:t xml:space="preserve">протягом одного робочого дня </w:t>
            </w:r>
            <w:r>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rsidR="007E4FE4" w:rsidRPr="00842ACC" w:rsidRDefault="007B78E4">
            <w:pPr>
              <w:widowControl w:val="0"/>
              <w:jc w:val="both"/>
              <w:rPr>
                <w:rFonts w:ascii="Times New Roman" w:eastAsia="Times New Roman" w:hAnsi="Times New Roman" w:cs="Times New Roman"/>
                <w:i/>
                <w:sz w:val="24"/>
                <w:szCs w:val="24"/>
              </w:rPr>
            </w:pPr>
            <w:r w:rsidRPr="00842ACC">
              <w:rPr>
                <w:rFonts w:ascii="Times New Roman" w:eastAsia="Times New Roman" w:hAnsi="Times New Roman" w:cs="Times New Roman"/>
                <w:i/>
                <w:sz w:val="24"/>
                <w:szCs w:val="24"/>
              </w:rPr>
              <w:t xml:space="preserve">Відкриті торги </w:t>
            </w:r>
            <w:r>
              <w:rPr>
                <w:rFonts w:ascii="Times New Roman" w:eastAsia="Times New Roman" w:hAnsi="Times New Roman" w:cs="Times New Roman"/>
                <w:b/>
                <w:i/>
                <w:sz w:val="24"/>
                <w:szCs w:val="24"/>
              </w:rPr>
              <w:t xml:space="preserve">автоматично </w:t>
            </w:r>
            <w:r w:rsidRPr="00842ACC">
              <w:rPr>
                <w:rFonts w:ascii="Times New Roman" w:eastAsia="Times New Roman" w:hAnsi="Times New Roman" w:cs="Times New Roman"/>
                <w:i/>
                <w:sz w:val="24"/>
                <w:szCs w:val="24"/>
              </w:rPr>
              <w:t>відміняються електронною системою закупівель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w:t>
            </w:r>
            <w:r w:rsidR="005E2E2A">
              <w:rPr>
                <w:rFonts w:ascii="Times New Roman" w:eastAsia="Times New Roman" w:hAnsi="Times New Roman" w:cs="Times New Roman"/>
                <w:sz w:val="24"/>
                <w:szCs w:val="24"/>
              </w:rPr>
              <w:t>лення всіх тендерних пропозицій</w:t>
            </w:r>
            <w:r>
              <w:rPr>
                <w:rFonts w:ascii="Times New Roman" w:eastAsia="Times New Roman" w:hAnsi="Times New Roman" w:cs="Times New Roman"/>
                <w:sz w:val="24"/>
                <w:szCs w:val="24"/>
              </w:rPr>
              <w:t xml:space="preserve">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E2E2A" w:rsidRDefault="005E2E2A" w:rsidP="005E2E2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E2E2A" w:rsidRDefault="005E2E2A" w:rsidP="005E2E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E2E2A" w:rsidRPr="00842ACC" w:rsidRDefault="005E2E2A" w:rsidP="005E2E2A">
            <w:pPr>
              <w:widowControl w:val="0"/>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b/>
                <w:i/>
                <w:color w:val="000000"/>
                <w:sz w:val="24"/>
                <w:szCs w:val="24"/>
              </w:rPr>
              <w:t>Переможець</w:t>
            </w:r>
            <w:r w:rsidRPr="00842AC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E2E2A" w:rsidRDefault="005E2E2A" w:rsidP="005E2E2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sz w:val="24"/>
                <w:szCs w:val="24"/>
              </w:rPr>
              <w:t>інформацію про право підписання договору про закупівлю</w:t>
            </w:r>
            <w:r w:rsidR="001A5E50">
              <w:rPr>
                <w:rFonts w:ascii="Times New Roman" w:eastAsia="Times New Roman" w:hAnsi="Times New Roman" w:cs="Times New Roman"/>
                <w:color w:val="000000"/>
                <w:sz w:val="24"/>
                <w:szCs w:val="24"/>
              </w:rPr>
              <w:t>;</w:t>
            </w:r>
          </w:p>
          <w:p w:rsidR="001A5E50" w:rsidRPr="001A5E50" w:rsidRDefault="001A5E50" w:rsidP="001A5E50">
            <w:pPr>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Pr="001A5E50">
              <w:rPr>
                <w:rFonts w:ascii="Times New Roman" w:hAnsi="Times New Roman" w:cs="Times New Roman"/>
                <w:sz w:val="24"/>
                <w:szCs w:val="24"/>
                <w:lang w:eastAsia="uk-UA"/>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E4FE4" w:rsidRDefault="005E2E2A" w:rsidP="005E2E2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44 Особливостей.</w:t>
            </w:r>
          </w:p>
        </w:tc>
      </w:tr>
      <w:tr w:rsidR="007E4FE4">
        <w:trPr>
          <w:trHeight w:val="210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66892">
              <w:rPr>
                <w:rFonts w:ascii="Times New Roman" w:eastAsia="Times New Roman" w:hAnsi="Times New Roman" w:cs="Times New Roman"/>
                <w:sz w:val="24"/>
                <w:szCs w:val="24"/>
              </w:rPr>
              <w:t>крім частин третьої – п’ятої, сьомої – дев’ятої ст</w:t>
            </w:r>
            <w:r w:rsidR="005E17C6">
              <w:rPr>
                <w:rFonts w:ascii="Times New Roman" w:eastAsia="Times New Roman" w:hAnsi="Times New Roman" w:cs="Times New Roman"/>
                <w:sz w:val="24"/>
                <w:szCs w:val="24"/>
              </w:rPr>
              <w:t>атті 41 Закону, та Особливостей</w:t>
            </w:r>
            <w:r w:rsidRPr="00466892">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sidRPr="005E17C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r>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E4FE4" w:rsidRPr="00466892"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визначення грошового еквівалента зобов’язання в іноземній валюті;</w:t>
            </w:r>
          </w:p>
          <w:p w:rsidR="007E4FE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перерахунку ціни в бік зменшення ціни тендерної пропозиції переможця без з</w:t>
            </w:r>
            <w:r>
              <w:rPr>
                <w:rFonts w:ascii="Times New Roman" w:eastAsia="Times New Roman" w:hAnsi="Times New Roman" w:cs="Times New Roman"/>
                <w:sz w:val="24"/>
                <w:szCs w:val="24"/>
              </w:rPr>
              <w:t>меншення обсягів закупівлі.</w:t>
            </w:r>
          </w:p>
          <w:p w:rsidR="00F85664" w:rsidRPr="00F8566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sidRPr="00F8566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D0D3A" w:rsidRPr="00F85664">
              <w:rPr>
                <w:rFonts w:ascii="Times New Roman" w:eastAsia="Times New Roman" w:hAnsi="Times New Roman" w:cs="Times New Roman"/>
                <w:i/>
                <w:sz w:val="24"/>
                <w:szCs w:val="24"/>
              </w:rPr>
              <w:t xml:space="preserve"> (у разі закупівлі </w:t>
            </w:r>
            <w:r w:rsidR="004D0D3A">
              <w:rPr>
                <w:rFonts w:ascii="Times New Roman" w:eastAsia="Times New Roman" w:hAnsi="Times New Roman" w:cs="Times New Roman"/>
                <w:i/>
                <w:sz w:val="24"/>
                <w:szCs w:val="24"/>
              </w:rPr>
              <w:t>робіт і послуг не застосовується.</w:t>
            </w:r>
            <w:r w:rsidR="004D0D3A" w:rsidRPr="00F85664">
              <w:rPr>
                <w:rFonts w:ascii="Times New Roman" w:eastAsia="Times New Roman" w:hAnsi="Times New Roman" w:cs="Times New Roman"/>
                <w:i/>
                <w:sz w:val="24"/>
                <w:szCs w:val="24"/>
              </w:rPr>
              <w:t>)</w:t>
            </w:r>
          </w:p>
          <w:p w:rsidR="007E4FE4" w:rsidRDefault="007E4F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E4FE4" w:rsidRPr="00466892" w:rsidRDefault="007B78E4">
            <w:pPr>
              <w:widowControl w:val="0"/>
              <w:ind w:right="12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Забезпечення виконання договору про закупівлю не вимагається.</w:t>
            </w:r>
          </w:p>
          <w:p w:rsidR="007E4FE4" w:rsidRPr="00466892" w:rsidRDefault="007E4FE4">
            <w:pPr>
              <w:widowControl w:val="0"/>
              <w:ind w:right="120"/>
              <w:jc w:val="both"/>
              <w:rPr>
                <w:rFonts w:ascii="Times New Roman" w:eastAsia="Times New Roman" w:hAnsi="Times New Roman" w:cs="Times New Roman"/>
                <w:sz w:val="24"/>
                <w:szCs w:val="24"/>
              </w:rPr>
            </w:pPr>
          </w:p>
          <w:p w:rsidR="007E4FE4" w:rsidRDefault="007E4FE4">
            <w:pPr>
              <w:widowControl w:val="0"/>
              <w:jc w:val="both"/>
              <w:rPr>
                <w:rFonts w:ascii="Times New Roman" w:eastAsia="Times New Roman" w:hAnsi="Times New Roman" w:cs="Times New Roman"/>
                <w:sz w:val="24"/>
                <w:szCs w:val="24"/>
              </w:rPr>
            </w:pPr>
          </w:p>
        </w:tc>
      </w:tr>
    </w:tbl>
    <w:p w:rsidR="00723BE4" w:rsidRDefault="00723BE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0C5F86" w:rsidRDefault="000C5F86" w:rsidP="000C5F86">
      <w:pPr>
        <w:pageBreakBefore/>
        <w:jc w:val="right"/>
        <w:rPr>
          <w:rFonts w:ascii="Times New Roman" w:eastAsia="Times New Roman" w:hAnsi="Times New Roman"/>
          <w:sz w:val="24"/>
          <w:szCs w:val="24"/>
        </w:rPr>
      </w:pPr>
      <w:r w:rsidRPr="00293B50">
        <w:rPr>
          <w:rFonts w:ascii="Times New Roman" w:eastAsia="Times New Roman" w:hAnsi="Times New Roman"/>
          <w:sz w:val="24"/>
          <w:szCs w:val="24"/>
        </w:rPr>
        <w:lastRenderedPageBreak/>
        <w:t xml:space="preserve">Додаток </w:t>
      </w:r>
      <w:r w:rsidR="00293B50" w:rsidRPr="00293B50">
        <w:rPr>
          <w:rFonts w:ascii="Times New Roman" w:eastAsia="Times New Roman" w:hAnsi="Times New Roman"/>
          <w:sz w:val="24"/>
          <w:szCs w:val="24"/>
        </w:rPr>
        <w:t>4</w:t>
      </w:r>
      <w:r w:rsidRPr="001F695D">
        <w:rPr>
          <w:rFonts w:ascii="Times New Roman" w:eastAsia="Times New Roman" w:hAnsi="Times New Roman"/>
          <w:sz w:val="24"/>
          <w:szCs w:val="24"/>
        </w:rPr>
        <w:t xml:space="preserve"> до </w:t>
      </w:r>
      <w:r w:rsidRPr="001F695D">
        <w:rPr>
          <w:rFonts w:ascii="Times New Roman" w:hAnsi="Times New Roman"/>
          <w:sz w:val="24"/>
          <w:szCs w:val="24"/>
          <w:lang w:eastAsia="uk-UA"/>
        </w:rPr>
        <w:t xml:space="preserve">тендерної </w:t>
      </w:r>
      <w:r w:rsidRPr="001F695D">
        <w:rPr>
          <w:rFonts w:ascii="Times New Roman" w:eastAsia="Times New Roman" w:hAnsi="Times New Roman"/>
          <w:sz w:val="24"/>
          <w:szCs w:val="24"/>
        </w:rPr>
        <w:t>документації</w:t>
      </w:r>
    </w:p>
    <w:p w:rsidR="000C5F86" w:rsidRPr="00983C52" w:rsidRDefault="000C5F86" w:rsidP="000C5F86">
      <w:pPr>
        <w:widowControl w:val="0"/>
        <w:spacing w:line="240" w:lineRule="auto"/>
        <w:ind w:firstLine="567"/>
        <w:contextualSpacing/>
        <w:jc w:val="both"/>
        <w:rPr>
          <w:rFonts w:ascii="Times New Roman" w:hAnsi="Times New Roman"/>
          <w:i/>
          <w:color w:val="000000"/>
          <w:sz w:val="24"/>
          <w:szCs w:val="24"/>
          <w:lang w:eastAsia="uk-UA"/>
        </w:rPr>
      </w:pPr>
      <w:r w:rsidRPr="00983C52">
        <w:rPr>
          <w:rFonts w:ascii="Times New Roman" w:hAnsi="Times New Roman"/>
          <w:i/>
          <w:color w:val="000000"/>
          <w:sz w:val="24"/>
          <w:szCs w:val="24"/>
          <w:lang w:eastAsia="uk-UA"/>
        </w:rPr>
        <w:t xml:space="preserve">Тендерна пропозиція учасника повинна бути складена </w:t>
      </w:r>
      <w:r>
        <w:rPr>
          <w:rFonts w:ascii="Times New Roman" w:hAnsi="Times New Roman"/>
          <w:i/>
          <w:color w:val="000000"/>
          <w:sz w:val="24"/>
          <w:szCs w:val="24"/>
          <w:lang w:eastAsia="uk-UA"/>
        </w:rPr>
        <w:t xml:space="preserve">і заповнена </w:t>
      </w:r>
      <w:r w:rsidRPr="00983C52">
        <w:rPr>
          <w:rFonts w:ascii="Times New Roman" w:hAnsi="Times New Roman"/>
          <w:i/>
          <w:color w:val="000000"/>
          <w:sz w:val="24"/>
          <w:szCs w:val="24"/>
          <w:lang w:eastAsia="uk-UA"/>
        </w:rPr>
        <w:t>за наведеною нижче формою:</w:t>
      </w:r>
    </w:p>
    <w:p w:rsidR="000C5F86" w:rsidRPr="00952A7E" w:rsidRDefault="000C5F86" w:rsidP="000C5F86">
      <w:pPr>
        <w:widowControl w:val="0"/>
        <w:spacing w:line="240" w:lineRule="auto"/>
        <w:ind w:firstLine="567"/>
        <w:contextualSpacing/>
        <w:jc w:val="center"/>
        <w:rPr>
          <w:rFonts w:ascii="Times New Roman" w:hAnsi="Times New Roman"/>
          <w:i/>
          <w:color w:val="000000"/>
          <w:sz w:val="12"/>
          <w:szCs w:val="24"/>
          <w:lang w:eastAsia="uk-UA"/>
        </w:rPr>
      </w:pPr>
    </w:p>
    <w:p w:rsidR="000C5F86" w:rsidRPr="00471621" w:rsidRDefault="000C5F86" w:rsidP="000C5F86">
      <w:pPr>
        <w:widowControl w:val="0"/>
        <w:spacing w:line="240" w:lineRule="auto"/>
        <w:ind w:firstLine="567"/>
        <w:contextualSpacing/>
        <w:jc w:val="center"/>
        <w:rPr>
          <w:rFonts w:ascii="Times New Roman" w:hAnsi="Times New Roman"/>
          <w:i/>
          <w:color w:val="000000"/>
          <w:sz w:val="24"/>
          <w:szCs w:val="24"/>
          <w:lang w:eastAsia="uk-UA"/>
        </w:rPr>
      </w:pPr>
      <w:r w:rsidRPr="00471621">
        <w:rPr>
          <w:rFonts w:ascii="Times New Roman" w:hAnsi="Times New Roman"/>
          <w:i/>
          <w:color w:val="000000"/>
          <w:sz w:val="24"/>
          <w:szCs w:val="24"/>
          <w:lang w:eastAsia="uk-UA"/>
        </w:rPr>
        <w:t>{фірмовий бланк учасника – у разі наявності}</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r w:rsidRPr="00471621">
        <w:rPr>
          <w:rFonts w:ascii="Times New Roman" w:hAnsi="Times New Roman"/>
          <w:b/>
          <w:bCs/>
          <w:color w:val="000000"/>
          <w:sz w:val="24"/>
          <w:szCs w:val="24"/>
          <w:lang w:eastAsia="uk-UA"/>
        </w:rPr>
        <w:t>ТЕНДЕРН</w:t>
      </w:r>
      <w:r>
        <w:rPr>
          <w:rFonts w:ascii="Times New Roman" w:hAnsi="Times New Roman"/>
          <w:b/>
          <w:bCs/>
          <w:color w:val="000000"/>
          <w:sz w:val="24"/>
          <w:szCs w:val="24"/>
          <w:lang w:eastAsia="uk-UA"/>
        </w:rPr>
        <w:t>А</w:t>
      </w:r>
      <w:r w:rsidRPr="00471621">
        <w:rPr>
          <w:rFonts w:ascii="Times New Roman" w:hAnsi="Times New Roman"/>
          <w:b/>
          <w:bCs/>
          <w:color w:val="000000"/>
          <w:sz w:val="24"/>
          <w:szCs w:val="24"/>
          <w:lang w:eastAsia="uk-UA"/>
        </w:rPr>
        <w:t xml:space="preserve"> ПРОПОЗИЦІЯ</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p>
    <w:p w:rsidR="000C5F86" w:rsidRDefault="000C5F86" w:rsidP="000C5F86">
      <w:pPr>
        <w:widowControl w:val="0"/>
        <w:spacing w:line="240" w:lineRule="auto"/>
        <w:ind w:firstLine="567"/>
        <w:contextualSpacing/>
        <w:rPr>
          <w:rFonts w:ascii="Times New Roman" w:hAnsi="Times New Roman"/>
          <w:b/>
          <w:bCs/>
          <w:color w:val="000000"/>
          <w:sz w:val="24"/>
          <w:szCs w:val="24"/>
          <w:lang w:eastAsia="uk-UA"/>
        </w:rPr>
      </w:pPr>
      <w:r w:rsidRPr="00471621">
        <w:rPr>
          <w:rFonts w:ascii="Times New Roman" w:hAnsi="Times New Roman"/>
          <w:iCs/>
          <w:color w:val="000000"/>
          <w:sz w:val="24"/>
          <w:szCs w:val="24"/>
          <w:lang w:eastAsia="uk-UA"/>
        </w:rPr>
        <w:t xml:space="preserve">КОМУ: </w:t>
      </w:r>
      <w:r>
        <w:rPr>
          <w:rFonts w:ascii="Times New Roman" w:hAnsi="Times New Roman"/>
          <w:iCs/>
          <w:color w:val="000000"/>
          <w:sz w:val="24"/>
          <w:szCs w:val="24"/>
          <w:lang w:eastAsia="uk-UA"/>
        </w:rPr>
        <w:t>Уповноваженій особі Відділу освіти і науки Нікопольської міської ради</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8"/>
        <w:gridCol w:w="2883"/>
      </w:tblGrid>
      <w:tr w:rsidR="000C5F86" w:rsidRPr="00471621" w:rsidTr="00DB35E3">
        <w:trPr>
          <w:trHeight w:val="283"/>
        </w:trPr>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5F86" w:rsidRPr="00471621" w:rsidRDefault="000C5F86" w:rsidP="00DB35E3">
            <w:pPr>
              <w:widowControl w:val="0"/>
              <w:spacing w:line="240" w:lineRule="auto"/>
              <w:ind w:firstLine="567"/>
              <w:contextualSpacing/>
              <w:jc w:val="center"/>
              <w:rPr>
                <w:rFonts w:ascii="Times New Roman" w:hAnsi="Times New Roman"/>
                <w:b/>
                <w:color w:val="000000"/>
                <w:sz w:val="24"/>
                <w:szCs w:val="24"/>
                <w:lang w:eastAsia="uk-UA"/>
              </w:rPr>
            </w:pPr>
            <w:r w:rsidRPr="00471621">
              <w:rPr>
                <w:rFonts w:ascii="Times New Roman" w:hAnsi="Times New Roman"/>
                <w:b/>
                <w:color w:val="000000"/>
                <w:sz w:val="24"/>
                <w:szCs w:val="24"/>
                <w:lang w:eastAsia="uk-UA"/>
              </w:rPr>
              <w:t>Відомості про учасника</w:t>
            </w: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Повна назва (для юридичних осіб) або прізвище, ім’я та по батькові (для фізичних осіб)</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Місцезнаходження</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Поштова адреса</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Інформація про обслуговуючий(</w:t>
            </w:r>
            <w:r>
              <w:rPr>
                <w:rFonts w:ascii="Times New Roman" w:eastAsia="Times New Roman" w:hAnsi="Times New Roman"/>
                <w:sz w:val="24"/>
                <w:szCs w:val="24"/>
              </w:rPr>
              <w:t>-</w:t>
            </w:r>
            <w:r w:rsidRPr="00471621">
              <w:rPr>
                <w:rFonts w:ascii="Times New Roman" w:eastAsia="Times New Roman" w:hAnsi="Times New Roman"/>
                <w:sz w:val="24"/>
                <w:szCs w:val="24"/>
              </w:rPr>
              <w:t>чі) банк(</w:t>
            </w:r>
            <w:r>
              <w:rPr>
                <w:rFonts w:ascii="Times New Roman" w:eastAsia="Times New Roman" w:hAnsi="Times New Roman"/>
                <w:sz w:val="24"/>
                <w:szCs w:val="24"/>
              </w:rPr>
              <w:t>-</w:t>
            </w:r>
            <w:r w:rsidRPr="00471621">
              <w:rPr>
                <w:rFonts w:ascii="Times New Roman" w:eastAsia="Times New Roman" w:hAnsi="Times New Roman"/>
                <w:sz w:val="24"/>
                <w:szCs w:val="24"/>
              </w:rPr>
              <w:t>ки) (банківські реквізити)</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Керівництво (прізвище, ім'я та по батькові, посада, контактний телефон)</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0C5F86">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Телефон</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w:t>
            </w:r>
            <w:r w:rsidRPr="00471621">
              <w:rPr>
                <w:rFonts w:ascii="Times New Roman" w:eastAsia="Times New Roman" w:hAnsi="Times New Roman"/>
                <w:sz w:val="24"/>
                <w:szCs w:val="24"/>
              </w:rPr>
              <w:t>лектронна пошта</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tcPr>
          <w:p w:rsidR="000C5F86" w:rsidRPr="00471621" w:rsidRDefault="000C5F86" w:rsidP="00DB35E3">
            <w:pPr>
              <w:spacing w:after="0" w:line="240" w:lineRule="auto"/>
              <w:rPr>
                <w:rFonts w:ascii="Times New Roman" w:eastAsia="Times New Roman" w:hAnsi="Times New Roman"/>
                <w:sz w:val="24"/>
                <w:szCs w:val="24"/>
              </w:rPr>
            </w:pPr>
            <w:r w:rsidRPr="00951C4A">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bl>
    <w:p w:rsidR="000C5F86" w:rsidRPr="00255F5F" w:rsidRDefault="000C5F86" w:rsidP="000C5F86">
      <w:pPr>
        <w:widowControl w:val="0"/>
        <w:spacing w:line="240" w:lineRule="auto"/>
        <w:contextualSpacing/>
        <w:jc w:val="both"/>
        <w:rPr>
          <w:rFonts w:ascii="Times New Roman" w:hAnsi="Times New Roman"/>
          <w:iCs/>
          <w:color w:val="000000"/>
          <w:sz w:val="16"/>
          <w:szCs w:val="24"/>
          <w:lang w:eastAsia="uk-UA"/>
        </w:rPr>
      </w:pPr>
    </w:p>
    <w:p w:rsidR="000C5F86" w:rsidRPr="00312096" w:rsidRDefault="000C5F86" w:rsidP="00AF6870">
      <w:pPr>
        <w:spacing w:after="0" w:line="240" w:lineRule="auto"/>
        <w:jc w:val="both"/>
        <w:rPr>
          <w:rFonts w:ascii="Times New Roman" w:hAnsi="Times New Roman" w:cs="Times New Roman"/>
          <w:sz w:val="24"/>
          <w:szCs w:val="24"/>
        </w:rPr>
      </w:pPr>
      <w:r w:rsidRPr="00DB35E3">
        <w:rPr>
          <w:rFonts w:ascii="Times New Roman" w:hAnsi="Times New Roman"/>
          <w:iCs/>
          <w:color w:val="000000"/>
          <w:sz w:val="24"/>
          <w:szCs w:val="24"/>
          <w:lang w:eastAsia="uk-UA"/>
        </w:rPr>
        <w:t xml:space="preserve">Вивчивши тендерну документацію на закупівлю </w:t>
      </w:r>
      <w:r w:rsidR="00AF6870" w:rsidRPr="00AF6870">
        <w:rPr>
          <w:rFonts w:ascii="Times New Roman" w:hAnsi="Times New Roman" w:cs="Times New Roman"/>
          <w:b/>
          <w:sz w:val="24"/>
          <w:szCs w:val="24"/>
        </w:rPr>
        <w:t>Послуги зі спостереження за спрацюванням засобів пожежної сигналізації та технічне обслуговування системи пожежної сигналізації встановленої на об’єктах Замовника</w:t>
      </w:r>
      <w:r w:rsidR="00AF6870" w:rsidRPr="00AF6870">
        <w:rPr>
          <w:rFonts w:ascii="Times New Roman" w:hAnsi="Times New Roman" w:cs="Times New Roman"/>
          <w:sz w:val="24"/>
          <w:szCs w:val="24"/>
        </w:rPr>
        <w:t xml:space="preserve"> (ДК 021:2015: 75250000-3  Послу</w:t>
      </w:r>
      <w:r w:rsidR="00AF6870">
        <w:rPr>
          <w:rFonts w:ascii="Times New Roman" w:hAnsi="Times New Roman" w:cs="Times New Roman"/>
          <w:sz w:val="24"/>
          <w:szCs w:val="24"/>
        </w:rPr>
        <w:t>ги  пожежних рятувальних служб</w:t>
      </w:r>
      <w:r w:rsidR="00AF6870" w:rsidRPr="00AF6870">
        <w:rPr>
          <w:rFonts w:ascii="Times New Roman" w:hAnsi="Times New Roman" w:cs="Times New Roman"/>
          <w:sz w:val="24"/>
          <w:szCs w:val="24"/>
        </w:rPr>
        <w:t>)</w:t>
      </w:r>
      <w:r w:rsidRPr="00DB35E3">
        <w:rPr>
          <w:rFonts w:ascii="Times New Roman" w:hAnsi="Times New Roman"/>
          <w:bCs/>
          <w:sz w:val="24"/>
          <w:szCs w:val="24"/>
          <w:lang w:eastAsia="uk-UA"/>
        </w:rPr>
        <w:t>, ми, ______________________________ (повне найменування учасника), приймаємо та погоджуємось</w:t>
      </w:r>
      <w:r w:rsidRPr="00DB35E3">
        <w:rPr>
          <w:rFonts w:ascii="Times New Roman" w:eastAsia="Times New Roman" w:hAnsi="Times New Roman"/>
          <w:iCs/>
          <w:sz w:val="24"/>
          <w:szCs w:val="24"/>
        </w:rPr>
        <w:t xml:space="preserve"> з усіма умовами тендерної документації на зазначеної вище </w:t>
      </w:r>
      <w:r w:rsidR="00293B50" w:rsidRPr="00DB35E3">
        <w:rPr>
          <w:rFonts w:ascii="Times New Roman" w:eastAsia="Times New Roman" w:hAnsi="Times New Roman"/>
          <w:iCs/>
          <w:sz w:val="24"/>
          <w:szCs w:val="24"/>
        </w:rPr>
        <w:t>закупівлі</w:t>
      </w:r>
      <w:r w:rsidRPr="00DB35E3">
        <w:rPr>
          <w:rFonts w:ascii="Times New Roman" w:eastAsia="Times New Roman" w:hAnsi="Times New Roman"/>
          <w:iCs/>
          <w:sz w:val="24"/>
          <w:szCs w:val="24"/>
        </w:rPr>
        <w:t xml:space="preserve">, в тому числі із проєктом договору про закупівлю, та пропонуємо </w:t>
      </w:r>
      <w:r w:rsidR="00293B50" w:rsidRPr="00DB35E3">
        <w:rPr>
          <w:rFonts w:ascii="Times New Roman" w:eastAsia="Times New Roman" w:hAnsi="Times New Roman"/>
          <w:iCs/>
          <w:sz w:val="24"/>
          <w:szCs w:val="24"/>
        </w:rPr>
        <w:t>надати послугу на</w:t>
      </w:r>
      <w:r w:rsidRPr="00DB35E3">
        <w:rPr>
          <w:rFonts w:ascii="Times New Roman" w:eastAsia="Times New Roman" w:hAnsi="Times New Roman"/>
          <w:iCs/>
          <w:sz w:val="24"/>
          <w:szCs w:val="24"/>
        </w:rPr>
        <w:t xml:space="preserve"> загальну суму: _______________ (</w:t>
      </w:r>
      <w:r w:rsidRPr="00DB35E3">
        <w:rPr>
          <w:rFonts w:ascii="Times New Roman" w:eastAsia="Times New Roman" w:hAnsi="Times New Roman"/>
          <w:i/>
          <w:iCs/>
          <w:sz w:val="24"/>
          <w:szCs w:val="24"/>
        </w:rPr>
        <w:t>сума, цифрами і прописом</w:t>
      </w:r>
      <w:r w:rsidRPr="00DB35E3">
        <w:rPr>
          <w:rFonts w:ascii="Times New Roman" w:eastAsia="Times New Roman" w:hAnsi="Times New Roman"/>
          <w:iCs/>
          <w:sz w:val="24"/>
          <w:szCs w:val="24"/>
        </w:rPr>
        <w:t xml:space="preserve">) </w:t>
      </w:r>
      <w:r w:rsidR="00293B50" w:rsidRPr="00DB35E3">
        <w:rPr>
          <w:rFonts w:ascii="Times New Roman" w:hAnsi="Times New Roman"/>
          <w:iCs/>
          <w:sz w:val="24"/>
          <w:szCs w:val="24"/>
          <w:lang w:eastAsia="uk-UA"/>
        </w:rPr>
        <w:t xml:space="preserve">грн. </w:t>
      </w:r>
      <w:r w:rsidRPr="00DB35E3">
        <w:rPr>
          <w:rFonts w:ascii="Times New Roman" w:hAnsi="Times New Roman"/>
          <w:sz w:val="28"/>
          <w:szCs w:val="28"/>
        </w:rPr>
        <w:t>з ПДВ/</w:t>
      </w:r>
      <w:r w:rsidRPr="00DB35E3">
        <w:rPr>
          <w:rFonts w:ascii="Times New Roman" w:hAnsi="Times New Roman"/>
          <w:i/>
          <w:sz w:val="28"/>
          <w:szCs w:val="28"/>
        </w:rPr>
        <w:t xml:space="preserve">без </w:t>
      </w:r>
      <w:r w:rsidRPr="00DB35E3">
        <w:rPr>
          <w:rFonts w:ascii="Times New Roman" w:eastAsia="Times New Roman" w:hAnsi="Times New Roman"/>
          <w:i/>
          <w:iCs/>
          <w:sz w:val="28"/>
          <w:szCs w:val="28"/>
        </w:rPr>
        <w:t>ПДВ</w:t>
      </w:r>
      <w:r w:rsidRPr="00293B50">
        <w:rPr>
          <w:rStyle w:val="af6"/>
          <w:rFonts w:ascii="Times New Roman" w:hAnsi="Times New Roman"/>
          <w:iCs/>
          <w:color w:val="0070C0"/>
          <w:sz w:val="24"/>
          <w:szCs w:val="24"/>
          <w:lang w:eastAsia="uk-UA"/>
        </w:rPr>
        <w:footnoteReference w:id="2"/>
      </w:r>
      <w:r w:rsidR="00293B50" w:rsidRPr="00DB35E3">
        <w:rPr>
          <w:rFonts w:ascii="Times New Roman" w:eastAsia="Times New Roman" w:hAnsi="Times New Roman"/>
          <w:i/>
          <w:iCs/>
          <w:color w:val="0070C0"/>
          <w:szCs w:val="24"/>
        </w:rPr>
        <w:t xml:space="preserve"> </w:t>
      </w:r>
      <w:r w:rsidRPr="00DB35E3">
        <w:rPr>
          <w:rFonts w:ascii="Times New Roman" w:hAnsi="Times New Roman"/>
          <w:iCs/>
          <w:sz w:val="24"/>
          <w:szCs w:val="24"/>
        </w:rPr>
        <w:t>(включає в себе сплату податків і зборів,обов’язкових платежів, що сплачуються або мають бути сплачені, згідно чинного законодавства</w:t>
      </w:r>
      <w:r w:rsidR="00293B50" w:rsidRPr="00DB35E3">
        <w:rPr>
          <w:rFonts w:ascii="Times New Roman" w:hAnsi="Times New Roman"/>
          <w:iCs/>
          <w:sz w:val="24"/>
          <w:szCs w:val="24"/>
        </w:rPr>
        <w:t xml:space="preserve"> </w:t>
      </w:r>
      <w:r w:rsidRPr="00DB35E3">
        <w:rPr>
          <w:rFonts w:ascii="Times New Roman" w:hAnsi="Times New Roman"/>
          <w:iCs/>
          <w:sz w:val="24"/>
          <w:szCs w:val="24"/>
        </w:rPr>
        <w:t xml:space="preserve">України, усіх інших витрат </w:t>
      </w:r>
      <w:r w:rsidR="00293B50" w:rsidRPr="00DB35E3">
        <w:rPr>
          <w:rFonts w:ascii="Times New Roman" w:hAnsi="Times New Roman"/>
          <w:iCs/>
          <w:sz w:val="24"/>
          <w:szCs w:val="24"/>
        </w:rPr>
        <w:t>Виконавця</w:t>
      </w:r>
      <w:r w:rsidRPr="00DB35E3">
        <w:rPr>
          <w:rFonts w:ascii="Times New Roman" w:hAnsi="Times New Roman"/>
          <w:iCs/>
          <w:sz w:val="24"/>
          <w:szCs w:val="24"/>
        </w:rPr>
        <w:t xml:space="preserve">, пов’язаних з </w:t>
      </w:r>
      <w:r w:rsidR="00293B50" w:rsidRPr="00DB35E3">
        <w:rPr>
          <w:rFonts w:ascii="Times New Roman" w:hAnsi="Times New Roman"/>
          <w:iCs/>
          <w:sz w:val="24"/>
          <w:szCs w:val="24"/>
        </w:rPr>
        <w:t>наданням послуги</w:t>
      </w:r>
      <w:r w:rsidRPr="00DB35E3">
        <w:rPr>
          <w:rFonts w:ascii="Times New Roman" w:hAnsi="Times New Roman"/>
          <w:iCs/>
          <w:sz w:val="24"/>
          <w:szCs w:val="24"/>
        </w:rPr>
        <w:t>)</w:t>
      </w:r>
      <w:r w:rsidR="00293B50" w:rsidRPr="00DB35E3">
        <w:rPr>
          <w:rFonts w:ascii="Times New Roman" w:hAnsi="Times New Roman"/>
          <w:iCs/>
          <w:sz w:val="24"/>
          <w:szCs w:val="24"/>
        </w:rPr>
        <w:t>.</w:t>
      </w:r>
    </w:p>
    <w:p w:rsidR="00293B50" w:rsidRPr="00514F21" w:rsidRDefault="00293B50" w:rsidP="00C137CC">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 xml:space="preserve">Ми згодні дотримуватись положень цієї тендерної пропозиції протягом </w:t>
      </w:r>
      <w:r>
        <w:rPr>
          <w:rFonts w:ascii="Times New Roman" w:eastAsia="Arial" w:hAnsi="Times New Roman"/>
          <w:iCs/>
          <w:color w:val="000000"/>
          <w:sz w:val="24"/>
          <w:szCs w:val="24"/>
        </w:rPr>
        <w:t>____</w:t>
      </w:r>
      <w:r w:rsidRPr="00514F21">
        <w:rPr>
          <w:rFonts w:ascii="Times New Roman" w:eastAsia="Arial" w:hAnsi="Times New Roman"/>
          <w:iCs/>
          <w:color w:val="000000"/>
          <w:sz w:val="24"/>
          <w:szCs w:val="24"/>
        </w:rPr>
        <w:t xml:space="preserve"> днів </w:t>
      </w:r>
      <w:r>
        <w:rPr>
          <w:rFonts w:ascii="Times New Roman" w:eastAsia="Arial" w:hAnsi="Times New Roman"/>
          <w:iCs/>
          <w:color w:val="000000"/>
          <w:sz w:val="24"/>
          <w:szCs w:val="24"/>
        </w:rPr>
        <w:t>і</w:t>
      </w:r>
      <w:r w:rsidRPr="00514F21">
        <w:rPr>
          <w:rFonts w:ascii="Times New Roman" w:eastAsia="Arial" w:hAnsi="Times New Roman"/>
          <w:iCs/>
          <w:color w:val="000000"/>
          <w:sz w:val="24"/>
          <w:szCs w:val="24"/>
        </w:rPr>
        <w:t>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52554">
        <w:rPr>
          <w:rFonts w:ascii="Times New Roman" w:eastAsia="Arial" w:hAnsi="Times New Roman"/>
          <w:iCs/>
          <w:color w:val="000000"/>
          <w:sz w:val="24"/>
          <w:szCs w:val="24"/>
        </w:rPr>
        <w:t>Якщо наша компанія буде визнана переможцем процедури закупівлі, ми б</w:t>
      </w:r>
      <w:r>
        <w:rPr>
          <w:rFonts w:ascii="Times New Roman" w:eastAsia="Arial" w:hAnsi="Times New Roman"/>
          <w:iCs/>
          <w:color w:val="000000"/>
          <w:sz w:val="24"/>
          <w:szCs w:val="24"/>
        </w:rPr>
        <w:t xml:space="preserve">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w:t>
      </w:r>
      <w:r w:rsidRPr="002229DB">
        <w:rPr>
          <w:rFonts w:ascii="Times New Roman" w:eastAsia="Arial" w:hAnsi="Times New Roman"/>
          <w:iCs/>
          <w:color w:val="000000"/>
          <w:sz w:val="24"/>
          <w:szCs w:val="24"/>
        </w:rPr>
        <w:t>з дати</w:t>
      </w:r>
      <w:r>
        <w:rPr>
          <w:rFonts w:ascii="Times New Roman" w:eastAsia="Arial" w:hAnsi="Times New Roman"/>
          <w:iCs/>
          <w:color w:val="000000"/>
          <w:sz w:val="24"/>
          <w:szCs w:val="24"/>
        </w:rPr>
        <w:t xml:space="preserve">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r w:rsidRPr="00514F21">
        <w:rPr>
          <w:rFonts w:ascii="Times New Roman" w:eastAsia="Arial" w:hAnsi="Times New Roman"/>
          <w:iCs/>
          <w:color w:val="000000"/>
          <w:sz w:val="24"/>
          <w:szCs w:val="24"/>
        </w:rPr>
        <w:t>.</w:t>
      </w:r>
    </w:p>
    <w:p w:rsidR="00293B50" w:rsidRDefault="00293B50" w:rsidP="00293B50">
      <w:pPr>
        <w:widowControl w:val="0"/>
        <w:spacing w:before="240"/>
        <w:ind w:firstLine="567"/>
        <w:contextualSpacing/>
        <w:jc w:val="both"/>
        <w:rPr>
          <w:rFonts w:ascii="Times New Roman" w:hAnsi="Times New Roman"/>
          <w:iCs/>
          <w:color w:val="000000"/>
          <w:sz w:val="24"/>
          <w:szCs w:val="24"/>
          <w:lang w:eastAsia="uk-UA"/>
        </w:rPr>
      </w:pPr>
      <w:r w:rsidRPr="00514F21">
        <w:rPr>
          <w:rFonts w:ascii="Times New Roman" w:eastAsia="Arial" w:hAnsi="Times New Roman"/>
          <w:iCs/>
          <w:color w:val="000000"/>
          <w:sz w:val="24"/>
          <w:szCs w:val="24"/>
        </w:rPr>
        <w:lastRenderedPageBreak/>
        <w:t>До того часу, поки не буде підписано договір, наша тендерна пропозиція з Вашим письмовим повідомленням</w:t>
      </w:r>
      <w:r w:rsidRPr="00B17C18">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471621">
        <w:rPr>
          <w:rFonts w:ascii="Times New Roman" w:hAnsi="Times New Roman"/>
          <w:iCs/>
          <w:color w:val="000000"/>
          <w:sz w:val="24"/>
          <w:szCs w:val="24"/>
          <w:lang w:eastAsia="uk-UA"/>
        </w:rPr>
        <w:t xml:space="preserve">. </w:t>
      </w:r>
    </w:p>
    <w:p w:rsidR="00293B50" w:rsidRDefault="00293B50" w:rsidP="00293B50">
      <w:pPr>
        <w:widowControl w:val="0"/>
        <w:ind w:firstLine="567"/>
        <w:contextualSpacing/>
        <w:jc w:val="both"/>
        <w:rPr>
          <w:rFonts w:ascii="Times New Roman" w:hAnsi="Times New Roman"/>
          <w:color w:val="000000"/>
          <w:sz w:val="24"/>
          <w:szCs w:val="24"/>
          <w:lang w:eastAsia="uk-UA"/>
        </w:rPr>
      </w:pPr>
    </w:p>
    <w:p w:rsidR="00293B50" w:rsidRDefault="00293B50" w:rsidP="00293B50">
      <w:pPr>
        <w:widowControl w:val="0"/>
        <w:ind w:firstLine="567"/>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“___” ________________ 20__ р. </w:t>
      </w:r>
    </w:p>
    <w:p w:rsidR="00293B50" w:rsidRPr="00255F5F" w:rsidRDefault="00293B50" w:rsidP="00293B50">
      <w:pPr>
        <w:widowControl w:val="0"/>
        <w:spacing w:line="240" w:lineRule="auto"/>
        <w:ind w:firstLine="567"/>
        <w:contextualSpacing/>
        <w:jc w:val="both"/>
        <w:rPr>
          <w:rFonts w:ascii="Times New Roman" w:hAnsi="Times New Roman"/>
          <w:color w:val="000000"/>
          <w:sz w:val="12"/>
          <w:szCs w:val="24"/>
          <w:lang w:eastAsia="uk-UA"/>
        </w:rPr>
      </w:pPr>
    </w:p>
    <w:p w:rsidR="00293B50" w:rsidRPr="000F20D6" w:rsidRDefault="00293B50" w:rsidP="00293B50">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rsidR="00293B50" w:rsidRDefault="00293B50" w:rsidP="00293B50">
      <w:pPr>
        <w:widowControl w:val="0"/>
        <w:spacing w:line="240" w:lineRule="auto"/>
        <w:ind w:firstLine="567"/>
        <w:contextualSpacing/>
        <w:jc w:val="both"/>
        <w:rPr>
          <w:rFonts w:ascii="Times New Roman" w:eastAsia="Times New Roman" w:hAnsi="Times New Roman"/>
          <w:sz w:val="24"/>
          <w:szCs w:val="24"/>
        </w:rPr>
      </w:pPr>
      <w:r w:rsidRPr="000F20D6">
        <w:rPr>
          <w:rFonts w:ascii="Times New Roman" w:hAnsi="Times New Roman"/>
          <w:i/>
          <w:iCs/>
          <w:color w:val="000000"/>
          <w:sz w:val="20"/>
          <w:szCs w:val="24"/>
          <w:lang w:eastAsia="uk-UA"/>
        </w:rPr>
        <w:t xml:space="preserve">[Підпис] </w:t>
      </w:r>
      <w:r w:rsidRPr="000F20D6">
        <w:rPr>
          <w:rFonts w:ascii="Times New Roman" w:hAnsi="Times New Roman"/>
          <w:i/>
          <w:iCs/>
          <w:color w:val="000000"/>
          <w:sz w:val="20"/>
          <w:szCs w:val="24"/>
          <w:lang w:eastAsia="uk-UA"/>
        </w:rPr>
        <w:tab/>
        <w:t xml:space="preserve">                         [прізвище, ініціали, посада уповноваженої особи учасника]</w:t>
      </w:r>
    </w:p>
    <w:p w:rsidR="00293B50" w:rsidRPr="00293B50" w:rsidRDefault="00293B50" w:rsidP="00293B50"/>
    <w:p w:rsidR="000C5F86" w:rsidRDefault="000C5F86"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Pr="00E66F5F" w:rsidRDefault="00BB05EF" w:rsidP="00BB05EF">
      <w:pPr>
        <w:pageBreakBefore/>
        <w:widowControl w:val="0"/>
        <w:spacing w:after="0"/>
        <w:jc w:val="right"/>
        <w:rPr>
          <w:rFonts w:ascii="Times New Roman" w:eastAsia="Arial" w:hAnsi="Times New Roman"/>
          <w:color w:val="000000"/>
          <w:sz w:val="24"/>
          <w:szCs w:val="24"/>
        </w:rPr>
      </w:pPr>
      <w:r w:rsidRPr="00BB05EF">
        <w:rPr>
          <w:rFonts w:ascii="Times New Roman" w:eastAsia="Arial" w:hAnsi="Times New Roman"/>
          <w:color w:val="000000"/>
          <w:sz w:val="24"/>
          <w:szCs w:val="24"/>
        </w:rPr>
        <w:lastRenderedPageBreak/>
        <w:t>Додаток</w:t>
      </w:r>
      <w:r>
        <w:rPr>
          <w:rFonts w:ascii="Times New Roman" w:eastAsia="Arial" w:hAnsi="Times New Roman"/>
          <w:color w:val="000000"/>
          <w:sz w:val="24"/>
          <w:szCs w:val="24"/>
        </w:rPr>
        <w:t xml:space="preserve"> </w:t>
      </w:r>
      <w:r>
        <w:rPr>
          <w:rFonts w:ascii="Times New Roman" w:eastAsia="Arial" w:hAnsi="Times New Roman"/>
          <w:color w:val="000000"/>
          <w:sz w:val="24"/>
          <w:szCs w:val="24"/>
          <w:lang w:val="ru-RU"/>
        </w:rPr>
        <w:t>5</w:t>
      </w:r>
      <w:r w:rsidRPr="00E66F5F">
        <w:rPr>
          <w:rFonts w:ascii="Times New Roman" w:eastAsia="Arial" w:hAnsi="Times New Roman"/>
          <w:color w:val="000000"/>
          <w:sz w:val="24"/>
          <w:szCs w:val="24"/>
        </w:rPr>
        <w:t>до тендерної документації</w:t>
      </w:r>
    </w:p>
    <w:p w:rsidR="00BB05EF" w:rsidRPr="00391B72" w:rsidRDefault="00BB05EF" w:rsidP="00BB05EF">
      <w:pPr>
        <w:ind w:right="282"/>
        <w:rPr>
          <w:rFonts w:ascii="Times New Roman" w:eastAsia="Times New Roman" w:hAnsi="Times New Roman"/>
          <w:b/>
          <w:sz w:val="24"/>
          <w:szCs w:val="24"/>
        </w:rPr>
      </w:pPr>
    </w:p>
    <w:p w:rsidR="00BB05EF" w:rsidRDefault="00BB05EF" w:rsidP="00BB05EF">
      <w:pPr>
        <w:spacing w:after="0"/>
        <w:ind w:right="282"/>
        <w:jc w:val="right"/>
        <w:rPr>
          <w:rFonts w:ascii="Times New Roman" w:eastAsia="Times New Roman" w:hAnsi="Times New Roman"/>
          <w:i/>
          <w:sz w:val="24"/>
          <w:szCs w:val="24"/>
        </w:rPr>
      </w:pPr>
    </w:p>
    <w:p w:rsidR="00BB05EF"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rsidR="00BB05EF" w:rsidRPr="009E6DCD"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r>
        <w:rPr>
          <w:rFonts w:ascii="Times New Roman" w:hAnsi="Times New Roman"/>
          <w:b/>
          <w:i/>
          <w:sz w:val="24"/>
          <w:szCs w:val="24"/>
          <w:u w:val="single"/>
          <w:lang w:eastAsia="ar-SA"/>
        </w:rPr>
        <w:t>/фізичними-особами підприємцями</w:t>
      </w:r>
    </w:p>
    <w:p w:rsidR="00BB05EF" w:rsidRPr="00E3417C" w:rsidRDefault="00BB05EF" w:rsidP="00BB05EF">
      <w:pPr>
        <w:spacing w:after="0"/>
        <w:ind w:right="282"/>
        <w:jc w:val="right"/>
        <w:rPr>
          <w:rFonts w:ascii="Times New Roman" w:hAnsi="Times New Roman"/>
          <w:bCs/>
          <w:i/>
          <w:sz w:val="24"/>
          <w:szCs w:val="24"/>
        </w:rPr>
      </w:pPr>
      <w:r w:rsidRPr="00E3417C">
        <w:rPr>
          <w:rFonts w:ascii="Times New Roman" w:hAnsi="Times New Roman"/>
          <w:bCs/>
          <w:i/>
          <w:sz w:val="24"/>
          <w:szCs w:val="24"/>
        </w:rPr>
        <w:t>Уповноважен</w:t>
      </w:r>
      <w:r>
        <w:rPr>
          <w:rFonts w:ascii="Times New Roman" w:hAnsi="Times New Roman"/>
          <w:bCs/>
          <w:i/>
          <w:sz w:val="24"/>
          <w:szCs w:val="24"/>
        </w:rPr>
        <w:t>ій</w:t>
      </w:r>
      <w:r w:rsidRPr="00E3417C">
        <w:rPr>
          <w:rFonts w:ascii="Times New Roman" w:hAnsi="Times New Roman"/>
          <w:bCs/>
          <w:i/>
          <w:sz w:val="24"/>
          <w:szCs w:val="24"/>
        </w:rPr>
        <w:t xml:space="preserve"> особ</w:t>
      </w:r>
      <w:r>
        <w:rPr>
          <w:rFonts w:ascii="Times New Roman" w:hAnsi="Times New Roman"/>
          <w:bCs/>
          <w:i/>
          <w:sz w:val="24"/>
          <w:szCs w:val="24"/>
        </w:rPr>
        <w:t>і</w:t>
      </w:r>
    </w:p>
    <w:p w:rsidR="00BB05EF" w:rsidRPr="0092316F" w:rsidRDefault="00BB05EF" w:rsidP="00BB05EF">
      <w:pPr>
        <w:spacing w:after="0"/>
        <w:ind w:right="282"/>
        <w:jc w:val="right"/>
        <w:rPr>
          <w:rFonts w:ascii="Times New Roman" w:eastAsia="Times New Roman" w:hAnsi="Times New Roman"/>
          <w:i/>
          <w:sz w:val="24"/>
          <w:szCs w:val="24"/>
        </w:rPr>
      </w:pPr>
      <w:r>
        <w:rPr>
          <w:rFonts w:ascii="Times New Roman" w:hAnsi="Times New Roman"/>
          <w:bCs/>
          <w:i/>
          <w:sz w:val="24"/>
          <w:szCs w:val="24"/>
        </w:rPr>
        <w:t>Відділу освіти і науки Нікопольської міської ради</w:t>
      </w: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Pr="00CA4433" w:rsidRDefault="00BB05EF" w:rsidP="00BB05E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rsidR="00BB05EF" w:rsidRPr="00CA4433" w:rsidRDefault="00BB05EF" w:rsidP="00BB05EF">
      <w:pPr>
        <w:tabs>
          <w:tab w:val="left" w:pos="3345"/>
        </w:tabs>
        <w:suppressAutoHyphens/>
        <w:spacing w:after="0" w:line="240" w:lineRule="auto"/>
        <w:rPr>
          <w:rFonts w:ascii="Times New Roman" w:hAnsi="Times New Roman"/>
          <w:sz w:val="24"/>
          <w:szCs w:val="24"/>
          <w:lang w:eastAsia="ar-SA"/>
        </w:rPr>
      </w:pPr>
    </w:p>
    <w:p w:rsidR="00BB05EF" w:rsidRPr="00CA4433" w:rsidRDefault="00BB05EF" w:rsidP="00BB05E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Pr>
          <w:rFonts w:ascii="Times New Roman" w:hAnsi="Times New Roman"/>
          <w:sz w:val="24"/>
          <w:szCs w:val="24"/>
          <w:lang w:eastAsia="ar-SA"/>
        </w:rPr>
        <w:t xml:space="preserve">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захист персональних даних</w:t>
      </w:r>
      <w:r w:rsidRPr="00C455CF">
        <w:rPr>
          <w:rFonts w:ascii="Times New Roman" w:hAnsi="Times New Roman"/>
          <w:sz w:val="24"/>
          <w:szCs w:val="24"/>
          <w:lang w:eastAsia="ar-SA"/>
        </w:rPr>
        <w:t>”</w:t>
      </w:r>
      <w:r>
        <w:rPr>
          <w:rFonts w:ascii="Times New Roman" w:hAnsi="Times New Roman"/>
          <w:sz w:val="24"/>
          <w:szCs w:val="24"/>
          <w:lang w:eastAsia="ar-SA"/>
        </w:rPr>
        <w:t>, я _______________________</w:t>
      </w:r>
      <w:r w:rsidRPr="009F7E91">
        <w:rPr>
          <w:rFonts w:ascii="Times New Roman" w:eastAsia="Times New Roman" w:hAnsi="Times New Roman"/>
          <w:i/>
          <w:color w:val="00B050"/>
          <w:sz w:val="24"/>
          <w:szCs w:val="24"/>
        </w:rPr>
        <w:t>(зазначити прізвище, ім'я, по-батькові)</w:t>
      </w:r>
      <w:r w:rsidRPr="005249F5">
        <w:rPr>
          <w:rFonts w:ascii="Times New Roman" w:eastAsia="Times New Roman" w:hAnsi="Times New Roman"/>
          <w:sz w:val="24"/>
          <w:szCs w:val="24"/>
        </w:rPr>
        <w:t>,</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публічні закупівлі</w:t>
      </w:r>
      <w:r w:rsidRPr="00C455CF">
        <w:rPr>
          <w:rFonts w:ascii="Times New Roman" w:hAnsi="Times New Roman"/>
          <w:sz w:val="24"/>
          <w:szCs w:val="24"/>
          <w:lang w:eastAsia="ar-SA"/>
        </w:rPr>
        <w:t>”</w:t>
      </w:r>
      <w:r w:rsidRPr="00CA4433">
        <w:rPr>
          <w:rFonts w:ascii="Times New Roman" w:hAnsi="Times New Roman"/>
          <w:sz w:val="24"/>
          <w:szCs w:val="24"/>
          <w:lang w:eastAsia="ar-SA"/>
        </w:rPr>
        <w:t xml:space="preserve">, а також згідно  з нормами чинного законодавства, моїх персональних даних (у т.ч.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BB05EF" w:rsidRPr="00CA4433"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Pr="00373BB9" w:rsidRDefault="00BB05EF" w:rsidP="00BB05EF">
      <w:pPr>
        <w:autoSpaceDE w:val="0"/>
        <w:autoSpaceDN w:val="0"/>
        <w:spacing w:after="0"/>
        <w:jc w:val="both"/>
        <w:rPr>
          <w:rFonts w:ascii="Times New Roman" w:eastAsia="Arial" w:hAnsi="Times New Roman"/>
          <w:color w:val="000000"/>
          <w:sz w:val="24"/>
          <w:szCs w:val="24"/>
        </w:rPr>
      </w:pPr>
      <w:r w:rsidRPr="00373BB9">
        <w:rPr>
          <w:rFonts w:ascii="Times New Roman" w:eastAsia="Arial" w:hAnsi="Times New Roman"/>
          <w:color w:val="000000"/>
          <w:sz w:val="24"/>
          <w:szCs w:val="24"/>
        </w:rPr>
        <w:t>Датовано: "___" ________________ 20</w:t>
      </w:r>
      <w:r>
        <w:rPr>
          <w:rFonts w:ascii="Times New Roman" w:eastAsia="Arial" w:hAnsi="Times New Roman"/>
          <w:color w:val="000000"/>
          <w:sz w:val="24"/>
          <w:szCs w:val="24"/>
        </w:rPr>
        <w:t>__</w:t>
      </w:r>
      <w:r w:rsidRPr="00373BB9">
        <w:rPr>
          <w:rFonts w:ascii="Times New Roman" w:eastAsia="Arial" w:hAnsi="Times New Roman"/>
          <w:color w:val="000000"/>
          <w:sz w:val="24"/>
          <w:szCs w:val="24"/>
        </w:rPr>
        <w:t xml:space="preserve"> року</w:t>
      </w:r>
    </w:p>
    <w:p w:rsidR="00BB05EF" w:rsidRPr="00373BB9" w:rsidRDefault="00BB05EF" w:rsidP="00BB05EF">
      <w:pPr>
        <w:autoSpaceDE w:val="0"/>
        <w:autoSpaceDN w:val="0"/>
        <w:spacing w:after="0"/>
        <w:jc w:val="both"/>
        <w:rPr>
          <w:rFonts w:ascii="Times New Roman" w:eastAsia="Arial" w:hAnsi="Times New Roman"/>
          <w:i/>
          <w:iCs/>
          <w:color w:val="000000"/>
          <w:sz w:val="24"/>
          <w:szCs w:val="24"/>
        </w:rPr>
      </w:pPr>
      <w:r w:rsidRPr="00373BB9">
        <w:rPr>
          <w:rFonts w:ascii="Times New Roman" w:eastAsia="Arial" w:hAnsi="Times New Roman"/>
          <w:i/>
          <w:iCs/>
          <w:color w:val="000000"/>
          <w:sz w:val="24"/>
          <w:szCs w:val="24"/>
        </w:rPr>
        <w:t>_____________________________________________________________</w:t>
      </w:r>
    </w:p>
    <w:p w:rsidR="00BB05EF" w:rsidRPr="00373BB9" w:rsidRDefault="00BB05EF" w:rsidP="00BB05EF">
      <w:pPr>
        <w:autoSpaceDE w:val="0"/>
        <w:autoSpaceDN w:val="0"/>
        <w:spacing w:after="0"/>
        <w:jc w:val="both"/>
        <w:rPr>
          <w:rFonts w:ascii="Times New Roman" w:eastAsia="Arial" w:hAnsi="Times New Roman"/>
          <w:i/>
          <w:iCs/>
          <w:color w:val="000000"/>
          <w:sz w:val="20"/>
          <w:szCs w:val="20"/>
        </w:rPr>
      </w:pPr>
      <w:r>
        <w:rPr>
          <w:rFonts w:ascii="Times New Roman" w:eastAsia="Arial" w:hAnsi="Times New Roman"/>
          <w:i/>
          <w:iCs/>
          <w:color w:val="000000"/>
          <w:sz w:val="20"/>
          <w:szCs w:val="20"/>
        </w:rPr>
        <w:t>[Підпис]    [прізвище, ініціали</w:t>
      </w:r>
      <w:r w:rsidRPr="00373BB9">
        <w:rPr>
          <w:rFonts w:ascii="Times New Roman" w:eastAsia="Arial" w:hAnsi="Times New Roman"/>
          <w:i/>
          <w:iCs/>
          <w:color w:val="000000"/>
          <w:sz w:val="20"/>
          <w:szCs w:val="20"/>
        </w:rPr>
        <w:t>]</w:t>
      </w:r>
    </w:p>
    <w:p w:rsidR="00BB05EF" w:rsidRPr="00CA4433" w:rsidRDefault="00BB05EF" w:rsidP="00BB05EF">
      <w:pPr>
        <w:suppressAutoHyphens/>
        <w:spacing w:after="0" w:line="240" w:lineRule="auto"/>
        <w:jc w:val="right"/>
        <w:rPr>
          <w:rFonts w:ascii="Times New Roman" w:hAnsi="Times New Roman"/>
          <w:i/>
          <w:sz w:val="24"/>
          <w:szCs w:val="24"/>
          <w:lang w:eastAsia="ar-SA"/>
        </w:rPr>
      </w:pPr>
    </w:p>
    <w:p w:rsidR="00BB05EF" w:rsidRDefault="00BB05EF" w:rsidP="00BB05EF"/>
    <w:p w:rsidR="00BB05EF" w:rsidRPr="0060253A" w:rsidRDefault="00BB05EF" w:rsidP="00723BE4">
      <w:pPr>
        <w:ind w:firstLine="720"/>
        <w:jc w:val="right"/>
        <w:rPr>
          <w:rFonts w:ascii="Times New Roman" w:hAnsi="Times New Roman" w:cs="Times New Roman"/>
          <w:b/>
          <w:bCs/>
          <w:color w:val="000000"/>
        </w:rPr>
      </w:pPr>
    </w:p>
    <w:sectPr w:rsidR="00BB05EF" w:rsidRPr="0060253A" w:rsidSect="007E4FE4">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194" w:rsidRDefault="00544194" w:rsidP="007E4FE4">
      <w:pPr>
        <w:spacing w:after="0" w:line="240" w:lineRule="auto"/>
      </w:pPr>
      <w:r>
        <w:separator/>
      </w:r>
    </w:p>
  </w:endnote>
  <w:endnote w:type="continuationSeparator" w:id="1">
    <w:p w:rsidR="00544194" w:rsidRDefault="00544194" w:rsidP="007E4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50" w:rsidRDefault="001A5E5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767EB">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50" w:rsidRDefault="001A5E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194" w:rsidRDefault="00544194" w:rsidP="007E4FE4">
      <w:pPr>
        <w:spacing w:after="0" w:line="240" w:lineRule="auto"/>
      </w:pPr>
      <w:r>
        <w:separator/>
      </w:r>
    </w:p>
  </w:footnote>
  <w:footnote w:type="continuationSeparator" w:id="1">
    <w:p w:rsidR="00544194" w:rsidRDefault="00544194" w:rsidP="007E4FE4">
      <w:pPr>
        <w:spacing w:after="0" w:line="240" w:lineRule="auto"/>
      </w:pPr>
      <w:r>
        <w:continuationSeparator/>
      </w:r>
    </w:p>
  </w:footnote>
  <w:footnote w:id="2">
    <w:p w:rsidR="001A5E50" w:rsidRDefault="001A5E50" w:rsidP="000C5F86">
      <w:pPr>
        <w:widowControl w:val="0"/>
        <w:spacing w:line="240" w:lineRule="auto"/>
        <w:ind w:firstLine="567"/>
        <w:contextualSpacing/>
        <w:jc w:val="both"/>
        <w:rPr>
          <w:rFonts w:ascii="Times New Roman" w:eastAsia="Times New Roman" w:hAnsi="Times New Roman"/>
          <w:i/>
          <w:iCs/>
          <w:color w:val="8496B0" w:themeColor="text2" w:themeTint="99"/>
          <w:sz w:val="20"/>
          <w:szCs w:val="24"/>
        </w:rPr>
      </w:pPr>
      <w:r>
        <w:rPr>
          <w:rStyle w:val="af6"/>
        </w:rPr>
        <w:footnoteRef/>
      </w:r>
      <w:r w:rsidRPr="00A369FD">
        <w:rPr>
          <w:rFonts w:ascii="Times New Roman" w:eastAsia="Times New Roman" w:hAnsi="Times New Roman"/>
          <w:i/>
          <w:iCs/>
          <w:color w:val="8496B0" w:themeColor="text2" w:themeTint="99"/>
          <w:sz w:val="20"/>
          <w:szCs w:val="24"/>
        </w:rPr>
        <w:t xml:space="preserve"> Зазначається вартість з урахуванням виду податку учасника (з ПДВ або без ПДВ)</w:t>
      </w:r>
    </w:p>
    <w:p w:rsidR="001A5E50" w:rsidRDefault="001A5E50" w:rsidP="000C5F86">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50" w:rsidRDefault="001A5E50">
    <w:pPr>
      <w:jc w:val="right"/>
    </w:pPr>
    <w:fldSimple w:instr="PAGE">
      <w:r w:rsidR="004767EB">
        <w:rPr>
          <w:noProof/>
        </w:rPr>
        <w:t>11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50" w:rsidRDefault="001A5E50">
    <w:pPr>
      <w:jc w:val="right"/>
    </w:pPr>
    <w:fldSimple w:instr="PAGE">
      <w:r w:rsidR="004767EB">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A8C"/>
    <w:multiLevelType w:val="multilevel"/>
    <w:tmpl w:val="39689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2">
    <w:nsid w:val="368C5832"/>
    <w:multiLevelType w:val="multilevel"/>
    <w:tmpl w:val="82403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076728"/>
    <w:multiLevelType w:val="multilevel"/>
    <w:tmpl w:val="1EA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741D00"/>
    <w:multiLevelType w:val="multilevel"/>
    <w:tmpl w:val="75AE1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7">
    <w:nsid w:val="5A4B3885"/>
    <w:multiLevelType w:val="multilevel"/>
    <w:tmpl w:val="10A045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03113B"/>
    <w:multiLevelType w:val="multilevel"/>
    <w:tmpl w:val="5BEA95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E4FE4"/>
    <w:rsid w:val="00001AFB"/>
    <w:rsid w:val="00002A2A"/>
    <w:rsid w:val="00021A20"/>
    <w:rsid w:val="00053CBC"/>
    <w:rsid w:val="000770DC"/>
    <w:rsid w:val="000807F4"/>
    <w:rsid w:val="00082DEB"/>
    <w:rsid w:val="00091EE0"/>
    <w:rsid w:val="000B48B2"/>
    <w:rsid w:val="000C259F"/>
    <w:rsid w:val="000C5F86"/>
    <w:rsid w:val="000D446B"/>
    <w:rsid w:val="000D79B4"/>
    <w:rsid w:val="00111626"/>
    <w:rsid w:val="00120188"/>
    <w:rsid w:val="00130D3C"/>
    <w:rsid w:val="001722F5"/>
    <w:rsid w:val="0017405D"/>
    <w:rsid w:val="00186C11"/>
    <w:rsid w:val="001A5E50"/>
    <w:rsid w:val="001B4B5B"/>
    <w:rsid w:val="001D45CB"/>
    <w:rsid w:val="001D6D67"/>
    <w:rsid w:val="001E53DB"/>
    <w:rsid w:val="00222F9C"/>
    <w:rsid w:val="00244A6F"/>
    <w:rsid w:val="00293B50"/>
    <w:rsid w:val="00294FAE"/>
    <w:rsid w:val="0031125B"/>
    <w:rsid w:val="00312096"/>
    <w:rsid w:val="00336CA3"/>
    <w:rsid w:val="00351928"/>
    <w:rsid w:val="00385068"/>
    <w:rsid w:val="0038697E"/>
    <w:rsid w:val="003A4961"/>
    <w:rsid w:val="003B503C"/>
    <w:rsid w:val="003F0941"/>
    <w:rsid w:val="00402C82"/>
    <w:rsid w:val="00423E5A"/>
    <w:rsid w:val="00430325"/>
    <w:rsid w:val="0043409D"/>
    <w:rsid w:val="004403EE"/>
    <w:rsid w:val="004471A1"/>
    <w:rsid w:val="00450B42"/>
    <w:rsid w:val="00466892"/>
    <w:rsid w:val="004718A7"/>
    <w:rsid w:val="004767EB"/>
    <w:rsid w:val="00494767"/>
    <w:rsid w:val="004A483A"/>
    <w:rsid w:val="004A5EDD"/>
    <w:rsid w:val="004D0D3A"/>
    <w:rsid w:val="004F30CF"/>
    <w:rsid w:val="00502582"/>
    <w:rsid w:val="005055FA"/>
    <w:rsid w:val="00527305"/>
    <w:rsid w:val="00527A5A"/>
    <w:rsid w:val="00544194"/>
    <w:rsid w:val="00562CA2"/>
    <w:rsid w:val="00570A8A"/>
    <w:rsid w:val="00580FE9"/>
    <w:rsid w:val="005900CC"/>
    <w:rsid w:val="00590528"/>
    <w:rsid w:val="005A223A"/>
    <w:rsid w:val="005B0DE6"/>
    <w:rsid w:val="005C7614"/>
    <w:rsid w:val="005E17C6"/>
    <w:rsid w:val="005E2E2A"/>
    <w:rsid w:val="005E4C23"/>
    <w:rsid w:val="005F76BA"/>
    <w:rsid w:val="0060253A"/>
    <w:rsid w:val="006303FF"/>
    <w:rsid w:val="0065416C"/>
    <w:rsid w:val="00655E00"/>
    <w:rsid w:val="006B6B03"/>
    <w:rsid w:val="006C5549"/>
    <w:rsid w:val="006E7E69"/>
    <w:rsid w:val="0070181C"/>
    <w:rsid w:val="0071131C"/>
    <w:rsid w:val="00723BE4"/>
    <w:rsid w:val="00730B32"/>
    <w:rsid w:val="00751C0C"/>
    <w:rsid w:val="00794C9E"/>
    <w:rsid w:val="007B78E4"/>
    <w:rsid w:val="007E234A"/>
    <w:rsid w:val="007E4FE4"/>
    <w:rsid w:val="007F0EAD"/>
    <w:rsid w:val="007F197E"/>
    <w:rsid w:val="00820D1C"/>
    <w:rsid w:val="0082646B"/>
    <w:rsid w:val="00833021"/>
    <w:rsid w:val="00842ACC"/>
    <w:rsid w:val="0086556E"/>
    <w:rsid w:val="00871331"/>
    <w:rsid w:val="00892049"/>
    <w:rsid w:val="00894552"/>
    <w:rsid w:val="008E2A74"/>
    <w:rsid w:val="00917707"/>
    <w:rsid w:val="009343BC"/>
    <w:rsid w:val="00971C53"/>
    <w:rsid w:val="00973372"/>
    <w:rsid w:val="009F70C4"/>
    <w:rsid w:val="00A06623"/>
    <w:rsid w:val="00A82031"/>
    <w:rsid w:val="00A83944"/>
    <w:rsid w:val="00A908A9"/>
    <w:rsid w:val="00A93E12"/>
    <w:rsid w:val="00AE380F"/>
    <w:rsid w:val="00AE7981"/>
    <w:rsid w:val="00AF6870"/>
    <w:rsid w:val="00B21084"/>
    <w:rsid w:val="00B24D7C"/>
    <w:rsid w:val="00B709DD"/>
    <w:rsid w:val="00B851C1"/>
    <w:rsid w:val="00B91DF8"/>
    <w:rsid w:val="00BB05EF"/>
    <w:rsid w:val="00BB133E"/>
    <w:rsid w:val="00BC3BF4"/>
    <w:rsid w:val="00BC625B"/>
    <w:rsid w:val="00BC71FF"/>
    <w:rsid w:val="00BF66A1"/>
    <w:rsid w:val="00C0359A"/>
    <w:rsid w:val="00C043A1"/>
    <w:rsid w:val="00C13357"/>
    <w:rsid w:val="00C137CC"/>
    <w:rsid w:val="00C500C5"/>
    <w:rsid w:val="00C50100"/>
    <w:rsid w:val="00C660B8"/>
    <w:rsid w:val="00C77E36"/>
    <w:rsid w:val="00CA6184"/>
    <w:rsid w:val="00CC5188"/>
    <w:rsid w:val="00CD4A31"/>
    <w:rsid w:val="00CD4C21"/>
    <w:rsid w:val="00CE5B1D"/>
    <w:rsid w:val="00D245FD"/>
    <w:rsid w:val="00D74589"/>
    <w:rsid w:val="00D7714E"/>
    <w:rsid w:val="00DA3CAF"/>
    <w:rsid w:val="00DB2708"/>
    <w:rsid w:val="00DB322D"/>
    <w:rsid w:val="00DB35E3"/>
    <w:rsid w:val="00DB53CB"/>
    <w:rsid w:val="00DC7C55"/>
    <w:rsid w:val="00DE6A01"/>
    <w:rsid w:val="00DF3669"/>
    <w:rsid w:val="00E32B6B"/>
    <w:rsid w:val="00E341F0"/>
    <w:rsid w:val="00E356E8"/>
    <w:rsid w:val="00E35A67"/>
    <w:rsid w:val="00E5223C"/>
    <w:rsid w:val="00E52878"/>
    <w:rsid w:val="00E95894"/>
    <w:rsid w:val="00EB7043"/>
    <w:rsid w:val="00EE0644"/>
    <w:rsid w:val="00EE5CD9"/>
    <w:rsid w:val="00F2051E"/>
    <w:rsid w:val="00F31BEF"/>
    <w:rsid w:val="00F73ADF"/>
    <w:rsid w:val="00F75F22"/>
    <w:rsid w:val="00F76AD8"/>
    <w:rsid w:val="00F822C8"/>
    <w:rsid w:val="00F85664"/>
    <w:rsid w:val="00F91D9B"/>
    <w:rsid w:val="00FA779F"/>
    <w:rsid w:val="00FB34A4"/>
    <w:rsid w:val="00FC4E45"/>
    <w:rsid w:val="00FD2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E4FE4"/>
    <w:pPr>
      <w:keepNext/>
      <w:keepLines/>
      <w:spacing w:before="480" w:after="120"/>
      <w:outlineLvl w:val="0"/>
    </w:pPr>
    <w:rPr>
      <w:b/>
      <w:sz w:val="48"/>
      <w:szCs w:val="48"/>
    </w:rPr>
  </w:style>
  <w:style w:type="paragraph" w:styleId="2">
    <w:name w:val="heading 2"/>
    <w:basedOn w:val="a"/>
    <w:next w:val="a"/>
    <w:uiPriority w:val="9"/>
    <w:unhideWhenUsed/>
    <w:qFormat/>
    <w:rsid w:val="007E4FE4"/>
    <w:pPr>
      <w:keepNext/>
      <w:keepLines/>
      <w:spacing w:before="360" w:after="80"/>
      <w:outlineLvl w:val="1"/>
    </w:pPr>
    <w:rPr>
      <w:b/>
      <w:sz w:val="36"/>
      <w:szCs w:val="36"/>
    </w:rPr>
  </w:style>
  <w:style w:type="paragraph" w:styleId="3">
    <w:name w:val="heading 3"/>
    <w:basedOn w:val="a"/>
    <w:next w:val="a"/>
    <w:uiPriority w:val="9"/>
    <w:semiHidden/>
    <w:unhideWhenUsed/>
    <w:qFormat/>
    <w:rsid w:val="007E4FE4"/>
    <w:pPr>
      <w:keepNext/>
      <w:keepLines/>
      <w:spacing w:before="280" w:after="80"/>
      <w:outlineLvl w:val="2"/>
    </w:pPr>
    <w:rPr>
      <w:b/>
      <w:sz w:val="28"/>
      <w:szCs w:val="28"/>
    </w:rPr>
  </w:style>
  <w:style w:type="paragraph" w:styleId="4">
    <w:name w:val="heading 4"/>
    <w:basedOn w:val="a"/>
    <w:next w:val="a"/>
    <w:uiPriority w:val="9"/>
    <w:semiHidden/>
    <w:unhideWhenUsed/>
    <w:qFormat/>
    <w:rsid w:val="007E4FE4"/>
    <w:pPr>
      <w:keepNext/>
      <w:keepLines/>
      <w:spacing w:before="240" w:after="40"/>
      <w:outlineLvl w:val="3"/>
    </w:pPr>
    <w:rPr>
      <w:b/>
      <w:sz w:val="24"/>
      <w:szCs w:val="24"/>
    </w:rPr>
  </w:style>
  <w:style w:type="paragraph" w:styleId="5">
    <w:name w:val="heading 5"/>
    <w:basedOn w:val="a"/>
    <w:next w:val="a"/>
    <w:uiPriority w:val="9"/>
    <w:semiHidden/>
    <w:unhideWhenUsed/>
    <w:qFormat/>
    <w:rsid w:val="007E4FE4"/>
    <w:pPr>
      <w:keepNext/>
      <w:keepLines/>
      <w:spacing w:before="220" w:after="40"/>
      <w:outlineLvl w:val="4"/>
    </w:pPr>
    <w:rPr>
      <w:b/>
    </w:rPr>
  </w:style>
  <w:style w:type="paragraph" w:styleId="6">
    <w:name w:val="heading 6"/>
    <w:basedOn w:val="a"/>
    <w:next w:val="a"/>
    <w:uiPriority w:val="9"/>
    <w:semiHidden/>
    <w:unhideWhenUsed/>
    <w:qFormat/>
    <w:rsid w:val="007E4F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4FE4"/>
  </w:style>
  <w:style w:type="table" w:customStyle="1" w:styleId="TableNormal">
    <w:name w:val="Table Normal"/>
    <w:rsid w:val="007E4FE4"/>
    <w:tblPr>
      <w:tblCellMar>
        <w:top w:w="0" w:type="dxa"/>
        <w:left w:w="0" w:type="dxa"/>
        <w:bottom w:w="0" w:type="dxa"/>
        <w:right w:w="0" w:type="dxa"/>
      </w:tblCellMar>
    </w:tblPr>
  </w:style>
  <w:style w:type="paragraph" w:styleId="a3">
    <w:name w:val="Title"/>
    <w:basedOn w:val="a"/>
    <w:next w:val="a"/>
    <w:link w:val="a4"/>
    <w:qFormat/>
    <w:rsid w:val="007E4FE4"/>
    <w:pPr>
      <w:keepNext/>
      <w:keepLines/>
      <w:spacing w:before="480" w:after="120"/>
    </w:pPr>
    <w:rPr>
      <w:b/>
      <w:sz w:val="72"/>
      <w:szCs w:val="72"/>
    </w:rPr>
  </w:style>
  <w:style w:type="table" w:customStyle="1" w:styleId="TableNormal0">
    <w:name w:val="Table Normal"/>
    <w:rsid w:val="007E4FE4"/>
    <w:tblPr>
      <w:tblCellMar>
        <w:top w:w="0" w:type="dxa"/>
        <w:left w:w="0" w:type="dxa"/>
        <w:bottom w:w="0" w:type="dxa"/>
        <w:right w:w="0" w:type="dxa"/>
      </w:tblCellMar>
    </w:tblPr>
  </w:style>
  <w:style w:type="table" w:customStyle="1" w:styleId="TableNormal1">
    <w:name w:val="Table Normal"/>
    <w:rsid w:val="007E4FE4"/>
    <w:tblPr>
      <w:tblCellMar>
        <w:top w:w="0" w:type="dxa"/>
        <w:left w:w="0" w:type="dxa"/>
        <w:bottom w:w="0" w:type="dxa"/>
        <w:right w:w="0" w:type="dxa"/>
      </w:tblCellMar>
    </w:tblPr>
  </w:style>
  <w:style w:type="table" w:customStyle="1" w:styleId="TableNormal2">
    <w:name w:val="Table Normal"/>
    <w:rsid w:val="007E4FE4"/>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7E4F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7E4FE4"/>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7E4FE4"/>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a"/>
    <w:qFormat/>
    <w:locked/>
    <w:rsid w:val="00F822C8"/>
    <w:rPr>
      <w:rFonts w:ascii="Times New Roman" w:eastAsia="Times New Roman" w:hAnsi="Times New Roman" w:cs="Times New Roman"/>
      <w:sz w:val="24"/>
      <w:szCs w:val="24"/>
      <w:lang w:eastAsia="uk-UA"/>
    </w:rPr>
  </w:style>
  <w:style w:type="paragraph" w:styleId="af2">
    <w:name w:val="Body Text"/>
    <w:basedOn w:val="a"/>
    <w:link w:val="10"/>
    <w:rsid w:val="00F822C8"/>
    <w:pPr>
      <w:spacing w:after="120" w:line="240" w:lineRule="auto"/>
    </w:pPr>
    <w:rPr>
      <w:rFonts w:ascii="Times New Roman" w:eastAsia="Times New Roman" w:hAnsi="Times New Roman" w:cs="Times New Roman"/>
      <w:sz w:val="24"/>
      <w:szCs w:val="24"/>
      <w:lang w:val="ru-RU"/>
    </w:rPr>
  </w:style>
  <w:style w:type="character" w:customStyle="1" w:styleId="af3">
    <w:name w:val="Основной текст Знак"/>
    <w:basedOn w:val="a0"/>
    <w:link w:val="af2"/>
    <w:uiPriority w:val="99"/>
    <w:semiHidden/>
    <w:rsid w:val="00F822C8"/>
  </w:style>
  <w:style w:type="character" w:customStyle="1" w:styleId="10">
    <w:name w:val="Основной текст Знак1"/>
    <w:link w:val="af2"/>
    <w:locked/>
    <w:rsid w:val="00F822C8"/>
    <w:rPr>
      <w:rFonts w:ascii="Times New Roman" w:eastAsia="Times New Roman" w:hAnsi="Times New Roman" w:cs="Times New Roman"/>
      <w:sz w:val="24"/>
      <w:szCs w:val="24"/>
      <w:lang w:val="ru-RU"/>
    </w:rPr>
  </w:style>
  <w:style w:type="character" w:customStyle="1" w:styleId="a4">
    <w:name w:val="Название Знак"/>
    <w:link w:val="a3"/>
    <w:rsid w:val="0043409D"/>
    <w:rPr>
      <w:b/>
      <w:sz w:val="72"/>
      <w:szCs w:val="72"/>
    </w:rPr>
  </w:style>
  <w:style w:type="character" w:customStyle="1" w:styleId="go">
    <w:name w:val="go"/>
    <w:basedOn w:val="a0"/>
    <w:rsid w:val="0043409D"/>
  </w:style>
  <w:style w:type="paragraph" w:styleId="40">
    <w:name w:val="toc 4"/>
    <w:basedOn w:val="a"/>
    <w:autoRedefine/>
    <w:unhideWhenUsed/>
    <w:rsid w:val="00A06623"/>
    <w:pPr>
      <w:spacing w:after="0" w:line="240" w:lineRule="auto"/>
      <w:ind w:firstLine="284"/>
      <w:jc w:val="both"/>
    </w:pPr>
    <w:rPr>
      <w:rFonts w:ascii="Times New Roman" w:eastAsiaTheme="minorHAnsi" w:hAnsi="Times New Roman" w:cs="Times New Roman"/>
      <w:color w:val="FF0000"/>
      <w:sz w:val="24"/>
      <w:szCs w:val="24"/>
    </w:rPr>
  </w:style>
  <w:style w:type="character" w:customStyle="1" w:styleId="rvts0">
    <w:name w:val="rvts0"/>
    <w:uiPriority w:val="99"/>
    <w:rsid w:val="000C5F86"/>
    <w:rPr>
      <w:rFonts w:cs="Times New Roman"/>
    </w:rPr>
  </w:style>
  <w:style w:type="paragraph" w:styleId="af4">
    <w:name w:val="footnote text"/>
    <w:basedOn w:val="a"/>
    <w:link w:val="af5"/>
    <w:uiPriority w:val="99"/>
    <w:semiHidden/>
    <w:unhideWhenUsed/>
    <w:rsid w:val="000C5F86"/>
    <w:pPr>
      <w:spacing w:after="0" w:line="240" w:lineRule="auto"/>
    </w:pPr>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0C5F86"/>
    <w:rPr>
      <w:rFonts w:asciiTheme="minorHAnsi" w:eastAsiaTheme="minorHAnsi" w:hAnsiTheme="minorHAnsi" w:cstheme="minorBidi"/>
      <w:sz w:val="20"/>
      <w:szCs w:val="20"/>
      <w:lang w:eastAsia="en-US"/>
    </w:rPr>
  </w:style>
  <w:style w:type="character" w:styleId="af6">
    <w:name w:val="footnote reference"/>
    <w:basedOn w:val="a0"/>
    <w:uiPriority w:val="99"/>
    <w:semiHidden/>
    <w:unhideWhenUsed/>
    <w:rsid w:val="000C5F86"/>
    <w:rPr>
      <w:vertAlign w:val="superscript"/>
    </w:rPr>
  </w:style>
  <w:style w:type="character" w:styleId="af7">
    <w:name w:val="Strong"/>
    <w:qFormat/>
    <w:rsid w:val="004A5EDD"/>
    <w:rPr>
      <w:b/>
      <w:bCs/>
    </w:rPr>
  </w:style>
  <w:style w:type="paragraph" w:styleId="af8">
    <w:name w:val="No Spacing"/>
    <w:qFormat/>
    <w:rsid w:val="00DB35E3"/>
    <w:pPr>
      <w:spacing w:after="0" w:line="240" w:lineRule="auto"/>
    </w:pPr>
    <w:rPr>
      <w:rFonts w:cs="Times New Roman"/>
      <w:lang w:val="ru-RU"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1</Pages>
  <Words>10081</Words>
  <Characters>57465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49</cp:revision>
  <dcterms:created xsi:type="dcterms:W3CDTF">2023-03-03T06:46:00Z</dcterms:created>
  <dcterms:modified xsi:type="dcterms:W3CDTF">2023-12-19T13:25:00Z</dcterms:modified>
</cp:coreProperties>
</file>