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31B56" w14:textId="66E39C13" w:rsidR="003D2B13" w:rsidRPr="003D2B13" w:rsidRDefault="005A27E7" w:rsidP="003D2B13">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sidRPr="005A27E7">
        <w:rPr>
          <w:rFonts w:ascii="Times New Roman" w:eastAsia="Times New Roman" w:hAnsi="Times New Roman" w:cs="Tahoma"/>
          <w:b/>
          <w:bCs/>
          <w:color w:val="000000"/>
          <w:kern w:val="3"/>
          <w:sz w:val="28"/>
          <w:szCs w:val="28"/>
          <w:lang w:eastAsia="zh-CN" w:bidi="hi-IN"/>
        </w:rPr>
        <w:t xml:space="preserve">      </w:t>
      </w:r>
      <w:r w:rsidR="003D2B13" w:rsidRPr="003D2B13">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та </w:t>
      </w:r>
      <w:r w:rsidRPr="005A27E7">
        <w:rPr>
          <w:rFonts w:ascii="Times New Roman" w:eastAsia="Times New Roman" w:hAnsi="Times New Roman" w:cs="Tahoma"/>
          <w:b/>
          <w:bCs/>
          <w:color w:val="000000"/>
          <w:kern w:val="3"/>
          <w:sz w:val="28"/>
          <w:szCs w:val="28"/>
          <w:lang w:eastAsia="zh-CN" w:bidi="hi-IN"/>
        </w:rPr>
        <w:t xml:space="preserve">    </w:t>
      </w:r>
      <w:r w:rsidR="003D2B13" w:rsidRPr="003D2B13">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D0A5EC9" w14:textId="28ED6EE8" w:rsidR="003D2B13" w:rsidRPr="003D2B13" w:rsidRDefault="003D2B13" w:rsidP="00D93938">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eastAsia="zh-CN" w:bidi="hi-IN"/>
        </w:rPr>
      </w:pPr>
    </w:p>
    <w:p w14:paraId="5123D597" w14:textId="77777777" w:rsidR="003D2B13" w:rsidRPr="003D2B13" w:rsidRDefault="003D2B1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191B8E03"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55B1C967" w:rsidR="00537068" w:rsidRPr="005A27E7"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D2B13">
        <w:rPr>
          <w:rFonts w:ascii="Times New Roman" w:eastAsia="Times New Roman" w:hAnsi="Times New Roman" w:cs="Tahoma"/>
          <w:color w:val="000000"/>
          <w:kern w:val="3"/>
          <w:sz w:val="24"/>
          <w:szCs w:val="24"/>
          <w:lang w:val="uk-UA" w:eastAsia="zh-CN" w:bidi="hi-IN"/>
        </w:rPr>
        <w:t xml:space="preserve">                              </w:t>
      </w:r>
      <w:r w:rsidR="00CC3EEB">
        <w:rPr>
          <w:rFonts w:ascii="Times New Roman" w:eastAsia="Times New Roman" w:hAnsi="Times New Roman" w:cs="Tahoma"/>
          <w:b/>
          <w:color w:val="000000"/>
          <w:kern w:val="3"/>
          <w:sz w:val="24"/>
          <w:szCs w:val="24"/>
          <w:lang w:eastAsia="zh-CN" w:bidi="hi-IN"/>
        </w:rPr>
        <w:t>13</w:t>
      </w:r>
      <w:r w:rsidR="003D2B13" w:rsidRPr="005A27E7">
        <w:rPr>
          <w:rFonts w:ascii="Times New Roman" w:eastAsia="Times New Roman" w:hAnsi="Times New Roman" w:cs="Tahoma"/>
          <w:b/>
          <w:color w:val="000000"/>
          <w:kern w:val="3"/>
          <w:sz w:val="24"/>
          <w:szCs w:val="24"/>
          <w:lang w:val="uk-UA" w:eastAsia="zh-CN" w:bidi="hi-IN"/>
        </w:rPr>
        <w:t>.01.2023</w:t>
      </w:r>
      <w:r w:rsidR="009B3D0C">
        <w:rPr>
          <w:rFonts w:ascii="Times New Roman" w:eastAsia="Times New Roman" w:hAnsi="Times New Roman" w:cs="Tahoma"/>
          <w:b/>
          <w:color w:val="000000"/>
          <w:kern w:val="3"/>
          <w:sz w:val="24"/>
          <w:szCs w:val="24"/>
          <w:lang w:val="uk-UA" w:eastAsia="zh-CN" w:bidi="hi-IN"/>
        </w:rPr>
        <w:t>р.</w:t>
      </w:r>
      <w:r w:rsidR="00CC3EEB">
        <w:rPr>
          <w:rFonts w:ascii="Times New Roman" w:eastAsia="Times New Roman" w:hAnsi="Times New Roman" w:cs="Tahoma"/>
          <w:b/>
          <w:color w:val="000000"/>
          <w:kern w:val="3"/>
          <w:sz w:val="24"/>
          <w:szCs w:val="24"/>
          <w:lang w:val="uk-UA" w:eastAsia="zh-CN" w:bidi="hi-IN"/>
        </w:rPr>
        <w:t xml:space="preserve"> № 2</w:t>
      </w:r>
    </w:p>
    <w:p w14:paraId="3C44FB53" w14:textId="77777777" w:rsidR="00537068" w:rsidRPr="005A27E7"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4C01305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4A84462" w14:textId="26544815" w:rsidR="003D2B13" w:rsidRDefault="003D2B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A5E175D" w14:textId="56B2F412" w:rsidR="003D2B13" w:rsidRDefault="003D2B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A4A339A" w14:textId="77777777" w:rsidR="003D2B13" w:rsidRPr="003D2B13" w:rsidRDefault="003D2B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3D2B1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p>
    <w:p w14:paraId="702C056A" w14:textId="081D655A" w:rsidR="00CC3EEB" w:rsidRPr="003D2B13" w:rsidRDefault="00537068" w:rsidP="00CC3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3D2B13">
        <w:rPr>
          <w:rFonts w:ascii="Times New Roman" w:eastAsia="Times New Roman" w:hAnsi="Times New Roman"/>
          <w:b/>
          <w:bCs/>
          <w:color w:val="000000"/>
          <w:kern w:val="3"/>
          <w:sz w:val="36"/>
          <w:szCs w:val="36"/>
          <w:lang w:eastAsia="zh-CN" w:bidi="hi-IN"/>
        </w:rPr>
        <w:t>ТЕНДЕРНА ДОКУМЕНТАЦІЯ</w:t>
      </w:r>
    </w:p>
    <w:p w14:paraId="20E80C54" w14:textId="77777777" w:rsidR="00CC3EEB" w:rsidRPr="00CC3EEB" w:rsidRDefault="00537068" w:rsidP="00CC3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3D2B13">
        <w:rPr>
          <w:rFonts w:ascii="Times New Roman" w:eastAsia="Times New Roman" w:hAnsi="Times New Roman"/>
          <w:b/>
          <w:bCs/>
          <w:color w:val="000000"/>
          <w:kern w:val="3"/>
          <w:sz w:val="36"/>
          <w:szCs w:val="36"/>
          <w:lang w:eastAsia="zh-CN" w:bidi="hi-IN"/>
        </w:rPr>
        <w:t xml:space="preserve">на </w:t>
      </w:r>
      <w:proofErr w:type="spellStart"/>
      <w:proofErr w:type="gramStart"/>
      <w:r w:rsidRPr="003D2B13">
        <w:rPr>
          <w:rFonts w:ascii="Times New Roman" w:eastAsia="Times New Roman" w:hAnsi="Times New Roman"/>
          <w:b/>
          <w:bCs/>
          <w:color w:val="000000"/>
          <w:kern w:val="3"/>
          <w:sz w:val="36"/>
          <w:szCs w:val="36"/>
          <w:lang w:eastAsia="zh-CN" w:bidi="hi-IN"/>
        </w:rPr>
        <w:t>закупівлю</w:t>
      </w:r>
      <w:proofErr w:type="spellEnd"/>
      <w:r w:rsidR="003D2B13" w:rsidRPr="003D2B13">
        <w:rPr>
          <w:rFonts w:ascii="Times New Roman" w:eastAsia="Times New Roman" w:hAnsi="Times New Roman"/>
          <w:b/>
          <w:bCs/>
          <w:color w:val="000000"/>
          <w:kern w:val="3"/>
          <w:sz w:val="36"/>
          <w:szCs w:val="36"/>
          <w:lang w:val="uk-UA" w:eastAsia="zh-CN" w:bidi="hi-IN"/>
        </w:rPr>
        <w:t xml:space="preserve">  товару</w:t>
      </w:r>
      <w:proofErr w:type="gramEnd"/>
      <w:r w:rsidR="003D2B13" w:rsidRPr="003D2B13">
        <w:rPr>
          <w:rFonts w:ascii="Times New Roman" w:eastAsia="Times New Roman" w:hAnsi="Times New Roman"/>
          <w:b/>
          <w:bCs/>
          <w:color w:val="000000"/>
          <w:kern w:val="3"/>
          <w:sz w:val="36"/>
          <w:szCs w:val="36"/>
          <w:lang w:val="uk-UA" w:eastAsia="zh-CN" w:bidi="hi-IN"/>
        </w:rPr>
        <w:t xml:space="preserve"> : </w:t>
      </w:r>
      <w:r w:rsidR="00CC3EEB" w:rsidRPr="00CC3EEB">
        <w:rPr>
          <w:rFonts w:ascii="Times New Roman" w:eastAsia="Times New Roman" w:hAnsi="Times New Roman"/>
          <w:b/>
          <w:bCs/>
          <w:color w:val="000000"/>
          <w:kern w:val="3"/>
          <w:sz w:val="36"/>
          <w:szCs w:val="36"/>
          <w:lang w:val="uk-UA" w:eastAsia="zh-CN" w:bidi="hi-IN"/>
        </w:rPr>
        <w:t>Телескопічний навантажувач зі змінним  навісним обладнанням</w:t>
      </w:r>
    </w:p>
    <w:p w14:paraId="012DBD13" w14:textId="6FC09133" w:rsidR="00CC3EEB" w:rsidRPr="00CC3EEB" w:rsidRDefault="00945F7B" w:rsidP="00CC3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Pr>
          <w:rFonts w:ascii="Times New Roman" w:eastAsia="Times New Roman" w:hAnsi="Times New Roman"/>
          <w:b/>
          <w:bCs/>
          <w:color w:val="000000"/>
          <w:kern w:val="3"/>
          <w:sz w:val="36"/>
          <w:szCs w:val="36"/>
          <w:lang w:val="uk-UA" w:eastAsia="zh-CN" w:bidi="hi-IN"/>
        </w:rPr>
        <w:t>за кодом ДК 021:2015:</w:t>
      </w:r>
      <w:r w:rsidR="00CC3EEB" w:rsidRPr="00CC3EEB">
        <w:rPr>
          <w:rFonts w:ascii="Times New Roman" w:eastAsia="Times New Roman" w:hAnsi="Times New Roman"/>
          <w:b/>
          <w:bCs/>
          <w:color w:val="000000"/>
          <w:kern w:val="3"/>
          <w:sz w:val="36"/>
          <w:szCs w:val="36"/>
          <w:lang w:eastAsia="zh-CN" w:bidi="hi-IN"/>
        </w:rPr>
        <w:t>43250000-0</w:t>
      </w:r>
    </w:p>
    <w:p w14:paraId="077DAEC5" w14:textId="1F389FF8" w:rsidR="00537068" w:rsidRDefault="00CC3EEB" w:rsidP="00CC3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proofErr w:type="spellStart"/>
      <w:r w:rsidRPr="00CC3EEB">
        <w:rPr>
          <w:rFonts w:ascii="Times New Roman" w:eastAsia="Times New Roman" w:hAnsi="Times New Roman"/>
          <w:b/>
          <w:bCs/>
          <w:color w:val="000000"/>
          <w:kern w:val="3"/>
          <w:sz w:val="36"/>
          <w:szCs w:val="36"/>
          <w:lang w:eastAsia="zh-CN" w:bidi="hi-IN"/>
        </w:rPr>
        <w:t>Фронтальні</w:t>
      </w:r>
      <w:proofErr w:type="spellEnd"/>
      <w:r w:rsidRPr="00CC3EEB">
        <w:rPr>
          <w:rFonts w:ascii="Times New Roman" w:eastAsia="Times New Roman" w:hAnsi="Times New Roman"/>
          <w:b/>
          <w:bCs/>
          <w:color w:val="000000"/>
          <w:kern w:val="3"/>
          <w:sz w:val="36"/>
          <w:szCs w:val="36"/>
          <w:lang w:eastAsia="zh-CN" w:bidi="hi-IN"/>
        </w:rPr>
        <w:t xml:space="preserve"> </w:t>
      </w:r>
      <w:proofErr w:type="spellStart"/>
      <w:r w:rsidRPr="00CC3EEB">
        <w:rPr>
          <w:rFonts w:ascii="Times New Roman" w:eastAsia="Times New Roman" w:hAnsi="Times New Roman"/>
          <w:b/>
          <w:bCs/>
          <w:color w:val="000000"/>
          <w:kern w:val="3"/>
          <w:sz w:val="36"/>
          <w:szCs w:val="36"/>
          <w:lang w:eastAsia="zh-CN" w:bidi="hi-IN"/>
        </w:rPr>
        <w:t>ковшові</w:t>
      </w:r>
      <w:proofErr w:type="spellEnd"/>
      <w:r w:rsidRPr="00CC3EEB">
        <w:rPr>
          <w:rFonts w:ascii="Times New Roman" w:eastAsia="Times New Roman" w:hAnsi="Times New Roman"/>
          <w:b/>
          <w:bCs/>
          <w:color w:val="000000"/>
          <w:kern w:val="3"/>
          <w:sz w:val="36"/>
          <w:szCs w:val="36"/>
          <w:lang w:eastAsia="zh-CN" w:bidi="hi-IN"/>
        </w:rPr>
        <w:t xml:space="preserve"> </w:t>
      </w:r>
      <w:proofErr w:type="spellStart"/>
      <w:r w:rsidRPr="00CC3EEB">
        <w:rPr>
          <w:rFonts w:ascii="Times New Roman" w:eastAsia="Times New Roman" w:hAnsi="Times New Roman"/>
          <w:b/>
          <w:bCs/>
          <w:color w:val="000000"/>
          <w:kern w:val="3"/>
          <w:sz w:val="36"/>
          <w:szCs w:val="36"/>
          <w:lang w:eastAsia="zh-CN" w:bidi="hi-IN"/>
        </w:rPr>
        <w:t>навантажувачі</w:t>
      </w:r>
      <w:proofErr w:type="spellEnd"/>
    </w:p>
    <w:p w14:paraId="5A5DA61D" w14:textId="77777777" w:rsidR="00CC3EEB" w:rsidRPr="003D2B13" w:rsidRDefault="00CC3EEB" w:rsidP="00CC3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p>
    <w:p w14:paraId="00CA38FA" w14:textId="77777777" w:rsidR="00CC3EEB" w:rsidRPr="00CC3EEB" w:rsidRDefault="00CC3EEB" w:rsidP="00CC3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CC3EEB">
        <w:rPr>
          <w:rFonts w:ascii="Times New Roman" w:eastAsia="Times New Roman" w:hAnsi="Times New Roman"/>
          <w:b/>
          <w:bCs/>
          <w:color w:val="000000"/>
          <w:kern w:val="3"/>
          <w:sz w:val="36"/>
          <w:szCs w:val="36"/>
          <w:lang w:val="uk-UA" w:eastAsia="zh-CN" w:bidi="hi-IN"/>
        </w:rPr>
        <w:t xml:space="preserve">Процедура закупівлі – відкриті торги </w:t>
      </w:r>
      <w:r w:rsidRPr="00CC3EEB">
        <w:rPr>
          <w:rFonts w:ascii="Times New Roman" w:eastAsia="Times New Roman" w:hAnsi="Times New Roman"/>
          <w:b/>
          <w:bCs/>
          <w:color w:val="000000"/>
          <w:kern w:val="3"/>
          <w:sz w:val="36"/>
          <w:szCs w:val="36"/>
          <w:lang w:eastAsia="zh-CN" w:bidi="hi-IN"/>
        </w:rPr>
        <w:t xml:space="preserve">(з </w:t>
      </w:r>
      <w:proofErr w:type="spellStart"/>
      <w:r w:rsidRPr="00CC3EEB">
        <w:rPr>
          <w:rFonts w:ascii="Times New Roman" w:eastAsia="Times New Roman" w:hAnsi="Times New Roman"/>
          <w:b/>
          <w:bCs/>
          <w:color w:val="000000"/>
          <w:kern w:val="3"/>
          <w:sz w:val="36"/>
          <w:szCs w:val="36"/>
          <w:lang w:eastAsia="zh-CN" w:bidi="hi-IN"/>
        </w:rPr>
        <w:t>особливостями</w:t>
      </w:r>
      <w:proofErr w:type="spellEnd"/>
      <w:r w:rsidRPr="00CC3EEB">
        <w:rPr>
          <w:rFonts w:ascii="Times New Roman" w:eastAsia="Times New Roman" w:hAnsi="Times New Roman"/>
          <w:b/>
          <w:bCs/>
          <w:color w:val="000000"/>
          <w:kern w:val="3"/>
          <w:sz w:val="36"/>
          <w:szCs w:val="36"/>
          <w:lang w:eastAsia="zh-CN" w:bidi="hi-IN"/>
        </w:rPr>
        <w:t>)</w:t>
      </w:r>
    </w:p>
    <w:p w14:paraId="7BA665BF" w14:textId="77777777" w:rsidR="00537068" w:rsidRPr="003D2B1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1E65F2FD" w:rsidR="00537068" w:rsidRPr="00537068" w:rsidRDefault="00537068"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E160A7" w14:textId="77777777" w:rsidR="003D2B13" w:rsidRPr="003D2B13" w:rsidRDefault="003D2B13" w:rsidP="003D2B13">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3D2B13">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6FE8FE40" w14:textId="482785BD" w:rsidR="00537068" w:rsidRDefault="00537068"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F42757C" w14:textId="23A1D703"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2C25413" w14:textId="44202967"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0E13FB8" w14:textId="7C562D83"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11CF939" w14:textId="1F91B249"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371654D" w14:textId="2047F917"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42BB117" w14:textId="1B3568A5"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AFC38A3" w14:textId="6915B5FB" w:rsidR="003D2B13"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0F34643" w14:textId="77777777" w:rsidR="003D2B13" w:rsidRPr="00537068" w:rsidRDefault="003D2B13" w:rsidP="003D2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5EBB630E" w:rsidR="00537068" w:rsidRPr="003D2B13" w:rsidRDefault="003D2B13" w:rsidP="00537068">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4"/>
          <w:szCs w:val="24"/>
          <w:lang w:val="uk-UA" w:eastAsia="zh-CN" w:bidi="hi-IN"/>
        </w:rPr>
      </w:pPr>
      <w:r>
        <w:rPr>
          <w:rFonts w:ascii="Times New Roman" w:eastAsia="Times New Roman" w:hAnsi="Times New Roman"/>
          <w:b/>
          <w:i/>
          <w:iCs/>
          <w:color w:val="000000"/>
          <w:kern w:val="3"/>
          <w:sz w:val="24"/>
          <w:szCs w:val="24"/>
          <w:lang w:val="uk-UA" w:eastAsia="zh-CN" w:bidi="hi-IN"/>
        </w:rPr>
        <w:t>с</w:t>
      </w:r>
      <w:r w:rsidRPr="003D2B13">
        <w:rPr>
          <w:rFonts w:ascii="Times New Roman" w:eastAsia="Times New Roman" w:hAnsi="Times New Roman"/>
          <w:b/>
          <w:i/>
          <w:iCs/>
          <w:color w:val="000000"/>
          <w:kern w:val="3"/>
          <w:sz w:val="24"/>
          <w:szCs w:val="24"/>
          <w:lang w:val="uk-UA" w:eastAsia="zh-CN" w:bidi="hi-IN"/>
        </w:rPr>
        <w:t>мт Тростянець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3375E3B9" w:rsidR="00537068" w:rsidRDefault="00537068"/>
    <w:p w14:paraId="4CAE1210" w14:textId="77777777" w:rsidR="003D2B13" w:rsidRDefault="003D2B13"/>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06"/>
        <w:gridCol w:w="2254"/>
        <w:gridCol w:w="7252"/>
      </w:tblGrid>
      <w:tr w:rsidR="00B413F2" w:rsidRPr="000A74B5" w14:paraId="2102D6B6" w14:textId="77777777" w:rsidTr="00084DD3">
        <w:tc>
          <w:tcPr>
            <w:tcW w:w="20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9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84DD3">
        <w:trPr>
          <w:trHeight w:val="17"/>
        </w:trPr>
        <w:tc>
          <w:tcPr>
            <w:tcW w:w="20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37"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6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A548C" w14:paraId="53BE35B2" w14:textId="77777777" w:rsidTr="00084DD3">
        <w:tc>
          <w:tcPr>
            <w:tcW w:w="20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37"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658" w:type="pct"/>
            <w:shd w:val="clear" w:color="auto" w:fill="FFFFFF"/>
            <w:hideMark/>
          </w:tcPr>
          <w:p w14:paraId="0516B8DA" w14:textId="795AB356" w:rsidR="00B413F2" w:rsidRPr="003149A9" w:rsidRDefault="006D666D" w:rsidP="00B413F2">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3149A9">
              <w:rPr>
                <w:rFonts w:ascii="Times New Roman" w:eastAsia="Times New Roman" w:hAnsi="Times New Roman"/>
                <w:sz w:val="24"/>
                <w:szCs w:val="24"/>
                <w:lang w:val="uk-UA" w:eastAsia="ru-RU"/>
              </w:rPr>
              <w:t xml:space="preserve"> та </w:t>
            </w:r>
            <w:r w:rsidR="003149A9" w:rsidRPr="003149A9">
              <w:rPr>
                <w:rFonts w:ascii="Times New Roman" w:eastAsia="Times New Roman" w:hAnsi="Times New Roman"/>
                <w:bCs/>
                <w:sz w:val="24"/>
                <w:szCs w:val="24"/>
                <w:lang w:val="uk-UA" w:eastAsia="ru-RU"/>
              </w:rPr>
              <w:t xml:space="preserve">Постанови КМУ від 30.12.2022 р. № 1495 “Про внесення змін до особливостей здійснення публічних </w:t>
            </w:r>
            <w:proofErr w:type="spellStart"/>
            <w:r w:rsidR="003149A9" w:rsidRPr="003149A9">
              <w:rPr>
                <w:rFonts w:ascii="Times New Roman" w:eastAsia="Times New Roman" w:hAnsi="Times New Roman"/>
                <w:bCs/>
                <w:sz w:val="24"/>
                <w:szCs w:val="24"/>
                <w:lang w:val="uk-UA" w:eastAsia="ru-RU"/>
              </w:rPr>
              <w:t>закупівель</w:t>
            </w:r>
            <w:proofErr w:type="spellEnd"/>
            <w:r w:rsidR="003149A9" w:rsidRPr="003149A9">
              <w:rPr>
                <w:rFonts w:ascii="Times New Roman" w:eastAsia="Times New Roman" w:hAnsi="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49A9" w:rsidRPr="003149A9">
              <w:rPr>
                <w:rFonts w:ascii="Times New Roman" w:eastAsia="Times New Roman" w:hAnsi="Times New Roman"/>
                <w:b/>
                <w:bCs/>
                <w:sz w:val="24"/>
                <w:szCs w:val="24"/>
                <w:lang w:val="uk-UA" w:eastAsia="ru-RU"/>
              </w:rPr>
              <w:t>”</w:t>
            </w:r>
            <w:r w:rsidR="003149A9">
              <w:rPr>
                <w:rFonts w:ascii="Times New Roman" w:eastAsia="Times New Roman" w:hAnsi="Times New Roman"/>
                <w:b/>
                <w:bCs/>
                <w:sz w:val="24"/>
                <w:szCs w:val="24"/>
                <w:lang w:val="uk-UA" w:eastAsia="ru-RU"/>
              </w:rPr>
              <w:t>.</w:t>
            </w:r>
          </w:p>
        </w:tc>
      </w:tr>
      <w:tr w:rsidR="00B413F2" w:rsidRPr="000A74B5" w14:paraId="7BF33552" w14:textId="77777777" w:rsidTr="00084DD3">
        <w:tc>
          <w:tcPr>
            <w:tcW w:w="20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37"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6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084DD3">
        <w:tc>
          <w:tcPr>
            <w:tcW w:w="20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37"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658" w:type="pct"/>
            <w:shd w:val="clear" w:color="auto" w:fill="FFFFFF"/>
            <w:hideMark/>
          </w:tcPr>
          <w:p w14:paraId="7DA0D562" w14:textId="19A52C30" w:rsidR="00B413F2" w:rsidRPr="003D2B13" w:rsidRDefault="003D2B13" w:rsidP="00B413F2">
            <w:pPr>
              <w:spacing w:before="150" w:after="150" w:line="240" w:lineRule="auto"/>
              <w:rPr>
                <w:rFonts w:ascii="Times New Roman" w:eastAsia="Times New Roman" w:hAnsi="Times New Roman"/>
                <w:b/>
                <w:bCs/>
                <w:sz w:val="24"/>
                <w:szCs w:val="24"/>
                <w:lang w:val="uk-UA" w:eastAsia="ru-RU"/>
              </w:rPr>
            </w:pPr>
            <w:r w:rsidRPr="003D2B13">
              <w:rPr>
                <w:rFonts w:ascii="Times New Roman" w:eastAsia="Times New Roman" w:hAnsi="Times New Roman"/>
                <w:b/>
                <w:bCs/>
                <w:sz w:val="24"/>
                <w:szCs w:val="24"/>
                <w:lang w:val="uk-UA" w:eastAsia="ru-RU"/>
              </w:rPr>
              <w:t>Відділ містобудування, архітектури, житлово-комунального господарства та земельних ресурсів Тростянецької селищної ради</w:t>
            </w:r>
          </w:p>
        </w:tc>
      </w:tr>
      <w:tr w:rsidR="00B413F2" w:rsidRPr="000A74B5" w14:paraId="4004FB84" w14:textId="77777777" w:rsidTr="00084DD3">
        <w:tc>
          <w:tcPr>
            <w:tcW w:w="20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37" w:type="pct"/>
            <w:shd w:val="clear" w:color="auto" w:fill="FFFFFF"/>
            <w:hideMark/>
          </w:tcPr>
          <w:p w14:paraId="36B52D8B" w14:textId="548965B6" w:rsidR="00B413F2" w:rsidRPr="00B413F2" w:rsidRDefault="003149A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r>
              <w:rPr>
                <w:rFonts w:ascii="Times New Roman" w:eastAsia="Times New Roman" w:hAnsi="Times New Roman"/>
                <w:sz w:val="24"/>
                <w:szCs w:val="24"/>
                <w:lang w:val="uk-UA" w:eastAsia="ru-RU"/>
              </w:rPr>
              <w:t xml:space="preserve"> та код ЄДРПОУ</w:t>
            </w:r>
          </w:p>
        </w:tc>
        <w:tc>
          <w:tcPr>
            <w:tcW w:w="3658" w:type="pct"/>
            <w:shd w:val="clear" w:color="auto" w:fill="FFFFFF"/>
            <w:hideMark/>
          </w:tcPr>
          <w:p w14:paraId="5FA109E2" w14:textId="22DDC29A" w:rsidR="00B413F2" w:rsidRPr="00B413F2" w:rsidRDefault="003D2B13" w:rsidP="00B413F2">
            <w:pPr>
              <w:spacing w:before="150" w:after="150" w:line="240" w:lineRule="auto"/>
              <w:rPr>
                <w:rFonts w:ascii="Times New Roman" w:eastAsia="Times New Roman" w:hAnsi="Times New Roman"/>
                <w:sz w:val="24"/>
                <w:szCs w:val="24"/>
                <w:lang w:val="uk-UA" w:eastAsia="ru-RU"/>
              </w:rPr>
            </w:pPr>
            <w:r w:rsidRPr="003D2B13">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3D2B13">
              <w:rPr>
                <w:rFonts w:ascii="Times New Roman" w:eastAsia="Times New Roman" w:hAnsi="Times New Roman"/>
                <w:b/>
                <w:sz w:val="24"/>
                <w:szCs w:val="24"/>
                <w:lang w:val="uk-UA" w:eastAsia="ru-RU"/>
              </w:rPr>
              <w:t>43942574</w:t>
            </w:r>
          </w:p>
        </w:tc>
      </w:tr>
      <w:tr w:rsidR="00B413F2" w:rsidRPr="000A74B5" w14:paraId="367D21D5" w14:textId="77777777" w:rsidTr="00084DD3">
        <w:tc>
          <w:tcPr>
            <w:tcW w:w="20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37"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658" w:type="pct"/>
            <w:shd w:val="clear" w:color="auto" w:fill="FFFFFF"/>
            <w:hideMark/>
          </w:tcPr>
          <w:p w14:paraId="0B461373" w14:textId="44FCCAA7" w:rsidR="003D2B13"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3D2B13">
              <w:rPr>
                <w:rFonts w:ascii="Times New Roman" w:eastAsia="Times New Roman" w:hAnsi="Times New Roman"/>
                <w:sz w:val="24"/>
                <w:szCs w:val="24"/>
                <w:lang w:val="uk-UA" w:eastAsia="ru-RU"/>
              </w:rPr>
              <w:t>Ганзієнко</w:t>
            </w:r>
            <w:proofErr w:type="spellEnd"/>
            <w:r w:rsidR="003D2B13">
              <w:rPr>
                <w:rFonts w:ascii="Times New Roman" w:eastAsia="Times New Roman" w:hAnsi="Times New Roman"/>
                <w:sz w:val="24"/>
                <w:szCs w:val="24"/>
                <w:lang w:val="uk-UA" w:eastAsia="ru-RU"/>
              </w:rPr>
              <w:t xml:space="preserve"> Ірина Олександрівна </w:t>
            </w:r>
          </w:p>
          <w:p w14:paraId="16DBCA72" w14:textId="37C487FC" w:rsidR="00B413F2" w:rsidRDefault="003D2B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осада</w:t>
            </w:r>
            <w:r w:rsidR="00B413F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Головний спеціаліст</w:t>
            </w:r>
          </w:p>
          <w:p w14:paraId="08F224E6" w14:textId="607EB18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3D2B13" w:rsidRPr="003D2B13">
              <w:rPr>
                <w:rFonts w:ascii="Times New Roman" w:eastAsia="Tahoma" w:hAnsi="Times New Roman"/>
                <w:sz w:val="20"/>
                <w:szCs w:val="20"/>
                <w:lang w:eastAsia="hi-IN" w:bidi="hi-IN"/>
              </w:rPr>
              <w:t xml:space="preserve"> </w:t>
            </w:r>
            <w:proofErr w:type="spellStart"/>
            <w:r w:rsidR="003D2B13" w:rsidRPr="003D2B13">
              <w:rPr>
                <w:rFonts w:ascii="Times New Roman" w:eastAsia="Times New Roman" w:hAnsi="Times New Roman"/>
                <w:sz w:val="24"/>
                <w:szCs w:val="24"/>
                <w:lang w:val="en-US" w:eastAsia="ru-RU"/>
              </w:rPr>
              <w:t>budotg</w:t>
            </w:r>
            <w:proofErr w:type="spellEnd"/>
            <w:r w:rsidR="003D2B13" w:rsidRPr="003D2B13">
              <w:rPr>
                <w:rFonts w:ascii="Times New Roman" w:eastAsia="Times New Roman" w:hAnsi="Times New Roman"/>
                <w:sz w:val="24"/>
                <w:szCs w:val="24"/>
                <w:lang w:val="uk-UA" w:eastAsia="ru-RU"/>
              </w:rPr>
              <w:t>@ukr.net</w:t>
            </w:r>
          </w:p>
          <w:p w14:paraId="23BD76A3" w14:textId="7D5E935B" w:rsidR="00B413F2" w:rsidRPr="003D2B13" w:rsidRDefault="00B413F2" w:rsidP="003D2B13">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3D2B13">
              <w:rPr>
                <w:rFonts w:ascii="Times New Roman" w:eastAsia="Times New Roman" w:hAnsi="Times New Roman"/>
                <w:sz w:val="24"/>
                <w:szCs w:val="24"/>
                <w:lang w:val="uk-UA" w:eastAsia="ru-RU"/>
              </w:rPr>
              <w:t>067-37-81-535</w:t>
            </w:r>
          </w:p>
        </w:tc>
      </w:tr>
      <w:tr w:rsidR="00B413F2" w:rsidRPr="000A74B5" w14:paraId="5229C400" w14:textId="77777777" w:rsidTr="00084DD3">
        <w:tc>
          <w:tcPr>
            <w:tcW w:w="20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37"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658" w:type="pct"/>
            <w:shd w:val="clear" w:color="auto" w:fill="FFFFFF"/>
            <w:hideMark/>
          </w:tcPr>
          <w:p w14:paraId="504A6C4E" w14:textId="01C01385" w:rsidR="00B413F2" w:rsidRPr="00B413F2" w:rsidRDefault="00B413F2" w:rsidP="00ED0AE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D0AE6">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84DD3">
        <w:tc>
          <w:tcPr>
            <w:tcW w:w="20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37"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6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084DD3">
        <w:tc>
          <w:tcPr>
            <w:tcW w:w="205"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37"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658" w:type="pct"/>
            <w:shd w:val="clear" w:color="auto" w:fill="FFFFFF"/>
            <w:hideMark/>
          </w:tcPr>
          <w:p w14:paraId="498B0B88" w14:textId="51D9F637" w:rsidR="00B413F2" w:rsidRPr="009F2662" w:rsidRDefault="00CC3EEB" w:rsidP="00CC3EEB">
            <w:pPr>
              <w:spacing w:before="150" w:after="150" w:line="240" w:lineRule="auto"/>
              <w:jc w:val="both"/>
              <w:rPr>
                <w:rFonts w:ascii="Times New Roman" w:eastAsia="Times New Roman" w:hAnsi="Times New Roman"/>
                <w:b/>
                <w:bCs/>
                <w:sz w:val="24"/>
                <w:szCs w:val="24"/>
                <w:lang w:val="uk-UA" w:eastAsia="ru-RU"/>
              </w:rPr>
            </w:pPr>
            <w:r w:rsidRPr="00CC3EEB">
              <w:rPr>
                <w:rFonts w:ascii="Times New Roman" w:eastAsia="Times New Roman" w:hAnsi="Times New Roman"/>
                <w:b/>
                <w:bCs/>
                <w:sz w:val="24"/>
                <w:szCs w:val="24"/>
                <w:lang w:val="uk-UA" w:eastAsia="ru-RU"/>
              </w:rPr>
              <w:t>Телескопічний навантажувач зі змінним  навісним обладнанням</w:t>
            </w:r>
            <w:r>
              <w:rPr>
                <w:rFonts w:ascii="Times New Roman" w:eastAsia="Times New Roman" w:hAnsi="Times New Roman"/>
                <w:b/>
                <w:bCs/>
                <w:sz w:val="24"/>
                <w:szCs w:val="24"/>
                <w:lang w:val="uk-UA" w:eastAsia="ru-RU"/>
              </w:rPr>
              <w:t xml:space="preserve"> </w:t>
            </w:r>
            <w:r w:rsidRPr="00CC3EEB">
              <w:rPr>
                <w:rFonts w:ascii="Times New Roman" w:eastAsia="Times New Roman" w:hAnsi="Times New Roman"/>
                <w:b/>
                <w:bCs/>
                <w:sz w:val="24"/>
                <w:szCs w:val="24"/>
                <w:lang w:val="uk-UA" w:eastAsia="ru-RU"/>
              </w:rPr>
              <w:t xml:space="preserve">за кодом ДК 021:2015 – </w:t>
            </w:r>
            <w:r w:rsidRPr="00CC3EEB">
              <w:rPr>
                <w:rFonts w:ascii="Times New Roman" w:eastAsia="Times New Roman" w:hAnsi="Times New Roman"/>
                <w:b/>
                <w:bCs/>
                <w:sz w:val="24"/>
                <w:szCs w:val="24"/>
                <w:lang w:eastAsia="ru-RU"/>
              </w:rPr>
              <w:t>43250000-0</w:t>
            </w:r>
            <w:r>
              <w:rPr>
                <w:rFonts w:ascii="Times New Roman" w:eastAsia="Times New Roman" w:hAnsi="Times New Roman"/>
                <w:b/>
                <w:bCs/>
                <w:sz w:val="24"/>
                <w:szCs w:val="24"/>
                <w:lang w:val="uk-UA" w:eastAsia="ru-RU"/>
              </w:rPr>
              <w:t xml:space="preserve"> </w:t>
            </w:r>
            <w:proofErr w:type="spellStart"/>
            <w:r w:rsidRPr="00CC3EEB">
              <w:rPr>
                <w:rFonts w:ascii="Times New Roman" w:eastAsia="Times New Roman" w:hAnsi="Times New Roman"/>
                <w:b/>
                <w:bCs/>
                <w:sz w:val="24"/>
                <w:szCs w:val="24"/>
                <w:lang w:eastAsia="ru-RU"/>
              </w:rPr>
              <w:t>Фронтальні</w:t>
            </w:r>
            <w:proofErr w:type="spellEnd"/>
            <w:r w:rsidRPr="00CC3EEB">
              <w:rPr>
                <w:rFonts w:ascii="Times New Roman" w:eastAsia="Times New Roman" w:hAnsi="Times New Roman"/>
                <w:b/>
                <w:bCs/>
                <w:sz w:val="24"/>
                <w:szCs w:val="24"/>
                <w:lang w:eastAsia="ru-RU"/>
              </w:rPr>
              <w:t xml:space="preserve"> </w:t>
            </w:r>
            <w:proofErr w:type="spellStart"/>
            <w:r w:rsidRPr="00CC3EEB">
              <w:rPr>
                <w:rFonts w:ascii="Times New Roman" w:eastAsia="Times New Roman" w:hAnsi="Times New Roman"/>
                <w:b/>
                <w:bCs/>
                <w:sz w:val="24"/>
                <w:szCs w:val="24"/>
                <w:lang w:eastAsia="ru-RU"/>
              </w:rPr>
              <w:t>ковшові</w:t>
            </w:r>
            <w:proofErr w:type="spellEnd"/>
            <w:r w:rsidRPr="00CC3EEB">
              <w:rPr>
                <w:rFonts w:ascii="Times New Roman" w:eastAsia="Times New Roman" w:hAnsi="Times New Roman"/>
                <w:b/>
                <w:bCs/>
                <w:sz w:val="24"/>
                <w:szCs w:val="24"/>
                <w:lang w:eastAsia="ru-RU"/>
              </w:rPr>
              <w:t xml:space="preserve"> </w:t>
            </w:r>
            <w:proofErr w:type="spellStart"/>
            <w:r w:rsidRPr="00CC3EEB">
              <w:rPr>
                <w:rFonts w:ascii="Times New Roman" w:eastAsia="Times New Roman" w:hAnsi="Times New Roman"/>
                <w:b/>
                <w:bCs/>
                <w:sz w:val="24"/>
                <w:szCs w:val="24"/>
                <w:lang w:eastAsia="ru-RU"/>
              </w:rPr>
              <w:t>навантажувачі</w:t>
            </w:r>
            <w:proofErr w:type="spellEnd"/>
            <w:r>
              <w:rPr>
                <w:rFonts w:ascii="Times New Roman" w:eastAsia="Times New Roman" w:hAnsi="Times New Roman"/>
                <w:b/>
                <w:bCs/>
                <w:sz w:val="24"/>
                <w:szCs w:val="24"/>
                <w:lang w:val="uk-UA" w:eastAsia="ru-RU"/>
              </w:rPr>
              <w:t>.</w:t>
            </w:r>
          </w:p>
        </w:tc>
      </w:tr>
      <w:tr w:rsidR="00B413F2" w:rsidRPr="000A74B5" w14:paraId="5DFEF044" w14:textId="77777777" w:rsidTr="00084DD3">
        <w:tc>
          <w:tcPr>
            <w:tcW w:w="205"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37"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658" w:type="pct"/>
            <w:shd w:val="clear" w:color="auto" w:fill="FFFFFF"/>
            <w:hideMark/>
          </w:tcPr>
          <w:p w14:paraId="5C1CF564" w14:textId="7245BB48" w:rsidR="00B413F2" w:rsidRPr="009F2662" w:rsidRDefault="00B413F2" w:rsidP="009F2662">
            <w:pPr>
              <w:spacing w:before="150" w:after="150" w:line="240" w:lineRule="auto"/>
              <w:jc w:val="both"/>
              <w:rPr>
                <w:rFonts w:ascii="Times New Roman" w:eastAsia="Times New Roman" w:hAnsi="Times New Roman"/>
                <w:b/>
                <w:sz w:val="24"/>
                <w:szCs w:val="24"/>
                <w:lang w:val="uk-UA" w:eastAsia="ru-RU"/>
              </w:rPr>
            </w:pPr>
            <w:r w:rsidRPr="009F2662">
              <w:rPr>
                <w:rFonts w:ascii="Times New Roman" w:eastAsia="Times New Roman" w:hAnsi="Times New Roman"/>
                <w:b/>
                <w:iCs/>
                <w:sz w:val="24"/>
                <w:szCs w:val="24"/>
                <w:lang w:val="uk-UA" w:eastAsia="ru-RU"/>
              </w:rPr>
              <w:lastRenderedPageBreak/>
              <w:t>закупівля здійснюється без поділу на лоти</w:t>
            </w:r>
            <w:r w:rsidRPr="009F2662">
              <w:rPr>
                <w:rFonts w:ascii="Times New Roman" w:eastAsia="Times New Roman" w:hAnsi="Times New Roman"/>
                <w:b/>
                <w:sz w:val="24"/>
                <w:szCs w:val="24"/>
                <w:lang w:val="uk-UA" w:eastAsia="ru-RU"/>
              </w:rPr>
              <w:t xml:space="preserve"> </w:t>
            </w:r>
          </w:p>
        </w:tc>
      </w:tr>
      <w:tr w:rsidR="00B413F2" w:rsidRPr="000A74B5" w14:paraId="705B296A" w14:textId="77777777" w:rsidTr="00084DD3">
        <w:tc>
          <w:tcPr>
            <w:tcW w:w="205"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137"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658" w:type="pct"/>
            <w:shd w:val="clear" w:color="auto" w:fill="FFFFFF"/>
            <w:hideMark/>
          </w:tcPr>
          <w:p w14:paraId="1B77DBB6" w14:textId="62A8D197" w:rsidR="009F2662" w:rsidRPr="00D93938" w:rsidRDefault="00B413F2" w:rsidP="009F266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9F2662" w:rsidRPr="00D93938">
              <w:rPr>
                <w:rFonts w:ascii="Times New Roman" w:eastAsia="Times New Roman" w:hAnsi="Times New Roman"/>
                <w:b/>
                <w:sz w:val="24"/>
                <w:szCs w:val="24"/>
                <w:lang w:val="uk-UA" w:eastAsia="ru-RU"/>
              </w:rPr>
              <w:t>смт Тростянець, вул. Соборна 77</w:t>
            </w:r>
          </w:p>
          <w:p w14:paraId="154E1A7F" w14:textId="23C63860" w:rsidR="00B413F2" w:rsidRPr="00B413F2" w:rsidRDefault="00B413F2" w:rsidP="009F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9F2662" w:rsidRPr="0011363B">
              <w:rPr>
                <w:rFonts w:ascii="Times New Roman" w:eastAsia="Times New Roman" w:hAnsi="Times New Roman"/>
                <w:b/>
                <w:sz w:val="24"/>
                <w:szCs w:val="24"/>
                <w:lang w:val="uk-UA" w:eastAsia="ru-RU"/>
              </w:rPr>
              <w:t>1 одиниця</w:t>
            </w:r>
          </w:p>
        </w:tc>
      </w:tr>
      <w:tr w:rsidR="00B413F2" w:rsidRPr="000A74B5" w14:paraId="2D9F4DDD" w14:textId="77777777" w:rsidTr="00084DD3">
        <w:tc>
          <w:tcPr>
            <w:tcW w:w="20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137"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658" w:type="pct"/>
            <w:shd w:val="clear" w:color="auto" w:fill="FFFFFF"/>
            <w:hideMark/>
          </w:tcPr>
          <w:p w14:paraId="7F52FC20" w14:textId="4C4A8799" w:rsidR="00B413F2" w:rsidRPr="009F2662" w:rsidRDefault="009F2662" w:rsidP="00CC3EEB">
            <w:pPr>
              <w:spacing w:before="150" w:after="150" w:line="240" w:lineRule="auto"/>
              <w:rPr>
                <w:rFonts w:ascii="Times New Roman" w:eastAsia="Times New Roman" w:hAnsi="Times New Roman"/>
                <w:b/>
                <w:sz w:val="24"/>
                <w:szCs w:val="24"/>
                <w:lang w:val="uk-UA" w:eastAsia="ru-RU"/>
              </w:rPr>
            </w:pPr>
            <w:r w:rsidRPr="009F2662">
              <w:rPr>
                <w:rFonts w:ascii="Times New Roman" w:eastAsia="Times New Roman" w:hAnsi="Times New Roman"/>
                <w:b/>
                <w:iCs/>
                <w:sz w:val="24"/>
                <w:szCs w:val="24"/>
                <w:lang w:val="uk-UA" w:eastAsia="ru-RU"/>
              </w:rPr>
              <w:t xml:space="preserve"> </w:t>
            </w:r>
            <w:r w:rsidRPr="00B65D44">
              <w:rPr>
                <w:rFonts w:ascii="Times New Roman" w:eastAsia="Times New Roman" w:hAnsi="Times New Roman"/>
                <w:b/>
                <w:iCs/>
                <w:sz w:val="24"/>
                <w:szCs w:val="24"/>
                <w:lang w:val="uk-UA" w:eastAsia="ru-RU"/>
              </w:rPr>
              <w:t xml:space="preserve">до </w:t>
            </w:r>
            <w:r w:rsidR="00B65D44" w:rsidRPr="00B65D44">
              <w:rPr>
                <w:rFonts w:ascii="Times New Roman" w:eastAsia="Times New Roman" w:hAnsi="Times New Roman"/>
                <w:b/>
                <w:iCs/>
                <w:sz w:val="24"/>
                <w:szCs w:val="24"/>
                <w:lang w:val="uk-UA" w:eastAsia="ru-RU"/>
              </w:rPr>
              <w:t>31.0</w:t>
            </w:r>
            <w:r w:rsidR="00CC3EEB">
              <w:rPr>
                <w:rFonts w:ascii="Times New Roman" w:eastAsia="Times New Roman" w:hAnsi="Times New Roman"/>
                <w:b/>
                <w:iCs/>
                <w:sz w:val="24"/>
                <w:szCs w:val="24"/>
                <w:lang w:val="uk-UA" w:eastAsia="ru-RU"/>
              </w:rPr>
              <w:t>3</w:t>
            </w:r>
            <w:r w:rsidR="00B413F2" w:rsidRPr="00B65D44">
              <w:rPr>
                <w:rFonts w:ascii="Times New Roman" w:eastAsia="Times New Roman" w:hAnsi="Times New Roman"/>
                <w:b/>
                <w:iCs/>
                <w:sz w:val="24"/>
                <w:szCs w:val="24"/>
                <w:lang w:val="uk-UA" w:eastAsia="ru-RU"/>
              </w:rPr>
              <w:t>.2023</w:t>
            </w:r>
            <w:r w:rsidRPr="00B65D44">
              <w:rPr>
                <w:rFonts w:ascii="Times New Roman" w:eastAsia="Times New Roman" w:hAnsi="Times New Roman"/>
                <w:b/>
                <w:iCs/>
                <w:sz w:val="24"/>
                <w:szCs w:val="24"/>
                <w:lang w:val="uk-UA" w:eastAsia="ru-RU"/>
              </w:rPr>
              <w:t xml:space="preserve"> року</w:t>
            </w:r>
          </w:p>
        </w:tc>
      </w:tr>
      <w:tr w:rsidR="00192E73" w:rsidRPr="00EA548C" w14:paraId="3BA3ECD2" w14:textId="77777777" w:rsidTr="00084DD3">
        <w:tc>
          <w:tcPr>
            <w:tcW w:w="205" w:type="pct"/>
            <w:shd w:val="clear" w:color="auto" w:fill="FFFFFF"/>
          </w:tcPr>
          <w:p w14:paraId="0F03B505" w14:textId="796C06FC" w:rsidR="00192E73" w:rsidRPr="00B413F2" w:rsidRDefault="00192E7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137" w:type="pct"/>
            <w:shd w:val="clear" w:color="auto" w:fill="FFFFFF"/>
          </w:tcPr>
          <w:p w14:paraId="1C442D67" w14:textId="6BC1D233" w:rsidR="00192E73" w:rsidRPr="00B413F2" w:rsidRDefault="00192E7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658" w:type="pct"/>
            <w:shd w:val="clear" w:color="auto" w:fill="FFFFFF"/>
          </w:tcPr>
          <w:p w14:paraId="7E8E7ED0" w14:textId="5C2620C2" w:rsidR="00192E73" w:rsidRPr="009F2662" w:rsidRDefault="00DD516E" w:rsidP="009F2662">
            <w:pPr>
              <w:spacing w:before="150" w:after="15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3 550 000,00 грн. (Три мільйони п’ятсот п’ятдесят тисяч грн. 00 коп. ) з ПДВ.</w:t>
            </w:r>
          </w:p>
        </w:tc>
      </w:tr>
      <w:tr w:rsidR="00B413F2" w:rsidRPr="006B4A00" w14:paraId="554A0B1B" w14:textId="77777777" w:rsidTr="00084DD3">
        <w:tc>
          <w:tcPr>
            <w:tcW w:w="20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37"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658" w:type="pct"/>
            <w:shd w:val="clear" w:color="auto" w:fill="FFFFFF"/>
            <w:hideMark/>
          </w:tcPr>
          <w:p w14:paraId="494D2566" w14:textId="77777777" w:rsidR="00192E73" w:rsidRPr="00192E73" w:rsidRDefault="00192E73" w:rsidP="00192E73">
            <w:pPr>
              <w:spacing w:before="150" w:after="150" w:line="240" w:lineRule="auto"/>
              <w:jc w:val="both"/>
              <w:rPr>
                <w:rFonts w:ascii="Times New Roman" w:eastAsia="Times New Roman" w:hAnsi="Times New Roman"/>
                <w:sz w:val="24"/>
                <w:szCs w:val="24"/>
                <w:lang w:val="uk-UA" w:eastAsia="ru-RU"/>
              </w:rPr>
            </w:pPr>
            <w:r w:rsidRPr="00192E73">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92E73">
              <w:rPr>
                <w:rFonts w:ascii="Times New Roman" w:eastAsia="Times New Roman" w:hAnsi="Times New Roman"/>
                <w:sz w:val="24"/>
                <w:szCs w:val="24"/>
                <w:lang w:val="uk-UA" w:eastAsia="ru-RU"/>
              </w:rPr>
              <w:t>закупівель</w:t>
            </w:r>
            <w:proofErr w:type="spellEnd"/>
            <w:r w:rsidRPr="00192E73">
              <w:rPr>
                <w:rFonts w:ascii="Times New Roman" w:eastAsia="Times New Roman" w:hAnsi="Times New Roman"/>
                <w:sz w:val="24"/>
                <w:szCs w:val="24"/>
                <w:lang w:val="uk-UA" w:eastAsia="ru-RU"/>
              </w:rPr>
              <w:t xml:space="preserve"> на рівних умовах.</w:t>
            </w:r>
          </w:p>
          <w:p w14:paraId="308ABB8E" w14:textId="2FA0A55A" w:rsidR="00B413F2" w:rsidRPr="00B413F2" w:rsidRDefault="00192E73" w:rsidP="00192E73">
            <w:pPr>
              <w:spacing w:before="150" w:after="150" w:line="240" w:lineRule="auto"/>
              <w:jc w:val="both"/>
              <w:rPr>
                <w:rFonts w:ascii="Times New Roman" w:eastAsia="Times New Roman" w:hAnsi="Times New Roman"/>
                <w:sz w:val="24"/>
                <w:szCs w:val="24"/>
                <w:lang w:val="uk-UA" w:eastAsia="ru-RU"/>
              </w:rPr>
            </w:pPr>
            <w:r w:rsidRPr="00192E73">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413F2" w:rsidRPr="0055146B" w14:paraId="33EBD77D" w14:textId="77777777" w:rsidTr="00084DD3">
        <w:tc>
          <w:tcPr>
            <w:tcW w:w="20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37"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6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EA548C" w14:paraId="66F4D967" w14:textId="77777777" w:rsidTr="00084DD3">
        <w:tc>
          <w:tcPr>
            <w:tcW w:w="20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37"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6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B878BEF"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335936">
              <w:rPr>
                <w:rFonts w:ascii="Times New Roman" w:eastAsia="Times New Roman" w:hAnsi="Times New Roman"/>
                <w:sz w:val="24"/>
                <w:szCs w:val="24"/>
                <w:lang w:val="uk-UA" w:eastAsia="ru-RU"/>
              </w:rPr>
              <w:t>.</w:t>
            </w:r>
          </w:p>
          <w:p w14:paraId="1A104919" w14:textId="77777777" w:rsidR="00335936" w:rsidRPr="00335936" w:rsidRDefault="00335936" w:rsidP="00335936">
            <w:pPr>
              <w:spacing w:before="150" w:after="150" w:line="240" w:lineRule="auto"/>
              <w:jc w:val="both"/>
              <w:rPr>
                <w:rFonts w:ascii="Times New Roman" w:eastAsia="Times New Roman" w:hAnsi="Times New Roman"/>
                <w:b/>
                <w:sz w:val="24"/>
                <w:szCs w:val="24"/>
                <w:lang w:val="uk-UA" w:eastAsia="ru-RU"/>
              </w:rPr>
            </w:pPr>
            <w:r w:rsidRPr="00335936">
              <w:rPr>
                <w:rFonts w:ascii="Times New Roman" w:eastAsia="Times New Roman" w:hAnsi="Times New Roman"/>
                <w:b/>
                <w:sz w:val="24"/>
                <w:szCs w:val="24"/>
                <w:lang w:val="uk-UA" w:eastAsia="ru-RU"/>
              </w:rPr>
              <w:t>Виключення:</w:t>
            </w:r>
          </w:p>
          <w:p w14:paraId="7DD10A49" w14:textId="77777777" w:rsidR="00335936" w:rsidRPr="00335936" w:rsidRDefault="00335936" w:rsidP="00335936">
            <w:pPr>
              <w:spacing w:before="150" w:after="150" w:line="240" w:lineRule="auto"/>
              <w:jc w:val="both"/>
              <w:rPr>
                <w:rFonts w:ascii="Times New Roman" w:eastAsia="Times New Roman" w:hAnsi="Times New Roman"/>
                <w:sz w:val="24"/>
                <w:szCs w:val="24"/>
                <w:lang w:val="uk-UA" w:eastAsia="ru-RU"/>
              </w:rPr>
            </w:pPr>
            <w:r w:rsidRPr="00335936">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57849A4A" w:rsidR="00335936" w:rsidRPr="00B413F2" w:rsidRDefault="00335936" w:rsidP="00335936">
            <w:pPr>
              <w:spacing w:before="150" w:after="150" w:line="240" w:lineRule="auto"/>
              <w:jc w:val="both"/>
              <w:rPr>
                <w:rFonts w:ascii="Times New Roman" w:eastAsia="Times New Roman" w:hAnsi="Times New Roman"/>
                <w:sz w:val="24"/>
                <w:szCs w:val="24"/>
                <w:lang w:val="uk-UA" w:eastAsia="ru-RU"/>
              </w:rPr>
            </w:pPr>
            <w:r w:rsidRPr="00335936">
              <w:rPr>
                <w:rFonts w:ascii="Times New Roman" w:eastAsia="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6E1136" w14:paraId="0603F8D5" w14:textId="77777777" w:rsidTr="00084DD3">
        <w:tc>
          <w:tcPr>
            <w:tcW w:w="20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137"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58" w:type="pct"/>
            <w:shd w:val="clear" w:color="auto" w:fill="FFFFFF"/>
          </w:tcPr>
          <w:p w14:paraId="5CCFB7A3" w14:textId="01EE0BD4" w:rsidR="004411EC" w:rsidRDefault="004411EC" w:rsidP="009C75F6">
            <w:pPr>
              <w:spacing w:before="150" w:after="150" w:line="240" w:lineRule="auto"/>
              <w:jc w:val="both"/>
              <w:rPr>
                <w:rFonts w:ascii="Times New Roman" w:eastAsia="Times New Roman" w:hAnsi="Times New Roman"/>
                <w:b/>
                <w:sz w:val="24"/>
                <w:szCs w:val="24"/>
                <w:lang w:val="uk-UA" w:eastAsia="ru-RU"/>
              </w:rPr>
            </w:pPr>
            <w:r w:rsidRPr="009F2662">
              <w:rPr>
                <w:rFonts w:ascii="Times New Roman" w:eastAsia="Times New Roman" w:hAnsi="Times New Roman"/>
                <w:b/>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F2662">
              <w:rPr>
                <w:rFonts w:ascii="Times New Roman" w:eastAsia="Times New Roman" w:hAnsi="Times New Roman"/>
                <w:b/>
                <w:sz w:val="24"/>
                <w:szCs w:val="24"/>
                <w:lang w:val="uk-UA" w:eastAsia="ru-RU"/>
              </w:rPr>
              <w:t>, визначена замовником в оголошенні про проведення відкритих торгів</w:t>
            </w:r>
            <w:r w:rsidR="00335936">
              <w:rPr>
                <w:rFonts w:ascii="Times New Roman" w:eastAsia="Times New Roman" w:hAnsi="Times New Roman"/>
                <w:b/>
                <w:sz w:val="24"/>
                <w:szCs w:val="24"/>
                <w:lang w:val="uk-UA" w:eastAsia="ru-RU"/>
              </w:rPr>
              <w:t>.</w:t>
            </w:r>
          </w:p>
          <w:p w14:paraId="44E7A724" w14:textId="3D00F37C" w:rsidR="00956D08" w:rsidRPr="00335936" w:rsidRDefault="00335936" w:rsidP="00180555">
            <w:pPr>
              <w:spacing w:before="150" w:after="150" w:line="240" w:lineRule="auto"/>
              <w:jc w:val="both"/>
              <w:rPr>
                <w:rFonts w:ascii="Times New Roman" w:eastAsia="Times New Roman" w:hAnsi="Times New Roman"/>
                <w:b/>
                <w:sz w:val="24"/>
                <w:szCs w:val="24"/>
                <w:lang w:val="uk-UA" w:eastAsia="ru-RU"/>
              </w:rPr>
            </w:pPr>
            <w:r w:rsidRPr="00335936">
              <w:rPr>
                <w:rFonts w:ascii="Times New Roman" w:eastAsia="Times New Roman" w:hAnsi="Times New Roman"/>
                <w:sz w:val="24"/>
                <w:szCs w:val="24"/>
                <w:lang w:val="uk-UA" w:eastAsia="ru-RU"/>
              </w:rPr>
              <w:t>Тендерну пропозицію, ціна якої перевищує очікувану вартість предмета закупівлі, визначену замовником</w:t>
            </w:r>
            <w:r w:rsidRPr="00335936">
              <w:rPr>
                <w:rFonts w:ascii="Times New Roman" w:eastAsia="Times New Roman" w:hAnsi="Times New Roman"/>
                <w:b/>
                <w:sz w:val="24"/>
                <w:szCs w:val="24"/>
                <w:lang w:val="uk-UA" w:eastAsia="ru-RU"/>
              </w:rPr>
              <w:t xml:space="preserve"> </w:t>
            </w:r>
            <w:r w:rsidRPr="00335936">
              <w:rPr>
                <w:rFonts w:ascii="Times New Roman" w:eastAsia="Times New Roman" w:hAnsi="Times New Roman"/>
                <w:sz w:val="24"/>
                <w:szCs w:val="24"/>
                <w:lang w:val="uk-UA" w:eastAsia="ru-RU"/>
              </w:rPr>
              <w:t>в</w:t>
            </w:r>
            <w:r w:rsidRPr="00335936">
              <w:rPr>
                <w:rFonts w:ascii="Times New Roman" w:eastAsia="Times New Roman" w:hAnsi="Times New Roman"/>
                <w:b/>
                <w:sz w:val="24"/>
                <w:szCs w:val="24"/>
                <w:lang w:val="uk-UA" w:eastAsia="ru-RU"/>
              </w:rPr>
              <w:t xml:space="preserve"> </w:t>
            </w:r>
            <w:r w:rsidRPr="00335936">
              <w:rPr>
                <w:rFonts w:ascii="Times New Roman" w:eastAsia="Times New Roman" w:hAnsi="Times New Roman"/>
                <w:sz w:val="24"/>
                <w:szCs w:val="24"/>
                <w:lang w:val="uk-UA" w:eastAsia="ru-RU"/>
              </w:rPr>
              <w:t>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r w:rsidRPr="00335936">
              <w:rPr>
                <w:rFonts w:ascii="Times New Roman" w:eastAsia="Times New Roman" w:hAnsi="Times New Roman"/>
                <w:b/>
                <w:sz w:val="24"/>
                <w:szCs w:val="24"/>
                <w:lang w:val="uk-UA" w:eastAsia="ru-RU"/>
              </w:rPr>
              <w:t>.</w:t>
            </w:r>
          </w:p>
        </w:tc>
      </w:tr>
      <w:tr w:rsidR="00B413F2" w:rsidRPr="000A74B5" w14:paraId="48AB05A1" w14:textId="77777777" w:rsidTr="00084DD3">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A548C" w14:paraId="2A0F34E1" w14:textId="77777777" w:rsidTr="00084DD3">
        <w:tc>
          <w:tcPr>
            <w:tcW w:w="20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37"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658" w:type="pct"/>
            <w:shd w:val="clear" w:color="auto" w:fill="FFFFFF"/>
            <w:hideMark/>
          </w:tcPr>
          <w:p w14:paraId="3EFC19F2" w14:textId="77777777" w:rsidR="009A7F70" w:rsidRPr="00335936" w:rsidRDefault="009A7F70" w:rsidP="009C75F6">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93938">
              <w:rPr>
                <w:rFonts w:ascii="Times New Roman" w:eastAsia="Times New Roman" w:hAnsi="Times New Roman"/>
                <w:b/>
                <w:sz w:val="24"/>
                <w:szCs w:val="24"/>
                <w:lang w:val="uk-UA" w:eastAsia="ru-RU"/>
              </w:rPr>
              <w:t>три дні</w:t>
            </w:r>
            <w:r w:rsidRPr="009A7F7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w:t>
            </w:r>
            <w:r w:rsidRPr="00335936">
              <w:rPr>
                <w:rFonts w:ascii="Times New Roman" w:eastAsia="Times New Roman" w:hAnsi="Times New Roman"/>
                <w:b/>
                <w:sz w:val="24"/>
                <w:szCs w:val="24"/>
                <w:lang w:val="uk-UA" w:eastAsia="ru-RU"/>
              </w:rPr>
              <w:t>Замовник повинен</w:t>
            </w:r>
            <w:r w:rsidRPr="009A7F70">
              <w:rPr>
                <w:rFonts w:ascii="Times New Roman" w:eastAsia="Times New Roman" w:hAnsi="Times New Roman"/>
                <w:sz w:val="24"/>
                <w:szCs w:val="24"/>
                <w:lang w:val="uk-UA" w:eastAsia="ru-RU"/>
              </w:rPr>
              <w:t xml:space="preserve"> </w:t>
            </w:r>
            <w:r w:rsidRPr="00335936">
              <w:rPr>
                <w:rFonts w:ascii="Times New Roman" w:eastAsia="Times New Roman" w:hAnsi="Times New Roman"/>
                <w:b/>
                <w:sz w:val="24"/>
                <w:szCs w:val="24"/>
                <w:lang w:val="uk-UA" w:eastAsia="ru-RU"/>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335936">
              <w:rPr>
                <w:rFonts w:ascii="Times New Roman" w:eastAsia="Times New Roman" w:hAnsi="Times New Roman"/>
                <w:b/>
                <w:sz w:val="24"/>
                <w:szCs w:val="24"/>
                <w:lang w:val="uk-UA" w:eastAsia="ru-RU"/>
              </w:rPr>
              <w:t>закупівель</w:t>
            </w:r>
            <w:proofErr w:type="spellEnd"/>
            <w:r w:rsidRPr="00335936">
              <w:rPr>
                <w:rFonts w:ascii="Times New Roman" w:eastAsia="Times New Roman" w:hAnsi="Times New Roman"/>
                <w:b/>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335936">
              <w:rPr>
                <w:rFonts w:ascii="Times New Roman" w:eastAsia="Times New Roman" w:hAnsi="Times New Roman"/>
                <w:b/>
                <w:sz w:val="24"/>
                <w:szCs w:val="24"/>
                <w:lang w:val="uk-UA" w:eastAsia="ru-RU"/>
              </w:rPr>
              <w:t>не менш як на чотири дні.</w:t>
            </w:r>
          </w:p>
        </w:tc>
      </w:tr>
      <w:tr w:rsidR="00B413F2" w:rsidRPr="000A74B5" w14:paraId="66DDD752" w14:textId="77777777" w:rsidTr="00084DD3">
        <w:tc>
          <w:tcPr>
            <w:tcW w:w="20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37"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6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D0AE6">
              <w:rPr>
                <w:rFonts w:ascii="Times New Roman" w:eastAsia="Times New Roman" w:hAnsi="Times New Roman"/>
                <w:b/>
                <w:sz w:val="24"/>
                <w:szCs w:val="24"/>
                <w:lang w:val="uk-UA" w:eastAsia="ru-RU"/>
              </w:rPr>
              <w:t>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A7F70">
              <w:rPr>
                <w:rFonts w:ascii="Times New Roman" w:eastAsia="Times New Roman" w:hAnsi="Times New Roman"/>
                <w:sz w:val="24"/>
                <w:szCs w:val="24"/>
                <w:lang w:val="uk-UA" w:eastAsia="ru-RU"/>
              </w:rPr>
              <w:lastRenderedPageBreak/>
              <w:t xml:space="preserve">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084DD3">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A548C" w14:paraId="7E7B5366" w14:textId="77777777" w:rsidTr="00084DD3">
        <w:tc>
          <w:tcPr>
            <w:tcW w:w="20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37"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658" w:type="pct"/>
            <w:shd w:val="clear" w:color="auto" w:fill="FFFFFF"/>
            <w:hideMark/>
          </w:tcPr>
          <w:p w14:paraId="7175AE07" w14:textId="77777777" w:rsidR="009C75F6" w:rsidRPr="00920ECF" w:rsidRDefault="009C75F6" w:rsidP="009C75F6">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20ECF">
              <w:rPr>
                <w:rFonts w:ascii="Times New Roman" w:eastAsia="Times New Roman" w:hAnsi="Times New Roman"/>
                <w:sz w:val="24"/>
                <w:szCs w:val="24"/>
                <w:lang w:val="uk-UA" w:eastAsia="ru-RU"/>
              </w:rPr>
              <w:t>закупівель</w:t>
            </w:r>
            <w:proofErr w:type="spellEnd"/>
            <w:r w:rsidRPr="00920ECF">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920ECF">
              <w:rPr>
                <w:rFonts w:ascii="Times New Roman" w:eastAsia="Times New Roman" w:hAnsi="Times New Roman"/>
                <w:sz w:val="24"/>
                <w:szCs w:val="24"/>
                <w:lang w:val="uk-UA" w:eastAsia="ru-RU"/>
              </w:rPr>
              <w:t>:</w:t>
            </w:r>
          </w:p>
          <w:p w14:paraId="0F1D50C5" w14:textId="5EACF8A0" w:rsidR="004411EC" w:rsidRPr="00920ECF" w:rsidRDefault="009C75F6" w:rsidP="009F266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20ECF">
              <w:rPr>
                <w:rFonts w:ascii="Times New Roman" w:eastAsia="Times New Roman" w:hAnsi="Times New Roman"/>
                <w:sz w:val="24"/>
                <w:szCs w:val="24"/>
                <w:lang w:val="uk-UA" w:eastAsia="ru-RU"/>
              </w:rPr>
              <w:t>інформаці</w:t>
            </w:r>
            <w:r w:rsidR="00AC2592" w:rsidRPr="00920ECF">
              <w:rPr>
                <w:rFonts w:ascii="Times New Roman" w:eastAsia="Times New Roman" w:hAnsi="Times New Roman"/>
                <w:sz w:val="24"/>
                <w:szCs w:val="24"/>
                <w:lang w:val="uk-UA" w:eastAsia="ru-RU"/>
              </w:rPr>
              <w:t>ї</w:t>
            </w:r>
            <w:r w:rsidRPr="00920EC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20ECF">
              <w:rPr>
                <w:rFonts w:ascii="Times New Roman" w:eastAsia="Times New Roman" w:hAnsi="Times New Roman"/>
                <w:b/>
                <w:sz w:val="24"/>
                <w:szCs w:val="24"/>
                <w:lang w:val="uk-UA" w:eastAsia="ru-RU"/>
              </w:rPr>
              <w:t>Додатку № 1</w:t>
            </w:r>
            <w:r w:rsidR="00502948" w:rsidRPr="00920ECF">
              <w:rPr>
                <w:rFonts w:ascii="Times New Roman" w:eastAsia="Times New Roman" w:hAnsi="Times New Roman"/>
                <w:sz w:val="24"/>
                <w:szCs w:val="24"/>
                <w:lang w:val="uk-UA" w:eastAsia="ru-RU"/>
              </w:rPr>
              <w:t xml:space="preserve"> до тендерної документації</w:t>
            </w:r>
            <w:r w:rsidR="009A7F70" w:rsidRPr="00920ECF">
              <w:rPr>
                <w:rFonts w:ascii="Times New Roman" w:eastAsia="Times New Roman" w:hAnsi="Times New Roman"/>
                <w:sz w:val="24"/>
                <w:szCs w:val="24"/>
                <w:lang w:val="uk-UA" w:eastAsia="ru-RU"/>
              </w:rPr>
              <w:t xml:space="preserve"> </w:t>
            </w:r>
          </w:p>
          <w:p w14:paraId="72B04B96" w14:textId="77777777" w:rsidR="00AC2592" w:rsidRPr="00920EC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інформаці</w:t>
            </w:r>
            <w:r w:rsidR="00AC2592" w:rsidRPr="00920ECF">
              <w:rPr>
                <w:rFonts w:ascii="Times New Roman" w:eastAsia="Times New Roman" w:hAnsi="Times New Roman"/>
                <w:sz w:val="24"/>
                <w:szCs w:val="24"/>
                <w:lang w:val="uk-UA" w:eastAsia="ru-RU"/>
              </w:rPr>
              <w:t>ї</w:t>
            </w:r>
            <w:r w:rsidRPr="00920ECF">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920ECF">
              <w:rPr>
                <w:rFonts w:ascii="Times New Roman" w:eastAsia="Times New Roman" w:hAnsi="Times New Roman"/>
                <w:sz w:val="24"/>
                <w:szCs w:val="24"/>
                <w:lang w:val="uk-UA" w:eastAsia="ru-RU"/>
              </w:rPr>
              <w:t xml:space="preserve"> участі у процедурі закупівлі </w:t>
            </w:r>
            <w:r w:rsidR="004411EC" w:rsidRPr="00920ECF">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920ECF">
              <w:rPr>
                <w:rFonts w:ascii="Times New Roman" w:eastAsia="Times New Roman" w:hAnsi="Times New Roman"/>
                <w:sz w:val="24"/>
                <w:szCs w:val="24"/>
                <w:lang w:val="uk-UA" w:eastAsia="ru-RU"/>
              </w:rPr>
              <w:t xml:space="preserve">у відповідності до вимог визначених </w:t>
            </w:r>
            <w:r w:rsidR="00502948" w:rsidRPr="00920ECF">
              <w:rPr>
                <w:rFonts w:ascii="Times New Roman" w:eastAsia="Times New Roman" w:hAnsi="Times New Roman"/>
                <w:sz w:val="24"/>
                <w:szCs w:val="24"/>
                <w:lang w:val="uk-UA" w:eastAsia="ru-RU"/>
              </w:rPr>
              <w:t xml:space="preserve">у </w:t>
            </w:r>
            <w:r w:rsidR="00502948" w:rsidRPr="00920ECF">
              <w:rPr>
                <w:rFonts w:ascii="Times New Roman" w:eastAsia="Times New Roman" w:hAnsi="Times New Roman"/>
                <w:b/>
                <w:sz w:val="24"/>
                <w:szCs w:val="24"/>
                <w:lang w:val="uk-UA" w:eastAsia="ru-RU"/>
              </w:rPr>
              <w:t>Додатку № 2</w:t>
            </w:r>
            <w:r w:rsidR="00502948" w:rsidRPr="00920ECF">
              <w:rPr>
                <w:rFonts w:ascii="Times New Roman" w:eastAsia="Times New Roman" w:hAnsi="Times New Roman"/>
                <w:sz w:val="24"/>
                <w:szCs w:val="24"/>
                <w:lang w:val="uk-UA" w:eastAsia="ru-RU"/>
              </w:rPr>
              <w:t xml:space="preserve"> до тендерної документації</w:t>
            </w:r>
            <w:r w:rsidR="00AC2592" w:rsidRPr="00920ECF">
              <w:rPr>
                <w:rFonts w:ascii="Times New Roman" w:eastAsia="Times New Roman" w:hAnsi="Times New Roman"/>
                <w:sz w:val="24"/>
                <w:szCs w:val="24"/>
                <w:lang w:val="uk-UA" w:eastAsia="ru-RU"/>
              </w:rPr>
              <w:t>;</w:t>
            </w:r>
          </w:p>
          <w:p w14:paraId="7050B845" w14:textId="4DB86659" w:rsidR="00AC2592" w:rsidRPr="00920EC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20ECF">
              <w:rPr>
                <w:rFonts w:ascii="Times New Roman" w:eastAsia="Times New Roman" w:hAnsi="Times New Roman"/>
                <w:b/>
                <w:sz w:val="24"/>
                <w:szCs w:val="24"/>
                <w:lang w:val="uk-UA" w:eastAsia="ru-RU"/>
              </w:rPr>
              <w:t xml:space="preserve">Додатку № </w:t>
            </w:r>
            <w:r w:rsidR="008F7BC0" w:rsidRPr="00920ECF">
              <w:rPr>
                <w:rFonts w:ascii="Times New Roman" w:eastAsia="Times New Roman" w:hAnsi="Times New Roman"/>
                <w:b/>
                <w:sz w:val="24"/>
                <w:szCs w:val="24"/>
                <w:lang w:val="uk-UA" w:eastAsia="ru-RU"/>
              </w:rPr>
              <w:t>3</w:t>
            </w:r>
            <w:r w:rsidRPr="00920EC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920EC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8EC8B0D" w14:textId="186E63EB" w:rsidR="00335936" w:rsidRPr="00920ECF" w:rsidRDefault="00335936"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довідки, що містить відомості про учасника згідно </w:t>
            </w:r>
            <w:r w:rsidRPr="00920ECF">
              <w:rPr>
                <w:rFonts w:ascii="Times New Roman" w:eastAsia="Times New Roman" w:hAnsi="Times New Roman"/>
                <w:b/>
                <w:sz w:val="24"/>
                <w:szCs w:val="24"/>
                <w:lang w:val="uk-UA" w:eastAsia="ru-RU"/>
              </w:rPr>
              <w:t>Додатку №5</w:t>
            </w:r>
            <w:r w:rsidRPr="00920ECF">
              <w:rPr>
                <w:rFonts w:ascii="Times New Roman" w:eastAsia="Times New Roman" w:hAnsi="Times New Roman"/>
                <w:sz w:val="24"/>
                <w:szCs w:val="24"/>
                <w:lang w:val="uk-UA" w:eastAsia="ru-RU"/>
              </w:rPr>
              <w:t xml:space="preserve"> до тендерної документації.</w:t>
            </w:r>
          </w:p>
          <w:p w14:paraId="5DFBF208" w14:textId="5211AC91" w:rsidR="00335936" w:rsidRPr="00920ECF" w:rsidRDefault="00335936"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b/>
                <w:iCs/>
                <w:sz w:val="24"/>
                <w:szCs w:val="24"/>
                <w:lang w:val="uk-UA" w:eastAsia="ru-RU"/>
              </w:rPr>
              <w:t>документів, що підтверджують повноваження щодо підпису документів</w:t>
            </w:r>
            <w:r w:rsidRPr="00920ECF">
              <w:rPr>
                <w:rFonts w:ascii="Times New Roman" w:eastAsia="Times New Roman" w:hAnsi="Times New Roman"/>
                <w:iCs/>
                <w:sz w:val="24"/>
                <w:szCs w:val="24"/>
                <w:lang w:val="uk-UA" w:eastAsia="ru-RU"/>
              </w:rPr>
              <w:t xml:space="preserve"> (пропозиції учасника та договору за результатами проведення закупівлі) уповноваженої особи учасника закупівлі підтверджується: </w:t>
            </w:r>
            <w:r w:rsidRPr="00920ECF">
              <w:rPr>
                <w:rFonts w:ascii="Times New Roman" w:eastAsia="Times New Roman" w:hAnsi="Times New Roman"/>
                <w:b/>
                <w:iCs/>
                <w:sz w:val="24"/>
                <w:szCs w:val="24"/>
                <w:lang w:val="uk-UA" w:eastAsia="ru-RU"/>
              </w:rPr>
              <w:t>для посадових (службових) осіб</w:t>
            </w:r>
            <w:r w:rsidRPr="00920ECF">
              <w:rPr>
                <w:rFonts w:ascii="Times New Roman" w:eastAsia="Times New Roman" w:hAnsi="Times New Roman"/>
                <w:iCs/>
                <w:sz w:val="24"/>
                <w:szCs w:val="24"/>
                <w:lang w:val="uk-UA" w:eastAsia="ru-RU"/>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920ECF">
              <w:rPr>
                <w:rFonts w:ascii="Times New Roman" w:eastAsia="Times New Roman" w:hAnsi="Times New Roman"/>
                <w:b/>
                <w:iCs/>
                <w:sz w:val="24"/>
                <w:szCs w:val="24"/>
                <w:lang w:val="uk-UA" w:eastAsia="ru-RU"/>
              </w:rPr>
              <w:t>якщо учасником є фізична особа або фізична особа-підприємець</w:t>
            </w:r>
            <w:r w:rsidRPr="00920ECF">
              <w:rPr>
                <w:rFonts w:ascii="Times New Roman" w:eastAsia="Times New Roman" w:hAnsi="Times New Roman"/>
                <w:iCs/>
                <w:sz w:val="24"/>
                <w:szCs w:val="24"/>
                <w:lang w:val="uk-UA" w:eastAsia="ru-RU"/>
              </w:rPr>
              <w:t xml:space="preserve">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920ECF">
              <w:rPr>
                <w:rFonts w:ascii="Times New Roman" w:eastAsia="Times New Roman" w:hAnsi="Times New Roman"/>
                <w:b/>
                <w:iCs/>
                <w:sz w:val="24"/>
                <w:szCs w:val="24"/>
                <w:lang w:val="uk-UA" w:eastAsia="ru-RU"/>
              </w:rPr>
              <w:t>для осіб, що уповноважені представляти</w:t>
            </w:r>
            <w:r w:rsidRPr="00920ECF">
              <w:rPr>
                <w:rFonts w:ascii="Times New Roman" w:eastAsia="Times New Roman" w:hAnsi="Times New Roman"/>
                <w:iCs/>
                <w:sz w:val="24"/>
                <w:szCs w:val="24"/>
                <w:lang w:val="uk-UA" w:eastAsia="ru-RU"/>
              </w:rPr>
              <w:t xml:space="preserve"> інтереси учасника під час проведення закупівлі, та які не входять до кола осіб, які представляють інтереси учасника без довіреності – довіреність,</w:t>
            </w:r>
            <w:r w:rsidRPr="00920ECF">
              <w:rPr>
                <w:rFonts w:ascii="Times New Roman" w:eastAsia="Tahoma" w:hAnsi="Times New Roman" w:cs="Lohit Devanagari"/>
                <w:iCs/>
                <w:sz w:val="20"/>
                <w:szCs w:val="20"/>
                <w:lang w:val="uk-UA" w:eastAsia="ar-SA" w:bidi="hi-IN"/>
              </w:rPr>
              <w:t xml:space="preserve"> </w:t>
            </w:r>
            <w:r w:rsidRPr="00920ECF">
              <w:rPr>
                <w:rFonts w:ascii="Times New Roman" w:eastAsia="Times New Roman" w:hAnsi="Times New Roman"/>
                <w:iCs/>
                <w:sz w:val="24"/>
                <w:szCs w:val="24"/>
                <w:lang w:val="uk-UA" w:eastAsia="ru-RU"/>
              </w:rPr>
              <w:t>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1747E6B3" w14:textId="3C6A1C85" w:rsidR="00606737" w:rsidRPr="00606737" w:rsidRDefault="00335936" w:rsidP="00606737">
            <w:pPr>
              <w:pStyle w:val="a4"/>
              <w:numPr>
                <w:ilvl w:val="0"/>
                <w:numId w:val="2"/>
              </w:numPr>
              <w:rPr>
                <w:rFonts w:ascii="Times New Roman" w:eastAsia="Times New Roman" w:hAnsi="Times New Roman"/>
                <w:sz w:val="24"/>
                <w:szCs w:val="24"/>
                <w:lang w:val="uk-UA" w:eastAsia="ru-RU"/>
              </w:rPr>
            </w:pPr>
            <w:proofErr w:type="spellStart"/>
            <w:r w:rsidRPr="00920ECF">
              <w:rPr>
                <w:rFonts w:ascii="Times New Roman" w:eastAsia="Times New Roman" w:hAnsi="Times New Roman"/>
                <w:b/>
                <w:sz w:val="24"/>
                <w:szCs w:val="24"/>
                <w:lang w:val="uk-UA" w:eastAsia="ru-RU"/>
              </w:rPr>
              <w:t>сканкопія</w:t>
            </w:r>
            <w:proofErr w:type="spellEnd"/>
            <w:r w:rsidRPr="00920ECF">
              <w:rPr>
                <w:rFonts w:ascii="Times New Roman" w:eastAsia="Times New Roman" w:hAnsi="Times New Roman"/>
                <w:b/>
                <w:sz w:val="24"/>
                <w:szCs w:val="24"/>
                <w:lang w:val="uk-UA" w:eastAsia="ru-RU"/>
              </w:rPr>
              <w:t xml:space="preserve"> з оригіналу або копія діючої редакції (із змінами) статуту  учасника,</w:t>
            </w:r>
            <w:r w:rsidRPr="00920ECF">
              <w:rPr>
                <w:rFonts w:ascii="Times New Roman" w:eastAsia="Times New Roman" w:hAnsi="Times New Roman"/>
                <w:sz w:val="24"/>
                <w:szCs w:val="24"/>
                <w:lang w:val="uk-UA" w:eastAsia="ru-RU"/>
              </w:rPr>
              <w:t xml:space="preserve"> (положення, установчого договору або </w:t>
            </w:r>
            <w:r w:rsidRPr="00920ECF">
              <w:rPr>
                <w:rFonts w:ascii="Times New Roman" w:eastAsia="Times New Roman" w:hAnsi="Times New Roman"/>
                <w:sz w:val="24"/>
                <w:szCs w:val="24"/>
                <w:lang w:val="uk-UA" w:eastAsia="ru-RU"/>
              </w:rPr>
              <w:lastRenderedPageBreak/>
              <w:t>іншого документу, який його</w:t>
            </w:r>
            <w:r w:rsidR="00606737">
              <w:rPr>
                <w:rFonts w:ascii="Times New Roman" w:eastAsia="Times New Roman" w:hAnsi="Times New Roman"/>
                <w:sz w:val="24"/>
                <w:szCs w:val="24"/>
                <w:lang w:val="uk-UA" w:eastAsia="ru-RU"/>
              </w:rPr>
              <w:t xml:space="preserve"> замінює) (для юридичних осіб)</w:t>
            </w:r>
            <w:r w:rsidR="00606737" w:rsidRPr="00606737">
              <w:rPr>
                <w:rFonts w:ascii="Times New Roman" w:hAnsi="Times New Roman"/>
                <w:noProof/>
                <w:shd w:val="clear" w:color="auto" w:fill="FFFFFF"/>
                <w:lang w:val="uk-UA"/>
              </w:rPr>
              <w:t xml:space="preserve"> </w:t>
            </w:r>
            <w:r w:rsidR="00606737" w:rsidRPr="00C80682">
              <w:rPr>
                <w:rFonts w:ascii="Times New Roman" w:eastAsia="Times New Roman" w:hAnsi="Times New Roman"/>
                <w:b/>
                <w:sz w:val="24"/>
                <w:szCs w:val="24"/>
                <w:lang w:val="uk-UA" w:eastAsia="ru-RU"/>
              </w:rPr>
              <w:t xml:space="preserve">та/або коду доступу до </w:t>
            </w:r>
            <w:proofErr w:type="spellStart"/>
            <w:r w:rsidR="00606737" w:rsidRPr="00C80682">
              <w:rPr>
                <w:rFonts w:ascii="Times New Roman" w:eastAsia="Times New Roman" w:hAnsi="Times New Roman"/>
                <w:b/>
                <w:sz w:val="24"/>
                <w:szCs w:val="24"/>
                <w:lang w:val="uk-UA" w:eastAsia="ru-RU"/>
              </w:rPr>
              <w:t>сканкопії</w:t>
            </w:r>
            <w:proofErr w:type="spellEnd"/>
            <w:r w:rsidR="00606737" w:rsidRPr="00606737">
              <w:rPr>
                <w:rFonts w:ascii="Times New Roman" w:eastAsia="Times New Roman" w:hAnsi="Times New Roman"/>
                <w:sz w:val="24"/>
                <w:szCs w:val="24"/>
                <w:lang w:val="uk-UA" w:eastAsia="ru-RU"/>
              </w:rPr>
              <w:t xml:space="preserve">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6D6549EA" w14:textId="577AA63A" w:rsidR="00335936" w:rsidRPr="00920ECF" w:rsidRDefault="00606737" w:rsidP="00606737">
            <w:pPr>
              <w:pStyle w:val="a4"/>
              <w:ind w:left="50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35936" w:rsidRPr="00920ECF">
              <w:rPr>
                <w:rFonts w:ascii="Times New Roman" w:eastAsia="Times New Roman" w:hAnsi="Times New Roman"/>
                <w:sz w:val="24"/>
                <w:szCs w:val="24"/>
                <w:lang w:val="uk-UA"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153B5E2" w14:textId="77777777" w:rsidR="00335936" w:rsidRPr="00920ECF" w:rsidRDefault="00335936" w:rsidP="00335936">
            <w:pPr>
              <w:pStyle w:val="a4"/>
              <w:numPr>
                <w:ilvl w:val="0"/>
                <w:numId w:val="2"/>
              </w:numPr>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достовірної інформації у вигляді довідки </w:t>
            </w:r>
            <w:r w:rsidRPr="00920EC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Pr="00920ECF">
              <w:rPr>
                <w:rFonts w:ascii="Times New Roman" w:eastAsia="Times New Roman" w:hAnsi="Times New Roman"/>
                <w:sz w:val="24"/>
                <w:szCs w:val="24"/>
                <w:lang w:val="uk-UA" w:eastAsia="ru-RU"/>
              </w:rPr>
              <w:t>,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3322CA23" w14:textId="77777777" w:rsidR="00CC6968" w:rsidRPr="00920ECF" w:rsidRDefault="00CC6968" w:rsidP="00CC6968">
            <w:pPr>
              <w:pStyle w:val="a4"/>
              <w:numPr>
                <w:ilvl w:val="0"/>
                <w:numId w:val="2"/>
              </w:numPr>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0B161DDB" w14:textId="7C1166F6" w:rsidR="00335936" w:rsidRPr="00ED0AE6" w:rsidRDefault="00CC6968" w:rsidP="00ED0AE6">
            <w:pPr>
              <w:pStyle w:val="a4"/>
              <w:numPr>
                <w:ilvl w:val="0"/>
                <w:numId w:val="2"/>
              </w:numPr>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ED0AE6">
              <w:rPr>
                <w:rFonts w:ascii="Times New Roman" w:eastAsia="Times New Roman" w:hAnsi="Times New Roman"/>
                <w:b/>
                <w:sz w:val="24"/>
                <w:szCs w:val="24"/>
                <w:lang w:val="uk-UA" w:eastAsia="ru-RU"/>
              </w:rPr>
              <w:t>лист-роз’яснення/листи-роз’яснення в довільній формі</w:t>
            </w:r>
            <w:r w:rsidRPr="00920ECF">
              <w:rPr>
                <w:rFonts w:ascii="Times New Roman" w:eastAsia="Times New Roman" w:hAnsi="Times New Roman"/>
                <w:sz w:val="24"/>
                <w:szCs w:val="24"/>
                <w:lang w:val="uk-UA" w:eastAsia="ru-RU"/>
              </w:rPr>
              <w:t xml:space="preserve"> в якому зазначає </w:t>
            </w:r>
            <w:r w:rsidR="001677F4">
              <w:rPr>
                <w:rFonts w:ascii="Times New Roman" w:eastAsia="Times New Roman" w:hAnsi="Times New Roman"/>
                <w:sz w:val="24"/>
                <w:szCs w:val="24"/>
                <w:lang w:val="uk-UA" w:eastAsia="ru-RU"/>
              </w:rPr>
              <w:t xml:space="preserve"> підстави/</w:t>
            </w:r>
            <w:r w:rsidRPr="00920ECF">
              <w:rPr>
                <w:rFonts w:ascii="Times New Roman" w:eastAsia="Times New Roman" w:hAnsi="Times New Roman"/>
                <w:sz w:val="24"/>
                <w:szCs w:val="24"/>
                <w:lang w:val="uk-UA" w:eastAsia="ru-RU"/>
              </w:rPr>
              <w:t>законодавчі підстави ненадання  відповідних документів та/або копію/</w:t>
            </w:r>
            <w:proofErr w:type="spellStart"/>
            <w:r w:rsidRPr="00920ECF">
              <w:rPr>
                <w:rFonts w:ascii="Times New Roman" w:eastAsia="Times New Roman" w:hAnsi="Times New Roman"/>
                <w:sz w:val="24"/>
                <w:szCs w:val="24"/>
                <w:lang w:val="uk-UA" w:eastAsia="ru-RU"/>
              </w:rPr>
              <w:t>ії</w:t>
            </w:r>
            <w:proofErr w:type="spellEnd"/>
            <w:r w:rsidRPr="00920ECF">
              <w:rPr>
                <w:rFonts w:ascii="Times New Roman" w:eastAsia="Times New Roman" w:hAnsi="Times New Roman"/>
                <w:sz w:val="24"/>
                <w:szCs w:val="24"/>
                <w:lang w:val="uk-UA" w:eastAsia="ru-RU"/>
              </w:rPr>
              <w:t xml:space="preserve"> відповідного роз'яснення/</w:t>
            </w:r>
            <w:proofErr w:type="spellStart"/>
            <w:r w:rsidRPr="00920ECF">
              <w:rPr>
                <w:rFonts w:ascii="Times New Roman" w:eastAsia="Times New Roman" w:hAnsi="Times New Roman"/>
                <w:sz w:val="24"/>
                <w:szCs w:val="24"/>
                <w:lang w:val="uk-UA" w:eastAsia="ru-RU"/>
              </w:rPr>
              <w:t>нь</w:t>
            </w:r>
            <w:proofErr w:type="spellEnd"/>
            <w:r w:rsidRPr="00920ECF">
              <w:rPr>
                <w:rFonts w:ascii="Times New Roman" w:eastAsia="Times New Roman" w:hAnsi="Times New Roman"/>
                <w:sz w:val="24"/>
                <w:szCs w:val="24"/>
                <w:lang w:val="uk-UA" w:eastAsia="ru-RU"/>
              </w:rPr>
              <w:t xml:space="preserve"> державних органів.</w:t>
            </w:r>
          </w:p>
          <w:p w14:paraId="793CC299" w14:textId="6D21FFE1" w:rsidR="009A5113" w:rsidRPr="00920ECF" w:rsidRDefault="00C42478" w:rsidP="000B3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інших документів та / або інформації визначені тенде</w:t>
            </w:r>
            <w:r w:rsidR="000B3290" w:rsidRPr="00920ECF">
              <w:rPr>
                <w:rFonts w:ascii="Times New Roman" w:eastAsia="Times New Roman" w:hAnsi="Times New Roman"/>
                <w:sz w:val="24"/>
                <w:szCs w:val="24"/>
                <w:lang w:val="uk-UA" w:eastAsia="ru-RU"/>
              </w:rPr>
              <w:t>рною документацією та додатками</w:t>
            </w:r>
          </w:p>
          <w:p w14:paraId="37DAFA53" w14:textId="2AE73ACE" w:rsidR="009A5113" w:rsidRPr="00920ECF" w:rsidRDefault="00ED0AE6" w:rsidP="009A511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1.1</w:t>
            </w:r>
            <w:r w:rsidR="009A5113" w:rsidRPr="00920ECF">
              <w:rPr>
                <w:rFonts w:ascii="Times New Roman" w:eastAsia="Times New Roman" w:hAnsi="Times New Roman"/>
                <w:sz w:val="24"/>
                <w:szCs w:val="24"/>
                <w:lang w:val="uk-UA" w:eastAsia="ru-RU"/>
              </w:rPr>
              <w:t>.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66C21ADE" w14:textId="313AA561" w:rsidR="009A5113" w:rsidRPr="00920ECF" w:rsidRDefault="00ED0AE6" w:rsidP="009A5113">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r w:rsidR="009A5113" w:rsidRPr="00920ECF">
              <w:rPr>
                <w:rFonts w:ascii="Times New Roman" w:eastAsia="Times New Roman" w:hAnsi="Times New Roman"/>
                <w:sz w:val="24"/>
                <w:szCs w:val="24"/>
                <w:lang w:val="uk-UA" w:eastAsia="ru-RU"/>
              </w:rPr>
              <w:t xml:space="preserve">. Всі визначені цією тендерною документацією документи тендерної пропозиції завантажуються в електронну систему </w:t>
            </w:r>
            <w:proofErr w:type="spellStart"/>
            <w:r w:rsidR="009A5113" w:rsidRPr="00920ECF">
              <w:rPr>
                <w:rFonts w:ascii="Times New Roman" w:eastAsia="Times New Roman" w:hAnsi="Times New Roman"/>
                <w:sz w:val="24"/>
                <w:szCs w:val="24"/>
                <w:lang w:val="uk-UA" w:eastAsia="ru-RU"/>
              </w:rPr>
              <w:t>закупівель</w:t>
            </w:r>
            <w:proofErr w:type="spellEnd"/>
            <w:r w:rsidR="009A5113" w:rsidRPr="00920ECF">
              <w:rPr>
                <w:rFonts w:ascii="Times New Roman" w:eastAsia="Times New Roman" w:hAnsi="Times New Roman"/>
                <w:sz w:val="24"/>
                <w:szCs w:val="24"/>
                <w:lang w:val="uk-UA" w:eastAsia="ru-RU"/>
              </w:rPr>
              <w:t xml:space="preserve"> у вигляді </w:t>
            </w:r>
            <w:proofErr w:type="spellStart"/>
            <w:r w:rsidR="009A5113" w:rsidRPr="00920ECF">
              <w:rPr>
                <w:rFonts w:ascii="Times New Roman" w:eastAsia="Times New Roman" w:hAnsi="Times New Roman"/>
                <w:sz w:val="24"/>
                <w:szCs w:val="24"/>
                <w:lang w:val="uk-UA" w:eastAsia="ru-RU"/>
              </w:rPr>
              <w:t>скан</w:t>
            </w:r>
            <w:proofErr w:type="spellEnd"/>
            <w:r w:rsidR="009A5113" w:rsidRPr="00920ECF">
              <w:rPr>
                <w:rFonts w:ascii="Times New Roman" w:eastAsia="Times New Roman" w:hAnsi="Times New Roman"/>
                <w:sz w:val="24"/>
                <w:szCs w:val="24"/>
                <w:lang w:val="uk-UA" w:eastAsia="ru-RU"/>
              </w:rPr>
              <w:t>-копій придатних для читання (файли з розширенням «..</w:t>
            </w:r>
            <w:proofErr w:type="spellStart"/>
            <w:r w:rsidR="009A5113" w:rsidRPr="00920ECF">
              <w:rPr>
                <w:rFonts w:ascii="Times New Roman" w:eastAsia="Times New Roman" w:hAnsi="Times New Roman"/>
                <w:sz w:val="24"/>
                <w:szCs w:val="24"/>
                <w:lang w:val="uk-UA" w:eastAsia="ru-RU"/>
              </w:rPr>
              <w:t>pdf</w:t>
            </w:r>
            <w:proofErr w:type="spellEnd"/>
            <w:r w:rsidR="009A5113" w:rsidRPr="00920ECF">
              <w:rPr>
                <w:rFonts w:ascii="Times New Roman" w:eastAsia="Times New Roman" w:hAnsi="Times New Roman"/>
                <w:sz w:val="24"/>
                <w:szCs w:val="24"/>
                <w:lang w:val="uk-UA" w:eastAsia="ru-RU"/>
              </w:rPr>
              <w:t>.», «..</w:t>
            </w:r>
            <w:proofErr w:type="spellStart"/>
            <w:r w:rsidR="009A5113" w:rsidRPr="00920ECF">
              <w:rPr>
                <w:rFonts w:ascii="Times New Roman" w:eastAsia="Times New Roman" w:hAnsi="Times New Roman"/>
                <w:sz w:val="24"/>
                <w:szCs w:val="24"/>
                <w:lang w:val="uk-UA" w:eastAsia="ru-RU"/>
              </w:rPr>
              <w:t>jpeg</w:t>
            </w:r>
            <w:proofErr w:type="spellEnd"/>
            <w:r w:rsidR="009A5113" w:rsidRPr="00920ECF">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A5113" w:rsidRPr="00920ECF">
              <w:rPr>
                <w:rFonts w:ascii="Times New Roman" w:eastAsia="Times New Roman" w:hAnsi="Times New Roman"/>
                <w:sz w:val="24"/>
                <w:szCs w:val="24"/>
                <w:lang w:val="uk-UA" w:eastAsia="ru-RU"/>
              </w:rPr>
              <w:t>скан</w:t>
            </w:r>
            <w:proofErr w:type="spellEnd"/>
            <w:r w:rsidR="009A5113" w:rsidRPr="00920ECF">
              <w:rPr>
                <w:rFonts w:ascii="Times New Roman" w:eastAsia="Times New Roman" w:hAnsi="Times New Roman"/>
                <w:sz w:val="24"/>
                <w:szCs w:val="24"/>
                <w:lang w:val="uk-UA" w:eastAsia="ru-RU"/>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14:paraId="3F8D92E3"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Документи, що складаються учасником у довільній формі, надаються на фірмовому бланку учасника (за наявності) за підписом </w:t>
            </w:r>
            <w:r w:rsidRPr="00920ECF">
              <w:rPr>
                <w:rFonts w:ascii="Times New Roman" w:eastAsia="Times New Roman" w:hAnsi="Times New Roman"/>
                <w:sz w:val="24"/>
                <w:szCs w:val="24"/>
                <w:lang w:val="uk-UA" w:eastAsia="ru-RU"/>
              </w:rPr>
              <w:lastRenderedPageBreak/>
              <w:t xml:space="preserve">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14:paraId="3548D8F2"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FB04A7E" w14:textId="3C41A056"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w:t>
            </w:r>
            <w:r w:rsidRPr="00920ECF">
              <w:rPr>
                <w:rFonts w:ascii="Times New Roman" w:eastAsia="Tahoma" w:hAnsi="Times New Roman" w:cs="Lohit Devanagari"/>
                <w:sz w:val="20"/>
                <w:szCs w:val="20"/>
                <w:lang w:val="uk-UA" w:eastAsia="hi-IN" w:bidi="hi-IN"/>
              </w:rPr>
              <w:t xml:space="preserve"> </w:t>
            </w:r>
            <w:r w:rsidRPr="00920ECF">
              <w:rPr>
                <w:rFonts w:ascii="Times New Roman" w:eastAsia="Times New Roman" w:hAnsi="Times New Roman"/>
                <w:sz w:val="24"/>
                <w:szCs w:val="24"/>
                <w:lang w:val="uk-UA" w:eastAsia="ru-RU"/>
              </w:rPr>
              <w:t>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49268290"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20ECF">
              <w:rPr>
                <w:rFonts w:ascii="Times New Roman" w:eastAsia="Times New Roman" w:hAnsi="Times New Roman"/>
                <w:sz w:val="24"/>
                <w:szCs w:val="24"/>
                <w:lang w:val="uk-UA" w:eastAsia="ru-RU"/>
              </w:rPr>
              <w:t>закупівель</w:t>
            </w:r>
            <w:proofErr w:type="spellEnd"/>
            <w:r w:rsidRPr="00920ECF">
              <w:rPr>
                <w:rFonts w:ascii="Times New Roman" w:eastAsia="Times New Roman" w:hAnsi="Times New Roman"/>
                <w:sz w:val="24"/>
                <w:szCs w:val="24"/>
                <w:lang w:val="uk-UA" w:eastAsia="ru-RU"/>
              </w:rPr>
              <w:t xml:space="preserve"> із накладанням </w:t>
            </w:r>
            <w:r w:rsidRPr="00920ECF">
              <w:rPr>
                <w:rFonts w:ascii="Times New Roman" w:eastAsia="Times New Roman" w:hAnsi="Times New Roman"/>
                <w:b/>
                <w:sz w:val="24"/>
                <w:szCs w:val="24"/>
                <w:u w:val="single"/>
                <w:lang w:val="uk-UA" w:eastAsia="ru-RU"/>
              </w:rPr>
              <w:t>виключно удосконаленого/кваліфікованого електронного підпису</w:t>
            </w:r>
            <w:r w:rsidRPr="00920ECF">
              <w:rPr>
                <w:rFonts w:ascii="Times New Roman" w:eastAsia="Times New Roman" w:hAnsi="Times New Roman"/>
                <w:sz w:val="24"/>
                <w:szCs w:val="24"/>
                <w:lang w:val="uk-UA" w:eastAsia="ru-RU"/>
              </w:rPr>
              <w:t xml:space="preserve"> на кожен з таких документів (матеріал чи інформацію).</w:t>
            </w:r>
          </w:p>
          <w:p w14:paraId="656BB064" w14:textId="1DF26BE3" w:rsidR="009A5113" w:rsidRPr="00920ECF" w:rsidRDefault="00ED0AE6" w:rsidP="009A511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009A5113" w:rsidRPr="00920ECF">
              <w:rPr>
                <w:rFonts w:ascii="Times New Roman" w:eastAsia="Times New Roman" w:hAnsi="Times New Roman"/>
                <w:sz w:val="24"/>
                <w:szCs w:val="24"/>
                <w:lang w:val="uk-UA" w:eastAsia="ru-RU"/>
              </w:rPr>
              <w:t xml:space="preserve">. Під час використання електронної системи </w:t>
            </w:r>
            <w:proofErr w:type="spellStart"/>
            <w:r w:rsidR="009A5113" w:rsidRPr="00920ECF">
              <w:rPr>
                <w:rFonts w:ascii="Times New Roman" w:eastAsia="Times New Roman" w:hAnsi="Times New Roman"/>
                <w:sz w:val="24"/>
                <w:szCs w:val="24"/>
                <w:lang w:val="uk-UA" w:eastAsia="ru-RU"/>
              </w:rPr>
              <w:t>закупівель</w:t>
            </w:r>
            <w:proofErr w:type="spellEnd"/>
            <w:r w:rsidR="009A5113" w:rsidRPr="00920ECF">
              <w:rPr>
                <w:rFonts w:ascii="Times New Roman" w:eastAsia="Times New Roman" w:hAnsi="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9A5113" w:rsidRPr="00920ECF">
              <w:rPr>
                <w:rFonts w:ascii="Times New Roman" w:eastAsia="Times New Roman" w:hAnsi="Times New Roman"/>
                <w:b/>
                <w:sz w:val="24"/>
                <w:szCs w:val="24"/>
                <w:lang w:val="uk-UA" w:eastAsia="ru-RU"/>
              </w:rPr>
              <w:t xml:space="preserve">удосконалений електронний підпис/ кваліфікований електронний підпис </w:t>
            </w:r>
            <w:r w:rsidR="009A5113" w:rsidRPr="00920ECF">
              <w:rPr>
                <w:rFonts w:ascii="Times New Roman" w:eastAsia="Times New Roman" w:hAnsi="Times New Roman"/>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14:paraId="6F5AE39D"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Замовник перевіряє дійсність УЕП/КЕП учасника на сайті центрального </w:t>
            </w:r>
            <w:proofErr w:type="spellStart"/>
            <w:r w:rsidRPr="00920ECF">
              <w:rPr>
                <w:rFonts w:ascii="Times New Roman" w:eastAsia="Times New Roman" w:hAnsi="Times New Roman"/>
                <w:sz w:val="24"/>
                <w:szCs w:val="24"/>
                <w:lang w:val="uk-UA" w:eastAsia="ru-RU"/>
              </w:rPr>
              <w:t>засвідчувального</w:t>
            </w:r>
            <w:proofErr w:type="spellEnd"/>
            <w:r w:rsidRPr="00920ECF">
              <w:rPr>
                <w:rFonts w:ascii="Times New Roman" w:eastAsia="Times New Roman" w:hAnsi="Times New Roman"/>
                <w:sz w:val="24"/>
                <w:szCs w:val="24"/>
                <w:lang w:val="uk-UA" w:eastAsia="ru-RU"/>
              </w:rPr>
              <w:t xml:space="preserve"> органу за посиланням </w:t>
            </w:r>
            <w:hyperlink r:id="rId5">
              <w:r w:rsidRPr="00920ECF">
                <w:rPr>
                  <w:rStyle w:val="a3"/>
                  <w:rFonts w:ascii="Times New Roman" w:eastAsia="Times New Roman" w:hAnsi="Times New Roman"/>
                  <w:color w:val="auto"/>
                  <w:sz w:val="24"/>
                  <w:szCs w:val="24"/>
                  <w:lang w:val="uk-UA" w:eastAsia="ru-RU"/>
                </w:rPr>
                <w:t>https://czo.gov.ua/verify</w:t>
              </w:r>
            </w:hyperlink>
            <w:r w:rsidRPr="00920ECF">
              <w:rPr>
                <w:rFonts w:ascii="Times New Roman" w:eastAsia="Times New Roman" w:hAnsi="Times New Roman"/>
                <w:sz w:val="24"/>
                <w:szCs w:val="24"/>
                <w:u w:val="single"/>
                <w:lang w:val="uk-UA" w:eastAsia="ru-RU"/>
              </w:rPr>
              <w:t>.</w:t>
            </w:r>
            <w:r w:rsidRPr="00920ECF">
              <w:rPr>
                <w:rFonts w:ascii="Times New Roman" w:eastAsia="Times New Roman" w:hAnsi="Times New Roman"/>
                <w:sz w:val="24"/>
                <w:szCs w:val="24"/>
                <w:lang w:val="uk-UA" w:eastAsia="ru-RU"/>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14:paraId="0CDADE79" w14:textId="13EEE4B2" w:rsidR="009A5113" w:rsidRPr="00920ECF" w:rsidRDefault="00ED0AE6" w:rsidP="009A511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r w:rsidR="009A5113" w:rsidRPr="00920ECF">
              <w:rPr>
                <w:rFonts w:ascii="Times New Roman" w:eastAsia="Times New Roman" w:hAnsi="Times New Roman"/>
                <w:sz w:val="24"/>
                <w:szCs w:val="24"/>
                <w:lang w:val="uk-UA" w:eastAsia="ru-RU"/>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39572BE" w14:textId="56EA2982" w:rsidR="009A5113" w:rsidRPr="00920ECF" w:rsidRDefault="00ED0AE6" w:rsidP="009A511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r w:rsidR="009A5113" w:rsidRPr="00920ECF">
              <w:rPr>
                <w:rFonts w:ascii="Times New Roman" w:eastAsia="Times New Roman" w:hAnsi="Times New Roman"/>
                <w:sz w:val="24"/>
                <w:szCs w:val="24"/>
                <w:lang w:val="uk-UA" w:eastAsia="ru-RU"/>
              </w:rPr>
              <w:t>. У разі надання довідок у вигляді роздрукованого електронного документу, такі довідки повинні містити обов’язкові атрибути (QR-</w:t>
            </w:r>
            <w:r w:rsidR="009A5113" w:rsidRPr="00920ECF">
              <w:rPr>
                <w:rFonts w:ascii="Times New Roman" w:eastAsia="Times New Roman" w:hAnsi="Times New Roman"/>
                <w:sz w:val="24"/>
                <w:szCs w:val="24"/>
                <w:lang w:val="uk-UA" w:eastAsia="ru-RU"/>
              </w:rPr>
              <w:lastRenderedPageBreak/>
              <w:t>код, № документа, запиту тощо) за допомогою яких можна перевірити автентичність цих документів.</w:t>
            </w:r>
          </w:p>
          <w:p w14:paraId="575FB1FF" w14:textId="79855915"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1.</w:t>
            </w:r>
            <w:r w:rsidR="00ED0AE6">
              <w:rPr>
                <w:rFonts w:ascii="Times New Roman" w:eastAsia="Times New Roman" w:hAnsi="Times New Roman"/>
                <w:sz w:val="24"/>
                <w:szCs w:val="24"/>
                <w:lang w:val="uk-UA" w:eastAsia="ru-RU"/>
              </w:rPr>
              <w:t>6</w:t>
            </w:r>
            <w:r w:rsidRPr="00920ECF">
              <w:rPr>
                <w:rFonts w:ascii="Times New Roman" w:eastAsia="Times New Roman" w:hAnsi="Times New Roman"/>
                <w:sz w:val="24"/>
                <w:szCs w:val="24"/>
                <w:lang w:val="uk-UA" w:eastAsia="ru-RU"/>
              </w:rPr>
              <w:t xml:space="preserve">. </w:t>
            </w:r>
            <w:r w:rsidRPr="00C5708E">
              <w:rPr>
                <w:rFonts w:ascii="Times New Roman" w:eastAsia="Times New Roman" w:hAnsi="Times New Roman"/>
                <w:b/>
                <w:sz w:val="24"/>
                <w:szCs w:val="24"/>
                <w:u w:val="single"/>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920ECF">
              <w:rPr>
                <w:rFonts w:ascii="Times New Roman" w:eastAsia="Times New Roman" w:hAnsi="Times New Roman"/>
                <w:sz w:val="24"/>
                <w:szCs w:val="24"/>
                <w:lang w:val="uk-UA" w:eastAsia="ru-RU"/>
              </w:rPr>
              <w:t>.</w:t>
            </w:r>
          </w:p>
          <w:p w14:paraId="0D3C6EB6" w14:textId="77777777" w:rsidR="009A5113" w:rsidRPr="00920ECF" w:rsidRDefault="009A5113" w:rsidP="009A5113">
            <w:pPr>
              <w:spacing w:before="150" w:after="150" w:line="240" w:lineRule="auto"/>
              <w:jc w:val="both"/>
              <w:rPr>
                <w:rFonts w:ascii="Times New Roman" w:eastAsia="Times New Roman" w:hAnsi="Times New Roman"/>
                <w:b/>
                <w:sz w:val="24"/>
                <w:szCs w:val="24"/>
                <w:lang w:val="uk-UA" w:eastAsia="ru-RU"/>
              </w:rPr>
            </w:pPr>
            <w:r w:rsidRPr="00920ECF">
              <w:rPr>
                <w:rFonts w:ascii="Times New Roman" w:eastAsia="Times New Roman" w:hAnsi="Times New Roman"/>
                <w:b/>
                <w:sz w:val="24"/>
                <w:szCs w:val="24"/>
                <w:lang w:val="uk-UA" w:eastAsia="ru-RU"/>
              </w:rPr>
              <w:t>Інша інформація:</w:t>
            </w:r>
          </w:p>
          <w:p w14:paraId="1D6E4B38" w14:textId="39CA732B" w:rsidR="009A5113" w:rsidRPr="00920ECF" w:rsidRDefault="00920ECF" w:rsidP="00920ECF">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1.</w:t>
            </w:r>
            <w:r w:rsidR="009A5113" w:rsidRPr="00920ECF">
              <w:rPr>
                <w:rFonts w:ascii="Times New Roman" w:eastAsia="Times New Roman" w:hAnsi="Times New Roman"/>
                <w:sz w:val="24"/>
                <w:szCs w:val="24"/>
                <w:lang w:val="uk-UA" w:eastAsia="ru-RU"/>
              </w:rPr>
              <w:t>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14:paraId="7E862683" w14:textId="71B96F10" w:rsidR="009A5113" w:rsidRPr="00920ECF" w:rsidRDefault="00920ECF" w:rsidP="00920ECF">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2.</w:t>
            </w:r>
            <w:r w:rsidR="009A5113" w:rsidRPr="00920EC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806D9E" w14:textId="39E1D0F5" w:rsidR="009A5113" w:rsidRPr="00920ECF" w:rsidRDefault="00920ECF" w:rsidP="00920ECF">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3.</w:t>
            </w:r>
            <w:r w:rsidR="009A5113" w:rsidRPr="00920EC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FA3452" w14:textId="31A1422D" w:rsidR="009A5113" w:rsidRPr="00920ECF" w:rsidRDefault="00920ECF" w:rsidP="00920ECF">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4.</w:t>
            </w:r>
            <w:r w:rsidR="009A5113" w:rsidRPr="00920ECF">
              <w:rPr>
                <w:rFonts w:ascii="Times New Roman" w:eastAsia="Times New Roman" w:hAnsi="Times New Roman"/>
                <w:sz w:val="24"/>
                <w:szCs w:val="24"/>
                <w:lang w:val="uk-UA" w:eastAsia="ru-RU"/>
              </w:rPr>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9E471F6" w14:textId="199275B8" w:rsidR="009A5113" w:rsidRPr="00920ECF" w:rsidRDefault="00920ECF" w:rsidP="00920ECF">
            <w:pPr>
              <w:spacing w:before="150" w:after="150"/>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5.</w:t>
            </w:r>
            <w:r w:rsidR="009A5113" w:rsidRPr="00920ECF">
              <w:rPr>
                <w:rFonts w:ascii="Times New Roman" w:eastAsia="Times New Roman" w:hAnsi="Times New Roman"/>
                <w:sz w:val="24"/>
                <w:szCs w:val="24"/>
                <w:lang w:val="uk-UA" w:eastAsia="ru-RU"/>
              </w:rPr>
              <w:t xml:space="preserve">Поданням своєї тендерної пропозиції  учасник підтверджує, що він (юридична особа), його керівник, засновник, кінцевий </w:t>
            </w:r>
            <w:proofErr w:type="spellStart"/>
            <w:r w:rsidR="009A5113" w:rsidRPr="00920ECF">
              <w:rPr>
                <w:rFonts w:ascii="Times New Roman" w:eastAsia="Times New Roman" w:hAnsi="Times New Roman"/>
                <w:sz w:val="24"/>
                <w:szCs w:val="24"/>
                <w:lang w:val="uk-UA" w:eastAsia="ru-RU"/>
              </w:rPr>
              <w:t>бенефіціар</w:t>
            </w:r>
            <w:proofErr w:type="spellEnd"/>
            <w:r w:rsidR="009A5113" w:rsidRPr="00920ECF">
              <w:rPr>
                <w:rFonts w:ascii="Times New Roman" w:eastAsia="Times New Roman" w:hAnsi="Times New Roman"/>
                <w:sz w:val="24"/>
                <w:szCs w:val="24"/>
                <w:lang w:val="uk-UA"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6BF4A8EE"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У разі якщо Учасник зазначив у тендерній пропозиції недостовірну інформацію, Замовник відхиляє тендерну пропозицію згідно пункту 41 Особливостей.</w:t>
            </w:r>
          </w:p>
          <w:p w14:paraId="2401A601"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4A2B6F"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920ECF">
              <w:rPr>
                <w:rFonts w:ascii="Times New Roman" w:eastAsia="Times New Roman" w:hAnsi="Times New Roman"/>
                <w:sz w:val="24"/>
                <w:szCs w:val="24"/>
                <w:lang w:val="uk-UA" w:eastAsia="ru-RU"/>
              </w:rPr>
              <w:lastRenderedPageBreak/>
              <w:t>передачу замовнику персональних даних, а також їх обробку, несе виключно учасник процедури закупівлі, що подав тендерну пропозицію.</w:t>
            </w:r>
          </w:p>
          <w:p w14:paraId="2E712E92"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47146A96" w14:textId="10CB6C9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8. Учасник, який подав тендерну пропозицію вважається таким, що згідний з </w:t>
            </w:r>
            <w:proofErr w:type="spellStart"/>
            <w:r w:rsidRPr="00920ECF">
              <w:rPr>
                <w:rFonts w:ascii="Times New Roman" w:eastAsia="Times New Roman" w:hAnsi="Times New Roman"/>
                <w:sz w:val="24"/>
                <w:szCs w:val="24"/>
                <w:lang w:val="uk-UA" w:eastAsia="ru-RU"/>
              </w:rPr>
              <w:t>проєктом</w:t>
            </w:r>
            <w:proofErr w:type="spellEnd"/>
            <w:r w:rsidRPr="00920ECF">
              <w:rPr>
                <w:rFonts w:ascii="Times New Roman" w:eastAsia="Times New Roman" w:hAnsi="Times New Roman"/>
                <w:sz w:val="24"/>
                <w:szCs w:val="24"/>
                <w:lang w:val="uk-UA" w:eastAsia="ru-RU"/>
              </w:rPr>
              <w:t xml:space="preserve"> договору про закупівлю, викладеним в </w:t>
            </w:r>
            <w:r w:rsidRPr="00920ECF">
              <w:rPr>
                <w:rFonts w:ascii="Times New Roman" w:eastAsia="Times New Roman" w:hAnsi="Times New Roman"/>
                <w:b/>
                <w:sz w:val="24"/>
                <w:szCs w:val="24"/>
                <w:lang w:val="uk-UA" w:eastAsia="ru-RU"/>
              </w:rPr>
              <w:t>Додатку 4</w:t>
            </w:r>
            <w:r w:rsidRPr="00920ECF">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w:t>
            </w:r>
            <w:r w:rsidR="009A21AB">
              <w:rPr>
                <w:rFonts w:ascii="Times New Roman" w:eastAsia="Times New Roman" w:hAnsi="Times New Roman"/>
                <w:sz w:val="24"/>
                <w:szCs w:val="24"/>
                <w:lang w:val="uk-UA" w:eastAsia="ru-RU"/>
              </w:rPr>
              <w:t>вленого</w:t>
            </w:r>
            <w:r w:rsidR="00D15323">
              <w:rPr>
                <w:rFonts w:ascii="Times New Roman" w:eastAsia="Times New Roman" w:hAnsi="Times New Roman"/>
                <w:sz w:val="24"/>
                <w:szCs w:val="24"/>
                <w:lang w:val="uk-UA" w:eastAsia="ru-RU"/>
              </w:rPr>
              <w:t xml:space="preserve"> в п. 4 тендерної документації</w:t>
            </w:r>
            <w:r w:rsidR="00D75E96">
              <w:rPr>
                <w:rFonts w:ascii="Times New Roman" w:eastAsia="Times New Roman" w:hAnsi="Times New Roman"/>
                <w:sz w:val="24"/>
                <w:szCs w:val="24"/>
                <w:lang w:val="uk-UA" w:eastAsia="ru-RU"/>
              </w:rPr>
              <w:t>.</w:t>
            </w:r>
          </w:p>
          <w:p w14:paraId="7549C445"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FB8BB8"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920ECF">
              <w:rPr>
                <w:rFonts w:ascii="Times New Roman" w:eastAsia="Times New Roman" w:hAnsi="Times New Roman"/>
                <w:sz w:val="24"/>
                <w:szCs w:val="24"/>
                <w:lang w:val="uk-UA" w:eastAsia="ru-RU"/>
              </w:rPr>
              <w:t>оперативно</w:t>
            </w:r>
            <w:proofErr w:type="spellEnd"/>
            <w:r w:rsidRPr="00920ECF">
              <w:rPr>
                <w:rFonts w:ascii="Times New Roman" w:eastAsia="Times New Roman" w:hAnsi="Times New Roman"/>
                <w:sz w:val="24"/>
                <w:szCs w:val="24"/>
                <w:lang w:val="uk-UA" w:eastAsia="ru-RU"/>
              </w:rPr>
              <w:t>-господарську/і санкцію/</w:t>
            </w:r>
            <w:proofErr w:type="spellStart"/>
            <w:r w:rsidRPr="00920ECF">
              <w:rPr>
                <w:rFonts w:ascii="Times New Roman" w:eastAsia="Times New Roman" w:hAnsi="Times New Roman"/>
                <w:sz w:val="24"/>
                <w:szCs w:val="24"/>
                <w:lang w:val="uk-UA" w:eastAsia="ru-RU"/>
              </w:rPr>
              <w:t>ії</w:t>
            </w:r>
            <w:proofErr w:type="spellEnd"/>
            <w:r w:rsidRPr="00920ECF">
              <w:rPr>
                <w:rFonts w:ascii="Times New Roman" w:eastAsia="Times New Roman" w:hAnsi="Times New Roman"/>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14:paraId="2074B690" w14:textId="77777777" w:rsidR="003C041E" w:rsidRDefault="009A5113" w:rsidP="009A5113">
            <w:pPr>
              <w:spacing w:before="150" w:after="150" w:line="240" w:lineRule="auto"/>
              <w:jc w:val="both"/>
              <w:rPr>
                <w:rFonts w:ascii="Times New Roman" w:eastAsia="Times New Roman" w:hAnsi="Times New Roman"/>
                <w:i/>
                <w:sz w:val="24"/>
                <w:szCs w:val="24"/>
                <w:lang w:val="uk-UA" w:eastAsia="ru-RU"/>
              </w:rPr>
            </w:pPr>
            <w:r w:rsidRPr="00920ECF">
              <w:rPr>
                <w:rFonts w:ascii="Times New Roman" w:eastAsia="Times New Roman" w:hAnsi="Times New Roman"/>
                <w:i/>
                <w:sz w:val="24"/>
                <w:szCs w:val="24"/>
                <w:lang w:val="uk-UA" w:eastAsia="ru-RU"/>
              </w:rPr>
              <w:t>Примітка:</w:t>
            </w:r>
            <w:r w:rsidR="00016CB7">
              <w:rPr>
                <w:rFonts w:ascii="Times New Roman" w:eastAsia="Times New Roman" w:hAnsi="Times New Roman"/>
                <w:i/>
                <w:sz w:val="24"/>
                <w:szCs w:val="24"/>
                <w:lang w:val="uk-UA" w:eastAsia="ru-RU"/>
              </w:rPr>
              <w:t xml:space="preserve"> </w:t>
            </w:r>
          </w:p>
          <w:p w14:paraId="322BE70A" w14:textId="1E5E3DC7" w:rsidR="009A5113" w:rsidRPr="00920ECF" w:rsidRDefault="009A5113" w:rsidP="009A5113">
            <w:pPr>
              <w:spacing w:before="150" w:after="150" w:line="240" w:lineRule="auto"/>
              <w:jc w:val="both"/>
              <w:rPr>
                <w:rFonts w:ascii="Times New Roman" w:eastAsia="Times New Roman" w:hAnsi="Times New Roman"/>
                <w:i/>
                <w:sz w:val="24"/>
                <w:szCs w:val="24"/>
                <w:lang w:val="uk-UA" w:eastAsia="ru-RU"/>
              </w:rPr>
            </w:pPr>
            <w:r w:rsidRPr="00920ECF">
              <w:rPr>
                <w:rFonts w:ascii="Times New Roman" w:eastAsia="Times New Roman" w:hAnsi="Times New Roman"/>
                <w:i/>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14:paraId="594B3243"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14:paraId="34D4270E" w14:textId="77777777" w:rsidR="009A5113" w:rsidRPr="00920ECF" w:rsidRDefault="009A5113" w:rsidP="009A5113">
            <w:pPr>
              <w:spacing w:before="150" w:after="150" w:line="240" w:lineRule="auto"/>
              <w:jc w:val="both"/>
              <w:rPr>
                <w:rFonts w:ascii="Times New Roman" w:eastAsia="Times New Roman" w:hAnsi="Times New Roman"/>
                <w:b/>
                <w:sz w:val="24"/>
                <w:szCs w:val="24"/>
                <w:lang w:val="uk-UA" w:eastAsia="ru-RU"/>
              </w:rPr>
            </w:pPr>
            <w:r w:rsidRPr="00920ECF">
              <w:rPr>
                <w:rFonts w:ascii="Times New Roman" w:eastAsia="Times New Roman" w:hAnsi="Times New Roman"/>
                <w:b/>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довідки-підтвердження не потрібно подавати):</w:t>
            </w:r>
          </w:p>
          <w:p w14:paraId="49EB2172"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   </w:t>
            </w:r>
            <w:r w:rsidRPr="00920ECF">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7731401" w14:textId="77777777" w:rsidR="00D15323" w:rsidRDefault="009A5113" w:rsidP="009A5113">
            <w:pPr>
              <w:spacing w:before="150" w:after="150" w:line="240" w:lineRule="auto"/>
              <w:jc w:val="both"/>
              <w:rPr>
                <w:rFonts w:ascii="Times New Roman" w:eastAsia="Times New Roman" w:hAnsi="Times New Roman" w:cs="Lohit Devanagari"/>
                <w:sz w:val="20"/>
                <w:szCs w:val="20"/>
                <w:lang w:val="uk-UA" w:eastAsia="ru-RU" w:bidi="hi-IN"/>
              </w:rPr>
            </w:pPr>
            <w:r w:rsidRPr="00920ECF">
              <w:rPr>
                <w:rFonts w:ascii="Times New Roman" w:eastAsia="Times New Roman" w:hAnsi="Times New Roman"/>
                <w:sz w:val="24"/>
                <w:szCs w:val="24"/>
                <w:lang w:val="uk-UA" w:eastAsia="ru-RU"/>
              </w:rPr>
              <w:t xml:space="preserve">-   </w:t>
            </w:r>
            <w:r w:rsidRPr="00920ECF">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920ECF">
              <w:rPr>
                <w:rFonts w:ascii="Times New Roman" w:eastAsia="Times New Roman" w:hAnsi="Times New Roman" w:cs="Lohit Devanagari"/>
                <w:sz w:val="20"/>
                <w:szCs w:val="20"/>
                <w:lang w:val="uk-UA" w:eastAsia="ru-RU" w:bidi="hi-IN"/>
              </w:rPr>
              <w:t xml:space="preserve"> </w:t>
            </w:r>
          </w:p>
          <w:p w14:paraId="30BEEF92" w14:textId="6D7CCA8A"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   </w:t>
            </w:r>
            <w:r w:rsidRPr="00920ECF">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7F98BA2" w14:textId="77777777" w:rsidR="009A5113" w:rsidRPr="00920ECF" w:rsidRDefault="009A5113" w:rsidP="009A5113">
            <w:pPr>
              <w:spacing w:before="150" w:after="150" w:line="240" w:lineRule="auto"/>
              <w:jc w:val="both"/>
              <w:rPr>
                <w:rFonts w:ascii="Times New Roman" w:eastAsia="Times New Roman" w:hAnsi="Times New Roman"/>
                <w:i/>
                <w:sz w:val="24"/>
                <w:szCs w:val="24"/>
                <w:lang w:val="uk-UA" w:eastAsia="ru-RU"/>
              </w:rPr>
            </w:pPr>
            <w:r w:rsidRPr="00920ECF">
              <w:rPr>
                <w:rFonts w:ascii="Times New Roman" w:eastAsia="Times New Roman" w:hAnsi="Times New Roman"/>
                <w:i/>
                <w:sz w:val="24"/>
                <w:szCs w:val="24"/>
                <w:lang w:val="uk-UA" w:eastAsia="ru-RU"/>
              </w:rPr>
              <w:t xml:space="preserve">У випадку не врахування учасником під час подання тендерної пропозиції зазначених вимог тендерної документації та вказаних в </w:t>
            </w:r>
            <w:r w:rsidRPr="00920ECF">
              <w:rPr>
                <w:rFonts w:ascii="Times New Roman" w:eastAsia="Times New Roman" w:hAnsi="Times New Roman"/>
                <w:i/>
                <w:sz w:val="24"/>
                <w:szCs w:val="24"/>
                <w:lang w:val="uk-UA" w:eastAsia="ru-RU"/>
              </w:rPr>
              <w:lastRenderedPageBreak/>
              <w:t>ній нормативно-правових актів, тендерна пропозиція такого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B6E864B" w14:textId="77777777" w:rsidR="009A5113" w:rsidRPr="00920ECF" w:rsidRDefault="009A5113" w:rsidP="009A5113">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13. Враховуючи,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20ECF">
              <w:rPr>
                <w:rFonts w:ascii="Times New Roman" w:eastAsia="Times New Roman" w:hAnsi="Times New Roman"/>
                <w:sz w:val="24"/>
                <w:szCs w:val="24"/>
                <w:lang w:val="uk-UA" w:eastAsia="ru-RU"/>
              </w:rPr>
              <w:t>бенефіціарними</w:t>
            </w:r>
            <w:proofErr w:type="spellEnd"/>
            <w:r w:rsidRPr="00920ECF">
              <w:rPr>
                <w:rFonts w:ascii="Times New Roman" w:eastAsia="Times New Roman" w:hAnsi="Times New Roman"/>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тому </w:t>
            </w:r>
            <w:r w:rsidRPr="00920ECF">
              <w:rPr>
                <w:rFonts w:ascii="Times New Roman" w:eastAsia="Times New Roman" w:hAnsi="Times New Roman"/>
                <w:b/>
                <w:sz w:val="24"/>
                <w:szCs w:val="24"/>
                <w:u w:val="single"/>
                <w:lang w:val="uk-UA" w:eastAsia="ru-RU"/>
              </w:rPr>
              <w:t>у складі тендерної пропозиції учасник надає інформацію в довільній формі про те,</w:t>
            </w:r>
            <w:r w:rsidRPr="00920ECF">
              <w:rPr>
                <w:rFonts w:ascii="Times New Roman" w:eastAsia="Times New Roman" w:hAnsi="Times New Roman"/>
                <w:sz w:val="24"/>
                <w:szCs w:val="24"/>
                <w:lang w:val="uk-UA" w:eastAsia="ru-RU"/>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20ECF">
              <w:rPr>
                <w:rFonts w:ascii="Times New Roman" w:eastAsia="Times New Roman" w:hAnsi="Times New Roman"/>
                <w:sz w:val="24"/>
                <w:szCs w:val="24"/>
                <w:lang w:val="uk-UA" w:eastAsia="ru-RU"/>
              </w:rPr>
              <w:t>бенефіціарним</w:t>
            </w:r>
            <w:proofErr w:type="spellEnd"/>
            <w:r w:rsidRPr="00920EC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0ECF">
              <w:rPr>
                <w:rFonts w:ascii="Times New Roman" w:eastAsia="Times New Roman" w:hAnsi="Times New Roman"/>
                <w:sz w:val="24"/>
                <w:szCs w:val="24"/>
                <w:lang w:val="uk-UA" w:eastAsia="ru-RU"/>
              </w:rPr>
              <w:t>закупівель</w:t>
            </w:r>
            <w:proofErr w:type="spellEnd"/>
            <w:r w:rsidRPr="00920EC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20ECF">
              <w:rPr>
                <w:rFonts w:ascii="Times New Roman" w:eastAsia="Times New Roman" w:hAnsi="Times New Roman"/>
                <w:b/>
                <w:sz w:val="24"/>
                <w:szCs w:val="24"/>
                <w:u w:val="single"/>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з усіма внесеними змінами.</w:t>
            </w:r>
          </w:p>
          <w:p w14:paraId="212D4ACB" w14:textId="0056840D" w:rsidR="009A0A12" w:rsidRPr="00920ECF" w:rsidRDefault="009A5113" w:rsidP="009A0A12">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u w:val="single"/>
                <w:lang w:val="uk-UA" w:eastAsia="ru-RU"/>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w:t>
            </w:r>
            <w:r w:rsidRPr="00920ECF">
              <w:rPr>
                <w:rFonts w:ascii="Times New Roman" w:eastAsia="Times New Roman" w:hAnsi="Times New Roman"/>
                <w:sz w:val="24"/>
                <w:szCs w:val="24"/>
                <w:lang w:val="uk-UA" w:eastAsia="ru-RU"/>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20ECF">
              <w:rPr>
                <w:rFonts w:ascii="Times New Roman" w:eastAsia="Times New Roman" w:hAnsi="Times New Roman"/>
                <w:sz w:val="24"/>
                <w:szCs w:val="24"/>
                <w:lang w:val="uk-UA" w:eastAsia="ru-RU"/>
              </w:rPr>
              <w:t>бенефіціарним</w:t>
            </w:r>
            <w:proofErr w:type="spellEnd"/>
            <w:r w:rsidRPr="00920EC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920ECF">
              <w:rPr>
                <w:rFonts w:ascii="Times New Roman" w:eastAsia="Times New Roman" w:hAnsi="Times New Roman"/>
                <w:sz w:val="24"/>
                <w:szCs w:val="24"/>
                <w:lang w:val="uk-UA" w:eastAsia="ru-RU"/>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w:t>
            </w:r>
            <w:r w:rsidR="009A0A12" w:rsidRPr="00920ECF">
              <w:rPr>
                <w:rFonts w:ascii="Times New Roman" w:eastAsia="Times New Roman" w:hAnsi="Times New Roman"/>
                <w:sz w:val="24"/>
                <w:szCs w:val="24"/>
                <w:lang w:val="uk-UA" w:eastAsia="ru-RU"/>
              </w:rPr>
              <w:t xml:space="preserve">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A0A12" w:rsidRPr="00920ECF">
              <w:rPr>
                <w:rFonts w:ascii="Times New Roman" w:eastAsia="Times New Roman" w:hAnsi="Times New Roman"/>
                <w:sz w:val="24"/>
                <w:szCs w:val="24"/>
                <w:lang w:val="uk-UA" w:eastAsia="ru-RU"/>
              </w:rPr>
              <w:t>закупівель</w:t>
            </w:r>
            <w:proofErr w:type="spellEnd"/>
            <w:r w:rsidR="009A0A12" w:rsidRPr="00920EC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A0A12" w:rsidRPr="00920ECF">
              <w:rPr>
                <w:rFonts w:ascii="Times New Roman" w:eastAsia="Times New Roman" w:hAnsi="Times New Roman"/>
                <w:b/>
                <w:sz w:val="24"/>
                <w:szCs w:val="24"/>
                <w:u w:val="single"/>
                <w:lang w:val="uk-UA" w:eastAsia="ru-RU"/>
              </w:rPr>
              <w:t>замовник відхиляє такого учасника на підставі абзацу 7 підпункту 1 пункту 41 Особливостей,</w:t>
            </w:r>
            <w:r w:rsidR="009A0A12" w:rsidRPr="00920ECF">
              <w:rPr>
                <w:rFonts w:ascii="Times New Roman" w:eastAsia="Times New Roman" w:hAnsi="Times New Roman"/>
                <w:sz w:val="24"/>
                <w:szCs w:val="24"/>
                <w:lang w:val="uk-UA" w:eastAsia="ru-RU"/>
              </w:rPr>
              <w:t xml:space="preserve"> а саме: учасник процедури</w:t>
            </w:r>
            <w:r w:rsidR="00D75E96">
              <w:rPr>
                <w:rFonts w:ascii="Times New Roman" w:eastAsia="Times New Roman" w:hAnsi="Times New Roman"/>
                <w:sz w:val="24"/>
                <w:szCs w:val="24"/>
                <w:lang w:val="uk-UA" w:eastAsia="ru-RU"/>
              </w:rPr>
              <w:t xml:space="preserve"> закупівлі є юридичною особою – </w:t>
            </w:r>
            <w:r w:rsidR="009A0A12" w:rsidRPr="00920ECF">
              <w:rPr>
                <w:rFonts w:ascii="Times New Roman" w:eastAsia="Times New Roman" w:hAnsi="Times New Roman"/>
                <w:sz w:val="24"/>
                <w:szCs w:val="24"/>
                <w:lang w:val="uk-UA" w:eastAsia="ru-RU"/>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9A0A12" w:rsidRPr="00920ECF">
              <w:rPr>
                <w:rFonts w:ascii="Times New Roman" w:eastAsia="Times New Roman" w:hAnsi="Times New Roman"/>
                <w:sz w:val="24"/>
                <w:szCs w:val="24"/>
                <w:lang w:val="uk-UA" w:eastAsia="ru-RU"/>
              </w:rPr>
              <w:t>бенефіціарним</w:t>
            </w:r>
            <w:proofErr w:type="spellEnd"/>
            <w:r w:rsidR="009A0A12" w:rsidRPr="00920EC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A0A12" w:rsidRPr="00920ECF">
              <w:rPr>
                <w:rFonts w:ascii="Times New Roman" w:eastAsia="Times New Roman" w:hAnsi="Times New Roman"/>
                <w:sz w:val="24"/>
                <w:szCs w:val="24"/>
                <w:lang w:val="uk-UA" w:eastAsia="ru-RU"/>
              </w:rPr>
              <w:t>закупівель</w:t>
            </w:r>
            <w:proofErr w:type="spellEnd"/>
            <w:r w:rsidR="009A0A12" w:rsidRPr="00920EC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9B07AA" w14:textId="77777777" w:rsidR="009A0A12" w:rsidRPr="00920ECF" w:rsidRDefault="009A0A12" w:rsidP="009A0A12">
            <w:pPr>
              <w:spacing w:before="150" w:after="150" w:line="240" w:lineRule="auto"/>
              <w:jc w:val="both"/>
              <w:rPr>
                <w:rFonts w:ascii="Times New Roman" w:eastAsia="Times New Roman" w:hAnsi="Times New Roman"/>
                <w:b/>
                <w:sz w:val="24"/>
                <w:szCs w:val="24"/>
                <w:u w:val="single"/>
                <w:lang w:val="uk-UA" w:eastAsia="ru-RU"/>
              </w:rPr>
            </w:pPr>
            <w:r w:rsidRPr="00920ECF">
              <w:rPr>
                <w:rFonts w:ascii="Times New Roman" w:eastAsia="Times New Roman" w:hAnsi="Times New Roman"/>
                <w:b/>
                <w:sz w:val="24"/>
                <w:szCs w:val="24"/>
                <w:u w:val="single"/>
                <w:lang w:val="uk-UA" w:eastAsia="ru-RU"/>
              </w:rPr>
              <w:t xml:space="preserve">14. Учасник у складі тендерної пропозиції має надати довідку в довільній формі </w:t>
            </w:r>
            <w:r w:rsidRPr="00920ECF">
              <w:rPr>
                <w:rFonts w:ascii="Times New Roman" w:eastAsia="Times New Roman" w:hAnsi="Times New Roman"/>
                <w:sz w:val="24"/>
                <w:szCs w:val="24"/>
                <w:lang w:val="uk-UA" w:eastAsia="ru-RU"/>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Pr="00920ECF">
              <w:rPr>
                <w:rFonts w:ascii="Times New Roman" w:eastAsia="Times New Roman" w:hAnsi="Times New Roman"/>
                <w:b/>
                <w:sz w:val="24"/>
                <w:szCs w:val="24"/>
                <w:u w:val="single"/>
                <w:lang w:val="uk-UA" w:eastAsia="ru-RU"/>
              </w:rPr>
              <w:t xml:space="preserve">учасник має надати підтвердження зміни податкової адреси на іншу територію України видане уповноваженим на це органом. </w:t>
            </w:r>
          </w:p>
          <w:p w14:paraId="1381EE43" w14:textId="77777777" w:rsidR="009A0A12" w:rsidRPr="00920ECF" w:rsidRDefault="009A0A12" w:rsidP="009A0A12">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9E2A39" w14:textId="77777777" w:rsidR="009A0A12" w:rsidRPr="00920ECF" w:rsidRDefault="009A0A12" w:rsidP="009A0A12">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920ECF">
              <w:rPr>
                <w:rFonts w:ascii="Times New Roman" w:eastAsia="Times New Roman" w:hAnsi="Times New Roman"/>
                <w:b/>
                <w:sz w:val="24"/>
                <w:szCs w:val="24"/>
                <w:u w:val="single"/>
                <w:lang w:val="uk-UA" w:eastAsia="ru-RU"/>
              </w:rPr>
              <w:t>замовник відхиляє його тендерну пропозицію на підставі абзацу 5 підпункту 2 пункту 41 Особливостей,</w:t>
            </w:r>
            <w:r w:rsidRPr="00920ECF">
              <w:rPr>
                <w:rFonts w:ascii="Times New Roman" w:eastAsia="Times New Roman" w:hAnsi="Times New Roman"/>
                <w:sz w:val="24"/>
                <w:szCs w:val="24"/>
                <w:lang w:val="uk-UA" w:eastAsia="ru-RU"/>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D7193B8" w14:textId="522BA71E" w:rsidR="009A5113" w:rsidRDefault="009A0A12" w:rsidP="009A0A12">
            <w:pPr>
              <w:spacing w:before="150" w:after="150" w:line="240" w:lineRule="auto"/>
              <w:jc w:val="both"/>
              <w:rPr>
                <w:rFonts w:ascii="Times New Roman" w:eastAsia="Times New Roman" w:hAnsi="Times New Roman"/>
                <w:b/>
                <w:sz w:val="24"/>
                <w:szCs w:val="24"/>
                <w:u w:val="single"/>
                <w:lang w:val="uk-UA" w:eastAsia="ru-RU"/>
              </w:rPr>
            </w:pPr>
            <w:r w:rsidRPr="00920ECF">
              <w:rPr>
                <w:rFonts w:ascii="Times New Roman" w:eastAsia="Times New Roman" w:hAnsi="Times New Roman"/>
                <w:b/>
                <w:sz w:val="24"/>
                <w:szCs w:val="24"/>
                <w:u w:val="single"/>
                <w:lang w:val="uk-UA" w:eastAsia="ru-RU"/>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20ECF">
              <w:rPr>
                <w:rFonts w:ascii="Times New Roman" w:eastAsia="Times New Roman" w:hAnsi="Times New Roman"/>
                <w:b/>
                <w:sz w:val="24"/>
                <w:szCs w:val="24"/>
                <w:u w:val="single"/>
                <w:lang w:val="uk-UA" w:eastAsia="ru-RU"/>
              </w:rPr>
              <w:t>означатиме</w:t>
            </w:r>
            <w:proofErr w:type="spellEnd"/>
            <w:r w:rsidRPr="00920ECF">
              <w:rPr>
                <w:rFonts w:ascii="Times New Roman" w:eastAsia="Times New Roman" w:hAnsi="Times New Roman"/>
                <w:b/>
                <w:sz w:val="24"/>
                <w:szCs w:val="24"/>
                <w:u w:val="single"/>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FB705D5" w14:textId="77777777" w:rsidR="005D765E" w:rsidRPr="00920ECF" w:rsidRDefault="005D765E" w:rsidP="009A0A12">
            <w:pPr>
              <w:spacing w:before="150" w:after="150" w:line="240" w:lineRule="auto"/>
              <w:jc w:val="both"/>
              <w:rPr>
                <w:rFonts w:ascii="Times New Roman" w:eastAsia="Times New Roman" w:hAnsi="Times New Roman"/>
                <w:sz w:val="24"/>
                <w:szCs w:val="24"/>
                <w:lang w:val="uk-UA" w:eastAsia="ru-RU"/>
              </w:rPr>
            </w:pPr>
          </w:p>
          <w:p w14:paraId="1D6CA330" w14:textId="77777777" w:rsidR="00E65A65" w:rsidRPr="005D765E" w:rsidRDefault="00E65A65" w:rsidP="00717447">
            <w:pPr>
              <w:spacing w:before="150" w:after="150" w:line="240" w:lineRule="auto"/>
              <w:jc w:val="both"/>
              <w:rPr>
                <w:rFonts w:ascii="Times New Roman" w:eastAsia="Times New Roman" w:hAnsi="Times New Roman"/>
                <w:b/>
                <w:sz w:val="24"/>
                <w:szCs w:val="24"/>
                <w:lang w:val="uk-UA" w:eastAsia="ru-RU"/>
              </w:rPr>
            </w:pPr>
            <w:r w:rsidRPr="005D765E">
              <w:rPr>
                <w:rFonts w:ascii="Times New Roman" w:eastAsia="Times New Roman" w:hAnsi="Times New Roman"/>
                <w:b/>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920ECF" w:rsidRDefault="00E65A65" w:rsidP="00717447">
            <w:pPr>
              <w:spacing w:before="150" w:after="150" w:line="240" w:lineRule="auto"/>
              <w:jc w:val="both"/>
              <w:rPr>
                <w:rFonts w:ascii="Times New Roman" w:eastAsia="Times New Roman" w:hAnsi="Times New Roman"/>
                <w:b/>
                <w:sz w:val="24"/>
                <w:szCs w:val="24"/>
                <w:lang w:val="uk-UA" w:eastAsia="ru-RU"/>
              </w:rPr>
            </w:pPr>
            <w:r w:rsidRPr="00920ECF">
              <w:rPr>
                <w:rFonts w:ascii="Times New Roman" w:eastAsia="Times New Roman" w:hAnsi="Times New Roman"/>
                <w:b/>
                <w:sz w:val="24"/>
                <w:szCs w:val="24"/>
                <w:lang w:val="uk-UA" w:eastAsia="ru-RU"/>
              </w:rPr>
              <w:t>П</w:t>
            </w:r>
            <w:r w:rsidR="00717447" w:rsidRPr="00920ECF">
              <w:rPr>
                <w:rFonts w:ascii="Times New Roman" w:eastAsia="Times New Roman" w:hAnsi="Times New Roman"/>
                <w:b/>
                <w:sz w:val="24"/>
                <w:szCs w:val="24"/>
                <w:lang w:val="uk-UA" w:eastAsia="ru-RU"/>
              </w:rPr>
              <w:t>ерелік</w:t>
            </w:r>
            <w:r w:rsidR="00717447" w:rsidRPr="00920ECF">
              <w:rPr>
                <w:b/>
              </w:rPr>
              <w:t xml:space="preserve"> </w:t>
            </w:r>
            <w:r w:rsidR="00717447" w:rsidRPr="00920ECF">
              <w:rPr>
                <w:rFonts w:ascii="Times New Roman" w:eastAsia="Times New Roman" w:hAnsi="Times New Roman"/>
                <w:b/>
                <w:sz w:val="24"/>
                <w:szCs w:val="24"/>
                <w:lang w:val="uk-UA" w:eastAsia="ru-RU"/>
              </w:rPr>
              <w:t>формальних помилок, затверджений наказом Мінекономіки від 15.04.2020 № 710:</w:t>
            </w:r>
          </w:p>
          <w:p w14:paraId="50F5F0E7"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1. </w:t>
            </w:r>
            <w:r w:rsidR="000A5534" w:rsidRPr="00920ECF">
              <w:rPr>
                <w:rFonts w:ascii="Times New Roman" w:eastAsia="Times New Roman" w:hAnsi="Times New Roman"/>
                <w:sz w:val="24"/>
                <w:szCs w:val="24"/>
                <w:lang w:val="uk-UA" w:eastAsia="ru-RU"/>
              </w:rPr>
              <w:t>і</w:t>
            </w:r>
            <w:r w:rsidRPr="00920EC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уживання великої літери; </w:t>
            </w:r>
          </w:p>
          <w:p w14:paraId="3C557863"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використання слова або </w:t>
            </w:r>
            <w:proofErr w:type="spellStart"/>
            <w:r w:rsidRPr="00920ECF">
              <w:rPr>
                <w:rFonts w:ascii="Times New Roman" w:eastAsia="Times New Roman" w:hAnsi="Times New Roman"/>
                <w:sz w:val="24"/>
                <w:szCs w:val="24"/>
                <w:lang w:val="uk-UA" w:eastAsia="ru-RU"/>
              </w:rPr>
              <w:t>мовного</w:t>
            </w:r>
            <w:proofErr w:type="spellEnd"/>
            <w:r w:rsidRPr="00920ECF">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20ECF">
              <w:rPr>
                <w:rFonts w:ascii="Times New Roman" w:eastAsia="Times New Roman" w:hAnsi="Times New Roman"/>
                <w:sz w:val="24"/>
                <w:szCs w:val="24"/>
                <w:lang w:val="uk-UA" w:eastAsia="ru-RU"/>
              </w:rPr>
              <w:t>закупівель</w:t>
            </w:r>
            <w:proofErr w:type="spellEnd"/>
            <w:r w:rsidRPr="00920ECF">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920EC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w:t>
            </w:r>
            <w:r w:rsidRPr="00920ECF">
              <w:rPr>
                <w:rFonts w:ascii="Times New Roman" w:eastAsia="Times New Roman" w:hAnsi="Times New Roman"/>
                <w:sz w:val="24"/>
                <w:szCs w:val="24"/>
                <w:lang w:val="uk-UA" w:eastAsia="ru-RU"/>
              </w:rPr>
              <w:lastRenderedPageBreak/>
              <w:t xml:space="preserve">пропозиції, при цьому замовником не вимагається подання такого документа в тендерній документації. </w:t>
            </w:r>
          </w:p>
          <w:p w14:paraId="2365403B"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920ECF" w:rsidRDefault="00717447" w:rsidP="00717447">
            <w:p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Приклади формальних помилок:</w:t>
            </w:r>
          </w:p>
          <w:p w14:paraId="2D868A67" w14:textId="77777777" w:rsidR="00717447" w:rsidRPr="00920EC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920ECF">
              <w:rPr>
                <w:rFonts w:ascii="Times New Roman" w:eastAsia="Times New Roman" w:hAnsi="Times New Roman"/>
                <w:sz w:val="24"/>
                <w:szCs w:val="24"/>
                <w:lang w:val="uk-UA" w:eastAsia="ru-RU"/>
              </w:rPr>
              <w:t>львів</w:t>
            </w:r>
            <w:proofErr w:type="spellEnd"/>
            <w:r w:rsidRPr="00920ECF">
              <w:rPr>
                <w:rFonts w:ascii="Times New Roman" w:eastAsia="Times New Roman" w:hAnsi="Times New Roman"/>
                <w:sz w:val="24"/>
                <w:szCs w:val="24"/>
                <w:lang w:val="uk-UA" w:eastAsia="ru-RU"/>
              </w:rPr>
              <w:t xml:space="preserve">» замість «місто Львів»; </w:t>
            </w:r>
          </w:p>
          <w:p w14:paraId="1D78644B" w14:textId="77777777" w:rsidR="00CE7D1C" w:rsidRPr="00920EC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20ECF">
              <w:rPr>
                <w:rFonts w:ascii="Times New Roman" w:eastAsia="Times New Roman" w:hAnsi="Times New Roman"/>
                <w:sz w:val="24"/>
                <w:szCs w:val="24"/>
                <w:lang w:val="uk-UA" w:eastAsia="ru-RU"/>
              </w:rPr>
              <w:t>;</w:t>
            </w:r>
          </w:p>
          <w:p w14:paraId="2EAC40AD" w14:textId="77777777" w:rsidR="00FD0964" w:rsidRPr="00920EC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920EC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w:t>
            </w:r>
            <w:proofErr w:type="spellStart"/>
            <w:r w:rsidRPr="00920ECF">
              <w:rPr>
                <w:rFonts w:ascii="Times New Roman" w:eastAsia="Times New Roman" w:hAnsi="Times New Roman"/>
                <w:sz w:val="24"/>
                <w:szCs w:val="24"/>
                <w:lang w:val="uk-UA" w:eastAsia="ru-RU"/>
              </w:rPr>
              <w:t>тендернапропозиція</w:t>
            </w:r>
            <w:proofErr w:type="spellEnd"/>
            <w:r w:rsidRPr="00920ECF">
              <w:rPr>
                <w:rFonts w:ascii="Times New Roman" w:eastAsia="Times New Roman" w:hAnsi="Times New Roman"/>
                <w:sz w:val="24"/>
                <w:szCs w:val="24"/>
                <w:lang w:val="uk-UA" w:eastAsia="ru-RU"/>
              </w:rPr>
              <w:t>» замість «тендерна пропозиція»;</w:t>
            </w:r>
          </w:p>
          <w:p w14:paraId="49FFC108" w14:textId="77777777" w:rsidR="00FD0964" w:rsidRPr="00920EC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w:t>
            </w:r>
            <w:proofErr w:type="spellStart"/>
            <w:r w:rsidRPr="00920ECF">
              <w:rPr>
                <w:rFonts w:ascii="Times New Roman" w:eastAsia="Times New Roman" w:hAnsi="Times New Roman"/>
                <w:sz w:val="24"/>
                <w:szCs w:val="24"/>
                <w:lang w:val="uk-UA" w:eastAsia="ru-RU"/>
              </w:rPr>
              <w:t>срток</w:t>
            </w:r>
            <w:proofErr w:type="spellEnd"/>
            <w:r w:rsidRPr="00920ECF">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920EC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20EC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920EC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0ECF">
              <w:rPr>
                <w:rFonts w:ascii="Times New Roman" w:eastAsia="Times New Roman" w:hAnsi="Times New Roman"/>
                <w:sz w:val="24"/>
                <w:szCs w:val="24"/>
                <w:lang w:val="uk-UA" w:eastAsia="ru-RU"/>
              </w:rPr>
              <w:lastRenderedPageBreak/>
              <w:t>подання документа у форматі  «</w:t>
            </w:r>
            <w:r w:rsidRPr="00920ECF">
              <w:rPr>
                <w:rFonts w:ascii="Times New Roman" w:eastAsia="Times New Roman" w:hAnsi="Times New Roman"/>
                <w:sz w:val="24"/>
                <w:szCs w:val="24"/>
                <w:lang w:val="en-US" w:eastAsia="ru-RU"/>
              </w:rPr>
              <w:t>PDF</w:t>
            </w:r>
            <w:r w:rsidRPr="00920ECF">
              <w:rPr>
                <w:rFonts w:ascii="Times New Roman" w:eastAsia="Times New Roman" w:hAnsi="Times New Roman"/>
                <w:sz w:val="24"/>
                <w:szCs w:val="24"/>
                <w:lang w:val="uk-UA" w:eastAsia="ru-RU"/>
              </w:rPr>
              <w:t>» замість «JPEG», «JPEG» замість «</w:t>
            </w:r>
            <w:r w:rsidRPr="00920ECF">
              <w:rPr>
                <w:rFonts w:ascii="Times New Roman" w:eastAsia="Times New Roman" w:hAnsi="Times New Roman"/>
                <w:sz w:val="24"/>
                <w:szCs w:val="24"/>
                <w:lang w:val="en-US" w:eastAsia="ru-RU"/>
              </w:rPr>
              <w:t>PDF</w:t>
            </w:r>
            <w:r w:rsidRPr="00920ECF">
              <w:rPr>
                <w:rFonts w:ascii="Times New Roman" w:eastAsia="Times New Roman" w:hAnsi="Times New Roman"/>
                <w:sz w:val="24"/>
                <w:szCs w:val="24"/>
                <w:lang w:val="uk-UA" w:eastAsia="ru-RU"/>
              </w:rPr>
              <w:t>», «RAR» замість «</w:t>
            </w:r>
            <w:r w:rsidRPr="00920ECF">
              <w:rPr>
                <w:rFonts w:ascii="Times New Roman" w:eastAsia="Times New Roman" w:hAnsi="Times New Roman"/>
                <w:sz w:val="24"/>
                <w:szCs w:val="24"/>
                <w:lang w:val="en-US" w:eastAsia="ru-RU"/>
              </w:rPr>
              <w:t>PDF</w:t>
            </w:r>
            <w:r w:rsidRPr="00920ECF">
              <w:rPr>
                <w:rFonts w:ascii="Times New Roman" w:eastAsia="Times New Roman" w:hAnsi="Times New Roman"/>
                <w:sz w:val="24"/>
                <w:szCs w:val="24"/>
                <w:lang w:val="uk-UA" w:eastAsia="ru-RU"/>
              </w:rPr>
              <w:t>», «7z» замість «</w:t>
            </w:r>
            <w:r w:rsidRPr="00920ECF">
              <w:rPr>
                <w:rFonts w:ascii="Times New Roman" w:eastAsia="Times New Roman" w:hAnsi="Times New Roman"/>
                <w:sz w:val="24"/>
                <w:szCs w:val="24"/>
                <w:lang w:val="en-US" w:eastAsia="ru-RU"/>
              </w:rPr>
              <w:t>PDF</w:t>
            </w:r>
            <w:r w:rsidRPr="00920ECF">
              <w:rPr>
                <w:rFonts w:ascii="Times New Roman" w:eastAsia="Times New Roman" w:hAnsi="Times New Roman"/>
                <w:sz w:val="24"/>
                <w:szCs w:val="24"/>
                <w:lang w:val="uk-UA" w:eastAsia="ru-RU"/>
              </w:rPr>
              <w:t>» тощо.</w:t>
            </w:r>
          </w:p>
        </w:tc>
      </w:tr>
      <w:tr w:rsidR="00B413F2" w:rsidRPr="006E1136" w14:paraId="247477F4" w14:textId="77777777" w:rsidTr="00084DD3">
        <w:tc>
          <w:tcPr>
            <w:tcW w:w="205"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37"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658" w:type="pct"/>
            <w:shd w:val="clear" w:color="auto" w:fill="FFFFFF"/>
          </w:tcPr>
          <w:p w14:paraId="396849E1" w14:textId="77777777" w:rsidR="006E1136" w:rsidRPr="006E1136" w:rsidRDefault="006E1136" w:rsidP="006E1136">
            <w:pPr>
              <w:spacing w:before="150" w:after="150" w:line="240" w:lineRule="auto"/>
              <w:jc w:val="both"/>
              <w:rPr>
                <w:rFonts w:ascii="Times New Roman" w:eastAsia="Times New Roman" w:hAnsi="Times New Roman"/>
                <w:sz w:val="24"/>
                <w:szCs w:val="24"/>
                <w:lang w:val="uk-UA" w:eastAsia="ru-RU"/>
              </w:rPr>
            </w:pPr>
            <w:r w:rsidRPr="006E1136">
              <w:rPr>
                <w:rFonts w:ascii="Times New Roman" w:eastAsia="Times New Roman" w:hAnsi="Times New Roman"/>
                <w:sz w:val="24"/>
                <w:szCs w:val="24"/>
                <w:lang w:val="uk-UA" w:eastAsia="ru-RU"/>
              </w:rPr>
              <w:t>Не вимагається</w:t>
            </w:r>
          </w:p>
          <w:p w14:paraId="56660FAE" w14:textId="30E3CD96"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E1136" w14:paraId="0C71FFB1" w14:textId="77777777" w:rsidTr="00084DD3">
        <w:tc>
          <w:tcPr>
            <w:tcW w:w="205"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37"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658" w:type="pct"/>
            <w:shd w:val="clear" w:color="auto" w:fill="FFFFFF"/>
            <w:hideMark/>
          </w:tcPr>
          <w:p w14:paraId="2336E814" w14:textId="1701566C"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EA548C" w14:paraId="4F0E3A87" w14:textId="77777777" w:rsidTr="00084DD3">
        <w:tc>
          <w:tcPr>
            <w:tcW w:w="205"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37"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658"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E070E">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3CCA1CEF" w:rsidR="00B413F2" w:rsidRPr="00E94849" w:rsidRDefault="00E94849" w:rsidP="00D01B8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w:t>
            </w:r>
            <w:r w:rsidR="00DE070E">
              <w:rPr>
                <w:rFonts w:ascii="Times New Roman" w:eastAsia="Times New Roman" w:hAnsi="Times New Roman"/>
                <w:sz w:val="24"/>
                <w:szCs w:val="24"/>
                <w:lang w:val="uk-UA" w:eastAsia="ru-RU"/>
              </w:rPr>
              <w:t xml:space="preserve">истему </w:t>
            </w:r>
            <w:proofErr w:type="spellStart"/>
            <w:r w:rsidR="00DE070E">
              <w:rPr>
                <w:rFonts w:ascii="Times New Roman" w:eastAsia="Times New Roman" w:hAnsi="Times New Roman"/>
                <w:sz w:val="24"/>
                <w:szCs w:val="24"/>
                <w:lang w:val="uk-UA" w:eastAsia="ru-RU"/>
              </w:rPr>
              <w:t>закупівель</w:t>
            </w:r>
            <w:proofErr w:type="spellEnd"/>
            <w:r w:rsidR="00DE070E">
              <w:rPr>
                <w:rFonts w:ascii="Times New Roman" w:eastAsia="Times New Roman" w:hAnsi="Times New Roman"/>
                <w:sz w:val="24"/>
                <w:szCs w:val="24"/>
                <w:lang w:val="uk-UA" w:eastAsia="ru-RU"/>
              </w:rPr>
              <w:t>.</w:t>
            </w:r>
          </w:p>
        </w:tc>
      </w:tr>
      <w:tr w:rsidR="00B413F2" w:rsidRPr="000B3290" w14:paraId="30AB5656" w14:textId="77777777" w:rsidTr="00084DD3">
        <w:tc>
          <w:tcPr>
            <w:tcW w:w="205"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37"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658" w:type="pct"/>
            <w:shd w:val="clear" w:color="auto" w:fill="FFFFFF"/>
            <w:hideMark/>
          </w:tcPr>
          <w:p w14:paraId="18DF7447" w14:textId="44A178ED"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5.1. Визначені Замовником згідно з статтею 16 Закону </w:t>
            </w:r>
            <w:r w:rsidRPr="00D01B83">
              <w:rPr>
                <w:rFonts w:ascii="Times New Roman" w:eastAsia="Times New Roman" w:hAnsi="Times New Roman"/>
                <w:b/>
                <w:sz w:val="24"/>
                <w:szCs w:val="24"/>
                <w:lang w:val="uk-UA" w:eastAsia="ru-RU"/>
              </w:rPr>
              <w:t>кваліфікаційні критерії та перелік документів</w:t>
            </w:r>
            <w:r w:rsidRPr="00D01B83">
              <w:rPr>
                <w:rFonts w:ascii="Times New Roman" w:eastAsia="Times New Roman" w:hAnsi="Times New Roman"/>
                <w:sz w:val="24"/>
                <w:szCs w:val="24"/>
                <w:lang w:val="uk-UA" w:eastAsia="ru-RU"/>
              </w:rPr>
              <w:t xml:space="preserve">, що підтверджують інформацію учасників про відповідність їх таким критеріям, зазначені в </w:t>
            </w:r>
            <w:r w:rsidRPr="00D01B83">
              <w:rPr>
                <w:rFonts w:ascii="Times New Roman" w:eastAsia="Times New Roman" w:hAnsi="Times New Roman"/>
                <w:b/>
                <w:sz w:val="24"/>
                <w:szCs w:val="24"/>
                <w:lang w:val="uk-UA" w:eastAsia="ru-RU"/>
              </w:rPr>
              <w:t xml:space="preserve">Додатку № </w:t>
            </w:r>
            <w:r w:rsidR="00F329BA">
              <w:rPr>
                <w:rFonts w:ascii="Times New Roman" w:eastAsia="Times New Roman" w:hAnsi="Times New Roman"/>
                <w:b/>
                <w:sz w:val="24"/>
                <w:szCs w:val="24"/>
                <w:lang w:val="uk-UA" w:eastAsia="ru-RU"/>
              </w:rPr>
              <w:t>1</w:t>
            </w:r>
            <w:r w:rsidRPr="00D01B83">
              <w:rPr>
                <w:rFonts w:ascii="Times New Roman" w:eastAsia="Times New Roman" w:hAnsi="Times New Roman"/>
                <w:sz w:val="24"/>
                <w:szCs w:val="24"/>
                <w:lang w:val="uk-UA" w:eastAsia="ru-RU"/>
              </w:rPr>
              <w:t xml:space="preserve"> до тендерної документації.</w:t>
            </w:r>
          </w:p>
          <w:p w14:paraId="4F7C9259"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9072FE7"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14:paraId="23C5AD60"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Pr="00D01B83">
              <w:rPr>
                <w:rFonts w:ascii="Times New Roman" w:eastAsia="Times New Roman" w:hAnsi="Times New Roman"/>
                <w:sz w:val="24"/>
                <w:szCs w:val="24"/>
                <w:lang w:val="uk-UA" w:eastAsia="ru-RU"/>
              </w:rPr>
              <w:lastRenderedPageBreak/>
              <w:t>об’єднаних показників кожного учасника такого об’єднання на підставі наданої об’єднанням інформації.</w:t>
            </w:r>
          </w:p>
          <w:p w14:paraId="2287A841" w14:textId="77777777" w:rsidR="00B65D44" w:rsidRDefault="00D01B83" w:rsidP="00D01B83">
            <w:pPr>
              <w:spacing w:before="150" w:after="150" w:line="240" w:lineRule="auto"/>
              <w:jc w:val="both"/>
              <w:rPr>
                <w:rFonts w:ascii="Times New Roman" w:eastAsia="Times New Roman" w:hAnsi="Times New Roman"/>
                <w:b/>
                <w:sz w:val="24"/>
                <w:szCs w:val="24"/>
                <w:lang w:val="uk-UA" w:eastAsia="ru-RU"/>
              </w:rPr>
            </w:pPr>
            <w:r w:rsidRPr="00D01B83">
              <w:rPr>
                <w:rFonts w:ascii="Times New Roman" w:eastAsia="Times New Roman" w:hAnsi="Times New Roman"/>
                <w:sz w:val="24"/>
                <w:szCs w:val="24"/>
                <w:lang w:val="uk-UA" w:eastAsia="ru-RU"/>
              </w:rPr>
              <w:t>5.2. </w:t>
            </w:r>
            <w:r w:rsidRPr="00D01B83">
              <w:rPr>
                <w:rFonts w:ascii="Times New Roman" w:eastAsia="Times New Roman" w:hAnsi="Times New Roman"/>
                <w:b/>
                <w:sz w:val="24"/>
                <w:szCs w:val="24"/>
                <w:lang w:val="uk-UA" w:eastAsia="ru-RU"/>
              </w:rPr>
              <w:t>Підстави</w:t>
            </w:r>
            <w:r w:rsidRPr="00D01B83">
              <w:rPr>
                <w:rFonts w:ascii="Times New Roman" w:eastAsia="Times New Roman" w:hAnsi="Times New Roman"/>
                <w:sz w:val="24"/>
                <w:szCs w:val="24"/>
                <w:lang w:val="uk-UA" w:eastAsia="ru-RU"/>
              </w:rPr>
              <w:t xml:space="preserve"> для відмови учаснику в участі у процедурі закупівлі </w:t>
            </w:r>
            <w:r w:rsidRPr="00D01B83">
              <w:rPr>
                <w:rFonts w:ascii="Times New Roman" w:eastAsia="Times New Roman" w:hAnsi="Times New Roman"/>
                <w:b/>
                <w:sz w:val="24"/>
                <w:szCs w:val="24"/>
                <w:lang w:val="uk-UA" w:eastAsia="ru-RU"/>
              </w:rPr>
              <w:t>передбачені в статті 17 Закону</w:t>
            </w:r>
            <w:r w:rsidRPr="00D01B83">
              <w:rPr>
                <w:rFonts w:ascii="Times New Roman" w:eastAsia="Times New Roman" w:hAnsi="Times New Roman"/>
                <w:sz w:val="24"/>
                <w:szCs w:val="24"/>
                <w:lang w:val="uk-UA" w:eastAsia="ru-RU"/>
              </w:rPr>
              <w:t xml:space="preserve"> (крім пункту 13 частини першої статті 17 Закону). Інформацію  спосіб підтвердження відповідності учасника вимогам згідно із законодавством наведено в </w:t>
            </w:r>
            <w:r w:rsidR="00F329BA">
              <w:rPr>
                <w:rFonts w:ascii="Times New Roman" w:eastAsia="Times New Roman" w:hAnsi="Times New Roman"/>
                <w:b/>
                <w:sz w:val="24"/>
                <w:szCs w:val="24"/>
                <w:lang w:val="uk-UA" w:eastAsia="ru-RU"/>
              </w:rPr>
              <w:t xml:space="preserve">Додатку </w:t>
            </w:r>
          </w:p>
          <w:p w14:paraId="71990A79" w14:textId="7246D5DE" w:rsidR="00D01B83" w:rsidRPr="00D01B83" w:rsidRDefault="00F329BA" w:rsidP="00D01B8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2</w:t>
            </w:r>
            <w:r w:rsidR="00D01B83" w:rsidRPr="00D01B83">
              <w:rPr>
                <w:rFonts w:ascii="Times New Roman" w:eastAsia="Times New Roman" w:hAnsi="Times New Roman"/>
                <w:sz w:val="24"/>
                <w:szCs w:val="24"/>
                <w:lang w:val="uk-UA" w:eastAsia="ru-RU"/>
              </w:rPr>
              <w:t xml:space="preserve"> до тендерної документації.</w:t>
            </w:r>
          </w:p>
          <w:p w14:paraId="1733B28E" w14:textId="77777777" w:rsidR="00D01B83" w:rsidRPr="00D01B83" w:rsidRDefault="00D01B83" w:rsidP="00D01B83">
            <w:pPr>
              <w:spacing w:before="150" w:after="150" w:line="240" w:lineRule="auto"/>
              <w:jc w:val="both"/>
              <w:rPr>
                <w:rFonts w:ascii="Times New Roman" w:eastAsia="Times New Roman" w:hAnsi="Times New Roman"/>
                <w:b/>
                <w:sz w:val="24"/>
                <w:szCs w:val="24"/>
                <w:lang w:val="uk-UA" w:eastAsia="ru-RU"/>
              </w:rPr>
            </w:pPr>
            <w:r w:rsidRPr="00D01B83">
              <w:rPr>
                <w:rFonts w:ascii="Times New Roman" w:eastAsia="Times New Roman" w:hAnsi="Times New Roman"/>
                <w:b/>
                <w:sz w:val="24"/>
                <w:szCs w:val="24"/>
                <w:lang w:val="uk-UA" w:eastAsia="ru-RU"/>
              </w:rPr>
              <w:t>Підстави, встановлені статтею 17 Закону.</w:t>
            </w:r>
          </w:p>
          <w:p w14:paraId="3555A8F5"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b/>
                <w:sz w:val="24"/>
                <w:szCs w:val="24"/>
                <w:lang w:val="uk-UA" w:eastAsia="ru-RU"/>
              </w:rPr>
              <w:t>Замовник приймає рішення про відмову учаснику</w:t>
            </w:r>
            <w:r w:rsidRPr="00D01B83">
              <w:rPr>
                <w:rFonts w:ascii="Times New Roman" w:eastAsia="Times New Roman" w:hAnsi="Times New Roman"/>
                <w:sz w:val="24"/>
                <w:szCs w:val="24"/>
                <w:lang w:val="uk-UA" w:eastAsia="ru-RU"/>
              </w:rPr>
              <w:t xml:space="preserve"> в участі у процедурі закупівлі та зобов’язаний відхилити тендерну пропозицію учасника в разі, якщо:</w:t>
            </w:r>
          </w:p>
          <w:p w14:paraId="323FA1C3"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E2D78C0"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D01B83">
              <w:rPr>
                <w:rFonts w:ascii="Times New Roman" w:eastAsia="Times New Roman" w:hAnsi="Times New Roman"/>
                <w:sz w:val="24"/>
                <w:szCs w:val="24"/>
                <w:lang w:val="uk-UA" w:eastAsia="ru-RU"/>
              </w:rPr>
              <w:t>внесено</w:t>
            </w:r>
            <w:proofErr w:type="spellEnd"/>
            <w:r w:rsidRPr="00D01B83">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17E3F75"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F24EF8"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1B83">
              <w:rPr>
                <w:rFonts w:ascii="Times New Roman" w:eastAsia="Times New Roman" w:hAnsi="Times New Roman"/>
                <w:sz w:val="24"/>
                <w:szCs w:val="24"/>
                <w:lang w:val="uk-UA" w:eastAsia="ru-RU"/>
              </w:rPr>
              <w:t>антиконкурентних</w:t>
            </w:r>
            <w:proofErr w:type="spellEnd"/>
            <w:r w:rsidRPr="00D01B83">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54CC7A9A"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3883F2F"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CECD4B9"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7) тендерна пропозиція подана учасником конкурентної процедури закупівлі або участь у переговорній процедурі бере учасник, який є </w:t>
            </w:r>
            <w:r w:rsidRPr="00D01B83">
              <w:rPr>
                <w:rFonts w:ascii="Times New Roman" w:eastAsia="Times New Roman" w:hAnsi="Times New Roman"/>
                <w:sz w:val="24"/>
                <w:szCs w:val="24"/>
                <w:lang w:val="uk-UA" w:eastAsia="ru-RU"/>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04A9B792"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7DF400E6"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D385D9"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C286EA"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01B83">
              <w:rPr>
                <w:rFonts w:ascii="Times New Roman" w:eastAsia="Times New Roman" w:hAnsi="Times New Roman"/>
                <w:sz w:val="24"/>
                <w:szCs w:val="24"/>
                <w:lang w:val="uk-UA" w:eastAsia="ru-RU"/>
              </w:rPr>
              <w:t>закупівель</w:t>
            </w:r>
            <w:proofErr w:type="spellEnd"/>
            <w:r w:rsidRPr="00D01B83">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p w14:paraId="6EBE7182" w14:textId="77777777"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157267" w14:textId="77777777" w:rsidR="00D01B83" w:rsidRPr="00DE070E" w:rsidRDefault="00D01B83" w:rsidP="00D01B83">
            <w:pPr>
              <w:spacing w:before="150" w:after="150" w:line="240" w:lineRule="auto"/>
              <w:jc w:val="both"/>
              <w:rPr>
                <w:rFonts w:ascii="Times New Roman" w:eastAsia="Times New Roman" w:hAnsi="Times New Roman"/>
                <w:b/>
                <w:sz w:val="24"/>
                <w:szCs w:val="24"/>
                <w:lang w:val="uk-UA" w:eastAsia="ru-RU"/>
              </w:rPr>
            </w:pPr>
            <w:r w:rsidRPr="00D01B83">
              <w:rPr>
                <w:rFonts w:ascii="Times New Roman" w:eastAsia="Times New Roman" w:hAnsi="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01B83">
              <w:rPr>
                <w:rFonts w:ascii="Times New Roman" w:eastAsia="Times New Roman" w:hAnsi="Times New Roman"/>
                <w:i/>
                <w:sz w:val="24"/>
                <w:szCs w:val="24"/>
                <w:lang w:val="uk-UA" w:eastAsia="ru-RU"/>
              </w:rPr>
              <w:t>(</w:t>
            </w:r>
            <w:r w:rsidRPr="00DE070E">
              <w:rPr>
                <w:rFonts w:ascii="Times New Roman" w:eastAsia="Times New Roman" w:hAnsi="Times New Roman"/>
                <w:b/>
                <w:i/>
                <w:sz w:val="24"/>
                <w:szCs w:val="24"/>
                <w:lang w:val="uk-UA" w:eastAsia="ru-RU"/>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6ABAABBE" w14:textId="01482E4A" w:rsidR="00D01B83" w:rsidRPr="00D01B83" w:rsidRDefault="00D01B83" w:rsidP="00D01B83">
            <w:pPr>
              <w:spacing w:before="150" w:after="150" w:line="240" w:lineRule="auto"/>
              <w:jc w:val="both"/>
              <w:rPr>
                <w:rFonts w:ascii="Times New Roman" w:eastAsia="Times New Roman" w:hAnsi="Times New Roman"/>
                <w:sz w:val="24"/>
                <w:szCs w:val="24"/>
                <w:lang w:val="uk-UA" w:eastAsia="ru-RU"/>
              </w:rPr>
            </w:pPr>
            <w:r w:rsidRPr="00D01B83">
              <w:rPr>
                <w:rFonts w:ascii="Times New Roman" w:eastAsia="Times New Roman" w:hAnsi="Times New Roman"/>
                <w:sz w:val="24"/>
                <w:szCs w:val="24"/>
                <w:lang w:val="uk-UA" w:eastAsia="ru-RU"/>
              </w:rPr>
              <w:t xml:space="preserve">5.3. Переможець процедури закупівлі у строк, </w:t>
            </w:r>
            <w:r w:rsidRPr="00D01B83">
              <w:rPr>
                <w:rFonts w:ascii="Times New Roman" w:eastAsia="Times New Roman" w:hAnsi="Times New Roman"/>
                <w:b/>
                <w:sz w:val="24"/>
                <w:szCs w:val="24"/>
                <w:lang w:val="uk-UA" w:eastAsia="ru-RU"/>
              </w:rPr>
              <w:t>що не перевищує 4 (чотири)</w:t>
            </w:r>
            <w:r w:rsidRPr="00D01B83">
              <w:rPr>
                <w:rFonts w:ascii="Times New Roman" w:eastAsia="Times New Roman" w:hAnsi="Times New Roman"/>
                <w:sz w:val="24"/>
                <w:szCs w:val="24"/>
                <w:lang w:val="uk-UA" w:eastAsia="ru-RU"/>
              </w:rPr>
              <w:t xml:space="preserve"> дні з дати оприлюднення в електронній системі </w:t>
            </w:r>
            <w:proofErr w:type="spellStart"/>
            <w:r w:rsidRPr="00D01B83">
              <w:rPr>
                <w:rFonts w:ascii="Times New Roman" w:eastAsia="Times New Roman" w:hAnsi="Times New Roman"/>
                <w:sz w:val="24"/>
                <w:szCs w:val="24"/>
                <w:lang w:val="uk-UA" w:eastAsia="ru-RU"/>
              </w:rPr>
              <w:t>закупівель</w:t>
            </w:r>
            <w:proofErr w:type="spellEnd"/>
            <w:r w:rsidRPr="00D01B83">
              <w:rPr>
                <w:rFonts w:ascii="Times New Roman" w:eastAsia="Times New Roman" w:hAnsi="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01B83">
              <w:rPr>
                <w:rFonts w:ascii="Times New Roman" w:eastAsia="Times New Roman" w:hAnsi="Times New Roman"/>
                <w:sz w:val="24"/>
                <w:szCs w:val="24"/>
                <w:lang w:val="uk-UA" w:eastAsia="ru-RU"/>
              </w:rPr>
              <w:t>закупівель</w:t>
            </w:r>
            <w:proofErr w:type="spellEnd"/>
            <w:r w:rsidRPr="00D01B83">
              <w:rPr>
                <w:rFonts w:ascii="Times New Roman" w:eastAsia="Times New Roman" w:hAnsi="Times New Roman"/>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Інформацію про спосіб підтвердження відповідності переможця вимогам згідно із законодавством наведено в </w:t>
            </w:r>
            <w:r w:rsidRPr="00D01B83">
              <w:rPr>
                <w:rFonts w:ascii="Times New Roman" w:eastAsia="Times New Roman" w:hAnsi="Times New Roman"/>
                <w:b/>
                <w:sz w:val="24"/>
                <w:szCs w:val="24"/>
                <w:lang w:val="uk-UA" w:eastAsia="ru-RU"/>
              </w:rPr>
              <w:t>Додатку №</w:t>
            </w:r>
            <w:r w:rsidR="00DE070E">
              <w:rPr>
                <w:rFonts w:ascii="Times New Roman" w:eastAsia="Times New Roman" w:hAnsi="Times New Roman"/>
                <w:b/>
                <w:sz w:val="24"/>
                <w:szCs w:val="24"/>
                <w:lang w:eastAsia="ru-RU"/>
              </w:rPr>
              <w:t>2</w:t>
            </w:r>
            <w:r w:rsidRPr="00D01B83">
              <w:rPr>
                <w:rFonts w:ascii="Times New Roman" w:eastAsia="Times New Roman" w:hAnsi="Times New Roman"/>
                <w:sz w:val="24"/>
                <w:szCs w:val="24"/>
                <w:lang w:val="uk-UA" w:eastAsia="ru-RU"/>
              </w:rPr>
              <w:t xml:space="preserve">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01B83">
              <w:rPr>
                <w:rFonts w:ascii="Times New Roman" w:eastAsia="Times New Roman" w:hAnsi="Times New Roman"/>
                <w:sz w:val="24"/>
                <w:szCs w:val="24"/>
                <w:lang w:val="uk-UA" w:eastAsia="ru-RU"/>
              </w:rPr>
              <w:t>закупівель</w:t>
            </w:r>
            <w:proofErr w:type="spellEnd"/>
            <w:r w:rsidRPr="00D01B83">
              <w:rPr>
                <w:rFonts w:ascii="Times New Roman" w:eastAsia="Times New Roman" w:hAnsi="Times New Roman"/>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31C7B04D" w14:textId="165B94DB" w:rsidR="00D01B83" w:rsidRPr="00D01B83" w:rsidRDefault="00D01B83" w:rsidP="00D01B83">
            <w:pPr>
              <w:spacing w:before="150" w:after="150" w:line="240" w:lineRule="auto"/>
              <w:jc w:val="both"/>
              <w:rPr>
                <w:rFonts w:ascii="Times New Roman" w:eastAsia="Times New Roman" w:hAnsi="Times New Roman"/>
                <w:sz w:val="24"/>
                <w:szCs w:val="24"/>
                <w:lang w:eastAsia="ru-RU"/>
              </w:rPr>
            </w:pPr>
            <w:r w:rsidRPr="00D01B83">
              <w:rPr>
                <w:rFonts w:ascii="Times New Roman" w:eastAsia="Times New Roman" w:hAnsi="Times New Roman"/>
                <w:sz w:val="24"/>
                <w:szCs w:val="24"/>
                <w:lang w:val="uk-UA" w:eastAsia="ru-RU"/>
              </w:rPr>
              <w:lastRenderedPageBreak/>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EA95194" w14:textId="25551072"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p>
        </w:tc>
      </w:tr>
      <w:tr w:rsidR="00B413F2" w:rsidRPr="00EA548C" w14:paraId="4B44FD2B" w14:textId="77777777" w:rsidTr="00084DD3">
        <w:tc>
          <w:tcPr>
            <w:tcW w:w="205"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137"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658" w:type="pct"/>
            <w:shd w:val="clear" w:color="auto" w:fill="FFFFFF"/>
            <w:hideMark/>
          </w:tcPr>
          <w:p w14:paraId="6E33E2D4" w14:textId="530BDB53" w:rsidR="00084DD3" w:rsidRPr="00084DD3" w:rsidRDefault="00DC0363" w:rsidP="00084DD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r w:rsidR="00084DD3" w:rsidRPr="00084DD3">
              <w:rPr>
                <w:rFonts w:ascii="Times New Roman" w:eastAsia="Arial" w:hAnsi="Times New Roman" w:cs="Arial"/>
                <w:sz w:val="20"/>
                <w:szCs w:val="20"/>
                <w:lang w:val="uk-UA" w:eastAsia="uk-UA"/>
              </w:rPr>
              <w:t xml:space="preserve"> </w:t>
            </w:r>
            <w:r w:rsidR="00084DD3" w:rsidRPr="00084DD3">
              <w:rPr>
                <w:rFonts w:ascii="Times New Roman" w:eastAsia="Times New Roman" w:hAnsi="Times New Roman"/>
                <w:sz w:val="24"/>
                <w:szCs w:val="24"/>
                <w:lang w:val="uk-UA" w:eastAsia="ru-RU"/>
              </w:rPr>
              <w:t xml:space="preserve">Усі посилання у даній тендерній документації та                </w:t>
            </w:r>
            <w:r w:rsidR="00084DD3">
              <w:rPr>
                <w:rFonts w:ascii="Times New Roman" w:eastAsia="Times New Roman" w:hAnsi="Times New Roman"/>
                <w:b/>
                <w:sz w:val="24"/>
                <w:szCs w:val="24"/>
                <w:lang w:val="uk-UA" w:eastAsia="ru-RU"/>
              </w:rPr>
              <w:t>Додатку № 3</w:t>
            </w:r>
            <w:r w:rsidR="00084DD3" w:rsidRPr="00084DD3">
              <w:rPr>
                <w:rFonts w:ascii="Times New Roman" w:eastAsia="Times New Roman" w:hAnsi="Times New Roman"/>
                <w:sz w:val="24"/>
                <w:szCs w:val="24"/>
                <w:lang w:val="uk-UA" w:eastAsia="ru-RU"/>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00084DD3" w:rsidRPr="00084DD3">
              <w:rPr>
                <w:rFonts w:ascii="Times New Roman" w:eastAsia="Times New Roman" w:hAnsi="Times New Roman"/>
                <w:b/>
                <w:sz w:val="24"/>
                <w:szCs w:val="24"/>
                <w:lang w:val="uk-UA" w:eastAsia="ru-RU"/>
              </w:rPr>
              <w:t>"або еквівалент</w:t>
            </w:r>
            <w:r w:rsidR="00084DD3" w:rsidRPr="00084DD3">
              <w:rPr>
                <w:rFonts w:ascii="Times New Roman" w:eastAsia="Times New Roman" w:hAnsi="Times New Roman"/>
                <w:sz w:val="24"/>
                <w:szCs w:val="24"/>
                <w:lang w:val="uk-UA" w:eastAsia="ru-RU"/>
              </w:rPr>
              <w:t xml:space="preserve">". </w:t>
            </w:r>
          </w:p>
          <w:p w14:paraId="67F208B5" w14:textId="0F810214" w:rsidR="00B413F2" w:rsidRPr="00B413F2" w:rsidRDefault="00084DD3" w:rsidP="00084DD3">
            <w:pPr>
              <w:spacing w:before="150" w:after="150" w:line="240" w:lineRule="auto"/>
              <w:jc w:val="both"/>
              <w:rPr>
                <w:rFonts w:ascii="Times New Roman" w:eastAsia="Times New Roman" w:hAnsi="Times New Roman"/>
                <w:sz w:val="24"/>
                <w:szCs w:val="24"/>
                <w:lang w:val="uk-UA" w:eastAsia="ru-RU"/>
              </w:rPr>
            </w:pPr>
            <w:r w:rsidRPr="00084DD3">
              <w:rPr>
                <w:rFonts w:ascii="Times New Roman" w:eastAsia="Times New Roman" w:hAnsi="Times New Roman"/>
                <w:sz w:val="24"/>
                <w:szCs w:val="24"/>
                <w:lang w:val="uk-UA" w:eastAsia="ru-RU"/>
              </w:rPr>
              <w:t> </w:t>
            </w:r>
            <w:r w:rsidRPr="00084DD3">
              <w:rPr>
                <w:rFonts w:ascii="Times New Roman" w:eastAsia="Times New Roman" w:hAnsi="Times New Roman"/>
                <w:sz w:val="24"/>
                <w:szCs w:val="24"/>
                <w:u w:val="single"/>
                <w:lang w:val="uk-UA" w:eastAsia="ru-RU"/>
              </w:rPr>
              <w:t xml:space="preserve">Тендерна пропозиція, що не відповідає технічним вимогам, викладеним у Додатку № </w:t>
            </w:r>
            <w:r w:rsidRPr="00084DD3">
              <w:rPr>
                <w:rFonts w:ascii="Times New Roman" w:eastAsia="Times New Roman" w:hAnsi="Times New Roman"/>
                <w:b/>
                <w:sz w:val="24"/>
                <w:szCs w:val="24"/>
                <w:u w:val="single"/>
                <w:lang w:val="uk-UA" w:eastAsia="ru-RU"/>
              </w:rPr>
              <w:t>3</w:t>
            </w:r>
            <w:r w:rsidRPr="00084DD3">
              <w:rPr>
                <w:rFonts w:ascii="Times New Roman" w:eastAsia="Times New Roman" w:hAnsi="Times New Roman"/>
                <w:sz w:val="24"/>
                <w:szCs w:val="24"/>
                <w:u w:val="single"/>
                <w:lang w:val="uk-UA" w:eastAsia="ru-RU"/>
              </w:rPr>
              <w:t>, буде відхилена</w:t>
            </w:r>
            <w:r w:rsidRPr="00084DD3">
              <w:rPr>
                <w:rFonts w:ascii="Times New Roman" w:eastAsia="Times New Roman" w:hAnsi="Times New Roman"/>
                <w:sz w:val="24"/>
                <w:szCs w:val="24"/>
                <w:lang w:val="uk-UA" w:eastAsia="ru-RU"/>
              </w:rPr>
              <w:t xml:space="preserve"> як така, що не відповідає умовам технічної специфікації та іншим вимогам щодо предмета закупівлі тендерної документації.</w:t>
            </w:r>
          </w:p>
        </w:tc>
      </w:tr>
      <w:tr w:rsidR="00B413F2" w:rsidRPr="000A74B5" w14:paraId="108A3B96" w14:textId="77777777" w:rsidTr="00084DD3">
        <w:tc>
          <w:tcPr>
            <w:tcW w:w="205"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37"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658" w:type="pct"/>
            <w:shd w:val="clear" w:color="auto" w:fill="FFFFFF"/>
            <w:hideMark/>
          </w:tcPr>
          <w:p w14:paraId="6CBFAE2F" w14:textId="6B7B7E4D" w:rsidR="00016C3E" w:rsidRPr="00B413F2" w:rsidRDefault="00016C3E" w:rsidP="00084DD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w:t>
            </w:r>
          </w:p>
        </w:tc>
      </w:tr>
      <w:tr w:rsidR="00B413F2" w:rsidRPr="00EA548C" w14:paraId="41638AD2" w14:textId="77777777" w:rsidTr="00084DD3">
        <w:tc>
          <w:tcPr>
            <w:tcW w:w="205"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37"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6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EA548C" w14:paraId="6513D5F7" w14:textId="77777777" w:rsidTr="00084DD3">
        <w:tc>
          <w:tcPr>
            <w:tcW w:w="205"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137"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658" w:type="pct"/>
            <w:shd w:val="clear" w:color="auto" w:fill="FFFFFF"/>
          </w:tcPr>
          <w:p w14:paraId="6C367C1C"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 xml:space="preserve">Тимчасово, з 2022 року строком на 10 років, встановлюються такі особливості здійснення </w:t>
            </w:r>
            <w:proofErr w:type="spellStart"/>
            <w:r w:rsidRPr="00F329BA">
              <w:rPr>
                <w:rFonts w:ascii="Times New Roman" w:eastAsia="Times New Roman" w:hAnsi="Times New Roman"/>
                <w:sz w:val="24"/>
                <w:szCs w:val="24"/>
                <w:lang w:val="uk-UA" w:eastAsia="ru-RU"/>
              </w:rPr>
              <w:t>закупівель</w:t>
            </w:r>
            <w:proofErr w:type="spellEnd"/>
            <w:r w:rsidRPr="00F329BA">
              <w:rPr>
                <w:rFonts w:ascii="Times New Roman" w:eastAsia="Times New Roman" w:hAnsi="Times New Roman"/>
                <w:sz w:val="24"/>
                <w:szCs w:val="24"/>
                <w:lang w:val="uk-UA" w:eastAsia="ru-RU"/>
              </w:rPr>
              <w:t>, якщо вартість предмета закупівлі дорівнює або перевищує 200 тисяч гривень:</w:t>
            </w:r>
          </w:p>
          <w:p w14:paraId="01443B32"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1) замовник здійснює закупівлю товарів, визначених підпунктом 2 пункту 61 Прикінцевих та перехідних положень Закону, виключно якщо їх ступінь локалізації виробництва дорівнює чи перевищує:</w:t>
            </w:r>
          </w:p>
          <w:p w14:paraId="319F9028"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 2022 році - 10 відсотків;</w:t>
            </w:r>
          </w:p>
          <w:p w14:paraId="516A21B4"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CA71F8">
              <w:rPr>
                <w:rFonts w:ascii="Times New Roman" w:eastAsia="Times New Roman" w:hAnsi="Times New Roman"/>
                <w:b/>
                <w:sz w:val="24"/>
                <w:szCs w:val="24"/>
                <w:lang w:val="uk-UA" w:eastAsia="ru-RU"/>
              </w:rPr>
              <w:t>у 2023 році - 15 відсотків</w:t>
            </w:r>
            <w:r w:rsidRPr="00F329BA">
              <w:rPr>
                <w:rFonts w:ascii="Times New Roman" w:eastAsia="Times New Roman" w:hAnsi="Times New Roman"/>
                <w:sz w:val="24"/>
                <w:szCs w:val="24"/>
                <w:lang w:val="uk-UA" w:eastAsia="ru-RU"/>
              </w:rPr>
              <w:t>;</w:t>
            </w:r>
          </w:p>
          <w:p w14:paraId="6F9BCD31"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 2024 році - 20 відсотків;</w:t>
            </w:r>
          </w:p>
          <w:p w14:paraId="471BCE61"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 2025 році - 25 відсотків;</w:t>
            </w:r>
          </w:p>
          <w:p w14:paraId="10C94991"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 2026 році - 30 відсотків;</w:t>
            </w:r>
          </w:p>
          <w:p w14:paraId="1517E97D"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 2027 році - 35 відсотків;</w:t>
            </w:r>
          </w:p>
          <w:p w14:paraId="51652186"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з 2028 року до дня завершення 10-річного строку дії цього пункту - 40 відсотків.</w:t>
            </w:r>
          </w:p>
          <w:p w14:paraId="2FC3E59A"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 xml:space="preserve">Ступінь локалізації виробництва визначається самостійно виробником товару, що є предметом закупівлі, та підтверджується </w:t>
            </w:r>
            <w:r w:rsidRPr="00F329BA">
              <w:rPr>
                <w:rFonts w:ascii="Times New Roman" w:eastAsia="Times New Roman" w:hAnsi="Times New Roman"/>
                <w:sz w:val="24"/>
                <w:szCs w:val="24"/>
                <w:lang w:val="uk-UA" w:eastAsia="ru-RU"/>
              </w:rPr>
              <w:lastRenderedPageBreak/>
              <w:t>Уповноваженим органом у порядку, встановленому Кабінетом Міністрів України, за формулою:</w:t>
            </w:r>
          </w:p>
          <w:p w14:paraId="094C0935"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СЛ = (1 - (МВ+ІВ) / С) × 100%,</w:t>
            </w:r>
          </w:p>
          <w:p w14:paraId="4509FBF0"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де СЛ - ступінь локалізації виробництва;</w:t>
            </w:r>
          </w:p>
          <w:p w14:paraId="2B12FD2E"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1287A322"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788A0586"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С - собівартість товару, що є предметом закупівлі, гривень.</w:t>
            </w:r>
          </w:p>
          <w:p w14:paraId="6202CC08"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205A2D8B"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14:paraId="3E91F0C8"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14:paraId="7FCF06D6"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підпунктом 2 пункту 61 Прикінцевих та перехідних положень Закону;</w:t>
            </w:r>
          </w:p>
          <w:p w14:paraId="44464C4F" w14:textId="77777777" w:rsidR="00F329BA" w:rsidRPr="00F329BA" w:rsidRDefault="00F329BA" w:rsidP="00F329BA">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 xml:space="preserve">Пункт 61 Прикінцевих та перехідних положень Закону не застосовується до </w:t>
            </w:r>
            <w:proofErr w:type="spellStart"/>
            <w:r w:rsidRPr="00F329BA">
              <w:rPr>
                <w:rFonts w:ascii="Times New Roman" w:eastAsia="Times New Roman" w:hAnsi="Times New Roman"/>
                <w:sz w:val="24"/>
                <w:szCs w:val="24"/>
                <w:lang w:val="uk-UA" w:eastAsia="ru-RU"/>
              </w:rPr>
              <w:t>закупівель</w:t>
            </w:r>
            <w:proofErr w:type="spellEnd"/>
            <w:r w:rsidRPr="00F329BA">
              <w:rPr>
                <w:rFonts w:ascii="Times New Roman" w:eastAsia="Times New Roman" w:hAnsi="Times New Roman"/>
                <w:sz w:val="24"/>
                <w:szCs w:val="24"/>
                <w:lang w:val="uk-UA" w:eastAsia="ru-RU"/>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9770F4A" w14:textId="0619D700" w:rsidR="00F329BA" w:rsidRDefault="00F329BA" w:rsidP="00502948">
            <w:pPr>
              <w:spacing w:before="150" w:after="150" w:line="240" w:lineRule="auto"/>
              <w:jc w:val="both"/>
              <w:rPr>
                <w:rFonts w:ascii="Times New Roman" w:eastAsia="Times New Roman" w:hAnsi="Times New Roman"/>
                <w:sz w:val="24"/>
                <w:szCs w:val="24"/>
                <w:lang w:val="uk-UA" w:eastAsia="ru-RU"/>
              </w:rPr>
            </w:pPr>
            <w:r w:rsidRPr="00F329BA">
              <w:rPr>
                <w:rFonts w:ascii="Times New Roman" w:eastAsia="Times New Roman" w:hAnsi="Times New Roman"/>
                <w:sz w:val="24"/>
                <w:szCs w:val="24"/>
                <w:lang w:val="uk-UA" w:eastAsia="ru-RU"/>
              </w:rPr>
              <w:t xml:space="preserve">Замовник самостійно не встановлює достовірність інформації про рівень локалізації товару. Замовник перевіряє наявність інформації про ступінь локалізації пропонованого учасником товару в Переліку товарів з підтвердженим ступенем локалізації виробництва, який </w:t>
            </w:r>
            <w:r w:rsidRPr="00F329BA">
              <w:rPr>
                <w:rFonts w:ascii="Times New Roman" w:eastAsia="Times New Roman" w:hAnsi="Times New Roman"/>
                <w:sz w:val="24"/>
                <w:szCs w:val="24"/>
                <w:lang w:val="uk-UA" w:eastAsia="ru-RU"/>
              </w:rPr>
              <w:lastRenderedPageBreak/>
              <w:t>формується та ведеться Уповноваженим органом відповідно до Постанови КМУ від 02.08.2022р. № 861 (надалі - Перелік). У разі невідповідності наданої Учасником інформації даним про Товар у вказаному Переліку, та відсутності підстав для незастосування ступеню локалізації виробництва, тендерна пропозиція такого Учасника відхиляється Замовником як така, що не відповідає умовам технічної специфікації та іншим вимогам щодо предмета закупівлі тендерної</w:t>
            </w:r>
            <w:r>
              <w:rPr>
                <w:rFonts w:ascii="Times New Roman" w:eastAsia="Times New Roman" w:hAnsi="Times New Roman"/>
                <w:sz w:val="24"/>
                <w:szCs w:val="24"/>
                <w:lang w:val="uk-UA" w:eastAsia="ru-RU"/>
              </w:rPr>
              <w:t xml:space="preserve"> документації.</w:t>
            </w:r>
          </w:p>
          <w:p w14:paraId="5DCB8E02" w14:textId="2F2C666E" w:rsidR="007654DA" w:rsidRPr="007654DA" w:rsidRDefault="007654DA" w:rsidP="00892F56">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 xml:space="preserve">Учасник у складі тендерної пропозиції має надати </w:t>
            </w:r>
            <w:r w:rsidRPr="00BB485A">
              <w:rPr>
                <w:rFonts w:ascii="Times New Roman" w:eastAsia="Times New Roman" w:hAnsi="Times New Roman"/>
                <w:b/>
                <w:sz w:val="24"/>
                <w:szCs w:val="24"/>
                <w:lang w:val="uk-UA" w:eastAsia="ru-RU"/>
              </w:rPr>
              <w:t xml:space="preserve">довідку у довільній формі із зазначенням ID товару, </w:t>
            </w:r>
            <w:r w:rsidRPr="00BB485A">
              <w:rPr>
                <w:rFonts w:ascii="Times New Roman" w:eastAsia="Times New Roman" w:hAnsi="Times New Roman"/>
                <w:sz w:val="24"/>
                <w:szCs w:val="24"/>
                <w:lang w:val="uk-UA" w:eastAsia="ru-RU"/>
              </w:rPr>
              <w:t xml:space="preserve">який присвоєно електронною системою </w:t>
            </w:r>
            <w:proofErr w:type="spellStart"/>
            <w:r w:rsidRPr="00BB485A">
              <w:rPr>
                <w:rFonts w:ascii="Times New Roman" w:eastAsia="Times New Roman" w:hAnsi="Times New Roman"/>
                <w:sz w:val="24"/>
                <w:szCs w:val="24"/>
                <w:lang w:val="uk-UA" w:eastAsia="ru-RU"/>
              </w:rPr>
              <w:t>закупівель</w:t>
            </w:r>
            <w:proofErr w:type="spellEnd"/>
            <w:r w:rsidRPr="00BB485A">
              <w:rPr>
                <w:rFonts w:ascii="Times New Roman" w:eastAsia="Times New Roman" w:hAnsi="Times New Roman"/>
                <w:sz w:val="24"/>
                <w:szCs w:val="24"/>
                <w:lang w:val="uk-UA" w:eastAsia="ru-RU"/>
              </w:rPr>
              <w:t>. Замовник сам</w:t>
            </w:r>
            <w:r w:rsidRPr="007654DA">
              <w:rPr>
                <w:rFonts w:ascii="Times New Roman" w:eastAsia="Times New Roman" w:hAnsi="Times New Roman"/>
                <w:sz w:val="24"/>
                <w:szCs w:val="24"/>
                <w:lang w:val="uk-UA" w:eastAsia="ru-RU"/>
              </w:rPr>
              <w:t>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6" w:history="1">
              <w:r w:rsidRPr="00F24036">
                <w:rPr>
                  <w:rStyle w:val="a3"/>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w:t>
            </w:r>
            <w:r w:rsidRPr="00892F56">
              <w:rPr>
                <w:rFonts w:ascii="Times New Roman" w:eastAsia="Times New Roman" w:hAnsi="Times New Roman"/>
                <w:b/>
                <w:sz w:val="24"/>
                <w:szCs w:val="24"/>
                <w:lang w:val="uk-UA" w:eastAsia="ru-RU"/>
              </w:rPr>
              <w:t>меншим ніж 1</w:t>
            </w:r>
            <w:r w:rsidR="00892F56" w:rsidRPr="00892F56">
              <w:rPr>
                <w:rFonts w:ascii="Times New Roman" w:eastAsia="Times New Roman" w:hAnsi="Times New Roman"/>
                <w:b/>
                <w:sz w:val="24"/>
                <w:szCs w:val="24"/>
                <w:lang w:val="uk-UA" w:eastAsia="ru-RU"/>
              </w:rPr>
              <w:t>5</w:t>
            </w:r>
            <w:r w:rsidRPr="00892F56">
              <w:rPr>
                <w:rFonts w:ascii="Times New Roman" w:eastAsia="Times New Roman" w:hAnsi="Times New Roman"/>
                <w:b/>
                <w:sz w:val="24"/>
                <w:szCs w:val="24"/>
                <w:lang w:val="uk-UA" w:eastAsia="ru-RU"/>
              </w:rPr>
              <w:t xml:space="preserve"> відсотків</w:t>
            </w:r>
            <w:r w:rsidRPr="007654DA">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тендерна пропозиція</w:t>
            </w:r>
            <w:r w:rsidRPr="000A74B5">
              <w:rPr>
                <w:lang w:val="uk-UA"/>
              </w:rPr>
              <w:t xml:space="preserve"> </w:t>
            </w:r>
            <w:r w:rsidRPr="007654DA">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14:paraId="50F7E0A8" w14:textId="77777777" w:rsidTr="00084DD3">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14:paraId="2301613C" w14:textId="77777777" w:rsidTr="00084DD3">
        <w:tc>
          <w:tcPr>
            <w:tcW w:w="205"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37"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658" w:type="pct"/>
            <w:shd w:val="clear" w:color="auto" w:fill="FFFFFF"/>
            <w:hideMark/>
          </w:tcPr>
          <w:p w14:paraId="4A149C87" w14:textId="60238145"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C5708E">
              <w:rPr>
                <w:rFonts w:ascii="Times New Roman" w:eastAsia="Times New Roman" w:hAnsi="Times New Roman"/>
                <w:b/>
                <w:sz w:val="24"/>
                <w:szCs w:val="24"/>
                <w:highlight w:val="yellow"/>
                <w:lang w:val="uk-UA" w:eastAsia="ru-RU"/>
              </w:rPr>
              <w:t>2</w:t>
            </w:r>
            <w:r w:rsidR="00C5708E" w:rsidRPr="00C5708E">
              <w:rPr>
                <w:rFonts w:ascii="Times New Roman" w:eastAsia="Times New Roman" w:hAnsi="Times New Roman"/>
                <w:b/>
                <w:sz w:val="24"/>
                <w:szCs w:val="24"/>
                <w:highlight w:val="yellow"/>
                <w:lang w:eastAsia="ru-RU"/>
              </w:rPr>
              <w:t>3</w:t>
            </w:r>
            <w:r w:rsidR="00156419" w:rsidRPr="00B65D44">
              <w:rPr>
                <w:rFonts w:ascii="Times New Roman" w:eastAsia="Times New Roman" w:hAnsi="Times New Roman"/>
                <w:b/>
                <w:sz w:val="24"/>
                <w:szCs w:val="24"/>
                <w:highlight w:val="yellow"/>
                <w:lang w:val="uk-UA" w:eastAsia="ru-RU"/>
              </w:rPr>
              <w:t>.01.2023р</w:t>
            </w:r>
            <w:r w:rsidR="00156419">
              <w:rPr>
                <w:rFonts w:ascii="Times New Roman" w:eastAsia="Times New Roman" w:hAnsi="Times New Roman"/>
                <w:sz w:val="24"/>
                <w:szCs w:val="24"/>
                <w:lang w:val="uk-UA" w:eastAsia="ru-RU"/>
              </w:rPr>
              <w:t>.</w:t>
            </w:r>
          </w:p>
          <w:p w14:paraId="2FA81786" w14:textId="77777777" w:rsidR="00B413F2"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13C5B6C5" w14:textId="2F2EC0D2" w:rsidR="008F77E1" w:rsidRPr="00A57464" w:rsidRDefault="008F77E1" w:rsidP="00502948">
            <w:pPr>
              <w:spacing w:before="150" w:after="150" w:line="240" w:lineRule="auto"/>
              <w:jc w:val="both"/>
              <w:rPr>
                <w:rFonts w:ascii="Times New Roman" w:eastAsia="Times New Roman" w:hAnsi="Times New Roman"/>
                <w:sz w:val="24"/>
                <w:szCs w:val="24"/>
                <w:lang w:val="uk-UA" w:eastAsia="ru-RU"/>
              </w:rPr>
            </w:pPr>
          </w:p>
        </w:tc>
      </w:tr>
      <w:tr w:rsidR="00B413F2" w:rsidRPr="00EA548C" w14:paraId="0D6A8D54" w14:textId="77777777" w:rsidTr="00084DD3">
        <w:tc>
          <w:tcPr>
            <w:tcW w:w="205"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37"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658"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60AD173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r w:rsidR="00D15323" w:rsidRPr="00D15323">
              <w:rPr>
                <w:rFonts w:ascii="Times New Roman" w:eastAsia="Times New Roman" w:hAnsi="Times New Roman"/>
                <w:color w:val="FF0000"/>
                <w:sz w:val="28"/>
                <w:szCs w:val="28"/>
                <w:lang w:val="uk-UA" w:eastAsia="ru-RU"/>
              </w:rPr>
              <w:t xml:space="preserve"> </w:t>
            </w:r>
            <w:r w:rsidR="00D15323" w:rsidRPr="00D15323">
              <w:rPr>
                <w:rFonts w:ascii="Times New Roman" w:eastAsia="Times New Roman" w:hAnsi="Times New Roman"/>
                <w:sz w:val="24"/>
                <w:szCs w:val="24"/>
                <w:lang w:val="uk-UA" w:eastAsia="ru-RU"/>
              </w:rPr>
              <w:t xml:space="preserve">Протокол розкриття тендерних пропозицій формується та оприлюднюється електронною системою </w:t>
            </w:r>
            <w:proofErr w:type="spellStart"/>
            <w:r w:rsidR="00D15323" w:rsidRPr="00D15323">
              <w:rPr>
                <w:rFonts w:ascii="Times New Roman" w:eastAsia="Times New Roman" w:hAnsi="Times New Roman"/>
                <w:sz w:val="24"/>
                <w:szCs w:val="24"/>
                <w:lang w:val="uk-UA" w:eastAsia="ru-RU"/>
              </w:rPr>
              <w:t>закупівель</w:t>
            </w:r>
            <w:proofErr w:type="spellEnd"/>
            <w:r w:rsidR="00D15323" w:rsidRPr="00D15323">
              <w:rPr>
                <w:rFonts w:ascii="Times New Roman" w:eastAsia="Times New Roman" w:hAnsi="Times New Roman"/>
                <w:sz w:val="24"/>
                <w:szCs w:val="24"/>
                <w:lang w:val="uk-UA" w:eastAsia="ru-RU"/>
              </w:rPr>
              <w:t xml:space="preserve"> автоматично в день розкриття тендерних пропозицій.</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4BA83B6" w14:textId="6C74AF07" w:rsidR="008130F0" w:rsidRPr="008130F0" w:rsidRDefault="00577947" w:rsidP="008130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130F0" w:rsidRPr="008130F0">
              <w:rPr>
                <w:rFonts w:ascii="Times New Roman" w:eastAsia="Times New Roman" w:hAnsi="Times New Roman"/>
                <w:color w:val="FF0000"/>
                <w:sz w:val="28"/>
                <w:szCs w:val="28"/>
                <w:lang w:val="uk-UA" w:eastAsia="ru-RU"/>
              </w:rPr>
              <w:t xml:space="preserve"> </w:t>
            </w:r>
            <w:r w:rsidR="008130F0" w:rsidRPr="008130F0">
              <w:rPr>
                <w:rFonts w:ascii="Times New Roman" w:eastAsia="Times New Roman" w:hAnsi="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25BA281" w14:textId="77777777" w:rsidR="008130F0" w:rsidRPr="008130F0" w:rsidRDefault="008130F0" w:rsidP="008130F0">
            <w:pPr>
              <w:spacing w:before="150" w:after="150" w:line="240" w:lineRule="auto"/>
              <w:jc w:val="both"/>
              <w:rPr>
                <w:rFonts w:ascii="Times New Roman" w:eastAsia="Times New Roman" w:hAnsi="Times New Roman"/>
                <w:sz w:val="24"/>
                <w:szCs w:val="24"/>
                <w:lang w:val="uk-UA" w:eastAsia="ru-RU"/>
              </w:rPr>
            </w:pPr>
            <w:r w:rsidRPr="008130F0">
              <w:rPr>
                <w:rFonts w:ascii="Times New Roman" w:eastAsia="Times New Roman" w:hAnsi="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130F0">
              <w:rPr>
                <w:rFonts w:ascii="Times New Roman" w:eastAsia="Times New Roman" w:hAnsi="Times New Roman"/>
                <w:sz w:val="24"/>
                <w:szCs w:val="24"/>
                <w:lang w:val="uk-UA" w:eastAsia="ru-RU"/>
              </w:rPr>
              <w:t>закупівель</w:t>
            </w:r>
            <w:proofErr w:type="spellEnd"/>
            <w:r w:rsidRPr="008130F0">
              <w:rPr>
                <w:rFonts w:ascii="Times New Roman" w:eastAsia="Times New Roman" w:hAnsi="Times New Roman"/>
                <w:sz w:val="24"/>
                <w:szCs w:val="24"/>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130F0">
              <w:rPr>
                <w:rFonts w:ascii="Times New Roman" w:eastAsia="Times New Roman" w:hAnsi="Times New Roman"/>
                <w:sz w:val="24"/>
                <w:szCs w:val="24"/>
                <w:lang w:val="uk-UA" w:eastAsia="ru-RU"/>
              </w:rPr>
              <w:t>закупівель</w:t>
            </w:r>
            <w:proofErr w:type="spellEnd"/>
            <w:r w:rsidRPr="008130F0">
              <w:rPr>
                <w:rFonts w:ascii="Times New Roman" w:eastAsia="Times New Roman" w:hAnsi="Times New Roman"/>
                <w:sz w:val="24"/>
                <w:szCs w:val="24"/>
                <w:lang w:val="uk-UA" w:eastAsia="ru-RU"/>
              </w:rPr>
              <w:t xml:space="preserve"> протягом одного дня з дня прийняття відповідного рішення.</w:t>
            </w:r>
          </w:p>
          <w:p w14:paraId="3075E9FC" w14:textId="77777777" w:rsidR="008130F0" w:rsidRPr="008130F0" w:rsidRDefault="008130F0" w:rsidP="008130F0">
            <w:pPr>
              <w:spacing w:before="150" w:after="150" w:line="240" w:lineRule="auto"/>
              <w:jc w:val="both"/>
              <w:rPr>
                <w:rFonts w:ascii="Times New Roman" w:eastAsia="Times New Roman" w:hAnsi="Times New Roman"/>
                <w:sz w:val="24"/>
                <w:szCs w:val="24"/>
                <w:lang w:val="uk-UA" w:eastAsia="ru-RU"/>
              </w:rPr>
            </w:pPr>
            <w:r w:rsidRPr="008130F0">
              <w:rPr>
                <w:rFonts w:ascii="Times New Roman" w:eastAsia="Times New Roman" w:hAnsi="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69E2816" w14:textId="77777777" w:rsidR="008130F0" w:rsidRPr="008130F0" w:rsidRDefault="008130F0" w:rsidP="008130F0">
            <w:pPr>
              <w:spacing w:before="150" w:after="150" w:line="240" w:lineRule="auto"/>
              <w:jc w:val="both"/>
              <w:rPr>
                <w:rFonts w:ascii="Times New Roman" w:eastAsia="Times New Roman" w:hAnsi="Times New Roman"/>
                <w:sz w:val="24"/>
                <w:szCs w:val="24"/>
                <w:lang w:val="uk-UA" w:eastAsia="ru-RU"/>
              </w:rPr>
            </w:pPr>
            <w:r w:rsidRPr="008130F0">
              <w:rPr>
                <w:rFonts w:ascii="Times New Roman" w:eastAsia="Times New Roman" w:hAnsi="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532977" w14:textId="561F9809" w:rsidR="00244F88" w:rsidRPr="00A57464" w:rsidRDefault="00244F88" w:rsidP="00577947">
            <w:pPr>
              <w:spacing w:before="150" w:after="150" w:line="240" w:lineRule="auto"/>
              <w:jc w:val="both"/>
              <w:rPr>
                <w:rFonts w:ascii="Times New Roman" w:eastAsia="Times New Roman" w:hAnsi="Times New Roman"/>
                <w:sz w:val="24"/>
                <w:szCs w:val="24"/>
                <w:lang w:val="uk-UA" w:eastAsia="ru-RU"/>
              </w:rPr>
            </w:pPr>
          </w:p>
        </w:tc>
      </w:tr>
      <w:tr w:rsidR="00B413F2" w:rsidRPr="000A74B5" w14:paraId="1C80DED9" w14:textId="77777777" w:rsidTr="00084DD3">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084DD3">
        <w:tc>
          <w:tcPr>
            <w:tcW w:w="205"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37"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658"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EA548C" w14:paraId="3864D9C7" w14:textId="77777777" w:rsidTr="00084DD3">
        <w:tc>
          <w:tcPr>
            <w:tcW w:w="205"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37"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658" w:type="pct"/>
            <w:shd w:val="clear" w:color="auto" w:fill="FFFFFF"/>
            <w:hideMark/>
          </w:tcPr>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w:t>
            </w:r>
            <w:r w:rsidRPr="00A57464">
              <w:rPr>
                <w:rFonts w:ascii="Times New Roman" w:eastAsia="Times New Roman" w:hAnsi="Times New Roman"/>
                <w:sz w:val="24"/>
                <w:szCs w:val="24"/>
                <w:lang w:val="uk-UA"/>
              </w:rPr>
              <w:lastRenderedPageBreak/>
              <w:t xml:space="preserve">надати протягом </w:t>
            </w:r>
            <w:r w:rsidRPr="00FC3971">
              <w:rPr>
                <w:rFonts w:ascii="Times New Roman" w:eastAsia="Times New Roman" w:hAnsi="Times New Roman"/>
                <w:b/>
                <w:sz w:val="24"/>
                <w:szCs w:val="24"/>
                <w:lang w:val="uk-UA"/>
              </w:rPr>
              <w:t>одного робочого дня</w:t>
            </w:r>
            <w:r w:rsidRPr="00A57464">
              <w:rPr>
                <w:rFonts w:ascii="Times New Roman" w:eastAsia="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21656C52"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FC3971">
              <w:rPr>
                <w:rFonts w:ascii="Times New Roman" w:eastAsia="Times New Roman" w:hAnsi="Times New Roman"/>
                <w:sz w:val="24"/>
                <w:szCs w:val="24"/>
                <w:lang w:val="uk-UA"/>
              </w:rPr>
              <w:t xml:space="preserve"> другим </w:t>
            </w:r>
            <w:r w:rsidRPr="00A57464">
              <w:rPr>
                <w:rFonts w:ascii="Times New Roman" w:eastAsia="Times New Roman" w:hAnsi="Times New Roman"/>
                <w:sz w:val="24"/>
                <w:szCs w:val="24"/>
                <w:lang w:val="uk-UA"/>
              </w:rPr>
              <w:t>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FC3971">
              <w:rPr>
                <w:rFonts w:ascii="Times New Roman" w:eastAsia="Times New Roman" w:hAnsi="Times New Roman"/>
                <w:b/>
                <w:sz w:val="24"/>
                <w:szCs w:val="24"/>
                <w:lang w:val="uk-UA" w:eastAsia="ru-RU"/>
              </w:rPr>
              <w:t>два робочі дні до закінчення строку розгляду тендерних пропозицій,</w:t>
            </w:r>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w:t>
            </w:r>
            <w:r w:rsidRPr="00A57464">
              <w:rPr>
                <w:rFonts w:ascii="Times New Roman" w:eastAsia="Times New Roman" w:hAnsi="Times New Roman"/>
                <w:sz w:val="24"/>
                <w:szCs w:val="24"/>
                <w:lang w:val="uk-UA" w:eastAsia="ru-RU"/>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EA548C" w14:paraId="7A610182" w14:textId="77777777" w:rsidTr="00084DD3">
        <w:tc>
          <w:tcPr>
            <w:tcW w:w="205"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37"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658"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082F52"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82F5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A57464">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57464">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1EFC4BF5" w14:textId="77777777" w:rsidR="00577947" w:rsidRPr="000E1CCA" w:rsidRDefault="00577947" w:rsidP="00577947">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0E1CCA">
              <w:rPr>
                <w:rFonts w:ascii="Times New Roman" w:eastAsia="Times New Roman" w:hAnsi="Times New Roman"/>
                <w:b/>
                <w:sz w:val="24"/>
                <w:szCs w:val="24"/>
                <w:lang w:val="uk-UA" w:eastAsia="ru-RU"/>
              </w:rPr>
              <w:t>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0A74B5" w14:paraId="37ABCCD2" w14:textId="77777777" w:rsidTr="00084DD3">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084DD3">
        <w:tc>
          <w:tcPr>
            <w:tcW w:w="205"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37"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658"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084DD3">
        <w:tc>
          <w:tcPr>
            <w:tcW w:w="205"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37"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658"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E1CCA">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E1CCA">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0E1CCA">
              <w:rPr>
                <w:rFonts w:ascii="Times New Roman" w:eastAsia="Times New Roman" w:hAnsi="Times New Roman"/>
                <w:b/>
                <w:sz w:val="24"/>
                <w:szCs w:val="24"/>
                <w:lang w:val="uk-UA" w:eastAsia="ru-RU"/>
              </w:rPr>
              <w:t>60 днів</w:t>
            </w:r>
            <w:r w:rsidRPr="00877A5C">
              <w:rPr>
                <w:rFonts w:ascii="Times New Roman" w:eastAsia="Times New Roman" w:hAnsi="Times New Roman"/>
                <w:sz w:val="24"/>
                <w:szCs w:val="24"/>
                <w:lang w:val="uk-UA" w:eastAsia="ru-RU"/>
              </w:rPr>
              <w:t xml:space="preserve">.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022593" w:rsidRPr="000A74B5" w14:paraId="36F457B3" w14:textId="77777777" w:rsidTr="00084DD3">
        <w:tc>
          <w:tcPr>
            <w:tcW w:w="205" w:type="pct"/>
            <w:shd w:val="clear" w:color="auto" w:fill="FFFFFF"/>
          </w:tcPr>
          <w:p w14:paraId="7E2258D1" w14:textId="77777777" w:rsidR="00022593" w:rsidRPr="00B413F2" w:rsidRDefault="00022593" w:rsidP="00B413F2">
            <w:pPr>
              <w:spacing w:before="150" w:after="150" w:line="240" w:lineRule="auto"/>
              <w:jc w:val="center"/>
              <w:rPr>
                <w:rFonts w:ascii="Times New Roman" w:eastAsia="Times New Roman" w:hAnsi="Times New Roman"/>
                <w:sz w:val="24"/>
                <w:szCs w:val="24"/>
                <w:lang w:val="uk-UA" w:eastAsia="ru-RU"/>
              </w:rPr>
            </w:pPr>
          </w:p>
        </w:tc>
        <w:tc>
          <w:tcPr>
            <w:tcW w:w="1137" w:type="pct"/>
            <w:shd w:val="clear" w:color="auto" w:fill="FFFFFF"/>
          </w:tcPr>
          <w:p w14:paraId="06B64CC1" w14:textId="77777777" w:rsidR="00022593" w:rsidRPr="00B413F2" w:rsidRDefault="00022593" w:rsidP="00B413F2">
            <w:pPr>
              <w:spacing w:before="150" w:after="150" w:line="240" w:lineRule="auto"/>
              <w:rPr>
                <w:rFonts w:ascii="Times New Roman" w:eastAsia="Times New Roman" w:hAnsi="Times New Roman"/>
                <w:sz w:val="24"/>
                <w:szCs w:val="24"/>
                <w:lang w:val="uk-UA" w:eastAsia="ru-RU"/>
              </w:rPr>
            </w:pPr>
          </w:p>
        </w:tc>
        <w:tc>
          <w:tcPr>
            <w:tcW w:w="3658" w:type="pct"/>
            <w:shd w:val="clear" w:color="auto" w:fill="FFFFFF"/>
          </w:tcPr>
          <w:p w14:paraId="1AAB4149" w14:textId="77777777" w:rsidR="00022593" w:rsidRPr="00877A5C" w:rsidRDefault="00022593" w:rsidP="00877A5C">
            <w:pPr>
              <w:spacing w:before="150" w:after="150" w:line="240" w:lineRule="auto"/>
              <w:jc w:val="both"/>
              <w:rPr>
                <w:rFonts w:ascii="Times New Roman" w:eastAsia="Times New Roman" w:hAnsi="Times New Roman"/>
                <w:sz w:val="24"/>
                <w:szCs w:val="24"/>
                <w:lang w:val="uk-UA" w:eastAsia="ru-RU"/>
              </w:rPr>
            </w:pPr>
          </w:p>
        </w:tc>
      </w:tr>
      <w:tr w:rsidR="00B413F2" w:rsidRPr="000A74B5" w14:paraId="027BEBC8" w14:textId="77777777" w:rsidTr="00084DD3">
        <w:tc>
          <w:tcPr>
            <w:tcW w:w="205"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37"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658"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EC5D57">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084DD3">
        <w:tc>
          <w:tcPr>
            <w:tcW w:w="205"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37"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658"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151F9EA0"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F24D94">
              <w:rPr>
                <w:rFonts w:ascii="Times New Roman" w:eastAsia="Times New Roman" w:hAnsi="Times New Roman"/>
                <w:b/>
                <w:sz w:val="24"/>
                <w:szCs w:val="24"/>
                <w:lang w:val="uk-UA" w:eastAsia="ru-RU"/>
              </w:rPr>
              <w:t>Переможець процедури закупівлі</w:t>
            </w:r>
            <w:r w:rsidRPr="00A57464">
              <w:rPr>
                <w:rFonts w:ascii="Times New Roman" w:eastAsia="Times New Roman" w:hAnsi="Times New Roman"/>
                <w:sz w:val="24"/>
                <w:szCs w:val="24"/>
                <w:lang w:val="uk-UA" w:eastAsia="ru-RU"/>
              </w:rPr>
              <w:t xml:space="preserve"> під час укладення договору про закупівлю </w:t>
            </w:r>
            <w:r w:rsidRPr="003D7B60">
              <w:rPr>
                <w:rFonts w:ascii="Times New Roman" w:eastAsia="Times New Roman" w:hAnsi="Times New Roman"/>
                <w:b/>
                <w:sz w:val="24"/>
                <w:szCs w:val="24"/>
                <w:lang w:val="uk-UA" w:eastAsia="ru-RU"/>
              </w:rPr>
              <w:t>повинен надати</w:t>
            </w:r>
            <w:r w:rsidR="00121488" w:rsidRPr="00A57464">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 </w:t>
            </w:r>
          </w:p>
          <w:p w14:paraId="1F29F505" w14:textId="71954657" w:rsidR="007509E9" w:rsidRPr="003D7B60" w:rsidRDefault="007509E9" w:rsidP="0050294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1) </w:t>
            </w:r>
            <w:r w:rsidRPr="003D7B60">
              <w:rPr>
                <w:rFonts w:ascii="Times New Roman" w:eastAsia="Times New Roman" w:hAnsi="Times New Roman"/>
                <w:b/>
                <w:sz w:val="24"/>
                <w:szCs w:val="24"/>
                <w:lang w:val="uk-UA" w:eastAsia="ru-RU"/>
              </w:rPr>
              <w:t>відповідну інформацію про право підписання договору про закупівлю</w:t>
            </w:r>
            <w:r w:rsidR="00121488" w:rsidRPr="003D7B60">
              <w:rPr>
                <w:rFonts w:ascii="Times New Roman" w:eastAsia="Times New Roman" w:hAnsi="Times New Roman"/>
                <w:b/>
                <w:sz w:val="24"/>
                <w:szCs w:val="24"/>
                <w:lang w:val="uk-UA" w:eastAsia="ru-RU"/>
              </w:rPr>
              <w:t>;</w:t>
            </w:r>
          </w:p>
          <w:p w14:paraId="27A9854D" w14:textId="77777777" w:rsidR="007509E9" w:rsidRPr="003D7B60" w:rsidRDefault="007509E9" w:rsidP="0050294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2) </w:t>
            </w:r>
            <w:r w:rsidRPr="003D7B60">
              <w:rPr>
                <w:rFonts w:ascii="Times New Roman" w:eastAsia="Times New Roman" w:hAnsi="Times New Roman"/>
                <w:b/>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EC5D57" w:rsidRDefault="00105394" w:rsidP="00502948">
            <w:pPr>
              <w:spacing w:before="150" w:after="150" w:line="240" w:lineRule="auto"/>
              <w:jc w:val="both"/>
              <w:rPr>
                <w:rFonts w:ascii="Times New Roman" w:eastAsia="Times New Roman" w:hAnsi="Times New Roman"/>
                <w:b/>
                <w:sz w:val="24"/>
                <w:szCs w:val="24"/>
                <w:lang w:val="uk-UA" w:eastAsia="ru-RU"/>
              </w:rPr>
            </w:pPr>
            <w:r w:rsidRPr="00EC5D57">
              <w:rPr>
                <w:rFonts w:ascii="Times New Roman" w:eastAsia="Times New Roman" w:hAnsi="Times New Roman"/>
                <w:b/>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14:paraId="0C39B6A3" w14:textId="77777777" w:rsidTr="00084DD3">
        <w:tc>
          <w:tcPr>
            <w:tcW w:w="205"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37"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658" w:type="pct"/>
            <w:shd w:val="clear" w:color="auto" w:fill="FFFFFF"/>
            <w:hideMark/>
          </w:tcPr>
          <w:p w14:paraId="367C19D4" w14:textId="061068A7" w:rsidR="006E4DD3" w:rsidRDefault="006E4DD3" w:rsidP="007509E9">
            <w:pPr>
              <w:spacing w:before="150" w:after="150" w:line="240" w:lineRule="auto"/>
              <w:jc w:val="both"/>
              <w:rPr>
                <w:rFonts w:ascii="Times New Roman" w:eastAsia="Times New Roman" w:hAnsi="Times New Roman"/>
                <w:sz w:val="24"/>
                <w:szCs w:val="24"/>
                <w:lang w:val="uk-UA" w:eastAsia="ru-RU"/>
              </w:rPr>
            </w:pPr>
            <w:r w:rsidRPr="006E4DD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w:t>
            </w:r>
            <w:r w:rsidRPr="006E4DD3">
              <w:rPr>
                <w:rFonts w:ascii="Times New Roman" w:eastAsia="Times New Roman" w:hAnsi="Times New Roman"/>
                <w:sz w:val="24"/>
                <w:szCs w:val="24"/>
                <w:lang w:val="uk-UA" w:eastAsia="ru-RU"/>
              </w:rPr>
              <w:lastRenderedPageBreak/>
              <w:t>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переможця з підстави, визначеної підпунктом 3 пункту 41 Особливостей.</w:t>
            </w:r>
          </w:p>
          <w:p w14:paraId="4F4B0633" w14:textId="3793A70B"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E1136" w14:paraId="067D03A3" w14:textId="77777777" w:rsidTr="00084DD3">
        <w:tc>
          <w:tcPr>
            <w:tcW w:w="205"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137"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658"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6E1136">
            <w:pPr>
              <w:spacing w:before="150" w:after="150" w:line="240" w:lineRule="auto"/>
              <w:jc w:val="both"/>
              <w:rPr>
                <w:rFonts w:ascii="Times New Roman" w:eastAsia="Times New Roman" w:hAnsi="Times New Roman"/>
                <w:sz w:val="24"/>
                <w:szCs w:val="24"/>
                <w:lang w:val="uk-UA" w:eastAsia="ru-RU"/>
              </w:rPr>
            </w:pPr>
          </w:p>
        </w:tc>
      </w:tr>
    </w:tbl>
    <w:p w14:paraId="1F248DA2" w14:textId="5CCDCDA7" w:rsidR="00CD43D0" w:rsidRDefault="00CD43D0" w:rsidP="006E1136">
      <w:pPr>
        <w:rPr>
          <w:rFonts w:ascii="Times New Roman" w:hAnsi="Times New Roman"/>
          <w:b/>
          <w:bCs/>
          <w:sz w:val="24"/>
          <w:szCs w:val="24"/>
          <w:lang w:val="uk-UA"/>
        </w:rPr>
      </w:pPr>
    </w:p>
    <w:p w14:paraId="7D19F165" w14:textId="5A81714C" w:rsidR="006E1136" w:rsidRDefault="006E1136" w:rsidP="006E1136">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5108F01" w14:textId="428FDCC2" w:rsidR="00EC5D57" w:rsidRPr="00EC5D57" w:rsidRDefault="00CD43D0" w:rsidP="00CD43D0">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174B0749" w14:textId="1ED0EA47" w:rsidR="00EC5D57" w:rsidRPr="00464C37" w:rsidRDefault="00EC5D57" w:rsidP="00CD43D0">
      <w:pPr>
        <w:pBdr>
          <w:bottom w:val="single" w:sz="4" w:space="1" w:color="auto"/>
        </w:pBdr>
        <w:spacing w:after="0" w:line="240" w:lineRule="auto"/>
        <w:jc w:val="center"/>
        <w:rPr>
          <w:rFonts w:ascii="Times New Roman" w:hAnsi="Times New Roman"/>
          <w:b/>
          <w:bCs/>
          <w:sz w:val="20"/>
          <w:szCs w:val="20"/>
          <w:lang w:val="uk-UA"/>
        </w:rPr>
      </w:pPr>
      <w:r w:rsidRPr="00464C37">
        <w:rPr>
          <w:rFonts w:ascii="Times New Roman" w:hAnsi="Times New Roman"/>
          <w:b/>
          <w:bCs/>
          <w:sz w:val="20"/>
          <w:szCs w:val="20"/>
          <w:lang w:val="uk-UA"/>
        </w:rPr>
        <w:t>Перелік документів та інформації  для підтвердження відповідності</w:t>
      </w:r>
    </w:p>
    <w:p w14:paraId="346340FB" w14:textId="4FB8615C" w:rsidR="00EC5D57" w:rsidRPr="00464C37" w:rsidRDefault="00EC5D57" w:rsidP="00CD43D0">
      <w:pPr>
        <w:pBdr>
          <w:bottom w:val="single" w:sz="4" w:space="1" w:color="auto"/>
        </w:pBdr>
        <w:spacing w:after="0" w:line="240" w:lineRule="auto"/>
        <w:jc w:val="center"/>
        <w:rPr>
          <w:rFonts w:ascii="Times New Roman" w:hAnsi="Times New Roman"/>
          <w:b/>
          <w:bCs/>
          <w:sz w:val="20"/>
          <w:szCs w:val="20"/>
          <w:lang w:val="uk-UA"/>
        </w:rPr>
      </w:pPr>
      <w:r w:rsidRPr="00464C37">
        <w:rPr>
          <w:rFonts w:ascii="Times New Roman" w:hAnsi="Times New Roman"/>
          <w:b/>
          <w:bCs/>
          <w:sz w:val="20"/>
          <w:szCs w:val="20"/>
          <w:lang w:val="uk-UA"/>
        </w:rPr>
        <w:t>учасника кваліфікаційним критеріям, визначеним у статті 16 Закону</w:t>
      </w:r>
    </w:p>
    <w:p w14:paraId="5EC09F45" w14:textId="77777777" w:rsidR="00EC5D57" w:rsidRPr="00464C37" w:rsidRDefault="00EC5D57" w:rsidP="00CD43D0">
      <w:pPr>
        <w:pBdr>
          <w:bottom w:val="single" w:sz="4" w:space="1" w:color="auto"/>
        </w:pBdr>
        <w:spacing w:after="0" w:line="240" w:lineRule="auto"/>
        <w:jc w:val="center"/>
        <w:rPr>
          <w:rFonts w:ascii="Times New Roman" w:hAnsi="Times New Roman"/>
          <w:b/>
          <w:bCs/>
          <w:sz w:val="20"/>
          <w:szCs w:val="20"/>
          <w:lang w:val="uk-UA"/>
        </w:rPr>
      </w:pPr>
    </w:p>
    <w:p w14:paraId="1EAAFBDA" w14:textId="77777777" w:rsidR="00EC5D57" w:rsidRPr="00464C37" w:rsidRDefault="00EC5D57" w:rsidP="00CD43D0">
      <w:pPr>
        <w:pBdr>
          <w:bottom w:val="single" w:sz="4" w:space="1" w:color="auto"/>
        </w:pBdr>
        <w:spacing w:after="0" w:line="240" w:lineRule="auto"/>
        <w:jc w:val="center"/>
        <w:rPr>
          <w:rFonts w:ascii="Times New Roman" w:hAnsi="Times New Roman"/>
          <w:b/>
          <w:bCs/>
          <w:sz w:val="20"/>
          <w:szCs w:val="20"/>
          <w:lang w:val="uk-UA"/>
        </w:rPr>
      </w:pPr>
      <w:r w:rsidRPr="00464C37">
        <w:rPr>
          <w:rFonts w:ascii="Times New Roman" w:hAnsi="Times New Roman"/>
          <w:b/>
          <w:bCs/>
          <w:sz w:val="20"/>
          <w:szCs w:val="20"/>
          <w:lang w:val="uk-UA"/>
        </w:rPr>
        <w:t>УЧАСНИКИ повинні відповідати кваліфікаційним вимогам та надати у складі тендерної пропозиції наступні документи:</w:t>
      </w:r>
    </w:p>
    <w:p w14:paraId="42BDBFDF" w14:textId="77777777" w:rsidR="00EC5D57" w:rsidRDefault="00EC5D57" w:rsidP="00262241">
      <w:pPr>
        <w:jc w:val="center"/>
        <w:rPr>
          <w:rFonts w:ascii="Times New Roman" w:hAnsi="Times New Roman"/>
          <w:b/>
          <w:bCs/>
          <w:sz w:val="24"/>
          <w:szCs w:val="24"/>
          <w:lang w:val="uk-UA"/>
        </w:rPr>
      </w:pPr>
    </w:p>
    <w:tbl>
      <w:tblPr>
        <w:tblW w:w="5455" w:type="pct"/>
        <w:tblInd w:w="-856" w:type="dxa"/>
        <w:tblLayout w:type="fixed"/>
        <w:tblLook w:val="0000" w:firstRow="0" w:lastRow="0" w:firstColumn="0" w:lastColumn="0" w:noHBand="0" w:noVBand="0"/>
      </w:tblPr>
      <w:tblGrid>
        <w:gridCol w:w="596"/>
        <w:gridCol w:w="3245"/>
        <w:gridCol w:w="6973"/>
      </w:tblGrid>
      <w:tr w:rsidR="00EC5D57" w:rsidRPr="00EA548C" w14:paraId="7707AD32" w14:textId="77777777" w:rsidTr="00CD43D0">
        <w:tc>
          <w:tcPr>
            <w:tcW w:w="571" w:type="dxa"/>
            <w:tcBorders>
              <w:top w:val="single" w:sz="4" w:space="0" w:color="000000"/>
              <w:left w:val="single" w:sz="4" w:space="0" w:color="000000"/>
              <w:bottom w:val="single" w:sz="4" w:space="0" w:color="000000"/>
              <w:right w:val="single" w:sz="4" w:space="0" w:color="000000"/>
            </w:tcBorders>
            <w:vAlign w:val="center"/>
          </w:tcPr>
          <w:p w14:paraId="1E0DA331" w14:textId="77777777" w:rsidR="00EC5D57" w:rsidRPr="00EC5D57" w:rsidRDefault="00EC5D57" w:rsidP="00EC5D57">
            <w:pPr>
              <w:jc w:val="center"/>
              <w:rPr>
                <w:rFonts w:ascii="Times New Roman" w:hAnsi="Times New Roman"/>
                <w:b/>
                <w:bCs/>
                <w:sz w:val="24"/>
                <w:szCs w:val="24"/>
                <w:lang w:val="uk-UA"/>
              </w:rPr>
            </w:pPr>
            <w:r w:rsidRPr="00EC5D57">
              <w:rPr>
                <w:rFonts w:ascii="Times New Roman" w:hAnsi="Times New Roman"/>
                <w:b/>
                <w:bCs/>
                <w:sz w:val="24"/>
                <w:szCs w:val="24"/>
                <w:lang w:val="uk-UA"/>
              </w:rPr>
              <w:t>№</w:t>
            </w:r>
          </w:p>
          <w:p w14:paraId="0C3A4D72" w14:textId="77777777" w:rsidR="00EC5D57" w:rsidRPr="00EC5D57" w:rsidRDefault="00EC5D57" w:rsidP="00EC5D57">
            <w:pPr>
              <w:jc w:val="center"/>
              <w:rPr>
                <w:rFonts w:ascii="Times New Roman" w:hAnsi="Times New Roman"/>
                <w:b/>
                <w:bCs/>
                <w:sz w:val="24"/>
                <w:szCs w:val="24"/>
                <w:lang w:val="uk-UA"/>
              </w:rPr>
            </w:pPr>
            <w:r w:rsidRPr="00EC5D57">
              <w:rPr>
                <w:rFonts w:ascii="Times New Roman" w:hAnsi="Times New Roman"/>
                <w:b/>
                <w:bCs/>
                <w:sz w:val="24"/>
                <w:szCs w:val="24"/>
                <w:lang w:val="uk-UA"/>
              </w:rPr>
              <w:t>з/п</w:t>
            </w:r>
          </w:p>
        </w:tc>
        <w:tc>
          <w:tcPr>
            <w:tcW w:w="3105" w:type="dxa"/>
            <w:tcBorders>
              <w:top w:val="single" w:sz="4" w:space="0" w:color="000000"/>
              <w:left w:val="single" w:sz="4" w:space="0" w:color="000000"/>
              <w:bottom w:val="single" w:sz="4" w:space="0" w:color="000000"/>
              <w:right w:val="single" w:sz="4" w:space="0" w:color="000000"/>
            </w:tcBorders>
            <w:vAlign w:val="center"/>
          </w:tcPr>
          <w:p w14:paraId="33B9BC32" w14:textId="77777777" w:rsidR="00EC5D57" w:rsidRPr="00EC5D57" w:rsidRDefault="00EC5D57" w:rsidP="00EC5D57">
            <w:pPr>
              <w:jc w:val="center"/>
              <w:rPr>
                <w:rFonts w:ascii="Times New Roman" w:hAnsi="Times New Roman"/>
                <w:b/>
                <w:bCs/>
                <w:sz w:val="24"/>
                <w:szCs w:val="24"/>
                <w:lang w:val="uk-UA"/>
              </w:rPr>
            </w:pPr>
            <w:r w:rsidRPr="00EC5D57">
              <w:rPr>
                <w:rFonts w:ascii="Times New Roman" w:hAnsi="Times New Roman"/>
                <w:b/>
                <w:bCs/>
                <w:sz w:val="24"/>
                <w:szCs w:val="24"/>
                <w:lang w:val="uk-UA"/>
              </w:rPr>
              <w:t>Кваліфікаційна вимога</w:t>
            </w:r>
          </w:p>
        </w:tc>
        <w:tc>
          <w:tcPr>
            <w:tcW w:w="6673" w:type="dxa"/>
            <w:tcBorders>
              <w:top w:val="single" w:sz="4" w:space="0" w:color="000000"/>
              <w:left w:val="single" w:sz="4" w:space="0" w:color="000000"/>
              <w:bottom w:val="single" w:sz="4" w:space="0" w:color="000000"/>
              <w:right w:val="single" w:sz="4" w:space="0" w:color="000000"/>
            </w:tcBorders>
            <w:vAlign w:val="center"/>
          </w:tcPr>
          <w:p w14:paraId="7775A353" w14:textId="77777777" w:rsidR="00EC5D57" w:rsidRPr="00EC5D57" w:rsidRDefault="00EC5D57" w:rsidP="00EC5D57">
            <w:pPr>
              <w:jc w:val="center"/>
              <w:rPr>
                <w:rFonts w:ascii="Times New Roman" w:hAnsi="Times New Roman"/>
                <w:b/>
                <w:bCs/>
                <w:sz w:val="24"/>
                <w:szCs w:val="24"/>
                <w:lang w:val="uk-UA"/>
              </w:rPr>
            </w:pPr>
            <w:r w:rsidRPr="00EC5D57">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EC5D57" w:rsidRPr="00EC5D57" w14:paraId="108EAC6B" w14:textId="77777777" w:rsidTr="00CD43D0">
        <w:tc>
          <w:tcPr>
            <w:tcW w:w="571" w:type="dxa"/>
            <w:tcBorders>
              <w:top w:val="single" w:sz="4" w:space="0" w:color="000000"/>
              <w:left w:val="single" w:sz="4" w:space="0" w:color="000000"/>
              <w:bottom w:val="single" w:sz="4" w:space="0" w:color="000000"/>
              <w:right w:val="single" w:sz="4" w:space="0" w:color="000000"/>
            </w:tcBorders>
          </w:tcPr>
          <w:p w14:paraId="7C8C55B7" w14:textId="77777777" w:rsidR="00EC5D57" w:rsidRPr="00EC5D57" w:rsidRDefault="00EC5D57" w:rsidP="00EC5D57">
            <w:pPr>
              <w:jc w:val="center"/>
              <w:rPr>
                <w:rFonts w:ascii="Times New Roman" w:hAnsi="Times New Roman"/>
                <w:b/>
                <w:bCs/>
                <w:sz w:val="24"/>
                <w:szCs w:val="24"/>
                <w:lang w:val="uk-UA"/>
              </w:rPr>
            </w:pPr>
            <w:r w:rsidRPr="00EC5D57">
              <w:rPr>
                <w:rFonts w:ascii="Times New Roman" w:hAnsi="Times New Roman"/>
                <w:b/>
                <w:bCs/>
                <w:sz w:val="24"/>
                <w:szCs w:val="24"/>
                <w:lang w:val="uk-UA"/>
              </w:rPr>
              <w:t>1</w:t>
            </w:r>
          </w:p>
        </w:tc>
        <w:tc>
          <w:tcPr>
            <w:tcW w:w="3105" w:type="dxa"/>
            <w:tcBorders>
              <w:top w:val="single" w:sz="4" w:space="0" w:color="000000"/>
              <w:left w:val="single" w:sz="4" w:space="0" w:color="000000"/>
              <w:bottom w:val="single" w:sz="4" w:space="0" w:color="000000"/>
              <w:right w:val="single" w:sz="4" w:space="0" w:color="000000"/>
            </w:tcBorders>
          </w:tcPr>
          <w:p w14:paraId="2EC145BE" w14:textId="77777777" w:rsidR="00EC5D57" w:rsidRPr="00EC5D57" w:rsidRDefault="00EC5D57" w:rsidP="00EC5D57">
            <w:pPr>
              <w:jc w:val="center"/>
              <w:rPr>
                <w:rFonts w:ascii="Times New Roman" w:hAnsi="Times New Roman"/>
                <w:bCs/>
                <w:sz w:val="24"/>
                <w:szCs w:val="24"/>
                <w:lang w:val="uk-UA"/>
              </w:rPr>
            </w:pPr>
            <w:r w:rsidRPr="00EC5D57">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73" w:type="dxa"/>
            <w:tcBorders>
              <w:top w:val="single" w:sz="4" w:space="0" w:color="000000"/>
              <w:left w:val="single" w:sz="4" w:space="0" w:color="000000"/>
              <w:bottom w:val="single" w:sz="4" w:space="0" w:color="000000"/>
              <w:right w:val="single" w:sz="4" w:space="0" w:color="000000"/>
            </w:tcBorders>
          </w:tcPr>
          <w:p w14:paraId="6733988B" w14:textId="77777777" w:rsidR="00CD43D0" w:rsidRPr="00CD43D0" w:rsidRDefault="00CD43D0" w:rsidP="00CD43D0">
            <w:pPr>
              <w:jc w:val="both"/>
              <w:rPr>
                <w:rFonts w:ascii="Times New Roman" w:hAnsi="Times New Roman"/>
                <w:bCs/>
                <w:sz w:val="24"/>
                <w:szCs w:val="24"/>
                <w:u w:val="single"/>
                <w:lang w:val="uk-UA"/>
              </w:rPr>
            </w:pPr>
            <w:r w:rsidRPr="00CD43D0">
              <w:rPr>
                <w:rFonts w:ascii="Times New Roman" w:hAnsi="Times New Roman"/>
                <w:bCs/>
                <w:sz w:val="24"/>
                <w:szCs w:val="24"/>
                <w:lang w:val="uk-UA"/>
              </w:rPr>
              <w:t xml:space="preserve">1.1. </w:t>
            </w:r>
            <w:r w:rsidRPr="00CD43D0">
              <w:rPr>
                <w:rFonts w:ascii="Times New Roman" w:hAnsi="Times New Roman"/>
                <w:bCs/>
                <w:sz w:val="24"/>
                <w:szCs w:val="24"/>
                <w:u w:val="single"/>
                <w:lang w:val="uk-UA"/>
              </w:rPr>
              <w:t>Довідка в довільній формі</w:t>
            </w:r>
            <w:r w:rsidRPr="00CD43D0">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CD43D0">
              <w:rPr>
                <w:rFonts w:ascii="Times New Roman" w:hAnsi="Times New Roman"/>
                <w:bCs/>
                <w:sz w:val="24"/>
                <w:szCs w:val="24"/>
                <w:u w:val="single"/>
                <w:lang w:val="uk-UA"/>
              </w:rPr>
              <w:t>не менше одного договору</w:t>
            </w:r>
            <w:r w:rsidRPr="00CD43D0">
              <w:rPr>
                <w:rFonts w:ascii="Times New Roman" w:hAnsi="Times New Roman"/>
                <w:bCs/>
                <w:sz w:val="24"/>
                <w:szCs w:val="24"/>
                <w:lang w:val="uk-UA"/>
              </w:rPr>
              <w:t xml:space="preserve">). </w:t>
            </w:r>
            <w:r w:rsidRPr="00CD43D0">
              <w:rPr>
                <w:rFonts w:ascii="Times New Roman" w:hAnsi="Times New Roman"/>
                <w:bCs/>
                <w:sz w:val="24"/>
                <w:szCs w:val="24"/>
                <w:u w:val="single"/>
                <w:lang w:val="uk-UA"/>
              </w:rPr>
              <w:t>Довідка повинна містити:</w:t>
            </w:r>
          </w:p>
          <w:p w14:paraId="416FF3BF" w14:textId="77777777" w:rsidR="00CD43D0" w:rsidRPr="00CD43D0" w:rsidRDefault="00CD43D0" w:rsidP="00CD43D0">
            <w:pPr>
              <w:jc w:val="both"/>
              <w:rPr>
                <w:rFonts w:ascii="Times New Roman" w:hAnsi="Times New Roman"/>
                <w:bCs/>
                <w:sz w:val="24"/>
                <w:szCs w:val="24"/>
                <w:u w:val="single"/>
                <w:lang w:val="uk-UA"/>
              </w:rPr>
            </w:pPr>
            <w:r w:rsidRPr="00CD43D0">
              <w:rPr>
                <w:rFonts w:ascii="Times New Roman" w:hAnsi="Times New Roman"/>
                <w:bCs/>
                <w:sz w:val="24"/>
                <w:szCs w:val="24"/>
                <w:u w:val="single"/>
                <w:lang w:val="uk-UA"/>
              </w:rPr>
              <w:t>- предмет договору,</w:t>
            </w:r>
          </w:p>
          <w:p w14:paraId="7EE6CBC3" w14:textId="77777777" w:rsidR="00CD43D0" w:rsidRPr="00CD43D0" w:rsidRDefault="00CD43D0" w:rsidP="00CD43D0">
            <w:pPr>
              <w:jc w:val="both"/>
              <w:rPr>
                <w:rFonts w:ascii="Times New Roman" w:hAnsi="Times New Roman"/>
                <w:bCs/>
                <w:sz w:val="24"/>
                <w:szCs w:val="24"/>
                <w:u w:val="single"/>
                <w:lang w:val="uk-UA"/>
              </w:rPr>
            </w:pPr>
            <w:r w:rsidRPr="00CD43D0">
              <w:rPr>
                <w:rFonts w:ascii="Times New Roman" w:hAnsi="Times New Roman"/>
                <w:bCs/>
                <w:sz w:val="24"/>
                <w:szCs w:val="24"/>
                <w:u w:val="single"/>
                <w:lang w:val="uk-UA"/>
              </w:rPr>
              <w:t xml:space="preserve">- номер та дату його укладення, </w:t>
            </w:r>
          </w:p>
          <w:p w14:paraId="7723EED3" w14:textId="77777777" w:rsidR="00CD43D0" w:rsidRPr="00CD43D0" w:rsidRDefault="00CD43D0" w:rsidP="00CD43D0">
            <w:pPr>
              <w:jc w:val="both"/>
              <w:rPr>
                <w:rFonts w:ascii="Times New Roman" w:hAnsi="Times New Roman"/>
                <w:bCs/>
                <w:sz w:val="24"/>
                <w:szCs w:val="24"/>
                <w:u w:val="single"/>
                <w:lang w:val="uk-UA"/>
              </w:rPr>
            </w:pPr>
            <w:r w:rsidRPr="00CD43D0">
              <w:rPr>
                <w:rFonts w:ascii="Times New Roman" w:hAnsi="Times New Roman"/>
                <w:bCs/>
                <w:sz w:val="24"/>
                <w:szCs w:val="24"/>
                <w:u w:val="single"/>
                <w:lang w:val="uk-UA"/>
              </w:rPr>
              <w:t>- найменування контрагента,</w:t>
            </w:r>
          </w:p>
          <w:p w14:paraId="388DFF93" w14:textId="77777777" w:rsidR="00CD43D0" w:rsidRPr="00CD43D0" w:rsidRDefault="00CD43D0" w:rsidP="00CD43D0">
            <w:pPr>
              <w:jc w:val="both"/>
              <w:rPr>
                <w:rFonts w:ascii="Times New Roman" w:hAnsi="Times New Roman"/>
                <w:bCs/>
                <w:sz w:val="24"/>
                <w:szCs w:val="24"/>
                <w:u w:val="single"/>
                <w:lang w:val="uk-UA"/>
              </w:rPr>
            </w:pPr>
            <w:r w:rsidRPr="00CD43D0">
              <w:rPr>
                <w:rFonts w:ascii="Times New Roman" w:hAnsi="Times New Roman"/>
                <w:bCs/>
                <w:sz w:val="24"/>
                <w:szCs w:val="24"/>
                <w:u w:val="single"/>
                <w:lang w:val="uk-UA"/>
              </w:rPr>
              <w:t>- вартість договору.</w:t>
            </w:r>
          </w:p>
          <w:p w14:paraId="3A928C09" w14:textId="77777777" w:rsidR="00CD43D0" w:rsidRPr="00CD43D0" w:rsidRDefault="00CD43D0" w:rsidP="00CD43D0">
            <w:pPr>
              <w:jc w:val="both"/>
              <w:rPr>
                <w:rFonts w:ascii="Times New Roman" w:hAnsi="Times New Roman"/>
                <w:b/>
                <w:bCs/>
                <w:i/>
                <w:sz w:val="24"/>
                <w:szCs w:val="24"/>
                <w:u w:val="single"/>
                <w:lang w:val="uk-UA"/>
              </w:rPr>
            </w:pPr>
            <w:r w:rsidRPr="00CD43D0">
              <w:rPr>
                <w:rFonts w:ascii="Times New Roman" w:hAnsi="Times New Roman"/>
                <w:b/>
                <w:bCs/>
                <w:i/>
                <w:sz w:val="24"/>
                <w:szCs w:val="24"/>
                <w:u w:val="single"/>
                <w:lang w:val="uk-UA"/>
              </w:rPr>
              <w:t>Аналогічним вважається договір на закупівлю техніки спеціального призначення для комунальних підприємств або будівельної або сільськогосподарської  спецтехніки .</w:t>
            </w:r>
          </w:p>
          <w:p w14:paraId="231302BF" w14:textId="77777777" w:rsidR="00CD43D0" w:rsidRPr="00CD43D0" w:rsidRDefault="00CD43D0" w:rsidP="00CD43D0">
            <w:pPr>
              <w:jc w:val="both"/>
              <w:rPr>
                <w:rFonts w:ascii="Times New Roman" w:hAnsi="Times New Roman"/>
                <w:bCs/>
                <w:sz w:val="24"/>
                <w:szCs w:val="24"/>
                <w:lang w:val="uk-UA"/>
              </w:rPr>
            </w:pPr>
            <w:r w:rsidRPr="00CD43D0">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2B5D2C2F" w14:textId="77777777" w:rsidR="00CD43D0" w:rsidRPr="00CD43D0" w:rsidRDefault="00CD43D0" w:rsidP="00CD43D0">
            <w:pPr>
              <w:jc w:val="both"/>
              <w:rPr>
                <w:rFonts w:ascii="Times New Roman" w:hAnsi="Times New Roman"/>
                <w:bCs/>
                <w:sz w:val="24"/>
                <w:szCs w:val="24"/>
                <w:lang w:val="uk-UA"/>
              </w:rPr>
            </w:pPr>
            <w:r w:rsidRPr="00CD43D0">
              <w:rPr>
                <w:rFonts w:ascii="Times New Roman" w:hAnsi="Times New Roman"/>
                <w:bCs/>
                <w:sz w:val="24"/>
                <w:szCs w:val="24"/>
                <w:lang w:val="uk-UA"/>
              </w:rPr>
              <w:lastRenderedPageBreak/>
              <w:t xml:space="preserve">- </w:t>
            </w:r>
            <w:r w:rsidRPr="00CD43D0">
              <w:rPr>
                <w:rFonts w:ascii="Times New Roman" w:hAnsi="Times New Roman"/>
                <w:bCs/>
                <w:sz w:val="24"/>
                <w:szCs w:val="24"/>
                <w:u w:val="single"/>
                <w:lang w:val="uk-UA"/>
              </w:rPr>
              <w:t>не менше 1 копії договору</w:t>
            </w:r>
            <w:r w:rsidRPr="00CD43D0">
              <w:rPr>
                <w:rFonts w:ascii="Times New Roman" w:hAnsi="Times New Roman"/>
                <w:bCs/>
                <w:sz w:val="24"/>
                <w:szCs w:val="24"/>
                <w:lang w:val="uk-UA"/>
              </w:rPr>
              <w:t xml:space="preserve">, </w:t>
            </w:r>
            <w:r w:rsidRPr="00CD43D0">
              <w:rPr>
                <w:rFonts w:ascii="Times New Roman" w:hAnsi="Times New Roman"/>
                <w:bCs/>
                <w:sz w:val="24"/>
                <w:szCs w:val="24"/>
                <w:u w:val="single"/>
                <w:lang w:val="uk-UA"/>
              </w:rPr>
              <w:t>зазначеного у довідці виконаного у повному обсязі</w:t>
            </w:r>
            <w:r w:rsidRPr="00CD43D0">
              <w:rPr>
                <w:rFonts w:ascii="Times New Roman" w:hAnsi="Times New Roman"/>
                <w:bCs/>
                <w:sz w:val="24"/>
                <w:szCs w:val="24"/>
                <w:lang w:val="uk-UA"/>
              </w:rPr>
              <w:t xml:space="preserve"> (з усіма укладеними додатковими угодами, додатками та специфікаціями до договору);</w:t>
            </w:r>
          </w:p>
          <w:p w14:paraId="3074D5E6" w14:textId="77777777" w:rsidR="00CD43D0" w:rsidRPr="00CD43D0" w:rsidRDefault="00CD43D0" w:rsidP="00CD43D0">
            <w:pPr>
              <w:jc w:val="both"/>
              <w:rPr>
                <w:rFonts w:ascii="Times New Roman" w:hAnsi="Times New Roman"/>
                <w:bCs/>
                <w:sz w:val="24"/>
                <w:szCs w:val="24"/>
                <w:u w:val="single"/>
                <w:lang w:val="uk-UA"/>
              </w:rPr>
            </w:pPr>
            <w:r w:rsidRPr="00CD43D0">
              <w:rPr>
                <w:rFonts w:ascii="Times New Roman" w:hAnsi="Times New Roman"/>
                <w:bCs/>
                <w:sz w:val="24"/>
                <w:szCs w:val="24"/>
                <w:lang w:val="uk-UA"/>
              </w:rPr>
              <w:t xml:space="preserve">- </w:t>
            </w:r>
            <w:r w:rsidRPr="00CD43D0">
              <w:rPr>
                <w:rFonts w:ascii="Times New Roman" w:hAnsi="Times New Roman"/>
                <w:bCs/>
                <w:sz w:val="24"/>
                <w:szCs w:val="24"/>
                <w:u w:val="single"/>
                <w:lang w:val="uk-UA"/>
              </w:rPr>
              <w:t>копію</w:t>
            </w:r>
            <w:r w:rsidRPr="00CD43D0">
              <w:rPr>
                <w:rFonts w:ascii="Times New Roman" w:hAnsi="Times New Roman"/>
                <w:bCs/>
                <w:sz w:val="24"/>
                <w:szCs w:val="24"/>
                <w:lang w:val="uk-UA"/>
              </w:rPr>
              <w:t xml:space="preserve"> (ї) видаткової(</w:t>
            </w:r>
            <w:proofErr w:type="spellStart"/>
            <w:r w:rsidRPr="00CD43D0">
              <w:rPr>
                <w:rFonts w:ascii="Times New Roman" w:hAnsi="Times New Roman"/>
                <w:bCs/>
                <w:sz w:val="24"/>
                <w:szCs w:val="24"/>
                <w:lang w:val="uk-UA"/>
              </w:rPr>
              <w:t>их</w:t>
            </w:r>
            <w:proofErr w:type="spellEnd"/>
            <w:r w:rsidRPr="00CD43D0">
              <w:rPr>
                <w:rFonts w:ascii="Times New Roman" w:hAnsi="Times New Roman"/>
                <w:bCs/>
                <w:sz w:val="24"/>
                <w:szCs w:val="24"/>
                <w:lang w:val="uk-UA"/>
              </w:rPr>
              <w:t>) накладної(</w:t>
            </w:r>
            <w:proofErr w:type="spellStart"/>
            <w:r w:rsidRPr="00CD43D0">
              <w:rPr>
                <w:rFonts w:ascii="Times New Roman" w:hAnsi="Times New Roman"/>
                <w:bCs/>
                <w:sz w:val="24"/>
                <w:szCs w:val="24"/>
                <w:lang w:val="uk-UA"/>
              </w:rPr>
              <w:t>их</w:t>
            </w:r>
            <w:proofErr w:type="spellEnd"/>
            <w:r w:rsidRPr="00CD43D0">
              <w:rPr>
                <w:rFonts w:ascii="Times New Roman" w:hAnsi="Times New Roman"/>
                <w:bCs/>
                <w:sz w:val="24"/>
                <w:szCs w:val="24"/>
                <w:lang w:val="uk-UA"/>
              </w:rPr>
              <w:t>)/акту (</w:t>
            </w:r>
            <w:proofErr w:type="spellStart"/>
            <w:r w:rsidRPr="00CD43D0">
              <w:rPr>
                <w:rFonts w:ascii="Times New Roman" w:hAnsi="Times New Roman"/>
                <w:bCs/>
                <w:sz w:val="24"/>
                <w:szCs w:val="24"/>
                <w:lang w:val="uk-UA"/>
              </w:rPr>
              <w:t>ів</w:t>
            </w:r>
            <w:proofErr w:type="spellEnd"/>
            <w:r w:rsidRPr="00CD43D0">
              <w:rPr>
                <w:rFonts w:ascii="Times New Roman" w:hAnsi="Times New Roman"/>
                <w:bCs/>
                <w:sz w:val="24"/>
                <w:szCs w:val="24"/>
                <w:lang w:val="uk-UA"/>
              </w:rPr>
              <w:t>) приймання-передачі/копію (її) іншого (</w:t>
            </w:r>
            <w:proofErr w:type="spellStart"/>
            <w:r w:rsidRPr="00CD43D0">
              <w:rPr>
                <w:rFonts w:ascii="Times New Roman" w:hAnsi="Times New Roman"/>
                <w:bCs/>
                <w:sz w:val="24"/>
                <w:szCs w:val="24"/>
                <w:lang w:val="uk-UA"/>
              </w:rPr>
              <w:t>их</w:t>
            </w:r>
            <w:proofErr w:type="spellEnd"/>
            <w:r w:rsidRPr="00CD43D0">
              <w:rPr>
                <w:rFonts w:ascii="Times New Roman" w:hAnsi="Times New Roman"/>
                <w:bCs/>
                <w:sz w:val="24"/>
                <w:szCs w:val="24"/>
                <w:lang w:val="uk-UA"/>
              </w:rPr>
              <w:t xml:space="preserve">) </w:t>
            </w:r>
            <w:r w:rsidRPr="00CD43D0">
              <w:rPr>
                <w:rFonts w:ascii="Times New Roman" w:hAnsi="Times New Roman"/>
                <w:bCs/>
                <w:sz w:val="24"/>
                <w:szCs w:val="24"/>
                <w:u w:val="single"/>
                <w:lang w:val="uk-UA"/>
              </w:rPr>
              <w:t>документу (</w:t>
            </w:r>
            <w:proofErr w:type="spellStart"/>
            <w:r w:rsidRPr="00CD43D0">
              <w:rPr>
                <w:rFonts w:ascii="Times New Roman" w:hAnsi="Times New Roman"/>
                <w:bCs/>
                <w:sz w:val="24"/>
                <w:szCs w:val="24"/>
                <w:u w:val="single"/>
                <w:lang w:val="uk-UA"/>
              </w:rPr>
              <w:t>ів</w:t>
            </w:r>
            <w:proofErr w:type="spellEnd"/>
            <w:r w:rsidRPr="00CD43D0">
              <w:rPr>
                <w:rFonts w:ascii="Times New Roman" w:hAnsi="Times New Roman"/>
                <w:bCs/>
                <w:sz w:val="24"/>
                <w:szCs w:val="24"/>
                <w:u w:val="single"/>
                <w:lang w:val="uk-UA"/>
              </w:rPr>
              <w:t>), що підтверджує (</w:t>
            </w:r>
            <w:proofErr w:type="spellStart"/>
            <w:r w:rsidRPr="00CD43D0">
              <w:rPr>
                <w:rFonts w:ascii="Times New Roman" w:hAnsi="Times New Roman"/>
                <w:bCs/>
                <w:sz w:val="24"/>
                <w:szCs w:val="24"/>
                <w:u w:val="single"/>
                <w:lang w:val="uk-UA"/>
              </w:rPr>
              <w:t>ють</w:t>
            </w:r>
            <w:proofErr w:type="spellEnd"/>
            <w:r w:rsidRPr="00CD43D0">
              <w:rPr>
                <w:rFonts w:ascii="Times New Roman" w:hAnsi="Times New Roman"/>
                <w:bCs/>
                <w:sz w:val="24"/>
                <w:szCs w:val="24"/>
                <w:u w:val="single"/>
                <w:lang w:val="uk-UA"/>
              </w:rPr>
              <w:t>) факт передачі товару згідно аналогічного (-</w:t>
            </w:r>
            <w:proofErr w:type="spellStart"/>
            <w:r w:rsidRPr="00CD43D0">
              <w:rPr>
                <w:rFonts w:ascii="Times New Roman" w:hAnsi="Times New Roman"/>
                <w:bCs/>
                <w:sz w:val="24"/>
                <w:szCs w:val="24"/>
                <w:u w:val="single"/>
                <w:lang w:val="uk-UA"/>
              </w:rPr>
              <w:t>их</w:t>
            </w:r>
            <w:proofErr w:type="spellEnd"/>
            <w:r w:rsidRPr="00CD43D0">
              <w:rPr>
                <w:rFonts w:ascii="Times New Roman" w:hAnsi="Times New Roman"/>
                <w:bCs/>
                <w:sz w:val="24"/>
                <w:szCs w:val="24"/>
                <w:u w:val="single"/>
                <w:lang w:val="uk-UA"/>
              </w:rPr>
              <w:t>) договору (-</w:t>
            </w:r>
            <w:proofErr w:type="spellStart"/>
            <w:r w:rsidRPr="00CD43D0">
              <w:rPr>
                <w:rFonts w:ascii="Times New Roman" w:hAnsi="Times New Roman"/>
                <w:bCs/>
                <w:sz w:val="24"/>
                <w:szCs w:val="24"/>
                <w:u w:val="single"/>
                <w:lang w:val="uk-UA"/>
              </w:rPr>
              <w:t>ів</w:t>
            </w:r>
            <w:proofErr w:type="spellEnd"/>
            <w:r w:rsidRPr="00CD43D0">
              <w:rPr>
                <w:rFonts w:ascii="Times New Roman" w:hAnsi="Times New Roman"/>
                <w:bCs/>
                <w:sz w:val="24"/>
                <w:szCs w:val="24"/>
                <w:u w:val="single"/>
                <w:lang w:val="uk-UA"/>
              </w:rPr>
              <w:t>) замовнику та виконання аналогічного(</w:t>
            </w:r>
            <w:proofErr w:type="spellStart"/>
            <w:r w:rsidRPr="00CD43D0">
              <w:rPr>
                <w:rFonts w:ascii="Times New Roman" w:hAnsi="Times New Roman"/>
                <w:bCs/>
                <w:sz w:val="24"/>
                <w:szCs w:val="24"/>
                <w:u w:val="single"/>
                <w:lang w:val="uk-UA"/>
              </w:rPr>
              <w:t>их</w:t>
            </w:r>
            <w:proofErr w:type="spellEnd"/>
            <w:r w:rsidRPr="00CD43D0">
              <w:rPr>
                <w:rFonts w:ascii="Times New Roman" w:hAnsi="Times New Roman"/>
                <w:bCs/>
                <w:sz w:val="24"/>
                <w:szCs w:val="24"/>
                <w:u w:val="single"/>
                <w:lang w:val="uk-UA"/>
              </w:rPr>
              <w:t>) договору(</w:t>
            </w:r>
            <w:proofErr w:type="spellStart"/>
            <w:r w:rsidRPr="00CD43D0">
              <w:rPr>
                <w:rFonts w:ascii="Times New Roman" w:hAnsi="Times New Roman"/>
                <w:bCs/>
                <w:sz w:val="24"/>
                <w:szCs w:val="24"/>
                <w:u w:val="single"/>
                <w:lang w:val="uk-UA"/>
              </w:rPr>
              <w:t>ів</w:t>
            </w:r>
            <w:proofErr w:type="spellEnd"/>
            <w:r w:rsidRPr="00CD43D0">
              <w:rPr>
                <w:rFonts w:ascii="Times New Roman" w:hAnsi="Times New Roman"/>
                <w:bCs/>
                <w:sz w:val="24"/>
                <w:szCs w:val="24"/>
                <w:u w:val="single"/>
                <w:lang w:val="uk-UA"/>
              </w:rPr>
              <w:t>) у повному обсязі.</w:t>
            </w:r>
          </w:p>
          <w:p w14:paraId="7960C5BC" w14:textId="0D3EB5B2" w:rsidR="00EC5D57" w:rsidRPr="00EC5D57" w:rsidRDefault="00CD43D0" w:rsidP="00CD43D0">
            <w:pPr>
              <w:jc w:val="both"/>
              <w:rPr>
                <w:rFonts w:ascii="Times New Roman" w:hAnsi="Times New Roman"/>
                <w:bCs/>
                <w:sz w:val="24"/>
                <w:szCs w:val="24"/>
                <w:lang w:val="uk-UA"/>
              </w:rPr>
            </w:pPr>
            <w:r w:rsidRPr="00CD43D0">
              <w:rPr>
                <w:rFonts w:ascii="Times New Roman" w:hAnsi="Times New Roman"/>
                <w:bCs/>
                <w:sz w:val="24"/>
                <w:szCs w:val="24"/>
                <w:lang w:val="uk-UA"/>
              </w:rPr>
              <w:t xml:space="preserve">1.3. </w:t>
            </w:r>
            <w:r w:rsidRPr="00CD43D0">
              <w:rPr>
                <w:rFonts w:ascii="Times New Roman" w:hAnsi="Times New Roman"/>
                <w:bCs/>
                <w:sz w:val="24"/>
                <w:szCs w:val="24"/>
                <w:u w:val="single"/>
                <w:lang w:val="uk-UA"/>
              </w:rPr>
              <w:t>Лист відгук від контрагента</w:t>
            </w:r>
            <w:r w:rsidRPr="00CD43D0">
              <w:rPr>
                <w:rFonts w:ascii="Times New Roman" w:hAnsi="Times New Roman"/>
                <w:bCs/>
                <w:sz w:val="24"/>
                <w:szCs w:val="24"/>
                <w:lang w:val="uk-UA"/>
              </w:rPr>
              <w:t xml:space="preserve"> в довільній формі про належне виконання наданого договору</w:t>
            </w:r>
            <w:r w:rsidRPr="00CD43D0">
              <w:rPr>
                <w:rFonts w:ascii="Times New Roman" w:hAnsi="Times New Roman"/>
                <w:bCs/>
                <w:iCs/>
                <w:sz w:val="24"/>
                <w:szCs w:val="24"/>
                <w:lang w:val="uk-UA"/>
              </w:rPr>
              <w:t>, інформація про який надана в даній довідці</w:t>
            </w:r>
          </w:p>
        </w:tc>
      </w:tr>
    </w:tbl>
    <w:p w14:paraId="32CF818A" w14:textId="30930AAC" w:rsidR="00262241" w:rsidRDefault="00262241" w:rsidP="00CD43D0">
      <w:pPr>
        <w:rPr>
          <w:rFonts w:ascii="Times New Roman" w:hAnsi="Times New Roman"/>
          <w:b/>
          <w:bCs/>
          <w:sz w:val="24"/>
          <w:szCs w:val="24"/>
          <w:lang w:val="uk-UA"/>
        </w:rPr>
      </w:pPr>
    </w:p>
    <w:p w14:paraId="38B2211F" w14:textId="77777777" w:rsidR="00464C37" w:rsidRDefault="00EC5D57" w:rsidP="00464C37">
      <w:pPr>
        <w:jc w:val="center"/>
        <w:rPr>
          <w:rFonts w:ascii="Times New Roman" w:hAnsi="Times New Roman"/>
          <w:bCs/>
          <w:i/>
          <w:iCs/>
          <w:sz w:val="20"/>
          <w:szCs w:val="20"/>
          <w:lang w:val="uk-UA"/>
        </w:rPr>
      </w:pPr>
      <w:r w:rsidRPr="00464C37">
        <w:rPr>
          <w:rFonts w:ascii="Times New Roman" w:hAnsi="Times New Roman"/>
          <w:bCs/>
          <w:i/>
          <w:iCs/>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2D90F6" w14:textId="20C3D074" w:rsidR="00B07FEB" w:rsidRDefault="00EC5D57" w:rsidP="00206B29">
      <w:pPr>
        <w:jc w:val="center"/>
        <w:rPr>
          <w:rFonts w:ascii="Times New Roman" w:hAnsi="Times New Roman"/>
          <w:bCs/>
          <w:sz w:val="24"/>
          <w:szCs w:val="24"/>
          <w:lang w:val="uk-UA"/>
        </w:rPr>
      </w:pPr>
      <w:r w:rsidRPr="00B07FEB">
        <w:rPr>
          <w:rFonts w:ascii="Times New Roman" w:hAnsi="Times New Roman"/>
          <w:bCs/>
          <w:sz w:val="24"/>
          <w:szCs w:val="24"/>
          <w:lang w:val="uk-UA"/>
        </w:rPr>
        <w:t xml:space="preserve">Учасник за власним бажанням може надати додаткові матеріали про його відповідність кваліфікаційному </w:t>
      </w:r>
      <w:r w:rsidR="00EB3A87">
        <w:rPr>
          <w:rFonts w:ascii="Times New Roman" w:hAnsi="Times New Roman"/>
          <w:bCs/>
          <w:sz w:val="24"/>
          <w:szCs w:val="24"/>
          <w:lang w:val="uk-UA"/>
        </w:rPr>
        <w:t>критерію</w:t>
      </w:r>
    </w:p>
    <w:p w14:paraId="1320BE59" w14:textId="6A330564" w:rsidR="00EA0B06" w:rsidRDefault="00EA0B06" w:rsidP="00206B29">
      <w:pPr>
        <w:jc w:val="center"/>
        <w:rPr>
          <w:rFonts w:ascii="Times New Roman" w:hAnsi="Times New Roman"/>
          <w:bCs/>
          <w:sz w:val="24"/>
          <w:szCs w:val="24"/>
          <w:lang w:val="uk-UA"/>
        </w:rPr>
      </w:pPr>
    </w:p>
    <w:p w14:paraId="3EB3B675" w14:textId="0F6B8F68" w:rsidR="00EA0B06" w:rsidRPr="00206B29" w:rsidRDefault="00EA0B06" w:rsidP="00206B29">
      <w:pPr>
        <w:jc w:val="center"/>
        <w:rPr>
          <w:rFonts w:ascii="Times New Roman" w:hAnsi="Times New Roman"/>
          <w:bCs/>
          <w:i/>
          <w:iCs/>
          <w:sz w:val="20"/>
          <w:szCs w:val="20"/>
          <w:lang w:val="uk-UA"/>
        </w:rPr>
      </w:pPr>
    </w:p>
    <w:p w14:paraId="094DBD68" w14:textId="16E4D928" w:rsidR="00206B29" w:rsidRDefault="00206B29" w:rsidP="00206B29">
      <w:pPr>
        <w:jc w:val="right"/>
        <w:rPr>
          <w:rFonts w:ascii="Times New Roman" w:hAnsi="Times New Roman"/>
          <w:b/>
          <w:bCs/>
          <w:sz w:val="24"/>
          <w:szCs w:val="24"/>
          <w:lang w:val="uk-UA"/>
        </w:rPr>
      </w:pPr>
      <w:r w:rsidRPr="00206B29">
        <w:rPr>
          <w:rFonts w:ascii="Times New Roman" w:hAnsi="Times New Roman"/>
          <w:b/>
          <w:bCs/>
          <w:sz w:val="24"/>
          <w:szCs w:val="24"/>
          <w:lang w:val="uk-UA"/>
        </w:rPr>
        <w:t>Додаток № 2 до тендерної документації</w:t>
      </w:r>
    </w:p>
    <w:p w14:paraId="5E73743C" w14:textId="6F9022F1" w:rsidR="00813942" w:rsidRPr="00813942" w:rsidRDefault="00813942" w:rsidP="00813942">
      <w:pPr>
        <w:jc w:val="center"/>
        <w:rPr>
          <w:rFonts w:ascii="Times New Roman" w:hAnsi="Times New Roman"/>
          <w:b/>
          <w:bCs/>
          <w:sz w:val="24"/>
          <w:szCs w:val="24"/>
          <w:lang w:val="uk-UA"/>
        </w:rPr>
      </w:pPr>
      <w:r w:rsidRPr="00813942">
        <w:rPr>
          <w:rFonts w:ascii="Times New Roman" w:hAnsi="Times New Roman"/>
          <w:b/>
          <w:bCs/>
          <w:sz w:val="24"/>
          <w:szCs w:val="24"/>
          <w:lang w:val="uk-UA"/>
        </w:rPr>
        <w:t>ІНФОРМАЦІЯ ЩОДО ВІДПОВІДНОС</w:t>
      </w:r>
      <w:r>
        <w:rPr>
          <w:rFonts w:ascii="Times New Roman" w:hAnsi="Times New Roman"/>
          <w:b/>
          <w:bCs/>
          <w:sz w:val="24"/>
          <w:szCs w:val="24"/>
          <w:lang w:val="uk-UA"/>
        </w:rPr>
        <w:t xml:space="preserve">ТІ УЧАСНИКА ВИМОГАМ, ВИЗНАЧЕНИМ </w:t>
      </w:r>
      <w:r w:rsidRPr="00813942">
        <w:rPr>
          <w:rFonts w:ascii="Times New Roman" w:hAnsi="Times New Roman"/>
          <w:b/>
          <w:bCs/>
          <w:sz w:val="24"/>
          <w:szCs w:val="24"/>
          <w:lang w:val="uk-UA"/>
        </w:rPr>
        <w:t>У СТАТТІ 17 ЗАКОНУ</w:t>
      </w:r>
    </w:p>
    <w:p w14:paraId="0E3EFE90"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1.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1B888D8"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 xml:space="preserve">Відповідно до абзацу четвертого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xml:space="preserve"> під час подання тендерної пропозиції.</w:t>
      </w:r>
    </w:p>
    <w:p w14:paraId="3F669897"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DF8B5B1" w14:textId="77777777" w:rsidR="00813942" w:rsidRPr="00F465B5" w:rsidRDefault="00813942" w:rsidP="00DF1C35">
      <w:pPr>
        <w:jc w:val="both"/>
        <w:rPr>
          <w:rFonts w:ascii="Times New Roman" w:hAnsi="Times New Roman"/>
          <w:bCs/>
          <w:sz w:val="24"/>
          <w:szCs w:val="24"/>
          <w:lang w:val="uk-UA"/>
        </w:rPr>
      </w:pPr>
      <w:proofErr w:type="spellStart"/>
      <w:r w:rsidRPr="00F465B5">
        <w:rPr>
          <w:rFonts w:ascii="Times New Roman" w:hAnsi="Times New Roman"/>
          <w:bCs/>
          <w:sz w:val="24"/>
          <w:szCs w:val="24"/>
        </w:rPr>
        <w:t>Відповідно</w:t>
      </w:r>
      <w:proofErr w:type="spellEnd"/>
      <w:r w:rsidRPr="00F465B5">
        <w:rPr>
          <w:rFonts w:ascii="Times New Roman" w:hAnsi="Times New Roman"/>
          <w:bCs/>
          <w:sz w:val="24"/>
          <w:szCs w:val="24"/>
        </w:rPr>
        <w:t xml:space="preserve"> до ч. 3 ст. 22 Закону </w:t>
      </w:r>
      <w:proofErr w:type="spellStart"/>
      <w:r w:rsidRPr="00F465B5">
        <w:rPr>
          <w:rFonts w:ascii="Times New Roman" w:hAnsi="Times New Roman"/>
          <w:bCs/>
          <w:sz w:val="24"/>
          <w:szCs w:val="24"/>
        </w:rPr>
        <w:t>тендерна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документація</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може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містити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іншу</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інформацію</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вимоги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щодо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наявності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якої</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передбачені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законодавством</w:t>
      </w:r>
      <w:proofErr w:type="spellEnd"/>
      <w:r w:rsidRPr="00F465B5">
        <w:rPr>
          <w:rFonts w:ascii="Times New Roman" w:hAnsi="Times New Roman"/>
          <w:bCs/>
          <w:sz w:val="24"/>
          <w:szCs w:val="24"/>
        </w:rPr>
        <w:t xml:space="preserve"> та яку </w:t>
      </w:r>
      <w:proofErr w:type="spellStart"/>
      <w:r w:rsidRPr="00F465B5">
        <w:rPr>
          <w:rFonts w:ascii="Times New Roman" w:hAnsi="Times New Roman"/>
          <w:bCs/>
          <w:sz w:val="24"/>
          <w:szCs w:val="24"/>
        </w:rPr>
        <w:t>замовник</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вважає</w:t>
      </w:r>
      <w:proofErr w:type="spellEnd"/>
      <w:r w:rsidRPr="00F465B5">
        <w:rPr>
          <w:rFonts w:ascii="Times New Roman" w:hAnsi="Times New Roman"/>
          <w:bCs/>
          <w:sz w:val="24"/>
          <w:szCs w:val="24"/>
        </w:rPr>
        <w:t xml:space="preserve"> за </w:t>
      </w:r>
      <w:proofErr w:type="spellStart"/>
      <w:r w:rsidRPr="00F465B5">
        <w:rPr>
          <w:rFonts w:ascii="Times New Roman" w:hAnsi="Times New Roman"/>
          <w:bCs/>
          <w:sz w:val="24"/>
          <w:szCs w:val="24"/>
        </w:rPr>
        <w:t>необхідне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включити</w:t>
      </w:r>
      <w:proofErr w:type="spellEnd"/>
      <w:r w:rsidRPr="00F465B5">
        <w:rPr>
          <w:rFonts w:ascii="Times New Roman" w:hAnsi="Times New Roman"/>
          <w:bCs/>
          <w:sz w:val="24"/>
          <w:szCs w:val="24"/>
        </w:rPr>
        <w:t xml:space="preserve"> до </w:t>
      </w:r>
      <w:proofErr w:type="spellStart"/>
      <w:r w:rsidRPr="00F465B5">
        <w:rPr>
          <w:rFonts w:ascii="Times New Roman" w:hAnsi="Times New Roman"/>
          <w:bCs/>
          <w:sz w:val="24"/>
          <w:szCs w:val="24"/>
        </w:rPr>
        <w:t>тендерної</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документації</w:t>
      </w:r>
      <w:proofErr w:type="spellEnd"/>
      <w:r w:rsidRPr="00F465B5">
        <w:rPr>
          <w:rFonts w:ascii="Times New Roman" w:hAnsi="Times New Roman"/>
          <w:bCs/>
          <w:sz w:val="24"/>
          <w:szCs w:val="24"/>
        </w:rPr>
        <w:t>.</w:t>
      </w:r>
    </w:p>
    <w:p w14:paraId="295F232A"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14:paraId="41D4D042"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w:t>
      </w:r>
      <w:r w:rsidRPr="00F465B5">
        <w:rPr>
          <w:rFonts w:ascii="Times New Roman" w:hAnsi="Times New Roman"/>
          <w:bCs/>
          <w:sz w:val="24"/>
          <w:szCs w:val="24"/>
          <w:lang w:val="uk-UA"/>
        </w:rPr>
        <w:lastRenderedPageBreak/>
        <w:t>допомогою сервісу «</w:t>
      </w:r>
      <w:hyperlink r:id="rId7" w:tgtFrame="_blank" w:history="1">
        <w:r w:rsidRPr="00F465B5">
          <w:rPr>
            <w:rStyle w:val="a3"/>
            <w:rFonts w:ascii="Times New Roman" w:hAnsi="Times New Roman"/>
            <w:bCs/>
            <w:sz w:val="24"/>
            <w:szCs w:val="24"/>
            <w:lang w:val="uk-UA"/>
          </w:rPr>
          <w:t>Аналіз тендерів</w:t>
        </w:r>
      </w:hyperlink>
      <w:r w:rsidRPr="00F465B5">
        <w:rPr>
          <w:rFonts w:ascii="Times New Roman" w:hAnsi="Times New Roman"/>
          <w:bCs/>
          <w:sz w:val="24"/>
          <w:szCs w:val="24"/>
          <w:lang w:val="uk-UA"/>
        </w:rPr>
        <w:t xml:space="preserve">» від </w:t>
      </w:r>
      <w:proofErr w:type="spellStart"/>
      <w:r w:rsidRPr="00F465B5">
        <w:rPr>
          <w:rFonts w:ascii="Times New Roman" w:hAnsi="Times New Roman"/>
          <w:bCs/>
          <w:sz w:val="24"/>
          <w:szCs w:val="24"/>
          <w:lang w:val="uk-UA"/>
        </w:rPr>
        <w:t>YouControl</w:t>
      </w:r>
      <w:proofErr w:type="spellEnd"/>
      <w:r w:rsidRPr="00F465B5">
        <w:rPr>
          <w:rFonts w:ascii="Times New Roman" w:hAnsi="Times New Roman"/>
          <w:bCs/>
          <w:sz w:val="24"/>
          <w:szCs w:val="24"/>
          <w:lang w:val="uk-UA"/>
        </w:rPr>
        <w:t xml:space="preserve"> або за допомогою інших сервісів (у разі функціонування їх у вільному доступі в мережі Інтернет).</w:t>
      </w:r>
    </w:p>
    <w:p w14:paraId="50A576C7" w14:textId="53ABC408"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w:t>
      </w:r>
      <w:proofErr w:type="spellStart"/>
      <w:r w:rsidRPr="00F465B5">
        <w:rPr>
          <w:rFonts w:ascii="Times New Roman" w:hAnsi="Times New Roman"/>
          <w:bCs/>
          <w:sz w:val="24"/>
          <w:szCs w:val="24"/>
          <w:lang w:val="uk-UA"/>
        </w:rPr>
        <w:t>невідповідностей</w:t>
      </w:r>
      <w:proofErr w:type="spellEnd"/>
      <w:r w:rsidRPr="00F465B5">
        <w:rPr>
          <w:rFonts w:ascii="Times New Roman" w:hAnsi="Times New Roman"/>
          <w:bCs/>
          <w:sz w:val="24"/>
          <w:szCs w:val="24"/>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465B5">
        <w:rPr>
          <w:rFonts w:ascii="Times New Roman" w:hAnsi="Times New Roman"/>
          <w:bCs/>
          <w:sz w:val="24"/>
          <w:szCs w:val="24"/>
          <w:lang w:val="uk-UA"/>
        </w:rPr>
        <w:t>невідповідностей</w:t>
      </w:r>
      <w:proofErr w:type="spellEnd"/>
      <w:r w:rsidRPr="00F465B5">
        <w:rPr>
          <w:rFonts w:ascii="Times New Roman" w:hAnsi="Times New Roman"/>
          <w:bCs/>
          <w:sz w:val="24"/>
          <w:szCs w:val="24"/>
          <w:lang w:val="uk-UA"/>
        </w:rPr>
        <w:t xml:space="preserve"> в поданій інформації відповідно до пункту 40 Особливостей, оскільки у електронній системі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xml:space="preserve"> відсутній механізм виправлення помилок в електронних полях.</w:t>
      </w:r>
    </w:p>
    <w:p w14:paraId="76CA900C"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 xml:space="preserve">2. Перелік документів та інформації  для підтвердження відповідності </w:t>
      </w:r>
      <w:r w:rsidRPr="00CC3EEB">
        <w:rPr>
          <w:rFonts w:ascii="Times New Roman" w:hAnsi="Times New Roman"/>
          <w:b/>
          <w:bCs/>
          <w:sz w:val="24"/>
          <w:szCs w:val="24"/>
          <w:lang w:val="uk-UA"/>
        </w:rPr>
        <w:t>ПЕРЕМОЖЦЯ</w:t>
      </w:r>
      <w:r w:rsidRPr="00F465B5">
        <w:rPr>
          <w:rFonts w:ascii="Times New Roman" w:hAnsi="Times New Roman"/>
          <w:bCs/>
          <w:sz w:val="24"/>
          <w:szCs w:val="24"/>
          <w:lang w:val="uk-UA"/>
        </w:rPr>
        <w:t xml:space="preserve"> вимогам, визначеним у статті 17 Закону  “Про публічні закупівлі”  відповідно до вимог Особливостей.</w:t>
      </w:r>
    </w:p>
    <w:p w14:paraId="540521CE"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3EEC901" w14:textId="77777777" w:rsidR="00813942" w:rsidRPr="00F465B5" w:rsidRDefault="00813942" w:rsidP="00DF1C35">
      <w:pPr>
        <w:jc w:val="both"/>
        <w:rPr>
          <w:rFonts w:ascii="Times New Roman" w:hAnsi="Times New Roman"/>
          <w:bCs/>
          <w:sz w:val="24"/>
          <w:szCs w:val="24"/>
          <w:lang w:val="uk-UA"/>
        </w:rPr>
      </w:pPr>
      <w:r w:rsidRPr="00F465B5">
        <w:rPr>
          <w:rFonts w:ascii="Times New Roman" w:hAnsi="Times New Roman"/>
          <w:bCs/>
          <w:sz w:val="24"/>
          <w:szCs w:val="24"/>
          <w:lang w:val="uk-UA"/>
        </w:rPr>
        <w:t xml:space="preserve">Відповідно до абзацу третього пункту 44 Особливостей Переможець процедури закупівлі </w:t>
      </w:r>
      <w:r w:rsidRPr="00F465B5">
        <w:rPr>
          <w:rFonts w:ascii="Times New Roman" w:hAnsi="Times New Roman"/>
          <w:bCs/>
          <w:sz w:val="24"/>
          <w:szCs w:val="24"/>
          <w:u w:val="single"/>
          <w:lang w:val="uk-UA"/>
        </w:rPr>
        <w:t xml:space="preserve">у </w:t>
      </w:r>
      <w:r w:rsidRPr="00CC3EEB">
        <w:rPr>
          <w:rFonts w:ascii="Times New Roman" w:hAnsi="Times New Roman"/>
          <w:b/>
          <w:bCs/>
          <w:sz w:val="24"/>
          <w:szCs w:val="24"/>
          <w:u w:val="single"/>
          <w:lang w:val="uk-UA"/>
        </w:rPr>
        <w:t>строк, що не перевищує чотири дні</w:t>
      </w:r>
      <w:r w:rsidRPr="00F465B5">
        <w:rPr>
          <w:rFonts w:ascii="Times New Roman" w:hAnsi="Times New Roman"/>
          <w:bCs/>
          <w:sz w:val="24"/>
          <w:szCs w:val="24"/>
          <w:lang w:val="uk-UA"/>
        </w:rPr>
        <w:t xml:space="preserve"> з дати оприлюднення в електронній системі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AA21E27" w14:textId="77777777" w:rsidR="00813942" w:rsidRPr="00F465B5" w:rsidRDefault="00813942" w:rsidP="00813942">
      <w:pPr>
        <w:rPr>
          <w:rFonts w:ascii="Times New Roman" w:hAnsi="Times New Roman"/>
          <w:bCs/>
          <w:sz w:val="24"/>
          <w:szCs w:val="24"/>
        </w:rPr>
      </w:pPr>
      <w:r w:rsidRPr="00F465B5">
        <w:rPr>
          <w:rFonts w:ascii="Times New Roman" w:hAnsi="Times New Roman"/>
          <w:bCs/>
          <w:sz w:val="24"/>
          <w:szCs w:val="24"/>
        </w:rPr>
        <w:t xml:space="preserve">При </w:t>
      </w:r>
      <w:proofErr w:type="spellStart"/>
      <w:r w:rsidRPr="00F465B5">
        <w:rPr>
          <w:rFonts w:ascii="Times New Roman" w:hAnsi="Times New Roman"/>
          <w:bCs/>
          <w:sz w:val="24"/>
          <w:szCs w:val="24"/>
        </w:rPr>
        <w:t>цьому</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відсутність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підстав</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передбачених</w:t>
      </w:r>
      <w:proofErr w:type="spellEnd"/>
      <w:r w:rsidRPr="00F465B5">
        <w:rPr>
          <w:rFonts w:ascii="Times New Roman" w:hAnsi="Times New Roman"/>
          <w:bCs/>
          <w:sz w:val="24"/>
          <w:szCs w:val="24"/>
        </w:rPr>
        <w:t xml:space="preserve"> пунктами 2, 3, 5, 6, 8, 12 </w:t>
      </w:r>
      <w:proofErr w:type="spellStart"/>
      <w:r w:rsidRPr="00F465B5">
        <w:rPr>
          <w:rFonts w:ascii="Times New Roman" w:hAnsi="Times New Roman"/>
          <w:bCs/>
          <w:sz w:val="24"/>
          <w:szCs w:val="24"/>
        </w:rPr>
        <w:t>частини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першої</w:t>
      </w:r>
      <w:proofErr w:type="spellEnd"/>
      <w:r w:rsidRPr="00F465B5">
        <w:rPr>
          <w:rFonts w:ascii="Times New Roman" w:hAnsi="Times New Roman"/>
          <w:bCs/>
          <w:sz w:val="24"/>
          <w:szCs w:val="24"/>
        </w:rPr>
        <w:t xml:space="preserve"> та </w:t>
      </w:r>
      <w:proofErr w:type="spellStart"/>
      <w:r w:rsidRPr="00F465B5">
        <w:rPr>
          <w:rFonts w:ascii="Times New Roman" w:hAnsi="Times New Roman"/>
          <w:bCs/>
          <w:sz w:val="24"/>
          <w:szCs w:val="24"/>
        </w:rPr>
        <w:t>частиною</w:t>
      </w:r>
      <w:proofErr w:type="spellEnd"/>
      <w:r w:rsidRPr="00F465B5">
        <w:rPr>
          <w:rFonts w:ascii="Times New Roman" w:hAnsi="Times New Roman"/>
          <w:bCs/>
          <w:sz w:val="24"/>
          <w:szCs w:val="24"/>
        </w:rPr>
        <w:t xml:space="preserve"> другою </w:t>
      </w:r>
      <w:proofErr w:type="spellStart"/>
      <w:r w:rsidRPr="00F465B5">
        <w:rPr>
          <w:rFonts w:ascii="Times New Roman" w:hAnsi="Times New Roman"/>
          <w:bCs/>
          <w:sz w:val="24"/>
          <w:szCs w:val="24"/>
        </w:rPr>
        <w:t>статті</w:t>
      </w:r>
      <w:proofErr w:type="spellEnd"/>
      <w:r w:rsidRPr="00F465B5">
        <w:rPr>
          <w:rFonts w:ascii="Times New Roman" w:hAnsi="Times New Roman"/>
          <w:bCs/>
          <w:sz w:val="24"/>
          <w:szCs w:val="24"/>
        </w:rPr>
        <w:t xml:space="preserve"> 17 Закону </w:t>
      </w:r>
      <w:proofErr w:type="spellStart"/>
      <w:r w:rsidRPr="00F465B5">
        <w:rPr>
          <w:rFonts w:ascii="Times New Roman" w:hAnsi="Times New Roman"/>
          <w:bCs/>
          <w:sz w:val="24"/>
          <w:szCs w:val="24"/>
        </w:rPr>
        <w:t>підтверджується</w:t>
      </w:r>
      <w:proofErr w:type="spellEnd"/>
      <w:r w:rsidRPr="00F465B5">
        <w:rPr>
          <w:rFonts w:ascii="Times New Roman" w:hAnsi="Times New Roman"/>
          <w:bCs/>
          <w:sz w:val="24"/>
          <w:szCs w:val="24"/>
        </w:rPr>
        <w:t>:</w:t>
      </w:r>
    </w:p>
    <w:tbl>
      <w:tblPr>
        <w:tblStyle w:val="a7"/>
        <w:tblW w:w="9907" w:type="dxa"/>
        <w:tblLayout w:type="fixed"/>
        <w:tblLook w:val="04A0" w:firstRow="1" w:lastRow="0" w:firstColumn="1" w:lastColumn="0" w:noHBand="0" w:noVBand="1"/>
      </w:tblPr>
      <w:tblGrid>
        <w:gridCol w:w="766"/>
        <w:gridCol w:w="4252"/>
        <w:gridCol w:w="4889"/>
      </w:tblGrid>
      <w:tr w:rsidR="00813942" w:rsidRPr="00F465B5" w14:paraId="5D85E644" w14:textId="77777777" w:rsidTr="00C90A8C">
        <w:tc>
          <w:tcPr>
            <w:tcW w:w="766" w:type="dxa"/>
            <w:vAlign w:val="center"/>
          </w:tcPr>
          <w:p w14:paraId="186BA280"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п.</w:t>
            </w:r>
          </w:p>
          <w:p w14:paraId="7445C44A"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 ч. </w:t>
            </w:r>
          </w:p>
          <w:p w14:paraId="33884923"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ст. 17</w:t>
            </w:r>
          </w:p>
        </w:tc>
        <w:tc>
          <w:tcPr>
            <w:tcW w:w="4252" w:type="dxa"/>
            <w:vAlign w:val="center"/>
          </w:tcPr>
          <w:p w14:paraId="0E6AA01B" w14:textId="77777777" w:rsidR="00813942" w:rsidRPr="0011363B" w:rsidRDefault="00813942" w:rsidP="00813942">
            <w:pPr>
              <w:rPr>
                <w:rFonts w:ascii="Times New Roman" w:hAnsi="Times New Roman"/>
                <w:b/>
                <w:bCs/>
                <w:sz w:val="24"/>
                <w:szCs w:val="24"/>
                <w:lang w:val="uk-UA"/>
              </w:rPr>
            </w:pPr>
            <w:r w:rsidRPr="0011363B">
              <w:rPr>
                <w:rFonts w:ascii="Times New Roman" w:hAnsi="Times New Roman"/>
                <w:b/>
                <w:bCs/>
                <w:sz w:val="24"/>
                <w:szCs w:val="24"/>
                <w:lang w:val="uk-UA"/>
              </w:rPr>
              <w:t>Вимоги статті 17 Закону</w:t>
            </w:r>
          </w:p>
          <w:p w14:paraId="2B8CDDDD"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89" w:type="dxa"/>
            <w:vAlign w:val="center"/>
          </w:tcPr>
          <w:p w14:paraId="562827A6" w14:textId="77777777" w:rsidR="00813942" w:rsidRPr="0011363B" w:rsidRDefault="00813942" w:rsidP="00813942">
            <w:pPr>
              <w:rPr>
                <w:rFonts w:ascii="Times New Roman" w:hAnsi="Times New Roman"/>
                <w:b/>
                <w:bCs/>
                <w:sz w:val="24"/>
                <w:szCs w:val="24"/>
                <w:lang w:val="uk-UA"/>
              </w:rPr>
            </w:pPr>
            <w:r w:rsidRPr="0011363B">
              <w:rPr>
                <w:rFonts w:ascii="Times New Roman" w:hAnsi="Times New Roman"/>
                <w:b/>
                <w:bCs/>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813942" w:rsidRPr="00F465B5" w14:paraId="28BC2FDB" w14:textId="77777777" w:rsidTr="00C90A8C">
        <w:tc>
          <w:tcPr>
            <w:tcW w:w="766" w:type="dxa"/>
          </w:tcPr>
          <w:p w14:paraId="74DFAC2C"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п. 2 ч. 1</w:t>
            </w:r>
          </w:p>
        </w:tc>
        <w:tc>
          <w:tcPr>
            <w:tcW w:w="4252" w:type="dxa"/>
          </w:tcPr>
          <w:p w14:paraId="43DCFC49"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Відомості про юридичну особу, яка є учасником процедури закупівлі, </w:t>
            </w:r>
            <w:proofErr w:type="spellStart"/>
            <w:r w:rsidRPr="00F465B5">
              <w:rPr>
                <w:rFonts w:ascii="Times New Roman" w:hAnsi="Times New Roman"/>
                <w:bCs/>
                <w:sz w:val="24"/>
                <w:szCs w:val="24"/>
                <w:lang w:val="uk-UA"/>
              </w:rPr>
              <w:t>внесено</w:t>
            </w:r>
            <w:proofErr w:type="spellEnd"/>
            <w:r w:rsidRPr="00F465B5">
              <w:rPr>
                <w:rFonts w:ascii="Times New Roman" w:hAnsi="Times New Roman"/>
                <w:bCs/>
                <w:sz w:val="24"/>
                <w:szCs w:val="24"/>
                <w:lang w:val="uk-UA"/>
              </w:rPr>
              <w:t xml:space="preserve"> до Єдиного державного реєстру осіб, які вчинили корупційні або пов’язані з корупцією правопорушення.</w:t>
            </w:r>
          </w:p>
        </w:tc>
        <w:tc>
          <w:tcPr>
            <w:tcW w:w="4889" w:type="dxa"/>
          </w:tcPr>
          <w:p w14:paraId="0FC7505E"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11363B">
              <w:rPr>
                <w:rFonts w:ascii="Times New Roman" w:hAnsi="Times New Roman"/>
                <w:b/>
                <w:bCs/>
                <w:sz w:val="24"/>
                <w:szCs w:val="24"/>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F465B5">
              <w:rPr>
                <w:rFonts w:ascii="Times New Roman" w:hAnsi="Times New Roman"/>
                <w:bCs/>
                <w:sz w:val="24"/>
                <w:szCs w:val="24"/>
                <w:lang w:val="uk-UA"/>
              </w:rPr>
              <w:t xml:space="preserve">що містить інформацію про те, що відомості про </w:t>
            </w:r>
            <w:r w:rsidRPr="00F465B5">
              <w:rPr>
                <w:rFonts w:ascii="Times New Roman" w:hAnsi="Times New Roman"/>
                <w:bCs/>
                <w:sz w:val="24"/>
                <w:szCs w:val="24"/>
                <w:lang w:val="uk-UA"/>
              </w:rPr>
              <w:lastRenderedPageBreak/>
              <w:t xml:space="preserve">юридичну особу, яка є учасником процедури закупівлі, не </w:t>
            </w:r>
            <w:proofErr w:type="spellStart"/>
            <w:r w:rsidRPr="00F465B5">
              <w:rPr>
                <w:rFonts w:ascii="Times New Roman" w:hAnsi="Times New Roman"/>
                <w:bCs/>
                <w:sz w:val="24"/>
                <w:szCs w:val="24"/>
                <w:lang w:val="uk-UA"/>
              </w:rPr>
              <w:t>внесено</w:t>
            </w:r>
            <w:proofErr w:type="spellEnd"/>
            <w:r w:rsidRPr="00F465B5">
              <w:rPr>
                <w:rFonts w:ascii="Times New Roman" w:hAnsi="Times New Roman"/>
                <w:bCs/>
                <w:sz w:val="24"/>
                <w:szCs w:val="24"/>
                <w:lang w:val="uk-UA"/>
              </w:rPr>
              <w:t xml:space="preserve"> до Єдиного державного реєстру осіб, які вчинили корупційні або пов’язані з корупцією правопорушення.</w:t>
            </w:r>
          </w:p>
          <w:p w14:paraId="6C62E370" w14:textId="77777777" w:rsidR="00813942" w:rsidRPr="0011363B" w:rsidRDefault="00813942" w:rsidP="00813942">
            <w:pPr>
              <w:rPr>
                <w:rFonts w:ascii="Times New Roman" w:hAnsi="Times New Roman"/>
                <w:b/>
                <w:bCs/>
                <w:sz w:val="24"/>
                <w:szCs w:val="24"/>
                <w:lang w:val="uk-UA"/>
              </w:rPr>
            </w:pPr>
            <w:r w:rsidRPr="0011363B">
              <w:rPr>
                <w:rFonts w:ascii="Times New Roman" w:hAnsi="Times New Roman"/>
                <w:b/>
                <w:bCs/>
                <w:sz w:val="24"/>
                <w:szCs w:val="24"/>
                <w:lang w:val="uk-UA"/>
              </w:rPr>
              <w:t xml:space="preserve">Документ повинен бути із датою формування документа не раніше дати оприлюдненого в електронній системі </w:t>
            </w:r>
            <w:proofErr w:type="spellStart"/>
            <w:r w:rsidRPr="0011363B">
              <w:rPr>
                <w:rFonts w:ascii="Times New Roman" w:hAnsi="Times New Roman"/>
                <w:b/>
                <w:bCs/>
                <w:sz w:val="24"/>
                <w:szCs w:val="24"/>
                <w:lang w:val="uk-UA"/>
              </w:rPr>
              <w:t>закупівель</w:t>
            </w:r>
            <w:proofErr w:type="spellEnd"/>
            <w:r w:rsidRPr="0011363B">
              <w:rPr>
                <w:rFonts w:ascii="Times New Roman" w:hAnsi="Times New Roman"/>
                <w:b/>
                <w:bCs/>
                <w:sz w:val="24"/>
                <w:szCs w:val="24"/>
                <w:lang w:val="uk-UA"/>
              </w:rPr>
              <w:t xml:space="preserve"> оголошення про проведення процедури закупівлі.</w:t>
            </w:r>
          </w:p>
        </w:tc>
      </w:tr>
      <w:tr w:rsidR="00813942" w:rsidRPr="00F465B5" w14:paraId="24AB747A" w14:textId="77777777" w:rsidTr="00C90A8C">
        <w:tc>
          <w:tcPr>
            <w:tcW w:w="766" w:type="dxa"/>
          </w:tcPr>
          <w:p w14:paraId="5684BB40"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lastRenderedPageBreak/>
              <w:t>п. 3 ч. 1</w:t>
            </w:r>
          </w:p>
        </w:tc>
        <w:tc>
          <w:tcPr>
            <w:tcW w:w="4252" w:type="dxa"/>
          </w:tcPr>
          <w:p w14:paraId="3D106629"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89" w:type="dxa"/>
          </w:tcPr>
          <w:p w14:paraId="392BF98D"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Інформаційна </w:t>
            </w:r>
            <w:r w:rsidRPr="0011363B">
              <w:rPr>
                <w:rFonts w:ascii="Times New Roman" w:hAnsi="Times New Roman"/>
                <w:b/>
                <w:bCs/>
                <w:sz w:val="24"/>
                <w:szCs w:val="24"/>
                <w:lang w:val="uk-UA"/>
              </w:rPr>
              <w:t>довідка з Єдиного державного реєстру осіб, які вчинили корупційні або пов’язані з корупцією правопорушенн</w:t>
            </w:r>
            <w:r w:rsidRPr="00F465B5">
              <w:rPr>
                <w:rFonts w:ascii="Times New Roman" w:hAnsi="Times New Roman"/>
                <w:bCs/>
                <w:sz w:val="24"/>
                <w:szCs w:val="24"/>
                <w:lang w:val="uk-UA"/>
              </w:rPr>
              <w:t>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7117B13" w14:textId="77777777" w:rsidR="00813942" w:rsidRPr="0011363B" w:rsidRDefault="00813942" w:rsidP="00813942">
            <w:pPr>
              <w:rPr>
                <w:rFonts w:ascii="Times New Roman" w:hAnsi="Times New Roman"/>
                <w:b/>
                <w:bCs/>
                <w:sz w:val="24"/>
                <w:szCs w:val="24"/>
                <w:lang w:val="uk-UA"/>
              </w:rPr>
            </w:pPr>
            <w:r w:rsidRPr="0011363B">
              <w:rPr>
                <w:rFonts w:ascii="Times New Roman" w:hAnsi="Times New Roman"/>
                <w:b/>
                <w:bCs/>
                <w:sz w:val="24"/>
                <w:szCs w:val="24"/>
                <w:lang w:val="uk-UA"/>
              </w:rPr>
              <w:t>Д</w:t>
            </w:r>
            <w:proofErr w:type="spellStart"/>
            <w:r w:rsidRPr="0011363B">
              <w:rPr>
                <w:rFonts w:ascii="Times New Roman" w:hAnsi="Times New Roman"/>
                <w:b/>
                <w:bCs/>
                <w:sz w:val="24"/>
                <w:szCs w:val="24"/>
              </w:rPr>
              <w:t>окумент</w:t>
            </w:r>
            <w:proofErr w:type="spellEnd"/>
            <w:r w:rsidRPr="0011363B">
              <w:rPr>
                <w:rFonts w:ascii="Times New Roman" w:hAnsi="Times New Roman"/>
                <w:b/>
                <w:bCs/>
                <w:sz w:val="24"/>
                <w:szCs w:val="24"/>
              </w:rPr>
              <w:t xml:space="preserve"> повинен бути </w:t>
            </w:r>
            <w:proofErr w:type="spellStart"/>
            <w:r w:rsidRPr="0011363B">
              <w:rPr>
                <w:rFonts w:ascii="Times New Roman" w:hAnsi="Times New Roman"/>
                <w:b/>
                <w:bCs/>
                <w:sz w:val="24"/>
                <w:szCs w:val="24"/>
              </w:rPr>
              <w:t>із</w:t>
            </w:r>
            <w:proofErr w:type="spellEnd"/>
            <w:r w:rsidRPr="0011363B">
              <w:rPr>
                <w:rFonts w:ascii="Times New Roman" w:hAnsi="Times New Roman"/>
                <w:b/>
                <w:bCs/>
                <w:sz w:val="24"/>
                <w:szCs w:val="24"/>
              </w:rPr>
              <w:t xml:space="preserve"> датою </w:t>
            </w:r>
            <w:proofErr w:type="spellStart"/>
            <w:r w:rsidRPr="0011363B">
              <w:rPr>
                <w:rFonts w:ascii="Times New Roman" w:hAnsi="Times New Roman"/>
                <w:b/>
                <w:bCs/>
                <w:sz w:val="24"/>
                <w:szCs w:val="24"/>
              </w:rPr>
              <w:t>формування</w:t>
            </w:r>
            <w:proofErr w:type="spellEnd"/>
            <w:r w:rsidRPr="0011363B">
              <w:rPr>
                <w:rFonts w:ascii="Times New Roman" w:hAnsi="Times New Roman"/>
                <w:b/>
                <w:bCs/>
                <w:sz w:val="24"/>
                <w:szCs w:val="24"/>
              </w:rPr>
              <w:t xml:space="preserve"> документа не </w:t>
            </w:r>
            <w:proofErr w:type="spellStart"/>
            <w:r w:rsidRPr="0011363B">
              <w:rPr>
                <w:rFonts w:ascii="Times New Roman" w:hAnsi="Times New Roman"/>
                <w:b/>
                <w:bCs/>
                <w:sz w:val="24"/>
                <w:szCs w:val="24"/>
              </w:rPr>
              <w:t>раніше</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оприлюдненого</w:t>
            </w:r>
            <w:proofErr w:type="spellEnd"/>
            <w:r w:rsidRPr="0011363B">
              <w:rPr>
                <w:rFonts w:ascii="Times New Roman" w:hAnsi="Times New Roman"/>
                <w:b/>
                <w:bCs/>
                <w:sz w:val="24"/>
                <w:szCs w:val="24"/>
              </w:rPr>
              <w:t xml:space="preserve"> в </w:t>
            </w:r>
            <w:proofErr w:type="spellStart"/>
            <w:r w:rsidRPr="0011363B">
              <w:rPr>
                <w:rFonts w:ascii="Times New Roman" w:hAnsi="Times New Roman"/>
                <w:b/>
                <w:bCs/>
                <w:sz w:val="24"/>
                <w:szCs w:val="24"/>
              </w:rPr>
              <w:t>електронній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закупівель</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оголошення</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проведення</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процедури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закупівлі</w:t>
            </w:r>
            <w:proofErr w:type="spellEnd"/>
            <w:r w:rsidRPr="0011363B">
              <w:rPr>
                <w:rFonts w:ascii="Times New Roman" w:hAnsi="Times New Roman"/>
                <w:b/>
                <w:bCs/>
                <w:sz w:val="24"/>
                <w:szCs w:val="24"/>
              </w:rPr>
              <w:t>.</w:t>
            </w:r>
          </w:p>
        </w:tc>
      </w:tr>
      <w:tr w:rsidR="00813942" w:rsidRPr="00F465B5" w14:paraId="6010532C" w14:textId="77777777" w:rsidTr="00C90A8C">
        <w:tc>
          <w:tcPr>
            <w:tcW w:w="766" w:type="dxa"/>
          </w:tcPr>
          <w:p w14:paraId="60A0275D"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п. 5 ч. 1</w:t>
            </w:r>
          </w:p>
        </w:tc>
        <w:tc>
          <w:tcPr>
            <w:tcW w:w="4252" w:type="dxa"/>
          </w:tcPr>
          <w:p w14:paraId="7B12F9B7" w14:textId="77777777" w:rsidR="00813942" w:rsidRPr="00F465B5" w:rsidRDefault="00813942" w:rsidP="00813942">
            <w:pPr>
              <w:rPr>
                <w:rFonts w:ascii="Times New Roman" w:hAnsi="Times New Roman"/>
                <w:bCs/>
                <w:sz w:val="24"/>
                <w:szCs w:val="24"/>
              </w:rPr>
            </w:pPr>
            <w:proofErr w:type="spellStart"/>
            <w:r w:rsidRPr="00F465B5">
              <w:rPr>
                <w:rFonts w:ascii="Times New Roman" w:hAnsi="Times New Roman"/>
                <w:bCs/>
                <w:sz w:val="24"/>
                <w:szCs w:val="24"/>
              </w:rPr>
              <w:t>Фізична</w:t>
            </w:r>
            <w:proofErr w:type="spellEnd"/>
            <w:r w:rsidRPr="00F465B5">
              <w:rPr>
                <w:rFonts w:ascii="Times New Roman" w:hAnsi="Times New Roman"/>
                <w:bCs/>
                <w:sz w:val="24"/>
                <w:szCs w:val="24"/>
              </w:rPr>
              <w:t xml:space="preserve"> особа, яка є </w:t>
            </w:r>
            <w:proofErr w:type="spellStart"/>
            <w:r w:rsidRPr="00F465B5">
              <w:rPr>
                <w:rFonts w:ascii="Times New Roman" w:hAnsi="Times New Roman"/>
                <w:bCs/>
                <w:sz w:val="24"/>
                <w:szCs w:val="24"/>
              </w:rPr>
              <w:t>учасником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процедури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закупівлі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була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засуджена</w:t>
            </w:r>
            <w:proofErr w:type="spellEnd"/>
            <w:r w:rsidRPr="00F465B5">
              <w:rPr>
                <w:rFonts w:ascii="Times New Roman" w:hAnsi="Times New Roman"/>
                <w:bCs/>
                <w:sz w:val="24"/>
                <w:szCs w:val="24"/>
              </w:rPr>
              <w:t xml:space="preserve"> за </w:t>
            </w:r>
            <w:proofErr w:type="spellStart"/>
            <w:r w:rsidRPr="00F465B5">
              <w:rPr>
                <w:rFonts w:ascii="Times New Roman" w:hAnsi="Times New Roman"/>
                <w:bCs/>
                <w:sz w:val="24"/>
                <w:szCs w:val="24"/>
              </w:rPr>
              <w:t>кримінальне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правопорушення</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вчинене</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корисливих</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мотивів</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зокрема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пов’язане</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хабарництвом</w:t>
            </w:r>
            <w:proofErr w:type="spellEnd"/>
            <w:r w:rsidRPr="00F465B5">
              <w:rPr>
                <w:rFonts w:ascii="Times New Roman" w:hAnsi="Times New Roman"/>
                <w:bCs/>
                <w:sz w:val="24"/>
                <w:szCs w:val="24"/>
              </w:rPr>
              <w:t xml:space="preserve"> та </w:t>
            </w:r>
            <w:proofErr w:type="spellStart"/>
            <w:r w:rsidRPr="00F465B5">
              <w:rPr>
                <w:rFonts w:ascii="Times New Roman" w:hAnsi="Times New Roman"/>
                <w:bCs/>
                <w:sz w:val="24"/>
                <w:szCs w:val="24"/>
              </w:rPr>
              <w:t>відмиванням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коштів</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судимість</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якої</w:t>
            </w:r>
            <w:proofErr w:type="spellEnd"/>
            <w:r w:rsidRPr="00F465B5">
              <w:rPr>
                <w:rFonts w:ascii="Times New Roman" w:hAnsi="Times New Roman"/>
                <w:bCs/>
                <w:sz w:val="24"/>
                <w:szCs w:val="24"/>
              </w:rPr>
              <w:t xml:space="preserve"> не </w:t>
            </w:r>
            <w:proofErr w:type="spellStart"/>
            <w:r w:rsidRPr="00F465B5">
              <w:rPr>
                <w:rFonts w:ascii="Times New Roman" w:hAnsi="Times New Roman"/>
                <w:bCs/>
                <w:sz w:val="24"/>
                <w:szCs w:val="24"/>
              </w:rPr>
              <w:t>знято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не погашено у </w:t>
            </w:r>
            <w:proofErr w:type="spellStart"/>
            <w:r w:rsidRPr="00F465B5">
              <w:rPr>
                <w:rFonts w:ascii="Times New Roman" w:hAnsi="Times New Roman"/>
                <w:bCs/>
                <w:sz w:val="24"/>
                <w:szCs w:val="24"/>
              </w:rPr>
              <w:t>встановленому</w:t>
            </w:r>
            <w:proofErr w:type="spellEnd"/>
            <w:r w:rsidRPr="00F465B5">
              <w:rPr>
                <w:rFonts w:ascii="Times New Roman" w:hAnsi="Times New Roman"/>
                <w:bCs/>
                <w:sz w:val="24"/>
                <w:szCs w:val="24"/>
              </w:rPr>
              <w:t xml:space="preserve"> законом порядку</w:t>
            </w:r>
          </w:p>
        </w:tc>
        <w:tc>
          <w:tcPr>
            <w:tcW w:w="4889" w:type="dxa"/>
          </w:tcPr>
          <w:p w14:paraId="2202E701" w14:textId="77777777" w:rsidR="00813942" w:rsidRPr="00F465B5" w:rsidRDefault="00813942" w:rsidP="00813942">
            <w:pPr>
              <w:rPr>
                <w:rFonts w:ascii="Times New Roman" w:hAnsi="Times New Roman"/>
                <w:bCs/>
                <w:sz w:val="24"/>
                <w:szCs w:val="24"/>
              </w:rPr>
            </w:pPr>
            <w:proofErr w:type="spellStart"/>
            <w:r w:rsidRPr="0011363B">
              <w:rPr>
                <w:rFonts w:ascii="Times New Roman" w:hAnsi="Times New Roman"/>
                <w:b/>
                <w:bCs/>
                <w:sz w:val="24"/>
                <w:szCs w:val="24"/>
              </w:rPr>
              <w:t>Повний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витяг</w:t>
            </w:r>
            <w:proofErr w:type="spellEnd"/>
            <w:r w:rsidRPr="0011363B">
              <w:rPr>
                <w:rFonts w:ascii="Times New Roman" w:hAnsi="Times New Roman"/>
                <w:b/>
                <w:bCs/>
                <w:sz w:val="24"/>
                <w:szCs w:val="24"/>
              </w:rPr>
              <w:t xml:space="preserve"> з </w:t>
            </w:r>
            <w:proofErr w:type="spellStart"/>
            <w:r w:rsidRPr="0011363B">
              <w:rPr>
                <w:rFonts w:ascii="Times New Roman" w:hAnsi="Times New Roman"/>
                <w:b/>
                <w:bCs/>
                <w:sz w:val="24"/>
                <w:szCs w:val="24"/>
              </w:rPr>
              <w:t>інформаційно-аналітичної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Облік</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відомостей</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притягнення</w:t>
            </w:r>
            <w:proofErr w:type="spellEnd"/>
            <w:r w:rsidRPr="0011363B">
              <w:rPr>
                <w:rFonts w:ascii="Times New Roman" w:hAnsi="Times New Roman"/>
                <w:b/>
                <w:bCs/>
                <w:sz w:val="24"/>
                <w:szCs w:val="24"/>
              </w:rPr>
              <w:t xml:space="preserve"> особи до </w:t>
            </w:r>
            <w:proofErr w:type="spellStart"/>
            <w:r w:rsidRPr="0011363B">
              <w:rPr>
                <w:rFonts w:ascii="Times New Roman" w:hAnsi="Times New Roman"/>
                <w:b/>
                <w:bCs/>
                <w:sz w:val="24"/>
                <w:szCs w:val="24"/>
              </w:rPr>
              <w:t>кримінальної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відповідальності</w:t>
            </w:r>
            <w:proofErr w:type="spellEnd"/>
            <w:r w:rsidRPr="0011363B">
              <w:rPr>
                <w:rFonts w:ascii="Times New Roman" w:hAnsi="Times New Roman"/>
                <w:b/>
                <w:bCs/>
                <w:sz w:val="24"/>
                <w:szCs w:val="24"/>
              </w:rPr>
              <w:t xml:space="preserve"> та </w:t>
            </w:r>
            <w:proofErr w:type="spellStart"/>
            <w:r w:rsidRPr="0011363B">
              <w:rPr>
                <w:rFonts w:ascii="Times New Roman" w:hAnsi="Times New Roman"/>
                <w:b/>
                <w:bCs/>
                <w:sz w:val="24"/>
                <w:szCs w:val="24"/>
              </w:rPr>
              <w:t>наявності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судимості</w:t>
            </w:r>
            <w:proofErr w:type="spellEnd"/>
            <w:r w:rsidRPr="0011363B">
              <w:rPr>
                <w:rFonts w:ascii="Times New Roman" w:hAnsi="Times New Roman"/>
                <w:b/>
                <w:bCs/>
                <w:sz w:val="24"/>
                <w:szCs w:val="24"/>
              </w:rPr>
              <w:t>»</w:t>
            </w:r>
            <w:r w:rsidRPr="00F465B5">
              <w:rPr>
                <w:rFonts w:ascii="Times New Roman" w:hAnsi="Times New Roman"/>
                <w:bCs/>
                <w:sz w:val="24"/>
                <w:szCs w:val="24"/>
              </w:rPr>
              <w:t xml:space="preserve"> </w:t>
            </w:r>
            <w:proofErr w:type="spellStart"/>
            <w:r w:rsidRPr="00F465B5">
              <w:rPr>
                <w:rFonts w:ascii="Times New Roman" w:hAnsi="Times New Roman"/>
                <w:bCs/>
                <w:sz w:val="24"/>
                <w:szCs w:val="24"/>
              </w:rPr>
              <w:t>сформований</w:t>
            </w:r>
            <w:proofErr w:type="spellEnd"/>
            <w:r w:rsidRPr="00F465B5">
              <w:rPr>
                <w:rFonts w:ascii="Times New Roman" w:hAnsi="Times New Roman"/>
                <w:bCs/>
                <w:sz w:val="24"/>
                <w:szCs w:val="24"/>
              </w:rPr>
              <w:t xml:space="preserve"> у </w:t>
            </w:r>
            <w:proofErr w:type="spellStart"/>
            <w:r w:rsidRPr="00F465B5">
              <w:rPr>
                <w:rFonts w:ascii="Times New Roman" w:hAnsi="Times New Roman"/>
                <w:bCs/>
                <w:sz w:val="24"/>
                <w:szCs w:val="24"/>
              </w:rPr>
              <w:t>паперовій</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електронній</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формі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що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містить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інформацію</w:t>
            </w:r>
            <w:proofErr w:type="spellEnd"/>
            <w:r w:rsidRPr="00F465B5">
              <w:rPr>
                <w:rFonts w:ascii="Times New Roman" w:hAnsi="Times New Roman"/>
                <w:bCs/>
                <w:sz w:val="24"/>
                <w:szCs w:val="24"/>
              </w:rPr>
              <w:t xml:space="preserve"> про </w:t>
            </w:r>
            <w:proofErr w:type="spellStart"/>
            <w:r w:rsidRPr="00F465B5">
              <w:rPr>
                <w:rFonts w:ascii="Times New Roman" w:hAnsi="Times New Roman"/>
                <w:bCs/>
                <w:sz w:val="24"/>
                <w:szCs w:val="24"/>
              </w:rPr>
              <w:t>відсутність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наявність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судимості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обмежень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передбачених</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кримінальним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процесуальним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законодавством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України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щодо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фізичної</w:t>
            </w:r>
            <w:proofErr w:type="spellEnd"/>
            <w:r w:rsidRPr="00F465B5">
              <w:rPr>
                <w:rFonts w:ascii="Times New Roman" w:hAnsi="Times New Roman"/>
                <w:bCs/>
                <w:sz w:val="24"/>
                <w:szCs w:val="24"/>
              </w:rPr>
              <w:t xml:space="preserve"> особи, яка є </w:t>
            </w:r>
            <w:proofErr w:type="spellStart"/>
            <w:r w:rsidRPr="00F465B5">
              <w:rPr>
                <w:rFonts w:ascii="Times New Roman" w:hAnsi="Times New Roman"/>
                <w:bCs/>
                <w:sz w:val="24"/>
                <w:szCs w:val="24"/>
              </w:rPr>
              <w:t>учасником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процедури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закупівлі</w:t>
            </w:r>
            <w:proofErr w:type="spellEnd"/>
            <w:r w:rsidRPr="00F465B5">
              <w:rPr>
                <w:rFonts w:ascii="Times New Roman" w:hAnsi="Times New Roman"/>
                <w:bCs/>
                <w:sz w:val="24"/>
                <w:szCs w:val="24"/>
              </w:rPr>
              <w:t>.</w:t>
            </w:r>
          </w:p>
          <w:p w14:paraId="6464DF36" w14:textId="77777777" w:rsidR="00813942" w:rsidRPr="0011363B" w:rsidRDefault="00813942" w:rsidP="00813942">
            <w:pPr>
              <w:rPr>
                <w:rFonts w:ascii="Times New Roman" w:hAnsi="Times New Roman"/>
                <w:b/>
                <w:bCs/>
                <w:sz w:val="24"/>
                <w:szCs w:val="24"/>
              </w:rPr>
            </w:pPr>
            <w:r w:rsidRPr="0011363B">
              <w:rPr>
                <w:rFonts w:ascii="Times New Roman" w:hAnsi="Times New Roman"/>
                <w:b/>
                <w:bCs/>
                <w:sz w:val="24"/>
                <w:szCs w:val="24"/>
              </w:rPr>
              <w:t xml:space="preserve">Документ повинен бути </w:t>
            </w:r>
            <w:proofErr w:type="spellStart"/>
            <w:r w:rsidRPr="0011363B">
              <w:rPr>
                <w:rFonts w:ascii="Times New Roman" w:hAnsi="Times New Roman"/>
                <w:b/>
                <w:bCs/>
                <w:sz w:val="24"/>
                <w:szCs w:val="24"/>
              </w:rPr>
              <w:t>із</w:t>
            </w:r>
            <w:proofErr w:type="spellEnd"/>
            <w:r w:rsidRPr="0011363B">
              <w:rPr>
                <w:rFonts w:ascii="Times New Roman" w:hAnsi="Times New Roman"/>
                <w:b/>
                <w:bCs/>
                <w:sz w:val="24"/>
                <w:szCs w:val="24"/>
              </w:rPr>
              <w:t xml:space="preserve"> датою </w:t>
            </w:r>
            <w:proofErr w:type="spellStart"/>
            <w:r w:rsidRPr="0011363B">
              <w:rPr>
                <w:rFonts w:ascii="Times New Roman" w:hAnsi="Times New Roman"/>
                <w:b/>
                <w:bCs/>
                <w:sz w:val="24"/>
                <w:szCs w:val="24"/>
              </w:rPr>
              <w:t>видачі</w:t>
            </w:r>
            <w:proofErr w:type="spellEnd"/>
            <w:r w:rsidRPr="0011363B">
              <w:rPr>
                <w:rFonts w:ascii="Times New Roman" w:hAnsi="Times New Roman"/>
                <w:b/>
                <w:bCs/>
                <w:sz w:val="24"/>
                <w:szCs w:val="24"/>
              </w:rPr>
              <w:t xml:space="preserve"> не </w:t>
            </w:r>
            <w:proofErr w:type="spellStart"/>
            <w:r w:rsidRPr="0011363B">
              <w:rPr>
                <w:rFonts w:ascii="Times New Roman" w:hAnsi="Times New Roman"/>
                <w:b/>
                <w:bCs/>
                <w:sz w:val="24"/>
                <w:szCs w:val="24"/>
              </w:rPr>
              <w:t>більше</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місячної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давнини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відносно</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оприлюдненого</w:t>
            </w:r>
            <w:proofErr w:type="spellEnd"/>
            <w:r w:rsidRPr="0011363B">
              <w:rPr>
                <w:rFonts w:ascii="Times New Roman" w:hAnsi="Times New Roman"/>
                <w:b/>
                <w:bCs/>
                <w:sz w:val="24"/>
                <w:szCs w:val="24"/>
              </w:rPr>
              <w:t xml:space="preserve"> в </w:t>
            </w:r>
            <w:proofErr w:type="spellStart"/>
            <w:r w:rsidRPr="0011363B">
              <w:rPr>
                <w:rFonts w:ascii="Times New Roman" w:hAnsi="Times New Roman"/>
                <w:b/>
                <w:bCs/>
                <w:sz w:val="24"/>
                <w:szCs w:val="24"/>
              </w:rPr>
              <w:t>електронній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закупівель</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повідомлення</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намір</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укласти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договір</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закупівлю</w:t>
            </w:r>
            <w:proofErr w:type="spellEnd"/>
            <w:r w:rsidRPr="0011363B">
              <w:rPr>
                <w:rFonts w:ascii="Times New Roman" w:hAnsi="Times New Roman"/>
                <w:b/>
                <w:bCs/>
                <w:sz w:val="24"/>
                <w:szCs w:val="24"/>
              </w:rPr>
              <w:t>.</w:t>
            </w:r>
          </w:p>
          <w:p w14:paraId="0CD41042" w14:textId="77777777" w:rsidR="00813942" w:rsidRPr="00F465B5" w:rsidRDefault="00813942" w:rsidP="00813942">
            <w:pPr>
              <w:rPr>
                <w:rFonts w:ascii="Times New Roman" w:hAnsi="Times New Roman"/>
                <w:bCs/>
                <w:sz w:val="24"/>
                <w:szCs w:val="24"/>
              </w:rPr>
            </w:pPr>
            <w:proofErr w:type="spellStart"/>
            <w:r w:rsidRPr="00F465B5">
              <w:rPr>
                <w:rFonts w:ascii="Times New Roman" w:hAnsi="Times New Roman"/>
                <w:bCs/>
                <w:sz w:val="24"/>
                <w:szCs w:val="24"/>
              </w:rPr>
              <w:t>Замовник</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може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перевірити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витяг</w:t>
            </w:r>
            <w:proofErr w:type="spellEnd"/>
            <w:r w:rsidRPr="00F465B5">
              <w:rPr>
                <w:rFonts w:ascii="Times New Roman" w:hAnsi="Times New Roman"/>
                <w:bCs/>
                <w:sz w:val="24"/>
                <w:szCs w:val="24"/>
              </w:rPr>
              <w:t xml:space="preserve"> на </w:t>
            </w:r>
            <w:proofErr w:type="spellStart"/>
            <w:r w:rsidRPr="00F465B5">
              <w:rPr>
                <w:rFonts w:ascii="Times New Roman" w:hAnsi="Times New Roman"/>
                <w:bCs/>
                <w:sz w:val="24"/>
                <w:szCs w:val="24"/>
              </w:rPr>
              <w:t>офіційному</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сайті</w:t>
            </w:r>
            <w:proofErr w:type="spellEnd"/>
            <w:r w:rsidRPr="00F465B5">
              <w:rPr>
                <w:rFonts w:ascii="Times New Roman" w:hAnsi="Times New Roman"/>
                <w:bCs/>
                <w:sz w:val="24"/>
                <w:szCs w:val="24"/>
              </w:rPr>
              <w:t xml:space="preserve"> МВС за </w:t>
            </w:r>
            <w:proofErr w:type="spellStart"/>
            <w:r w:rsidRPr="00F465B5">
              <w:rPr>
                <w:rFonts w:ascii="Times New Roman" w:hAnsi="Times New Roman"/>
                <w:bCs/>
                <w:sz w:val="24"/>
                <w:szCs w:val="24"/>
              </w:rPr>
              <w:t>посиланням</w:t>
            </w:r>
            <w:proofErr w:type="spellEnd"/>
          </w:p>
          <w:p w14:paraId="3E806E32" w14:textId="77777777" w:rsidR="00813942" w:rsidRPr="00F465B5" w:rsidRDefault="00EA548C" w:rsidP="00813942">
            <w:pPr>
              <w:rPr>
                <w:rFonts w:ascii="Times New Roman" w:hAnsi="Times New Roman"/>
                <w:bCs/>
                <w:sz w:val="24"/>
                <w:szCs w:val="24"/>
              </w:rPr>
            </w:pPr>
            <w:hyperlink r:id="rId8" w:history="1">
              <w:r w:rsidR="00813942" w:rsidRPr="00F465B5">
                <w:rPr>
                  <w:rStyle w:val="a3"/>
                  <w:rFonts w:ascii="Times New Roman" w:hAnsi="Times New Roman"/>
                  <w:bCs/>
                  <w:sz w:val="24"/>
                  <w:szCs w:val="24"/>
                  <w:lang w:val="uk-UA"/>
                </w:rPr>
                <w:t>https</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vytiah</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mvs</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gov</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ua</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app</w:t>
              </w:r>
              <w:r w:rsidR="00813942" w:rsidRPr="00F465B5">
                <w:rPr>
                  <w:rStyle w:val="a3"/>
                  <w:rFonts w:ascii="Times New Roman" w:hAnsi="Times New Roman"/>
                  <w:bCs/>
                  <w:sz w:val="24"/>
                  <w:szCs w:val="24"/>
                </w:rPr>
                <w:t>/</w:t>
              </w:r>
              <w:proofErr w:type="spellStart"/>
              <w:r w:rsidR="00813942" w:rsidRPr="00F465B5">
                <w:rPr>
                  <w:rStyle w:val="a3"/>
                  <w:rFonts w:ascii="Times New Roman" w:hAnsi="Times New Roman"/>
                  <w:bCs/>
                  <w:sz w:val="24"/>
                  <w:szCs w:val="24"/>
                  <w:lang w:val="uk-UA"/>
                </w:rPr>
                <w:t>checkStatus</w:t>
              </w:r>
              <w:proofErr w:type="spellEnd"/>
            </w:hyperlink>
            <w:r w:rsidR="00813942" w:rsidRPr="00F465B5">
              <w:rPr>
                <w:rFonts w:ascii="Times New Roman" w:hAnsi="Times New Roman"/>
                <w:bCs/>
                <w:sz w:val="24"/>
                <w:szCs w:val="24"/>
              </w:rPr>
              <w:t>.</w:t>
            </w:r>
          </w:p>
        </w:tc>
      </w:tr>
      <w:tr w:rsidR="00813942" w:rsidRPr="00F465B5" w14:paraId="35542CEC" w14:textId="77777777" w:rsidTr="00C90A8C">
        <w:tc>
          <w:tcPr>
            <w:tcW w:w="766" w:type="dxa"/>
          </w:tcPr>
          <w:p w14:paraId="6D53A51C"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lastRenderedPageBreak/>
              <w:t>п. 6 ч. 1</w:t>
            </w:r>
          </w:p>
        </w:tc>
        <w:tc>
          <w:tcPr>
            <w:tcW w:w="4252" w:type="dxa"/>
          </w:tcPr>
          <w:p w14:paraId="3CF2131E" w14:textId="77777777" w:rsidR="00813942" w:rsidRPr="00F465B5" w:rsidRDefault="00813942" w:rsidP="00813942">
            <w:pPr>
              <w:rPr>
                <w:rFonts w:ascii="Times New Roman" w:hAnsi="Times New Roman"/>
                <w:bCs/>
                <w:sz w:val="24"/>
                <w:szCs w:val="24"/>
              </w:rPr>
            </w:pPr>
            <w:proofErr w:type="spellStart"/>
            <w:r w:rsidRPr="00F465B5">
              <w:rPr>
                <w:rFonts w:ascii="Times New Roman" w:hAnsi="Times New Roman"/>
                <w:bCs/>
                <w:sz w:val="24"/>
                <w:szCs w:val="24"/>
              </w:rPr>
              <w:t>Службова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посадова</w:t>
            </w:r>
            <w:proofErr w:type="spellEnd"/>
            <w:r w:rsidRPr="00F465B5">
              <w:rPr>
                <w:rFonts w:ascii="Times New Roman" w:hAnsi="Times New Roman"/>
                <w:bCs/>
                <w:sz w:val="24"/>
                <w:szCs w:val="24"/>
              </w:rPr>
              <w:t xml:space="preserve">) особа </w:t>
            </w:r>
            <w:proofErr w:type="spellStart"/>
            <w:r w:rsidRPr="00F465B5">
              <w:rPr>
                <w:rFonts w:ascii="Times New Roman" w:hAnsi="Times New Roman"/>
                <w:bCs/>
                <w:sz w:val="24"/>
                <w:szCs w:val="24"/>
              </w:rPr>
              <w:t>учасника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процедури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закупівлі</w:t>
            </w:r>
            <w:proofErr w:type="spellEnd"/>
            <w:r w:rsidRPr="00F465B5">
              <w:rPr>
                <w:rFonts w:ascii="Times New Roman" w:hAnsi="Times New Roman"/>
                <w:bCs/>
                <w:sz w:val="24"/>
                <w:szCs w:val="24"/>
              </w:rPr>
              <w:t xml:space="preserve">, яка </w:t>
            </w:r>
            <w:proofErr w:type="spellStart"/>
            <w:r w:rsidRPr="00F465B5">
              <w:rPr>
                <w:rFonts w:ascii="Times New Roman" w:hAnsi="Times New Roman"/>
                <w:bCs/>
                <w:sz w:val="24"/>
                <w:szCs w:val="24"/>
              </w:rPr>
              <w:t>підписала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тендерну</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пропозицію</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уповноважена</w:t>
            </w:r>
            <w:proofErr w:type="spellEnd"/>
            <w:r w:rsidRPr="00F465B5">
              <w:rPr>
                <w:rFonts w:ascii="Times New Roman" w:hAnsi="Times New Roman"/>
                <w:bCs/>
                <w:sz w:val="24"/>
                <w:szCs w:val="24"/>
              </w:rPr>
              <w:t xml:space="preserve"> на </w:t>
            </w:r>
            <w:proofErr w:type="spellStart"/>
            <w:r w:rsidRPr="00F465B5">
              <w:rPr>
                <w:rFonts w:ascii="Times New Roman" w:hAnsi="Times New Roman"/>
                <w:bCs/>
                <w:sz w:val="24"/>
                <w:szCs w:val="24"/>
              </w:rPr>
              <w:t>підписання</w:t>
            </w:r>
            <w:proofErr w:type="spellEnd"/>
            <w:r w:rsidRPr="00F465B5">
              <w:rPr>
                <w:rFonts w:ascii="Times New Roman" w:hAnsi="Times New Roman"/>
                <w:bCs/>
                <w:sz w:val="24"/>
                <w:szCs w:val="24"/>
              </w:rPr>
              <w:t xml:space="preserve"> договору в </w:t>
            </w:r>
            <w:proofErr w:type="spellStart"/>
            <w:r w:rsidRPr="00F465B5">
              <w:rPr>
                <w:rFonts w:ascii="Times New Roman" w:hAnsi="Times New Roman"/>
                <w:bCs/>
                <w:sz w:val="24"/>
                <w:szCs w:val="24"/>
              </w:rPr>
              <w:t>разі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переговорної</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процедури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закупівлі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була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засуджена</w:t>
            </w:r>
            <w:proofErr w:type="spellEnd"/>
            <w:r w:rsidRPr="00F465B5">
              <w:rPr>
                <w:rFonts w:ascii="Times New Roman" w:hAnsi="Times New Roman"/>
                <w:bCs/>
                <w:sz w:val="24"/>
                <w:szCs w:val="24"/>
              </w:rPr>
              <w:t xml:space="preserve"> за </w:t>
            </w:r>
            <w:proofErr w:type="spellStart"/>
            <w:r w:rsidRPr="00F465B5">
              <w:rPr>
                <w:rFonts w:ascii="Times New Roman" w:hAnsi="Times New Roman"/>
                <w:bCs/>
                <w:sz w:val="24"/>
                <w:szCs w:val="24"/>
              </w:rPr>
              <w:t>кримінальне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правопорушення</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вчинене</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корисливих</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мотивів</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зокрема</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пов’язане</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хабарництвом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шахрайством</w:t>
            </w:r>
            <w:proofErr w:type="spellEnd"/>
            <w:r w:rsidRPr="00F465B5">
              <w:rPr>
                <w:rFonts w:ascii="Times New Roman" w:hAnsi="Times New Roman"/>
                <w:bCs/>
                <w:sz w:val="24"/>
                <w:szCs w:val="24"/>
              </w:rPr>
              <w:t xml:space="preserve"> та </w:t>
            </w:r>
            <w:proofErr w:type="spellStart"/>
            <w:r w:rsidRPr="00F465B5">
              <w:rPr>
                <w:rFonts w:ascii="Times New Roman" w:hAnsi="Times New Roman"/>
                <w:bCs/>
                <w:sz w:val="24"/>
                <w:szCs w:val="24"/>
              </w:rPr>
              <w:t>відмиванням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коштів</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судимість</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якої</w:t>
            </w:r>
            <w:proofErr w:type="spellEnd"/>
            <w:r w:rsidRPr="00F465B5">
              <w:rPr>
                <w:rFonts w:ascii="Times New Roman" w:hAnsi="Times New Roman"/>
                <w:bCs/>
                <w:sz w:val="24"/>
                <w:szCs w:val="24"/>
              </w:rPr>
              <w:t xml:space="preserve"> не </w:t>
            </w:r>
            <w:proofErr w:type="spellStart"/>
            <w:r w:rsidRPr="00F465B5">
              <w:rPr>
                <w:rFonts w:ascii="Times New Roman" w:hAnsi="Times New Roman"/>
                <w:bCs/>
                <w:sz w:val="24"/>
                <w:szCs w:val="24"/>
              </w:rPr>
              <w:t>знято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не погашено у </w:t>
            </w:r>
            <w:proofErr w:type="spellStart"/>
            <w:r w:rsidRPr="00F465B5">
              <w:rPr>
                <w:rFonts w:ascii="Times New Roman" w:hAnsi="Times New Roman"/>
                <w:bCs/>
                <w:sz w:val="24"/>
                <w:szCs w:val="24"/>
              </w:rPr>
              <w:t>встановленому</w:t>
            </w:r>
            <w:proofErr w:type="spellEnd"/>
            <w:r w:rsidRPr="00F465B5">
              <w:rPr>
                <w:rFonts w:ascii="Times New Roman" w:hAnsi="Times New Roman"/>
                <w:bCs/>
                <w:sz w:val="24"/>
                <w:szCs w:val="24"/>
              </w:rPr>
              <w:t xml:space="preserve"> законом порядку</w:t>
            </w:r>
          </w:p>
        </w:tc>
        <w:tc>
          <w:tcPr>
            <w:tcW w:w="4889" w:type="dxa"/>
          </w:tcPr>
          <w:p w14:paraId="2DD427C3" w14:textId="77777777" w:rsidR="00813942" w:rsidRPr="00F465B5" w:rsidRDefault="00813942" w:rsidP="00813942">
            <w:pPr>
              <w:rPr>
                <w:rFonts w:ascii="Times New Roman" w:hAnsi="Times New Roman"/>
                <w:bCs/>
                <w:sz w:val="24"/>
                <w:szCs w:val="24"/>
              </w:rPr>
            </w:pPr>
            <w:proofErr w:type="spellStart"/>
            <w:r w:rsidRPr="0011363B">
              <w:rPr>
                <w:rFonts w:ascii="Times New Roman" w:hAnsi="Times New Roman"/>
                <w:b/>
                <w:bCs/>
                <w:sz w:val="24"/>
                <w:szCs w:val="24"/>
              </w:rPr>
              <w:t>Повний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витяг</w:t>
            </w:r>
            <w:proofErr w:type="spellEnd"/>
            <w:r w:rsidRPr="0011363B">
              <w:rPr>
                <w:rFonts w:ascii="Times New Roman" w:hAnsi="Times New Roman"/>
                <w:b/>
                <w:bCs/>
                <w:sz w:val="24"/>
                <w:szCs w:val="24"/>
              </w:rPr>
              <w:t xml:space="preserve"> з </w:t>
            </w:r>
            <w:proofErr w:type="spellStart"/>
            <w:r w:rsidRPr="0011363B">
              <w:rPr>
                <w:rFonts w:ascii="Times New Roman" w:hAnsi="Times New Roman"/>
                <w:b/>
                <w:bCs/>
                <w:sz w:val="24"/>
                <w:szCs w:val="24"/>
              </w:rPr>
              <w:t>інформаційно-аналітичної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Облік</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відомостей</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притягнення</w:t>
            </w:r>
            <w:proofErr w:type="spellEnd"/>
            <w:r w:rsidRPr="0011363B">
              <w:rPr>
                <w:rFonts w:ascii="Times New Roman" w:hAnsi="Times New Roman"/>
                <w:b/>
                <w:bCs/>
                <w:sz w:val="24"/>
                <w:szCs w:val="24"/>
              </w:rPr>
              <w:t xml:space="preserve"> особи до </w:t>
            </w:r>
            <w:proofErr w:type="spellStart"/>
            <w:r w:rsidRPr="0011363B">
              <w:rPr>
                <w:rFonts w:ascii="Times New Roman" w:hAnsi="Times New Roman"/>
                <w:b/>
                <w:bCs/>
                <w:sz w:val="24"/>
                <w:szCs w:val="24"/>
              </w:rPr>
              <w:t>кримінальної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відповідальності</w:t>
            </w:r>
            <w:proofErr w:type="spellEnd"/>
            <w:r w:rsidRPr="0011363B">
              <w:rPr>
                <w:rFonts w:ascii="Times New Roman" w:hAnsi="Times New Roman"/>
                <w:b/>
                <w:bCs/>
                <w:sz w:val="24"/>
                <w:szCs w:val="24"/>
              </w:rPr>
              <w:t xml:space="preserve"> та </w:t>
            </w:r>
            <w:proofErr w:type="spellStart"/>
            <w:r w:rsidRPr="0011363B">
              <w:rPr>
                <w:rFonts w:ascii="Times New Roman" w:hAnsi="Times New Roman"/>
                <w:b/>
                <w:bCs/>
                <w:sz w:val="24"/>
                <w:szCs w:val="24"/>
              </w:rPr>
              <w:t>наявності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судимості</w:t>
            </w:r>
            <w:proofErr w:type="spellEnd"/>
            <w:r w:rsidRPr="0011363B">
              <w:rPr>
                <w:rFonts w:ascii="Times New Roman" w:hAnsi="Times New Roman"/>
                <w:b/>
                <w:bCs/>
                <w:sz w:val="24"/>
                <w:szCs w:val="24"/>
              </w:rPr>
              <w:t xml:space="preserve">» </w:t>
            </w:r>
            <w:proofErr w:type="spellStart"/>
            <w:r w:rsidRPr="00F465B5">
              <w:rPr>
                <w:rFonts w:ascii="Times New Roman" w:hAnsi="Times New Roman"/>
                <w:bCs/>
                <w:sz w:val="24"/>
                <w:szCs w:val="24"/>
              </w:rPr>
              <w:t>сформований</w:t>
            </w:r>
            <w:proofErr w:type="spellEnd"/>
            <w:r w:rsidRPr="00F465B5">
              <w:rPr>
                <w:rFonts w:ascii="Times New Roman" w:hAnsi="Times New Roman"/>
                <w:bCs/>
                <w:sz w:val="24"/>
                <w:szCs w:val="24"/>
              </w:rPr>
              <w:t xml:space="preserve"> у </w:t>
            </w:r>
            <w:proofErr w:type="spellStart"/>
            <w:r w:rsidRPr="00F465B5">
              <w:rPr>
                <w:rFonts w:ascii="Times New Roman" w:hAnsi="Times New Roman"/>
                <w:bCs/>
                <w:sz w:val="24"/>
                <w:szCs w:val="24"/>
              </w:rPr>
              <w:t>паперовій</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електронній</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формі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що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містить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інформацію</w:t>
            </w:r>
            <w:proofErr w:type="spellEnd"/>
            <w:r w:rsidRPr="00F465B5">
              <w:rPr>
                <w:rFonts w:ascii="Times New Roman" w:hAnsi="Times New Roman"/>
                <w:bCs/>
                <w:sz w:val="24"/>
                <w:szCs w:val="24"/>
              </w:rPr>
              <w:t xml:space="preserve"> про </w:t>
            </w:r>
            <w:proofErr w:type="spellStart"/>
            <w:r w:rsidRPr="00F465B5">
              <w:rPr>
                <w:rFonts w:ascii="Times New Roman" w:hAnsi="Times New Roman"/>
                <w:bCs/>
                <w:sz w:val="24"/>
                <w:szCs w:val="24"/>
              </w:rPr>
              <w:t>відсутність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наявність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судимості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обмежень</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передбачених</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кримінальним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процесуальним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законодавством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України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щодо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фізичної</w:t>
            </w:r>
            <w:proofErr w:type="spellEnd"/>
            <w:r w:rsidRPr="00F465B5">
              <w:rPr>
                <w:rFonts w:ascii="Times New Roman" w:hAnsi="Times New Roman"/>
                <w:bCs/>
                <w:sz w:val="24"/>
                <w:szCs w:val="24"/>
              </w:rPr>
              <w:t xml:space="preserve"> особи, яка є </w:t>
            </w:r>
            <w:proofErr w:type="spellStart"/>
            <w:r w:rsidRPr="00F465B5">
              <w:rPr>
                <w:rFonts w:ascii="Times New Roman" w:hAnsi="Times New Roman"/>
                <w:bCs/>
                <w:sz w:val="24"/>
                <w:szCs w:val="24"/>
              </w:rPr>
              <w:t>учасником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процедури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закупівлі</w:t>
            </w:r>
            <w:proofErr w:type="spellEnd"/>
            <w:r w:rsidRPr="00F465B5">
              <w:rPr>
                <w:rFonts w:ascii="Times New Roman" w:hAnsi="Times New Roman"/>
                <w:bCs/>
                <w:sz w:val="24"/>
                <w:szCs w:val="24"/>
              </w:rPr>
              <w:t>.</w:t>
            </w:r>
          </w:p>
          <w:p w14:paraId="3F0630B7" w14:textId="77777777" w:rsidR="00813942" w:rsidRPr="0011363B" w:rsidRDefault="00813942" w:rsidP="00813942">
            <w:pPr>
              <w:rPr>
                <w:rFonts w:ascii="Times New Roman" w:hAnsi="Times New Roman"/>
                <w:b/>
                <w:bCs/>
                <w:sz w:val="24"/>
                <w:szCs w:val="24"/>
              </w:rPr>
            </w:pPr>
            <w:r w:rsidRPr="0011363B">
              <w:rPr>
                <w:rFonts w:ascii="Times New Roman" w:hAnsi="Times New Roman"/>
                <w:b/>
                <w:bCs/>
                <w:sz w:val="24"/>
                <w:szCs w:val="24"/>
              </w:rPr>
              <w:t xml:space="preserve">Документ повинен бути </w:t>
            </w:r>
            <w:proofErr w:type="spellStart"/>
            <w:r w:rsidRPr="0011363B">
              <w:rPr>
                <w:rFonts w:ascii="Times New Roman" w:hAnsi="Times New Roman"/>
                <w:b/>
                <w:bCs/>
                <w:sz w:val="24"/>
                <w:szCs w:val="24"/>
              </w:rPr>
              <w:t>із</w:t>
            </w:r>
            <w:proofErr w:type="spellEnd"/>
            <w:r w:rsidRPr="0011363B">
              <w:rPr>
                <w:rFonts w:ascii="Times New Roman" w:hAnsi="Times New Roman"/>
                <w:b/>
                <w:bCs/>
                <w:sz w:val="24"/>
                <w:szCs w:val="24"/>
              </w:rPr>
              <w:t xml:space="preserve"> датою </w:t>
            </w:r>
            <w:proofErr w:type="spellStart"/>
            <w:r w:rsidRPr="0011363B">
              <w:rPr>
                <w:rFonts w:ascii="Times New Roman" w:hAnsi="Times New Roman"/>
                <w:b/>
                <w:bCs/>
                <w:sz w:val="24"/>
                <w:szCs w:val="24"/>
              </w:rPr>
              <w:t>видачі</w:t>
            </w:r>
            <w:proofErr w:type="spellEnd"/>
            <w:r w:rsidRPr="0011363B">
              <w:rPr>
                <w:rFonts w:ascii="Times New Roman" w:hAnsi="Times New Roman"/>
                <w:b/>
                <w:bCs/>
                <w:sz w:val="24"/>
                <w:szCs w:val="24"/>
              </w:rPr>
              <w:t xml:space="preserve"> не </w:t>
            </w:r>
            <w:proofErr w:type="spellStart"/>
            <w:r w:rsidRPr="0011363B">
              <w:rPr>
                <w:rFonts w:ascii="Times New Roman" w:hAnsi="Times New Roman"/>
                <w:b/>
                <w:bCs/>
                <w:sz w:val="24"/>
                <w:szCs w:val="24"/>
              </w:rPr>
              <w:t>більше</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місячної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давнини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відносно</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оприлюдненого</w:t>
            </w:r>
            <w:proofErr w:type="spellEnd"/>
            <w:r w:rsidRPr="0011363B">
              <w:rPr>
                <w:rFonts w:ascii="Times New Roman" w:hAnsi="Times New Roman"/>
                <w:b/>
                <w:bCs/>
                <w:sz w:val="24"/>
                <w:szCs w:val="24"/>
              </w:rPr>
              <w:t xml:space="preserve"> в </w:t>
            </w:r>
            <w:proofErr w:type="spellStart"/>
            <w:r w:rsidRPr="0011363B">
              <w:rPr>
                <w:rFonts w:ascii="Times New Roman" w:hAnsi="Times New Roman"/>
                <w:b/>
                <w:bCs/>
                <w:sz w:val="24"/>
                <w:szCs w:val="24"/>
              </w:rPr>
              <w:t>електронній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закупівель</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повідомлення</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намір</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укласти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договір</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закупівлю</w:t>
            </w:r>
            <w:proofErr w:type="spellEnd"/>
            <w:r w:rsidRPr="0011363B">
              <w:rPr>
                <w:rFonts w:ascii="Times New Roman" w:hAnsi="Times New Roman"/>
                <w:b/>
                <w:bCs/>
                <w:sz w:val="24"/>
                <w:szCs w:val="24"/>
              </w:rPr>
              <w:t>.</w:t>
            </w:r>
          </w:p>
          <w:p w14:paraId="6B87C441" w14:textId="77777777" w:rsidR="00813942" w:rsidRPr="00F465B5" w:rsidRDefault="00813942" w:rsidP="00813942">
            <w:pPr>
              <w:rPr>
                <w:rFonts w:ascii="Times New Roman" w:hAnsi="Times New Roman"/>
                <w:bCs/>
                <w:sz w:val="24"/>
                <w:szCs w:val="24"/>
              </w:rPr>
            </w:pPr>
            <w:proofErr w:type="spellStart"/>
            <w:r w:rsidRPr="00F465B5">
              <w:rPr>
                <w:rFonts w:ascii="Times New Roman" w:hAnsi="Times New Roman"/>
                <w:bCs/>
                <w:sz w:val="24"/>
                <w:szCs w:val="24"/>
              </w:rPr>
              <w:t>Замовник</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може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перевірити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витяг</w:t>
            </w:r>
            <w:proofErr w:type="spellEnd"/>
            <w:r w:rsidRPr="00F465B5">
              <w:rPr>
                <w:rFonts w:ascii="Times New Roman" w:hAnsi="Times New Roman"/>
                <w:bCs/>
                <w:sz w:val="24"/>
                <w:szCs w:val="24"/>
              </w:rPr>
              <w:t xml:space="preserve"> на </w:t>
            </w:r>
            <w:proofErr w:type="spellStart"/>
            <w:r w:rsidRPr="00F465B5">
              <w:rPr>
                <w:rFonts w:ascii="Times New Roman" w:hAnsi="Times New Roman"/>
                <w:bCs/>
                <w:sz w:val="24"/>
                <w:szCs w:val="24"/>
              </w:rPr>
              <w:t>офіційному</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сайті</w:t>
            </w:r>
            <w:proofErr w:type="spellEnd"/>
            <w:r w:rsidRPr="00F465B5">
              <w:rPr>
                <w:rFonts w:ascii="Times New Roman" w:hAnsi="Times New Roman"/>
                <w:bCs/>
                <w:sz w:val="24"/>
                <w:szCs w:val="24"/>
              </w:rPr>
              <w:t xml:space="preserve"> МВС за </w:t>
            </w:r>
            <w:proofErr w:type="spellStart"/>
            <w:r w:rsidRPr="00F465B5">
              <w:rPr>
                <w:rFonts w:ascii="Times New Roman" w:hAnsi="Times New Roman"/>
                <w:bCs/>
                <w:sz w:val="24"/>
                <w:szCs w:val="24"/>
              </w:rPr>
              <w:t>посиланням</w:t>
            </w:r>
            <w:proofErr w:type="spellEnd"/>
          </w:p>
          <w:p w14:paraId="5280E168" w14:textId="77777777" w:rsidR="00813942" w:rsidRPr="00F465B5" w:rsidRDefault="00EA548C" w:rsidP="00813942">
            <w:pPr>
              <w:rPr>
                <w:rFonts w:ascii="Times New Roman" w:hAnsi="Times New Roman"/>
                <w:bCs/>
                <w:sz w:val="24"/>
                <w:szCs w:val="24"/>
              </w:rPr>
            </w:pPr>
            <w:hyperlink r:id="rId9" w:history="1">
              <w:r w:rsidR="00813942" w:rsidRPr="00F465B5">
                <w:rPr>
                  <w:rStyle w:val="a3"/>
                  <w:rFonts w:ascii="Times New Roman" w:hAnsi="Times New Roman"/>
                  <w:bCs/>
                  <w:sz w:val="24"/>
                  <w:szCs w:val="24"/>
                  <w:lang w:val="uk-UA"/>
                </w:rPr>
                <w:t>https</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vytiah</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mvs</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gov</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ua</w:t>
              </w:r>
              <w:r w:rsidR="00813942" w:rsidRPr="00F465B5">
                <w:rPr>
                  <w:rStyle w:val="a3"/>
                  <w:rFonts w:ascii="Times New Roman" w:hAnsi="Times New Roman"/>
                  <w:bCs/>
                  <w:sz w:val="24"/>
                  <w:szCs w:val="24"/>
                </w:rPr>
                <w:t>/</w:t>
              </w:r>
              <w:r w:rsidR="00813942" w:rsidRPr="00F465B5">
                <w:rPr>
                  <w:rStyle w:val="a3"/>
                  <w:rFonts w:ascii="Times New Roman" w:hAnsi="Times New Roman"/>
                  <w:bCs/>
                  <w:sz w:val="24"/>
                  <w:szCs w:val="24"/>
                  <w:lang w:val="uk-UA"/>
                </w:rPr>
                <w:t>app</w:t>
              </w:r>
              <w:r w:rsidR="00813942" w:rsidRPr="00F465B5">
                <w:rPr>
                  <w:rStyle w:val="a3"/>
                  <w:rFonts w:ascii="Times New Roman" w:hAnsi="Times New Roman"/>
                  <w:bCs/>
                  <w:sz w:val="24"/>
                  <w:szCs w:val="24"/>
                </w:rPr>
                <w:t>/</w:t>
              </w:r>
              <w:proofErr w:type="spellStart"/>
              <w:r w:rsidR="00813942" w:rsidRPr="00F465B5">
                <w:rPr>
                  <w:rStyle w:val="a3"/>
                  <w:rFonts w:ascii="Times New Roman" w:hAnsi="Times New Roman"/>
                  <w:bCs/>
                  <w:sz w:val="24"/>
                  <w:szCs w:val="24"/>
                  <w:lang w:val="uk-UA"/>
                </w:rPr>
                <w:t>checkStatus</w:t>
              </w:r>
              <w:proofErr w:type="spellEnd"/>
            </w:hyperlink>
            <w:r w:rsidR="00813942" w:rsidRPr="00F465B5">
              <w:rPr>
                <w:rFonts w:ascii="Times New Roman" w:hAnsi="Times New Roman"/>
                <w:bCs/>
                <w:sz w:val="24"/>
                <w:szCs w:val="24"/>
              </w:rPr>
              <w:t>.</w:t>
            </w:r>
          </w:p>
        </w:tc>
      </w:tr>
      <w:tr w:rsidR="00813942" w:rsidRPr="00F465B5" w14:paraId="50025DAA" w14:textId="77777777" w:rsidTr="00C90A8C">
        <w:tc>
          <w:tcPr>
            <w:tcW w:w="766" w:type="dxa"/>
          </w:tcPr>
          <w:p w14:paraId="794C20EA"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п.8 ч.1</w:t>
            </w:r>
          </w:p>
        </w:tc>
        <w:tc>
          <w:tcPr>
            <w:tcW w:w="4252" w:type="dxa"/>
          </w:tcPr>
          <w:p w14:paraId="7897A046"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889" w:type="dxa"/>
          </w:tcPr>
          <w:p w14:paraId="6BEC9397"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11363B">
              <w:rPr>
                <w:rFonts w:ascii="Times New Roman" w:hAnsi="Times New Roman"/>
                <w:b/>
                <w:bCs/>
                <w:sz w:val="24"/>
                <w:szCs w:val="24"/>
                <w:lang w:val="uk-UA"/>
              </w:rPr>
              <w:t>переможець процедури закупівлі має надати інформаційний лист з Єдиного реєстру підприємств, щодо яких порушено провадження у справі про банкрутство,</w:t>
            </w:r>
            <w:r w:rsidRPr="00F465B5">
              <w:rPr>
                <w:rFonts w:ascii="Times New Roman" w:hAnsi="Times New Roman"/>
                <w:bCs/>
                <w:sz w:val="24"/>
                <w:szCs w:val="24"/>
                <w:lang w:val="uk-UA"/>
              </w:rPr>
              <w:t xml:space="preserve">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DE6F2ED" w14:textId="77777777" w:rsidR="00813942" w:rsidRPr="0011363B" w:rsidRDefault="00813942" w:rsidP="00813942">
            <w:pPr>
              <w:rPr>
                <w:rFonts w:ascii="Times New Roman" w:hAnsi="Times New Roman"/>
                <w:b/>
                <w:bCs/>
                <w:sz w:val="24"/>
                <w:szCs w:val="24"/>
              </w:rPr>
            </w:pPr>
            <w:r w:rsidRPr="0011363B">
              <w:rPr>
                <w:rFonts w:ascii="Times New Roman" w:hAnsi="Times New Roman"/>
                <w:b/>
                <w:bCs/>
                <w:sz w:val="24"/>
                <w:szCs w:val="24"/>
              </w:rPr>
              <w:t xml:space="preserve">Документ повинен бути </w:t>
            </w:r>
            <w:proofErr w:type="spellStart"/>
            <w:r w:rsidRPr="0011363B">
              <w:rPr>
                <w:rFonts w:ascii="Times New Roman" w:hAnsi="Times New Roman"/>
                <w:b/>
                <w:bCs/>
                <w:sz w:val="24"/>
                <w:szCs w:val="24"/>
              </w:rPr>
              <w:t>із</w:t>
            </w:r>
            <w:proofErr w:type="spellEnd"/>
            <w:r w:rsidRPr="0011363B">
              <w:rPr>
                <w:rFonts w:ascii="Times New Roman" w:hAnsi="Times New Roman"/>
                <w:b/>
                <w:bCs/>
                <w:sz w:val="24"/>
                <w:szCs w:val="24"/>
              </w:rPr>
              <w:t xml:space="preserve"> датою </w:t>
            </w:r>
            <w:proofErr w:type="spellStart"/>
            <w:r w:rsidRPr="0011363B">
              <w:rPr>
                <w:rFonts w:ascii="Times New Roman" w:hAnsi="Times New Roman"/>
                <w:b/>
                <w:bCs/>
                <w:sz w:val="24"/>
                <w:szCs w:val="24"/>
              </w:rPr>
              <w:t>формування</w:t>
            </w:r>
            <w:proofErr w:type="spellEnd"/>
            <w:r w:rsidRPr="0011363B">
              <w:rPr>
                <w:rFonts w:ascii="Times New Roman" w:hAnsi="Times New Roman"/>
                <w:b/>
                <w:bCs/>
                <w:sz w:val="24"/>
                <w:szCs w:val="24"/>
              </w:rPr>
              <w:t xml:space="preserve"> документа не </w:t>
            </w:r>
            <w:proofErr w:type="spellStart"/>
            <w:r w:rsidRPr="0011363B">
              <w:rPr>
                <w:rFonts w:ascii="Times New Roman" w:hAnsi="Times New Roman"/>
                <w:b/>
                <w:bCs/>
                <w:sz w:val="24"/>
                <w:szCs w:val="24"/>
              </w:rPr>
              <w:t>раніше</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оприлюдненого</w:t>
            </w:r>
            <w:proofErr w:type="spellEnd"/>
            <w:r w:rsidRPr="0011363B">
              <w:rPr>
                <w:rFonts w:ascii="Times New Roman" w:hAnsi="Times New Roman"/>
                <w:b/>
                <w:bCs/>
                <w:sz w:val="24"/>
                <w:szCs w:val="24"/>
              </w:rPr>
              <w:t xml:space="preserve"> в </w:t>
            </w:r>
            <w:proofErr w:type="spellStart"/>
            <w:r w:rsidRPr="0011363B">
              <w:rPr>
                <w:rFonts w:ascii="Times New Roman" w:hAnsi="Times New Roman"/>
                <w:b/>
                <w:bCs/>
                <w:sz w:val="24"/>
                <w:szCs w:val="24"/>
              </w:rPr>
              <w:t>електронній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закупівель</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оголошення</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проведення</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процедури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закупівлі</w:t>
            </w:r>
            <w:proofErr w:type="spellEnd"/>
            <w:r w:rsidRPr="0011363B">
              <w:rPr>
                <w:rFonts w:ascii="Times New Roman" w:hAnsi="Times New Roman"/>
                <w:b/>
                <w:bCs/>
                <w:sz w:val="24"/>
                <w:szCs w:val="24"/>
              </w:rPr>
              <w:t>.</w:t>
            </w:r>
          </w:p>
        </w:tc>
      </w:tr>
      <w:tr w:rsidR="00813942" w:rsidRPr="00F465B5" w14:paraId="0929C7F4" w14:textId="77777777" w:rsidTr="00C90A8C">
        <w:tc>
          <w:tcPr>
            <w:tcW w:w="766" w:type="dxa"/>
          </w:tcPr>
          <w:p w14:paraId="05D02E6F"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п.12 ч. 1</w:t>
            </w:r>
          </w:p>
        </w:tc>
        <w:tc>
          <w:tcPr>
            <w:tcW w:w="4252" w:type="dxa"/>
          </w:tcPr>
          <w:p w14:paraId="1E920C7A"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F465B5">
              <w:rPr>
                <w:rFonts w:ascii="Times New Roman" w:hAnsi="Times New Roman"/>
                <w:bCs/>
                <w:sz w:val="24"/>
                <w:szCs w:val="24"/>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89" w:type="dxa"/>
          </w:tcPr>
          <w:p w14:paraId="63F567FB" w14:textId="77777777" w:rsidR="00813942" w:rsidRPr="00F465B5" w:rsidRDefault="00813942" w:rsidP="00813942">
            <w:pPr>
              <w:rPr>
                <w:rFonts w:ascii="Times New Roman" w:hAnsi="Times New Roman"/>
                <w:bCs/>
                <w:sz w:val="24"/>
                <w:szCs w:val="24"/>
                <w:lang w:val="uk-UA"/>
              </w:rPr>
            </w:pPr>
            <w:r w:rsidRPr="0011363B">
              <w:rPr>
                <w:rFonts w:ascii="Times New Roman" w:hAnsi="Times New Roman"/>
                <w:b/>
                <w:bCs/>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Pr="00F465B5">
              <w:rPr>
                <w:rFonts w:ascii="Times New Roman" w:hAnsi="Times New Roman"/>
                <w:bCs/>
                <w:sz w:val="24"/>
                <w:szCs w:val="24"/>
                <w:lang w:val="uk-UA"/>
              </w:rPr>
              <w:t xml:space="preserve"> сформований у паперовій або електронній формі, що містить інформацію про </w:t>
            </w:r>
            <w:r w:rsidRPr="00F465B5">
              <w:rPr>
                <w:rFonts w:ascii="Times New Roman" w:hAnsi="Times New Roman"/>
                <w:bCs/>
                <w:sz w:val="24"/>
                <w:szCs w:val="24"/>
                <w:lang w:val="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8A2E2D8" w14:textId="77777777" w:rsidR="00813942" w:rsidRPr="0011363B" w:rsidRDefault="00813942" w:rsidP="00813942">
            <w:pPr>
              <w:rPr>
                <w:rFonts w:ascii="Times New Roman" w:hAnsi="Times New Roman"/>
                <w:b/>
                <w:bCs/>
                <w:sz w:val="24"/>
                <w:szCs w:val="24"/>
              </w:rPr>
            </w:pPr>
            <w:r w:rsidRPr="0011363B">
              <w:rPr>
                <w:rFonts w:ascii="Times New Roman" w:hAnsi="Times New Roman"/>
                <w:b/>
                <w:bCs/>
                <w:sz w:val="24"/>
                <w:szCs w:val="24"/>
              </w:rPr>
              <w:t xml:space="preserve">Документ повинен бути </w:t>
            </w:r>
            <w:proofErr w:type="spellStart"/>
            <w:r w:rsidRPr="0011363B">
              <w:rPr>
                <w:rFonts w:ascii="Times New Roman" w:hAnsi="Times New Roman"/>
                <w:b/>
                <w:bCs/>
                <w:sz w:val="24"/>
                <w:szCs w:val="24"/>
              </w:rPr>
              <w:t>із</w:t>
            </w:r>
            <w:proofErr w:type="spellEnd"/>
            <w:r w:rsidRPr="0011363B">
              <w:rPr>
                <w:rFonts w:ascii="Times New Roman" w:hAnsi="Times New Roman"/>
                <w:b/>
                <w:bCs/>
                <w:sz w:val="24"/>
                <w:szCs w:val="24"/>
              </w:rPr>
              <w:t xml:space="preserve"> датою </w:t>
            </w:r>
            <w:proofErr w:type="spellStart"/>
            <w:r w:rsidRPr="0011363B">
              <w:rPr>
                <w:rFonts w:ascii="Times New Roman" w:hAnsi="Times New Roman"/>
                <w:b/>
                <w:bCs/>
                <w:sz w:val="24"/>
                <w:szCs w:val="24"/>
              </w:rPr>
              <w:t>видачі</w:t>
            </w:r>
            <w:proofErr w:type="spellEnd"/>
            <w:r w:rsidRPr="0011363B">
              <w:rPr>
                <w:rFonts w:ascii="Times New Roman" w:hAnsi="Times New Roman"/>
                <w:b/>
                <w:bCs/>
                <w:sz w:val="24"/>
                <w:szCs w:val="24"/>
              </w:rPr>
              <w:t xml:space="preserve"> не </w:t>
            </w:r>
            <w:proofErr w:type="spellStart"/>
            <w:r w:rsidRPr="0011363B">
              <w:rPr>
                <w:rFonts w:ascii="Times New Roman" w:hAnsi="Times New Roman"/>
                <w:b/>
                <w:bCs/>
                <w:sz w:val="24"/>
                <w:szCs w:val="24"/>
              </w:rPr>
              <w:t>більше</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місячної</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давнини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відносно</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дати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оприлюдненого</w:t>
            </w:r>
            <w:proofErr w:type="spellEnd"/>
            <w:r w:rsidRPr="0011363B">
              <w:rPr>
                <w:rFonts w:ascii="Times New Roman" w:hAnsi="Times New Roman"/>
                <w:b/>
                <w:bCs/>
                <w:sz w:val="24"/>
                <w:szCs w:val="24"/>
              </w:rPr>
              <w:t xml:space="preserve"> в </w:t>
            </w:r>
            <w:proofErr w:type="spellStart"/>
            <w:r w:rsidRPr="0011363B">
              <w:rPr>
                <w:rFonts w:ascii="Times New Roman" w:hAnsi="Times New Roman"/>
                <w:b/>
                <w:bCs/>
                <w:sz w:val="24"/>
                <w:szCs w:val="24"/>
              </w:rPr>
              <w:t>електронній</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системі</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закупівель</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повідомлення</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намір</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укласти</w:t>
            </w:r>
            <w:proofErr w:type="spellEnd"/>
            <w:r w:rsidRPr="0011363B">
              <w:rPr>
                <w:rFonts w:ascii="Times New Roman" w:hAnsi="Times New Roman"/>
                <w:b/>
                <w:bCs/>
                <w:sz w:val="24"/>
                <w:szCs w:val="24"/>
              </w:rPr>
              <w:t xml:space="preserve"> </w:t>
            </w:r>
            <w:proofErr w:type="spellStart"/>
            <w:r w:rsidRPr="0011363B">
              <w:rPr>
                <w:rFonts w:ascii="Times New Roman" w:hAnsi="Times New Roman"/>
                <w:b/>
                <w:bCs/>
                <w:sz w:val="24"/>
                <w:szCs w:val="24"/>
              </w:rPr>
              <w:t>договір</w:t>
            </w:r>
            <w:proofErr w:type="spellEnd"/>
            <w:r w:rsidRPr="0011363B">
              <w:rPr>
                <w:rFonts w:ascii="Times New Roman" w:hAnsi="Times New Roman"/>
                <w:b/>
                <w:bCs/>
                <w:sz w:val="24"/>
                <w:szCs w:val="24"/>
              </w:rPr>
              <w:t xml:space="preserve"> про </w:t>
            </w:r>
            <w:proofErr w:type="spellStart"/>
            <w:r w:rsidRPr="0011363B">
              <w:rPr>
                <w:rFonts w:ascii="Times New Roman" w:hAnsi="Times New Roman"/>
                <w:b/>
                <w:bCs/>
                <w:sz w:val="24"/>
                <w:szCs w:val="24"/>
              </w:rPr>
              <w:t>закупівлю</w:t>
            </w:r>
            <w:proofErr w:type="spellEnd"/>
            <w:r w:rsidRPr="0011363B">
              <w:rPr>
                <w:rFonts w:ascii="Times New Roman" w:hAnsi="Times New Roman"/>
                <w:b/>
                <w:bCs/>
                <w:sz w:val="24"/>
                <w:szCs w:val="24"/>
              </w:rPr>
              <w:t>.</w:t>
            </w:r>
          </w:p>
          <w:p w14:paraId="7BE5706D" w14:textId="77777777" w:rsidR="00813942" w:rsidRPr="00F465B5" w:rsidRDefault="00813942" w:rsidP="00813942">
            <w:pPr>
              <w:rPr>
                <w:rFonts w:ascii="Times New Roman" w:hAnsi="Times New Roman"/>
                <w:bCs/>
                <w:sz w:val="24"/>
                <w:szCs w:val="24"/>
              </w:rPr>
            </w:pPr>
            <w:proofErr w:type="spellStart"/>
            <w:r w:rsidRPr="00F465B5">
              <w:rPr>
                <w:rFonts w:ascii="Times New Roman" w:hAnsi="Times New Roman"/>
                <w:bCs/>
                <w:sz w:val="24"/>
                <w:szCs w:val="24"/>
              </w:rPr>
              <w:t>Замовник</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може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перевірити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витяг</w:t>
            </w:r>
            <w:proofErr w:type="spellEnd"/>
            <w:r w:rsidRPr="00F465B5">
              <w:rPr>
                <w:rFonts w:ascii="Times New Roman" w:hAnsi="Times New Roman"/>
                <w:bCs/>
                <w:sz w:val="24"/>
                <w:szCs w:val="24"/>
              </w:rPr>
              <w:t xml:space="preserve"> на </w:t>
            </w:r>
            <w:proofErr w:type="spellStart"/>
            <w:r w:rsidRPr="00F465B5">
              <w:rPr>
                <w:rFonts w:ascii="Times New Roman" w:hAnsi="Times New Roman"/>
                <w:bCs/>
                <w:sz w:val="24"/>
                <w:szCs w:val="24"/>
              </w:rPr>
              <w:t>офіційному</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сайті</w:t>
            </w:r>
            <w:proofErr w:type="spellEnd"/>
            <w:r w:rsidRPr="00F465B5">
              <w:rPr>
                <w:rFonts w:ascii="Times New Roman" w:hAnsi="Times New Roman"/>
                <w:bCs/>
                <w:sz w:val="24"/>
                <w:szCs w:val="24"/>
              </w:rPr>
              <w:t xml:space="preserve"> МВС за </w:t>
            </w:r>
            <w:proofErr w:type="spellStart"/>
            <w:r w:rsidRPr="00F465B5">
              <w:rPr>
                <w:rFonts w:ascii="Times New Roman" w:hAnsi="Times New Roman"/>
                <w:bCs/>
                <w:sz w:val="24"/>
                <w:szCs w:val="24"/>
              </w:rPr>
              <w:t>посиланням</w:t>
            </w:r>
            <w:proofErr w:type="spellEnd"/>
          </w:p>
          <w:p w14:paraId="2C16FE62" w14:textId="77777777" w:rsidR="00813942" w:rsidRPr="00F465B5" w:rsidRDefault="00EA548C" w:rsidP="00813942">
            <w:pPr>
              <w:rPr>
                <w:rFonts w:ascii="Times New Roman" w:hAnsi="Times New Roman"/>
                <w:bCs/>
                <w:sz w:val="24"/>
                <w:szCs w:val="24"/>
              </w:rPr>
            </w:pPr>
            <w:hyperlink r:id="rId10" w:history="1">
              <w:r w:rsidR="00813942" w:rsidRPr="00F465B5">
                <w:rPr>
                  <w:rStyle w:val="a3"/>
                  <w:rFonts w:ascii="Times New Roman" w:hAnsi="Times New Roman"/>
                  <w:bCs/>
                  <w:sz w:val="24"/>
                  <w:szCs w:val="24"/>
                </w:rPr>
                <w:t>https://vytiah.mvs.gov.ua/app/checkStatus</w:t>
              </w:r>
            </w:hyperlink>
            <w:r w:rsidR="00813942" w:rsidRPr="00F465B5">
              <w:rPr>
                <w:rFonts w:ascii="Times New Roman" w:hAnsi="Times New Roman"/>
                <w:bCs/>
                <w:sz w:val="24"/>
                <w:szCs w:val="24"/>
              </w:rPr>
              <w:t>.</w:t>
            </w:r>
          </w:p>
        </w:tc>
      </w:tr>
      <w:tr w:rsidR="00813942" w:rsidRPr="00EA548C" w14:paraId="74073A3C" w14:textId="77777777" w:rsidTr="00C90A8C">
        <w:tc>
          <w:tcPr>
            <w:tcW w:w="766" w:type="dxa"/>
          </w:tcPr>
          <w:p w14:paraId="22E880A8"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lastRenderedPageBreak/>
              <w:t>ч.2</w:t>
            </w:r>
          </w:p>
        </w:tc>
        <w:tc>
          <w:tcPr>
            <w:tcW w:w="4252" w:type="dxa"/>
          </w:tcPr>
          <w:p w14:paraId="4C9C7C88" w14:textId="77777777" w:rsidR="00813942" w:rsidRPr="00F465B5" w:rsidRDefault="00813942" w:rsidP="00813942">
            <w:pPr>
              <w:rPr>
                <w:rFonts w:ascii="Times New Roman" w:hAnsi="Times New Roman"/>
                <w:bCs/>
                <w:sz w:val="24"/>
                <w:szCs w:val="24"/>
              </w:rPr>
            </w:pPr>
            <w:proofErr w:type="spellStart"/>
            <w:r w:rsidRPr="00F465B5">
              <w:rPr>
                <w:rFonts w:ascii="Times New Roman" w:hAnsi="Times New Roman"/>
                <w:bCs/>
                <w:sz w:val="24"/>
                <w:szCs w:val="24"/>
              </w:rPr>
              <w:t>Учасник</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процедури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закупівлі</w:t>
            </w:r>
            <w:proofErr w:type="spellEnd"/>
            <w:r w:rsidRPr="00F465B5">
              <w:rPr>
                <w:rFonts w:ascii="Times New Roman" w:hAnsi="Times New Roman"/>
                <w:bCs/>
                <w:sz w:val="24"/>
                <w:szCs w:val="24"/>
              </w:rPr>
              <w:t xml:space="preserve"> не </w:t>
            </w:r>
            <w:proofErr w:type="spellStart"/>
            <w:r w:rsidRPr="00F465B5">
              <w:rPr>
                <w:rFonts w:ascii="Times New Roman" w:hAnsi="Times New Roman"/>
                <w:bCs/>
                <w:sz w:val="24"/>
                <w:szCs w:val="24"/>
              </w:rPr>
              <w:t>виконав</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свої</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зобов'язання</w:t>
            </w:r>
            <w:proofErr w:type="spellEnd"/>
            <w:r w:rsidRPr="00F465B5">
              <w:rPr>
                <w:rFonts w:ascii="Times New Roman" w:hAnsi="Times New Roman"/>
                <w:bCs/>
                <w:sz w:val="24"/>
                <w:szCs w:val="24"/>
              </w:rPr>
              <w:t xml:space="preserve"> за </w:t>
            </w:r>
            <w:proofErr w:type="spellStart"/>
            <w:r w:rsidRPr="00F465B5">
              <w:rPr>
                <w:rFonts w:ascii="Times New Roman" w:hAnsi="Times New Roman"/>
                <w:bCs/>
                <w:sz w:val="24"/>
                <w:szCs w:val="24"/>
              </w:rPr>
              <w:t>раніше</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укладеним</w:t>
            </w:r>
            <w:proofErr w:type="spellEnd"/>
            <w:r w:rsidRPr="00F465B5">
              <w:rPr>
                <w:rFonts w:ascii="Times New Roman" w:hAnsi="Times New Roman"/>
                <w:bCs/>
                <w:sz w:val="24"/>
                <w:szCs w:val="24"/>
              </w:rPr>
              <w:t xml:space="preserve"> договором про </w:t>
            </w:r>
            <w:proofErr w:type="spellStart"/>
            <w:r w:rsidRPr="00F465B5">
              <w:rPr>
                <w:rFonts w:ascii="Times New Roman" w:hAnsi="Times New Roman"/>
                <w:bCs/>
                <w:sz w:val="24"/>
                <w:szCs w:val="24"/>
              </w:rPr>
              <w:t>закупівлю</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цим</w:t>
            </w:r>
            <w:proofErr w:type="spellEnd"/>
            <w:r w:rsidRPr="00F465B5">
              <w:rPr>
                <w:rFonts w:ascii="Times New Roman" w:hAnsi="Times New Roman"/>
                <w:bCs/>
                <w:sz w:val="24"/>
                <w:szCs w:val="24"/>
              </w:rPr>
              <w:t xml:space="preserve"> самим </w:t>
            </w:r>
            <w:proofErr w:type="spellStart"/>
            <w:r w:rsidRPr="00F465B5">
              <w:rPr>
                <w:rFonts w:ascii="Times New Roman" w:hAnsi="Times New Roman"/>
                <w:bCs/>
                <w:sz w:val="24"/>
                <w:szCs w:val="24"/>
              </w:rPr>
              <w:t>замовником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що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призвело</w:t>
            </w:r>
            <w:proofErr w:type="spellEnd"/>
            <w:r w:rsidRPr="00F465B5">
              <w:rPr>
                <w:rFonts w:ascii="Times New Roman" w:hAnsi="Times New Roman"/>
                <w:bCs/>
                <w:sz w:val="24"/>
                <w:szCs w:val="24"/>
              </w:rPr>
              <w:t xml:space="preserve"> до </w:t>
            </w:r>
            <w:proofErr w:type="spellStart"/>
            <w:r w:rsidRPr="00F465B5">
              <w:rPr>
                <w:rFonts w:ascii="Times New Roman" w:hAnsi="Times New Roman"/>
                <w:bCs/>
                <w:sz w:val="24"/>
                <w:szCs w:val="24"/>
              </w:rPr>
              <w:t>його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дострокового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розірвання</w:t>
            </w:r>
            <w:proofErr w:type="spellEnd"/>
            <w:r w:rsidRPr="00F465B5">
              <w:rPr>
                <w:rFonts w:ascii="Times New Roman" w:hAnsi="Times New Roman"/>
                <w:bCs/>
                <w:sz w:val="24"/>
                <w:szCs w:val="24"/>
              </w:rPr>
              <w:t xml:space="preserve">, і </w:t>
            </w:r>
            <w:proofErr w:type="spellStart"/>
            <w:r w:rsidRPr="00F465B5">
              <w:rPr>
                <w:rFonts w:ascii="Times New Roman" w:hAnsi="Times New Roman"/>
                <w:bCs/>
                <w:sz w:val="24"/>
                <w:szCs w:val="24"/>
              </w:rPr>
              <w:t>було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застосовано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санкції</w:t>
            </w:r>
            <w:proofErr w:type="spellEnd"/>
            <w:r w:rsidRPr="00F465B5">
              <w:rPr>
                <w:rFonts w:ascii="Times New Roman" w:hAnsi="Times New Roman"/>
                <w:bCs/>
                <w:sz w:val="24"/>
                <w:szCs w:val="24"/>
              </w:rPr>
              <w:t xml:space="preserve"> у </w:t>
            </w:r>
            <w:proofErr w:type="spellStart"/>
            <w:r w:rsidRPr="00F465B5">
              <w:rPr>
                <w:rFonts w:ascii="Times New Roman" w:hAnsi="Times New Roman"/>
                <w:bCs/>
                <w:sz w:val="24"/>
                <w:szCs w:val="24"/>
              </w:rPr>
              <w:t>вигляді</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штрафів</w:t>
            </w:r>
            <w:proofErr w:type="spellEnd"/>
            <w:r w:rsidRPr="00F465B5">
              <w:rPr>
                <w:rFonts w:ascii="Times New Roman" w:hAnsi="Times New Roman"/>
                <w:bCs/>
                <w:sz w:val="24"/>
                <w:szCs w:val="24"/>
              </w:rPr>
              <w:t xml:space="preserve"> та/</w:t>
            </w:r>
            <w:proofErr w:type="spellStart"/>
            <w:r w:rsidRPr="00F465B5">
              <w:rPr>
                <w:rFonts w:ascii="Times New Roman" w:hAnsi="Times New Roman"/>
                <w:bCs/>
                <w:sz w:val="24"/>
                <w:szCs w:val="24"/>
              </w:rPr>
              <w:t>або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відшкодування</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збитків</w:t>
            </w:r>
            <w:proofErr w:type="spellEnd"/>
            <w:r w:rsidRPr="00F465B5">
              <w:rPr>
                <w:rFonts w:ascii="Times New Roman" w:hAnsi="Times New Roman"/>
                <w:bCs/>
                <w:sz w:val="24"/>
                <w:szCs w:val="24"/>
              </w:rPr>
              <w:t xml:space="preserve"> - </w:t>
            </w:r>
            <w:proofErr w:type="spellStart"/>
            <w:r w:rsidRPr="00F465B5">
              <w:rPr>
                <w:rFonts w:ascii="Times New Roman" w:hAnsi="Times New Roman"/>
                <w:bCs/>
                <w:sz w:val="24"/>
                <w:szCs w:val="24"/>
              </w:rPr>
              <w:t>протягом</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трьох</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років</w:t>
            </w:r>
            <w:proofErr w:type="spellEnd"/>
            <w:r w:rsidRPr="00F465B5">
              <w:rPr>
                <w:rFonts w:ascii="Times New Roman" w:hAnsi="Times New Roman"/>
                <w:bCs/>
                <w:sz w:val="24"/>
                <w:szCs w:val="24"/>
              </w:rPr>
              <w:t xml:space="preserve"> з </w:t>
            </w:r>
            <w:proofErr w:type="spellStart"/>
            <w:r w:rsidRPr="00F465B5">
              <w:rPr>
                <w:rFonts w:ascii="Times New Roman" w:hAnsi="Times New Roman"/>
                <w:bCs/>
                <w:sz w:val="24"/>
                <w:szCs w:val="24"/>
              </w:rPr>
              <w:t>дати</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дострокового</w:t>
            </w:r>
            <w:proofErr w:type="spellEnd"/>
            <w:r w:rsidRPr="00F465B5">
              <w:rPr>
                <w:rFonts w:ascii="Times New Roman" w:hAnsi="Times New Roman"/>
                <w:bCs/>
                <w:sz w:val="24"/>
                <w:szCs w:val="24"/>
              </w:rPr>
              <w:t xml:space="preserve"> </w:t>
            </w:r>
            <w:proofErr w:type="spellStart"/>
            <w:r w:rsidRPr="00F465B5">
              <w:rPr>
                <w:rFonts w:ascii="Times New Roman" w:hAnsi="Times New Roman"/>
                <w:bCs/>
                <w:sz w:val="24"/>
                <w:szCs w:val="24"/>
              </w:rPr>
              <w:t>розірвання</w:t>
            </w:r>
            <w:proofErr w:type="spellEnd"/>
            <w:r w:rsidRPr="00F465B5">
              <w:rPr>
                <w:rFonts w:ascii="Times New Roman" w:hAnsi="Times New Roman"/>
                <w:bCs/>
                <w:sz w:val="24"/>
                <w:szCs w:val="24"/>
              </w:rPr>
              <w:t xml:space="preserve"> такого договору.</w:t>
            </w:r>
          </w:p>
          <w:p w14:paraId="2A623C88" w14:textId="77777777" w:rsidR="00813942" w:rsidRPr="00F465B5" w:rsidRDefault="00813942" w:rsidP="00813942">
            <w:pPr>
              <w:rPr>
                <w:rFonts w:ascii="Times New Roman" w:hAnsi="Times New Roman"/>
                <w:bCs/>
                <w:sz w:val="24"/>
                <w:szCs w:val="24"/>
                <w:u w:val="single"/>
                <w:lang w:val="uk-UA"/>
              </w:rPr>
            </w:pPr>
          </w:p>
        </w:tc>
        <w:tc>
          <w:tcPr>
            <w:tcW w:w="4889" w:type="dxa"/>
          </w:tcPr>
          <w:p w14:paraId="15B9000E" w14:textId="77777777" w:rsidR="00813942" w:rsidRPr="0011363B" w:rsidRDefault="00813942" w:rsidP="00813942">
            <w:pPr>
              <w:rPr>
                <w:rFonts w:ascii="Times New Roman" w:hAnsi="Times New Roman"/>
                <w:b/>
                <w:bCs/>
                <w:sz w:val="24"/>
                <w:szCs w:val="24"/>
              </w:rPr>
            </w:pPr>
            <w:r w:rsidRPr="0011363B">
              <w:rPr>
                <w:rFonts w:ascii="Times New Roman" w:hAnsi="Times New Roman"/>
                <w:b/>
                <w:bCs/>
                <w:sz w:val="24"/>
                <w:szCs w:val="24"/>
                <w:lang w:val="uk-UA"/>
              </w:rPr>
              <w:t>Довідка в довільній формі, яка містить інформацію про те, що</w:t>
            </w:r>
            <w:r w:rsidRPr="0011363B">
              <w:rPr>
                <w:rFonts w:ascii="Times New Roman" w:hAnsi="Times New Roman"/>
                <w:b/>
                <w:bCs/>
                <w:sz w:val="24"/>
                <w:szCs w:val="24"/>
              </w:rPr>
              <w:t>:</w:t>
            </w:r>
          </w:p>
          <w:p w14:paraId="7543D9F9"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 між учасником та замовником раніше не було укладено договорів </w:t>
            </w:r>
          </w:p>
          <w:p w14:paraId="470E0AD6"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або </w:t>
            </w:r>
          </w:p>
          <w:p w14:paraId="00C28472"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15FAE94"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 xml:space="preserve"> або </w:t>
            </w:r>
          </w:p>
          <w:p w14:paraId="0EB94135" w14:textId="77777777" w:rsidR="00813942" w:rsidRPr="00F465B5" w:rsidRDefault="00813942" w:rsidP="00813942">
            <w:pPr>
              <w:rPr>
                <w:rFonts w:ascii="Times New Roman" w:hAnsi="Times New Roman"/>
                <w:bCs/>
                <w:sz w:val="24"/>
                <w:szCs w:val="24"/>
                <w:lang w:val="uk-UA"/>
              </w:rPr>
            </w:pPr>
            <w:r w:rsidRPr="00F465B5">
              <w:rPr>
                <w:rFonts w:ascii="Times New Roman" w:hAnsi="Times New Roman"/>
                <w:bCs/>
                <w:sz w:val="24"/>
                <w:szCs w:val="24"/>
                <w:lang w:val="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452018A" w14:textId="77777777" w:rsidR="00813942" w:rsidRPr="00F465B5" w:rsidRDefault="00813942" w:rsidP="00C57275">
      <w:pPr>
        <w:jc w:val="both"/>
        <w:rPr>
          <w:rFonts w:ascii="Times New Roman" w:hAnsi="Times New Roman"/>
          <w:bCs/>
          <w:i/>
          <w:sz w:val="24"/>
          <w:szCs w:val="24"/>
          <w:u w:val="single"/>
          <w:lang w:val="uk-UA"/>
        </w:rPr>
      </w:pPr>
      <w:r w:rsidRPr="00F465B5">
        <w:rPr>
          <w:rFonts w:ascii="Times New Roman" w:hAnsi="Times New Roman"/>
          <w:bCs/>
          <w:i/>
          <w:sz w:val="24"/>
          <w:szCs w:val="24"/>
          <w:u w:val="single"/>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465B5">
        <w:rPr>
          <w:rFonts w:ascii="Times New Roman" w:hAnsi="Times New Roman"/>
          <w:bCs/>
          <w:i/>
          <w:sz w:val="24"/>
          <w:szCs w:val="24"/>
          <w:u w:val="single"/>
          <w:lang w:val="uk-UA"/>
        </w:rPr>
        <w:t>закупівель</w:t>
      </w:r>
      <w:proofErr w:type="spellEnd"/>
      <w:r w:rsidRPr="00F465B5">
        <w:rPr>
          <w:rFonts w:ascii="Times New Roman" w:hAnsi="Times New Roman"/>
          <w:bCs/>
          <w:i/>
          <w:sz w:val="24"/>
          <w:szCs w:val="24"/>
          <w:u w:val="single"/>
          <w:lang w:val="uk-UA"/>
        </w:rPr>
        <w:t xml:space="preserve">,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w:t>
      </w:r>
      <w:proofErr w:type="spellStart"/>
      <w:r w:rsidRPr="00F465B5">
        <w:rPr>
          <w:rFonts w:ascii="Times New Roman" w:hAnsi="Times New Roman"/>
          <w:bCs/>
          <w:i/>
          <w:sz w:val="24"/>
          <w:szCs w:val="24"/>
          <w:u w:val="single"/>
          <w:lang w:val="uk-UA"/>
        </w:rPr>
        <w:t>закупівель</w:t>
      </w:r>
      <w:proofErr w:type="spellEnd"/>
      <w:r w:rsidRPr="00F465B5">
        <w:rPr>
          <w:rFonts w:ascii="Times New Roman" w:hAnsi="Times New Roman"/>
          <w:bCs/>
          <w:i/>
          <w:sz w:val="24"/>
          <w:szCs w:val="24"/>
          <w:u w:val="single"/>
          <w:lang w:val="uk-UA"/>
        </w:rPr>
        <w:t>.</w:t>
      </w:r>
    </w:p>
    <w:p w14:paraId="6911DAC8" w14:textId="77777777" w:rsidR="00813942" w:rsidRPr="00F465B5" w:rsidRDefault="00813942" w:rsidP="00813942">
      <w:pPr>
        <w:rPr>
          <w:rFonts w:ascii="Times New Roman" w:hAnsi="Times New Roman"/>
          <w:bCs/>
          <w:sz w:val="24"/>
          <w:szCs w:val="24"/>
          <w:u w:val="single"/>
          <w:lang w:val="uk-UA"/>
        </w:rPr>
      </w:pPr>
      <w:r w:rsidRPr="00F465B5">
        <w:rPr>
          <w:rFonts w:ascii="Times New Roman" w:hAnsi="Times New Roman"/>
          <w:bCs/>
          <w:sz w:val="24"/>
          <w:szCs w:val="24"/>
          <w:u w:val="single"/>
          <w:lang w:val="uk-UA"/>
        </w:rPr>
        <w:t xml:space="preserve">Документи які завантажені Учасником та Переможцем після закінчення строку їх подання, не розглядаються, вважаються замовником такими, що не надані. </w:t>
      </w:r>
    </w:p>
    <w:p w14:paraId="6D0307B7" w14:textId="77777777" w:rsidR="00813942" w:rsidRPr="00F465B5" w:rsidRDefault="00813942" w:rsidP="00B61E04">
      <w:pPr>
        <w:jc w:val="both"/>
        <w:rPr>
          <w:rFonts w:ascii="Times New Roman" w:hAnsi="Times New Roman"/>
          <w:bCs/>
          <w:sz w:val="24"/>
          <w:szCs w:val="24"/>
          <w:lang w:val="uk-UA"/>
        </w:rPr>
      </w:pPr>
      <w:r w:rsidRPr="00B61E04">
        <w:rPr>
          <w:rFonts w:ascii="Times New Roman" w:hAnsi="Times New Roman"/>
          <w:b/>
          <w:bCs/>
          <w:sz w:val="24"/>
          <w:szCs w:val="24"/>
          <w:lang w:val="uk-UA"/>
        </w:rPr>
        <w:lastRenderedPageBreak/>
        <w:t xml:space="preserve">Кінцевий строк завантаження документів у електронну систему </w:t>
      </w:r>
      <w:proofErr w:type="spellStart"/>
      <w:r w:rsidRPr="00B61E04">
        <w:rPr>
          <w:rFonts w:ascii="Times New Roman" w:hAnsi="Times New Roman"/>
          <w:b/>
          <w:bCs/>
          <w:sz w:val="24"/>
          <w:szCs w:val="24"/>
          <w:lang w:val="uk-UA"/>
        </w:rPr>
        <w:t>закупівель</w:t>
      </w:r>
      <w:proofErr w:type="spellEnd"/>
      <w:r w:rsidRPr="00B61E04">
        <w:rPr>
          <w:rFonts w:ascii="Times New Roman" w:hAnsi="Times New Roman"/>
          <w:b/>
          <w:bCs/>
          <w:sz w:val="24"/>
          <w:szCs w:val="24"/>
          <w:lang w:val="uk-UA"/>
        </w:rPr>
        <w:t>, є 4 день</w:t>
      </w:r>
      <w:r w:rsidRPr="00F465B5">
        <w:rPr>
          <w:rFonts w:ascii="Times New Roman" w:hAnsi="Times New Roman"/>
          <w:bCs/>
          <w:sz w:val="24"/>
          <w:szCs w:val="24"/>
          <w:lang w:val="uk-UA"/>
        </w:rPr>
        <w:t xml:space="preserve"> (відповідно до вище наведених вимог) з дати оприлюднення повідомлення про намір укласти договір.</w:t>
      </w:r>
    </w:p>
    <w:p w14:paraId="71851031" w14:textId="47FE403C" w:rsidR="00D75EAD" w:rsidRPr="00024D72" w:rsidRDefault="00813942" w:rsidP="00024D72">
      <w:pPr>
        <w:jc w:val="both"/>
        <w:rPr>
          <w:rFonts w:ascii="Times New Roman" w:hAnsi="Times New Roman"/>
          <w:bCs/>
          <w:sz w:val="24"/>
          <w:szCs w:val="24"/>
          <w:lang w:val="uk-UA"/>
        </w:rPr>
      </w:pPr>
      <w:r w:rsidRPr="00B61E04">
        <w:rPr>
          <w:rFonts w:ascii="Times New Roman" w:hAnsi="Times New Roman"/>
          <w:b/>
          <w:bCs/>
          <w:sz w:val="24"/>
          <w:szCs w:val="24"/>
          <w:lang w:val="uk-UA"/>
        </w:rPr>
        <w:t>У разі не надання переможцем торгів документів, що підтверджують відсутність підстав,</w:t>
      </w:r>
      <w:r w:rsidRPr="00F465B5">
        <w:rPr>
          <w:rFonts w:ascii="Times New Roman" w:hAnsi="Times New Roman"/>
          <w:bCs/>
          <w:sz w:val="24"/>
          <w:szCs w:val="24"/>
          <w:lang w:val="uk-UA"/>
        </w:rPr>
        <w:t xml:space="preserve"> установлених статтею 17 Закону, з урахуванням пункту 44 Особливостями здійснення публічних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xml:space="preserve">, затверджених постановою КМУ від 12.10.2022 р. № 1178, </w:t>
      </w:r>
      <w:r w:rsidRPr="00B61E04">
        <w:rPr>
          <w:rFonts w:ascii="Times New Roman" w:hAnsi="Times New Roman"/>
          <w:b/>
          <w:bCs/>
          <w:sz w:val="24"/>
          <w:szCs w:val="24"/>
          <w:lang w:val="uk-UA"/>
        </w:rPr>
        <w:t>замовник відхиляє тендерну пропозицію такого учасника</w:t>
      </w:r>
      <w:r w:rsidRPr="00F465B5">
        <w:rPr>
          <w:rFonts w:ascii="Times New Roman" w:hAnsi="Times New Roman"/>
          <w:bCs/>
          <w:sz w:val="24"/>
          <w:szCs w:val="24"/>
          <w:lang w:val="uk-UA"/>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w:t>
      </w:r>
      <w:proofErr w:type="spellStart"/>
      <w:r w:rsidRPr="00F465B5">
        <w:rPr>
          <w:rFonts w:ascii="Times New Roman" w:hAnsi="Times New Roman"/>
          <w:bCs/>
          <w:sz w:val="24"/>
          <w:szCs w:val="24"/>
          <w:lang w:val="uk-UA"/>
        </w:rPr>
        <w:t>закупівель</w:t>
      </w:r>
      <w:proofErr w:type="spellEnd"/>
      <w:r w:rsidRPr="00F465B5">
        <w:rPr>
          <w:rFonts w:ascii="Times New Roman" w:hAnsi="Times New Roman"/>
          <w:bCs/>
          <w:sz w:val="24"/>
          <w:szCs w:val="24"/>
          <w:lang w:val="uk-UA"/>
        </w:rPr>
        <w:t>, затверджених постановою КМУ від 12.10.2022 р. № 1178.</w:t>
      </w:r>
    </w:p>
    <w:p w14:paraId="2519A056" w14:textId="48E329CA" w:rsidR="00F07295" w:rsidRDefault="00F07295" w:rsidP="00F07295">
      <w:pPr>
        <w:rPr>
          <w:rFonts w:ascii="Times New Roman" w:hAnsi="Times New Roman"/>
          <w:b/>
          <w:bCs/>
          <w:sz w:val="24"/>
          <w:szCs w:val="24"/>
          <w:lang w:val="uk-UA"/>
        </w:rPr>
      </w:pPr>
    </w:p>
    <w:p w14:paraId="4DC70E90" w14:textId="51B54C6A" w:rsidR="00F07295" w:rsidRDefault="00F07295" w:rsidP="00F07295">
      <w:pPr>
        <w:rPr>
          <w:rFonts w:ascii="Times New Roman" w:hAnsi="Times New Roman"/>
          <w:b/>
          <w:bCs/>
          <w:sz w:val="24"/>
          <w:szCs w:val="24"/>
          <w:lang w:val="uk-UA"/>
        </w:rPr>
      </w:pPr>
    </w:p>
    <w:p w14:paraId="7901458F" w14:textId="61BAF17A" w:rsidR="0042240D" w:rsidRPr="00F07295" w:rsidRDefault="0042240D" w:rsidP="00F07295">
      <w:pPr>
        <w:rPr>
          <w:rFonts w:ascii="Times New Roman" w:hAnsi="Times New Roman"/>
          <w:b/>
          <w:bCs/>
          <w:sz w:val="24"/>
          <w:szCs w:val="24"/>
          <w:lang w:val="uk-UA"/>
        </w:rPr>
      </w:pPr>
    </w:p>
    <w:p w14:paraId="6328DA4F" w14:textId="03162486" w:rsidR="00F07295" w:rsidRPr="00F07295" w:rsidRDefault="007F02FC" w:rsidP="00F07295">
      <w:pPr>
        <w:jc w:val="right"/>
        <w:rPr>
          <w:rFonts w:ascii="Times New Roman" w:hAnsi="Times New Roman"/>
          <w:b/>
          <w:bCs/>
          <w:sz w:val="24"/>
          <w:szCs w:val="24"/>
          <w:lang w:val="uk-UA"/>
        </w:rPr>
      </w:pPr>
      <w:r>
        <w:rPr>
          <w:rFonts w:ascii="Times New Roman" w:hAnsi="Times New Roman"/>
          <w:b/>
          <w:bCs/>
          <w:sz w:val="24"/>
          <w:szCs w:val="24"/>
          <w:lang w:val="uk-UA"/>
        </w:rPr>
        <w:t>ДОДАТОК 3</w:t>
      </w:r>
    </w:p>
    <w:p w14:paraId="314BE516" w14:textId="77777777" w:rsidR="00F07295" w:rsidRPr="00F07295" w:rsidRDefault="00F07295" w:rsidP="00F07295">
      <w:pPr>
        <w:jc w:val="right"/>
        <w:rPr>
          <w:rFonts w:ascii="Times New Roman" w:hAnsi="Times New Roman"/>
          <w:b/>
          <w:bCs/>
          <w:i/>
          <w:sz w:val="24"/>
          <w:szCs w:val="24"/>
          <w:lang w:val="uk-UA"/>
        </w:rPr>
      </w:pPr>
      <w:r w:rsidRPr="00F07295">
        <w:rPr>
          <w:rFonts w:ascii="Times New Roman" w:hAnsi="Times New Roman"/>
          <w:b/>
          <w:bCs/>
          <w:i/>
          <w:sz w:val="24"/>
          <w:szCs w:val="24"/>
          <w:lang w:val="uk-UA"/>
        </w:rPr>
        <w:t>до тендерної документації</w:t>
      </w:r>
    </w:p>
    <w:p w14:paraId="35851F31" w14:textId="2FED1CFB" w:rsidR="00F07295" w:rsidRPr="00F07295" w:rsidRDefault="00F07295" w:rsidP="00F07295">
      <w:pPr>
        <w:rPr>
          <w:rFonts w:ascii="Times New Roman" w:hAnsi="Times New Roman"/>
          <w:b/>
          <w:bCs/>
          <w:i/>
          <w:sz w:val="32"/>
          <w:szCs w:val="32"/>
          <w:u w:val="single"/>
          <w:lang w:val="uk-UA"/>
        </w:rPr>
      </w:pPr>
      <w:r w:rsidRPr="00F07295">
        <w:rPr>
          <w:rFonts w:ascii="Times New Roman" w:hAnsi="Times New Roman"/>
          <w:b/>
          <w:bCs/>
          <w:sz w:val="24"/>
          <w:szCs w:val="24"/>
          <w:lang w:val="uk-UA"/>
        </w:rPr>
        <w:t>(</w:t>
      </w:r>
      <w:r w:rsidRPr="00F07295">
        <w:rPr>
          <w:rFonts w:ascii="Times New Roman" w:hAnsi="Times New Roman"/>
          <w:b/>
          <w:bCs/>
          <w:i/>
          <w:sz w:val="32"/>
          <w:szCs w:val="32"/>
          <w:u w:val="single"/>
          <w:lang w:val="uk-UA"/>
        </w:rPr>
        <w:t>Заповнюється учасником процедури закупівлі на фірмовому бланку, в разі його наявності, та подається у складі тендерної пропозиції)</w:t>
      </w:r>
    </w:p>
    <w:p w14:paraId="4F0A620F" w14:textId="77777777" w:rsidR="00F07295" w:rsidRPr="00F07295" w:rsidRDefault="00F07295" w:rsidP="00F07295">
      <w:pPr>
        <w:spacing w:after="0"/>
        <w:jc w:val="center"/>
        <w:rPr>
          <w:rFonts w:ascii="Times New Roman" w:hAnsi="Times New Roman"/>
          <w:b/>
          <w:bCs/>
          <w:sz w:val="24"/>
          <w:szCs w:val="24"/>
          <w:lang w:val="uk-UA"/>
        </w:rPr>
      </w:pPr>
      <w:r w:rsidRPr="00F07295">
        <w:rPr>
          <w:rFonts w:ascii="Times New Roman" w:hAnsi="Times New Roman"/>
          <w:b/>
          <w:bC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Телескопічний навантажувач зі змінним навісним обладнанням</w:t>
      </w:r>
    </w:p>
    <w:p w14:paraId="5C60A952" w14:textId="0316C90A" w:rsidR="00F07295" w:rsidRPr="00F07295" w:rsidRDefault="00F07295" w:rsidP="00F07295">
      <w:pPr>
        <w:spacing w:after="0"/>
        <w:jc w:val="center"/>
        <w:rPr>
          <w:rFonts w:ascii="Times New Roman" w:hAnsi="Times New Roman"/>
          <w:b/>
          <w:bCs/>
          <w:sz w:val="24"/>
          <w:szCs w:val="24"/>
          <w:lang w:val="uk-UA"/>
        </w:rPr>
      </w:pPr>
      <w:r w:rsidRPr="00F07295">
        <w:rPr>
          <w:rFonts w:ascii="Times New Roman" w:hAnsi="Times New Roman"/>
          <w:b/>
          <w:bCs/>
          <w:sz w:val="24"/>
          <w:szCs w:val="24"/>
          <w:lang w:val="uk-UA"/>
        </w:rPr>
        <w:t>за кодом ДК 021:2015</w:t>
      </w:r>
      <w:r w:rsidR="00F05A9F">
        <w:rPr>
          <w:rFonts w:ascii="Times New Roman" w:hAnsi="Times New Roman"/>
          <w:b/>
          <w:bCs/>
          <w:sz w:val="24"/>
          <w:szCs w:val="24"/>
          <w:lang w:val="uk-UA"/>
        </w:rPr>
        <w:t>:</w:t>
      </w:r>
      <w:r w:rsidRPr="00F07295">
        <w:rPr>
          <w:rFonts w:ascii="Times New Roman" w:hAnsi="Times New Roman"/>
          <w:b/>
          <w:bCs/>
          <w:sz w:val="24"/>
          <w:szCs w:val="24"/>
          <w:lang w:val="uk-UA"/>
        </w:rPr>
        <w:t>43250000-0</w:t>
      </w:r>
    </w:p>
    <w:p w14:paraId="034CA0C2" w14:textId="77777777" w:rsidR="00F07295" w:rsidRPr="00F07295" w:rsidRDefault="00F07295" w:rsidP="00F07295">
      <w:pPr>
        <w:spacing w:after="0"/>
        <w:jc w:val="center"/>
        <w:rPr>
          <w:rFonts w:ascii="Times New Roman" w:hAnsi="Times New Roman"/>
          <w:b/>
          <w:bCs/>
          <w:sz w:val="24"/>
          <w:szCs w:val="24"/>
          <w:lang w:val="uk-UA"/>
        </w:rPr>
      </w:pPr>
      <w:r w:rsidRPr="00F07295">
        <w:rPr>
          <w:rFonts w:ascii="Times New Roman" w:hAnsi="Times New Roman"/>
          <w:b/>
          <w:bCs/>
          <w:sz w:val="24"/>
          <w:szCs w:val="24"/>
          <w:lang w:val="uk-UA"/>
        </w:rPr>
        <w:t>Фронтальні ковшові навантажувачі</w:t>
      </w:r>
    </w:p>
    <w:p w14:paraId="2DBFF085" w14:textId="11248E28" w:rsidR="00F07295" w:rsidRPr="00F07295" w:rsidRDefault="00F07295" w:rsidP="00F07295">
      <w:pPr>
        <w:rPr>
          <w:rFonts w:ascii="Times New Roman" w:hAnsi="Times New Roman"/>
          <w:bCs/>
          <w:sz w:val="24"/>
          <w:szCs w:val="24"/>
          <w:lang w:val="uk-UA"/>
        </w:rPr>
      </w:pPr>
      <w:r>
        <w:rPr>
          <w:rFonts w:ascii="Times New Roman" w:hAnsi="Times New Roman"/>
          <w:bCs/>
          <w:sz w:val="24"/>
          <w:szCs w:val="24"/>
          <w:lang w:val="uk-UA"/>
        </w:rPr>
        <w:t xml:space="preserve">   </w:t>
      </w:r>
      <w:r w:rsidRPr="00F07295">
        <w:rPr>
          <w:rFonts w:ascii="Times New Roman" w:hAnsi="Times New Roman"/>
          <w:bCs/>
          <w:sz w:val="24"/>
          <w:szCs w:val="24"/>
          <w:lang w:val="uk-UA"/>
        </w:rPr>
        <w:t>1. Кількість: 1 одиниця</w:t>
      </w:r>
    </w:p>
    <w:p w14:paraId="377AE115" w14:textId="77777777" w:rsidR="00F07295" w:rsidRPr="00F07295" w:rsidRDefault="00F07295" w:rsidP="00F07295">
      <w:pPr>
        <w:rPr>
          <w:rFonts w:ascii="Times New Roman" w:hAnsi="Times New Roman"/>
          <w:bCs/>
          <w:i/>
          <w:sz w:val="24"/>
          <w:szCs w:val="24"/>
          <w:lang w:val="uk-UA"/>
        </w:rPr>
      </w:pPr>
      <w:r w:rsidRPr="00F07295">
        <w:rPr>
          <w:rFonts w:ascii="Times New Roman" w:hAnsi="Times New Roman"/>
          <w:bCs/>
          <w:sz w:val="24"/>
          <w:szCs w:val="24"/>
          <w:lang w:val="uk-UA"/>
        </w:rPr>
        <w:t xml:space="preserve">   2. Технічні характеристики</w:t>
      </w:r>
      <w:r w:rsidRPr="00F07295">
        <w:rPr>
          <w:rFonts w:ascii="Times New Roman" w:hAnsi="Times New Roman"/>
          <w:bCs/>
          <w:i/>
          <w:sz w:val="24"/>
          <w:szCs w:val="24"/>
          <w:lang w:val="uk-UA"/>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106"/>
        <w:gridCol w:w="3097"/>
        <w:gridCol w:w="2400"/>
      </w:tblGrid>
      <w:tr w:rsidR="00F07295" w:rsidRPr="00F07295" w14:paraId="3588E178"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19A70B" w14:textId="77777777" w:rsidR="00F07295" w:rsidRPr="00F07295" w:rsidRDefault="00F07295" w:rsidP="00F07295">
            <w:pPr>
              <w:rPr>
                <w:rFonts w:ascii="Times New Roman" w:hAnsi="Times New Roman"/>
                <w:b/>
                <w:bCs/>
                <w:sz w:val="24"/>
                <w:szCs w:val="24"/>
                <w:lang w:val="uk-UA"/>
              </w:rPr>
            </w:pPr>
            <w:r w:rsidRPr="00F07295">
              <w:rPr>
                <w:rFonts w:ascii="Times New Roman" w:hAnsi="Times New Roman"/>
                <w:b/>
                <w:bCs/>
                <w:sz w:val="24"/>
                <w:szCs w:val="24"/>
                <w:lang w:val="uk-UA"/>
              </w:rPr>
              <w:t>Найменування технічних характеристик Товару</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14:paraId="7329FE40" w14:textId="77777777" w:rsidR="00F07295" w:rsidRPr="00F07295" w:rsidRDefault="00F07295" w:rsidP="00F07295">
            <w:pPr>
              <w:rPr>
                <w:rFonts w:ascii="Times New Roman" w:hAnsi="Times New Roman"/>
                <w:b/>
                <w:bCs/>
                <w:sz w:val="24"/>
                <w:szCs w:val="24"/>
                <w:lang w:val="uk-UA"/>
              </w:rPr>
            </w:pPr>
            <w:r w:rsidRPr="00F07295">
              <w:rPr>
                <w:rFonts w:ascii="Times New Roman" w:hAnsi="Times New Roman"/>
                <w:b/>
                <w:bCs/>
                <w:sz w:val="24"/>
                <w:szCs w:val="24"/>
                <w:lang w:val="uk-UA"/>
              </w:rPr>
              <w:t>Технічні вимоги</w:t>
            </w:r>
          </w:p>
        </w:tc>
        <w:tc>
          <w:tcPr>
            <w:tcW w:w="2400" w:type="dxa"/>
            <w:tcBorders>
              <w:top w:val="outset" w:sz="6" w:space="0" w:color="auto"/>
              <w:left w:val="outset" w:sz="6" w:space="0" w:color="auto"/>
              <w:bottom w:val="outset" w:sz="6" w:space="0" w:color="auto"/>
            </w:tcBorders>
            <w:shd w:val="clear" w:color="auto" w:fill="FFFFFF"/>
          </w:tcPr>
          <w:p w14:paraId="2D0BD25E" w14:textId="77777777" w:rsidR="00F07295" w:rsidRPr="00F07295" w:rsidRDefault="00F07295" w:rsidP="00F07295">
            <w:pPr>
              <w:rPr>
                <w:rFonts w:ascii="Times New Roman" w:hAnsi="Times New Roman"/>
                <w:b/>
                <w:bCs/>
                <w:sz w:val="24"/>
                <w:szCs w:val="24"/>
                <w:lang w:val="uk-UA"/>
              </w:rPr>
            </w:pPr>
            <w:r w:rsidRPr="00F07295">
              <w:rPr>
                <w:rFonts w:ascii="Times New Roman" w:hAnsi="Times New Roman"/>
                <w:b/>
                <w:bCs/>
                <w:sz w:val="24"/>
                <w:szCs w:val="24"/>
                <w:lang w:val="uk-UA"/>
              </w:rPr>
              <w:t>Пропозиція Учасника,</w:t>
            </w:r>
          </w:p>
          <w:p w14:paraId="39921DAA" w14:textId="77777777" w:rsidR="00F07295" w:rsidRPr="00F07295" w:rsidRDefault="00F07295" w:rsidP="00F07295">
            <w:pPr>
              <w:rPr>
                <w:rFonts w:ascii="Times New Roman" w:hAnsi="Times New Roman"/>
                <w:b/>
                <w:bCs/>
                <w:sz w:val="24"/>
                <w:szCs w:val="24"/>
                <w:lang w:val="uk-UA"/>
              </w:rPr>
            </w:pPr>
            <w:r w:rsidRPr="00F07295">
              <w:rPr>
                <w:rFonts w:ascii="Times New Roman" w:hAnsi="Times New Roman"/>
                <w:b/>
                <w:bCs/>
                <w:sz w:val="24"/>
                <w:szCs w:val="24"/>
                <w:lang w:val="uk-UA"/>
              </w:rPr>
              <w:t>(заповнюється учасником)</w:t>
            </w:r>
          </w:p>
        </w:tc>
      </w:tr>
      <w:tr w:rsidR="00F07295" w:rsidRPr="00F07295" w14:paraId="4C48A5AB"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3E82D9" w14:textId="77777777" w:rsidR="00F07295" w:rsidRPr="00F07295" w:rsidRDefault="00F07295" w:rsidP="00F07295">
            <w:pPr>
              <w:rPr>
                <w:rFonts w:ascii="Times New Roman" w:hAnsi="Times New Roman"/>
                <w:bCs/>
                <w:i/>
                <w:sz w:val="24"/>
                <w:szCs w:val="24"/>
                <w:lang w:val="uk-UA"/>
              </w:rPr>
            </w:pPr>
            <w:r w:rsidRPr="00F07295">
              <w:rPr>
                <w:rFonts w:ascii="Times New Roman" w:hAnsi="Times New Roman"/>
                <w:bCs/>
                <w:i/>
                <w:sz w:val="24"/>
                <w:szCs w:val="24"/>
                <w:lang w:val="uk-UA"/>
              </w:rPr>
              <w:t>1</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14:paraId="7C2E98E4" w14:textId="77777777" w:rsidR="00F07295" w:rsidRPr="00F07295" w:rsidRDefault="00F07295" w:rsidP="00F07295">
            <w:pPr>
              <w:rPr>
                <w:rFonts w:ascii="Times New Roman" w:hAnsi="Times New Roman"/>
                <w:bCs/>
                <w:i/>
                <w:sz w:val="24"/>
                <w:szCs w:val="24"/>
                <w:lang w:val="uk-UA"/>
              </w:rPr>
            </w:pPr>
            <w:r w:rsidRPr="00F07295">
              <w:rPr>
                <w:rFonts w:ascii="Times New Roman" w:hAnsi="Times New Roman"/>
                <w:bCs/>
                <w:i/>
                <w:sz w:val="24"/>
                <w:szCs w:val="24"/>
                <w:lang w:val="uk-UA"/>
              </w:rPr>
              <w:t>2</w:t>
            </w:r>
          </w:p>
        </w:tc>
        <w:tc>
          <w:tcPr>
            <w:tcW w:w="2400" w:type="dxa"/>
            <w:tcBorders>
              <w:top w:val="outset" w:sz="6" w:space="0" w:color="auto"/>
              <w:left w:val="outset" w:sz="6" w:space="0" w:color="auto"/>
              <w:bottom w:val="outset" w:sz="6" w:space="0" w:color="auto"/>
            </w:tcBorders>
            <w:shd w:val="clear" w:color="auto" w:fill="FFFFFF"/>
          </w:tcPr>
          <w:p w14:paraId="22AC6FC5" w14:textId="77777777" w:rsidR="00F07295" w:rsidRPr="00F07295" w:rsidRDefault="00F07295" w:rsidP="00F07295">
            <w:pPr>
              <w:rPr>
                <w:rFonts w:ascii="Times New Roman" w:hAnsi="Times New Roman"/>
                <w:bCs/>
                <w:i/>
                <w:sz w:val="24"/>
                <w:szCs w:val="24"/>
                <w:lang w:val="uk-UA"/>
              </w:rPr>
            </w:pPr>
            <w:r w:rsidRPr="00F07295">
              <w:rPr>
                <w:rFonts w:ascii="Times New Roman" w:hAnsi="Times New Roman"/>
                <w:bCs/>
                <w:i/>
                <w:sz w:val="24"/>
                <w:szCs w:val="24"/>
                <w:lang w:val="uk-UA"/>
              </w:rPr>
              <w:t>3</w:t>
            </w:r>
          </w:p>
        </w:tc>
      </w:tr>
      <w:tr w:rsidR="00F07295" w:rsidRPr="00F07295" w14:paraId="5A04B529" w14:textId="77777777" w:rsidTr="005E179E">
        <w:trPr>
          <w:trHeight w:val="296"/>
          <w:jc w:val="center"/>
        </w:trPr>
        <w:tc>
          <w:tcPr>
            <w:tcW w:w="7080" w:type="dxa"/>
            <w:gridSpan w:val="2"/>
            <w:tcBorders>
              <w:top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14:paraId="1A086771" w14:textId="77777777" w:rsidR="00F07295" w:rsidRPr="00F07295" w:rsidRDefault="00F07295" w:rsidP="00F07295">
            <w:pPr>
              <w:rPr>
                <w:rFonts w:ascii="Times New Roman" w:hAnsi="Times New Roman"/>
                <w:b/>
                <w:bCs/>
                <w:sz w:val="24"/>
                <w:szCs w:val="24"/>
                <w:lang w:val="uk-UA"/>
              </w:rPr>
            </w:pPr>
            <w:r w:rsidRPr="00F07295">
              <w:rPr>
                <w:rFonts w:ascii="Times New Roman" w:hAnsi="Times New Roman"/>
                <w:b/>
                <w:bCs/>
                <w:sz w:val="24"/>
                <w:szCs w:val="24"/>
                <w:lang w:val="uk-UA"/>
              </w:rPr>
              <w:t>Фронтальний телескопічний ковшовий навантажувач</w:t>
            </w:r>
          </w:p>
        </w:tc>
        <w:tc>
          <w:tcPr>
            <w:tcW w:w="2400" w:type="dxa"/>
            <w:tcBorders>
              <w:top w:val="outset" w:sz="6" w:space="0" w:color="auto"/>
              <w:left w:val="single" w:sz="4" w:space="0" w:color="auto"/>
              <w:bottom w:val="single" w:sz="4" w:space="0" w:color="auto"/>
            </w:tcBorders>
            <w:shd w:val="clear" w:color="auto" w:fill="FFFFFF"/>
            <w:vAlign w:val="center"/>
          </w:tcPr>
          <w:p w14:paraId="4F75171E" w14:textId="77777777" w:rsidR="00F07295" w:rsidRPr="00F07295" w:rsidRDefault="00F07295" w:rsidP="00F07295">
            <w:pPr>
              <w:rPr>
                <w:rFonts w:ascii="Times New Roman" w:hAnsi="Times New Roman"/>
                <w:bCs/>
                <w:sz w:val="24"/>
                <w:szCs w:val="24"/>
                <w:lang w:val="uk-UA"/>
              </w:rPr>
            </w:pPr>
          </w:p>
        </w:tc>
      </w:tr>
      <w:tr w:rsidR="00F07295" w:rsidRPr="00F07295" w14:paraId="0E8C1EA0"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1A6C8E1"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Максимальна вантажопідйомність,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76751130"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3200-3500</w:t>
            </w:r>
          </w:p>
        </w:tc>
        <w:tc>
          <w:tcPr>
            <w:tcW w:w="2400" w:type="dxa"/>
            <w:tcBorders>
              <w:top w:val="outset" w:sz="6" w:space="0" w:color="auto"/>
              <w:left w:val="outset" w:sz="6" w:space="0" w:color="auto"/>
              <w:bottom w:val="outset" w:sz="6" w:space="0" w:color="auto"/>
            </w:tcBorders>
            <w:shd w:val="clear" w:color="auto" w:fill="FFFFFF"/>
          </w:tcPr>
          <w:p w14:paraId="04215A26" w14:textId="77777777" w:rsidR="00F07295" w:rsidRPr="00F07295" w:rsidRDefault="00F07295" w:rsidP="00F07295">
            <w:pPr>
              <w:rPr>
                <w:rFonts w:ascii="Times New Roman" w:hAnsi="Times New Roman"/>
                <w:bCs/>
                <w:sz w:val="24"/>
                <w:szCs w:val="24"/>
                <w:lang w:val="uk-UA"/>
              </w:rPr>
            </w:pPr>
          </w:p>
        </w:tc>
      </w:tr>
      <w:tr w:rsidR="00F07295" w:rsidRPr="00F07295" w14:paraId="34A3BAA4"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07FAA28"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Максимальна висота підйому не менше,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CAF85B1"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6,80</w:t>
            </w:r>
          </w:p>
        </w:tc>
        <w:tc>
          <w:tcPr>
            <w:tcW w:w="2400" w:type="dxa"/>
            <w:tcBorders>
              <w:top w:val="outset" w:sz="6" w:space="0" w:color="auto"/>
              <w:left w:val="outset" w:sz="6" w:space="0" w:color="auto"/>
              <w:bottom w:val="outset" w:sz="6" w:space="0" w:color="auto"/>
            </w:tcBorders>
            <w:shd w:val="clear" w:color="auto" w:fill="FFFFFF"/>
          </w:tcPr>
          <w:p w14:paraId="64A8A3E0" w14:textId="77777777" w:rsidR="00F07295" w:rsidRPr="00F07295" w:rsidRDefault="00F07295" w:rsidP="00F07295">
            <w:pPr>
              <w:rPr>
                <w:rFonts w:ascii="Times New Roman" w:hAnsi="Times New Roman"/>
                <w:bCs/>
                <w:sz w:val="24"/>
                <w:szCs w:val="24"/>
                <w:lang w:val="uk-UA"/>
              </w:rPr>
            </w:pPr>
          </w:p>
        </w:tc>
      </w:tr>
      <w:tr w:rsidR="00F07295" w:rsidRPr="00F07295" w14:paraId="6B6220E4"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83BFF7F"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Вантажопідйомність на максимальній висоті не менше,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00C55D6B"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2500</w:t>
            </w:r>
          </w:p>
        </w:tc>
        <w:tc>
          <w:tcPr>
            <w:tcW w:w="2400" w:type="dxa"/>
            <w:tcBorders>
              <w:top w:val="outset" w:sz="6" w:space="0" w:color="auto"/>
              <w:left w:val="outset" w:sz="6" w:space="0" w:color="auto"/>
              <w:bottom w:val="outset" w:sz="6" w:space="0" w:color="auto"/>
            </w:tcBorders>
            <w:shd w:val="clear" w:color="auto" w:fill="FFFFFF"/>
          </w:tcPr>
          <w:p w14:paraId="2E9D80C7" w14:textId="77777777" w:rsidR="00F07295" w:rsidRPr="00F07295" w:rsidRDefault="00F07295" w:rsidP="00F07295">
            <w:pPr>
              <w:rPr>
                <w:rFonts w:ascii="Times New Roman" w:hAnsi="Times New Roman"/>
                <w:bCs/>
                <w:sz w:val="24"/>
                <w:szCs w:val="24"/>
                <w:lang w:val="uk-UA"/>
              </w:rPr>
            </w:pPr>
          </w:p>
        </w:tc>
      </w:tr>
      <w:tr w:rsidR="00F07295" w:rsidRPr="00F07295" w14:paraId="1FA31F2E"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E94C4E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Вантажопідйомність на максимальному вильоті не менше,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C537E28"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1100</w:t>
            </w:r>
          </w:p>
        </w:tc>
        <w:tc>
          <w:tcPr>
            <w:tcW w:w="2400" w:type="dxa"/>
            <w:tcBorders>
              <w:top w:val="outset" w:sz="6" w:space="0" w:color="auto"/>
              <w:left w:val="outset" w:sz="6" w:space="0" w:color="auto"/>
              <w:bottom w:val="outset" w:sz="6" w:space="0" w:color="auto"/>
            </w:tcBorders>
            <w:shd w:val="clear" w:color="auto" w:fill="FFFFFF"/>
          </w:tcPr>
          <w:p w14:paraId="4A1B9800" w14:textId="77777777" w:rsidR="00F07295" w:rsidRPr="00F07295" w:rsidRDefault="00F07295" w:rsidP="00F07295">
            <w:pPr>
              <w:rPr>
                <w:rFonts w:ascii="Times New Roman" w:hAnsi="Times New Roman"/>
                <w:bCs/>
                <w:sz w:val="24"/>
                <w:szCs w:val="24"/>
                <w:lang w:val="uk-UA"/>
              </w:rPr>
            </w:pPr>
          </w:p>
        </w:tc>
      </w:tr>
      <w:tr w:rsidR="00F07295" w:rsidRPr="00F07295" w14:paraId="7AD91FE7"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FEFDFC2"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lastRenderedPageBreak/>
              <w:t>Гідравлічний насос аксіально-поршневий або шестеренчастий насос з поділом потоку, л / хв</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4067EA3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104-110</w:t>
            </w:r>
          </w:p>
        </w:tc>
        <w:tc>
          <w:tcPr>
            <w:tcW w:w="2400" w:type="dxa"/>
            <w:tcBorders>
              <w:top w:val="outset" w:sz="6" w:space="0" w:color="auto"/>
              <w:left w:val="outset" w:sz="6" w:space="0" w:color="auto"/>
              <w:bottom w:val="outset" w:sz="6" w:space="0" w:color="auto"/>
            </w:tcBorders>
            <w:shd w:val="clear" w:color="auto" w:fill="FFFFFF"/>
          </w:tcPr>
          <w:p w14:paraId="6D9150E4" w14:textId="77777777" w:rsidR="00F07295" w:rsidRPr="00F07295" w:rsidRDefault="00F07295" w:rsidP="00F07295">
            <w:pPr>
              <w:rPr>
                <w:rFonts w:ascii="Times New Roman" w:hAnsi="Times New Roman"/>
                <w:bCs/>
                <w:sz w:val="24"/>
                <w:szCs w:val="24"/>
                <w:lang w:val="uk-UA"/>
              </w:rPr>
            </w:pPr>
          </w:p>
        </w:tc>
      </w:tr>
      <w:tr w:rsidR="00F07295" w:rsidRPr="00F07295" w14:paraId="0992C6B2"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6A9E277"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Ємкість гідравлічного баку, л.</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6E61F1A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128-135</w:t>
            </w:r>
          </w:p>
        </w:tc>
        <w:tc>
          <w:tcPr>
            <w:tcW w:w="2400" w:type="dxa"/>
            <w:tcBorders>
              <w:top w:val="outset" w:sz="6" w:space="0" w:color="auto"/>
              <w:left w:val="outset" w:sz="6" w:space="0" w:color="auto"/>
              <w:bottom w:val="outset" w:sz="6" w:space="0" w:color="auto"/>
            </w:tcBorders>
            <w:shd w:val="clear" w:color="auto" w:fill="FFFFFF"/>
          </w:tcPr>
          <w:p w14:paraId="3E818331" w14:textId="77777777" w:rsidR="00F07295" w:rsidRPr="00F07295" w:rsidRDefault="00F07295" w:rsidP="00F07295">
            <w:pPr>
              <w:rPr>
                <w:rFonts w:ascii="Times New Roman" w:hAnsi="Times New Roman"/>
                <w:bCs/>
                <w:sz w:val="24"/>
                <w:szCs w:val="24"/>
                <w:lang w:val="uk-UA"/>
              </w:rPr>
            </w:pPr>
          </w:p>
        </w:tc>
      </w:tr>
      <w:tr w:rsidR="00F07295" w:rsidRPr="00F07295" w14:paraId="1A0E3926"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EDD509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Ємкість паливного баку не менше, л.</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6B6A687B"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Не менше 120</w:t>
            </w:r>
          </w:p>
        </w:tc>
        <w:tc>
          <w:tcPr>
            <w:tcW w:w="2400" w:type="dxa"/>
            <w:tcBorders>
              <w:top w:val="outset" w:sz="6" w:space="0" w:color="auto"/>
              <w:left w:val="outset" w:sz="6" w:space="0" w:color="auto"/>
              <w:bottom w:val="outset" w:sz="6" w:space="0" w:color="auto"/>
            </w:tcBorders>
            <w:shd w:val="clear" w:color="auto" w:fill="FFFFFF"/>
          </w:tcPr>
          <w:p w14:paraId="6C372187" w14:textId="77777777" w:rsidR="00F07295" w:rsidRPr="00F07295" w:rsidRDefault="00F07295" w:rsidP="00F07295">
            <w:pPr>
              <w:rPr>
                <w:rFonts w:ascii="Times New Roman" w:hAnsi="Times New Roman"/>
                <w:bCs/>
                <w:sz w:val="24"/>
                <w:szCs w:val="24"/>
                <w:lang w:val="uk-UA"/>
              </w:rPr>
            </w:pPr>
          </w:p>
        </w:tc>
      </w:tr>
      <w:tr w:rsidR="00F07295" w:rsidRPr="00F07295" w14:paraId="00C7FBC4"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EB3191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Максимальний виліт вперед не менше,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7D60FE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3,9</w:t>
            </w:r>
          </w:p>
        </w:tc>
        <w:tc>
          <w:tcPr>
            <w:tcW w:w="2400" w:type="dxa"/>
            <w:tcBorders>
              <w:top w:val="outset" w:sz="6" w:space="0" w:color="auto"/>
              <w:left w:val="outset" w:sz="6" w:space="0" w:color="auto"/>
              <w:bottom w:val="outset" w:sz="6" w:space="0" w:color="auto"/>
            </w:tcBorders>
            <w:shd w:val="clear" w:color="auto" w:fill="FFFFFF"/>
          </w:tcPr>
          <w:p w14:paraId="5A2CB927" w14:textId="77777777" w:rsidR="00F07295" w:rsidRPr="00F07295" w:rsidRDefault="00F07295" w:rsidP="00F07295">
            <w:pPr>
              <w:rPr>
                <w:rFonts w:ascii="Times New Roman" w:hAnsi="Times New Roman"/>
                <w:bCs/>
                <w:sz w:val="24"/>
                <w:szCs w:val="24"/>
                <w:lang w:val="uk-UA"/>
              </w:rPr>
            </w:pPr>
          </w:p>
        </w:tc>
      </w:tr>
      <w:tr w:rsidR="00F07295" w:rsidRPr="00F07295" w14:paraId="707BFABA"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3124594"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Експлуатаційна маса,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F03FB2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6700-7100</w:t>
            </w:r>
          </w:p>
        </w:tc>
        <w:tc>
          <w:tcPr>
            <w:tcW w:w="2400" w:type="dxa"/>
            <w:tcBorders>
              <w:top w:val="outset" w:sz="6" w:space="0" w:color="auto"/>
              <w:left w:val="outset" w:sz="6" w:space="0" w:color="auto"/>
              <w:bottom w:val="outset" w:sz="6" w:space="0" w:color="auto"/>
            </w:tcBorders>
            <w:shd w:val="clear" w:color="auto" w:fill="FFFFFF"/>
          </w:tcPr>
          <w:p w14:paraId="16C7224F" w14:textId="77777777" w:rsidR="00F07295" w:rsidRPr="00F07295" w:rsidRDefault="00F07295" w:rsidP="00F07295">
            <w:pPr>
              <w:rPr>
                <w:rFonts w:ascii="Times New Roman" w:hAnsi="Times New Roman"/>
                <w:bCs/>
                <w:sz w:val="24"/>
                <w:szCs w:val="24"/>
                <w:lang w:val="uk-UA"/>
              </w:rPr>
            </w:pPr>
          </w:p>
        </w:tc>
      </w:tr>
      <w:tr w:rsidR="00F07295" w:rsidRPr="00EA548C" w14:paraId="76B8A67F"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F4E9D17" w14:textId="77777777" w:rsidR="00F07295" w:rsidRPr="00F07295" w:rsidRDefault="00F07295" w:rsidP="00F07295">
            <w:pPr>
              <w:rPr>
                <w:rFonts w:ascii="Times New Roman" w:hAnsi="Times New Roman"/>
                <w:bCs/>
                <w:sz w:val="24"/>
                <w:szCs w:val="24"/>
                <w:lang w:val="uk-UA"/>
              </w:rPr>
            </w:pPr>
          </w:p>
          <w:p w14:paraId="65ED6E5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Двигун</w:t>
            </w:r>
          </w:p>
          <w:p w14:paraId="60B00561" w14:textId="77777777" w:rsidR="00F07295" w:rsidRPr="00F07295" w:rsidRDefault="00F07295" w:rsidP="00F07295">
            <w:pPr>
              <w:rPr>
                <w:rFonts w:ascii="Times New Roman" w:hAnsi="Times New Roman"/>
                <w:bCs/>
                <w:sz w:val="24"/>
                <w:szCs w:val="24"/>
                <w:lang w:val="uk-UA"/>
              </w:rPr>
            </w:pP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14:paraId="5BCB566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PERKINS STAGE IIIA, тип 1104, об’єм 4,4 л, пряме вприскування, турбований, з водяним охолодженням, </w:t>
            </w:r>
            <w:r w:rsidRPr="00F07295">
              <w:rPr>
                <w:rFonts w:ascii="Times New Roman" w:hAnsi="Times New Roman"/>
                <w:b/>
                <w:bCs/>
                <w:sz w:val="24"/>
                <w:szCs w:val="24"/>
                <w:lang w:val="uk-UA"/>
              </w:rPr>
              <w:t>або аналог</w:t>
            </w:r>
          </w:p>
        </w:tc>
        <w:tc>
          <w:tcPr>
            <w:tcW w:w="2400" w:type="dxa"/>
            <w:tcBorders>
              <w:top w:val="outset" w:sz="6" w:space="0" w:color="auto"/>
              <w:left w:val="outset" w:sz="6" w:space="0" w:color="auto"/>
              <w:bottom w:val="outset" w:sz="6" w:space="0" w:color="auto"/>
            </w:tcBorders>
            <w:shd w:val="clear" w:color="auto" w:fill="FFFFFF"/>
          </w:tcPr>
          <w:p w14:paraId="22BE39B5" w14:textId="77777777" w:rsidR="00F07295" w:rsidRPr="00F07295" w:rsidRDefault="00F07295" w:rsidP="00F07295">
            <w:pPr>
              <w:rPr>
                <w:rFonts w:ascii="Times New Roman" w:hAnsi="Times New Roman"/>
                <w:bCs/>
                <w:sz w:val="24"/>
                <w:szCs w:val="24"/>
                <w:lang w:val="uk-UA"/>
              </w:rPr>
            </w:pPr>
          </w:p>
        </w:tc>
      </w:tr>
      <w:tr w:rsidR="00F07295" w:rsidRPr="00F07295" w14:paraId="4B0BF8B9"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4D85CD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Номінальна потужність</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B6F2E2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95-124 </w:t>
            </w:r>
            <w:proofErr w:type="spellStart"/>
            <w:r w:rsidRPr="00F07295">
              <w:rPr>
                <w:rFonts w:ascii="Times New Roman" w:hAnsi="Times New Roman"/>
                <w:bCs/>
                <w:sz w:val="24"/>
                <w:szCs w:val="24"/>
                <w:lang w:val="uk-UA"/>
              </w:rPr>
              <w:t>к.с</w:t>
            </w:r>
            <w:proofErr w:type="spellEnd"/>
            <w:r w:rsidRPr="00F07295">
              <w:rPr>
                <w:rFonts w:ascii="Times New Roman" w:hAnsi="Times New Roman"/>
                <w:bCs/>
                <w:sz w:val="24"/>
                <w:szCs w:val="24"/>
                <w:lang w:val="uk-UA"/>
              </w:rPr>
              <w:t xml:space="preserve">. / 70-91кВт </w:t>
            </w:r>
          </w:p>
        </w:tc>
        <w:tc>
          <w:tcPr>
            <w:tcW w:w="2400" w:type="dxa"/>
            <w:tcBorders>
              <w:top w:val="outset" w:sz="6" w:space="0" w:color="auto"/>
              <w:left w:val="outset" w:sz="6" w:space="0" w:color="auto"/>
              <w:bottom w:val="outset" w:sz="6" w:space="0" w:color="auto"/>
            </w:tcBorders>
            <w:shd w:val="clear" w:color="auto" w:fill="FFFFFF"/>
          </w:tcPr>
          <w:p w14:paraId="134B4E6A" w14:textId="77777777" w:rsidR="00F07295" w:rsidRPr="00F07295" w:rsidRDefault="00F07295" w:rsidP="00F07295">
            <w:pPr>
              <w:rPr>
                <w:rFonts w:ascii="Times New Roman" w:hAnsi="Times New Roman"/>
                <w:bCs/>
                <w:sz w:val="24"/>
                <w:szCs w:val="24"/>
                <w:lang w:val="uk-UA"/>
              </w:rPr>
            </w:pPr>
          </w:p>
        </w:tc>
      </w:tr>
      <w:tr w:rsidR="00F07295" w:rsidRPr="00F07295" w14:paraId="3551602A"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5519E3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Трансмісія</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4730332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гідротрансформатор</w:t>
            </w:r>
          </w:p>
        </w:tc>
        <w:tc>
          <w:tcPr>
            <w:tcW w:w="2400" w:type="dxa"/>
            <w:tcBorders>
              <w:top w:val="outset" w:sz="6" w:space="0" w:color="auto"/>
              <w:left w:val="outset" w:sz="6" w:space="0" w:color="auto"/>
              <w:bottom w:val="outset" w:sz="6" w:space="0" w:color="auto"/>
            </w:tcBorders>
            <w:shd w:val="clear" w:color="auto" w:fill="FFFFFF"/>
          </w:tcPr>
          <w:p w14:paraId="1F26F9FF" w14:textId="77777777" w:rsidR="00F07295" w:rsidRPr="00F07295" w:rsidRDefault="00F07295" w:rsidP="00F07295">
            <w:pPr>
              <w:rPr>
                <w:rFonts w:ascii="Times New Roman" w:hAnsi="Times New Roman"/>
                <w:bCs/>
                <w:sz w:val="24"/>
                <w:szCs w:val="24"/>
                <w:lang w:val="uk-UA"/>
              </w:rPr>
            </w:pPr>
          </w:p>
        </w:tc>
      </w:tr>
      <w:tr w:rsidR="00F07295" w:rsidRPr="00F07295" w14:paraId="6BF3678A"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DE2EB6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Кількість передач (вперед/назад)</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556D6E1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4/4</w:t>
            </w:r>
          </w:p>
        </w:tc>
        <w:tc>
          <w:tcPr>
            <w:tcW w:w="2400" w:type="dxa"/>
            <w:tcBorders>
              <w:top w:val="outset" w:sz="6" w:space="0" w:color="auto"/>
              <w:left w:val="outset" w:sz="6" w:space="0" w:color="auto"/>
              <w:bottom w:val="outset" w:sz="6" w:space="0" w:color="auto"/>
            </w:tcBorders>
            <w:shd w:val="clear" w:color="auto" w:fill="FFFFFF"/>
          </w:tcPr>
          <w:p w14:paraId="62262201" w14:textId="77777777" w:rsidR="00F07295" w:rsidRPr="00F07295" w:rsidRDefault="00F07295" w:rsidP="00F07295">
            <w:pPr>
              <w:rPr>
                <w:rFonts w:ascii="Times New Roman" w:hAnsi="Times New Roman"/>
                <w:bCs/>
                <w:sz w:val="24"/>
                <w:szCs w:val="24"/>
                <w:lang w:val="uk-UA"/>
              </w:rPr>
            </w:pPr>
          </w:p>
        </w:tc>
      </w:tr>
      <w:tr w:rsidR="00F07295" w:rsidRPr="00F07295" w14:paraId="07A47EB5" w14:textId="77777777" w:rsidTr="005E179E">
        <w:trPr>
          <w:trHeight w:val="659"/>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3D7F78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Макс. транспортна швидкість, км / год</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F40643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27-35</w:t>
            </w:r>
          </w:p>
        </w:tc>
        <w:tc>
          <w:tcPr>
            <w:tcW w:w="2400" w:type="dxa"/>
            <w:tcBorders>
              <w:top w:val="outset" w:sz="6" w:space="0" w:color="auto"/>
              <w:left w:val="outset" w:sz="6" w:space="0" w:color="auto"/>
              <w:bottom w:val="outset" w:sz="6" w:space="0" w:color="auto"/>
            </w:tcBorders>
            <w:shd w:val="clear" w:color="auto" w:fill="FFFFFF"/>
          </w:tcPr>
          <w:p w14:paraId="245262C9" w14:textId="77777777" w:rsidR="00F07295" w:rsidRPr="00F07295" w:rsidRDefault="00F07295" w:rsidP="00F07295">
            <w:pPr>
              <w:rPr>
                <w:rFonts w:ascii="Times New Roman" w:hAnsi="Times New Roman"/>
                <w:bCs/>
                <w:sz w:val="24"/>
                <w:szCs w:val="24"/>
                <w:lang w:val="uk-UA"/>
              </w:rPr>
            </w:pPr>
          </w:p>
        </w:tc>
      </w:tr>
      <w:tr w:rsidR="00F07295" w:rsidRPr="00F07295" w14:paraId="07446A0D"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C9D9662"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Шини</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549F030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400/80-24 або 460/70-24</w:t>
            </w:r>
          </w:p>
        </w:tc>
        <w:tc>
          <w:tcPr>
            <w:tcW w:w="2400" w:type="dxa"/>
            <w:tcBorders>
              <w:top w:val="outset" w:sz="6" w:space="0" w:color="auto"/>
              <w:left w:val="outset" w:sz="6" w:space="0" w:color="auto"/>
              <w:bottom w:val="outset" w:sz="6" w:space="0" w:color="auto"/>
            </w:tcBorders>
            <w:shd w:val="clear" w:color="auto" w:fill="FFFFFF"/>
          </w:tcPr>
          <w:p w14:paraId="7343B35A" w14:textId="77777777" w:rsidR="00F07295" w:rsidRPr="00F07295" w:rsidRDefault="00F07295" w:rsidP="00F07295">
            <w:pPr>
              <w:rPr>
                <w:rFonts w:ascii="Times New Roman" w:hAnsi="Times New Roman"/>
                <w:bCs/>
                <w:sz w:val="24"/>
                <w:szCs w:val="24"/>
                <w:lang w:val="uk-UA"/>
              </w:rPr>
            </w:pPr>
          </w:p>
        </w:tc>
      </w:tr>
      <w:tr w:rsidR="00F07295" w:rsidRPr="00F07295" w14:paraId="37EBE993"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6A52CF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Зовнішній радіус розвороту,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69BBF5E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3,7-3,9</w:t>
            </w:r>
          </w:p>
        </w:tc>
        <w:tc>
          <w:tcPr>
            <w:tcW w:w="2400" w:type="dxa"/>
            <w:tcBorders>
              <w:top w:val="outset" w:sz="6" w:space="0" w:color="auto"/>
              <w:left w:val="outset" w:sz="6" w:space="0" w:color="auto"/>
              <w:bottom w:val="outset" w:sz="6" w:space="0" w:color="auto"/>
            </w:tcBorders>
            <w:shd w:val="clear" w:color="auto" w:fill="FFFFFF"/>
          </w:tcPr>
          <w:p w14:paraId="6AD63CEB" w14:textId="77777777" w:rsidR="00F07295" w:rsidRPr="00F07295" w:rsidRDefault="00F07295" w:rsidP="00F07295">
            <w:pPr>
              <w:rPr>
                <w:rFonts w:ascii="Times New Roman" w:hAnsi="Times New Roman"/>
                <w:bCs/>
                <w:sz w:val="24"/>
                <w:szCs w:val="24"/>
                <w:lang w:val="uk-UA"/>
              </w:rPr>
            </w:pPr>
          </w:p>
        </w:tc>
      </w:tr>
      <w:tr w:rsidR="00F07295" w:rsidRPr="00F07295" w14:paraId="45553169"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06C7CF3"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Габаритна ширина,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0D025A3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2,2-2,4</w:t>
            </w:r>
          </w:p>
        </w:tc>
        <w:tc>
          <w:tcPr>
            <w:tcW w:w="2400" w:type="dxa"/>
            <w:tcBorders>
              <w:top w:val="outset" w:sz="6" w:space="0" w:color="auto"/>
              <w:left w:val="outset" w:sz="6" w:space="0" w:color="auto"/>
              <w:bottom w:val="outset" w:sz="6" w:space="0" w:color="auto"/>
            </w:tcBorders>
            <w:shd w:val="clear" w:color="auto" w:fill="FFFFFF"/>
          </w:tcPr>
          <w:p w14:paraId="2E4C6F43" w14:textId="77777777" w:rsidR="00F07295" w:rsidRPr="00F07295" w:rsidRDefault="00F07295" w:rsidP="00F07295">
            <w:pPr>
              <w:rPr>
                <w:rFonts w:ascii="Times New Roman" w:hAnsi="Times New Roman"/>
                <w:bCs/>
                <w:sz w:val="24"/>
                <w:szCs w:val="24"/>
                <w:lang w:val="uk-UA"/>
              </w:rPr>
            </w:pPr>
          </w:p>
        </w:tc>
      </w:tr>
      <w:tr w:rsidR="00F07295" w:rsidRPr="00F07295" w14:paraId="527915D7"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0555B57"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Габаритна довжина,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59DFC6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4,1-4,9</w:t>
            </w:r>
          </w:p>
        </w:tc>
        <w:tc>
          <w:tcPr>
            <w:tcW w:w="2400" w:type="dxa"/>
            <w:tcBorders>
              <w:top w:val="outset" w:sz="6" w:space="0" w:color="auto"/>
              <w:left w:val="outset" w:sz="6" w:space="0" w:color="auto"/>
              <w:bottom w:val="outset" w:sz="6" w:space="0" w:color="auto"/>
            </w:tcBorders>
            <w:shd w:val="clear" w:color="auto" w:fill="FFFFFF"/>
          </w:tcPr>
          <w:p w14:paraId="68E91FE2" w14:textId="77777777" w:rsidR="00F07295" w:rsidRPr="00F07295" w:rsidRDefault="00F07295" w:rsidP="00F07295">
            <w:pPr>
              <w:rPr>
                <w:rFonts w:ascii="Times New Roman" w:hAnsi="Times New Roman"/>
                <w:bCs/>
                <w:sz w:val="24"/>
                <w:szCs w:val="24"/>
                <w:lang w:val="uk-UA"/>
              </w:rPr>
            </w:pPr>
          </w:p>
        </w:tc>
      </w:tr>
      <w:tr w:rsidR="00F07295" w:rsidRPr="00F07295" w14:paraId="5C3E29FF"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A47B2C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Габаритна висота,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7BA2FFD7"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2,3-2,5</w:t>
            </w:r>
          </w:p>
        </w:tc>
        <w:tc>
          <w:tcPr>
            <w:tcW w:w="2400" w:type="dxa"/>
            <w:tcBorders>
              <w:top w:val="outset" w:sz="6" w:space="0" w:color="auto"/>
              <w:left w:val="outset" w:sz="6" w:space="0" w:color="auto"/>
              <w:bottom w:val="outset" w:sz="6" w:space="0" w:color="auto"/>
            </w:tcBorders>
            <w:shd w:val="clear" w:color="auto" w:fill="FFFFFF"/>
          </w:tcPr>
          <w:p w14:paraId="373DE31A" w14:textId="77777777" w:rsidR="00F07295" w:rsidRPr="00F07295" w:rsidRDefault="00F07295" w:rsidP="00F07295">
            <w:pPr>
              <w:rPr>
                <w:rFonts w:ascii="Times New Roman" w:hAnsi="Times New Roman"/>
                <w:bCs/>
                <w:sz w:val="24"/>
                <w:szCs w:val="24"/>
                <w:lang w:val="uk-UA"/>
              </w:rPr>
            </w:pPr>
          </w:p>
        </w:tc>
      </w:tr>
      <w:tr w:rsidR="00F07295" w:rsidRPr="00F07295" w14:paraId="7FECF5ED"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7DDF56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Дорожній просвіт не </w:t>
            </w:r>
            <w:proofErr w:type="spellStart"/>
            <w:r w:rsidRPr="00F07295">
              <w:rPr>
                <w:rFonts w:ascii="Times New Roman" w:hAnsi="Times New Roman"/>
                <w:bCs/>
                <w:sz w:val="24"/>
                <w:szCs w:val="24"/>
                <w:lang w:val="uk-UA"/>
              </w:rPr>
              <w:t>меньше</w:t>
            </w:r>
            <w:proofErr w:type="spellEnd"/>
            <w:r w:rsidRPr="00F07295">
              <w:rPr>
                <w:rFonts w:ascii="Times New Roman" w:hAnsi="Times New Roman"/>
                <w:bCs/>
                <w:sz w:val="24"/>
                <w:szCs w:val="24"/>
                <w:lang w:val="uk-UA"/>
              </w:rPr>
              <w:t>, 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791C3B1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0,45</w:t>
            </w:r>
          </w:p>
          <w:p w14:paraId="4B14F1C6" w14:textId="77777777" w:rsidR="00F07295" w:rsidRPr="00F07295" w:rsidRDefault="00F07295" w:rsidP="00F07295">
            <w:pPr>
              <w:rPr>
                <w:rFonts w:ascii="Times New Roman" w:hAnsi="Times New Roman"/>
                <w:bCs/>
                <w:sz w:val="24"/>
                <w:szCs w:val="24"/>
                <w:lang w:val="uk-UA"/>
              </w:rPr>
            </w:pPr>
          </w:p>
        </w:tc>
        <w:tc>
          <w:tcPr>
            <w:tcW w:w="2400" w:type="dxa"/>
            <w:tcBorders>
              <w:top w:val="outset" w:sz="6" w:space="0" w:color="auto"/>
              <w:left w:val="outset" w:sz="6" w:space="0" w:color="auto"/>
              <w:bottom w:val="outset" w:sz="6" w:space="0" w:color="auto"/>
            </w:tcBorders>
            <w:shd w:val="clear" w:color="auto" w:fill="FFFFFF"/>
          </w:tcPr>
          <w:p w14:paraId="7D8C06C7" w14:textId="77777777" w:rsidR="00F07295" w:rsidRPr="00F07295" w:rsidRDefault="00F07295" w:rsidP="00F07295">
            <w:pPr>
              <w:rPr>
                <w:rFonts w:ascii="Times New Roman" w:hAnsi="Times New Roman"/>
                <w:bCs/>
                <w:sz w:val="24"/>
                <w:szCs w:val="24"/>
                <w:lang w:val="uk-UA"/>
              </w:rPr>
            </w:pPr>
          </w:p>
        </w:tc>
      </w:tr>
      <w:tr w:rsidR="00F07295" w:rsidRPr="00F07295" w14:paraId="71AD3AA6"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0A38C32" w14:textId="77777777" w:rsidR="00F07295" w:rsidRPr="00DA0720" w:rsidRDefault="00F07295" w:rsidP="00F07295">
            <w:pPr>
              <w:rPr>
                <w:rFonts w:ascii="Times New Roman" w:hAnsi="Times New Roman"/>
                <w:bCs/>
                <w:sz w:val="24"/>
                <w:szCs w:val="24"/>
                <w:lang w:val="uk-UA"/>
              </w:rPr>
            </w:pPr>
            <w:r w:rsidRPr="00DA0720">
              <w:rPr>
                <w:rFonts w:ascii="Times New Roman" w:hAnsi="Times New Roman"/>
                <w:bCs/>
                <w:sz w:val="24"/>
                <w:szCs w:val="24"/>
                <w:lang w:val="uk-UA"/>
              </w:rPr>
              <w:t>Гарантійний строк</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5D4620D2" w14:textId="77777777" w:rsidR="00F07295" w:rsidRPr="00DA0720" w:rsidRDefault="00F07295" w:rsidP="00F07295">
            <w:pPr>
              <w:rPr>
                <w:rFonts w:ascii="Times New Roman" w:hAnsi="Times New Roman"/>
                <w:bCs/>
                <w:sz w:val="24"/>
                <w:szCs w:val="24"/>
                <w:lang w:val="uk-UA"/>
              </w:rPr>
            </w:pPr>
            <w:r w:rsidRPr="00DA0720">
              <w:rPr>
                <w:rFonts w:ascii="Times New Roman" w:hAnsi="Times New Roman"/>
                <w:bCs/>
                <w:sz w:val="24"/>
                <w:szCs w:val="24"/>
                <w:lang w:val="uk-UA"/>
              </w:rPr>
              <w:t xml:space="preserve">не менше 24 місяці або 2000 </w:t>
            </w:r>
            <w:proofErr w:type="spellStart"/>
            <w:r w:rsidRPr="00DA0720">
              <w:rPr>
                <w:rFonts w:ascii="Times New Roman" w:hAnsi="Times New Roman"/>
                <w:bCs/>
                <w:sz w:val="24"/>
                <w:szCs w:val="24"/>
                <w:lang w:val="uk-UA"/>
              </w:rPr>
              <w:t>мотогодин</w:t>
            </w:r>
            <w:proofErr w:type="spellEnd"/>
            <w:r w:rsidRPr="00DA0720">
              <w:rPr>
                <w:rFonts w:ascii="Times New Roman" w:hAnsi="Times New Roman"/>
                <w:bCs/>
                <w:sz w:val="24"/>
                <w:szCs w:val="24"/>
                <w:lang w:val="uk-UA"/>
              </w:rPr>
              <w:t xml:space="preserve"> (в залежності від того, що настане раніше)</w:t>
            </w:r>
          </w:p>
        </w:tc>
        <w:tc>
          <w:tcPr>
            <w:tcW w:w="2400" w:type="dxa"/>
            <w:tcBorders>
              <w:top w:val="outset" w:sz="6" w:space="0" w:color="auto"/>
              <w:left w:val="outset" w:sz="6" w:space="0" w:color="auto"/>
              <w:bottom w:val="outset" w:sz="6" w:space="0" w:color="auto"/>
            </w:tcBorders>
            <w:shd w:val="clear" w:color="auto" w:fill="FFFFFF"/>
          </w:tcPr>
          <w:p w14:paraId="6665FD24" w14:textId="77777777" w:rsidR="00F07295" w:rsidRPr="00F07295" w:rsidRDefault="00F07295" w:rsidP="00F07295">
            <w:pPr>
              <w:rPr>
                <w:rFonts w:ascii="Times New Roman" w:hAnsi="Times New Roman"/>
                <w:bCs/>
                <w:sz w:val="24"/>
                <w:szCs w:val="24"/>
                <w:lang w:val="uk-UA"/>
              </w:rPr>
            </w:pPr>
          </w:p>
        </w:tc>
      </w:tr>
      <w:tr w:rsidR="00F07295" w:rsidRPr="00F07295" w14:paraId="7D59CC0C" w14:textId="77777777" w:rsidTr="005E179E">
        <w:trPr>
          <w:trHeight w:val="296"/>
          <w:jc w:val="center"/>
        </w:trPr>
        <w:tc>
          <w:tcPr>
            <w:tcW w:w="9480" w:type="dxa"/>
            <w:gridSpan w:val="3"/>
            <w:tcBorders>
              <w:top w:val="outset" w:sz="6" w:space="0" w:color="auto"/>
              <w:bottom w:val="outset" w:sz="6" w:space="0" w:color="auto"/>
            </w:tcBorders>
            <w:shd w:val="clear" w:color="auto" w:fill="FFFFFF"/>
            <w:tcMar>
              <w:top w:w="0" w:type="dxa"/>
              <w:left w:w="0" w:type="dxa"/>
              <w:bottom w:w="0" w:type="dxa"/>
              <w:right w:w="0" w:type="dxa"/>
            </w:tcMar>
          </w:tcPr>
          <w:p w14:paraId="1DAFD3B7"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Навісне обладнання</w:t>
            </w:r>
          </w:p>
        </w:tc>
      </w:tr>
      <w:tr w:rsidR="00F07295" w:rsidRPr="00EA548C" w14:paraId="7723E1C1"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8F5EDE1" w14:textId="77777777" w:rsidR="00F07295" w:rsidRPr="00F07295" w:rsidRDefault="00F07295" w:rsidP="00F07295">
            <w:pPr>
              <w:rPr>
                <w:rFonts w:ascii="Times New Roman" w:hAnsi="Times New Roman"/>
                <w:bCs/>
                <w:sz w:val="24"/>
                <w:szCs w:val="24"/>
                <w:lang w:val="uk-UA"/>
              </w:rPr>
            </w:pPr>
          </w:p>
          <w:p w14:paraId="0DB3C4F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Ківш об’ємом  1,0 м3 з зубами</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449793F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Ківш об’ємом   1,0 м3  для важких та об’ємних робіт. Для використання піднімання та переміщення великих мас та об’ємів сипучих матеріалів,  для вирішення різноманітних завдань у будівництві </w:t>
            </w:r>
            <w:r w:rsidRPr="00F07295">
              <w:rPr>
                <w:rFonts w:ascii="Times New Roman" w:hAnsi="Times New Roman"/>
                <w:bCs/>
                <w:sz w:val="24"/>
                <w:szCs w:val="24"/>
                <w:lang w:val="uk-UA"/>
              </w:rPr>
              <w:lastRenderedPageBreak/>
              <w:t xml:space="preserve">(завантаження/розвантаження щебню, гравію, ґрунту, піску та інших матеріалів). </w:t>
            </w:r>
          </w:p>
        </w:tc>
        <w:tc>
          <w:tcPr>
            <w:tcW w:w="2400" w:type="dxa"/>
            <w:tcBorders>
              <w:top w:val="outset" w:sz="6" w:space="0" w:color="auto"/>
              <w:left w:val="outset" w:sz="6" w:space="0" w:color="auto"/>
              <w:bottom w:val="outset" w:sz="6" w:space="0" w:color="auto"/>
            </w:tcBorders>
            <w:shd w:val="clear" w:color="auto" w:fill="FFFFFF"/>
          </w:tcPr>
          <w:p w14:paraId="06153877" w14:textId="77777777" w:rsidR="00F07295" w:rsidRPr="00F07295" w:rsidRDefault="00F07295" w:rsidP="00F07295">
            <w:pPr>
              <w:rPr>
                <w:rFonts w:ascii="Times New Roman" w:hAnsi="Times New Roman"/>
                <w:bCs/>
                <w:sz w:val="24"/>
                <w:szCs w:val="24"/>
                <w:lang w:val="uk-UA"/>
              </w:rPr>
            </w:pPr>
          </w:p>
        </w:tc>
      </w:tr>
      <w:tr w:rsidR="00F07295" w:rsidRPr="00F07295" w14:paraId="19F35CA3"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6988F9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lastRenderedPageBreak/>
              <w:t>Вид обладнання</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5CA667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Навісне</w:t>
            </w:r>
          </w:p>
        </w:tc>
        <w:tc>
          <w:tcPr>
            <w:tcW w:w="2400" w:type="dxa"/>
            <w:tcBorders>
              <w:top w:val="outset" w:sz="6" w:space="0" w:color="auto"/>
              <w:left w:val="outset" w:sz="6" w:space="0" w:color="auto"/>
              <w:bottom w:val="outset" w:sz="6" w:space="0" w:color="auto"/>
            </w:tcBorders>
            <w:shd w:val="clear" w:color="auto" w:fill="FFFFFF"/>
          </w:tcPr>
          <w:p w14:paraId="10C969FA" w14:textId="77777777" w:rsidR="00F07295" w:rsidRPr="00F07295" w:rsidRDefault="00F07295" w:rsidP="00F07295">
            <w:pPr>
              <w:rPr>
                <w:rFonts w:ascii="Times New Roman" w:hAnsi="Times New Roman"/>
                <w:bCs/>
                <w:sz w:val="24"/>
                <w:szCs w:val="24"/>
                <w:lang w:val="uk-UA"/>
              </w:rPr>
            </w:pPr>
          </w:p>
        </w:tc>
      </w:tr>
      <w:tr w:rsidR="00F07295" w:rsidRPr="00F07295" w14:paraId="00355F6E"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8359143"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Довжина (А),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A128C1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2400-2500</w:t>
            </w:r>
          </w:p>
        </w:tc>
        <w:tc>
          <w:tcPr>
            <w:tcW w:w="2400" w:type="dxa"/>
            <w:tcBorders>
              <w:top w:val="outset" w:sz="6" w:space="0" w:color="auto"/>
              <w:left w:val="outset" w:sz="6" w:space="0" w:color="auto"/>
              <w:bottom w:val="outset" w:sz="6" w:space="0" w:color="auto"/>
            </w:tcBorders>
            <w:shd w:val="clear" w:color="auto" w:fill="FFFFFF"/>
          </w:tcPr>
          <w:p w14:paraId="2494EC2E" w14:textId="77777777" w:rsidR="00F07295" w:rsidRPr="00F07295" w:rsidRDefault="00F07295" w:rsidP="00F07295">
            <w:pPr>
              <w:rPr>
                <w:rFonts w:ascii="Times New Roman" w:hAnsi="Times New Roman"/>
                <w:bCs/>
                <w:sz w:val="24"/>
                <w:szCs w:val="24"/>
                <w:lang w:val="uk-UA"/>
              </w:rPr>
            </w:pPr>
          </w:p>
        </w:tc>
      </w:tr>
      <w:tr w:rsidR="00F07295" w:rsidRPr="00F07295" w14:paraId="4322BA75"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A9AB3B7"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Ширина (С),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BED222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950-960</w:t>
            </w:r>
          </w:p>
        </w:tc>
        <w:tc>
          <w:tcPr>
            <w:tcW w:w="2400" w:type="dxa"/>
            <w:tcBorders>
              <w:top w:val="outset" w:sz="6" w:space="0" w:color="auto"/>
              <w:left w:val="outset" w:sz="6" w:space="0" w:color="auto"/>
              <w:bottom w:val="outset" w:sz="6" w:space="0" w:color="auto"/>
            </w:tcBorders>
            <w:shd w:val="clear" w:color="auto" w:fill="FFFFFF"/>
          </w:tcPr>
          <w:p w14:paraId="13446D53" w14:textId="77777777" w:rsidR="00F07295" w:rsidRPr="00F07295" w:rsidRDefault="00F07295" w:rsidP="00F07295">
            <w:pPr>
              <w:rPr>
                <w:rFonts w:ascii="Times New Roman" w:hAnsi="Times New Roman"/>
                <w:bCs/>
                <w:sz w:val="24"/>
                <w:szCs w:val="24"/>
                <w:lang w:val="uk-UA"/>
              </w:rPr>
            </w:pPr>
          </w:p>
        </w:tc>
      </w:tr>
      <w:tr w:rsidR="00F07295" w:rsidRPr="00F07295" w14:paraId="25FCAF71"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657E1E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Висота (В),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482857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750-800</w:t>
            </w:r>
          </w:p>
        </w:tc>
        <w:tc>
          <w:tcPr>
            <w:tcW w:w="2400" w:type="dxa"/>
            <w:tcBorders>
              <w:top w:val="outset" w:sz="6" w:space="0" w:color="auto"/>
              <w:left w:val="outset" w:sz="6" w:space="0" w:color="auto"/>
              <w:bottom w:val="outset" w:sz="6" w:space="0" w:color="auto"/>
            </w:tcBorders>
            <w:shd w:val="clear" w:color="auto" w:fill="FFFFFF"/>
          </w:tcPr>
          <w:p w14:paraId="6E469CDD" w14:textId="77777777" w:rsidR="00F07295" w:rsidRPr="00F07295" w:rsidRDefault="00F07295" w:rsidP="00F07295">
            <w:pPr>
              <w:rPr>
                <w:rFonts w:ascii="Times New Roman" w:hAnsi="Times New Roman"/>
                <w:bCs/>
                <w:sz w:val="24"/>
                <w:szCs w:val="24"/>
                <w:lang w:val="uk-UA"/>
              </w:rPr>
            </w:pPr>
          </w:p>
        </w:tc>
      </w:tr>
      <w:tr w:rsidR="00F07295" w:rsidRPr="00F07295" w14:paraId="4D16D5F2"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9E33DEB"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Вага,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4DCB3F3B"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Не більше 400</w:t>
            </w:r>
          </w:p>
        </w:tc>
        <w:tc>
          <w:tcPr>
            <w:tcW w:w="2400" w:type="dxa"/>
            <w:tcBorders>
              <w:top w:val="outset" w:sz="6" w:space="0" w:color="auto"/>
              <w:left w:val="outset" w:sz="6" w:space="0" w:color="auto"/>
              <w:bottom w:val="outset" w:sz="6" w:space="0" w:color="auto"/>
            </w:tcBorders>
            <w:shd w:val="clear" w:color="auto" w:fill="FFFFFF"/>
          </w:tcPr>
          <w:p w14:paraId="094592A1" w14:textId="77777777" w:rsidR="00F07295" w:rsidRPr="00F07295" w:rsidRDefault="00F07295" w:rsidP="00F07295">
            <w:pPr>
              <w:rPr>
                <w:rFonts w:ascii="Times New Roman" w:hAnsi="Times New Roman"/>
                <w:bCs/>
                <w:sz w:val="24"/>
                <w:szCs w:val="24"/>
                <w:lang w:val="uk-UA"/>
              </w:rPr>
            </w:pPr>
          </w:p>
        </w:tc>
      </w:tr>
      <w:tr w:rsidR="00F07295" w:rsidRPr="00EA548C" w14:paraId="5A3D023F"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01A8C3F"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Товщина металевого листа,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582EC82"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Днище і задня стінка – не менше 8 мм.</w:t>
            </w:r>
          </w:p>
          <w:p w14:paraId="5AB803B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w:t>
            </w:r>
            <w:proofErr w:type="spellStart"/>
            <w:r w:rsidRPr="00F07295">
              <w:rPr>
                <w:rFonts w:ascii="Times New Roman" w:hAnsi="Times New Roman"/>
                <w:bCs/>
                <w:sz w:val="24"/>
                <w:szCs w:val="24"/>
                <w:lang w:val="uk-UA"/>
              </w:rPr>
              <w:t>Боковини</w:t>
            </w:r>
            <w:proofErr w:type="spellEnd"/>
            <w:r w:rsidRPr="00F07295">
              <w:rPr>
                <w:rFonts w:ascii="Times New Roman" w:hAnsi="Times New Roman"/>
                <w:bCs/>
                <w:sz w:val="24"/>
                <w:szCs w:val="24"/>
                <w:lang w:val="uk-UA"/>
              </w:rPr>
              <w:t xml:space="preserve"> – не менше 6 мм. </w:t>
            </w:r>
          </w:p>
          <w:p w14:paraId="6073F03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Днище захищене не менше 8-ми міліметровими пластинами. </w:t>
            </w:r>
          </w:p>
          <w:p w14:paraId="5AD40EE7"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Ніж зі зносостійкої сталі твердістю 500HB.</w:t>
            </w:r>
          </w:p>
        </w:tc>
        <w:tc>
          <w:tcPr>
            <w:tcW w:w="2400" w:type="dxa"/>
            <w:tcBorders>
              <w:top w:val="outset" w:sz="6" w:space="0" w:color="auto"/>
              <w:left w:val="outset" w:sz="6" w:space="0" w:color="auto"/>
              <w:bottom w:val="outset" w:sz="6" w:space="0" w:color="auto"/>
            </w:tcBorders>
            <w:shd w:val="clear" w:color="auto" w:fill="FFFFFF"/>
          </w:tcPr>
          <w:p w14:paraId="144C9D58" w14:textId="77777777" w:rsidR="00F07295" w:rsidRPr="00F07295" w:rsidRDefault="00F07295" w:rsidP="00F07295">
            <w:pPr>
              <w:rPr>
                <w:rFonts w:ascii="Times New Roman" w:hAnsi="Times New Roman"/>
                <w:bCs/>
                <w:sz w:val="24"/>
                <w:szCs w:val="24"/>
                <w:lang w:val="uk-UA"/>
              </w:rPr>
            </w:pPr>
          </w:p>
        </w:tc>
      </w:tr>
      <w:tr w:rsidR="00F07295" w:rsidRPr="00EA548C" w14:paraId="1920A052"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18C1D73" w14:textId="77777777" w:rsidR="00F07295" w:rsidRPr="00F07295" w:rsidRDefault="00F07295" w:rsidP="00F07295">
            <w:pPr>
              <w:rPr>
                <w:rFonts w:ascii="Times New Roman" w:hAnsi="Times New Roman"/>
                <w:bCs/>
                <w:sz w:val="24"/>
                <w:szCs w:val="24"/>
                <w:lang w:val="uk-UA"/>
              </w:rPr>
            </w:pPr>
          </w:p>
          <w:p w14:paraId="2752BA91"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Ківш об’ємом 2,0 м3</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BCC14D5"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Ківш об’ємом 2,0 м3 призначений для важких та об’ємних робіт.  Для використання для роботи із  щепою, снігом та іншими матеріалами з низькою об’ємною вагою. Також  для використання  для піднімання та переміщення великих мас та об’ємів сипучих матеріалів, та  для вирішення різноманітних завдань у будівництві (завантаження/розвантаження щебню, гравію, ґрунту, піску та інших матеріалів).</w:t>
            </w:r>
          </w:p>
        </w:tc>
        <w:tc>
          <w:tcPr>
            <w:tcW w:w="2400" w:type="dxa"/>
            <w:tcBorders>
              <w:top w:val="outset" w:sz="6" w:space="0" w:color="auto"/>
              <w:left w:val="outset" w:sz="6" w:space="0" w:color="auto"/>
              <w:bottom w:val="outset" w:sz="6" w:space="0" w:color="auto"/>
            </w:tcBorders>
            <w:shd w:val="clear" w:color="auto" w:fill="FFFFFF"/>
          </w:tcPr>
          <w:p w14:paraId="4F480625" w14:textId="77777777" w:rsidR="00F07295" w:rsidRPr="00F07295" w:rsidRDefault="00F07295" w:rsidP="00F07295">
            <w:pPr>
              <w:rPr>
                <w:rFonts w:ascii="Times New Roman" w:hAnsi="Times New Roman"/>
                <w:bCs/>
                <w:sz w:val="24"/>
                <w:szCs w:val="24"/>
                <w:lang w:val="uk-UA"/>
              </w:rPr>
            </w:pPr>
          </w:p>
        </w:tc>
      </w:tr>
      <w:tr w:rsidR="00F07295" w:rsidRPr="00F07295" w14:paraId="0D80E6B0"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3B32C54"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Вид обладнання</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5BB85161"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навісне</w:t>
            </w:r>
          </w:p>
        </w:tc>
        <w:tc>
          <w:tcPr>
            <w:tcW w:w="2400" w:type="dxa"/>
            <w:tcBorders>
              <w:top w:val="outset" w:sz="6" w:space="0" w:color="auto"/>
              <w:left w:val="outset" w:sz="6" w:space="0" w:color="auto"/>
              <w:bottom w:val="outset" w:sz="6" w:space="0" w:color="auto"/>
            </w:tcBorders>
            <w:shd w:val="clear" w:color="auto" w:fill="FFFFFF"/>
          </w:tcPr>
          <w:p w14:paraId="4916DF4A" w14:textId="77777777" w:rsidR="00F07295" w:rsidRPr="00F07295" w:rsidRDefault="00F07295" w:rsidP="00F07295">
            <w:pPr>
              <w:rPr>
                <w:rFonts w:ascii="Times New Roman" w:hAnsi="Times New Roman"/>
                <w:bCs/>
                <w:sz w:val="24"/>
                <w:szCs w:val="24"/>
                <w:lang w:val="uk-UA"/>
              </w:rPr>
            </w:pPr>
          </w:p>
        </w:tc>
      </w:tr>
      <w:tr w:rsidR="00F07295" w:rsidRPr="00F07295" w14:paraId="32F85587"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51EA862"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Довжина (А),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42E8528"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2400-2500</w:t>
            </w:r>
          </w:p>
        </w:tc>
        <w:tc>
          <w:tcPr>
            <w:tcW w:w="2400" w:type="dxa"/>
            <w:tcBorders>
              <w:top w:val="outset" w:sz="6" w:space="0" w:color="auto"/>
              <w:left w:val="outset" w:sz="6" w:space="0" w:color="auto"/>
              <w:bottom w:val="outset" w:sz="6" w:space="0" w:color="auto"/>
            </w:tcBorders>
            <w:shd w:val="clear" w:color="auto" w:fill="FFFFFF"/>
          </w:tcPr>
          <w:p w14:paraId="27B702EF" w14:textId="77777777" w:rsidR="00F07295" w:rsidRPr="00F07295" w:rsidRDefault="00F07295" w:rsidP="00F07295">
            <w:pPr>
              <w:rPr>
                <w:rFonts w:ascii="Times New Roman" w:hAnsi="Times New Roman"/>
                <w:bCs/>
                <w:sz w:val="24"/>
                <w:szCs w:val="24"/>
                <w:lang w:val="uk-UA"/>
              </w:rPr>
            </w:pPr>
          </w:p>
        </w:tc>
      </w:tr>
      <w:tr w:rsidR="00F07295" w:rsidRPr="00F07295" w14:paraId="4CF7D2D2"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BF5F98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Ширина (С),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6738A70"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1300-1400</w:t>
            </w:r>
          </w:p>
        </w:tc>
        <w:tc>
          <w:tcPr>
            <w:tcW w:w="2400" w:type="dxa"/>
            <w:tcBorders>
              <w:top w:val="outset" w:sz="6" w:space="0" w:color="auto"/>
              <w:left w:val="outset" w:sz="6" w:space="0" w:color="auto"/>
              <w:bottom w:val="outset" w:sz="6" w:space="0" w:color="auto"/>
            </w:tcBorders>
            <w:shd w:val="clear" w:color="auto" w:fill="FFFFFF"/>
          </w:tcPr>
          <w:p w14:paraId="3992BA0A" w14:textId="77777777" w:rsidR="00F07295" w:rsidRPr="00F07295" w:rsidRDefault="00F07295" w:rsidP="00F07295">
            <w:pPr>
              <w:rPr>
                <w:rFonts w:ascii="Times New Roman" w:hAnsi="Times New Roman"/>
                <w:bCs/>
                <w:sz w:val="24"/>
                <w:szCs w:val="24"/>
                <w:lang w:val="uk-UA"/>
              </w:rPr>
            </w:pPr>
          </w:p>
        </w:tc>
      </w:tr>
      <w:tr w:rsidR="00F07295" w:rsidRPr="00F07295" w14:paraId="35647316"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A5F9D2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Висота (В),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11DADD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1050-1250</w:t>
            </w:r>
          </w:p>
        </w:tc>
        <w:tc>
          <w:tcPr>
            <w:tcW w:w="2400" w:type="dxa"/>
            <w:tcBorders>
              <w:top w:val="outset" w:sz="6" w:space="0" w:color="auto"/>
              <w:left w:val="outset" w:sz="6" w:space="0" w:color="auto"/>
              <w:bottom w:val="outset" w:sz="6" w:space="0" w:color="auto"/>
            </w:tcBorders>
            <w:shd w:val="clear" w:color="auto" w:fill="FFFFFF"/>
          </w:tcPr>
          <w:p w14:paraId="0AA34A42" w14:textId="77777777" w:rsidR="00F07295" w:rsidRPr="00F07295" w:rsidRDefault="00F07295" w:rsidP="00F07295">
            <w:pPr>
              <w:rPr>
                <w:rFonts w:ascii="Times New Roman" w:hAnsi="Times New Roman"/>
                <w:bCs/>
                <w:sz w:val="24"/>
                <w:szCs w:val="24"/>
                <w:lang w:val="uk-UA"/>
              </w:rPr>
            </w:pPr>
          </w:p>
        </w:tc>
      </w:tr>
      <w:tr w:rsidR="00F07295" w:rsidRPr="00F07295" w14:paraId="3951A009"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99FD3C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Вага,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38D643F"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Не більше 610</w:t>
            </w:r>
          </w:p>
        </w:tc>
        <w:tc>
          <w:tcPr>
            <w:tcW w:w="2400" w:type="dxa"/>
            <w:tcBorders>
              <w:top w:val="outset" w:sz="6" w:space="0" w:color="auto"/>
              <w:left w:val="outset" w:sz="6" w:space="0" w:color="auto"/>
              <w:bottom w:val="outset" w:sz="6" w:space="0" w:color="auto"/>
            </w:tcBorders>
            <w:shd w:val="clear" w:color="auto" w:fill="FFFFFF"/>
          </w:tcPr>
          <w:p w14:paraId="524B99A1" w14:textId="77777777" w:rsidR="00F07295" w:rsidRPr="00F07295" w:rsidRDefault="00F07295" w:rsidP="00F07295">
            <w:pPr>
              <w:rPr>
                <w:rFonts w:ascii="Times New Roman" w:hAnsi="Times New Roman"/>
                <w:bCs/>
                <w:sz w:val="24"/>
                <w:szCs w:val="24"/>
                <w:lang w:val="uk-UA"/>
              </w:rPr>
            </w:pPr>
          </w:p>
        </w:tc>
      </w:tr>
      <w:tr w:rsidR="00F07295" w:rsidRPr="00EA548C" w14:paraId="39865D05"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B755E5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Товщина металевого листа,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0B15772"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Днище і задня стінка – не менше 10 мм</w:t>
            </w:r>
          </w:p>
          <w:p w14:paraId="1E748576" w14:textId="77777777" w:rsidR="00F07295" w:rsidRPr="00F07295" w:rsidRDefault="00F07295" w:rsidP="00F07295">
            <w:pPr>
              <w:rPr>
                <w:rFonts w:ascii="Times New Roman" w:hAnsi="Times New Roman"/>
                <w:bCs/>
                <w:sz w:val="24"/>
                <w:szCs w:val="24"/>
                <w:lang w:val="uk-UA"/>
              </w:rPr>
            </w:pPr>
            <w:proofErr w:type="spellStart"/>
            <w:r w:rsidRPr="00F07295">
              <w:rPr>
                <w:rFonts w:ascii="Times New Roman" w:hAnsi="Times New Roman"/>
                <w:bCs/>
                <w:sz w:val="24"/>
                <w:szCs w:val="24"/>
                <w:lang w:val="uk-UA"/>
              </w:rPr>
              <w:lastRenderedPageBreak/>
              <w:t>Боковини</w:t>
            </w:r>
            <w:proofErr w:type="spellEnd"/>
            <w:r w:rsidRPr="00F07295">
              <w:rPr>
                <w:rFonts w:ascii="Times New Roman" w:hAnsi="Times New Roman"/>
                <w:bCs/>
                <w:sz w:val="24"/>
                <w:szCs w:val="24"/>
                <w:lang w:val="uk-UA"/>
              </w:rPr>
              <w:t xml:space="preserve"> – не менше 8 мм. </w:t>
            </w:r>
          </w:p>
          <w:p w14:paraId="7730B98F"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Днище захищене не менше 10-ми міліметровими пластинами. </w:t>
            </w:r>
          </w:p>
          <w:p w14:paraId="234B9DE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Ніж зі зносостійкої сталі твердістю 500HB.</w:t>
            </w:r>
          </w:p>
        </w:tc>
        <w:tc>
          <w:tcPr>
            <w:tcW w:w="2400" w:type="dxa"/>
            <w:tcBorders>
              <w:top w:val="outset" w:sz="6" w:space="0" w:color="auto"/>
              <w:left w:val="outset" w:sz="6" w:space="0" w:color="auto"/>
              <w:bottom w:val="outset" w:sz="6" w:space="0" w:color="auto"/>
            </w:tcBorders>
            <w:shd w:val="clear" w:color="auto" w:fill="FFFFFF"/>
          </w:tcPr>
          <w:p w14:paraId="26F5A9F8" w14:textId="77777777" w:rsidR="00F07295" w:rsidRPr="00F07295" w:rsidRDefault="00F07295" w:rsidP="00F07295">
            <w:pPr>
              <w:rPr>
                <w:rFonts w:ascii="Times New Roman" w:hAnsi="Times New Roman"/>
                <w:bCs/>
                <w:sz w:val="24"/>
                <w:szCs w:val="24"/>
                <w:lang w:val="uk-UA"/>
              </w:rPr>
            </w:pPr>
          </w:p>
        </w:tc>
      </w:tr>
      <w:tr w:rsidR="00F07295" w:rsidRPr="00F07295" w14:paraId="3A55E3ED"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2AB5F0E" w14:textId="77777777" w:rsidR="00F07295" w:rsidRPr="00F07295" w:rsidRDefault="00F07295" w:rsidP="00F07295">
            <w:pPr>
              <w:rPr>
                <w:rFonts w:ascii="Times New Roman" w:hAnsi="Times New Roman"/>
                <w:bCs/>
                <w:sz w:val="24"/>
                <w:szCs w:val="24"/>
                <w:lang w:val="uk-UA"/>
              </w:rPr>
            </w:pPr>
          </w:p>
          <w:p w14:paraId="336A9EE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Відвал для снігу</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C5F302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Відвал для снігу  для ефективного та оперативного видалення снігу з проїжджих частин, тротуарів тощо. Даний відвал має бути   з гідравлічним поворотним механізмом (з гідроциліндрами). Виріб виготовлений із високоміцної сталі марки 09Г2С</w:t>
            </w:r>
          </w:p>
        </w:tc>
        <w:tc>
          <w:tcPr>
            <w:tcW w:w="2400" w:type="dxa"/>
            <w:tcBorders>
              <w:top w:val="outset" w:sz="6" w:space="0" w:color="auto"/>
              <w:left w:val="outset" w:sz="6" w:space="0" w:color="auto"/>
              <w:bottom w:val="outset" w:sz="6" w:space="0" w:color="auto"/>
            </w:tcBorders>
            <w:shd w:val="clear" w:color="auto" w:fill="FFFFFF"/>
          </w:tcPr>
          <w:p w14:paraId="0AC81EE5" w14:textId="77777777" w:rsidR="00F07295" w:rsidRPr="00F07295" w:rsidRDefault="00F07295" w:rsidP="00F07295">
            <w:pPr>
              <w:rPr>
                <w:rFonts w:ascii="Times New Roman" w:hAnsi="Times New Roman"/>
                <w:bCs/>
                <w:sz w:val="24"/>
                <w:szCs w:val="24"/>
                <w:lang w:val="uk-UA"/>
              </w:rPr>
            </w:pPr>
          </w:p>
        </w:tc>
      </w:tr>
      <w:tr w:rsidR="00F07295" w:rsidRPr="00F07295" w14:paraId="3037FA18"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C15BF70"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Вид обладнання</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95DD1F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навісне</w:t>
            </w:r>
          </w:p>
        </w:tc>
        <w:tc>
          <w:tcPr>
            <w:tcW w:w="2400" w:type="dxa"/>
            <w:tcBorders>
              <w:top w:val="outset" w:sz="6" w:space="0" w:color="auto"/>
              <w:left w:val="outset" w:sz="6" w:space="0" w:color="auto"/>
              <w:bottom w:val="outset" w:sz="6" w:space="0" w:color="auto"/>
            </w:tcBorders>
            <w:shd w:val="clear" w:color="auto" w:fill="FFFFFF"/>
          </w:tcPr>
          <w:p w14:paraId="5F4D36B0" w14:textId="77777777" w:rsidR="00F07295" w:rsidRPr="00F07295" w:rsidRDefault="00F07295" w:rsidP="00F07295">
            <w:pPr>
              <w:rPr>
                <w:rFonts w:ascii="Times New Roman" w:hAnsi="Times New Roman"/>
                <w:bCs/>
                <w:sz w:val="24"/>
                <w:szCs w:val="24"/>
                <w:lang w:val="uk-UA"/>
              </w:rPr>
            </w:pPr>
          </w:p>
        </w:tc>
      </w:tr>
      <w:tr w:rsidR="00F07295" w:rsidRPr="00F07295" w14:paraId="55E0B808"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E8243BB"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Довжина (В),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166D550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2700-2900</w:t>
            </w:r>
          </w:p>
        </w:tc>
        <w:tc>
          <w:tcPr>
            <w:tcW w:w="2400" w:type="dxa"/>
            <w:tcBorders>
              <w:top w:val="outset" w:sz="6" w:space="0" w:color="auto"/>
              <w:left w:val="outset" w:sz="6" w:space="0" w:color="auto"/>
              <w:bottom w:val="outset" w:sz="6" w:space="0" w:color="auto"/>
            </w:tcBorders>
            <w:shd w:val="clear" w:color="auto" w:fill="FFFFFF"/>
          </w:tcPr>
          <w:p w14:paraId="7B64676D" w14:textId="77777777" w:rsidR="00F07295" w:rsidRPr="00F07295" w:rsidRDefault="00F07295" w:rsidP="00F07295">
            <w:pPr>
              <w:rPr>
                <w:rFonts w:ascii="Times New Roman" w:hAnsi="Times New Roman"/>
                <w:bCs/>
                <w:sz w:val="24"/>
                <w:szCs w:val="24"/>
                <w:lang w:val="uk-UA"/>
              </w:rPr>
            </w:pPr>
          </w:p>
        </w:tc>
      </w:tr>
      <w:tr w:rsidR="00F07295" w:rsidRPr="00F07295" w14:paraId="619A634B"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900F96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Ширина  (С),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56DA15E"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1100-1200</w:t>
            </w:r>
          </w:p>
        </w:tc>
        <w:tc>
          <w:tcPr>
            <w:tcW w:w="2400" w:type="dxa"/>
            <w:tcBorders>
              <w:top w:val="outset" w:sz="6" w:space="0" w:color="auto"/>
              <w:left w:val="outset" w:sz="6" w:space="0" w:color="auto"/>
              <w:bottom w:val="outset" w:sz="6" w:space="0" w:color="auto"/>
            </w:tcBorders>
            <w:shd w:val="clear" w:color="auto" w:fill="FFFFFF"/>
          </w:tcPr>
          <w:p w14:paraId="79D453A9" w14:textId="77777777" w:rsidR="00F07295" w:rsidRPr="00F07295" w:rsidRDefault="00F07295" w:rsidP="00F07295">
            <w:pPr>
              <w:rPr>
                <w:rFonts w:ascii="Times New Roman" w:hAnsi="Times New Roman"/>
                <w:bCs/>
                <w:sz w:val="24"/>
                <w:szCs w:val="24"/>
                <w:lang w:val="uk-UA"/>
              </w:rPr>
            </w:pPr>
          </w:p>
        </w:tc>
      </w:tr>
      <w:tr w:rsidR="00F07295" w:rsidRPr="00F07295" w14:paraId="61061098"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AE0197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Висота (А),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023E2003"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850-900</w:t>
            </w:r>
          </w:p>
        </w:tc>
        <w:tc>
          <w:tcPr>
            <w:tcW w:w="2400" w:type="dxa"/>
            <w:tcBorders>
              <w:top w:val="outset" w:sz="6" w:space="0" w:color="auto"/>
              <w:left w:val="outset" w:sz="6" w:space="0" w:color="auto"/>
              <w:bottom w:val="outset" w:sz="6" w:space="0" w:color="auto"/>
            </w:tcBorders>
            <w:shd w:val="clear" w:color="auto" w:fill="FFFFFF"/>
          </w:tcPr>
          <w:p w14:paraId="245EB9AE" w14:textId="77777777" w:rsidR="00F07295" w:rsidRPr="00F07295" w:rsidRDefault="00F07295" w:rsidP="00F07295">
            <w:pPr>
              <w:rPr>
                <w:rFonts w:ascii="Times New Roman" w:hAnsi="Times New Roman"/>
                <w:bCs/>
                <w:sz w:val="24"/>
                <w:szCs w:val="24"/>
                <w:lang w:val="uk-UA"/>
              </w:rPr>
            </w:pPr>
          </w:p>
        </w:tc>
      </w:tr>
      <w:tr w:rsidR="00F07295" w:rsidRPr="00F07295" w14:paraId="3A497F96"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0B77388"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Вага,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58D7F9D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Не більше  580</w:t>
            </w:r>
          </w:p>
        </w:tc>
        <w:tc>
          <w:tcPr>
            <w:tcW w:w="2400" w:type="dxa"/>
            <w:tcBorders>
              <w:top w:val="outset" w:sz="6" w:space="0" w:color="auto"/>
              <w:left w:val="outset" w:sz="6" w:space="0" w:color="auto"/>
              <w:bottom w:val="outset" w:sz="6" w:space="0" w:color="auto"/>
            </w:tcBorders>
            <w:shd w:val="clear" w:color="auto" w:fill="FFFFFF"/>
          </w:tcPr>
          <w:p w14:paraId="70990B0A" w14:textId="77777777" w:rsidR="00F07295" w:rsidRPr="00F07295" w:rsidRDefault="00F07295" w:rsidP="00F07295">
            <w:pPr>
              <w:rPr>
                <w:rFonts w:ascii="Times New Roman" w:hAnsi="Times New Roman"/>
                <w:bCs/>
                <w:sz w:val="24"/>
                <w:szCs w:val="24"/>
                <w:lang w:val="uk-UA"/>
              </w:rPr>
            </w:pPr>
          </w:p>
        </w:tc>
      </w:tr>
      <w:tr w:rsidR="00F07295" w:rsidRPr="00F07295" w14:paraId="32A1DD6D" w14:textId="77777777" w:rsidTr="005E179E">
        <w:trPr>
          <w:trHeight w:val="296"/>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0B06832" w14:textId="77777777" w:rsidR="00F07295" w:rsidRPr="00F07295" w:rsidRDefault="00F07295" w:rsidP="00F07295">
            <w:pPr>
              <w:rPr>
                <w:rFonts w:ascii="Times New Roman" w:hAnsi="Times New Roman"/>
                <w:bCs/>
                <w:sz w:val="24"/>
                <w:szCs w:val="24"/>
                <w:lang w:val="uk-UA"/>
              </w:rPr>
            </w:pPr>
          </w:p>
          <w:p w14:paraId="7A9A23A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Платформа двомісна</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065771B4"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 Платформа двомісна  для виконання різноманітних монтажних, будівельних, оздоблювальних і ремонтних робіт. Розміри конструкції   мають дозволяти працювати  двом   працівникам  одночасно. </w:t>
            </w:r>
          </w:p>
        </w:tc>
        <w:tc>
          <w:tcPr>
            <w:tcW w:w="2400" w:type="dxa"/>
            <w:tcBorders>
              <w:top w:val="outset" w:sz="6" w:space="0" w:color="auto"/>
              <w:left w:val="outset" w:sz="6" w:space="0" w:color="auto"/>
              <w:bottom w:val="outset" w:sz="6" w:space="0" w:color="auto"/>
            </w:tcBorders>
            <w:shd w:val="clear" w:color="auto" w:fill="FFFFFF"/>
          </w:tcPr>
          <w:p w14:paraId="63B1AF60" w14:textId="77777777" w:rsidR="00F07295" w:rsidRPr="00F07295" w:rsidRDefault="00F07295" w:rsidP="00F07295">
            <w:pPr>
              <w:rPr>
                <w:rFonts w:ascii="Times New Roman" w:hAnsi="Times New Roman"/>
                <w:bCs/>
                <w:sz w:val="24"/>
                <w:szCs w:val="24"/>
                <w:lang w:val="uk-UA"/>
              </w:rPr>
            </w:pPr>
          </w:p>
        </w:tc>
      </w:tr>
      <w:tr w:rsidR="00F07295" w:rsidRPr="00F07295" w14:paraId="485B78B3"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6B8797D"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 xml:space="preserve">Вид обладнання </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6E19708C"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Навісне</w:t>
            </w:r>
          </w:p>
        </w:tc>
        <w:tc>
          <w:tcPr>
            <w:tcW w:w="2400" w:type="dxa"/>
            <w:tcBorders>
              <w:top w:val="outset" w:sz="6" w:space="0" w:color="auto"/>
              <w:left w:val="outset" w:sz="6" w:space="0" w:color="auto"/>
              <w:bottom w:val="outset" w:sz="6" w:space="0" w:color="auto"/>
            </w:tcBorders>
            <w:shd w:val="clear" w:color="auto" w:fill="FFFFFF"/>
          </w:tcPr>
          <w:p w14:paraId="60FF9747" w14:textId="77777777" w:rsidR="00F07295" w:rsidRPr="00F07295" w:rsidRDefault="00F07295" w:rsidP="00F07295">
            <w:pPr>
              <w:rPr>
                <w:rFonts w:ascii="Times New Roman" w:hAnsi="Times New Roman"/>
                <w:bCs/>
                <w:sz w:val="24"/>
                <w:szCs w:val="24"/>
                <w:lang w:val="uk-UA"/>
              </w:rPr>
            </w:pPr>
          </w:p>
        </w:tc>
      </w:tr>
      <w:tr w:rsidR="00F07295" w:rsidRPr="00F07295" w14:paraId="1DBBCAC2"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832592B" w14:textId="77777777" w:rsidR="00F07295" w:rsidRPr="00F07295" w:rsidRDefault="00F07295" w:rsidP="00F07295">
            <w:pPr>
              <w:rPr>
                <w:rFonts w:ascii="Times New Roman" w:hAnsi="Times New Roman"/>
                <w:bCs/>
                <w:sz w:val="24"/>
                <w:szCs w:val="24"/>
                <w:lang w:val="uk-UA"/>
              </w:rPr>
            </w:pPr>
            <w:proofErr w:type="spellStart"/>
            <w:r w:rsidRPr="00F07295">
              <w:rPr>
                <w:rFonts w:ascii="Times New Roman" w:hAnsi="Times New Roman"/>
                <w:bCs/>
                <w:sz w:val="24"/>
                <w:szCs w:val="24"/>
                <w:lang w:val="uk-UA"/>
              </w:rPr>
              <w:t>Вантажепід</w:t>
            </w:r>
            <w:proofErr w:type="spellEnd"/>
            <w:r w:rsidRPr="00F07295">
              <w:rPr>
                <w:rFonts w:ascii="Times New Roman" w:hAnsi="Times New Roman"/>
                <w:bCs/>
                <w:sz w:val="24"/>
                <w:szCs w:val="24"/>
                <w:lang w:val="en-US"/>
              </w:rPr>
              <w:t>’</w:t>
            </w:r>
            <w:r w:rsidRPr="00F07295">
              <w:rPr>
                <w:rFonts w:ascii="Times New Roman" w:hAnsi="Times New Roman"/>
                <w:bCs/>
                <w:sz w:val="24"/>
                <w:szCs w:val="24"/>
                <w:lang w:val="uk-UA"/>
              </w:rPr>
              <w:t>ємність,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3E93C74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Не менше 240</w:t>
            </w:r>
          </w:p>
        </w:tc>
        <w:tc>
          <w:tcPr>
            <w:tcW w:w="2400" w:type="dxa"/>
            <w:tcBorders>
              <w:top w:val="outset" w:sz="6" w:space="0" w:color="auto"/>
              <w:left w:val="outset" w:sz="6" w:space="0" w:color="auto"/>
              <w:bottom w:val="outset" w:sz="6" w:space="0" w:color="auto"/>
            </w:tcBorders>
            <w:shd w:val="clear" w:color="auto" w:fill="FFFFFF"/>
          </w:tcPr>
          <w:p w14:paraId="46509DA0" w14:textId="77777777" w:rsidR="00F07295" w:rsidRPr="00F07295" w:rsidRDefault="00F07295" w:rsidP="00F07295">
            <w:pPr>
              <w:rPr>
                <w:rFonts w:ascii="Times New Roman" w:hAnsi="Times New Roman"/>
                <w:bCs/>
                <w:sz w:val="24"/>
                <w:szCs w:val="24"/>
                <w:lang w:val="uk-UA"/>
              </w:rPr>
            </w:pPr>
          </w:p>
        </w:tc>
      </w:tr>
      <w:tr w:rsidR="00F07295" w:rsidRPr="00F07295" w14:paraId="744EA6AE"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85E40D4"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Довжина,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62E9E260"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1900-2100</w:t>
            </w:r>
          </w:p>
        </w:tc>
        <w:tc>
          <w:tcPr>
            <w:tcW w:w="2400" w:type="dxa"/>
            <w:tcBorders>
              <w:top w:val="outset" w:sz="6" w:space="0" w:color="auto"/>
              <w:left w:val="outset" w:sz="6" w:space="0" w:color="auto"/>
              <w:bottom w:val="outset" w:sz="6" w:space="0" w:color="auto"/>
            </w:tcBorders>
            <w:shd w:val="clear" w:color="auto" w:fill="FFFFFF"/>
          </w:tcPr>
          <w:p w14:paraId="419E6327" w14:textId="77777777" w:rsidR="00F07295" w:rsidRPr="00F07295" w:rsidRDefault="00F07295" w:rsidP="00F07295">
            <w:pPr>
              <w:rPr>
                <w:rFonts w:ascii="Times New Roman" w:hAnsi="Times New Roman"/>
                <w:bCs/>
                <w:sz w:val="24"/>
                <w:szCs w:val="24"/>
                <w:lang w:val="uk-UA"/>
              </w:rPr>
            </w:pPr>
          </w:p>
        </w:tc>
      </w:tr>
      <w:tr w:rsidR="00F07295" w:rsidRPr="00F07295" w14:paraId="2C986CC9"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85D676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Висота,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0254E6EA"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1100-1200</w:t>
            </w:r>
          </w:p>
        </w:tc>
        <w:tc>
          <w:tcPr>
            <w:tcW w:w="2400" w:type="dxa"/>
            <w:tcBorders>
              <w:top w:val="outset" w:sz="6" w:space="0" w:color="auto"/>
              <w:left w:val="outset" w:sz="6" w:space="0" w:color="auto"/>
              <w:bottom w:val="outset" w:sz="6" w:space="0" w:color="auto"/>
            </w:tcBorders>
            <w:shd w:val="clear" w:color="auto" w:fill="FFFFFF"/>
          </w:tcPr>
          <w:p w14:paraId="0E2B423A" w14:textId="77777777" w:rsidR="00F07295" w:rsidRPr="00F07295" w:rsidRDefault="00F07295" w:rsidP="00F07295">
            <w:pPr>
              <w:rPr>
                <w:rFonts w:ascii="Times New Roman" w:hAnsi="Times New Roman"/>
                <w:bCs/>
                <w:sz w:val="24"/>
                <w:szCs w:val="24"/>
                <w:lang w:val="uk-UA"/>
              </w:rPr>
            </w:pPr>
          </w:p>
        </w:tc>
      </w:tr>
      <w:tr w:rsidR="00F07295" w:rsidRPr="00F07295" w14:paraId="6E2D992B"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E9230F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Ширина, мм</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796D3451"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1000-1300</w:t>
            </w:r>
          </w:p>
        </w:tc>
        <w:tc>
          <w:tcPr>
            <w:tcW w:w="2400" w:type="dxa"/>
            <w:tcBorders>
              <w:top w:val="outset" w:sz="6" w:space="0" w:color="auto"/>
              <w:left w:val="outset" w:sz="6" w:space="0" w:color="auto"/>
              <w:bottom w:val="outset" w:sz="6" w:space="0" w:color="auto"/>
            </w:tcBorders>
            <w:shd w:val="clear" w:color="auto" w:fill="FFFFFF"/>
          </w:tcPr>
          <w:p w14:paraId="6D7CF771" w14:textId="77777777" w:rsidR="00F07295" w:rsidRPr="00F07295" w:rsidRDefault="00F07295" w:rsidP="00F07295">
            <w:pPr>
              <w:rPr>
                <w:rFonts w:ascii="Times New Roman" w:hAnsi="Times New Roman"/>
                <w:bCs/>
                <w:sz w:val="24"/>
                <w:szCs w:val="24"/>
                <w:lang w:val="uk-UA"/>
              </w:rPr>
            </w:pPr>
          </w:p>
        </w:tc>
      </w:tr>
      <w:tr w:rsidR="00F07295" w:rsidRPr="00F07295" w14:paraId="7E0F5EB9" w14:textId="77777777" w:rsidTr="005E179E">
        <w:trPr>
          <w:trHeight w:val="340"/>
          <w:jc w:val="center"/>
        </w:trPr>
        <w:tc>
          <w:tcPr>
            <w:tcW w:w="410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659EED8"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Вага, кг</w:t>
            </w:r>
          </w:p>
        </w:tc>
        <w:tc>
          <w:tcPr>
            <w:tcW w:w="2974"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232CC7C9"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Не більше 170</w:t>
            </w:r>
          </w:p>
        </w:tc>
        <w:tc>
          <w:tcPr>
            <w:tcW w:w="2400" w:type="dxa"/>
            <w:tcBorders>
              <w:top w:val="outset" w:sz="6" w:space="0" w:color="auto"/>
              <w:left w:val="outset" w:sz="6" w:space="0" w:color="auto"/>
              <w:bottom w:val="outset" w:sz="6" w:space="0" w:color="auto"/>
            </w:tcBorders>
            <w:shd w:val="clear" w:color="auto" w:fill="FFFFFF"/>
          </w:tcPr>
          <w:p w14:paraId="07F93267" w14:textId="77777777" w:rsidR="00F07295" w:rsidRPr="00F07295" w:rsidRDefault="00F07295" w:rsidP="00F07295">
            <w:pPr>
              <w:rPr>
                <w:rFonts w:ascii="Times New Roman" w:hAnsi="Times New Roman"/>
                <w:bCs/>
                <w:sz w:val="24"/>
                <w:szCs w:val="24"/>
                <w:lang w:val="uk-UA"/>
              </w:rPr>
            </w:pPr>
          </w:p>
        </w:tc>
      </w:tr>
    </w:tbl>
    <w:p w14:paraId="2EB1E016" w14:textId="77777777" w:rsidR="00F07295" w:rsidRPr="00F07295" w:rsidRDefault="00F07295" w:rsidP="00F07295">
      <w:pPr>
        <w:rPr>
          <w:rFonts w:ascii="Times New Roman" w:hAnsi="Times New Roman"/>
          <w:bCs/>
          <w:sz w:val="24"/>
          <w:szCs w:val="24"/>
          <w:lang w:val="uk-UA"/>
        </w:rPr>
      </w:pPr>
    </w:p>
    <w:p w14:paraId="78EE6FA6" w14:textId="77777777" w:rsidR="00F07295" w:rsidRPr="00F07295" w:rsidRDefault="00F07295" w:rsidP="00F07295">
      <w:pPr>
        <w:rPr>
          <w:rFonts w:ascii="Times New Roman" w:hAnsi="Times New Roman"/>
          <w:bCs/>
          <w:sz w:val="24"/>
          <w:szCs w:val="24"/>
          <w:lang w:val="uk-UA"/>
        </w:rPr>
      </w:pPr>
      <w:r w:rsidRPr="00F07295">
        <w:rPr>
          <w:rFonts w:ascii="Times New Roman" w:hAnsi="Times New Roman"/>
          <w:bCs/>
          <w:sz w:val="24"/>
          <w:szCs w:val="24"/>
          <w:lang w:val="uk-U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w:t>
      </w:r>
      <w:r w:rsidRPr="00274C23">
        <w:rPr>
          <w:rFonts w:ascii="Times New Roman" w:hAnsi="Times New Roman"/>
          <w:b/>
          <w:bCs/>
          <w:sz w:val="24"/>
          <w:szCs w:val="24"/>
          <w:lang w:val="uk-UA"/>
        </w:rPr>
        <w:t>або еквівалент</w:t>
      </w:r>
      <w:r w:rsidRPr="00F07295">
        <w:rPr>
          <w:rFonts w:ascii="Times New Roman" w:hAnsi="Times New Roman"/>
          <w:bCs/>
          <w:sz w:val="24"/>
          <w:szCs w:val="24"/>
          <w:lang w:val="uk-UA"/>
        </w:rPr>
        <w:t>".</w:t>
      </w:r>
      <w:r w:rsidRPr="00F07295">
        <w:rPr>
          <w:rFonts w:ascii="Times New Roman" w:hAnsi="Times New Roman"/>
          <w:bCs/>
          <w:sz w:val="24"/>
          <w:szCs w:val="24"/>
          <w:lang w:val="uk-UA"/>
        </w:rPr>
        <w:tab/>
      </w:r>
    </w:p>
    <w:p w14:paraId="636A72A0" w14:textId="709B5B0F" w:rsidR="00F07295" w:rsidRPr="00274C23" w:rsidRDefault="00F07295" w:rsidP="00274C23">
      <w:pPr>
        <w:jc w:val="both"/>
        <w:rPr>
          <w:rFonts w:ascii="Times New Roman" w:hAnsi="Times New Roman"/>
          <w:b/>
          <w:bCs/>
          <w:sz w:val="24"/>
          <w:szCs w:val="24"/>
          <w:lang w:val="uk-UA"/>
        </w:rPr>
      </w:pPr>
      <w:r w:rsidRPr="00274C23">
        <w:rPr>
          <w:rFonts w:ascii="Times New Roman" w:hAnsi="Times New Roman"/>
          <w:b/>
          <w:bCs/>
          <w:sz w:val="24"/>
          <w:szCs w:val="24"/>
          <w:u w:val="single"/>
          <w:lang w:val="uk-UA"/>
        </w:rPr>
        <w:lastRenderedPageBreak/>
        <w:t>УВАГА</w:t>
      </w:r>
      <w:r w:rsidRPr="00274C23">
        <w:rPr>
          <w:rFonts w:ascii="Times New Roman" w:hAnsi="Times New Roman"/>
          <w:b/>
          <w:bCs/>
          <w:sz w:val="24"/>
          <w:szCs w:val="24"/>
          <w:lang w:val="uk-UA"/>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w:t>
      </w:r>
      <w:r w:rsidRPr="00274C23">
        <w:rPr>
          <w:rFonts w:ascii="Times New Roman" w:hAnsi="Times New Roman"/>
          <w:b/>
          <w:bCs/>
          <w:sz w:val="24"/>
          <w:szCs w:val="24"/>
          <w:vertAlign w:val="superscript"/>
          <w:lang w:val="uk-UA"/>
        </w:rPr>
        <w:t>1</w:t>
      </w:r>
      <w:r w:rsidRPr="00274C23">
        <w:rPr>
          <w:rFonts w:ascii="Times New Roman" w:hAnsi="Times New Roman"/>
          <w:b/>
          <w:bCs/>
          <w:sz w:val="24"/>
          <w:szCs w:val="24"/>
          <w:lang w:val="uk-UA"/>
        </w:rPr>
        <w:t xml:space="preserve"> Розділу Х «Прикінцеві та перехідні положення» Закону України «Про публічні закупівлі», </w:t>
      </w:r>
      <w:r w:rsidRPr="00274C23">
        <w:rPr>
          <w:rFonts w:ascii="Times New Roman" w:hAnsi="Times New Roman"/>
          <w:b/>
          <w:bCs/>
          <w:sz w:val="24"/>
          <w:szCs w:val="24"/>
          <w:u w:val="single"/>
          <w:lang w:val="uk-UA"/>
        </w:rPr>
        <w:t>учасник має право запропонувати виключно товари, ступінь локалізації виробництва яких дорівнює чи перевищує відсоток, що визначений даним Законом</w:t>
      </w:r>
      <w:r w:rsidRPr="00274C23">
        <w:rPr>
          <w:rFonts w:ascii="Times New Roman" w:hAnsi="Times New Roman"/>
          <w:b/>
          <w:bCs/>
          <w:sz w:val="24"/>
          <w:szCs w:val="24"/>
          <w:lang w:val="uk-UA"/>
        </w:rPr>
        <w:t>.</w:t>
      </w:r>
    </w:p>
    <w:p w14:paraId="05BC4490" w14:textId="19E40DAA" w:rsidR="00F07295" w:rsidRPr="00ED57C5" w:rsidRDefault="00ED57C5" w:rsidP="00A074A7">
      <w:pPr>
        <w:jc w:val="both"/>
        <w:rPr>
          <w:rFonts w:ascii="Times New Roman" w:hAnsi="Times New Roman"/>
          <w:b/>
          <w:bCs/>
          <w:sz w:val="24"/>
          <w:szCs w:val="24"/>
          <w:u w:val="single"/>
          <w:lang w:val="uk-UA"/>
        </w:rPr>
      </w:pPr>
      <w:r>
        <w:rPr>
          <w:rFonts w:ascii="Times New Roman" w:hAnsi="Times New Roman"/>
          <w:bCs/>
          <w:sz w:val="24"/>
          <w:szCs w:val="24"/>
          <w:lang w:val="uk-UA"/>
        </w:rPr>
        <w:t>3</w:t>
      </w:r>
      <w:r w:rsidR="00F07295" w:rsidRPr="00F07295">
        <w:rPr>
          <w:rFonts w:ascii="Times New Roman" w:hAnsi="Times New Roman"/>
          <w:bCs/>
          <w:sz w:val="24"/>
          <w:szCs w:val="24"/>
          <w:lang w:val="uk-UA"/>
        </w:rPr>
        <w:t xml:space="preserve">. </w:t>
      </w:r>
      <w:r w:rsidR="00F07295" w:rsidRPr="00A074A7">
        <w:rPr>
          <w:rFonts w:ascii="Times New Roman" w:hAnsi="Times New Roman"/>
          <w:b/>
          <w:bCs/>
          <w:sz w:val="24"/>
          <w:szCs w:val="24"/>
          <w:u w:val="single"/>
          <w:lang w:val="uk-UA"/>
        </w:rPr>
        <w:t>Учасник повинен надати лист в довільній формі з описом детальних технічних характеристик товару відповідно до технічних вимог</w:t>
      </w:r>
      <w:r w:rsidR="00F07295" w:rsidRPr="00A074A7">
        <w:rPr>
          <w:rFonts w:ascii="Times New Roman" w:hAnsi="Times New Roman"/>
          <w:bCs/>
          <w:sz w:val="24"/>
          <w:szCs w:val="24"/>
          <w:u w:val="single"/>
          <w:lang w:val="uk-UA"/>
        </w:rPr>
        <w:t xml:space="preserve"> </w:t>
      </w:r>
      <w:r w:rsidR="00756EB3" w:rsidRPr="00756EB3">
        <w:rPr>
          <w:rFonts w:ascii="Times New Roman" w:hAnsi="Times New Roman"/>
          <w:bCs/>
          <w:sz w:val="24"/>
          <w:szCs w:val="24"/>
          <w:u w:val="single"/>
        </w:rPr>
        <w:t xml:space="preserve"> </w:t>
      </w:r>
      <w:r w:rsidR="00DE7CB3">
        <w:rPr>
          <w:rFonts w:ascii="Times New Roman" w:hAnsi="Times New Roman"/>
          <w:bCs/>
          <w:sz w:val="24"/>
          <w:szCs w:val="24"/>
          <w:lang w:val="uk-UA"/>
        </w:rPr>
        <w:t>Додатку 3</w:t>
      </w:r>
      <w:r w:rsidR="00F07295" w:rsidRPr="00A074A7">
        <w:rPr>
          <w:rFonts w:ascii="Times New Roman" w:hAnsi="Times New Roman"/>
          <w:bCs/>
          <w:sz w:val="24"/>
          <w:szCs w:val="24"/>
          <w:lang w:val="uk-UA"/>
        </w:rPr>
        <w:t xml:space="preserve"> до тендерної документації.</w:t>
      </w:r>
    </w:p>
    <w:p w14:paraId="229EF306" w14:textId="734D795E" w:rsidR="00F07295" w:rsidRPr="00F07295" w:rsidRDefault="00ED57C5" w:rsidP="00A074A7">
      <w:pPr>
        <w:jc w:val="both"/>
        <w:rPr>
          <w:rFonts w:ascii="Times New Roman" w:hAnsi="Times New Roman"/>
          <w:bCs/>
          <w:sz w:val="24"/>
          <w:szCs w:val="24"/>
          <w:lang w:val="uk-UA"/>
        </w:rPr>
      </w:pPr>
      <w:r>
        <w:rPr>
          <w:rFonts w:ascii="Times New Roman" w:hAnsi="Times New Roman"/>
          <w:bCs/>
          <w:sz w:val="24"/>
          <w:szCs w:val="24"/>
          <w:lang w:val="uk-UA"/>
        </w:rPr>
        <w:t>4</w:t>
      </w:r>
      <w:r w:rsidR="00F07295" w:rsidRPr="00F07295">
        <w:rPr>
          <w:rFonts w:ascii="Times New Roman" w:hAnsi="Times New Roman"/>
          <w:bCs/>
          <w:sz w:val="24"/>
          <w:szCs w:val="24"/>
          <w:lang w:val="uk-UA"/>
        </w:rPr>
        <w:t xml:space="preserve">. </w:t>
      </w:r>
      <w:r w:rsidR="00F07295" w:rsidRPr="00F07295">
        <w:rPr>
          <w:rFonts w:ascii="Times New Roman" w:hAnsi="Times New Roman"/>
          <w:b/>
          <w:bCs/>
          <w:sz w:val="24"/>
          <w:szCs w:val="24"/>
          <w:lang w:val="uk-UA"/>
        </w:rPr>
        <w:t>Учасник повинен надати лист в довільній формі з підтвердженням, що товар новий</w:t>
      </w:r>
      <w:r w:rsidR="00F07295" w:rsidRPr="00F07295">
        <w:rPr>
          <w:rFonts w:ascii="Times New Roman" w:hAnsi="Times New Roman"/>
          <w:bCs/>
          <w:sz w:val="24"/>
          <w:szCs w:val="24"/>
          <w:lang w:val="uk-UA"/>
        </w:rPr>
        <w:t>, не перебував у експлуатації за своїм функціональним призначенням, не були порушені умови його зберігання.</w:t>
      </w:r>
      <w:bookmarkStart w:id="0" w:name="_GoBack"/>
      <w:bookmarkEnd w:id="0"/>
    </w:p>
    <w:p w14:paraId="46DDF530" w14:textId="7FB8A4F2" w:rsidR="00F07295" w:rsidRPr="00F07295" w:rsidRDefault="00ED57C5" w:rsidP="00F07295">
      <w:pPr>
        <w:rPr>
          <w:rFonts w:ascii="Times New Roman" w:hAnsi="Times New Roman"/>
          <w:bCs/>
          <w:sz w:val="24"/>
          <w:szCs w:val="24"/>
          <w:lang w:val="uk-UA"/>
        </w:rPr>
      </w:pPr>
      <w:r>
        <w:rPr>
          <w:rFonts w:ascii="Times New Roman" w:hAnsi="Times New Roman"/>
          <w:bCs/>
          <w:sz w:val="24"/>
          <w:szCs w:val="24"/>
          <w:lang w:val="uk-UA"/>
        </w:rPr>
        <w:t>5</w:t>
      </w:r>
      <w:r w:rsidR="00F07295" w:rsidRPr="00F07295">
        <w:rPr>
          <w:rFonts w:ascii="Times New Roman" w:hAnsi="Times New Roman"/>
          <w:bCs/>
          <w:sz w:val="24"/>
          <w:szCs w:val="24"/>
          <w:lang w:val="uk-UA"/>
        </w:rPr>
        <w:t xml:space="preserve">. </w:t>
      </w:r>
      <w:r w:rsidR="00F07295" w:rsidRPr="00F07295">
        <w:rPr>
          <w:rFonts w:ascii="Times New Roman" w:hAnsi="Times New Roman"/>
          <w:b/>
          <w:bCs/>
          <w:sz w:val="24"/>
          <w:szCs w:val="24"/>
          <w:lang w:val="uk-UA"/>
        </w:rPr>
        <w:t>Учасник повинен надати гарантійний лист  на підтвердження готовності поставки</w:t>
      </w:r>
      <w:r w:rsidR="00F07295" w:rsidRPr="00F07295">
        <w:rPr>
          <w:rFonts w:ascii="Times New Roman" w:hAnsi="Times New Roman"/>
          <w:bCs/>
          <w:sz w:val="24"/>
          <w:szCs w:val="24"/>
          <w:lang w:val="uk-UA"/>
        </w:rPr>
        <w:t xml:space="preserve"> визначеного товару або довідку в довільній формі про наявність даного  товару у Учасника. </w:t>
      </w:r>
    </w:p>
    <w:p w14:paraId="4C13FB44" w14:textId="2AF484BB" w:rsidR="00F07295" w:rsidRPr="00F05A9F" w:rsidRDefault="00ED57C5" w:rsidP="00F07295">
      <w:pPr>
        <w:jc w:val="both"/>
        <w:rPr>
          <w:rFonts w:ascii="Times New Roman" w:hAnsi="Times New Roman"/>
          <w:b/>
          <w:bCs/>
          <w:sz w:val="24"/>
          <w:szCs w:val="24"/>
          <w:lang w:val="uk-UA"/>
        </w:rPr>
      </w:pPr>
      <w:r>
        <w:rPr>
          <w:rFonts w:ascii="Times New Roman" w:hAnsi="Times New Roman"/>
          <w:bCs/>
          <w:sz w:val="24"/>
          <w:szCs w:val="24"/>
          <w:lang w:val="uk-UA"/>
        </w:rPr>
        <w:t>6</w:t>
      </w:r>
      <w:r w:rsidR="00F07295" w:rsidRPr="00F07295">
        <w:rPr>
          <w:rFonts w:ascii="Times New Roman" w:hAnsi="Times New Roman"/>
          <w:bCs/>
          <w:sz w:val="24"/>
          <w:szCs w:val="24"/>
          <w:lang w:val="uk-UA"/>
        </w:rPr>
        <w:t xml:space="preserve">. </w:t>
      </w:r>
      <w:r>
        <w:rPr>
          <w:rFonts w:ascii="Times New Roman" w:hAnsi="Times New Roman"/>
          <w:bCs/>
          <w:sz w:val="24"/>
          <w:szCs w:val="24"/>
          <w:lang w:val="uk-UA"/>
        </w:rPr>
        <w:t>Учасник повинен надати  д</w:t>
      </w:r>
      <w:r w:rsidR="00F07295" w:rsidRPr="00F07295">
        <w:rPr>
          <w:rFonts w:ascii="Times New Roman" w:hAnsi="Times New Roman"/>
          <w:b/>
          <w:bCs/>
          <w:sz w:val="24"/>
          <w:szCs w:val="24"/>
          <w:lang w:val="uk-UA"/>
        </w:rPr>
        <w:t>овідку у довільній формі, де зазначено перелік станцій(ї) технічного обслуговуванн</w:t>
      </w:r>
      <w:r w:rsidR="00F07295" w:rsidRPr="00F07295">
        <w:rPr>
          <w:rFonts w:ascii="Times New Roman" w:hAnsi="Times New Roman"/>
          <w:bCs/>
          <w:sz w:val="24"/>
          <w:szCs w:val="24"/>
          <w:lang w:val="uk-UA"/>
        </w:rPr>
        <w:t xml:space="preserve">я у Вінницькій області, на яких(якій) можливе гарантійне та післягарантійне обслуговування. У випадку відсутності станцій(ї) технічного обслуговування у Вінницькій області, на яких(якій) можливе гарантійне та післягарантійне обслуговування </w:t>
      </w:r>
      <w:r w:rsidR="00F07295" w:rsidRPr="00F05A9F">
        <w:rPr>
          <w:rFonts w:ascii="Times New Roman" w:hAnsi="Times New Roman"/>
          <w:b/>
          <w:bCs/>
          <w:sz w:val="24"/>
          <w:szCs w:val="24"/>
          <w:lang w:val="uk-UA"/>
        </w:rPr>
        <w:t>забезпечити  можливість виїзду мобільних ремонтних бригад (чи окремого спеціаліста) до Замовника, що підтвердити довідкою у довільній формі.</w:t>
      </w:r>
    </w:p>
    <w:p w14:paraId="359B4ED3" w14:textId="64F8C2F2" w:rsidR="00F07295" w:rsidRPr="00F05A9F" w:rsidRDefault="00ED57C5" w:rsidP="00F07295">
      <w:pPr>
        <w:rPr>
          <w:rFonts w:ascii="Times New Roman" w:hAnsi="Times New Roman"/>
          <w:b/>
          <w:bCs/>
          <w:sz w:val="24"/>
          <w:szCs w:val="24"/>
          <w:lang w:val="uk-UA"/>
        </w:rPr>
      </w:pPr>
      <w:r>
        <w:rPr>
          <w:rFonts w:ascii="Times New Roman" w:hAnsi="Times New Roman"/>
          <w:bCs/>
          <w:sz w:val="24"/>
          <w:szCs w:val="24"/>
          <w:lang w:val="uk-UA"/>
        </w:rPr>
        <w:t>7</w:t>
      </w:r>
      <w:r w:rsidR="00F07295" w:rsidRPr="00F07295">
        <w:rPr>
          <w:rFonts w:ascii="Times New Roman" w:hAnsi="Times New Roman"/>
          <w:bCs/>
          <w:sz w:val="24"/>
          <w:szCs w:val="24"/>
          <w:lang w:val="uk-UA"/>
        </w:rPr>
        <w:t xml:space="preserve">. </w:t>
      </w:r>
      <w:r>
        <w:rPr>
          <w:rFonts w:ascii="Times New Roman" w:hAnsi="Times New Roman"/>
          <w:bCs/>
          <w:sz w:val="24"/>
          <w:szCs w:val="24"/>
          <w:lang w:val="uk-UA"/>
        </w:rPr>
        <w:t xml:space="preserve"> Учасник  повинен надати </w:t>
      </w:r>
      <w:r w:rsidR="00F07295" w:rsidRPr="00F07295">
        <w:rPr>
          <w:rFonts w:ascii="Times New Roman" w:hAnsi="Times New Roman"/>
          <w:b/>
          <w:bCs/>
          <w:sz w:val="24"/>
          <w:szCs w:val="24"/>
          <w:lang w:val="uk-UA"/>
        </w:rPr>
        <w:t>Довідку у довільній формі, де зазначено про можливість проходження комп’ютерної діагностики даного транспортного</w:t>
      </w:r>
      <w:r w:rsidR="00F07295" w:rsidRPr="00F07295">
        <w:rPr>
          <w:rFonts w:ascii="Times New Roman" w:hAnsi="Times New Roman"/>
          <w:bCs/>
          <w:sz w:val="24"/>
          <w:szCs w:val="24"/>
          <w:lang w:val="uk-UA"/>
        </w:rPr>
        <w:t xml:space="preserve"> засобу на території Вінницької області. У випадку відсутності можливості  проходження комп’ютерної діагности даного транспортного засобу на території Вінницької області, </w:t>
      </w:r>
      <w:r w:rsidR="00F07295" w:rsidRPr="00F05A9F">
        <w:rPr>
          <w:rFonts w:ascii="Times New Roman" w:hAnsi="Times New Roman"/>
          <w:b/>
          <w:bCs/>
          <w:sz w:val="24"/>
          <w:szCs w:val="24"/>
          <w:lang w:val="uk-UA"/>
        </w:rPr>
        <w:t>забезпечити можливість виїзду  спеціаліста (спеціалістів) до Замовника, що підтвердити довідкою у довільній формі.</w:t>
      </w:r>
    </w:p>
    <w:p w14:paraId="222BB671" w14:textId="034FF8DD" w:rsidR="00F07295" w:rsidRPr="00756EB3" w:rsidRDefault="00ED57C5" w:rsidP="00F07295">
      <w:pPr>
        <w:rPr>
          <w:rFonts w:ascii="Times New Roman" w:hAnsi="Times New Roman"/>
          <w:b/>
          <w:bCs/>
          <w:i/>
          <w:sz w:val="24"/>
          <w:szCs w:val="24"/>
          <w:lang w:val="uk-UA"/>
        </w:rPr>
      </w:pPr>
      <w:r>
        <w:rPr>
          <w:rFonts w:ascii="Times New Roman" w:hAnsi="Times New Roman"/>
          <w:bCs/>
          <w:sz w:val="24"/>
          <w:szCs w:val="24"/>
          <w:lang w:val="uk-UA"/>
        </w:rPr>
        <w:t>8</w:t>
      </w:r>
      <w:r w:rsidR="00F07295" w:rsidRPr="00F07295">
        <w:rPr>
          <w:rFonts w:ascii="Times New Roman" w:hAnsi="Times New Roman"/>
          <w:bCs/>
          <w:sz w:val="24"/>
          <w:szCs w:val="24"/>
          <w:lang w:val="uk-UA"/>
        </w:rPr>
        <w:t xml:space="preserve">. </w:t>
      </w:r>
      <w:r w:rsidR="00F07295" w:rsidRPr="00756EB3">
        <w:rPr>
          <w:rFonts w:ascii="Times New Roman" w:hAnsi="Times New Roman"/>
          <w:bCs/>
          <w:i/>
          <w:sz w:val="24"/>
          <w:szCs w:val="24"/>
          <w:lang w:val="uk-UA"/>
        </w:rPr>
        <w:t xml:space="preserve">Учасник, з яким укладено договір про закупівлю повинен надати при прийомі-передачі техніки Замовнику </w:t>
      </w:r>
      <w:r w:rsidR="00F07295" w:rsidRPr="00756EB3">
        <w:rPr>
          <w:rFonts w:ascii="Times New Roman" w:hAnsi="Times New Roman"/>
          <w:b/>
          <w:bCs/>
          <w:i/>
          <w:sz w:val="24"/>
          <w:szCs w:val="24"/>
          <w:lang w:val="uk-UA"/>
        </w:rPr>
        <w:t>документи для реєстрації в органах державної реєстрації транспортних засобів.</w:t>
      </w:r>
    </w:p>
    <w:p w14:paraId="2E0AEB7C" w14:textId="0D4AF925" w:rsidR="00ED57C5" w:rsidRPr="00756EB3" w:rsidRDefault="00ED57C5" w:rsidP="00F07295">
      <w:pPr>
        <w:rPr>
          <w:rFonts w:ascii="Times New Roman" w:hAnsi="Times New Roman"/>
          <w:bCs/>
          <w:i/>
          <w:iCs/>
          <w:sz w:val="24"/>
          <w:szCs w:val="24"/>
          <w:lang w:val="uk-UA"/>
        </w:rPr>
      </w:pPr>
      <w:r w:rsidRPr="00756EB3">
        <w:rPr>
          <w:rFonts w:ascii="Times New Roman" w:hAnsi="Times New Roman"/>
          <w:bCs/>
          <w:sz w:val="24"/>
          <w:szCs w:val="24"/>
          <w:lang w:val="uk-UA"/>
        </w:rPr>
        <w:t>9</w:t>
      </w:r>
      <w:r w:rsidRPr="00756EB3">
        <w:rPr>
          <w:rFonts w:ascii="Times New Roman" w:hAnsi="Times New Roman"/>
          <w:bCs/>
          <w:i/>
          <w:sz w:val="24"/>
          <w:szCs w:val="24"/>
          <w:lang w:val="uk-UA"/>
        </w:rPr>
        <w:t>.</w:t>
      </w:r>
      <w:r w:rsidRPr="00756EB3">
        <w:rPr>
          <w:rFonts w:ascii="Times New Roman" w:hAnsi="Times New Roman"/>
          <w:bCs/>
          <w:iCs/>
          <w:sz w:val="24"/>
          <w:szCs w:val="24"/>
          <w:lang w:val="uk-UA"/>
        </w:rPr>
        <w:t xml:space="preserve"> </w:t>
      </w:r>
      <w:r w:rsidR="00F05A9F" w:rsidRPr="00756EB3">
        <w:rPr>
          <w:rFonts w:ascii="Times New Roman" w:hAnsi="Times New Roman"/>
          <w:bCs/>
          <w:i/>
          <w:iCs/>
          <w:sz w:val="24"/>
          <w:szCs w:val="24"/>
          <w:lang w:val="uk-UA"/>
        </w:rPr>
        <w:t>Переможець процедури закупівлі</w:t>
      </w:r>
      <w:r w:rsidR="00F05A9F" w:rsidRPr="00756EB3">
        <w:rPr>
          <w:rFonts w:ascii="Times New Roman" w:hAnsi="Times New Roman"/>
          <w:bCs/>
          <w:iCs/>
          <w:sz w:val="24"/>
          <w:szCs w:val="24"/>
          <w:lang w:val="uk-UA"/>
        </w:rPr>
        <w:t xml:space="preserve"> </w:t>
      </w:r>
      <w:r w:rsidRPr="00756EB3">
        <w:rPr>
          <w:rFonts w:ascii="Times New Roman" w:hAnsi="Times New Roman"/>
          <w:bCs/>
          <w:i/>
          <w:iCs/>
          <w:sz w:val="24"/>
          <w:szCs w:val="24"/>
          <w:lang w:val="uk-UA"/>
        </w:rPr>
        <w:t xml:space="preserve">   повинен  надати  при поставці товару  документ, що підтверджує якість товару, а  саме</w:t>
      </w:r>
      <w:r w:rsidR="00F05A9F" w:rsidRPr="00756EB3">
        <w:rPr>
          <w:rFonts w:ascii="Times New Roman" w:hAnsi="Times New Roman"/>
          <w:bCs/>
          <w:i/>
          <w:iCs/>
          <w:sz w:val="24"/>
          <w:szCs w:val="24"/>
          <w:lang w:val="uk-UA"/>
        </w:rPr>
        <w:t>:</w:t>
      </w:r>
      <w:r w:rsidR="00274C23" w:rsidRPr="00756EB3">
        <w:rPr>
          <w:rFonts w:ascii="Times New Roman" w:hAnsi="Times New Roman"/>
          <w:bCs/>
          <w:i/>
          <w:iCs/>
          <w:sz w:val="24"/>
          <w:szCs w:val="24"/>
          <w:lang w:val="uk-UA"/>
        </w:rPr>
        <w:t xml:space="preserve"> </w:t>
      </w:r>
      <w:r w:rsidR="00274C23" w:rsidRPr="00756EB3">
        <w:rPr>
          <w:rFonts w:ascii="Times New Roman" w:hAnsi="Times New Roman"/>
          <w:b/>
          <w:bCs/>
          <w:i/>
          <w:iCs/>
          <w:sz w:val="24"/>
          <w:szCs w:val="24"/>
          <w:lang w:val="uk-UA"/>
        </w:rPr>
        <w:t>декларацію відповідності (якості) товару</w:t>
      </w:r>
      <w:r w:rsidR="00274C23" w:rsidRPr="00756EB3">
        <w:rPr>
          <w:rFonts w:ascii="Times New Roman" w:hAnsi="Times New Roman"/>
          <w:bCs/>
          <w:i/>
          <w:iCs/>
          <w:sz w:val="24"/>
          <w:szCs w:val="24"/>
          <w:lang w:val="uk-UA"/>
        </w:rPr>
        <w:t xml:space="preserve"> .</w:t>
      </w:r>
    </w:p>
    <w:p w14:paraId="0202D2F7" w14:textId="1430CFA3" w:rsidR="00F07295" w:rsidRPr="00756EB3" w:rsidRDefault="00ED57C5" w:rsidP="00F07295">
      <w:pPr>
        <w:rPr>
          <w:rFonts w:ascii="Times New Roman" w:hAnsi="Times New Roman"/>
          <w:b/>
          <w:bCs/>
          <w:i/>
          <w:sz w:val="24"/>
          <w:szCs w:val="24"/>
          <w:lang w:val="uk-UA"/>
        </w:rPr>
      </w:pPr>
      <w:r w:rsidRPr="00756EB3">
        <w:rPr>
          <w:rFonts w:ascii="Times New Roman" w:hAnsi="Times New Roman"/>
          <w:bCs/>
          <w:sz w:val="24"/>
          <w:szCs w:val="24"/>
          <w:lang w:val="uk-UA"/>
        </w:rPr>
        <w:t>10</w:t>
      </w:r>
      <w:r w:rsidR="00F07295" w:rsidRPr="00756EB3">
        <w:rPr>
          <w:rFonts w:ascii="Times New Roman" w:hAnsi="Times New Roman"/>
          <w:bCs/>
          <w:sz w:val="24"/>
          <w:szCs w:val="24"/>
          <w:lang w:val="uk-UA"/>
        </w:rPr>
        <w:t xml:space="preserve">. </w:t>
      </w:r>
      <w:r w:rsidR="00F07295" w:rsidRPr="00756EB3">
        <w:rPr>
          <w:rFonts w:ascii="Times New Roman" w:hAnsi="Times New Roman"/>
          <w:bCs/>
          <w:i/>
          <w:sz w:val="24"/>
          <w:szCs w:val="24"/>
          <w:lang w:val="uk-UA"/>
        </w:rPr>
        <w:t xml:space="preserve">Учасник, з яким укладено договір про закупівлю повинен  забезпечити  Замовника </w:t>
      </w:r>
      <w:r w:rsidR="00F07295" w:rsidRPr="00756EB3">
        <w:rPr>
          <w:rFonts w:ascii="Times New Roman" w:hAnsi="Times New Roman"/>
          <w:b/>
          <w:bCs/>
          <w:i/>
          <w:sz w:val="24"/>
          <w:szCs w:val="24"/>
          <w:lang w:val="uk-UA"/>
        </w:rPr>
        <w:t>технічною документацією, яка може бути виконана на іншій мові, з обов’язковим перекладом на українську мову.</w:t>
      </w:r>
    </w:p>
    <w:p w14:paraId="4163ECE7" w14:textId="4E1D86D7" w:rsidR="00F07295" w:rsidRPr="00756EB3" w:rsidRDefault="00ED57C5" w:rsidP="00F07295">
      <w:pPr>
        <w:rPr>
          <w:rFonts w:ascii="Times New Roman" w:hAnsi="Times New Roman"/>
          <w:bCs/>
          <w:i/>
          <w:sz w:val="24"/>
          <w:szCs w:val="24"/>
          <w:lang w:val="uk-UA"/>
        </w:rPr>
      </w:pPr>
      <w:r w:rsidRPr="00756EB3">
        <w:rPr>
          <w:rFonts w:ascii="Times New Roman" w:hAnsi="Times New Roman"/>
          <w:bCs/>
          <w:sz w:val="24"/>
          <w:szCs w:val="24"/>
          <w:lang w:val="uk-UA"/>
        </w:rPr>
        <w:t>10</w:t>
      </w:r>
      <w:r w:rsidR="00F07295" w:rsidRPr="00756EB3">
        <w:rPr>
          <w:rFonts w:ascii="Times New Roman" w:hAnsi="Times New Roman"/>
          <w:bCs/>
          <w:i/>
          <w:sz w:val="24"/>
          <w:szCs w:val="24"/>
          <w:lang w:val="uk-UA"/>
        </w:rPr>
        <w:t xml:space="preserve">. Товар має бути поставлений  Учасником, з яким укладено договір про закупівлю,  за рахунок власних коштів  за </w:t>
      </w:r>
      <w:proofErr w:type="spellStart"/>
      <w:r w:rsidR="00F07295" w:rsidRPr="00756EB3">
        <w:rPr>
          <w:rFonts w:ascii="Times New Roman" w:hAnsi="Times New Roman"/>
          <w:bCs/>
          <w:i/>
          <w:sz w:val="24"/>
          <w:szCs w:val="24"/>
          <w:lang w:val="uk-UA"/>
        </w:rPr>
        <w:t>адресою</w:t>
      </w:r>
      <w:proofErr w:type="spellEnd"/>
      <w:r w:rsidR="00F07295" w:rsidRPr="00756EB3">
        <w:rPr>
          <w:rFonts w:ascii="Times New Roman" w:hAnsi="Times New Roman"/>
          <w:bCs/>
          <w:i/>
          <w:sz w:val="24"/>
          <w:szCs w:val="24"/>
          <w:lang w:val="uk-UA"/>
        </w:rPr>
        <w:t xml:space="preserve"> Замовника: 24300, Вінницька область, Гайсинський район, смт Тростянець, вулиця Соборна, будинок 77.</w:t>
      </w:r>
    </w:p>
    <w:p w14:paraId="318422FA" w14:textId="3446BC19" w:rsidR="00F07295" w:rsidRPr="00F07295" w:rsidRDefault="00ED57C5" w:rsidP="00F07295">
      <w:pPr>
        <w:rPr>
          <w:rFonts w:ascii="Times New Roman" w:hAnsi="Times New Roman"/>
          <w:bCs/>
          <w:sz w:val="24"/>
          <w:szCs w:val="24"/>
          <w:lang w:val="uk-UA"/>
        </w:rPr>
      </w:pPr>
      <w:r>
        <w:rPr>
          <w:rFonts w:ascii="Times New Roman" w:hAnsi="Times New Roman"/>
          <w:bCs/>
          <w:sz w:val="24"/>
          <w:szCs w:val="24"/>
          <w:lang w:val="uk-UA"/>
        </w:rPr>
        <w:t>11</w:t>
      </w:r>
      <w:r w:rsidR="00F07295" w:rsidRPr="00F07295">
        <w:rPr>
          <w:rFonts w:ascii="Times New Roman" w:hAnsi="Times New Roman"/>
          <w:bCs/>
          <w:sz w:val="24"/>
          <w:szCs w:val="24"/>
          <w:lang w:val="uk-UA"/>
        </w:rPr>
        <w:t xml:space="preserve">. Рік виготовлення товару не раніше </w:t>
      </w:r>
      <w:r w:rsidR="00F07295" w:rsidRPr="00F05A9F">
        <w:rPr>
          <w:rFonts w:ascii="Times New Roman" w:hAnsi="Times New Roman"/>
          <w:b/>
          <w:bCs/>
          <w:sz w:val="24"/>
          <w:szCs w:val="24"/>
          <w:lang w:val="uk-UA"/>
        </w:rPr>
        <w:t>2021 року</w:t>
      </w:r>
      <w:r w:rsidR="00F07295" w:rsidRPr="00F07295">
        <w:rPr>
          <w:rFonts w:ascii="Times New Roman" w:hAnsi="Times New Roman"/>
          <w:bCs/>
          <w:sz w:val="24"/>
          <w:szCs w:val="24"/>
          <w:lang w:val="uk-UA"/>
        </w:rPr>
        <w:t xml:space="preserve">. </w:t>
      </w:r>
    </w:p>
    <w:p w14:paraId="3E6B3AFC" w14:textId="5E29798B" w:rsidR="00F07295" w:rsidRPr="00F07295" w:rsidRDefault="00ED57C5" w:rsidP="00F07295">
      <w:pPr>
        <w:rPr>
          <w:rFonts w:ascii="Times New Roman" w:hAnsi="Times New Roman"/>
          <w:bCs/>
          <w:sz w:val="24"/>
          <w:szCs w:val="24"/>
          <w:lang w:val="uk-UA"/>
        </w:rPr>
      </w:pPr>
      <w:r>
        <w:rPr>
          <w:rFonts w:ascii="Times New Roman" w:hAnsi="Times New Roman"/>
          <w:bCs/>
          <w:sz w:val="24"/>
          <w:szCs w:val="24"/>
          <w:lang w:val="uk-UA"/>
        </w:rPr>
        <w:t>12</w:t>
      </w:r>
      <w:r w:rsidR="00F07295" w:rsidRPr="00F07295">
        <w:rPr>
          <w:rFonts w:ascii="Times New Roman" w:hAnsi="Times New Roman"/>
          <w:bCs/>
          <w:sz w:val="24"/>
          <w:szCs w:val="24"/>
          <w:lang w:val="uk-UA"/>
        </w:rPr>
        <w:t xml:space="preserve">. Термін поставки товару: з дати підписання договору про закупівлю і до </w:t>
      </w:r>
      <w:r w:rsidR="00F07295" w:rsidRPr="00360B3C">
        <w:rPr>
          <w:rFonts w:ascii="Times New Roman" w:hAnsi="Times New Roman"/>
          <w:b/>
          <w:bCs/>
          <w:sz w:val="24"/>
          <w:szCs w:val="24"/>
          <w:lang w:val="uk-UA"/>
        </w:rPr>
        <w:t>31.03.2023</w:t>
      </w:r>
      <w:r w:rsidR="00F07295" w:rsidRPr="00F07295">
        <w:rPr>
          <w:rFonts w:ascii="Times New Roman" w:hAnsi="Times New Roman"/>
          <w:bCs/>
          <w:sz w:val="24"/>
          <w:szCs w:val="24"/>
          <w:lang w:val="uk-UA"/>
        </w:rPr>
        <w:t xml:space="preserve"> року.</w:t>
      </w:r>
    </w:p>
    <w:p w14:paraId="32C29D67" w14:textId="24B84CBE" w:rsidR="00F07295" w:rsidRDefault="00274C23" w:rsidP="00F07295">
      <w:pPr>
        <w:rPr>
          <w:rFonts w:ascii="Times New Roman" w:hAnsi="Times New Roman"/>
          <w:bCs/>
          <w:sz w:val="24"/>
          <w:szCs w:val="24"/>
          <w:lang w:val="uk-UA"/>
        </w:rPr>
      </w:pPr>
      <w:r>
        <w:rPr>
          <w:rFonts w:ascii="Times New Roman" w:hAnsi="Times New Roman"/>
          <w:bCs/>
          <w:sz w:val="24"/>
          <w:szCs w:val="24"/>
          <w:lang w:val="uk-UA"/>
        </w:rPr>
        <w:t xml:space="preserve"> 13</w:t>
      </w:r>
      <w:r w:rsidR="00F07295" w:rsidRPr="00F07295">
        <w:rPr>
          <w:rFonts w:ascii="Times New Roman" w:hAnsi="Times New Roman"/>
          <w:bCs/>
          <w:sz w:val="24"/>
          <w:szCs w:val="24"/>
          <w:lang w:val="uk-UA"/>
        </w:rPr>
        <w:t>.Учасник-переможець обов’язково зазначає країну походження Товару.</w:t>
      </w:r>
      <w:r w:rsidR="00F07295" w:rsidRPr="00F07295">
        <w:rPr>
          <w:rFonts w:ascii="Times New Roman" w:hAnsi="Times New Roman"/>
          <w:bCs/>
          <w:sz w:val="24"/>
          <w:szCs w:val="24"/>
          <w:lang w:val="uk-UA"/>
        </w:rPr>
        <w:tab/>
      </w:r>
    </w:p>
    <w:p w14:paraId="2F5AF5D8" w14:textId="0AD272AA" w:rsidR="00ED57C5" w:rsidRDefault="00360B3C" w:rsidP="00F07295">
      <w:pPr>
        <w:rPr>
          <w:rFonts w:ascii="Times New Roman" w:hAnsi="Times New Roman"/>
          <w:b/>
          <w:bCs/>
          <w:iCs/>
          <w:sz w:val="24"/>
          <w:szCs w:val="24"/>
          <w:lang w:val="uk-UA"/>
        </w:rPr>
      </w:pPr>
      <w:r>
        <w:rPr>
          <w:rFonts w:ascii="Times New Roman" w:hAnsi="Times New Roman"/>
          <w:bCs/>
          <w:sz w:val="24"/>
          <w:szCs w:val="24"/>
          <w:lang w:val="uk-UA"/>
        </w:rPr>
        <w:t xml:space="preserve"> 1</w:t>
      </w:r>
      <w:r w:rsidR="00274C23">
        <w:rPr>
          <w:rFonts w:ascii="Times New Roman" w:hAnsi="Times New Roman"/>
          <w:bCs/>
          <w:sz w:val="24"/>
          <w:szCs w:val="24"/>
          <w:lang w:val="uk-UA"/>
        </w:rPr>
        <w:t>4</w:t>
      </w:r>
      <w:r>
        <w:rPr>
          <w:rFonts w:ascii="Times New Roman" w:hAnsi="Times New Roman"/>
          <w:bCs/>
          <w:sz w:val="24"/>
          <w:szCs w:val="24"/>
          <w:lang w:val="uk-UA"/>
        </w:rPr>
        <w:t>.</w:t>
      </w:r>
      <w:r w:rsidRPr="00360B3C">
        <w:rPr>
          <w:rFonts w:ascii="Times New Roman" w:hAnsi="Times New Roman"/>
          <w:bCs/>
          <w:iCs/>
          <w:sz w:val="24"/>
          <w:szCs w:val="24"/>
          <w:lang w:val="uk-UA"/>
        </w:rPr>
        <w:t xml:space="preserve"> Учасники, які є офіційними представниками, дилерами, дистриб'юторами виробника Товару, повинні надати: </w:t>
      </w:r>
      <w:r w:rsidRPr="00360B3C">
        <w:rPr>
          <w:rFonts w:ascii="Times New Roman" w:hAnsi="Times New Roman"/>
          <w:b/>
          <w:bCs/>
          <w:iCs/>
          <w:sz w:val="24"/>
          <w:szCs w:val="24"/>
          <w:lang w:val="uk-UA"/>
        </w:rPr>
        <w:t>копію договору про співпрацю Учасника із виробником або копію дилерського договору .</w:t>
      </w:r>
    </w:p>
    <w:p w14:paraId="04768ED9" w14:textId="178E0713" w:rsidR="00DA0720" w:rsidRPr="00EA548C" w:rsidRDefault="00EA548C" w:rsidP="00F07295">
      <w:pPr>
        <w:rPr>
          <w:rFonts w:ascii="Times New Roman" w:hAnsi="Times New Roman"/>
          <w:bCs/>
          <w:iCs/>
          <w:sz w:val="24"/>
          <w:szCs w:val="24"/>
          <w:lang w:val="uk-UA"/>
        </w:rPr>
      </w:pPr>
      <w:r w:rsidRPr="00EA548C">
        <w:rPr>
          <w:rFonts w:ascii="Times New Roman" w:hAnsi="Times New Roman"/>
          <w:bCs/>
          <w:iCs/>
          <w:sz w:val="24"/>
          <w:szCs w:val="24"/>
        </w:rPr>
        <w:lastRenderedPageBreak/>
        <w:t>15</w:t>
      </w:r>
      <w:r w:rsidRPr="00EA548C">
        <w:rPr>
          <w:rFonts w:ascii="Times New Roman" w:hAnsi="Times New Roman"/>
          <w:b/>
          <w:bCs/>
          <w:iCs/>
          <w:sz w:val="24"/>
          <w:szCs w:val="24"/>
        </w:rPr>
        <w:t>.</w:t>
      </w:r>
      <w:r w:rsidRPr="00EA548C">
        <w:rPr>
          <w:rFonts w:ascii="Times New Roman" w:eastAsia="Tahoma" w:hAnsi="Times New Roman"/>
          <w:i/>
          <w:color w:val="00000A"/>
          <w:sz w:val="24"/>
          <w:szCs w:val="24"/>
          <w:lang w:val="uk-UA" w:eastAsia="hi-IN" w:bidi="hi-IN"/>
        </w:rPr>
        <w:t xml:space="preserve"> </w:t>
      </w:r>
      <w:r w:rsidRPr="00EA548C">
        <w:rPr>
          <w:rFonts w:ascii="Times New Roman" w:hAnsi="Times New Roman"/>
          <w:bCs/>
          <w:iCs/>
          <w:sz w:val="24"/>
          <w:szCs w:val="24"/>
          <w:lang w:val="uk-UA"/>
        </w:rPr>
        <w:t>Технічні та якісні характеристики товару за предметом закупівлі повинні відповідати встановленим нормативним актам діючого законодавства (</w:t>
      </w:r>
      <w:proofErr w:type="gramStart"/>
      <w:r w:rsidRPr="00EA548C">
        <w:rPr>
          <w:rFonts w:ascii="Times New Roman" w:hAnsi="Times New Roman"/>
          <w:bCs/>
          <w:iCs/>
          <w:sz w:val="24"/>
          <w:szCs w:val="24"/>
          <w:lang w:val="uk-UA"/>
        </w:rPr>
        <w:t>державним  стандартам</w:t>
      </w:r>
      <w:proofErr w:type="gramEnd"/>
      <w:r w:rsidRPr="00EA548C">
        <w:rPr>
          <w:rFonts w:ascii="Times New Roman" w:hAnsi="Times New Roman"/>
          <w:bCs/>
          <w:iCs/>
          <w:sz w:val="24"/>
          <w:szCs w:val="24"/>
          <w:lang w:val="uk-UA"/>
        </w:rPr>
        <w:t>), які передбачають застосування заходів із захисту довкілля.</w:t>
      </w:r>
    </w:p>
    <w:p w14:paraId="6F1D59AC" w14:textId="77777777" w:rsidR="00F07295" w:rsidRPr="00360B3C" w:rsidRDefault="00F07295" w:rsidP="00F07295">
      <w:pPr>
        <w:rPr>
          <w:rFonts w:ascii="Times New Roman" w:hAnsi="Times New Roman"/>
          <w:b/>
          <w:bCs/>
          <w:i/>
          <w:sz w:val="24"/>
          <w:szCs w:val="24"/>
          <w:lang w:val="uk-UA"/>
        </w:rPr>
      </w:pPr>
      <w:r w:rsidRPr="00F07295">
        <w:rPr>
          <w:rFonts w:ascii="Times New Roman" w:hAnsi="Times New Roman"/>
          <w:bCs/>
          <w:sz w:val="24"/>
          <w:szCs w:val="24"/>
          <w:lang w:val="uk-UA"/>
        </w:rPr>
        <w:t xml:space="preserve">            </w:t>
      </w:r>
      <w:r w:rsidRPr="00360B3C">
        <w:rPr>
          <w:rFonts w:ascii="Times New Roman" w:hAnsi="Times New Roman"/>
          <w:b/>
          <w:bCs/>
          <w:sz w:val="24"/>
          <w:szCs w:val="24"/>
          <w:lang w:val="uk-UA"/>
        </w:rPr>
        <w:t xml:space="preserve">Згідно п.13 Порядку підтвердження ступеня локалізації виробництва товарів, затвердженого постановою КМУ від 2 серпня 2022 р. №861 (далі Порядок №861)Учасник,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60B3C">
        <w:rPr>
          <w:rFonts w:ascii="Times New Roman" w:hAnsi="Times New Roman"/>
          <w:b/>
          <w:bCs/>
          <w:sz w:val="24"/>
          <w:szCs w:val="24"/>
          <w:lang w:val="uk-UA"/>
        </w:rPr>
        <w:t>закупівель</w:t>
      </w:r>
      <w:proofErr w:type="spellEnd"/>
      <w:r w:rsidRPr="00360B3C">
        <w:rPr>
          <w:rFonts w:ascii="Times New Roman" w:hAnsi="Times New Roman"/>
          <w:b/>
          <w:bCs/>
          <w:sz w:val="24"/>
          <w:szCs w:val="24"/>
          <w:lang w:val="uk-UA"/>
        </w:rPr>
        <w:t xml:space="preserve"> разом із звітом про виконання догово</w:t>
      </w:r>
      <w:r w:rsidRPr="00360B3C">
        <w:rPr>
          <w:rFonts w:ascii="Times New Roman" w:hAnsi="Times New Roman"/>
          <w:b/>
          <w:bCs/>
          <w:i/>
          <w:sz w:val="24"/>
          <w:szCs w:val="24"/>
          <w:lang w:val="uk-UA"/>
        </w:rPr>
        <w:t xml:space="preserve">ру </w:t>
      </w:r>
      <w:r w:rsidRPr="00360B3C">
        <w:rPr>
          <w:rFonts w:ascii="Times New Roman" w:hAnsi="Times New Roman"/>
          <w:b/>
          <w:bCs/>
          <w:sz w:val="24"/>
          <w:szCs w:val="24"/>
          <w:lang w:val="uk-UA"/>
        </w:rPr>
        <w:t>про закупівлю</w:t>
      </w:r>
      <w:r w:rsidRPr="00360B3C">
        <w:rPr>
          <w:rFonts w:ascii="Times New Roman" w:hAnsi="Times New Roman"/>
          <w:b/>
          <w:bCs/>
          <w:i/>
          <w:sz w:val="24"/>
          <w:szCs w:val="24"/>
          <w:lang w:val="uk-UA"/>
        </w:rPr>
        <w:t>.</w:t>
      </w:r>
      <w:r w:rsidRPr="00360B3C">
        <w:rPr>
          <w:rFonts w:ascii="Times New Roman" w:hAnsi="Times New Roman"/>
          <w:b/>
          <w:bCs/>
          <w:i/>
          <w:sz w:val="24"/>
          <w:szCs w:val="24"/>
          <w:lang w:val="uk-UA"/>
        </w:rPr>
        <w:tab/>
      </w:r>
    </w:p>
    <w:p w14:paraId="540612D8" w14:textId="77777777" w:rsidR="00F07295" w:rsidRPr="00F07295" w:rsidRDefault="00F07295" w:rsidP="00F07295">
      <w:pPr>
        <w:rPr>
          <w:rFonts w:ascii="Times New Roman" w:hAnsi="Times New Roman"/>
          <w:b/>
          <w:bCs/>
          <w:i/>
          <w:sz w:val="24"/>
          <w:szCs w:val="24"/>
          <w:lang w:val="uk-UA"/>
        </w:rPr>
      </w:pPr>
      <w:r w:rsidRPr="00F07295">
        <w:rPr>
          <w:rFonts w:ascii="Times New Roman" w:hAnsi="Times New Roman"/>
          <w:b/>
          <w:bCs/>
          <w:i/>
          <w:sz w:val="24"/>
          <w:szCs w:val="24"/>
          <w:lang w:val="uk-UA"/>
        </w:rPr>
        <w:tab/>
      </w:r>
    </w:p>
    <w:p w14:paraId="080DCFF3" w14:textId="77777777" w:rsidR="00F07295" w:rsidRPr="00F07295" w:rsidRDefault="00F07295" w:rsidP="00F07295">
      <w:pPr>
        <w:rPr>
          <w:rFonts w:ascii="Times New Roman" w:hAnsi="Times New Roman"/>
          <w:b/>
          <w:bCs/>
          <w:i/>
          <w:sz w:val="24"/>
          <w:szCs w:val="24"/>
          <w:lang w:val="uk-UA"/>
        </w:rPr>
      </w:pPr>
      <w:r w:rsidRPr="00F07295">
        <w:rPr>
          <w:rFonts w:ascii="Times New Roman" w:hAnsi="Times New Roman"/>
          <w:b/>
          <w:bCs/>
          <w:i/>
          <w:sz w:val="24"/>
          <w:szCs w:val="24"/>
          <w:lang w:val="uk-UA"/>
        </w:rPr>
        <w:t>___________________________</w:t>
      </w:r>
      <w:r w:rsidRPr="00F07295">
        <w:rPr>
          <w:rFonts w:ascii="Times New Roman" w:hAnsi="Times New Roman"/>
          <w:b/>
          <w:bCs/>
          <w:i/>
          <w:sz w:val="24"/>
          <w:szCs w:val="24"/>
          <w:lang w:val="uk-UA"/>
        </w:rPr>
        <w:tab/>
        <w:t xml:space="preserve">            ______________</w:t>
      </w:r>
      <w:r w:rsidRPr="00F07295">
        <w:rPr>
          <w:rFonts w:ascii="Times New Roman" w:hAnsi="Times New Roman"/>
          <w:b/>
          <w:bCs/>
          <w:i/>
          <w:sz w:val="24"/>
          <w:szCs w:val="24"/>
          <w:lang w:val="uk-UA"/>
        </w:rPr>
        <w:tab/>
      </w:r>
      <w:r w:rsidRPr="00F07295">
        <w:rPr>
          <w:rFonts w:ascii="Times New Roman" w:hAnsi="Times New Roman"/>
          <w:b/>
          <w:bCs/>
          <w:i/>
          <w:sz w:val="24"/>
          <w:szCs w:val="24"/>
          <w:lang w:val="uk-UA"/>
        </w:rPr>
        <w:tab/>
        <w:t xml:space="preserve">           ___________</w:t>
      </w:r>
    </w:p>
    <w:p w14:paraId="736F7E80" w14:textId="77777777" w:rsidR="00F07295" w:rsidRDefault="00F07295" w:rsidP="00F07295">
      <w:pPr>
        <w:spacing w:after="0"/>
        <w:rPr>
          <w:rFonts w:ascii="Times New Roman" w:hAnsi="Times New Roman"/>
          <w:b/>
          <w:bCs/>
          <w:i/>
          <w:iCs/>
          <w:sz w:val="24"/>
          <w:szCs w:val="24"/>
          <w:lang w:val="uk-UA"/>
        </w:rPr>
      </w:pPr>
      <w:r w:rsidRPr="00F07295">
        <w:rPr>
          <w:rFonts w:ascii="Times New Roman" w:hAnsi="Times New Roman"/>
          <w:b/>
          <w:bCs/>
          <w:i/>
          <w:iCs/>
          <w:sz w:val="24"/>
          <w:szCs w:val="24"/>
          <w:lang w:val="uk-UA"/>
        </w:rPr>
        <w:t xml:space="preserve"> (Посада уповноваженої особи</w:t>
      </w:r>
    </w:p>
    <w:p w14:paraId="14EF4AD6" w14:textId="798DDB81" w:rsidR="00F07295" w:rsidRPr="00F07295" w:rsidRDefault="00F07295" w:rsidP="00F07295">
      <w:pPr>
        <w:spacing w:after="0"/>
        <w:rPr>
          <w:rFonts w:ascii="Times New Roman" w:hAnsi="Times New Roman"/>
          <w:b/>
          <w:bCs/>
          <w:i/>
          <w:sz w:val="24"/>
          <w:szCs w:val="24"/>
          <w:lang w:val="uk-UA"/>
        </w:rPr>
      </w:pPr>
      <w:r w:rsidRPr="00F07295">
        <w:rPr>
          <w:rFonts w:ascii="Times New Roman" w:hAnsi="Times New Roman"/>
          <w:b/>
          <w:bCs/>
          <w:i/>
          <w:iCs/>
          <w:sz w:val="24"/>
          <w:szCs w:val="24"/>
          <w:lang w:val="uk-UA"/>
        </w:rPr>
        <w:t xml:space="preserve">  учасника, МП</w:t>
      </w:r>
      <w:r w:rsidRPr="00F07295">
        <w:rPr>
          <w:rFonts w:ascii="Times New Roman" w:hAnsi="Times New Roman"/>
          <w:b/>
          <w:bCs/>
          <w:i/>
          <w:sz w:val="24"/>
          <w:szCs w:val="24"/>
          <w:vertAlign w:val="superscript"/>
          <w:lang w:val="uk-UA"/>
        </w:rPr>
        <w:t xml:space="preserve"> </w:t>
      </w:r>
      <w:r w:rsidRPr="00F07295">
        <w:rPr>
          <w:rFonts w:ascii="Times New Roman" w:hAnsi="Times New Roman"/>
          <w:b/>
          <w:bCs/>
          <w:i/>
          <w:sz w:val="24"/>
          <w:szCs w:val="24"/>
          <w:lang w:val="uk-UA"/>
        </w:rPr>
        <w:t>)</w:t>
      </w:r>
      <w:r w:rsidRPr="00F07295">
        <w:rPr>
          <w:rFonts w:ascii="Times New Roman" w:hAnsi="Times New Roman"/>
          <w:b/>
          <w:bCs/>
          <w:i/>
          <w:sz w:val="24"/>
          <w:szCs w:val="24"/>
          <w:vertAlign w:val="superscript"/>
          <w:lang w:val="uk-UA"/>
        </w:rPr>
        <w:t xml:space="preserve">                                          </w:t>
      </w:r>
      <w:r>
        <w:rPr>
          <w:rFonts w:ascii="Times New Roman" w:hAnsi="Times New Roman"/>
          <w:b/>
          <w:bCs/>
          <w:i/>
          <w:sz w:val="24"/>
          <w:szCs w:val="24"/>
          <w:vertAlign w:val="superscript"/>
          <w:lang w:val="uk-UA"/>
        </w:rPr>
        <w:t xml:space="preserve">                         </w:t>
      </w:r>
      <w:r w:rsidRPr="00F07295">
        <w:rPr>
          <w:rFonts w:ascii="Times New Roman" w:hAnsi="Times New Roman"/>
          <w:b/>
          <w:bCs/>
          <w:i/>
          <w:sz w:val="24"/>
          <w:szCs w:val="24"/>
          <w:vertAlign w:val="superscript"/>
          <w:lang w:val="uk-UA"/>
        </w:rPr>
        <w:t xml:space="preserve">  (підпис)                                                                                      (ПІБ)</w:t>
      </w:r>
    </w:p>
    <w:p w14:paraId="557014F1" w14:textId="2FC5EB9C" w:rsidR="00F07295" w:rsidRDefault="00F07295" w:rsidP="00EB5715">
      <w:pPr>
        <w:contextualSpacing/>
        <w:rPr>
          <w:rFonts w:ascii="Times New Roman" w:hAnsi="Times New Roman"/>
          <w:b/>
          <w:bCs/>
          <w:i/>
          <w:sz w:val="24"/>
          <w:szCs w:val="24"/>
          <w:lang w:val="uk-UA"/>
        </w:rPr>
      </w:pPr>
    </w:p>
    <w:p w14:paraId="56EC9637" w14:textId="77777777" w:rsidR="00EB5715" w:rsidRDefault="00EB5715" w:rsidP="00EB5715">
      <w:pPr>
        <w:contextualSpacing/>
        <w:rPr>
          <w:rFonts w:ascii="Times New Roman" w:hAnsi="Times New Roman"/>
          <w:b/>
          <w:bCs/>
          <w:sz w:val="24"/>
          <w:szCs w:val="24"/>
          <w:lang w:val="uk-UA"/>
        </w:rPr>
      </w:pPr>
    </w:p>
    <w:p w14:paraId="00F435C3" w14:textId="33BF2C45" w:rsidR="00F07295" w:rsidRDefault="00F07295" w:rsidP="00B060FF">
      <w:pPr>
        <w:contextualSpacing/>
        <w:jc w:val="right"/>
        <w:rPr>
          <w:rFonts w:ascii="Times New Roman" w:hAnsi="Times New Roman"/>
          <w:b/>
          <w:bCs/>
          <w:sz w:val="24"/>
          <w:szCs w:val="24"/>
          <w:lang w:val="uk-UA"/>
        </w:rPr>
      </w:pPr>
    </w:p>
    <w:p w14:paraId="48120FE9" w14:textId="00FEFB54" w:rsidR="00F07295" w:rsidRDefault="00F07295" w:rsidP="00B060FF">
      <w:pPr>
        <w:contextualSpacing/>
        <w:jc w:val="right"/>
        <w:rPr>
          <w:rFonts w:ascii="Times New Roman" w:hAnsi="Times New Roman"/>
          <w:b/>
          <w:bCs/>
          <w:sz w:val="24"/>
          <w:szCs w:val="24"/>
          <w:lang w:val="uk-UA"/>
        </w:rPr>
      </w:pPr>
    </w:p>
    <w:p w14:paraId="50FC862E" w14:textId="098E41E1" w:rsidR="00455F4E" w:rsidRDefault="00455F4E" w:rsidP="00B060FF">
      <w:pPr>
        <w:contextualSpacing/>
        <w:jc w:val="right"/>
        <w:rPr>
          <w:rFonts w:ascii="Times New Roman" w:hAnsi="Times New Roman"/>
          <w:b/>
          <w:bCs/>
          <w:sz w:val="24"/>
          <w:szCs w:val="24"/>
          <w:lang w:val="uk-UA"/>
        </w:rPr>
      </w:pPr>
    </w:p>
    <w:p w14:paraId="3181FACE" w14:textId="627F6ECD" w:rsidR="00F05A9F" w:rsidRDefault="00F05A9F" w:rsidP="00B060FF">
      <w:pPr>
        <w:contextualSpacing/>
        <w:jc w:val="right"/>
        <w:rPr>
          <w:rFonts w:ascii="Times New Roman" w:hAnsi="Times New Roman"/>
          <w:b/>
          <w:bCs/>
          <w:sz w:val="24"/>
          <w:szCs w:val="24"/>
          <w:lang w:val="uk-UA"/>
        </w:rPr>
      </w:pPr>
    </w:p>
    <w:p w14:paraId="4DCA90A1" w14:textId="6F1B4860" w:rsidR="00F05A9F" w:rsidRDefault="00F05A9F" w:rsidP="00B060FF">
      <w:pPr>
        <w:contextualSpacing/>
        <w:jc w:val="right"/>
        <w:rPr>
          <w:rFonts w:ascii="Times New Roman" w:hAnsi="Times New Roman"/>
          <w:b/>
          <w:bCs/>
          <w:sz w:val="24"/>
          <w:szCs w:val="24"/>
          <w:lang w:val="uk-UA"/>
        </w:rPr>
      </w:pPr>
    </w:p>
    <w:p w14:paraId="04B48D8E" w14:textId="1DA72BAC" w:rsidR="00F05A9F" w:rsidRDefault="00F05A9F" w:rsidP="00B060FF">
      <w:pPr>
        <w:contextualSpacing/>
        <w:jc w:val="right"/>
        <w:rPr>
          <w:rFonts w:ascii="Times New Roman" w:hAnsi="Times New Roman"/>
          <w:b/>
          <w:bCs/>
          <w:sz w:val="24"/>
          <w:szCs w:val="24"/>
          <w:lang w:val="uk-UA"/>
        </w:rPr>
      </w:pPr>
    </w:p>
    <w:p w14:paraId="314329F8" w14:textId="78ADE9AE" w:rsidR="00F05A9F" w:rsidRDefault="00F05A9F" w:rsidP="00B060FF">
      <w:pPr>
        <w:contextualSpacing/>
        <w:jc w:val="right"/>
        <w:rPr>
          <w:rFonts w:ascii="Times New Roman" w:hAnsi="Times New Roman"/>
          <w:b/>
          <w:bCs/>
          <w:sz w:val="24"/>
          <w:szCs w:val="24"/>
          <w:lang w:val="uk-UA"/>
        </w:rPr>
      </w:pPr>
    </w:p>
    <w:p w14:paraId="42EAA934" w14:textId="3F6A066F" w:rsidR="00F05A9F" w:rsidRDefault="00F05A9F" w:rsidP="00B060FF">
      <w:pPr>
        <w:contextualSpacing/>
        <w:jc w:val="right"/>
        <w:rPr>
          <w:rFonts w:ascii="Times New Roman" w:hAnsi="Times New Roman"/>
          <w:b/>
          <w:bCs/>
          <w:sz w:val="24"/>
          <w:szCs w:val="24"/>
          <w:lang w:val="uk-UA"/>
        </w:rPr>
      </w:pPr>
    </w:p>
    <w:p w14:paraId="6185A24B" w14:textId="5EB00C82" w:rsidR="00F05A9F" w:rsidRDefault="00F05A9F" w:rsidP="00B060FF">
      <w:pPr>
        <w:contextualSpacing/>
        <w:jc w:val="right"/>
        <w:rPr>
          <w:rFonts w:ascii="Times New Roman" w:hAnsi="Times New Roman"/>
          <w:b/>
          <w:bCs/>
          <w:sz w:val="24"/>
          <w:szCs w:val="24"/>
          <w:lang w:val="uk-UA"/>
        </w:rPr>
      </w:pPr>
    </w:p>
    <w:p w14:paraId="22DCBB55" w14:textId="090B7922" w:rsidR="00F05A9F" w:rsidRDefault="00F05A9F" w:rsidP="00B060FF">
      <w:pPr>
        <w:contextualSpacing/>
        <w:jc w:val="right"/>
        <w:rPr>
          <w:rFonts w:ascii="Times New Roman" w:hAnsi="Times New Roman"/>
          <w:b/>
          <w:bCs/>
          <w:sz w:val="24"/>
          <w:szCs w:val="24"/>
          <w:lang w:val="uk-UA"/>
        </w:rPr>
      </w:pPr>
    </w:p>
    <w:p w14:paraId="1832CB3F" w14:textId="6FABE4B5" w:rsidR="00F05A9F" w:rsidRDefault="00F05A9F" w:rsidP="00B060FF">
      <w:pPr>
        <w:contextualSpacing/>
        <w:jc w:val="right"/>
        <w:rPr>
          <w:rFonts w:ascii="Times New Roman" w:hAnsi="Times New Roman"/>
          <w:b/>
          <w:bCs/>
          <w:sz w:val="24"/>
          <w:szCs w:val="24"/>
          <w:lang w:val="uk-UA"/>
        </w:rPr>
      </w:pPr>
    </w:p>
    <w:p w14:paraId="3071F621" w14:textId="1EFC2BED" w:rsidR="00F05A9F" w:rsidRDefault="00F05A9F" w:rsidP="00B060FF">
      <w:pPr>
        <w:contextualSpacing/>
        <w:jc w:val="right"/>
        <w:rPr>
          <w:rFonts w:ascii="Times New Roman" w:hAnsi="Times New Roman"/>
          <w:b/>
          <w:bCs/>
          <w:sz w:val="24"/>
          <w:szCs w:val="24"/>
          <w:lang w:val="uk-UA"/>
        </w:rPr>
      </w:pPr>
    </w:p>
    <w:p w14:paraId="4B2DF811" w14:textId="3D927D44" w:rsidR="00F05A9F" w:rsidRDefault="00F05A9F" w:rsidP="00B060FF">
      <w:pPr>
        <w:contextualSpacing/>
        <w:jc w:val="right"/>
        <w:rPr>
          <w:rFonts w:ascii="Times New Roman" w:hAnsi="Times New Roman"/>
          <w:b/>
          <w:bCs/>
          <w:sz w:val="24"/>
          <w:szCs w:val="24"/>
          <w:lang w:val="uk-UA"/>
        </w:rPr>
      </w:pPr>
    </w:p>
    <w:p w14:paraId="37DC726B" w14:textId="77777777" w:rsidR="00F05A9F" w:rsidRDefault="00F05A9F" w:rsidP="00B060FF">
      <w:pPr>
        <w:contextualSpacing/>
        <w:jc w:val="right"/>
        <w:rPr>
          <w:rFonts w:ascii="Times New Roman" w:hAnsi="Times New Roman"/>
          <w:b/>
          <w:bCs/>
          <w:sz w:val="24"/>
          <w:szCs w:val="24"/>
          <w:lang w:val="uk-UA"/>
        </w:rPr>
      </w:pPr>
    </w:p>
    <w:p w14:paraId="5D4DEA86" w14:textId="5BCEB05B" w:rsidR="00455F4E" w:rsidRDefault="00455F4E" w:rsidP="00B060FF">
      <w:pPr>
        <w:contextualSpacing/>
        <w:jc w:val="right"/>
        <w:rPr>
          <w:rFonts w:ascii="Times New Roman" w:hAnsi="Times New Roman"/>
          <w:b/>
          <w:bCs/>
          <w:sz w:val="24"/>
          <w:szCs w:val="24"/>
          <w:lang w:val="uk-UA"/>
        </w:rPr>
      </w:pPr>
    </w:p>
    <w:p w14:paraId="23508780" w14:textId="636AF750" w:rsidR="00DA0720" w:rsidRDefault="00DA0720" w:rsidP="00B060FF">
      <w:pPr>
        <w:contextualSpacing/>
        <w:jc w:val="right"/>
        <w:rPr>
          <w:rFonts w:ascii="Times New Roman" w:hAnsi="Times New Roman"/>
          <w:b/>
          <w:bCs/>
          <w:sz w:val="24"/>
          <w:szCs w:val="24"/>
          <w:lang w:val="uk-UA"/>
        </w:rPr>
      </w:pPr>
    </w:p>
    <w:p w14:paraId="199EB2A6" w14:textId="78384412" w:rsidR="00DA0720" w:rsidRDefault="00DA0720" w:rsidP="00B060FF">
      <w:pPr>
        <w:contextualSpacing/>
        <w:jc w:val="right"/>
        <w:rPr>
          <w:rFonts w:ascii="Times New Roman" w:hAnsi="Times New Roman"/>
          <w:b/>
          <w:bCs/>
          <w:sz w:val="24"/>
          <w:szCs w:val="24"/>
          <w:lang w:val="uk-UA"/>
        </w:rPr>
      </w:pPr>
    </w:p>
    <w:p w14:paraId="21986878" w14:textId="6EEC75DE" w:rsidR="00DA0720" w:rsidRDefault="00DA0720" w:rsidP="00B060FF">
      <w:pPr>
        <w:contextualSpacing/>
        <w:jc w:val="right"/>
        <w:rPr>
          <w:rFonts w:ascii="Times New Roman" w:hAnsi="Times New Roman"/>
          <w:b/>
          <w:bCs/>
          <w:sz w:val="24"/>
          <w:szCs w:val="24"/>
          <w:lang w:val="uk-UA"/>
        </w:rPr>
      </w:pPr>
    </w:p>
    <w:p w14:paraId="0072C149" w14:textId="4D6DB5E8" w:rsidR="00DA0720" w:rsidRDefault="00DA0720" w:rsidP="00B060FF">
      <w:pPr>
        <w:contextualSpacing/>
        <w:jc w:val="right"/>
        <w:rPr>
          <w:rFonts w:ascii="Times New Roman" w:hAnsi="Times New Roman"/>
          <w:b/>
          <w:bCs/>
          <w:sz w:val="24"/>
          <w:szCs w:val="24"/>
          <w:lang w:val="uk-UA"/>
        </w:rPr>
      </w:pPr>
    </w:p>
    <w:p w14:paraId="04E85B74" w14:textId="61092BBC" w:rsidR="00DA0720" w:rsidRDefault="00DA0720" w:rsidP="00B060FF">
      <w:pPr>
        <w:contextualSpacing/>
        <w:jc w:val="right"/>
        <w:rPr>
          <w:rFonts w:ascii="Times New Roman" w:hAnsi="Times New Roman"/>
          <w:b/>
          <w:bCs/>
          <w:sz w:val="24"/>
          <w:szCs w:val="24"/>
          <w:lang w:val="uk-UA"/>
        </w:rPr>
      </w:pPr>
    </w:p>
    <w:p w14:paraId="37DFA6C9" w14:textId="1A0E3E8B" w:rsidR="00DA0720" w:rsidRDefault="00DA0720" w:rsidP="00B060FF">
      <w:pPr>
        <w:contextualSpacing/>
        <w:jc w:val="right"/>
        <w:rPr>
          <w:rFonts w:ascii="Times New Roman" w:hAnsi="Times New Roman"/>
          <w:b/>
          <w:bCs/>
          <w:sz w:val="24"/>
          <w:szCs w:val="24"/>
          <w:lang w:val="uk-UA"/>
        </w:rPr>
      </w:pPr>
    </w:p>
    <w:p w14:paraId="2F8225F3" w14:textId="2EF6B1BF" w:rsidR="00DA0720" w:rsidRDefault="00DA0720" w:rsidP="00B060FF">
      <w:pPr>
        <w:contextualSpacing/>
        <w:jc w:val="right"/>
        <w:rPr>
          <w:rFonts w:ascii="Times New Roman" w:hAnsi="Times New Roman"/>
          <w:b/>
          <w:bCs/>
          <w:sz w:val="24"/>
          <w:szCs w:val="24"/>
          <w:lang w:val="uk-UA"/>
        </w:rPr>
      </w:pPr>
    </w:p>
    <w:p w14:paraId="490DB764" w14:textId="2E414A5A" w:rsidR="00DA0720" w:rsidRDefault="00DA0720" w:rsidP="00B060FF">
      <w:pPr>
        <w:contextualSpacing/>
        <w:jc w:val="right"/>
        <w:rPr>
          <w:rFonts w:ascii="Times New Roman" w:hAnsi="Times New Roman"/>
          <w:b/>
          <w:bCs/>
          <w:sz w:val="24"/>
          <w:szCs w:val="24"/>
          <w:lang w:val="uk-UA"/>
        </w:rPr>
      </w:pPr>
    </w:p>
    <w:p w14:paraId="19CE1C10" w14:textId="13176297" w:rsidR="00DA0720" w:rsidRDefault="00DA0720" w:rsidP="00B060FF">
      <w:pPr>
        <w:contextualSpacing/>
        <w:jc w:val="right"/>
        <w:rPr>
          <w:rFonts w:ascii="Times New Roman" w:hAnsi="Times New Roman"/>
          <w:b/>
          <w:bCs/>
          <w:sz w:val="24"/>
          <w:szCs w:val="24"/>
          <w:lang w:val="uk-UA"/>
        </w:rPr>
      </w:pPr>
    </w:p>
    <w:p w14:paraId="032DE6FE" w14:textId="1303513A" w:rsidR="00DA0720" w:rsidRDefault="00DA0720" w:rsidP="00B060FF">
      <w:pPr>
        <w:contextualSpacing/>
        <w:jc w:val="right"/>
        <w:rPr>
          <w:rFonts w:ascii="Times New Roman" w:hAnsi="Times New Roman"/>
          <w:b/>
          <w:bCs/>
          <w:sz w:val="24"/>
          <w:szCs w:val="24"/>
          <w:lang w:val="uk-UA"/>
        </w:rPr>
      </w:pPr>
    </w:p>
    <w:p w14:paraId="014FE555" w14:textId="711DAE64" w:rsidR="00DA0720" w:rsidRDefault="00DA0720" w:rsidP="00B060FF">
      <w:pPr>
        <w:contextualSpacing/>
        <w:jc w:val="right"/>
        <w:rPr>
          <w:rFonts w:ascii="Times New Roman" w:hAnsi="Times New Roman"/>
          <w:b/>
          <w:bCs/>
          <w:sz w:val="24"/>
          <w:szCs w:val="24"/>
          <w:lang w:val="uk-UA"/>
        </w:rPr>
      </w:pPr>
    </w:p>
    <w:p w14:paraId="1AB81B3B" w14:textId="23F970D7" w:rsidR="00DA0720" w:rsidRDefault="00DA0720" w:rsidP="00B060FF">
      <w:pPr>
        <w:contextualSpacing/>
        <w:jc w:val="right"/>
        <w:rPr>
          <w:rFonts w:ascii="Times New Roman" w:hAnsi="Times New Roman"/>
          <w:b/>
          <w:bCs/>
          <w:sz w:val="24"/>
          <w:szCs w:val="24"/>
          <w:lang w:val="uk-UA"/>
        </w:rPr>
      </w:pPr>
    </w:p>
    <w:p w14:paraId="336AA9BE" w14:textId="1DFEBC5C" w:rsidR="00DA0720" w:rsidRDefault="00DA0720" w:rsidP="00B060FF">
      <w:pPr>
        <w:contextualSpacing/>
        <w:jc w:val="right"/>
        <w:rPr>
          <w:rFonts w:ascii="Times New Roman" w:hAnsi="Times New Roman"/>
          <w:b/>
          <w:bCs/>
          <w:sz w:val="24"/>
          <w:szCs w:val="24"/>
          <w:lang w:val="uk-UA"/>
        </w:rPr>
      </w:pPr>
    </w:p>
    <w:p w14:paraId="508CE332" w14:textId="47F4E3D5" w:rsidR="00DA0720" w:rsidRDefault="00DA0720" w:rsidP="00B060FF">
      <w:pPr>
        <w:contextualSpacing/>
        <w:jc w:val="right"/>
        <w:rPr>
          <w:rFonts w:ascii="Times New Roman" w:hAnsi="Times New Roman"/>
          <w:b/>
          <w:bCs/>
          <w:sz w:val="24"/>
          <w:szCs w:val="24"/>
          <w:lang w:val="uk-UA"/>
        </w:rPr>
      </w:pPr>
    </w:p>
    <w:p w14:paraId="18D54716" w14:textId="4914CF43" w:rsidR="00DA0720" w:rsidRDefault="00DA0720" w:rsidP="00B060FF">
      <w:pPr>
        <w:contextualSpacing/>
        <w:jc w:val="right"/>
        <w:rPr>
          <w:rFonts w:ascii="Times New Roman" w:hAnsi="Times New Roman"/>
          <w:b/>
          <w:bCs/>
          <w:sz w:val="24"/>
          <w:szCs w:val="24"/>
          <w:lang w:val="uk-UA"/>
        </w:rPr>
      </w:pPr>
    </w:p>
    <w:p w14:paraId="3E6026FD" w14:textId="77777777" w:rsidR="00DA0720" w:rsidRDefault="00DA0720" w:rsidP="00B060FF">
      <w:pPr>
        <w:contextualSpacing/>
        <w:jc w:val="right"/>
        <w:rPr>
          <w:rFonts w:ascii="Times New Roman" w:hAnsi="Times New Roman"/>
          <w:b/>
          <w:bCs/>
          <w:sz w:val="24"/>
          <w:szCs w:val="24"/>
          <w:lang w:val="uk-UA"/>
        </w:rPr>
      </w:pPr>
    </w:p>
    <w:p w14:paraId="2DA03F88" w14:textId="77B20BF6" w:rsidR="00F07295" w:rsidRDefault="00F07295" w:rsidP="00B060FF">
      <w:pPr>
        <w:contextualSpacing/>
        <w:jc w:val="right"/>
        <w:rPr>
          <w:rFonts w:ascii="Times New Roman" w:hAnsi="Times New Roman"/>
          <w:b/>
          <w:bCs/>
          <w:sz w:val="24"/>
          <w:szCs w:val="24"/>
          <w:lang w:val="uk-UA"/>
        </w:rPr>
      </w:pPr>
    </w:p>
    <w:p w14:paraId="0481C81E" w14:textId="369E985B" w:rsidR="00F07295" w:rsidRDefault="00F07295" w:rsidP="00B060FF">
      <w:pPr>
        <w:contextualSpacing/>
        <w:jc w:val="right"/>
        <w:rPr>
          <w:rFonts w:ascii="Times New Roman" w:hAnsi="Times New Roman"/>
          <w:b/>
          <w:bCs/>
          <w:sz w:val="24"/>
          <w:szCs w:val="24"/>
          <w:lang w:val="uk-UA"/>
        </w:rPr>
      </w:pPr>
    </w:p>
    <w:p w14:paraId="7D479CB1" w14:textId="3F533700" w:rsidR="008A1A86" w:rsidRDefault="008A1A86" w:rsidP="00B060FF">
      <w:pPr>
        <w:contextualSpacing/>
        <w:jc w:val="right"/>
        <w:rPr>
          <w:rFonts w:ascii="Times New Roman" w:hAnsi="Times New Roman"/>
          <w:b/>
          <w:bCs/>
          <w:sz w:val="24"/>
          <w:szCs w:val="24"/>
          <w:lang w:val="uk-UA"/>
        </w:rPr>
      </w:pPr>
    </w:p>
    <w:p w14:paraId="7671C8D9" w14:textId="06332279" w:rsidR="008A1A86" w:rsidRDefault="008A1A86" w:rsidP="00B060FF">
      <w:pPr>
        <w:contextualSpacing/>
        <w:jc w:val="right"/>
        <w:rPr>
          <w:rFonts w:ascii="Times New Roman" w:hAnsi="Times New Roman"/>
          <w:b/>
          <w:bCs/>
          <w:sz w:val="24"/>
          <w:szCs w:val="24"/>
          <w:lang w:val="uk-UA"/>
        </w:rPr>
      </w:pPr>
    </w:p>
    <w:p w14:paraId="72BE3653" w14:textId="0636FB1A" w:rsidR="008A1A86" w:rsidRDefault="008A1A86" w:rsidP="00B060FF">
      <w:pPr>
        <w:contextualSpacing/>
        <w:jc w:val="right"/>
        <w:rPr>
          <w:rFonts w:ascii="Times New Roman" w:hAnsi="Times New Roman"/>
          <w:b/>
          <w:bCs/>
          <w:sz w:val="24"/>
          <w:szCs w:val="24"/>
          <w:lang w:val="uk-UA"/>
        </w:rPr>
      </w:pPr>
    </w:p>
    <w:p w14:paraId="064BCC1F" w14:textId="24E2732A" w:rsidR="008A1A86" w:rsidRDefault="008A1A86" w:rsidP="00B060FF">
      <w:pPr>
        <w:contextualSpacing/>
        <w:jc w:val="right"/>
        <w:rPr>
          <w:rFonts w:ascii="Times New Roman" w:hAnsi="Times New Roman"/>
          <w:b/>
          <w:bCs/>
          <w:sz w:val="24"/>
          <w:szCs w:val="24"/>
          <w:lang w:val="uk-UA"/>
        </w:rPr>
      </w:pPr>
    </w:p>
    <w:p w14:paraId="1E68EB0D" w14:textId="3A0E0E91" w:rsidR="008A1A86" w:rsidRDefault="008A1A86" w:rsidP="00B060FF">
      <w:pPr>
        <w:contextualSpacing/>
        <w:jc w:val="right"/>
        <w:rPr>
          <w:rFonts w:ascii="Times New Roman" w:hAnsi="Times New Roman"/>
          <w:b/>
          <w:bCs/>
          <w:sz w:val="24"/>
          <w:szCs w:val="24"/>
          <w:lang w:val="uk-UA"/>
        </w:rPr>
      </w:pPr>
    </w:p>
    <w:p w14:paraId="48519709" w14:textId="7D1BFD3F" w:rsidR="008A1A86" w:rsidRDefault="008A1A86" w:rsidP="00B060FF">
      <w:pPr>
        <w:contextualSpacing/>
        <w:jc w:val="right"/>
        <w:rPr>
          <w:rFonts w:ascii="Times New Roman" w:hAnsi="Times New Roman"/>
          <w:b/>
          <w:bCs/>
          <w:sz w:val="24"/>
          <w:szCs w:val="24"/>
          <w:lang w:val="uk-UA"/>
        </w:rPr>
      </w:pPr>
    </w:p>
    <w:p w14:paraId="35CF56F1" w14:textId="6E473B88" w:rsidR="008A1A86" w:rsidRDefault="008A1A86" w:rsidP="00B060FF">
      <w:pPr>
        <w:contextualSpacing/>
        <w:jc w:val="right"/>
        <w:rPr>
          <w:rFonts w:ascii="Times New Roman" w:hAnsi="Times New Roman"/>
          <w:b/>
          <w:bCs/>
          <w:sz w:val="24"/>
          <w:szCs w:val="24"/>
          <w:lang w:val="uk-UA"/>
        </w:rPr>
      </w:pPr>
    </w:p>
    <w:p w14:paraId="3DC3C465" w14:textId="1A52376D" w:rsidR="008A1A86" w:rsidRDefault="008A1A86" w:rsidP="00B060FF">
      <w:pPr>
        <w:contextualSpacing/>
        <w:jc w:val="right"/>
        <w:rPr>
          <w:rFonts w:ascii="Times New Roman" w:hAnsi="Times New Roman"/>
          <w:b/>
          <w:bCs/>
          <w:sz w:val="24"/>
          <w:szCs w:val="24"/>
          <w:lang w:val="uk-UA"/>
        </w:rPr>
      </w:pPr>
    </w:p>
    <w:p w14:paraId="5F25172E" w14:textId="2CF71D99" w:rsidR="008A1A86" w:rsidRDefault="008A1A86" w:rsidP="00B060FF">
      <w:pPr>
        <w:contextualSpacing/>
        <w:jc w:val="right"/>
        <w:rPr>
          <w:rFonts w:ascii="Times New Roman" w:hAnsi="Times New Roman"/>
          <w:b/>
          <w:bCs/>
          <w:sz w:val="24"/>
          <w:szCs w:val="24"/>
          <w:lang w:val="uk-UA"/>
        </w:rPr>
      </w:pPr>
    </w:p>
    <w:p w14:paraId="1F3740EA" w14:textId="77777777" w:rsidR="008A1A86" w:rsidRDefault="008A1A86" w:rsidP="00B060FF">
      <w:pPr>
        <w:contextualSpacing/>
        <w:jc w:val="right"/>
        <w:rPr>
          <w:rFonts w:ascii="Times New Roman" w:hAnsi="Times New Roman"/>
          <w:b/>
          <w:bCs/>
          <w:sz w:val="24"/>
          <w:szCs w:val="24"/>
          <w:lang w:val="uk-UA"/>
        </w:rPr>
      </w:pPr>
    </w:p>
    <w:p w14:paraId="117F591A" w14:textId="395A3E99" w:rsidR="00F07295" w:rsidRDefault="00F07295" w:rsidP="00B060FF">
      <w:pPr>
        <w:contextualSpacing/>
        <w:jc w:val="right"/>
        <w:rPr>
          <w:rFonts w:ascii="Times New Roman" w:hAnsi="Times New Roman"/>
          <w:b/>
          <w:bCs/>
          <w:sz w:val="24"/>
          <w:szCs w:val="24"/>
          <w:lang w:val="uk-UA"/>
        </w:rPr>
      </w:pPr>
    </w:p>
    <w:p w14:paraId="562038E4" w14:textId="2D335D58" w:rsidR="008A1A86" w:rsidRDefault="008A1A86" w:rsidP="00B060FF">
      <w:pPr>
        <w:contextualSpacing/>
        <w:jc w:val="right"/>
        <w:rPr>
          <w:rFonts w:ascii="Times New Roman" w:hAnsi="Times New Roman"/>
          <w:b/>
          <w:bCs/>
          <w:sz w:val="24"/>
          <w:szCs w:val="24"/>
          <w:lang w:val="uk-UA"/>
        </w:rPr>
      </w:pPr>
    </w:p>
    <w:p w14:paraId="2690BCA2" w14:textId="19A14727" w:rsidR="008A1A86" w:rsidRDefault="008A1A86" w:rsidP="00B060FF">
      <w:pPr>
        <w:contextualSpacing/>
        <w:jc w:val="right"/>
        <w:rPr>
          <w:rFonts w:ascii="Times New Roman" w:hAnsi="Times New Roman"/>
          <w:b/>
          <w:bCs/>
          <w:sz w:val="24"/>
          <w:szCs w:val="24"/>
          <w:lang w:val="uk-UA"/>
        </w:rPr>
      </w:pPr>
    </w:p>
    <w:p w14:paraId="5B3374C3" w14:textId="77777777" w:rsidR="008A1A86" w:rsidRDefault="008A1A86" w:rsidP="00B060FF">
      <w:pPr>
        <w:contextualSpacing/>
        <w:jc w:val="right"/>
        <w:rPr>
          <w:rFonts w:ascii="Times New Roman" w:hAnsi="Times New Roman"/>
          <w:b/>
          <w:bCs/>
          <w:sz w:val="24"/>
          <w:szCs w:val="24"/>
          <w:lang w:val="uk-UA"/>
        </w:rPr>
      </w:pPr>
    </w:p>
    <w:p w14:paraId="68CDAFA6" w14:textId="77777777" w:rsidR="00F05A9F" w:rsidRDefault="00F05A9F" w:rsidP="00B060FF">
      <w:pPr>
        <w:contextualSpacing/>
        <w:jc w:val="right"/>
        <w:rPr>
          <w:rFonts w:ascii="Times New Roman" w:hAnsi="Times New Roman"/>
          <w:b/>
          <w:bCs/>
          <w:sz w:val="24"/>
          <w:szCs w:val="24"/>
          <w:lang w:val="uk-UA"/>
        </w:rPr>
      </w:pPr>
    </w:p>
    <w:p w14:paraId="45625D6F" w14:textId="1F1E4F1C" w:rsidR="00B060FF" w:rsidRDefault="00B060FF" w:rsidP="00B060FF">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5065D5D1" w14:textId="45E04715" w:rsidR="00A91173" w:rsidRDefault="00A91173" w:rsidP="009A0A12">
      <w:pPr>
        <w:contextualSpacing/>
        <w:jc w:val="right"/>
        <w:rPr>
          <w:rFonts w:ascii="Times New Roman" w:hAnsi="Times New Roman"/>
          <w:b/>
          <w:bCs/>
          <w:sz w:val="24"/>
          <w:szCs w:val="24"/>
          <w:lang w:val="uk-UA"/>
        </w:rPr>
      </w:pPr>
    </w:p>
    <w:p w14:paraId="32EAE80D" w14:textId="77777777" w:rsidR="009A0A12" w:rsidRPr="009A0A12" w:rsidRDefault="009A0A12" w:rsidP="009A0A12">
      <w:pPr>
        <w:contextualSpacing/>
        <w:jc w:val="right"/>
        <w:rPr>
          <w:rFonts w:ascii="Times New Roman" w:hAnsi="Times New Roman"/>
          <w:b/>
          <w:bCs/>
          <w:sz w:val="24"/>
          <w:szCs w:val="24"/>
        </w:rPr>
      </w:pPr>
      <w:r w:rsidRPr="009A0A12">
        <w:rPr>
          <w:rFonts w:ascii="Times New Roman" w:hAnsi="Times New Roman"/>
          <w:b/>
          <w:bCs/>
          <w:sz w:val="24"/>
          <w:szCs w:val="24"/>
        </w:rPr>
        <w:t xml:space="preserve">                                                                ВІДОМОСТІ ПРО УЧАСНИКА</w:t>
      </w:r>
    </w:p>
    <w:p w14:paraId="78D4FE9B" w14:textId="77777777" w:rsidR="009A0A12" w:rsidRPr="009A0A12" w:rsidRDefault="009A0A12" w:rsidP="009A0A12">
      <w:pPr>
        <w:contextualSpacing/>
        <w:jc w:val="right"/>
        <w:rPr>
          <w:rFonts w:ascii="Times New Roman" w:hAnsi="Times New Roman"/>
          <w:b/>
          <w:bCs/>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83"/>
        <w:gridCol w:w="4672"/>
      </w:tblGrid>
      <w:tr w:rsidR="009A0A12" w:rsidRPr="009A0A12" w14:paraId="33BFF309" w14:textId="77777777" w:rsidTr="00920ECF">
        <w:trPr>
          <w:trHeight w:val="589"/>
        </w:trPr>
        <w:tc>
          <w:tcPr>
            <w:tcW w:w="577" w:type="dxa"/>
            <w:tcBorders>
              <w:top w:val="single" w:sz="4" w:space="0" w:color="auto"/>
              <w:left w:val="single" w:sz="4" w:space="0" w:color="auto"/>
              <w:bottom w:val="single" w:sz="4" w:space="0" w:color="auto"/>
              <w:right w:val="single" w:sz="4" w:space="0" w:color="auto"/>
            </w:tcBorders>
            <w:hideMark/>
          </w:tcPr>
          <w:p w14:paraId="1E386FE1"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 з/п</w:t>
            </w:r>
          </w:p>
        </w:tc>
        <w:tc>
          <w:tcPr>
            <w:tcW w:w="4383" w:type="dxa"/>
            <w:tcBorders>
              <w:top w:val="single" w:sz="4" w:space="0" w:color="auto"/>
              <w:left w:val="single" w:sz="4" w:space="0" w:color="auto"/>
              <w:bottom w:val="single" w:sz="4" w:space="0" w:color="auto"/>
              <w:right w:val="single" w:sz="4" w:space="0" w:color="auto"/>
            </w:tcBorders>
            <w:hideMark/>
          </w:tcPr>
          <w:p w14:paraId="7628D00B"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Найменування</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відомостей</w:t>
            </w:r>
            <w:proofErr w:type="spellEnd"/>
          </w:p>
        </w:tc>
        <w:tc>
          <w:tcPr>
            <w:tcW w:w="4672" w:type="dxa"/>
            <w:tcBorders>
              <w:top w:val="single" w:sz="4" w:space="0" w:color="auto"/>
              <w:left w:val="single" w:sz="4" w:space="0" w:color="auto"/>
              <w:bottom w:val="single" w:sz="4" w:space="0" w:color="auto"/>
              <w:right w:val="single" w:sz="4" w:space="0" w:color="auto"/>
            </w:tcBorders>
            <w:hideMark/>
          </w:tcPr>
          <w:p w14:paraId="16C236E0"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Інформація</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учасника</w:t>
            </w:r>
            <w:proofErr w:type="spellEnd"/>
          </w:p>
        </w:tc>
      </w:tr>
      <w:tr w:rsidR="009A0A12" w:rsidRPr="009A0A12" w14:paraId="6437F060" w14:textId="77777777" w:rsidTr="00920ECF">
        <w:trPr>
          <w:trHeight w:val="70"/>
        </w:trPr>
        <w:tc>
          <w:tcPr>
            <w:tcW w:w="577" w:type="dxa"/>
            <w:tcBorders>
              <w:top w:val="single" w:sz="4" w:space="0" w:color="auto"/>
              <w:left w:val="single" w:sz="4" w:space="0" w:color="auto"/>
              <w:bottom w:val="single" w:sz="4" w:space="0" w:color="auto"/>
              <w:right w:val="single" w:sz="4" w:space="0" w:color="auto"/>
            </w:tcBorders>
            <w:hideMark/>
          </w:tcPr>
          <w:p w14:paraId="65DB7AEE"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1.</w:t>
            </w:r>
          </w:p>
        </w:tc>
        <w:tc>
          <w:tcPr>
            <w:tcW w:w="4383" w:type="dxa"/>
            <w:tcBorders>
              <w:top w:val="single" w:sz="4" w:space="0" w:color="auto"/>
              <w:left w:val="single" w:sz="4" w:space="0" w:color="auto"/>
              <w:bottom w:val="single" w:sz="4" w:space="0" w:color="auto"/>
              <w:right w:val="single" w:sz="4" w:space="0" w:color="auto"/>
            </w:tcBorders>
            <w:hideMark/>
          </w:tcPr>
          <w:p w14:paraId="3007F46C"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Повне</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найменування</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Учасника</w:t>
            </w:r>
            <w:proofErr w:type="spellEnd"/>
            <w:r w:rsidRPr="009A0A12">
              <w:rPr>
                <w:rFonts w:ascii="Times New Roman" w:hAnsi="Times New Roman"/>
                <w:b/>
                <w:bCs/>
                <w:sz w:val="20"/>
                <w:szCs w:val="20"/>
              </w:rPr>
              <w:t xml:space="preserve"> (для </w:t>
            </w:r>
            <w:proofErr w:type="spellStart"/>
            <w:r w:rsidRPr="009A0A12">
              <w:rPr>
                <w:rFonts w:ascii="Times New Roman" w:hAnsi="Times New Roman"/>
                <w:b/>
                <w:bCs/>
                <w:sz w:val="20"/>
                <w:szCs w:val="20"/>
              </w:rPr>
              <w:t>юридичних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або</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прізвище</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ім`я</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по-батькові</w:t>
            </w:r>
            <w:proofErr w:type="spellEnd"/>
            <w:r w:rsidRPr="009A0A12">
              <w:rPr>
                <w:rFonts w:ascii="Times New Roman" w:hAnsi="Times New Roman"/>
                <w:b/>
                <w:bCs/>
                <w:sz w:val="20"/>
                <w:szCs w:val="20"/>
              </w:rPr>
              <w:t xml:space="preserve"> (для </w:t>
            </w:r>
            <w:proofErr w:type="spellStart"/>
            <w:r w:rsidRPr="009A0A12">
              <w:rPr>
                <w:rFonts w:ascii="Times New Roman" w:hAnsi="Times New Roman"/>
                <w:b/>
                <w:bCs/>
                <w:sz w:val="20"/>
                <w:szCs w:val="20"/>
              </w:rPr>
              <w:t>фізичних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w:t>
            </w:r>
          </w:p>
        </w:tc>
        <w:tc>
          <w:tcPr>
            <w:tcW w:w="4672" w:type="dxa"/>
            <w:tcBorders>
              <w:top w:val="single" w:sz="4" w:space="0" w:color="auto"/>
              <w:left w:val="single" w:sz="4" w:space="0" w:color="auto"/>
              <w:bottom w:val="single" w:sz="4" w:space="0" w:color="auto"/>
              <w:right w:val="single" w:sz="4" w:space="0" w:color="auto"/>
            </w:tcBorders>
          </w:tcPr>
          <w:p w14:paraId="3C38A5A8"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334C43DC" w14:textId="77777777" w:rsidTr="00920ECF">
        <w:tc>
          <w:tcPr>
            <w:tcW w:w="577" w:type="dxa"/>
            <w:tcBorders>
              <w:top w:val="single" w:sz="4" w:space="0" w:color="auto"/>
              <w:left w:val="single" w:sz="4" w:space="0" w:color="auto"/>
              <w:bottom w:val="single" w:sz="4" w:space="0" w:color="auto"/>
              <w:right w:val="single" w:sz="4" w:space="0" w:color="auto"/>
            </w:tcBorders>
            <w:hideMark/>
          </w:tcPr>
          <w:p w14:paraId="510D849E"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2.</w:t>
            </w:r>
          </w:p>
        </w:tc>
        <w:tc>
          <w:tcPr>
            <w:tcW w:w="4383" w:type="dxa"/>
            <w:tcBorders>
              <w:top w:val="single" w:sz="4" w:space="0" w:color="auto"/>
              <w:left w:val="single" w:sz="4" w:space="0" w:color="auto"/>
              <w:bottom w:val="single" w:sz="4" w:space="0" w:color="auto"/>
              <w:right w:val="single" w:sz="4" w:space="0" w:color="auto"/>
            </w:tcBorders>
            <w:hideMark/>
          </w:tcPr>
          <w:p w14:paraId="0EA570E7"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Юридична</w:t>
            </w:r>
            <w:proofErr w:type="spellEnd"/>
            <w:r w:rsidRPr="009A0A12">
              <w:rPr>
                <w:rFonts w:ascii="Times New Roman" w:hAnsi="Times New Roman"/>
                <w:b/>
                <w:bCs/>
                <w:sz w:val="20"/>
                <w:szCs w:val="20"/>
              </w:rPr>
              <w:t xml:space="preserve"> та </w:t>
            </w:r>
            <w:proofErr w:type="spellStart"/>
            <w:r w:rsidRPr="009A0A12">
              <w:rPr>
                <w:rFonts w:ascii="Times New Roman" w:hAnsi="Times New Roman"/>
                <w:b/>
                <w:bCs/>
                <w:sz w:val="20"/>
                <w:szCs w:val="20"/>
              </w:rPr>
              <w:t>фактична</w:t>
            </w:r>
            <w:proofErr w:type="spellEnd"/>
            <w:r w:rsidRPr="009A0A12">
              <w:rPr>
                <w:rFonts w:ascii="Times New Roman" w:hAnsi="Times New Roman"/>
                <w:b/>
                <w:bCs/>
                <w:sz w:val="20"/>
                <w:szCs w:val="20"/>
              </w:rPr>
              <w:t xml:space="preserve"> адреса (для </w:t>
            </w:r>
            <w:proofErr w:type="spellStart"/>
            <w:r w:rsidRPr="009A0A12">
              <w:rPr>
                <w:rFonts w:ascii="Times New Roman" w:hAnsi="Times New Roman"/>
                <w:b/>
                <w:bCs/>
                <w:sz w:val="20"/>
                <w:szCs w:val="20"/>
              </w:rPr>
              <w:t>юридичних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або</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місце</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проживання</w:t>
            </w:r>
            <w:proofErr w:type="spellEnd"/>
            <w:r w:rsidRPr="009A0A12">
              <w:rPr>
                <w:rFonts w:ascii="Times New Roman" w:hAnsi="Times New Roman"/>
                <w:b/>
                <w:bCs/>
                <w:sz w:val="20"/>
                <w:szCs w:val="20"/>
              </w:rPr>
              <w:t xml:space="preserve"> (для </w:t>
            </w:r>
            <w:proofErr w:type="spellStart"/>
            <w:r w:rsidRPr="009A0A12">
              <w:rPr>
                <w:rFonts w:ascii="Times New Roman" w:hAnsi="Times New Roman"/>
                <w:b/>
                <w:bCs/>
                <w:sz w:val="20"/>
                <w:szCs w:val="20"/>
              </w:rPr>
              <w:t>фізичних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w:t>
            </w:r>
          </w:p>
        </w:tc>
        <w:tc>
          <w:tcPr>
            <w:tcW w:w="4672" w:type="dxa"/>
            <w:tcBorders>
              <w:top w:val="single" w:sz="4" w:space="0" w:color="auto"/>
              <w:left w:val="single" w:sz="4" w:space="0" w:color="auto"/>
              <w:bottom w:val="single" w:sz="4" w:space="0" w:color="auto"/>
              <w:right w:val="single" w:sz="4" w:space="0" w:color="auto"/>
            </w:tcBorders>
          </w:tcPr>
          <w:p w14:paraId="7BE8F6AD"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5AEB5C17" w14:textId="77777777" w:rsidTr="00920ECF">
        <w:trPr>
          <w:trHeight w:val="254"/>
        </w:trPr>
        <w:tc>
          <w:tcPr>
            <w:tcW w:w="577" w:type="dxa"/>
            <w:tcBorders>
              <w:top w:val="single" w:sz="4" w:space="0" w:color="auto"/>
              <w:left w:val="single" w:sz="4" w:space="0" w:color="auto"/>
              <w:bottom w:val="single" w:sz="4" w:space="0" w:color="auto"/>
              <w:right w:val="single" w:sz="4" w:space="0" w:color="auto"/>
            </w:tcBorders>
            <w:hideMark/>
          </w:tcPr>
          <w:p w14:paraId="0FD40FE3"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3.</w:t>
            </w:r>
          </w:p>
        </w:tc>
        <w:tc>
          <w:tcPr>
            <w:tcW w:w="4383" w:type="dxa"/>
            <w:tcBorders>
              <w:top w:val="single" w:sz="4" w:space="0" w:color="auto"/>
              <w:left w:val="single" w:sz="4" w:space="0" w:color="auto"/>
              <w:bottom w:val="single" w:sz="4" w:space="0" w:color="auto"/>
              <w:right w:val="single" w:sz="4" w:space="0" w:color="auto"/>
            </w:tcBorders>
            <w:hideMark/>
          </w:tcPr>
          <w:p w14:paraId="55723D72"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Поштова</w:t>
            </w:r>
            <w:proofErr w:type="spellEnd"/>
            <w:r w:rsidRPr="009A0A12">
              <w:rPr>
                <w:rFonts w:ascii="Times New Roman" w:hAnsi="Times New Roman"/>
                <w:b/>
                <w:bCs/>
                <w:sz w:val="20"/>
                <w:szCs w:val="20"/>
              </w:rPr>
              <w:t xml:space="preserve"> адреса</w:t>
            </w:r>
          </w:p>
        </w:tc>
        <w:tc>
          <w:tcPr>
            <w:tcW w:w="4672" w:type="dxa"/>
            <w:tcBorders>
              <w:top w:val="single" w:sz="4" w:space="0" w:color="auto"/>
              <w:left w:val="single" w:sz="4" w:space="0" w:color="auto"/>
              <w:bottom w:val="single" w:sz="4" w:space="0" w:color="auto"/>
              <w:right w:val="single" w:sz="4" w:space="0" w:color="auto"/>
            </w:tcBorders>
          </w:tcPr>
          <w:p w14:paraId="1AAC3148"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63176FEE" w14:textId="77777777" w:rsidTr="00920ECF">
        <w:tc>
          <w:tcPr>
            <w:tcW w:w="577" w:type="dxa"/>
            <w:tcBorders>
              <w:top w:val="single" w:sz="4" w:space="0" w:color="auto"/>
              <w:left w:val="single" w:sz="4" w:space="0" w:color="auto"/>
              <w:bottom w:val="single" w:sz="4" w:space="0" w:color="auto"/>
              <w:right w:val="single" w:sz="4" w:space="0" w:color="auto"/>
            </w:tcBorders>
            <w:hideMark/>
          </w:tcPr>
          <w:p w14:paraId="1238BC65"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4.</w:t>
            </w:r>
          </w:p>
        </w:tc>
        <w:tc>
          <w:tcPr>
            <w:tcW w:w="4383" w:type="dxa"/>
            <w:tcBorders>
              <w:top w:val="single" w:sz="4" w:space="0" w:color="auto"/>
              <w:left w:val="single" w:sz="4" w:space="0" w:color="auto"/>
              <w:bottom w:val="single" w:sz="4" w:space="0" w:color="auto"/>
              <w:right w:val="single" w:sz="4" w:space="0" w:color="auto"/>
            </w:tcBorders>
            <w:hideMark/>
          </w:tcPr>
          <w:p w14:paraId="25A02098"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Ідентифікаційний</w:t>
            </w:r>
            <w:proofErr w:type="spellEnd"/>
            <w:r w:rsidRPr="009A0A12">
              <w:rPr>
                <w:rFonts w:ascii="Times New Roman" w:hAnsi="Times New Roman"/>
                <w:b/>
                <w:bCs/>
                <w:sz w:val="20"/>
                <w:szCs w:val="20"/>
              </w:rPr>
              <w:t xml:space="preserve"> код ЄДРПОУ (</w:t>
            </w:r>
            <w:proofErr w:type="spellStart"/>
            <w:r w:rsidRPr="009A0A12">
              <w:rPr>
                <w:rFonts w:ascii="Times New Roman" w:hAnsi="Times New Roman"/>
                <w:b/>
                <w:bCs/>
                <w:sz w:val="20"/>
                <w:szCs w:val="20"/>
              </w:rPr>
              <w:t>реєстраційний</w:t>
            </w:r>
            <w:proofErr w:type="spellEnd"/>
            <w:r w:rsidRPr="009A0A12">
              <w:rPr>
                <w:rFonts w:ascii="Times New Roman" w:hAnsi="Times New Roman"/>
                <w:b/>
                <w:bCs/>
                <w:sz w:val="20"/>
                <w:szCs w:val="20"/>
              </w:rPr>
              <w:t xml:space="preserve"> номер </w:t>
            </w:r>
            <w:proofErr w:type="spellStart"/>
            <w:r w:rsidRPr="009A0A12">
              <w:rPr>
                <w:rFonts w:ascii="Times New Roman" w:hAnsi="Times New Roman"/>
                <w:b/>
                <w:bCs/>
                <w:sz w:val="20"/>
                <w:szCs w:val="20"/>
              </w:rPr>
              <w:t>облікової</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картки</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платника</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податків</w:t>
            </w:r>
            <w:proofErr w:type="spellEnd"/>
            <w:r w:rsidRPr="009A0A12">
              <w:rPr>
                <w:rFonts w:ascii="Times New Roman" w:hAnsi="Times New Roman"/>
                <w:b/>
                <w:bCs/>
                <w:sz w:val="20"/>
                <w:szCs w:val="20"/>
              </w:rPr>
              <w:t>)</w:t>
            </w:r>
          </w:p>
        </w:tc>
        <w:tc>
          <w:tcPr>
            <w:tcW w:w="4672" w:type="dxa"/>
            <w:tcBorders>
              <w:top w:val="single" w:sz="4" w:space="0" w:color="auto"/>
              <w:left w:val="single" w:sz="4" w:space="0" w:color="auto"/>
              <w:bottom w:val="single" w:sz="4" w:space="0" w:color="auto"/>
              <w:right w:val="single" w:sz="4" w:space="0" w:color="auto"/>
            </w:tcBorders>
          </w:tcPr>
          <w:p w14:paraId="0B0F4003"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5FDC8B33" w14:textId="77777777" w:rsidTr="00920ECF">
        <w:trPr>
          <w:trHeight w:val="533"/>
        </w:trPr>
        <w:tc>
          <w:tcPr>
            <w:tcW w:w="577" w:type="dxa"/>
            <w:tcBorders>
              <w:top w:val="single" w:sz="4" w:space="0" w:color="auto"/>
              <w:left w:val="single" w:sz="4" w:space="0" w:color="auto"/>
              <w:bottom w:val="single" w:sz="4" w:space="0" w:color="auto"/>
              <w:right w:val="single" w:sz="4" w:space="0" w:color="auto"/>
            </w:tcBorders>
            <w:hideMark/>
          </w:tcPr>
          <w:p w14:paraId="152DEA2F"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5.</w:t>
            </w:r>
          </w:p>
        </w:tc>
        <w:tc>
          <w:tcPr>
            <w:tcW w:w="4383" w:type="dxa"/>
            <w:tcBorders>
              <w:top w:val="single" w:sz="4" w:space="0" w:color="auto"/>
              <w:left w:val="single" w:sz="4" w:space="0" w:color="auto"/>
              <w:bottom w:val="single" w:sz="4" w:space="0" w:color="auto"/>
              <w:right w:val="single" w:sz="4" w:space="0" w:color="auto"/>
            </w:tcBorders>
            <w:hideMark/>
          </w:tcPr>
          <w:p w14:paraId="1D7DD60F"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Банківські</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реквізити</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рахунок</w:t>
            </w:r>
            <w:proofErr w:type="spellEnd"/>
            <w:r w:rsidRPr="009A0A12">
              <w:rPr>
                <w:rFonts w:ascii="Times New Roman" w:hAnsi="Times New Roman"/>
                <w:b/>
                <w:bCs/>
                <w:sz w:val="20"/>
                <w:szCs w:val="20"/>
              </w:rPr>
              <w:t xml:space="preserve"> </w:t>
            </w:r>
            <w:r w:rsidRPr="009A0A12">
              <w:rPr>
                <w:rFonts w:ascii="Times New Roman" w:hAnsi="Times New Roman"/>
                <w:b/>
                <w:bCs/>
                <w:sz w:val="20"/>
                <w:szCs w:val="20"/>
                <w:lang w:val="en-US"/>
              </w:rPr>
              <w:t>IBAN</w:t>
            </w:r>
            <w:r w:rsidRPr="009A0A12">
              <w:rPr>
                <w:rFonts w:ascii="Times New Roman" w:hAnsi="Times New Roman"/>
                <w:b/>
                <w:bCs/>
                <w:sz w:val="20"/>
                <w:szCs w:val="20"/>
              </w:rPr>
              <w:t>, банк, МФО)</w:t>
            </w:r>
          </w:p>
        </w:tc>
        <w:tc>
          <w:tcPr>
            <w:tcW w:w="4672" w:type="dxa"/>
            <w:tcBorders>
              <w:top w:val="single" w:sz="4" w:space="0" w:color="auto"/>
              <w:left w:val="single" w:sz="4" w:space="0" w:color="auto"/>
              <w:bottom w:val="single" w:sz="4" w:space="0" w:color="auto"/>
              <w:right w:val="single" w:sz="4" w:space="0" w:color="auto"/>
            </w:tcBorders>
          </w:tcPr>
          <w:p w14:paraId="7F89ADC6"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15BF58E8" w14:textId="77777777" w:rsidTr="00920ECF">
        <w:trPr>
          <w:trHeight w:val="1666"/>
        </w:trPr>
        <w:tc>
          <w:tcPr>
            <w:tcW w:w="577" w:type="dxa"/>
            <w:tcBorders>
              <w:top w:val="single" w:sz="4" w:space="0" w:color="auto"/>
              <w:left w:val="single" w:sz="4" w:space="0" w:color="auto"/>
              <w:bottom w:val="single" w:sz="4" w:space="0" w:color="auto"/>
              <w:right w:val="single" w:sz="4" w:space="0" w:color="auto"/>
            </w:tcBorders>
            <w:hideMark/>
          </w:tcPr>
          <w:p w14:paraId="2AD5108D"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6.</w:t>
            </w:r>
          </w:p>
        </w:tc>
        <w:tc>
          <w:tcPr>
            <w:tcW w:w="4383" w:type="dxa"/>
            <w:tcBorders>
              <w:top w:val="single" w:sz="4" w:space="0" w:color="auto"/>
              <w:left w:val="single" w:sz="4" w:space="0" w:color="auto"/>
              <w:bottom w:val="single" w:sz="4" w:space="0" w:color="auto"/>
              <w:right w:val="single" w:sz="4" w:space="0" w:color="auto"/>
            </w:tcBorders>
            <w:hideMark/>
          </w:tcPr>
          <w:p w14:paraId="4AE8AFB6"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 xml:space="preserve">Номер </w:t>
            </w:r>
            <w:proofErr w:type="spellStart"/>
            <w:r w:rsidRPr="009A0A12">
              <w:rPr>
                <w:rFonts w:ascii="Times New Roman" w:hAnsi="Times New Roman"/>
                <w:b/>
                <w:bCs/>
                <w:sz w:val="20"/>
                <w:szCs w:val="20"/>
              </w:rPr>
              <w:t>Свідоцтва</w:t>
            </w:r>
            <w:proofErr w:type="spellEnd"/>
            <w:r w:rsidRPr="009A0A12">
              <w:rPr>
                <w:rFonts w:ascii="Times New Roman" w:hAnsi="Times New Roman"/>
                <w:b/>
                <w:bCs/>
                <w:sz w:val="20"/>
                <w:szCs w:val="20"/>
              </w:rPr>
              <w:t xml:space="preserve"> про </w:t>
            </w:r>
            <w:proofErr w:type="spellStart"/>
            <w:r w:rsidRPr="009A0A12">
              <w:rPr>
                <w:rFonts w:ascii="Times New Roman" w:hAnsi="Times New Roman"/>
                <w:b/>
                <w:bCs/>
                <w:sz w:val="20"/>
                <w:szCs w:val="20"/>
              </w:rPr>
              <w:t>реєстрацію</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платника</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податку</w:t>
            </w:r>
            <w:proofErr w:type="spellEnd"/>
            <w:r w:rsidRPr="009A0A12">
              <w:rPr>
                <w:rFonts w:ascii="Times New Roman" w:hAnsi="Times New Roman"/>
                <w:b/>
                <w:bCs/>
                <w:sz w:val="20"/>
                <w:szCs w:val="20"/>
              </w:rPr>
              <w:t xml:space="preserve"> на </w:t>
            </w:r>
            <w:proofErr w:type="spellStart"/>
            <w:r w:rsidRPr="009A0A12">
              <w:rPr>
                <w:rFonts w:ascii="Times New Roman" w:hAnsi="Times New Roman"/>
                <w:b/>
                <w:bCs/>
                <w:sz w:val="20"/>
                <w:szCs w:val="20"/>
              </w:rPr>
              <w:t>додану</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вартість</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або</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Витягу</w:t>
            </w:r>
            <w:proofErr w:type="spellEnd"/>
            <w:r w:rsidRPr="009A0A12">
              <w:rPr>
                <w:rFonts w:ascii="Times New Roman" w:hAnsi="Times New Roman"/>
                <w:b/>
                <w:bCs/>
                <w:sz w:val="20"/>
                <w:szCs w:val="20"/>
              </w:rPr>
              <w:t xml:space="preserve"> з </w:t>
            </w:r>
            <w:proofErr w:type="spellStart"/>
            <w:r w:rsidRPr="009A0A12">
              <w:rPr>
                <w:rFonts w:ascii="Times New Roman" w:hAnsi="Times New Roman"/>
                <w:b/>
                <w:bCs/>
                <w:sz w:val="20"/>
                <w:szCs w:val="20"/>
              </w:rPr>
              <w:t>реєстру</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платників</w:t>
            </w:r>
            <w:proofErr w:type="spellEnd"/>
            <w:r w:rsidRPr="009A0A12">
              <w:rPr>
                <w:rFonts w:ascii="Times New Roman" w:hAnsi="Times New Roman"/>
                <w:b/>
                <w:bCs/>
                <w:sz w:val="20"/>
                <w:szCs w:val="20"/>
              </w:rPr>
              <w:t xml:space="preserve"> ПДВ та </w:t>
            </w:r>
            <w:proofErr w:type="spellStart"/>
            <w:r w:rsidRPr="009A0A12">
              <w:rPr>
                <w:rFonts w:ascii="Times New Roman" w:hAnsi="Times New Roman"/>
                <w:b/>
                <w:bCs/>
                <w:sz w:val="20"/>
                <w:szCs w:val="20"/>
              </w:rPr>
              <w:t>індивідуальний</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податковий</w:t>
            </w:r>
            <w:proofErr w:type="spellEnd"/>
            <w:r w:rsidRPr="009A0A12">
              <w:rPr>
                <w:rFonts w:ascii="Times New Roman" w:hAnsi="Times New Roman"/>
                <w:b/>
                <w:bCs/>
                <w:sz w:val="20"/>
                <w:szCs w:val="20"/>
              </w:rPr>
              <w:t xml:space="preserve"> номер</w:t>
            </w:r>
            <w:r w:rsidRPr="009A0A12">
              <w:rPr>
                <w:rFonts w:ascii="Times New Roman" w:hAnsi="Times New Roman"/>
                <w:b/>
                <w:bCs/>
                <w:iCs/>
                <w:sz w:val="20"/>
                <w:szCs w:val="20"/>
              </w:rPr>
              <w:t xml:space="preserve"> (ІПН)</w:t>
            </w:r>
            <w:r w:rsidRPr="009A0A12">
              <w:rPr>
                <w:rFonts w:ascii="Times New Roman" w:hAnsi="Times New Roman"/>
                <w:b/>
                <w:bCs/>
                <w:i/>
                <w:iCs/>
                <w:sz w:val="20"/>
                <w:szCs w:val="20"/>
              </w:rPr>
              <w:t xml:space="preserve"> – </w:t>
            </w:r>
            <w:r w:rsidRPr="009A0A12">
              <w:rPr>
                <w:rFonts w:ascii="Times New Roman" w:hAnsi="Times New Roman"/>
                <w:b/>
                <w:bCs/>
                <w:sz w:val="20"/>
                <w:szCs w:val="20"/>
              </w:rPr>
              <w:t xml:space="preserve">для </w:t>
            </w:r>
            <w:proofErr w:type="spellStart"/>
            <w:r w:rsidRPr="009A0A12">
              <w:rPr>
                <w:rFonts w:ascii="Times New Roman" w:hAnsi="Times New Roman"/>
                <w:b/>
                <w:bCs/>
                <w:sz w:val="20"/>
                <w:szCs w:val="20"/>
              </w:rPr>
              <w:t>учасника</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який</w:t>
            </w:r>
            <w:proofErr w:type="spellEnd"/>
            <w:r w:rsidRPr="009A0A12">
              <w:rPr>
                <w:rFonts w:ascii="Times New Roman" w:hAnsi="Times New Roman"/>
                <w:b/>
                <w:bCs/>
                <w:sz w:val="20"/>
                <w:szCs w:val="20"/>
              </w:rPr>
              <w:t xml:space="preserve"> є </w:t>
            </w:r>
            <w:proofErr w:type="spellStart"/>
            <w:r w:rsidRPr="009A0A12">
              <w:rPr>
                <w:rFonts w:ascii="Times New Roman" w:hAnsi="Times New Roman"/>
                <w:b/>
                <w:bCs/>
                <w:sz w:val="20"/>
                <w:szCs w:val="20"/>
              </w:rPr>
              <w:t>платником</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податку</w:t>
            </w:r>
            <w:proofErr w:type="spellEnd"/>
            <w:r w:rsidRPr="009A0A12">
              <w:rPr>
                <w:rFonts w:ascii="Times New Roman" w:hAnsi="Times New Roman"/>
                <w:b/>
                <w:bCs/>
                <w:sz w:val="20"/>
                <w:szCs w:val="20"/>
              </w:rPr>
              <w:t xml:space="preserve"> на </w:t>
            </w:r>
            <w:proofErr w:type="spellStart"/>
            <w:r w:rsidRPr="009A0A12">
              <w:rPr>
                <w:rFonts w:ascii="Times New Roman" w:hAnsi="Times New Roman"/>
                <w:b/>
                <w:bCs/>
                <w:sz w:val="20"/>
                <w:szCs w:val="20"/>
              </w:rPr>
              <w:t>додану</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вартість</w:t>
            </w:r>
            <w:proofErr w:type="spellEnd"/>
          </w:p>
        </w:tc>
        <w:tc>
          <w:tcPr>
            <w:tcW w:w="4672" w:type="dxa"/>
            <w:tcBorders>
              <w:top w:val="single" w:sz="4" w:space="0" w:color="auto"/>
              <w:left w:val="single" w:sz="4" w:space="0" w:color="auto"/>
              <w:bottom w:val="single" w:sz="4" w:space="0" w:color="auto"/>
              <w:right w:val="single" w:sz="4" w:space="0" w:color="auto"/>
            </w:tcBorders>
          </w:tcPr>
          <w:p w14:paraId="5BA9C5B0" w14:textId="77777777" w:rsidR="009A0A12" w:rsidRPr="009A0A12" w:rsidRDefault="009A0A12" w:rsidP="009A0A12">
            <w:pPr>
              <w:contextualSpacing/>
              <w:jc w:val="right"/>
              <w:rPr>
                <w:rFonts w:ascii="Times New Roman" w:hAnsi="Times New Roman"/>
                <w:b/>
                <w:bCs/>
                <w:sz w:val="20"/>
                <w:szCs w:val="20"/>
              </w:rPr>
            </w:pPr>
          </w:p>
          <w:p w14:paraId="1B11D259"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685938C9" w14:textId="77777777" w:rsidTr="00920ECF">
        <w:trPr>
          <w:trHeight w:val="192"/>
        </w:trPr>
        <w:tc>
          <w:tcPr>
            <w:tcW w:w="577" w:type="dxa"/>
            <w:tcBorders>
              <w:top w:val="single" w:sz="4" w:space="0" w:color="auto"/>
              <w:left w:val="single" w:sz="4" w:space="0" w:color="auto"/>
              <w:bottom w:val="single" w:sz="4" w:space="0" w:color="auto"/>
              <w:right w:val="single" w:sz="4" w:space="0" w:color="auto"/>
            </w:tcBorders>
            <w:hideMark/>
          </w:tcPr>
          <w:p w14:paraId="68C27513"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7.</w:t>
            </w:r>
          </w:p>
        </w:tc>
        <w:tc>
          <w:tcPr>
            <w:tcW w:w="4383" w:type="dxa"/>
            <w:tcBorders>
              <w:top w:val="single" w:sz="4" w:space="0" w:color="auto"/>
              <w:left w:val="single" w:sz="4" w:space="0" w:color="auto"/>
              <w:bottom w:val="single" w:sz="4" w:space="0" w:color="auto"/>
              <w:right w:val="single" w:sz="4" w:space="0" w:color="auto"/>
            </w:tcBorders>
            <w:hideMark/>
          </w:tcPr>
          <w:p w14:paraId="07124DF8"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Телефон, факс, e-</w:t>
            </w:r>
            <w:proofErr w:type="spellStart"/>
            <w:r w:rsidRPr="009A0A12">
              <w:rPr>
                <w:rFonts w:ascii="Times New Roman" w:hAnsi="Times New Roman"/>
                <w:b/>
                <w:bCs/>
                <w:sz w:val="20"/>
                <w:szCs w:val="20"/>
              </w:rPr>
              <w:t>mail</w:t>
            </w:r>
            <w:proofErr w:type="spellEnd"/>
          </w:p>
        </w:tc>
        <w:tc>
          <w:tcPr>
            <w:tcW w:w="4672" w:type="dxa"/>
            <w:tcBorders>
              <w:top w:val="single" w:sz="4" w:space="0" w:color="auto"/>
              <w:left w:val="single" w:sz="4" w:space="0" w:color="auto"/>
              <w:bottom w:val="single" w:sz="4" w:space="0" w:color="auto"/>
              <w:right w:val="single" w:sz="4" w:space="0" w:color="auto"/>
            </w:tcBorders>
          </w:tcPr>
          <w:p w14:paraId="6445E46E"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36B92BDC" w14:textId="77777777" w:rsidTr="00920ECF">
        <w:tc>
          <w:tcPr>
            <w:tcW w:w="577" w:type="dxa"/>
            <w:tcBorders>
              <w:top w:val="single" w:sz="4" w:space="0" w:color="auto"/>
              <w:left w:val="single" w:sz="4" w:space="0" w:color="auto"/>
              <w:bottom w:val="single" w:sz="4" w:space="0" w:color="auto"/>
              <w:right w:val="single" w:sz="4" w:space="0" w:color="auto"/>
            </w:tcBorders>
            <w:hideMark/>
          </w:tcPr>
          <w:p w14:paraId="41E45548"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8.</w:t>
            </w:r>
          </w:p>
        </w:tc>
        <w:tc>
          <w:tcPr>
            <w:tcW w:w="4383" w:type="dxa"/>
            <w:tcBorders>
              <w:top w:val="single" w:sz="4" w:space="0" w:color="auto"/>
              <w:left w:val="single" w:sz="4" w:space="0" w:color="auto"/>
              <w:bottom w:val="single" w:sz="4" w:space="0" w:color="auto"/>
              <w:right w:val="single" w:sz="4" w:space="0" w:color="auto"/>
            </w:tcBorders>
            <w:hideMark/>
          </w:tcPr>
          <w:p w14:paraId="6FA871F6"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Відомості</w:t>
            </w:r>
            <w:proofErr w:type="spellEnd"/>
            <w:r w:rsidRPr="009A0A12">
              <w:rPr>
                <w:rFonts w:ascii="Times New Roman" w:hAnsi="Times New Roman"/>
                <w:b/>
                <w:bCs/>
                <w:sz w:val="20"/>
                <w:szCs w:val="20"/>
              </w:rPr>
              <w:t xml:space="preserve"> про </w:t>
            </w:r>
            <w:proofErr w:type="spellStart"/>
            <w:r w:rsidRPr="009A0A12">
              <w:rPr>
                <w:rFonts w:ascii="Times New Roman" w:hAnsi="Times New Roman"/>
                <w:b/>
                <w:bCs/>
                <w:sz w:val="20"/>
                <w:szCs w:val="20"/>
              </w:rPr>
              <w:t>керівника</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Учасника</w:t>
            </w:r>
            <w:proofErr w:type="spellEnd"/>
            <w:r w:rsidRPr="009A0A12">
              <w:rPr>
                <w:rFonts w:ascii="Times New Roman" w:hAnsi="Times New Roman"/>
                <w:b/>
                <w:bCs/>
                <w:sz w:val="20"/>
                <w:szCs w:val="20"/>
              </w:rPr>
              <w:t>–</w:t>
            </w:r>
            <w:proofErr w:type="spellStart"/>
            <w:r w:rsidRPr="009A0A12">
              <w:rPr>
                <w:rFonts w:ascii="Times New Roman" w:hAnsi="Times New Roman"/>
                <w:b/>
                <w:bCs/>
                <w:sz w:val="20"/>
                <w:szCs w:val="20"/>
              </w:rPr>
              <w:t>юридичної</w:t>
            </w:r>
            <w:proofErr w:type="spellEnd"/>
            <w:r w:rsidRPr="009A0A12">
              <w:rPr>
                <w:rFonts w:ascii="Times New Roman" w:hAnsi="Times New Roman"/>
                <w:b/>
                <w:bCs/>
                <w:sz w:val="20"/>
                <w:szCs w:val="20"/>
              </w:rPr>
              <w:t xml:space="preserve"> особи (</w:t>
            </w:r>
            <w:proofErr w:type="spellStart"/>
            <w:r w:rsidRPr="009A0A12">
              <w:rPr>
                <w:rFonts w:ascii="Times New Roman" w:hAnsi="Times New Roman"/>
                <w:b/>
                <w:bCs/>
                <w:sz w:val="20"/>
                <w:szCs w:val="20"/>
              </w:rPr>
              <w:t>прізвище</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ім’я</w:t>
            </w:r>
            <w:proofErr w:type="spellEnd"/>
            <w:r w:rsidRPr="009A0A12">
              <w:rPr>
                <w:rFonts w:ascii="Times New Roman" w:hAnsi="Times New Roman"/>
                <w:b/>
                <w:bCs/>
                <w:sz w:val="20"/>
                <w:szCs w:val="20"/>
              </w:rPr>
              <w:t xml:space="preserve"> по </w:t>
            </w:r>
            <w:proofErr w:type="spellStart"/>
            <w:r w:rsidRPr="009A0A12">
              <w:rPr>
                <w:rFonts w:ascii="Times New Roman" w:hAnsi="Times New Roman"/>
                <w:b/>
                <w:bCs/>
                <w:sz w:val="20"/>
                <w:szCs w:val="20"/>
              </w:rPr>
              <w:t>батькові</w:t>
            </w:r>
            <w:proofErr w:type="spellEnd"/>
            <w:r w:rsidRPr="009A0A12">
              <w:rPr>
                <w:rFonts w:ascii="Times New Roman" w:hAnsi="Times New Roman"/>
                <w:b/>
                <w:bCs/>
                <w:sz w:val="20"/>
                <w:szCs w:val="20"/>
              </w:rPr>
              <w:t xml:space="preserve">, посада, </w:t>
            </w:r>
            <w:proofErr w:type="spellStart"/>
            <w:r w:rsidRPr="009A0A12">
              <w:rPr>
                <w:rFonts w:ascii="Times New Roman" w:hAnsi="Times New Roman"/>
                <w:b/>
                <w:bCs/>
                <w:sz w:val="20"/>
                <w:szCs w:val="20"/>
              </w:rPr>
              <w:t>контактний</w:t>
            </w:r>
            <w:proofErr w:type="spellEnd"/>
            <w:r w:rsidRPr="009A0A12">
              <w:rPr>
                <w:rFonts w:ascii="Times New Roman" w:hAnsi="Times New Roman"/>
                <w:b/>
                <w:bCs/>
                <w:sz w:val="20"/>
                <w:szCs w:val="20"/>
              </w:rPr>
              <w:t xml:space="preserve"> телефон)</w:t>
            </w:r>
          </w:p>
        </w:tc>
        <w:tc>
          <w:tcPr>
            <w:tcW w:w="4672" w:type="dxa"/>
            <w:tcBorders>
              <w:top w:val="single" w:sz="4" w:space="0" w:color="auto"/>
              <w:left w:val="single" w:sz="4" w:space="0" w:color="auto"/>
              <w:bottom w:val="single" w:sz="4" w:space="0" w:color="auto"/>
              <w:right w:val="single" w:sz="4" w:space="0" w:color="auto"/>
            </w:tcBorders>
          </w:tcPr>
          <w:p w14:paraId="2C28DD29"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2D3E6DCA" w14:textId="77777777" w:rsidTr="00920ECF">
        <w:trPr>
          <w:trHeight w:val="1596"/>
        </w:trPr>
        <w:tc>
          <w:tcPr>
            <w:tcW w:w="577" w:type="dxa"/>
            <w:tcBorders>
              <w:top w:val="single" w:sz="4" w:space="0" w:color="auto"/>
              <w:left w:val="single" w:sz="4" w:space="0" w:color="auto"/>
              <w:bottom w:val="single" w:sz="4" w:space="0" w:color="auto"/>
              <w:right w:val="single" w:sz="4" w:space="0" w:color="auto"/>
            </w:tcBorders>
            <w:hideMark/>
          </w:tcPr>
          <w:p w14:paraId="78D47913"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9.</w:t>
            </w:r>
          </w:p>
        </w:tc>
        <w:tc>
          <w:tcPr>
            <w:tcW w:w="4383" w:type="dxa"/>
            <w:tcBorders>
              <w:top w:val="single" w:sz="4" w:space="0" w:color="auto"/>
              <w:left w:val="single" w:sz="4" w:space="0" w:color="auto"/>
              <w:bottom w:val="single" w:sz="4" w:space="0" w:color="auto"/>
              <w:right w:val="single" w:sz="4" w:space="0" w:color="auto"/>
            </w:tcBorders>
            <w:hideMark/>
          </w:tcPr>
          <w:p w14:paraId="0A35CC29"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Прізвище</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ім’я</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по-батькові</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Учасника-фізичної</w:t>
            </w:r>
            <w:proofErr w:type="spellEnd"/>
            <w:r w:rsidRPr="009A0A12">
              <w:rPr>
                <w:rFonts w:ascii="Times New Roman" w:hAnsi="Times New Roman"/>
                <w:b/>
                <w:bCs/>
                <w:sz w:val="20"/>
                <w:szCs w:val="20"/>
              </w:rPr>
              <w:t xml:space="preserve"> особи, а для </w:t>
            </w:r>
            <w:proofErr w:type="spellStart"/>
            <w:r w:rsidRPr="009A0A12">
              <w:rPr>
                <w:rFonts w:ascii="Times New Roman" w:hAnsi="Times New Roman"/>
                <w:b/>
                <w:bCs/>
                <w:sz w:val="20"/>
                <w:szCs w:val="20"/>
              </w:rPr>
              <w:t>юридичної</w:t>
            </w:r>
            <w:proofErr w:type="spellEnd"/>
            <w:r w:rsidRPr="009A0A12">
              <w:rPr>
                <w:rFonts w:ascii="Times New Roman" w:hAnsi="Times New Roman"/>
                <w:b/>
                <w:bCs/>
                <w:sz w:val="20"/>
                <w:szCs w:val="20"/>
              </w:rPr>
              <w:t xml:space="preserve"> особи – і </w:t>
            </w:r>
            <w:proofErr w:type="spellStart"/>
            <w:r w:rsidRPr="009A0A12">
              <w:rPr>
                <w:rFonts w:ascii="Times New Roman" w:hAnsi="Times New Roman"/>
                <w:b/>
                <w:bCs/>
                <w:sz w:val="20"/>
                <w:szCs w:val="20"/>
              </w:rPr>
              <w:t>назва</w:t>
            </w:r>
            <w:proofErr w:type="spellEnd"/>
            <w:r w:rsidRPr="009A0A12">
              <w:rPr>
                <w:rFonts w:ascii="Times New Roman" w:hAnsi="Times New Roman"/>
                <w:b/>
                <w:bCs/>
                <w:sz w:val="20"/>
                <w:szCs w:val="20"/>
              </w:rPr>
              <w:t xml:space="preserve"> посади особи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уповноваженої</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уповноважених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підписувати</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тендерну</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пропозицію</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від</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імені</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Учасника</w:t>
            </w:r>
            <w:proofErr w:type="spellEnd"/>
          </w:p>
        </w:tc>
        <w:tc>
          <w:tcPr>
            <w:tcW w:w="4672" w:type="dxa"/>
            <w:tcBorders>
              <w:top w:val="single" w:sz="4" w:space="0" w:color="auto"/>
              <w:left w:val="single" w:sz="4" w:space="0" w:color="auto"/>
              <w:bottom w:val="single" w:sz="4" w:space="0" w:color="auto"/>
              <w:right w:val="single" w:sz="4" w:space="0" w:color="auto"/>
            </w:tcBorders>
          </w:tcPr>
          <w:p w14:paraId="4CE5F6EB"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42DBD7C6" w14:textId="77777777" w:rsidTr="00920ECF">
        <w:tc>
          <w:tcPr>
            <w:tcW w:w="577" w:type="dxa"/>
            <w:tcBorders>
              <w:top w:val="single" w:sz="4" w:space="0" w:color="auto"/>
              <w:left w:val="single" w:sz="4" w:space="0" w:color="auto"/>
              <w:bottom w:val="single" w:sz="4" w:space="0" w:color="auto"/>
              <w:right w:val="single" w:sz="4" w:space="0" w:color="auto"/>
            </w:tcBorders>
            <w:hideMark/>
          </w:tcPr>
          <w:p w14:paraId="4F069EBF"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10.</w:t>
            </w:r>
          </w:p>
        </w:tc>
        <w:tc>
          <w:tcPr>
            <w:tcW w:w="4383" w:type="dxa"/>
            <w:tcBorders>
              <w:top w:val="single" w:sz="4" w:space="0" w:color="auto"/>
              <w:left w:val="single" w:sz="4" w:space="0" w:color="auto"/>
              <w:bottom w:val="single" w:sz="4" w:space="0" w:color="auto"/>
              <w:right w:val="single" w:sz="4" w:space="0" w:color="auto"/>
            </w:tcBorders>
            <w:hideMark/>
          </w:tcPr>
          <w:p w14:paraId="4C04E059"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Прізвище</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ім’я</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по-батькові</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Учасника-фізичної</w:t>
            </w:r>
            <w:proofErr w:type="spellEnd"/>
            <w:r w:rsidRPr="009A0A12">
              <w:rPr>
                <w:rFonts w:ascii="Times New Roman" w:hAnsi="Times New Roman"/>
                <w:b/>
                <w:bCs/>
                <w:sz w:val="20"/>
                <w:szCs w:val="20"/>
              </w:rPr>
              <w:t xml:space="preserve"> особи, а для </w:t>
            </w:r>
            <w:proofErr w:type="spellStart"/>
            <w:r w:rsidRPr="009A0A12">
              <w:rPr>
                <w:rFonts w:ascii="Times New Roman" w:hAnsi="Times New Roman"/>
                <w:b/>
                <w:bCs/>
                <w:sz w:val="20"/>
                <w:szCs w:val="20"/>
              </w:rPr>
              <w:t>юридичної</w:t>
            </w:r>
            <w:proofErr w:type="spellEnd"/>
            <w:r w:rsidRPr="009A0A12">
              <w:rPr>
                <w:rFonts w:ascii="Times New Roman" w:hAnsi="Times New Roman"/>
                <w:b/>
                <w:bCs/>
                <w:sz w:val="20"/>
                <w:szCs w:val="20"/>
              </w:rPr>
              <w:t xml:space="preserve"> особи – і </w:t>
            </w:r>
            <w:proofErr w:type="spellStart"/>
            <w:r w:rsidRPr="009A0A12">
              <w:rPr>
                <w:rFonts w:ascii="Times New Roman" w:hAnsi="Times New Roman"/>
                <w:b/>
                <w:bCs/>
                <w:sz w:val="20"/>
                <w:szCs w:val="20"/>
              </w:rPr>
              <w:t>назва</w:t>
            </w:r>
            <w:proofErr w:type="spellEnd"/>
            <w:r w:rsidRPr="009A0A12">
              <w:rPr>
                <w:rFonts w:ascii="Times New Roman" w:hAnsi="Times New Roman"/>
                <w:b/>
                <w:bCs/>
                <w:sz w:val="20"/>
                <w:szCs w:val="20"/>
              </w:rPr>
              <w:t xml:space="preserve"> посади особи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уповноваженої</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уповноважених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підписувати</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договір</w:t>
            </w:r>
            <w:proofErr w:type="spellEnd"/>
            <w:r w:rsidRPr="009A0A12">
              <w:rPr>
                <w:rFonts w:ascii="Times New Roman" w:hAnsi="Times New Roman"/>
                <w:b/>
                <w:bCs/>
                <w:sz w:val="20"/>
                <w:szCs w:val="20"/>
              </w:rPr>
              <w:t xml:space="preserve"> про </w:t>
            </w:r>
            <w:proofErr w:type="spellStart"/>
            <w:r w:rsidRPr="009A0A12">
              <w:rPr>
                <w:rFonts w:ascii="Times New Roman" w:hAnsi="Times New Roman"/>
                <w:b/>
                <w:bCs/>
                <w:sz w:val="20"/>
                <w:szCs w:val="20"/>
              </w:rPr>
              <w:lastRenderedPageBreak/>
              <w:t>закупівлю</w:t>
            </w:r>
            <w:proofErr w:type="spellEnd"/>
            <w:r w:rsidRPr="009A0A12">
              <w:rPr>
                <w:rFonts w:ascii="Times New Roman" w:hAnsi="Times New Roman"/>
                <w:b/>
                <w:bCs/>
                <w:sz w:val="20"/>
                <w:szCs w:val="20"/>
              </w:rPr>
              <w:t xml:space="preserve"> за результатами </w:t>
            </w:r>
            <w:proofErr w:type="spellStart"/>
            <w:r w:rsidRPr="009A0A12">
              <w:rPr>
                <w:rFonts w:ascii="Times New Roman" w:hAnsi="Times New Roman"/>
                <w:b/>
                <w:bCs/>
                <w:sz w:val="20"/>
                <w:szCs w:val="20"/>
              </w:rPr>
              <w:t>процедури</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закупівлі</w:t>
            </w:r>
            <w:proofErr w:type="spellEnd"/>
          </w:p>
        </w:tc>
        <w:tc>
          <w:tcPr>
            <w:tcW w:w="4672" w:type="dxa"/>
            <w:tcBorders>
              <w:top w:val="single" w:sz="4" w:space="0" w:color="auto"/>
              <w:left w:val="single" w:sz="4" w:space="0" w:color="auto"/>
              <w:bottom w:val="single" w:sz="4" w:space="0" w:color="auto"/>
              <w:right w:val="single" w:sz="4" w:space="0" w:color="auto"/>
            </w:tcBorders>
          </w:tcPr>
          <w:p w14:paraId="721FA3CD"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642764E2" w14:textId="77777777" w:rsidTr="00920ECF">
        <w:trPr>
          <w:trHeight w:val="830"/>
        </w:trPr>
        <w:tc>
          <w:tcPr>
            <w:tcW w:w="577" w:type="dxa"/>
            <w:tcBorders>
              <w:top w:val="single" w:sz="4" w:space="0" w:color="auto"/>
              <w:left w:val="single" w:sz="4" w:space="0" w:color="auto"/>
              <w:bottom w:val="single" w:sz="4" w:space="0" w:color="auto"/>
              <w:right w:val="single" w:sz="4" w:space="0" w:color="auto"/>
            </w:tcBorders>
            <w:hideMark/>
          </w:tcPr>
          <w:p w14:paraId="06F19AC7"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lastRenderedPageBreak/>
              <w:t>11.</w:t>
            </w:r>
          </w:p>
        </w:tc>
        <w:tc>
          <w:tcPr>
            <w:tcW w:w="4383" w:type="dxa"/>
            <w:tcBorders>
              <w:top w:val="single" w:sz="4" w:space="0" w:color="auto"/>
              <w:left w:val="single" w:sz="4" w:space="0" w:color="auto"/>
              <w:bottom w:val="single" w:sz="4" w:space="0" w:color="auto"/>
              <w:right w:val="single" w:sz="4" w:space="0" w:color="auto"/>
            </w:tcBorders>
            <w:hideMark/>
          </w:tcPr>
          <w:p w14:paraId="7DCB8195"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 xml:space="preserve">Форма </w:t>
            </w:r>
            <w:proofErr w:type="spellStart"/>
            <w:r w:rsidRPr="009A0A12">
              <w:rPr>
                <w:rFonts w:ascii="Times New Roman" w:hAnsi="Times New Roman"/>
                <w:b/>
                <w:bCs/>
                <w:sz w:val="20"/>
                <w:szCs w:val="20"/>
              </w:rPr>
              <w:t>власності</w:t>
            </w:r>
            <w:proofErr w:type="spellEnd"/>
            <w:r w:rsidRPr="009A0A12">
              <w:rPr>
                <w:rFonts w:ascii="Times New Roman" w:hAnsi="Times New Roman"/>
                <w:b/>
                <w:bCs/>
                <w:sz w:val="20"/>
                <w:szCs w:val="20"/>
              </w:rPr>
              <w:t xml:space="preserve"> та </w:t>
            </w:r>
            <w:proofErr w:type="spellStart"/>
            <w:r w:rsidRPr="009A0A12">
              <w:rPr>
                <w:rFonts w:ascii="Times New Roman" w:hAnsi="Times New Roman"/>
                <w:b/>
                <w:bCs/>
                <w:sz w:val="20"/>
                <w:szCs w:val="20"/>
              </w:rPr>
              <w:t>юридичний</w:t>
            </w:r>
            <w:proofErr w:type="spellEnd"/>
            <w:r w:rsidRPr="009A0A12">
              <w:rPr>
                <w:rFonts w:ascii="Times New Roman" w:hAnsi="Times New Roman"/>
                <w:b/>
                <w:bCs/>
                <w:sz w:val="20"/>
                <w:szCs w:val="20"/>
              </w:rPr>
              <w:t xml:space="preserve"> статус, </w:t>
            </w:r>
            <w:proofErr w:type="spellStart"/>
            <w:r w:rsidRPr="009A0A12">
              <w:rPr>
                <w:rFonts w:ascii="Times New Roman" w:hAnsi="Times New Roman"/>
                <w:b/>
                <w:bCs/>
                <w:sz w:val="20"/>
                <w:szCs w:val="20"/>
              </w:rPr>
              <w:t>організаційно-правова</w:t>
            </w:r>
            <w:proofErr w:type="spellEnd"/>
            <w:r w:rsidRPr="009A0A12">
              <w:rPr>
                <w:rFonts w:ascii="Times New Roman" w:hAnsi="Times New Roman"/>
                <w:b/>
                <w:bCs/>
                <w:sz w:val="20"/>
                <w:szCs w:val="20"/>
              </w:rPr>
              <w:t xml:space="preserve"> форма (для </w:t>
            </w:r>
            <w:proofErr w:type="spellStart"/>
            <w:r w:rsidRPr="009A0A12">
              <w:rPr>
                <w:rFonts w:ascii="Times New Roman" w:hAnsi="Times New Roman"/>
                <w:b/>
                <w:bCs/>
                <w:sz w:val="20"/>
                <w:szCs w:val="20"/>
              </w:rPr>
              <w:t>юридичних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w:t>
            </w:r>
          </w:p>
        </w:tc>
        <w:tc>
          <w:tcPr>
            <w:tcW w:w="4672" w:type="dxa"/>
            <w:tcBorders>
              <w:top w:val="single" w:sz="4" w:space="0" w:color="auto"/>
              <w:left w:val="single" w:sz="4" w:space="0" w:color="auto"/>
              <w:bottom w:val="single" w:sz="4" w:space="0" w:color="auto"/>
              <w:right w:val="single" w:sz="4" w:space="0" w:color="auto"/>
            </w:tcBorders>
            <w:hideMark/>
          </w:tcPr>
          <w:p w14:paraId="0337214D" w14:textId="77777777" w:rsidR="009A0A12" w:rsidRPr="009A0A12" w:rsidRDefault="009A0A12" w:rsidP="009A0A12">
            <w:pPr>
              <w:contextualSpacing/>
              <w:jc w:val="right"/>
              <w:rPr>
                <w:rFonts w:ascii="Times New Roman" w:hAnsi="Times New Roman"/>
                <w:b/>
                <w:bCs/>
                <w:sz w:val="20"/>
                <w:szCs w:val="20"/>
              </w:rPr>
            </w:pPr>
          </w:p>
          <w:p w14:paraId="7505374C" w14:textId="77777777" w:rsidR="009A0A12" w:rsidRPr="009A0A12" w:rsidRDefault="009A0A12" w:rsidP="009A0A12">
            <w:pPr>
              <w:contextualSpacing/>
              <w:jc w:val="right"/>
              <w:rPr>
                <w:rFonts w:ascii="Times New Roman" w:hAnsi="Times New Roman"/>
                <w:b/>
                <w:bCs/>
                <w:sz w:val="20"/>
                <w:szCs w:val="20"/>
              </w:rPr>
            </w:pPr>
          </w:p>
        </w:tc>
      </w:tr>
      <w:tr w:rsidR="009A0A12" w:rsidRPr="009A0A12" w14:paraId="0E5309DB" w14:textId="77777777" w:rsidTr="00920ECF">
        <w:trPr>
          <w:trHeight w:val="830"/>
        </w:trPr>
        <w:tc>
          <w:tcPr>
            <w:tcW w:w="577" w:type="dxa"/>
            <w:tcBorders>
              <w:top w:val="single" w:sz="4" w:space="0" w:color="auto"/>
              <w:left w:val="single" w:sz="4" w:space="0" w:color="auto"/>
              <w:bottom w:val="single" w:sz="4" w:space="0" w:color="auto"/>
              <w:right w:val="single" w:sz="4" w:space="0" w:color="auto"/>
            </w:tcBorders>
          </w:tcPr>
          <w:p w14:paraId="56560FD6" w14:textId="77777777" w:rsidR="009A0A12" w:rsidRPr="009A0A12" w:rsidRDefault="009A0A12" w:rsidP="009A0A12">
            <w:pPr>
              <w:contextualSpacing/>
              <w:jc w:val="right"/>
              <w:rPr>
                <w:rFonts w:ascii="Times New Roman" w:hAnsi="Times New Roman"/>
                <w:b/>
                <w:bCs/>
                <w:sz w:val="20"/>
                <w:szCs w:val="20"/>
              </w:rPr>
            </w:pPr>
            <w:r w:rsidRPr="009A0A12">
              <w:rPr>
                <w:rFonts w:ascii="Times New Roman" w:hAnsi="Times New Roman"/>
                <w:b/>
                <w:bCs/>
                <w:sz w:val="20"/>
                <w:szCs w:val="20"/>
              </w:rPr>
              <w:t>12.</w:t>
            </w:r>
          </w:p>
        </w:tc>
        <w:tc>
          <w:tcPr>
            <w:tcW w:w="4383" w:type="dxa"/>
            <w:tcBorders>
              <w:top w:val="single" w:sz="4" w:space="0" w:color="auto"/>
              <w:left w:val="single" w:sz="4" w:space="0" w:color="auto"/>
              <w:bottom w:val="single" w:sz="4" w:space="0" w:color="auto"/>
              <w:right w:val="single" w:sz="4" w:space="0" w:color="auto"/>
            </w:tcBorders>
          </w:tcPr>
          <w:p w14:paraId="3EAA6780" w14:textId="77777777" w:rsidR="009A0A12" w:rsidRPr="009A0A12" w:rsidRDefault="009A0A12" w:rsidP="009A0A12">
            <w:pPr>
              <w:contextualSpacing/>
              <w:jc w:val="right"/>
              <w:rPr>
                <w:rFonts w:ascii="Times New Roman" w:hAnsi="Times New Roman"/>
                <w:b/>
                <w:bCs/>
                <w:sz w:val="20"/>
                <w:szCs w:val="20"/>
              </w:rPr>
            </w:pPr>
            <w:proofErr w:type="spellStart"/>
            <w:r w:rsidRPr="009A0A12">
              <w:rPr>
                <w:rFonts w:ascii="Times New Roman" w:hAnsi="Times New Roman"/>
                <w:b/>
                <w:bCs/>
                <w:sz w:val="20"/>
                <w:szCs w:val="20"/>
              </w:rPr>
              <w:t>Назва</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установчого</w:t>
            </w:r>
            <w:proofErr w:type="spellEnd"/>
            <w:r w:rsidRPr="009A0A12">
              <w:rPr>
                <w:rFonts w:ascii="Times New Roman" w:hAnsi="Times New Roman"/>
                <w:b/>
                <w:bCs/>
                <w:sz w:val="20"/>
                <w:szCs w:val="20"/>
              </w:rPr>
              <w:t xml:space="preserve"> документа </w:t>
            </w:r>
            <w:proofErr w:type="spellStart"/>
            <w:r w:rsidRPr="009A0A12">
              <w:rPr>
                <w:rFonts w:ascii="Times New Roman" w:hAnsi="Times New Roman"/>
                <w:b/>
                <w:bCs/>
                <w:sz w:val="20"/>
                <w:szCs w:val="20"/>
              </w:rPr>
              <w:t>відповідно</w:t>
            </w:r>
            <w:proofErr w:type="spellEnd"/>
            <w:r w:rsidRPr="009A0A12">
              <w:rPr>
                <w:rFonts w:ascii="Times New Roman" w:hAnsi="Times New Roman"/>
                <w:b/>
                <w:bCs/>
                <w:sz w:val="20"/>
                <w:szCs w:val="20"/>
              </w:rPr>
              <w:t xml:space="preserve"> до </w:t>
            </w:r>
            <w:proofErr w:type="spellStart"/>
            <w:r w:rsidRPr="009A0A12">
              <w:rPr>
                <w:rFonts w:ascii="Times New Roman" w:hAnsi="Times New Roman"/>
                <w:b/>
                <w:bCs/>
                <w:sz w:val="20"/>
                <w:szCs w:val="20"/>
              </w:rPr>
              <w:t>якого</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учасник</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здійснює</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діяльність</w:t>
            </w:r>
            <w:proofErr w:type="spellEnd"/>
            <w:r w:rsidRPr="009A0A12">
              <w:rPr>
                <w:rFonts w:ascii="Times New Roman" w:hAnsi="Times New Roman"/>
                <w:b/>
                <w:bCs/>
                <w:sz w:val="20"/>
                <w:szCs w:val="20"/>
              </w:rPr>
              <w:t xml:space="preserve"> (для </w:t>
            </w:r>
            <w:proofErr w:type="spellStart"/>
            <w:r w:rsidRPr="009A0A12">
              <w:rPr>
                <w:rFonts w:ascii="Times New Roman" w:hAnsi="Times New Roman"/>
                <w:b/>
                <w:bCs/>
                <w:sz w:val="20"/>
                <w:szCs w:val="20"/>
              </w:rPr>
              <w:t>юридичних</w:t>
            </w:r>
            <w:proofErr w:type="spellEnd"/>
            <w:r w:rsidRPr="009A0A12">
              <w:rPr>
                <w:rFonts w:ascii="Times New Roman" w:hAnsi="Times New Roman"/>
                <w:b/>
                <w:bCs/>
                <w:sz w:val="20"/>
                <w:szCs w:val="20"/>
              </w:rPr>
              <w:t xml:space="preserve"> </w:t>
            </w:r>
            <w:proofErr w:type="spellStart"/>
            <w:r w:rsidRPr="009A0A12">
              <w:rPr>
                <w:rFonts w:ascii="Times New Roman" w:hAnsi="Times New Roman"/>
                <w:b/>
                <w:bCs/>
                <w:sz w:val="20"/>
                <w:szCs w:val="20"/>
              </w:rPr>
              <w:t>осіб</w:t>
            </w:r>
            <w:proofErr w:type="spellEnd"/>
            <w:r w:rsidRPr="009A0A12">
              <w:rPr>
                <w:rFonts w:ascii="Times New Roman" w:hAnsi="Times New Roman"/>
                <w:b/>
                <w:bCs/>
                <w:sz w:val="20"/>
                <w:szCs w:val="20"/>
              </w:rPr>
              <w:t>)</w:t>
            </w:r>
          </w:p>
        </w:tc>
        <w:tc>
          <w:tcPr>
            <w:tcW w:w="4672" w:type="dxa"/>
            <w:tcBorders>
              <w:top w:val="single" w:sz="4" w:space="0" w:color="auto"/>
              <w:left w:val="single" w:sz="4" w:space="0" w:color="auto"/>
              <w:bottom w:val="single" w:sz="4" w:space="0" w:color="auto"/>
              <w:right w:val="single" w:sz="4" w:space="0" w:color="auto"/>
            </w:tcBorders>
          </w:tcPr>
          <w:p w14:paraId="2A515C6A" w14:textId="77777777" w:rsidR="009A0A12" w:rsidRPr="009A0A12" w:rsidRDefault="009A0A12" w:rsidP="009A0A12">
            <w:pPr>
              <w:contextualSpacing/>
              <w:jc w:val="right"/>
              <w:rPr>
                <w:rFonts w:ascii="Times New Roman" w:hAnsi="Times New Roman"/>
                <w:b/>
                <w:bCs/>
                <w:sz w:val="20"/>
                <w:szCs w:val="20"/>
              </w:rPr>
            </w:pPr>
          </w:p>
        </w:tc>
      </w:tr>
    </w:tbl>
    <w:p w14:paraId="108B4C74" w14:textId="4B00BF1A" w:rsidR="008A1A86" w:rsidRDefault="008A1A86" w:rsidP="009A0A12">
      <w:pPr>
        <w:pBdr>
          <w:bottom w:val="single" w:sz="12" w:space="1" w:color="auto"/>
        </w:pBdr>
        <w:contextualSpacing/>
        <w:jc w:val="right"/>
        <w:rPr>
          <w:rFonts w:ascii="Times New Roman" w:hAnsi="Times New Roman"/>
          <w:b/>
          <w:bCs/>
          <w:sz w:val="20"/>
          <w:szCs w:val="20"/>
        </w:rPr>
      </w:pPr>
    </w:p>
    <w:p w14:paraId="60E61C3F" w14:textId="77777777" w:rsidR="008A1A86" w:rsidRDefault="008A1A86" w:rsidP="009A0A12">
      <w:pPr>
        <w:contextualSpacing/>
        <w:jc w:val="right"/>
        <w:rPr>
          <w:rFonts w:ascii="Times New Roman" w:hAnsi="Times New Roman"/>
          <w:b/>
          <w:bCs/>
          <w:sz w:val="20"/>
          <w:szCs w:val="20"/>
        </w:rPr>
      </w:pPr>
    </w:p>
    <w:p w14:paraId="1F3630FB" w14:textId="77777777" w:rsidR="008A1A86" w:rsidRDefault="008A1A86" w:rsidP="009A0A12">
      <w:pPr>
        <w:contextualSpacing/>
        <w:jc w:val="right"/>
        <w:rPr>
          <w:rFonts w:ascii="Times New Roman" w:hAnsi="Times New Roman"/>
          <w:b/>
          <w:bCs/>
          <w:sz w:val="20"/>
          <w:szCs w:val="20"/>
        </w:rPr>
      </w:pPr>
    </w:p>
    <w:p w14:paraId="4C2E2CAE" w14:textId="77777777" w:rsidR="008A1A86" w:rsidRDefault="008A1A86" w:rsidP="009A0A12">
      <w:pPr>
        <w:contextualSpacing/>
        <w:jc w:val="right"/>
        <w:rPr>
          <w:rFonts w:ascii="Times New Roman" w:hAnsi="Times New Roman"/>
          <w:b/>
          <w:bCs/>
          <w:sz w:val="20"/>
          <w:szCs w:val="20"/>
        </w:rPr>
      </w:pPr>
    </w:p>
    <w:p w14:paraId="22ADC4A4" w14:textId="58792FB0" w:rsidR="009A0A12" w:rsidRPr="009A0A12" w:rsidRDefault="009A0A12" w:rsidP="008A1A86">
      <w:pPr>
        <w:contextualSpacing/>
        <w:jc w:val="center"/>
        <w:rPr>
          <w:rFonts w:ascii="Times New Roman" w:hAnsi="Times New Roman"/>
          <w:b/>
          <w:bCs/>
          <w:sz w:val="20"/>
          <w:szCs w:val="20"/>
        </w:rPr>
      </w:pPr>
      <w:r w:rsidRPr="009A0A12">
        <w:rPr>
          <w:rFonts w:ascii="Times New Roman" w:hAnsi="Times New Roman"/>
          <w:b/>
          <w:bCs/>
          <w:sz w:val="20"/>
          <w:szCs w:val="20"/>
        </w:rPr>
        <w:t>______________________</w:t>
      </w:r>
      <w:r w:rsidRPr="009A0A12">
        <w:rPr>
          <w:rFonts w:ascii="Times New Roman" w:hAnsi="Times New Roman"/>
          <w:b/>
          <w:bCs/>
          <w:sz w:val="20"/>
          <w:szCs w:val="20"/>
        </w:rPr>
        <w:tab/>
      </w:r>
      <w:r w:rsidRPr="009A0A12">
        <w:rPr>
          <w:rFonts w:ascii="Times New Roman" w:hAnsi="Times New Roman"/>
          <w:b/>
          <w:bCs/>
          <w:sz w:val="20"/>
          <w:szCs w:val="20"/>
          <w:lang w:val="uk-UA"/>
        </w:rPr>
        <w:t xml:space="preserve">               </w:t>
      </w:r>
      <w:r w:rsidRPr="009A0A12">
        <w:rPr>
          <w:rFonts w:ascii="Times New Roman" w:hAnsi="Times New Roman"/>
          <w:b/>
          <w:bCs/>
          <w:sz w:val="20"/>
          <w:szCs w:val="20"/>
        </w:rPr>
        <w:t xml:space="preserve">  </w:t>
      </w:r>
      <w:r w:rsidRPr="009A0A12">
        <w:rPr>
          <w:rFonts w:ascii="Times New Roman" w:hAnsi="Times New Roman"/>
          <w:b/>
          <w:bCs/>
          <w:sz w:val="20"/>
          <w:szCs w:val="20"/>
          <w:lang w:val="uk-UA"/>
        </w:rPr>
        <w:t xml:space="preserve"> </w:t>
      </w:r>
      <w:r w:rsidRPr="009A0A12">
        <w:rPr>
          <w:rFonts w:ascii="Times New Roman" w:hAnsi="Times New Roman"/>
          <w:b/>
          <w:bCs/>
          <w:sz w:val="20"/>
          <w:szCs w:val="20"/>
        </w:rPr>
        <w:t xml:space="preserve">   ______________</w:t>
      </w:r>
      <w:r w:rsidRPr="009A0A12">
        <w:rPr>
          <w:rFonts w:ascii="Times New Roman" w:hAnsi="Times New Roman"/>
          <w:b/>
          <w:bCs/>
          <w:sz w:val="20"/>
          <w:szCs w:val="20"/>
        </w:rPr>
        <w:tab/>
      </w:r>
      <w:r w:rsidRPr="009A0A12">
        <w:rPr>
          <w:rFonts w:ascii="Times New Roman" w:hAnsi="Times New Roman"/>
          <w:b/>
          <w:bCs/>
          <w:sz w:val="20"/>
          <w:szCs w:val="20"/>
        </w:rPr>
        <w:tab/>
        <w:t xml:space="preserve">        ___</w:t>
      </w:r>
      <w:r w:rsidRPr="009A0A12">
        <w:rPr>
          <w:rFonts w:ascii="Times New Roman" w:hAnsi="Times New Roman"/>
          <w:b/>
          <w:bCs/>
          <w:sz w:val="20"/>
          <w:szCs w:val="20"/>
          <w:lang w:val="uk-UA"/>
        </w:rPr>
        <w:t>___</w:t>
      </w:r>
      <w:r w:rsidRPr="009A0A12">
        <w:rPr>
          <w:rFonts w:ascii="Times New Roman" w:hAnsi="Times New Roman"/>
          <w:b/>
          <w:bCs/>
          <w:sz w:val="20"/>
          <w:szCs w:val="20"/>
        </w:rPr>
        <w:t>________</w:t>
      </w:r>
    </w:p>
    <w:p w14:paraId="4DAA5E15" w14:textId="25C20BAE" w:rsidR="008A1A86" w:rsidRDefault="009A0A12" w:rsidP="008A1A86">
      <w:pPr>
        <w:contextualSpacing/>
        <w:rPr>
          <w:rFonts w:ascii="Times New Roman" w:hAnsi="Times New Roman"/>
          <w:b/>
          <w:bCs/>
          <w:i/>
          <w:iCs/>
          <w:sz w:val="20"/>
          <w:szCs w:val="20"/>
        </w:rPr>
      </w:pPr>
      <w:r w:rsidRPr="009A0A12">
        <w:rPr>
          <w:rFonts w:ascii="Times New Roman" w:hAnsi="Times New Roman"/>
          <w:b/>
          <w:bCs/>
          <w:i/>
          <w:iCs/>
          <w:sz w:val="20"/>
          <w:szCs w:val="20"/>
        </w:rPr>
        <w:t xml:space="preserve">(Посада </w:t>
      </w:r>
      <w:proofErr w:type="spellStart"/>
      <w:r w:rsidRPr="009A0A12">
        <w:rPr>
          <w:rFonts w:ascii="Times New Roman" w:hAnsi="Times New Roman"/>
          <w:b/>
          <w:bCs/>
          <w:i/>
          <w:iCs/>
          <w:sz w:val="20"/>
          <w:szCs w:val="20"/>
        </w:rPr>
        <w:t>уповноваженої</w:t>
      </w:r>
      <w:proofErr w:type="spellEnd"/>
      <w:r w:rsidRPr="009A0A12">
        <w:rPr>
          <w:rFonts w:ascii="Times New Roman" w:hAnsi="Times New Roman"/>
          <w:b/>
          <w:bCs/>
          <w:i/>
          <w:iCs/>
          <w:sz w:val="20"/>
          <w:szCs w:val="20"/>
        </w:rPr>
        <w:t xml:space="preserve"> особи</w:t>
      </w:r>
    </w:p>
    <w:p w14:paraId="7F5D9640" w14:textId="68A7610C" w:rsidR="009A0A12" w:rsidRPr="009A0A12" w:rsidRDefault="009A0A12" w:rsidP="008A1A86">
      <w:pPr>
        <w:contextualSpacing/>
        <w:rPr>
          <w:rFonts w:ascii="Times New Roman" w:hAnsi="Times New Roman"/>
          <w:b/>
          <w:bCs/>
          <w:sz w:val="20"/>
          <w:szCs w:val="20"/>
        </w:rPr>
      </w:pPr>
      <w:r w:rsidRPr="009A0A12">
        <w:rPr>
          <w:rFonts w:ascii="Times New Roman" w:hAnsi="Times New Roman"/>
          <w:b/>
          <w:bCs/>
          <w:i/>
          <w:iCs/>
          <w:sz w:val="20"/>
          <w:szCs w:val="20"/>
        </w:rPr>
        <w:t xml:space="preserve"> </w:t>
      </w:r>
      <w:proofErr w:type="spellStart"/>
      <w:r w:rsidRPr="009A0A12">
        <w:rPr>
          <w:rFonts w:ascii="Times New Roman" w:hAnsi="Times New Roman"/>
          <w:b/>
          <w:bCs/>
          <w:i/>
          <w:iCs/>
          <w:sz w:val="20"/>
          <w:szCs w:val="20"/>
        </w:rPr>
        <w:t>учасника</w:t>
      </w:r>
      <w:proofErr w:type="spellEnd"/>
      <w:r w:rsidRPr="009A0A12">
        <w:rPr>
          <w:rFonts w:ascii="Times New Roman" w:hAnsi="Times New Roman"/>
          <w:b/>
          <w:bCs/>
          <w:i/>
          <w:iCs/>
          <w:sz w:val="20"/>
          <w:szCs w:val="20"/>
          <w:lang w:val="uk-UA"/>
        </w:rPr>
        <w:t xml:space="preserve">, </w:t>
      </w:r>
      <w:proofErr w:type="gramStart"/>
      <w:r w:rsidRPr="009A0A12">
        <w:rPr>
          <w:rFonts w:ascii="Times New Roman" w:hAnsi="Times New Roman"/>
          <w:b/>
          <w:bCs/>
          <w:i/>
          <w:iCs/>
          <w:sz w:val="20"/>
          <w:szCs w:val="20"/>
          <w:lang w:val="uk-UA"/>
        </w:rPr>
        <w:t>МП</w:t>
      </w:r>
      <w:r w:rsidRPr="009A0A12">
        <w:rPr>
          <w:rFonts w:ascii="Times New Roman" w:hAnsi="Times New Roman"/>
          <w:b/>
          <w:bCs/>
          <w:sz w:val="20"/>
          <w:szCs w:val="20"/>
          <w:vertAlign w:val="superscript"/>
        </w:rPr>
        <w:t xml:space="preserve"> </w:t>
      </w:r>
      <w:r w:rsidRPr="009A0A12">
        <w:rPr>
          <w:rFonts w:ascii="Times New Roman" w:hAnsi="Times New Roman"/>
          <w:b/>
          <w:bCs/>
          <w:sz w:val="20"/>
          <w:szCs w:val="20"/>
        </w:rPr>
        <w:t>)</w:t>
      </w:r>
      <w:proofErr w:type="gramEnd"/>
      <w:r w:rsidRPr="009A0A12">
        <w:rPr>
          <w:rFonts w:ascii="Times New Roman" w:hAnsi="Times New Roman"/>
          <w:b/>
          <w:bCs/>
          <w:sz w:val="20"/>
          <w:szCs w:val="20"/>
          <w:vertAlign w:val="superscript"/>
        </w:rPr>
        <w:t xml:space="preserve">                             </w:t>
      </w:r>
      <w:r w:rsidRPr="009A0A12">
        <w:rPr>
          <w:rFonts w:ascii="Times New Roman" w:hAnsi="Times New Roman"/>
          <w:b/>
          <w:bCs/>
          <w:sz w:val="20"/>
          <w:szCs w:val="20"/>
          <w:vertAlign w:val="superscript"/>
          <w:lang w:val="uk-UA"/>
        </w:rPr>
        <w:t xml:space="preserve">                          </w:t>
      </w:r>
      <w:r w:rsidRPr="009A0A12">
        <w:rPr>
          <w:rFonts w:ascii="Times New Roman" w:hAnsi="Times New Roman"/>
          <w:b/>
          <w:bCs/>
          <w:sz w:val="20"/>
          <w:szCs w:val="20"/>
          <w:vertAlign w:val="superscript"/>
        </w:rPr>
        <w:t xml:space="preserve">     </w:t>
      </w:r>
      <w:r w:rsidR="008A1A86">
        <w:rPr>
          <w:rFonts w:ascii="Times New Roman" w:hAnsi="Times New Roman"/>
          <w:b/>
          <w:bCs/>
          <w:sz w:val="20"/>
          <w:szCs w:val="20"/>
          <w:vertAlign w:val="superscript"/>
          <w:lang w:val="en-US"/>
        </w:rPr>
        <w:t xml:space="preserve">                                                        </w:t>
      </w:r>
      <w:r w:rsidRPr="009A0A12">
        <w:rPr>
          <w:rFonts w:ascii="Times New Roman" w:hAnsi="Times New Roman"/>
          <w:b/>
          <w:bCs/>
          <w:sz w:val="20"/>
          <w:szCs w:val="20"/>
          <w:vertAlign w:val="superscript"/>
        </w:rPr>
        <w:t xml:space="preserve"> (</w:t>
      </w:r>
      <w:proofErr w:type="spellStart"/>
      <w:r w:rsidRPr="009A0A12">
        <w:rPr>
          <w:rFonts w:ascii="Times New Roman" w:hAnsi="Times New Roman"/>
          <w:b/>
          <w:bCs/>
          <w:sz w:val="20"/>
          <w:szCs w:val="20"/>
          <w:vertAlign w:val="superscript"/>
        </w:rPr>
        <w:t>підпис</w:t>
      </w:r>
      <w:proofErr w:type="spellEnd"/>
      <w:r w:rsidRPr="009A0A12">
        <w:rPr>
          <w:rFonts w:ascii="Times New Roman" w:hAnsi="Times New Roman"/>
          <w:b/>
          <w:bCs/>
          <w:sz w:val="20"/>
          <w:szCs w:val="20"/>
          <w:vertAlign w:val="superscript"/>
        </w:rPr>
        <w:t xml:space="preserve">)                                                         </w:t>
      </w:r>
      <w:r w:rsidRPr="009A0A12">
        <w:rPr>
          <w:rFonts w:ascii="Times New Roman" w:hAnsi="Times New Roman"/>
          <w:b/>
          <w:bCs/>
          <w:sz w:val="20"/>
          <w:szCs w:val="20"/>
          <w:vertAlign w:val="superscript"/>
          <w:lang w:val="uk-UA"/>
        </w:rPr>
        <w:t xml:space="preserve">       </w:t>
      </w:r>
      <w:r w:rsidRPr="009A0A12">
        <w:rPr>
          <w:rFonts w:ascii="Times New Roman" w:hAnsi="Times New Roman"/>
          <w:b/>
          <w:bCs/>
          <w:sz w:val="20"/>
          <w:szCs w:val="20"/>
          <w:vertAlign w:val="superscript"/>
        </w:rPr>
        <w:t xml:space="preserve">        (ПІБ)</w:t>
      </w:r>
    </w:p>
    <w:sectPr w:rsidR="009A0A12" w:rsidRPr="009A0A12" w:rsidSect="00EA548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E24DBD"/>
    <w:multiLevelType w:val="hybridMultilevel"/>
    <w:tmpl w:val="0C766A26"/>
    <w:lvl w:ilvl="0" w:tplc="9B5A63EE">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8"/>
  </w:num>
  <w:num w:numId="25">
    <w:abstractNumId w:val="1"/>
  </w:num>
  <w:num w:numId="26">
    <w:abstractNumId w:val="16"/>
  </w:num>
  <w:num w:numId="27">
    <w:abstractNumId w:val="35"/>
  </w:num>
  <w:num w:numId="28">
    <w:abstractNumId w:val="30"/>
  </w:num>
  <w:num w:numId="29">
    <w:abstractNumId w:val="23"/>
  </w:num>
  <w:num w:numId="30">
    <w:abstractNumId w:val="26"/>
  </w:num>
  <w:num w:numId="31">
    <w:abstractNumId w:val="15"/>
  </w:num>
  <w:num w:numId="32">
    <w:abstractNumId w:val="37"/>
  </w:num>
  <w:num w:numId="33">
    <w:abstractNumId w:val="4"/>
  </w:num>
  <w:num w:numId="34">
    <w:abstractNumId w:val="36"/>
  </w:num>
  <w:num w:numId="35">
    <w:abstractNumId w:val="5"/>
  </w:num>
  <w:num w:numId="36">
    <w:abstractNumId w:val="20"/>
  </w:num>
  <w:num w:numId="37">
    <w:abstractNumId w:val="29"/>
  </w:num>
  <w:num w:numId="38">
    <w:abstractNumId w:val="17"/>
  </w:num>
  <w:num w:numId="39">
    <w:abstractNumId w:val="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16CB7"/>
    <w:rsid w:val="00022593"/>
    <w:rsid w:val="00024D72"/>
    <w:rsid w:val="00082F52"/>
    <w:rsid w:val="00084DD3"/>
    <w:rsid w:val="000A5534"/>
    <w:rsid w:val="000A74B5"/>
    <w:rsid w:val="000B3290"/>
    <w:rsid w:val="000E1CCA"/>
    <w:rsid w:val="00105394"/>
    <w:rsid w:val="0011363B"/>
    <w:rsid w:val="00121488"/>
    <w:rsid w:val="00156419"/>
    <w:rsid w:val="00164776"/>
    <w:rsid w:val="001677F4"/>
    <w:rsid w:val="00180555"/>
    <w:rsid w:val="00185CD0"/>
    <w:rsid w:val="001924E8"/>
    <w:rsid w:val="00192E73"/>
    <w:rsid w:val="001B5F21"/>
    <w:rsid w:val="00206B29"/>
    <w:rsid w:val="00232E92"/>
    <w:rsid w:val="00244C85"/>
    <w:rsid w:val="00244F88"/>
    <w:rsid w:val="002550B0"/>
    <w:rsid w:val="00262241"/>
    <w:rsid w:val="002626D5"/>
    <w:rsid w:val="00274C23"/>
    <w:rsid w:val="002768B6"/>
    <w:rsid w:val="00283CEA"/>
    <w:rsid w:val="002A77F7"/>
    <w:rsid w:val="002B2B45"/>
    <w:rsid w:val="00312EED"/>
    <w:rsid w:val="003149A9"/>
    <w:rsid w:val="00335936"/>
    <w:rsid w:val="0035513C"/>
    <w:rsid w:val="00360B3C"/>
    <w:rsid w:val="00374959"/>
    <w:rsid w:val="003923A2"/>
    <w:rsid w:val="003A00C6"/>
    <w:rsid w:val="003C041E"/>
    <w:rsid w:val="003D2B13"/>
    <w:rsid w:val="003D7B60"/>
    <w:rsid w:val="00406669"/>
    <w:rsid w:val="00406AE7"/>
    <w:rsid w:val="00406CF3"/>
    <w:rsid w:val="0042240D"/>
    <w:rsid w:val="00427DE2"/>
    <w:rsid w:val="004411EC"/>
    <w:rsid w:val="00455F4E"/>
    <w:rsid w:val="00456444"/>
    <w:rsid w:val="00456FF4"/>
    <w:rsid w:val="00463FFE"/>
    <w:rsid w:val="00464C37"/>
    <w:rsid w:val="00482C24"/>
    <w:rsid w:val="00493542"/>
    <w:rsid w:val="004A2161"/>
    <w:rsid w:val="004B3D0D"/>
    <w:rsid w:val="004C22C5"/>
    <w:rsid w:val="004E52BB"/>
    <w:rsid w:val="00502948"/>
    <w:rsid w:val="00520942"/>
    <w:rsid w:val="00523D79"/>
    <w:rsid w:val="00527B8D"/>
    <w:rsid w:val="00537068"/>
    <w:rsid w:val="0055146B"/>
    <w:rsid w:val="00577947"/>
    <w:rsid w:val="005A27E7"/>
    <w:rsid w:val="005B05B4"/>
    <w:rsid w:val="005B6AA5"/>
    <w:rsid w:val="005C7632"/>
    <w:rsid w:val="005D29D0"/>
    <w:rsid w:val="005D765E"/>
    <w:rsid w:val="005E179E"/>
    <w:rsid w:val="00601FFA"/>
    <w:rsid w:val="00606737"/>
    <w:rsid w:val="0061772C"/>
    <w:rsid w:val="00620DF8"/>
    <w:rsid w:val="00621D5A"/>
    <w:rsid w:val="00624182"/>
    <w:rsid w:val="0063244A"/>
    <w:rsid w:val="006478B3"/>
    <w:rsid w:val="0067548D"/>
    <w:rsid w:val="0068071F"/>
    <w:rsid w:val="006863B7"/>
    <w:rsid w:val="00690483"/>
    <w:rsid w:val="006930DF"/>
    <w:rsid w:val="006B4A00"/>
    <w:rsid w:val="006B6135"/>
    <w:rsid w:val="006D0931"/>
    <w:rsid w:val="006D666D"/>
    <w:rsid w:val="006E1136"/>
    <w:rsid w:val="006E4DD3"/>
    <w:rsid w:val="006F252D"/>
    <w:rsid w:val="006F3E54"/>
    <w:rsid w:val="00703552"/>
    <w:rsid w:val="007157DD"/>
    <w:rsid w:val="00717447"/>
    <w:rsid w:val="00717BE2"/>
    <w:rsid w:val="007509E9"/>
    <w:rsid w:val="00756EB3"/>
    <w:rsid w:val="007654DA"/>
    <w:rsid w:val="00767D20"/>
    <w:rsid w:val="007740D1"/>
    <w:rsid w:val="007775F1"/>
    <w:rsid w:val="00795A61"/>
    <w:rsid w:val="00796D4E"/>
    <w:rsid w:val="007A2C33"/>
    <w:rsid w:val="007A34BA"/>
    <w:rsid w:val="007D22E6"/>
    <w:rsid w:val="007F02FC"/>
    <w:rsid w:val="007F1012"/>
    <w:rsid w:val="008130F0"/>
    <w:rsid w:val="00813942"/>
    <w:rsid w:val="00835AD9"/>
    <w:rsid w:val="00853F7A"/>
    <w:rsid w:val="00854781"/>
    <w:rsid w:val="00877A5C"/>
    <w:rsid w:val="00892F56"/>
    <w:rsid w:val="00897BF9"/>
    <w:rsid w:val="008A1A86"/>
    <w:rsid w:val="008A42A0"/>
    <w:rsid w:val="008F54BC"/>
    <w:rsid w:val="008F77E1"/>
    <w:rsid w:val="008F7BC0"/>
    <w:rsid w:val="00915DEB"/>
    <w:rsid w:val="00920ECF"/>
    <w:rsid w:val="00945F7B"/>
    <w:rsid w:val="00956D08"/>
    <w:rsid w:val="009A0A12"/>
    <w:rsid w:val="009A21AB"/>
    <w:rsid w:val="009A5113"/>
    <w:rsid w:val="009A7F70"/>
    <w:rsid w:val="009B3D0C"/>
    <w:rsid w:val="009C75F6"/>
    <w:rsid w:val="009D6D5D"/>
    <w:rsid w:val="009F2662"/>
    <w:rsid w:val="00A074A7"/>
    <w:rsid w:val="00A57464"/>
    <w:rsid w:val="00A64160"/>
    <w:rsid w:val="00A91173"/>
    <w:rsid w:val="00AA6430"/>
    <w:rsid w:val="00AB2E73"/>
    <w:rsid w:val="00AC134E"/>
    <w:rsid w:val="00AC2592"/>
    <w:rsid w:val="00B060FF"/>
    <w:rsid w:val="00B07FEB"/>
    <w:rsid w:val="00B413F2"/>
    <w:rsid w:val="00B477E3"/>
    <w:rsid w:val="00B61E04"/>
    <w:rsid w:val="00B65D44"/>
    <w:rsid w:val="00BB485A"/>
    <w:rsid w:val="00BD54BF"/>
    <w:rsid w:val="00C0127B"/>
    <w:rsid w:val="00C07DFA"/>
    <w:rsid w:val="00C32A77"/>
    <w:rsid w:val="00C42478"/>
    <w:rsid w:val="00C5708E"/>
    <w:rsid w:val="00C57275"/>
    <w:rsid w:val="00C80682"/>
    <w:rsid w:val="00C8533A"/>
    <w:rsid w:val="00C90A8C"/>
    <w:rsid w:val="00C961FE"/>
    <w:rsid w:val="00CA4572"/>
    <w:rsid w:val="00CA50D3"/>
    <w:rsid w:val="00CA71F8"/>
    <w:rsid w:val="00CB1DF9"/>
    <w:rsid w:val="00CB67EC"/>
    <w:rsid w:val="00CC3EEB"/>
    <w:rsid w:val="00CC6968"/>
    <w:rsid w:val="00CD43D0"/>
    <w:rsid w:val="00CE7D1C"/>
    <w:rsid w:val="00CF1FB6"/>
    <w:rsid w:val="00D01B83"/>
    <w:rsid w:val="00D0542B"/>
    <w:rsid w:val="00D15323"/>
    <w:rsid w:val="00D15F4A"/>
    <w:rsid w:val="00D2235F"/>
    <w:rsid w:val="00D24F3A"/>
    <w:rsid w:val="00D63F7D"/>
    <w:rsid w:val="00D75E96"/>
    <w:rsid w:val="00D75EAD"/>
    <w:rsid w:val="00D833F3"/>
    <w:rsid w:val="00D84A31"/>
    <w:rsid w:val="00D93938"/>
    <w:rsid w:val="00DA0720"/>
    <w:rsid w:val="00DC0363"/>
    <w:rsid w:val="00DD516E"/>
    <w:rsid w:val="00DE070E"/>
    <w:rsid w:val="00DE7CB3"/>
    <w:rsid w:val="00DF1C35"/>
    <w:rsid w:val="00E01EE1"/>
    <w:rsid w:val="00E1119C"/>
    <w:rsid w:val="00E36BE8"/>
    <w:rsid w:val="00E55C9E"/>
    <w:rsid w:val="00E65A65"/>
    <w:rsid w:val="00E67CF8"/>
    <w:rsid w:val="00E743A1"/>
    <w:rsid w:val="00E83F75"/>
    <w:rsid w:val="00E94849"/>
    <w:rsid w:val="00EA0B06"/>
    <w:rsid w:val="00EA2F86"/>
    <w:rsid w:val="00EA548C"/>
    <w:rsid w:val="00EB3A87"/>
    <w:rsid w:val="00EB5715"/>
    <w:rsid w:val="00EC5D57"/>
    <w:rsid w:val="00ED0AE6"/>
    <w:rsid w:val="00ED57C5"/>
    <w:rsid w:val="00F05A9F"/>
    <w:rsid w:val="00F07295"/>
    <w:rsid w:val="00F24D94"/>
    <w:rsid w:val="00F329BA"/>
    <w:rsid w:val="00F424BC"/>
    <w:rsid w:val="00F465B5"/>
    <w:rsid w:val="00F84E59"/>
    <w:rsid w:val="00FA6E35"/>
    <w:rsid w:val="00FB3B4B"/>
    <w:rsid w:val="00FC2F1A"/>
    <w:rsid w:val="00FC3971"/>
    <w:rsid w:val="00FD0901"/>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314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
    <w:rsid w:val="003149A9"/>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590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https://youcontrol.com.ua/tenders/chec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11" Type="http://schemas.openxmlformats.org/officeDocument/2006/relationships/fontTable" Target="fontTable.xml"/><Relationship Id="rId5" Type="http://schemas.openxmlformats.org/officeDocument/2006/relationships/hyperlink" Target="https://czo.gov.ua/verify" TargetMode="External"/><Relationship Id="rId1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39</Pages>
  <Words>13375</Words>
  <Characters>76240</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107</cp:revision>
  <dcterms:created xsi:type="dcterms:W3CDTF">2023-01-03T15:37:00Z</dcterms:created>
  <dcterms:modified xsi:type="dcterms:W3CDTF">2023-01-13T14:50:00Z</dcterms:modified>
</cp:coreProperties>
</file>