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AD" w:rsidRDefault="00D06DE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6C0808">
        <w:rPr>
          <w:rFonts w:ascii="Times New Roman" w:eastAsia="Times New Roman" w:hAnsi="Times New Roman" w:cs="Times New Roman"/>
          <w:b/>
          <w:color w:val="000000"/>
          <w:sz w:val="24"/>
          <w:szCs w:val="24"/>
        </w:rPr>
        <w:t>4</w:t>
      </w:r>
    </w:p>
    <w:p w:rsidR="00D049AD" w:rsidRDefault="00D06DE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D049AD" w:rsidRDefault="00D06DE5">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D049AD" w:rsidRDefault="00D06DE5">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49AD" w:rsidRDefault="00D049AD">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D049AD">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9AD" w:rsidRDefault="00D06DE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9AD" w:rsidRDefault="00D06DE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9AD" w:rsidRDefault="00D06DE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w:t>
            </w:r>
            <w:r w:rsidRPr="006C0808">
              <w:rPr>
                <w:rFonts w:ascii="Times New Roman" w:eastAsia="Times New Roman" w:hAnsi="Times New Roman" w:cs="Times New Roman"/>
                <w:b/>
                <w:sz w:val="24"/>
                <w:szCs w:val="24"/>
              </w:rPr>
              <w:t xml:space="preserve">та </w:t>
            </w:r>
            <w:r w:rsidRPr="006C0808">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D049AD" w:rsidTr="006C0808">
        <w:trPr>
          <w:trHeight w:val="12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w:t>
            </w:r>
            <w:r w:rsidR="006C0808">
              <w:rPr>
                <w:rFonts w:ascii="Times New Roman" w:eastAsia="Times New Roman" w:hAnsi="Times New Roman" w:cs="Times New Roman"/>
                <w:b/>
                <w:color w:val="000000"/>
                <w:sz w:val="24"/>
                <w:szCs w:val="24"/>
              </w:rPr>
              <w:t>но-технічної бази та технологій</w:t>
            </w:r>
          </w:p>
          <w:p w:rsidR="00D049AD" w:rsidRDefault="00D049AD">
            <w:pPr>
              <w:spacing w:after="0" w:line="240" w:lineRule="auto"/>
              <w:jc w:val="both"/>
              <w:rPr>
                <w:rFonts w:ascii="Times New Roman" w:eastAsia="Times New Roman" w:hAnsi="Times New Roman" w:cs="Times New Roman"/>
                <w:i/>
                <w:color w:val="000000"/>
                <w:sz w:val="24"/>
                <w:szCs w:val="24"/>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08" w:rsidRPr="000A78E3" w:rsidRDefault="006C0808" w:rsidP="006C0808">
            <w:pPr>
              <w:pStyle w:val="WW-1"/>
              <w:ind w:firstLine="227"/>
              <w:jc w:val="both"/>
              <w:rPr>
                <w:color w:val="auto"/>
                <w:sz w:val="24"/>
                <w:szCs w:val="24"/>
              </w:rPr>
            </w:pPr>
            <w:r w:rsidRPr="000A78E3">
              <w:rPr>
                <w:color w:val="auto"/>
                <w:sz w:val="24"/>
                <w:szCs w:val="24"/>
              </w:rPr>
              <w:t>На підтвердження відповідності встановленому критерію учасник надає довідку в довільній формі.</w:t>
            </w:r>
          </w:p>
          <w:p w:rsidR="006C0808" w:rsidRDefault="006C0808" w:rsidP="006C0808">
            <w:pPr>
              <w:shd w:val="clear" w:color="auto" w:fill="FFFFFF"/>
              <w:spacing w:after="0" w:line="240" w:lineRule="auto"/>
              <w:jc w:val="both"/>
              <w:rPr>
                <w:rFonts w:ascii="Times New Roman" w:eastAsia="Times New Roman" w:hAnsi="Times New Roman" w:cs="Times New Roman"/>
                <w:color w:val="000000"/>
                <w:sz w:val="24"/>
                <w:szCs w:val="24"/>
              </w:rPr>
            </w:pPr>
            <w:bookmarkStart w:id="0" w:name="_GoBack"/>
            <w:bookmarkEnd w:id="0"/>
          </w:p>
          <w:p w:rsidR="00D049AD" w:rsidRDefault="00D049AD" w:rsidP="006C0808">
            <w:pPr>
              <w:shd w:val="clear" w:color="auto" w:fill="FFFFFF"/>
              <w:spacing w:after="0" w:line="240" w:lineRule="auto"/>
              <w:jc w:val="both"/>
              <w:rPr>
                <w:rFonts w:ascii="Times New Roman" w:eastAsia="Times New Roman" w:hAnsi="Times New Roman" w:cs="Times New Roman"/>
                <w:color w:val="000000"/>
                <w:sz w:val="24"/>
                <w:szCs w:val="24"/>
              </w:rPr>
            </w:pPr>
          </w:p>
        </w:tc>
      </w:tr>
      <w:tr w:rsidR="00D049AD">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w:t>
            </w:r>
            <w:r w:rsidR="006C0808">
              <w:rPr>
                <w:rFonts w:ascii="Times New Roman" w:eastAsia="Times New Roman" w:hAnsi="Times New Roman" w:cs="Times New Roman"/>
                <w:b/>
                <w:color w:val="000000"/>
                <w:sz w:val="24"/>
                <w:szCs w:val="24"/>
              </w:rPr>
              <w:t>ають необхідні знання та досвід</w:t>
            </w:r>
          </w:p>
          <w:p w:rsidR="00D049AD" w:rsidRDefault="00D049AD">
            <w:pPr>
              <w:spacing w:after="0" w:line="240" w:lineRule="auto"/>
              <w:jc w:val="both"/>
              <w:rPr>
                <w:rFonts w:ascii="Times New Roman" w:eastAsia="Times New Roman" w:hAnsi="Times New Roman" w:cs="Times New Roman"/>
                <w:i/>
                <w:color w:val="000000"/>
                <w:sz w:val="24"/>
                <w:szCs w:val="24"/>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D049AD" w:rsidRDefault="00D06DE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аблиця 1  </w:t>
            </w:r>
          </w:p>
          <w:tbl>
            <w:tblPr>
              <w:tblStyle w:val="af3"/>
              <w:tblW w:w="7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1418"/>
              <w:gridCol w:w="1714"/>
            </w:tblGrid>
            <w:tr w:rsidR="00D049AD">
              <w:tc>
                <w:tcPr>
                  <w:tcW w:w="7015" w:type="dxa"/>
                  <w:gridSpan w:val="3"/>
                </w:tcPr>
                <w:p w:rsidR="00D049AD" w:rsidRDefault="00D06DE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6C0808" w:rsidTr="006C0808">
              <w:tc>
                <w:tcPr>
                  <w:tcW w:w="3883" w:type="dxa"/>
                </w:tcPr>
                <w:p w:rsidR="006C0808" w:rsidRDefault="006C080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418" w:type="dxa"/>
                </w:tcPr>
                <w:p w:rsidR="006C0808" w:rsidRDefault="006C0808">
                  <w:pPr>
                    <w:rPr>
                      <w:rFonts w:ascii="Times New Roman" w:eastAsia="Times New Roman" w:hAnsi="Times New Roman" w:cs="Times New Roman"/>
                      <w:sz w:val="20"/>
                      <w:szCs w:val="20"/>
                    </w:rPr>
                  </w:pPr>
                  <w:r>
                    <w:rPr>
                      <w:rFonts w:ascii="Times New Roman" w:eastAsia="Times New Roman" w:hAnsi="Times New Roman" w:cs="Times New Roman"/>
                      <w:sz w:val="20"/>
                      <w:szCs w:val="20"/>
                    </w:rPr>
                    <w:t>Кваліфікація/</w:t>
                  </w:r>
                </w:p>
                <w:p w:rsidR="006C0808" w:rsidRDefault="006C0808">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посада</w:t>
                  </w:r>
                </w:p>
              </w:tc>
              <w:tc>
                <w:tcPr>
                  <w:tcW w:w="1714" w:type="dxa"/>
                </w:tcPr>
                <w:p w:rsidR="006C0808" w:rsidRDefault="006C080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6C0808" w:rsidTr="006C0808">
              <w:tc>
                <w:tcPr>
                  <w:tcW w:w="3883" w:type="dxa"/>
                </w:tcPr>
                <w:p w:rsidR="006C0808" w:rsidRDefault="006C0808">
                  <w:pPr>
                    <w:rPr>
                      <w:rFonts w:ascii="Times New Roman" w:eastAsia="Times New Roman" w:hAnsi="Times New Roman" w:cs="Times New Roman"/>
                      <w:sz w:val="20"/>
                      <w:szCs w:val="20"/>
                    </w:rPr>
                  </w:pPr>
                </w:p>
              </w:tc>
              <w:tc>
                <w:tcPr>
                  <w:tcW w:w="1418" w:type="dxa"/>
                </w:tcPr>
                <w:p w:rsidR="006C0808" w:rsidRDefault="006C0808">
                  <w:pPr>
                    <w:rPr>
                      <w:rFonts w:ascii="Times New Roman" w:eastAsia="Times New Roman" w:hAnsi="Times New Roman" w:cs="Times New Roman"/>
                      <w:sz w:val="20"/>
                      <w:szCs w:val="20"/>
                    </w:rPr>
                  </w:pPr>
                </w:p>
              </w:tc>
              <w:tc>
                <w:tcPr>
                  <w:tcW w:w="1714" w:type="dxa"/>
                </w:tcPr>
                <w:p w:rsidR="006C0808" w:rsidRDefault="006C0808">
                  <w:pPr>
                    <w:rPr>
                      <w:rFonts w:ascii="Times New Roman" w:eastAsia="Times New Roman" w:hAnsi="Times New Roman" w:cs="Times New Roman"/>
                      <w:sz w:val="20"/>
                      <w:szCs w:val="20"/>
                    </w:rPr>
                  </w:pPr>
                </w:p>
              </w:tc>
            </w:tr>
          </w:tbl>
          <w:p w:rsidR="00D049AD" w:rsidRDefault="00D049AD" w:rsidP="006C0808">
            <w:pPr>
              <w:spacing w:after="0" w:line="240" w:lineRule="auto"/>
              <w:jc w:val="both"/>
              <w:rPr>
                <w:rFonts w:ascii="Times New Roman" w:eastAsia="Times New Roman" w:hAnsi="Times New Roman" w:cs="Times New Roman"/>
                <w:color w:val="000000"/>
                <w:sz w:val="24"/>
                <w:szCs w:val="24"/>
              </w:rPr>
            </w:pPr>
          </w:p>
        </w:tc>
      </w:tr>
      <w:tr w:rsidR="00D049AD">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w:t>
            </w:r>
            <w:r>
              <w:rPr>
                <w:rFonts w:ascii="Times New Roman" w:eastAsia="Times New Roman" w:hAnsi="Times New Roman" w:cs="Times New Roman"/>
                <w:b/>
                <w:color w:val="000000"/>
                <w:sz w:val="24"/>
                <w:szCs w:val="24"/>
              </w:rPr>
              <w:t>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w:t>
            </w:r>
            <w:r>
              <w:rPr>
                <w:rFonts w:ascii="Times New Roman" w:eastAsia="Times New Roman" w:hAnsi="Times New Roman" w:cs="Times New Roman"/>
                <w:color w:val="000000"/>
                <w:sz w:val="24"/>
                <w:szCs w:val="24"/>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копії/ю документів/у на підтвердження виконання не менше ніж одного договору зазначеного в наданій Учасником довідці. </w:t>
            </w:r>
          </w:p>
          <w:p w:rsidR="00D049AD" w:rsidRDefault="00D049AD">
            <w:pPr>
              <w:spacing w:after="0" w:line="240" w:lineRule="auto"/>
              <w:jc w:val="both"/>
              <w:rPr>
                <w:rFonts w:ascii="Times New Roman" w:eastAsia="Times New Roman" w:hAnsi="Times New Roman" w:cs="Times New Roman"/>
                <w:color w:val="000000"/>
                <w:sz w:val="24"/>
                <w:szCs w:val="24"/>
              </w:rPr>
            </w:pPr>
          </w:p>
          <w:p w:rsidR="00D049AD" w:rsidRPr="006C0808" w:rsidRDefault="00D06DE5">
            <w:pPr>
              <w:spacing w:after="0" w:line="240" w:lineRule="auto"/>
              <w:jc w:val="both"/>
              <w:rPr>
                <w:rFonts w:ascii="Times New Roman" w:eastAsia="Times New Roman" w:hAnsi="Times New Roman" w:cs="Times New Roman"/>
                <w:sz w:val="24"/>
                <w:szCs w:val="24"/>
              </w:rPr>
            </w:pPr>
            <w:r w:rsidRPr="006C0808">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049AD" w:rsidRDefault="00D06D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Інформа</w:t>
            </w:r>
            <w:r>
              <w:rPr>
                <w:rFonts w:ascii="Times New Roman" w:eastAsia="Times New Roman" w:hAnsi="Times New Roman" w:cs="Times New Roman"/>
                <w:i/>
                <w:color w:val="000000"/>
                <w:sz w:val="24"/>
                <w:szCs w:val="24"/>
              </w:rPr>
              <w:t>ція та документи можуть надаватися про частково виконаний  договір, дія якого не закінчена.</w:t>
            </w:r>
          </w:p>
        </w:tc>
      </w:tr>
    </w:tbl>
    <w:p w:rsidR="00D049AD" w:rsidRDefault="00D06DE5">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49AD" w:rsidRDefault="00D06DE5">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Підтвердження відповідно</w:t>
      </w:r>
      <w:r>
        <w:rPr>
          <w:rFonts w:ascii="Times New Roman" w:eastAsia="Times New Roman" w:hAnsi="Times New Roman" w:cs="Times New Roman"/>
          <w:b/>
          <w:color w:val="000000"/>
          <w:sz w:val="24"/>
          <w:szCs w:val="24"/>
        </w:rPr>
        <w:t>сті УЧАСНИКА  вимогам, визначеним у статті 17 Закону “Про публічні закупівлі” (далі – Закон).****</w:t>
      </w:r>
    </w:p>
    <w:p w:rsidR="00D049AD" w:rsidRDefault="00D049AD">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rsidR="00D049AD" w:rsidRDefault="00D06DE5">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 xml:space="preserve">підтверджує відсутність підстав, передбачених пунктами 2, 3, 5, 6, 8, 9, </w:t>
      </w:r>
      <w:r>
        <w:rPr>
          <w:rFonts w:ascii="Times New Roman" w:eastAsia="Times New Roman" w:hAnsi="Times New Roman" w:cs="Times New Roman"/>
          <w:b/>
          <w:sz w:val="24"/>
          <w:szCs w:val="24"/>
          <w:u w:val="single"/>
        </w:rPr>
        <w:t>12 і 13 частини першої статті 17 Закону шляхом заповнення відповідних еле</w:t>
      </w:r>
      <w:r>
        <w:rPr>
          <w:rFonts w:ascii="Times New Roman" w:eastAsia="Times New Roman" w:hAnsi="Times New Roman" w:cs="Times New Roman"/>
          <w:b/>
          <w:sz w:val="24"/>
          <w:szCs w:val="24"/>
          <w:u w:val="single"/>
        </w:rPr>
        <w:t xml:space="preserve">ктронних полів, визначених адміністратором </w:t>
      </w:r>
      <w:r>
        <w:rPr>
          <w:rFonts w:ascii="Times New Roman" w:eastAsia="Times New Roman" w:hAnsi="Times New Roman" w:cs="Times New Roman"/>
          <w:b/>
          <w:color w:val="333333"/>
          <w:sz w:val="24"/>
          <w:szCs w:val="24"/>
          <w:highlight w:val="white"/>
          <w:u w:val="single"/>
        </w:rPr>
        <w:t xml:space="preserve">електронної системи </w:t>
      </w:r>
      <w:proofErr w:type="spellStart"/>
      <w:r>
        <w:rPr>
          <w:rFonts w:ascii="Times New Roman" w:eastAsia="Times New Roman" w:hAnsi="Times New Roman" w:cs="Times New Roman"/>
          <w:b/>
          <w:color w:val="333333"/>
          <w:sz w:val="24"/>
          <w:szCs w:val="24"/>
          <w:highlight w:val="white"/>
          <w:u w:val="single"/>
        </w:rPr>
        <w:t>закупівель</w:t>
      </w:r>
      <w:proofErr w:type="spellEnd"/>
      <w:r>
        <w:rPr>
          <w:rFonts w:ascii="Times New Roman" w:eastAsia="Times New Roman" w:hAnsi="Times New Roman" w:cs="Times New Roman"/>
          <w:b/>
          <w:sz w:val="24"/>
          <w:szCs w:val="24"/>
          <w:u w:val="single"/>
        </w:rPr>
        <w:t xml:space="preserve"> і реалізованих в електронній системі </w:t>
      </w:r>
      <w:proofErr w:type="spellStart"/>
      <w:r>
        <w:rPr>
          <w:rFonts w:ascii="Times New Roman" w:eastAsia="Times New Roman" w:hAnsi="Times New Roman" w:cs="Times New Roman"/>
          <w:b/>
          <w:sz w:val="24"/>
          <w:szCs w:val="24"/>
          <w:u w:val="single"/>
        </w:rPr>
        <w:t>закупівель</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p>
    <w:p w:rsidR="00D049AD" w:rsidRDefault="00D06DE5">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 xml:space="preserve">/прапорці/перемикачі або іншому </w:t>
      </w:r>
      <w:r>
        <w:rPr>
          <w:rFonts w:ascii="Times New Roman" w:eastAsia="Times New Roman" w:hAnsi="Times New Roman" w:cs="Times New Roman"/>
          <w:b/>
          <w:sz w:val="24"/>
          <w:szCs w:val="24"/>
          <w:u w:val="single"/>
        </w:rPr>
        <w:t>елементі графічного інтерфейсу користувача в залежності від технічної реалізації на майданчику учасника.</w:t>
      </w:r>
    </w:p>
    <w:p w:rsidR="00D049AD" w:rsidRDefault="00D06DE5">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підтверджує відсу</w:t>
      </w:r>
      <w:r>
        <w:rPr>
          <w:rFonts w:ascii="Times New Roman" w:eastAsia="Times New Roman" w:hAnsi="Times New Roman" w:cs="Times New Roman"/>
          <w:b/>
          <w:sz w:val="24"/>
          <w:szCs w:val="24"/>
          <w:u w:val="single"/>
        </w:rPr>
        <w:t>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D049AD" w:rsidRDefault="00D06DE5">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Учасник процедури закупівлі, в тому</w:t>
      </w:r>
      <w:r>
        <w:rPr>
          <w:rFonts w:ascii="Times New Roman" w:eastAsia="Times New Roman" w:hAnsi="Times New Roman" w:cs="Times New Roman"/>
          <w:sz w:val="24"/>
          <w:szCs w:val="24"/>
          <w:u w:val="single"/>
        </w:rPr>
        <w:t xml:space="preserve">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w:t>
      </w:r>
      <w:r>
        <w:rPr>
          <w:rFonts w:ascii="Times New Roman" w:eastAsia="Times New Roman" w:hAnsi="Times New Roman" w:cs="Times New Roman"/>
          <w:sz w:val="24"/>
          <w:szCs w:val="24"/>
          <w:u w:val="single"/>
        </w:rPr>
        <w:t>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49AD" w:rsidRDefault="00D06DE5">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6">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w:t>
      </w:r>
      <w:r>
        <w:rPr>
          <w:rFonts w:ascii="Times New Roman" w:eastAsia="Times New Roman" w:hAnsi="Times New Roman" w:cs="Times New Roman"/>
          <w:color w:val="333333"/>
          <w:sz w:val="24"/>
          <w:szCs w:val="24"/>
          <w:highlight w:val="white"/>
          <w:u w:val="single"/>
        </w:rPr>
        <w:t xml:space="preserve">мі </w:t>
      </w:r>
      <w:proofErr w:type="spellStart"/>
      <w:r>
        <w:rPr>
          <w:rFonts w:ascii="Times New Roman" w:eastAsia="Times New Roman" w:hAnsi="Times New Roman" w:cs="Times New Roman"/>
          <w:color w:val="333333"/>
          <w:sz w:val="24"/>
          <w:szCs w:val="24"/>
          <w:highlight w:val="white"/>
          <w:u w:val="single"/>
        </w:rPr>
        <w:t>закупівель</w:t>
      </w:r>
      <w:proofErr w:type="spellEnd"/>
      <w:r>
        <w:rPr>
          <w:rFonts w:ascii="Times New Roman" w:eastAsia="Times New Roman" w:hAnsi="Times New Roman" w:cs="Times New Roman"/>
          <w:color w:val="333333"/>
          <w:sz w:val="24"/>
          <w:szCs w:val="24"/>
          <w:highlight w:val="white"/>
          <w:u w:val="single"/>
        </w:rPr>
        <w:t>, замовник перевіряє самостійно.</w:t>
      </w:r>
    </w:p>
    <w:p w:rsidR="00D049AD" w:rsidRDefault="00D049AD">
      <w:pPr>
        <w:spacing w:after="0" w:line="240" w:lineRule="auto"/>
        <w:jc w:val="both"/>
        <w:rPr>
          <w:rFonts w:ascii="Times New Roman" w:eastAsia="Times New Roman" w:hAnsi="Times New Roman" w:cs="Times New Roman"/>
          <w:i/>
          <w:color w:val="000000"/>
          <w:sz w:val="24"/>
          <w:szCs w:val="24"/>
        </w:rPr>
      </w:pPr>
    </w:p>
    <w:p w:rsidR="00D049AD" w:rsidRDefault="00D06D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w:t>
      </w:r>
      <w:r>
        <w:rPr>
          <w:rFonts w:ascii="Times New Roman" w:eastAsia="Times New Roman" w:hAnsi="Times New Roman" w:cs="Times New Roman"/>
          <w:sz w:val="20"/>
          <w:szCs w:val="20"/>
        </w:rPr>
        <w:t>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w:t>
      </w:r>
      <w:r>
        <w:rPr>
          <w:rFonts w:ascii="Times New Roman" w:eastAsia="Times New Roman" w:hAnsi="Times New Roman" w:cs="Times New Roman"/>
          <w:sz w:val="20"/>
          <w:szCs w:val="20"/>
        </w:rPr>
        <w:t xml:space="preserve"> підлягає відхиленню на підставі пункту 1 частини 1 статті 31 Закону.</w:t>
      </w:r>
    </w:p>
    <w:p w:rsidR="00D049AD" w:rsidRDefault="00D06D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w:t>
      </w:r>
      <w:r>
        <w:rPr>
          <w:rFonts w:ascii="Times New Roman" w:eastAsia="Times New Roman" w:hAnsi="Times New Roman" w:cs="Times New Roman"/>
          <w:sz w:val="20"/>
          <w:szCs w:val="20"/>
        </w:rPr>
        <w:t>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w:t>
      </w:r>
      <w:r>
        <w:rPr>
          <w:rFonts w:ascii="Times New Roman" w:eastAsia="Times New Roman" w:hAnsi="Times New Roman" w:cs="Times New Roman"/>
          <w:sz w:val="20"/>
          <w:szCs w:val="20"/>
        </w:rPr>
        <w:t xml:space="preserve">ідприємців та громадських формувань не функціонують в частині отримання інформації користувачам щодо інших осіб. </w:t>
      </w:r>
    </w:p>
    <w:p w:rsidR="00D049AD" w:rsidRDefault="00D06DE5">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D049AD" w:rsidRDefault="00D06DE5">
      <w:pPr>
        <w:spacing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020" w:type="dxa"/>
        <w:tblInd w:w="-10" w:type="dxa"/>
        <w:tblLayout w:type="fixed"/>
        <w:tblLook w:val="0400" w:firstRow="0" w:lastRow="0" w:firstColumn="0" w:lastColumn="0" w:noHBand="0" w:noVBand="1"/>
      </w:tblPr>
      <w:tblGrid>
        <w:gridCol w:w="705"/>
        <w:gridCol w:w="4545"/>
        <w:gridCol w:w="4770"/>
      </w:tblGrid>
      <w:tr w:rsidR="00D049AD">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приймає </w:t>
            </w:r>
            <w:r>
              <w:rPr>
                <w:rFonts w:ascii="Times New Roman" w:eastAsia="Times New Roman" w:hAnsi="Times New Roman" w:cs="Times New Roman"/>
                <w:b/>
                <w:color w:val="000000"/>
                <w:sz w:val="24"/>
                <w:szCs w:val="24"/>
              </w:rPr>
              <w:t>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D049AD">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xml:space="preserve">,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w:t>
            </w:r>
            <w:r>
              <w:rPr>
                <w:rFonts w:ascii="Times New Roman" w:eastAsia="Times New Roman" w:hAnsi="Times New Roman" w:cs="Times New Roman"/>
                <w:b/>
                <w:sz w:val="24"/>
                <w:szCs w:val="24"/>
              </w:rPr>
              <w:t xml:space="preserve">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w:t>
            </w:r>
            <w:r>
              <w:rPr>
                <w:rFonts w:ascii="Times New Roman" w:eastAsia="Times New Roman" w:hAnsi="Times New Roman" w:cs="Times New Roman"/>
                <w:b/>
                <w:sz w:val="24"/>
                <w:szCs w:val="24"/>
              </w:rPr>
              <w:lastRenderedPageBreak/>
              <w:t>в період відсутності функціональної можлив</w:t>
            </w:r>
            <w:r>
              <w:rPr>
                <w:rFonts w:ascii="Times New Roman" w:eastAsia="Times New Roman" w:hAnsi="Times New Roman" w:cs="Times New Roman"/>
                <w:b/>
                <w:sz w:val="24"/>
                <w:szCs w:val="24"/>
              </w:rPr>
              <w:t>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49AD">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w:t>
            </w:r>
            <w:r>
              <w:rPr>
                <w:rFonts w:ascii="Times New Roman" w:eastAsia="Times New Roman" w:hAnsi="Times New Roman" w:cs="Times New Roman"/>
                <w:color w:val="000000"/>
                <w:sz w:val="24"/>
                <w:szCs w:val="24"/>
              </w:rPr>
              <w:t>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sz w:val="24"/>
                <w:szCs w:val="24"/>
              </w:rPr>
              <w:t>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sz w:val="24"/>
                <w:szCs w:val="24"/>
              </w:rPr>
              <w:t xml:space="preserve"> яка не стосується запитувача.</w:t>
            </w:r>
          </w:p>
        </w:tc>
      </w:tr>
      <w:tr w:rsidR="00D049AD">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w:t>
            </w:r>
            <w:r>
              <w:rPr>
                <w:rFonts w:ascii="Times New Roman" w:eastAsia="Times New Roman" w:hAnsi="Times New Roman" w:cs="Times New Roman"/>
                <w:color w:val="000000"/>
                <w:sz w:val="24"/>
                <w:szCs w:val="24"/>
              </w:rPr>
              <w:t>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049AD" w:rsidRDefault="00D06D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w:t>
            </w:r>
            <w:r>
              <w:rPr>
                <w:rFonts w:ascii="Times New Roman" w:eastAsia="Times New Roman" w:hAnsi="Times New Roman" w:cs="Times New Roman"/>
                <w:b/>
                <w:sz w:val="24"/>
                <w:szCs w:val="24"/>
              </w:rPr>
              <w:t xml:space="preserve">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D049AD">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w:t>
            </w:r>
            <w:r>
              <w:rPr>
                <w:rFonts w:ascii="Times New Roman" w:eastAsia="Times New Roman" w:hAnsi="Times New Roman" w:cs="Times New Roman"/>
                <w:color w:val="000000"/>
                <w:sz w:val="24"/>
                <w:szCs w:val="24"/>
              </w:rPr>
              <w:t>роцедури закупівлі визнаний у встановленому законом порядку банкрутом та стосовно нього відкрита ліквідаційна процедура.</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Гарантійний лист, викладений в довільній формі, яким учасник підтверджує відсутність підстави для </w:t>
            </w:r>
            <w:r>
              <w:rPr>
                <w:rFonts w:ascii="Times New Roman" w:eastAsia="Times New Roman" w:hAnsi="Times New Roman" w:cs="Times New Roman"/>
                <w:b/>
                <w:sz w:val="24"/>
                <w:szCs w:val="24"/>
              </w:rPr>
              <w:t>відхилення тендерної пропозиції учасника, передбаченої пунктом 8 частини 1 статті 17 Закону. Такий лист надається в на період, коли Єдиний реєстр підприємств, щодо яких порушено провадження у справі про банкрутство, не функціонує.</w:t>
            </w:r>
          </w:p>
        </w:tc>
      </w:tr>
      <w:tr w:rsidR="00D049AD">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Pr>
                <w:rFonts w:ascii="Times New Roman" w:eastAsia="Times New Roman" w:hAnsi="Times New Roman" w:cs="Times New Roman"/>
                <w:color w:val="000000"/>
                <w:sz w:val="24"/>
                <w:szCs w:val="24"/>
              </w:rPr>
              <w:t>ням дитячої праці чи будь-якими формами торгівлі людьми.</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w:t>
            </w:r>
            <w:r>
              <w:rPr>
                <w:rFonts w:ascii="Times New Roman" w:eastAsia="Times New Roman" w:hAnsi="Times New Roman" w:cs="Times New Roman"/>
                <w:b/>
                <w:sz w:val="24"/>
                <w:szCs w:val="24"/>
              </w:rPr>
              <w:t>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w:t>
            </w:r>
            <w:r>
              <w:rPr>
                <w:rFonts w:ascii="Times New Roman" w:eastAsia="Times New Roman" w:hAnsi="Times New Roman" w:cs="Times New Roman"/>
                <w:b/>
                <w:sz w:val="24"/>
                <w:szCs w:val="24"/>
              </w:rPr>
              <w:t xml:space="preserve">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D049AD">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Pr>
                <w:rFonts w:ascii="Times New Roman" w:eastAsia="Times New Roman" w:hAnsi="Times New Roman" w:cs="Times New Roman"/>
                <w:color w:val="000000"/>
                <w:sz w:val="24"/>
                <w:szCs w:val="24"/>
              </w:rPr>
              <w:t>їни реєстрації такого учасника.</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D049AD" w:rsidRDefault="00D06DE5">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w:t>
            </w:r>
            <w:r>
              <w:rPr>
                <w:rFonts w:ascii="Times New Roman" w:eastAsia="Times New Roman" w:hAnsi="Times New Roman" w:cs="Times New Roman"/>
                <w:i/>
                <w:color w:val="000000"/>
                <w:sz w:val="24"/>
                <w:szCs w:val="24"/>
              </w:rPr>
              <w:t>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w:t>
            </w:r>
            <w:r>
              <w:rPr>
                <w:rFonts w:ascii="Times New Roman" w:eastAsia="Times New Roman" w:hAnsi="Times New Roman" w:cs="Times New Roman"/>
                <w:i/>
                <w:color w:val="000000"/>
                <w:sz w:val="24"/>
                <w:szCs w:val="24"/>
              </w:rPr>
              <w:t>ня чи податкового боргу.</w:t>
            </w:r>
          </w:p>
          <w:p w:rsidR="00D049AD" w:rsidRDefault="00D06DE5">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w:t>
            </w:r>
            <w:r>
              <w:rPr>
                <w:rFonts w:ascii="Times New Roman" w:eastAsia="Times New Roman" w:hAnsi="Times New Roman" w:cs="Times New Roman"/>
                <w:i/>
                <w:color w:val="000000"/>
                <w:sz w:val="24"/>
                <w:szCs w:val="24"/>
              </w:rPr>
              <w:t>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D049AD" w:rsidRDefault="00D06DE5">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w:t>
            </w:r>
            <w:r>
              <w:rPr>
                <w:rFonts w:ascii="Times New Roman" w:eastAsia="Times New Roman" w:hAnsi="Times New Roman" w:cs="Times New Roman"/>
                <w:i/>
                <w:color w:val="000000"/>
                <w:sz w:val="24"/>
                <w:szCs w:val="24"/>
              </w:rPr>
              <w:t>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w:t>
            </w:r>
            <w:r>
              <w:rPr>
                <w:rFonts w:ascii="Times New Roman" w:eastAsia="Times New Roman" w:hAnsi="Times New Roman" w:cs="Times New Roman"/>
                <w:i/>
                <w:color w:val="000000"/>
                <w:sz w:val="24"/>
                <w:szCs w:val="24"/>
              </w:rPr>
              <w:t xml:space="preserve">к органом, що діє станом на дату  подання </w:t>
            </w:r>
            <w:r>
              <w:rPr>
                <w:rFonts w:ascii="Times New Roman" w:eastAsia="Times New Roman" w:hAnsi="Times New Roman" w:cs="Times New Roman"/>
                <w:i/>
                <w:color w:val="000000"/>
                <w:sz w:val="24"/>
                <w:szCs w:val="24"/>
              </w:rPr>
              <w:lastRenderedPageBreak/>
              <w:t>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w:t>
            </w:r>
            <w:r>
              <w:rPr>
                <w:rFonts w:ascii="Times New Roman" w:eastAsia="Times New Roman" w:hAnsi="Times New Roman" w:cs="Times New Roman"/>
                <w:i/>
                <w:color w:val="000000"/>
                <w:sz w:val="24"/>
                <w:szCs w:val="24"/>
              </w:rPr>
              <w:t>ним органом в реєстрі заяв про розстрочення, відстрочення грошового зобов’язання чи податкового боргу.</w:t>
            </w:r>
          </w:p>
        </w:tc>
      </w:tr>
      <w:tr w:rsidR="00D049AD">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w:t>
            </w:r>
            <w:r>
              <w:rPr>
                <w:rFonts w:ascii="Times New Roman" w:eastAsia="Times New Roman" w:hAnsi="Times New Roman" w:cs="Times New Roman"/>
                <w:color w:val="000000"/>
                <w:sz w:val="24"/>
                <w:szCs w:val="24"/>
              </w:rPr>
              <w:t xml:space="preserve"> з дати дострокового розірвання такого договору.</w:t>
            </w:r>
          </w:p>
          <w:p w:rsidR="00D049AD" w:rsidRDefault="00D06DE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w:t>
            </w:r>
            <w:r>
              <w:rPr>
                <w:rFonts w:ascii="Times New Roman" w:eastAsia="Times New Roman" w:hAnsi="Times New Roman" w:cs="Times New Roman"/>
                <w:color w:val="000000"/>
                <w:sz w:val="24"/>
                <w:szCs w:val="24"/>
              </w:rPr>
              <w:t>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w:t>
            </w:r>
            <w:r>
              <w:rPr>
                <w:rFonts w:ascii="Times New Roman" w:eastAsia="Times New Roman" w:hAnsi="Times New Roman" w:cs="Times New Roman"/>
                <w:color w:val="000000"/>
                <w:sz w:val="24"/>
                <w:szCs w:val="24"/>
              </w:rPr>
              <w:t>дповідної підстави для відмови в участі у процедурі закупівлі.</w:t>
            </w:r>
          </w:p>
        </w:tc>
      </w:tr>
    </w:tbl>
    <w:p w:rsidR="00D049AD" w:rsidRDefault="00D06DE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Style w:val="af5"/>
        <w:tblW w:w="9975" w:type="dxa"/>
        <w:tblInd w:w="-10" w:type="dxa"/>
        <w:tblLayout w:type="fixed"/>
        <w:tblLook w:val="0400" w:firstRow="0" w:lastRow="0" w:firstColumn="0" w:lastColumn="0" w:noHBand="0" w:noVBand="1"/>
      </w:tblPr>
      <w:tblGrid>
        <w:gridCol w:w="660"/>
        <w:gridCol w:w="4680"/>
        <w:gridCol w:w="4635"/>
      </w:tblGrid>
      <w:tr w:rsidR="00D049AD">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w:t>
            </w:r>
            <w:r>
              <w:rPr>
                <w:rFonts w:ascii="Times New Roman" w:eastAsia="Times New Roman" w:hAnsi="Times New Roman" w:cs="Times New Roman"/>
                <w:b/>
                <w:color w:val="000000"/>
                <w:sz w:val="24"/>
                <w:szCs w:val="24"/>
              </w:rPr>
              <w:t>мацію:</w:t>
            </w:r>
          </w:p>
        </w:tc>
      </w:tr>
      <w:tr w:rsidR="00D049AD">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w:t>
            </w:r>
            <w:r>
              <w:rPr>
                <w:rFonts w:ascii="Times New Roman" w:eastAsia="Times New Roman" w:hAnsi="Times New Roman" w:cs="Times New Roman"/>
                <w:color w:val="000000"/>
                <w:sz w:val="24"/>
                <w:szCs w:val="24"/>
              </w:rPr>
              <w:t>я корупційного правопорушення або правопорушення, пов’язаного з корупцією.</w:t>
            </w:r>
          </w:p>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w:t>
            </w:r>
            <w:r>
              <w:rPr>
                <w:rFonts w:ascii="Times New Roman" w:eastAsia="Times New Roman" w:hAnsi="Times New Roman" w:cs="Times New Roman"/>
                <w:b/>
                <w:sz w:val="24"/>
                <w:szCs w:val="24"/>
              </w:rPr>
              <w:t xml:space="preserve">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Pr>
                <w:rFonts w:ascii="Times New Roman" w:eastAsia="Times New Roman" w:hAnsi="Times New Roman" w:cs="Times New Roman"/>
                <w:b/>
                <w:sz w:val="24"/>
                <w:szCs w:val="24"/>
              </w:rPr>
              <w:t>осіб, які вчинили корупційні або пов’язані з корупцією правопорушення, яка не стосується запитувача.</w:t>
            </w:r>
          </w:p>
        </w:tc>
      </w:tr>
      <w:tr w:rsidR="00D049AD">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color w:val="000000"/>
                <w:sz w:val="24"/>
                <w:szCs w:val="24"/>
              </w:rPr>
              <w:t>дку</w:t>
            </w:r>
          </w:p>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Pr>
                <w:rFonts w:ascii="Times New Roman" w:eastAsia="Times New Roman" w:hAnsi="Times New Roman" w:cs="Times New Roman"/>
                <w:b/>
                <w:sz w:val="24"/>
                <w:szCs w:val="24"/>
              </w:rPr>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D049AD">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Гарантійний лист, викладений в довільній формі, яким учасник підтверджує відсутність підс</w:t>
            </w:r>
            <w:r>
              <w:rPr>
                <w:rFonts w:ascii="Times New Roman" w:eastAsia="Times New Roman" w:hAnsi="Times New Roman" w:cs="Times New Roman"/>
                <w:b/>
                <w:sz w:val="24"/>
                <w:szCs w:val="24"/>
              </w:rPr>
              <w:t>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D049AD">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w:t>
            </w:r>
            <w:r>
              <w:rPr>
                <w:rFonts w:ascii="Times New Roman" w:eastAsia="Times New Roman" w:hAnsi="Times New Roman" w:cs="Times New Roman"/>
                <w:color w:val="000000"/>
                <w:sz w:val="24"/>
                <w:szCs w:val="24"/>
              </w:rPr>
              <w:t xml:space="preserve">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Повний витяг з інформаційно-аналітичн</w:t>
            </w:r>
            <w:r>
              <w:rPr>
                <w:rFonts w:ascii="Times New Roman" w:eastAsia="Times New Roman" w:hAnsi="Times New Roman" w:cs="Times New Roman"/>
                <w:b/>
                <w:sz w:val="24"/>
                <w:szCs w:val="24"/>
              </w:rPr>
              <w:t>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w:t>
            </w:r>
            <w:r>
              <w:rPr>
                <w:rFonts w:ascii="Times New Roman" w:eastAsia="Times New Roman" w:hAnsi="Times New Roman" w:cs="Times New Roman"/>
                <w:b/>
                <w:sz w:val="24"/>
                <w:szCs w:val="24"/>
              </w:rPr>
              <w:t xml:space="preserve">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D049AD">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Pr>
                <w:rFonts w:ascii="Times New Roman" w:eastAsia="Times New Roman" w:hAnsi="Times New Roman" w:cs="Times New Roman"/>
                <w:color w:val="000000"/>
                <w:sz w:val="24"/>
                <w:szCs w:val="24"/>
              </w:rPr>
              <w:t>їни реєстрації такого учасника.</w:t>
            </w:r>
          </w:p>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D049AD" w:rsidRDefault="00D06DE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D049AD" w:rsidRDefault="00D06DE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w:t>
            </w:r>
            <w:r>
              <w:rPr>
                <w:rFonts w:ascii="Times New Roman" w:eastAsia="Times New Roman" w:hAnsi="Times New Roman" w:cs="Times New Roman"/>
                <w:i/>
                <w:color w:val="000000"/>
                <w:sz w:val="24"/>
                <w:szCs w:val="24"/>
              </w:rPr>
              <w:t xml:space="preserve">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w:t>
            </w:r>
            <w:r>
              <w:rPr>
                <w:rFonts w:ascii="Times New Roman" w:eastAsia="Times New Roman" w:hAnsi="Times New Roman" w:cs="Times New Roman"/>
                <w:i/>
                <w:color w:val="000000"/>
                <w:sz w:val="24"/>
                <w:szCs w:val="24"/>
              </w:rPr>
              <w:lastRenderedPageBreak/>
              <w:t>реєстрі заяв про розстрочення, відстрочення грошового зобов’яз</w:t>
            </w:r>
            <w:r>
              <w:rPr>
                <w:rFonts w:ascii="Times New Roman" w:eastAsia="Times New Roman" w:hAnsi="Times New Roman" w:cs="Times New Roman"/>
                <w:i/>
                <w:color w:val="000000"/>
                <w:sz w:val="24"/>
                <w:szCs w:val="24"/>
              </w:rPr>
              <w:t>ання чи податкового боргу.</w:t>
            </w:r>
          </w:p>
          <w:p w:rsidR="00D049AD" w:rsidRDefault="00D06DE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w:t>
            </w:r>
            <w:r>
              <w:rPr>
                <w:rFonts w:ascii="Times New Roman" w:eastAsia="Times New Roman" w:hAnsi="Times New Roman" w:cs="Times New Roman"/>
                <w:i/>
                <w:color w:val="000000"/>
                <w:sz w:val="24"/>
                <w:szCs w:val="24"/>
              </w:rPr>
              <w:t>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D049AD" w:rsidRDefault="00D06DE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w:t>
            </w:r>
            <w:r>
              <w:rPr>
                <w:rFonts w:ascii="Times New Roman" w:eastAsia="Times New Roman" w:hAnsi="Times New Roman" w:cs="Times New Roman"/>
                <w:i/>
                <w:color w:val="000000"/>
                <w:sz w:val="24"/>
                <w:szCs w:val="24"/>
              </w:rPr>
              <w:t>)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w:t>
            </w:r>
            <w:r>
              <w:rPr>
                <w:rFonts w:ascii="Times New Roman" w:eastAsia="Times New Roman" w:hAnsi="Times New Roman" w:cs="Times New Roman"/>
                <w:i/>
                <w:color w:val="000000"/>
                <w:sz w:val="24"/>
                <w:szCs w:val="24"/>
              </w:rPr>
              <w:t>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w:t>
            </w:r>
            <w:r>
              <w:rPr>
                <w:rFonts w:ascii="Times New Roman" w:eastAsia="Times New Roman" w:hAnsi="Times New Roman" w:cs="Times New Roman"/>
                <w:i/>
                <w:color w:val="000000"/>
                <w:sz w:val="24"/>
                <w:szCs w:val="24"/>
              </w:rPr>
              <w:t>ідним органом в реєстрі заяв про розстрочення, відстрочення грошового зобов’язання чи податкового боргу.</w:t>
            </w:r>
          </w:p>
        </w:tc>
      </w:tr>
      <w:tr w:rsidR="00D049AD">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w:t>
            </w:r>
            <w:r>
              <w:rPr>
                <w:rFonts w:ascii="Times New Roman" w:eastAsia="Times New Roman" w:hAnsi="Times New Roman" w:cs="Times New Roman"/>
                <w:color w:val="000000"/>
                <w:sz w:val="24"/>
                <w:szCs w:val="24"/>
              </w:rPr>
              <w:t xml:space="preserve"> з дати дострокового розірвання такого договору.</w:t>
            </w:r>
          </w:p>
          <w:p w:rsidR="00D049AD" w:rsidRDefault="00D06DE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Pr>
                <w:rFonts w:ascii="Times New Roman" w:eastAsia="Times New Roman" w:hAnsi="Times New Roman" w:cs="Times New Roman"/>
                <w:color w:val="000000"/>
                <w:sz w:val="24"/>
                <w:szCs w:val="24"/>
              </w:rPr>
              <w:t>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w:t>
            </w:r>
            <w:r>
              <w:rPr>
                <w:rFonts w:ascii="Times New Roman" w:eastAsia="Times New Roman" w:hAnsi="Times New Roman" w:cs="Times New Roman"/>
                <w:color w:val="000000"/>
                <w:sz w:val="24"/>
                <w:szCs w:val="24"/>
              </w:rPr>
              <w:t xml:space="preserve">, що він надав підтвердження вжиття заходів для доведення своєї надійності, незважаючи </w:t>
            </w:r>
            <w:r>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rsidR="00D049AD" w:rsidRDefault="00D06DE5">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Інша інформація встановлена відповідно до законодавства (для УЧАСНИКІВ - юридичних осі</w:t>
      </w:r>
      <w:r>
        <w:rPr>
          <w:rFonts w:ascii="Times New Roman" w:eastAsia="Times New Roman" w:hAnsi="Times New Roman" w:cs="Times New Roman"/>
          <w:b/>
          <w:color w:val="000000"/>
          <w:sz w:val="24"/>
          <w:szCs w:val="24"/>
        </w:rPr>
        <w:t>б, фізичних осіб та фізичних осіб-підприємців).</w:t>
      </w:r>
    </w:p>
    <w:tbl>
      <w:tblPr>
        <w:tblStyle w:val="af6"/>
        <w:tblW w:w="9885" w:type="dxa"/>
        <w:tblInd w:w="0" w:type="dxa"/>
        <w:tblLayout w:type="fixed"/>
        <w:tblLook w:val="0400" w:firstRow="0" w:lastRow="0" w:firstColumn="0" w:lastColumn="0" w:noHBand="0" w:noVBand="1"/>
      </w:tblPr>
      <w:tblGrid>
        <w:gridCol w:w="420"/>
        <w:gridCol w:w="9465"/>
      </w:tblGrid>
      <w:tr w:rsidR="00D049AD">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049AD" w:rsidRDefault="00D06DE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D049AD">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049AD">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Достовірна інфо</w:t>
            </w:r>
            <w:r>
              <w:rPr>
                <w:rFonts w:ascii="Times New Roman" w:eastAsia="Times New Roman" w:hAnsi="Times New Roman" w:cs="Times New Roman"/>
                <w:b/>
                <w:sz w:val="24"/>
                <w:szCs w:val="24"/>
              </w:rPr>
              <w:t xml:space="preserve">рмація у вигляді довідки довільної форми, </w:t>
            </w:r>
            <w:r>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w:t>
            </w:r>
            <w:r>
              <w:rPr>
                <w:rFonts w:ascii="Times New Roman" w:eastAsia="Times New Roman" w:hAnsi="Times New Roman" w:cs="Times New Roman"/>
                <w:sz w:val="24"/>
                <w:szCs w:val="24"/>
              </w:rPr>
              <w:t xml:space="preserve">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049AD">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w:t>
            </w:r>
            <w:r>
              <w:rPr>
                <w:rFonts w:ascii="Times New Roman" w:eastAsia="Times New Roman" w:hAnsi="Times New Roman" w:cs="Times New Roman"/>
                <w:sz w:val="24"/>
                <w:szCs w:val="24"/>
              </w:rPr>
              <w:t xml:space="preserve">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D049AD" w:rsidRDefault="00D06DE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w:t>
            </w:r>
            <w:r>
              <w:rPr>
                <w:rFonts w:ascii="Times New Roman" w:eastAsia="Times New Roman" w:hAnsi="Times New Roman" w:cs="Times New Roman"/>
                <w:i/>
                <w:sz w:val="24"/>
                <w:szCs w:val="24"/>
              </w:rPr>
              <w:t xml:space="preserve">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w:t>
            </w:r>
            <w:r>
              <w:rPr>
                <w:rFonts w:ascii="Times New Roman" w:eastAsia="Times New Roman" w:hAnsi="Times New Roman" w:cs="Times New Roman"/>
                <w:i/>
                <w:sz w:val="24"/>
                <w:szCs w:val="24"/>
              </w:rPr>
              <w:t xml:space="preserve">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049AD">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w:t>
            </w:r>
            <w:r>
              <w:rPr>
                <w:rFonts w:ascii="Times New Roman" w:eastAsia="Times New Roman" w:hAnsi="Times New Roman" w:cs="Times New Roman"/>
                <w:sz w:val="24"/>
                <w:szCs w:val="24"/>
              </w:rPr>
              <w:t xml:space="preserve">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w:t>
            </w:r>
            <w:r>
              <w:rPr>
                <w:rFonts w:ascii="Times New Roman" w:eastAsia="Times New Roman" w:hAnsi="Times New Roman" w:cs="Times New Roman"/>
                <w:sz w:val="24"/>
                <w:szCs w:val="24"/>
              </w:rPr>
              <w:t>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049AD" w:rsidRDefault="00D06DE5">
            <w:pPr>
              <w:spacing w:after="0" w:line="276"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w:t>
            </w:r>
            <w:r>
              <w:rPr>
                <w:rFonts w:ascii="Times New Roman" w:eastAsia="Times New Roman" w:hAnsi="Times New Roman" w:cs="Times New Roman"/>
                <w:sz w:val="24"/>
                <w:szCs w:val="24"/>
              </w:rPr>
              <w:t>ації;</w:t>
            </w:r>
          </w:p>
          <w:p w:rsidR="00D049AD" w:rsidRDefault="00D06DE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D049AD">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w:t>
            </w:r>
            <w:r>
              <w:rPr>
                <w:rFonts w:ascii="Times New Roman" w:eastAsia="Times New Roman" w:hAnsi="Times New Roman" w:cs="Times New Roman"/>
                <w:sz w:val="24"/>
                <w:szCs w:val="24"/>
              </w:rPr>
              <w:t>ерної пропозиції, не буде ввезений на митну територію України в митному режимі імпорту товарів з Російської Федерації.</w:t>
            </w:r>
          </w:p>
        </w:tc>
      </w:tr>
      <w:tr w:rsidR="00D049AD">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p>
        </w:tc>
        <w:tc>
          <w:tcPr>
            <w:tcW w:w="9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9AD" w:rsidRDefault="00D06DE5">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від Учасника про країну походження товару за предметом закупівлі, запропонованого учасником у складі тендерної пропозиції.</w:t>
            </w:r>
          </w:p>
        </w:tc>
      </w:tr>
    </w:tbl>
    <w:p w:rsidR="00D049AD" w:rsidRDefault="00D049AD">
      <w:pPr>
        <w:spacing w:after="0" w:line="240" w:lineRule="auto"/>
        <w:jc w:val="both"/>
        <w:rPr>
          <w:rFonts w:ascii="Times New Roman" w:eastAsia="Times New Roman" w:hAnsi="Times New Roman" w:cs="Times New Roman"/>
          <w:b/>
          <w:sz w:val="24"/>
          <w:szCs w:val="24"/>
          <w:highlight w:val="yellow"/>
        </w:rPr>
      </w:pPr>
    </w:p>
    <w:sectPr w:rsidR="00D049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B8C"/>
    <w:multiLevelType w:val="multilevel"/>
    <w:tmpl w:val="9416A5F2"/>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D"/>
    <w:rsid w:val="006C0808"/>
    <w:rsid w:val="009C4AAA"/>
    <w:rsid w:val="00D049AD"/>
    <w:rsid w:val="00D06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B2ED"/>
  <w15:docId w15:val="{B7D5975D-940C-4E0A-91A4-EEA81BCF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customStyle="1" w:styleId="WW-1">
    <w:name w:val="WW-Базовый1"/>
    <w:rsid w:val="006C0808"/>
    <w:pPr>
      <w:suppressAutoHyphens/>
      <w:spacing w:after="0" w:line="240" w:lineRule="auto"/>
    </w:pPr>
    <w:rPr>
      <w:rFonts w:ascii="Times New Roman" w:eastAsia="Arial" w:hAnsi="Times New Roman" w:cs="Times New Roman"/>
      <w:color w:val="00000A"/>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AMUW2mXZda5pgbBkcDzlKUSnnavq6a8PgEk8wICHIGm7AH1xQcd5pK4AZCkKvLhCHoNfYZc++HVgw4rAVtnMNaMeDdxYtnL1IhtLVvskn8I2463bGDXKvnniIuAQuyPnwoosw0IzrMuK6hPqNfjE+0xLjTfwogShWVx/pqJpaFXNZgMWsZV8y5O0WISDwAqwdB+L3EzG+QY3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13566</Words>
  <Characters>7733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2022-06-14T11:35:00Z</dcterms:created>
  <dcterms:modified xsi:type="dcterms:W3CDTF">2022-06-14T11:35:00Z</dcterms:modified>
</cp:coreProperties>
</file>