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E3" w:rsidRPr="000234E3" w:rsidRDefault="000234E3" w:rsidP="000234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lang w:val="uk-UA" w:eastAsia="ru-RU"/>
        </w:rPr>
        <w:t xml:space="preserve">ПРОЕКТ 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Договір № _____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закупівлю товару</w:t>
      </w:r>
      <w:r w:rsidR="00F22D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умовах воєнного стану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4E3" w:rsidRPr="000234E3" w:rsidRDefault="000234E3" w:rsidP="000234E3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м. Запоріжжя                                                                             «____»_____________ 2022 року 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Комунальне некомерційне підприємство «Обласний </w:t>
      </w:r>
      <w:proofErr w:type="spellStart"/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перинатальний</w:t>
      </w:r>
      <w:proofErr w:type="spellEnd"/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центр» Запорізької обласної ради  (далі - Покупець) в особі</w:t>
      </w: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_____________________________________________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діє на підставі Статуту , з однієї сторони та </w:t>
      </w: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- Постачальник) в особі</w:t>
      </w: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_____________________________________________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діє на підставі ___________________з іншої сторони, надалі за текстом  разом  -  Сторони, а кожен окремо – Сторона, враховуючи введення воєнного стану із 05 години 30 хвилин 24 лютого 2022 року, відповідно до Указів Президента України від 24 лютого 2022 року №64/2022 «Про введення воєнного стану в Україні», </w:t>
      </w:r>
      <w:r w:rsidR="00F22D72" w:rsidRPr="00F22D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12 серпня 2022 року № 573/2022 "Про продовження строку дії воєнного стану в Україні"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вимог Постанови КМУ від 28 лютого 2022 р. № 169 «Деякі питання здійснення оборонних та публічних </w:t>
      </w:r>
      <w:proofErr w:type="spellStart"/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товарів, робіт і послуг в умовах воєнного стану» (зі змінами), уклали цей Договір (далі - Договір) про наступне: 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I. Предмет договору</w:t>
      </w:r>
    </w:p>
    <w:p w:rsidR="000234E3" w:rsidRPr="000234E3" w:rsidRDefault="000234E3" w:rsidP="000234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1.1. Постачальник зобов'язується поставити Покупцю Товар для його використання, з метою забезпечення потреб Покупця на період дії на території України воєнного стану, а Покупець зобов’язується прийняти та оплатити Товар на умовах та у  термін встановлений Договором.</w:t>
      </w:r>
    </w:p>
    <w:p w:rsidR="000234E3" w:rsidRDefault="000234E3" w:rsidP="000234E3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1.2. Найменування предмету договору, згідно коду </w:t>
      </w: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ДК 021 : 2015 – </w:t>
      </w:r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33140000-3 Медичні матеріали (Медичні матеріали нехімічні та гематологічні одноразового застосування за НК 024:2019: 58232 -  Рулон ватний, нестерильний;  34655 - Марля, неткана; 47017 - Шприц загального призначення, разового застосування; 47017 - Шприц загального призначення, разового застосування; 47017 - Шприц загального призначення, разового застосування; 47172 - </w:t>
      </w:r>
      <w:proofErr w:type="spellStart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Непудровані</w:t>
      </w:r>
      <w:proofErr w:type="spellEnd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оглядові / процедурні рукавички з латексу гевеї, нестерильні; 47172 - </w:t>
      </w:r>
      <w:proofErr w:type="spellStart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Непудровані</w:t>
      </w:r>
      <w:proofErr w:type="spellEnd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оглядові / процедурні рукавички з латексу гевеї, нестерильні; 36257 - Катетер венозний центральний, що вводиться </w:t>
      </w:r>
      <w:proofErr w:type="spellStart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периферично</w:t>
      </w:r>
      <w:proofErr w:type="spellEnd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; 35356 - </w:t>
      </w:r>
      <w:proofErr w:type="spellStart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Канюля</w:t>
      </w:r>
      <w:proofErr w:type="spellEnd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аспіраційна</w:t>
      </w:r>
      <w:proofErr w:type="spellEnd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одноразового застосування;  34923-Катетер </w:t>
      </w:r>
      <w:proofErr w:type="spellStart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аспіраційної</w:t>
      </w:r>
      <w:proofErr w:type="spellEnd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системи, загального призначення; 37466– Ручний ланцет для крові, одноразовий; 37445-Лезо скальпеля, одноразового використання; 61281-Подовжувач провідника для доступу до периферичних судин; 16858 – Ін’єкційний порт для катетера;  16798 - </w:t>
      </w:r>
      <w:proofErr w:type="spellStart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Назоентеральний</w:t>
      </w:r>
      <w:proofErr w:type="spellEnd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зонд (катетер живлячий); 14191 - Трубка, дренаж;  13472 – Скарифікатор; 35212 - Голка спінальна, одноразового застосування; 34842 – Набір для </w:t>
      </w:r>
      <w:proofErr w:type="spellStart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епідуральної</w:t>
      </w:r>
      <w:proofErr w:type="spellEnd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анастезії</w:t>
      </w:r>
      <w:proofErr w:type="spellEnd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який не містить лікарських засобів; 14085-Разова </w:t>
      </w:r>
      <w:proofErr w:type="spellStart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ендотрахейна</w:t>
      </w:r>
      <w:proofErr w:type="spellEnd"/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трубка)</w:t>
      </w:r>
      <w:bookmarkStart w:id="0" w:name="_GoBack"/>
      <w:bookmarkEnd w:id="0"/>
      <w:r w:rsidR="009B028D" w:rsidRPr="009B0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далі –Товар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визначений за асортиментом, кількістю та ціною, які зазначені у Специфікації (Додаток № 1), що є невід’ємною частиною цього Договору</w:t>
      </w:r>
    </w:p>
    <w:p w:rsidR="000234E3" w:rsidRDefault="000234E3" w:rsidP="000234E3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1.3.Обсяги закупівлі Товару можуть  бути зменшені залежно від реального фінансування видатків Покупця. 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II. Якість Товару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Якість Товару повинна відповідати всім державним стандартам і технічним умовам згідно діючого законодавства України для товарів даного типу.</w:t>
      </w:r>
    </w:p>
    <w:p w:rsidR="000234E3" w:rsidRPr="000234E3" w:rsidRDefault="000234E3" w:rsidP="000234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 Постачальник зобов'язаний у момент передачі Товару надати в розпорядження Покупця оригінали або завірені копії документів, що засвідчують відповідність Товару вимогам стандарту або технічних умов відповідно до діючого законодавства України. Кожна партія повинна супроводжуватися сертифікатом якості, виданим виробником.</w:t>
      </w:r>
    </w:p>
    <w:p w:rsidR="000234E3" w:rsidRPr="000234E3" w:rsidRDefault="000234E3" w:rsidP="000234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 Неякісний Товар підлягає заміні Постачальником.</w:t>
      </w:r>
    </w:p>
    <w:p w:rsidR="000234E3" w:rsidRPr="000234E3" w:rsidRDefault="000234E3" w:rsidP="000234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2.4.Претензії щодо кількості і якості Товару (крім претензій щодо якості, зумовлених браком виробничого характеру, який неможливо встановити у момент приймання Товару) можуть бути пред'явлені протягом 20 діб з дати поставки Товару, визначеної відповідно до накладної.</w:t>
      </w:r>
    </w:p>
    <w:p w:rsidR="000234E3" w:rsidRPr="000234E3" w:rsidRDefault="000234E3" w:rsidP="000234E3">
      <w:pPr>
        <w:shd w:val="clear" w:color="auto" w:fill="FFFFFF"/>
        <w:tabs>
          <w:tab w:val="left" w:pos="1008"/>
          <w:tab w:val="left" w:pos="198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lastRenderedPageBreak/>
        <w:t>2.5.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Претензії щодо якості Товару (брак виробничого характеру) можуть бути пред’явлені в межах строку придатності Товару. Такі претензії повинні бути підтверджені актом експертизи, складеним компетентною установою / органом.</w:t>
      </w:r>
    </w:p>
    <w:p w:rsidR="000234E3" w:rsidRPr="000234E3" w:rsidRDefault="000234E3" w:rsidP="000234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2.6. Всі витрати, пов'язані із заміною товарів неналежної якості, несе Постачальник.</w:t>
      </w:r>
    </w:p>
    <w:p w:rsidR="000234E3" w:rsidRPr="000234E3" w:rsidRDefault="000234E3" w:rsidP="000234E3">
      <w:pPr>
        <w:tabs>
          <w:tab w:val="left" w:pos="567"/>
          <w:tab w:val="left" w:pos="8505"/>
        </w:tabs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Товар підлягає обов'язковому маркуванню відповідно до вимог стандарту або технічних умов.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III. Ціна договору</w:t>
      </w:r>
    </w:p>
    <w:p w:rsidR="000234E3" w:rsidRPr="000234E3" w:rsidRDefault="000234E3" w:rsidP="000234E3">
      <w:pPr>
        <w:tabs>
          <w:tab w:val="left" w:pos="0"/>
        </w:tabs>
        <w:suppressAutoHyphens/>
        <w:spacing w:after="0" w:line="240" w:lineRule="auto"/>
        <w:ind w:left="283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</w:t>
      </w:r>
      <w:proofErr w:type="spellStart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</w:t>
      </w:r>
      <w:proofErr w:type="spellStart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гривні</w:t>
      </w:r>
      <w:proofErr w:type="spellEnd"/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320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цього Договору становить </w:t>
      </w: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____________ </w:t>
      </w:r>
      <w:proofErr w:type="gramStart"/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proofErr w:type="gramEnd"/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___________) з ПДВ у тому числі ПДВ _______</w:t>
      </w: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Ціна за одиницю Товару вказується у специфікації.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3.3. Ціна Договору не підлягає збільшенню за виключенням випадків, передбачених діючим законодавством у сфері публічних </w:t>
      </w:r>
      <w:proofErr w:type="spellStart"/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IV. Порядок здійснення оплати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4.1. Розрахунки здійснюються Покупцем у безготівковій формі шляхом перерахування коштів на поточний рахунок Постачальника, після отримання Товару протягом 7 (семи) банківських днів, з відстрочкою платежу до 30 календарних днів.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4.2. До рахунка додаються: видаткові накладні, податкові накладні та супроводжувальні документи на Товар.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4.3 Покупець не несе відповідальності за несвоєчасно проведені розрахунки в разі відсутності своєчасного фінансування або з інших причин, що сталися не з вини Покупця.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V. Поставка товарів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Термін поставки Товару до </w:t>
      </w:r>
      <w:r w:rsidR="00F22D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21.11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 року.</w:t>
      </w:r>
    </w:p>
    <w:p w:rsidR="000234E3" w:rsidRPr="000234E3" w:rsidRDefault="000234E3" w:rsidP="000234E3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Поставка за даним договором здійснюється протягом 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отримання Постачальником письмового та/або усного повідомлення (замовлення) від Покупця. В разі необхідності чи різкого збільшення потреби Постачальник має поставити Товар протягом 48 годин з моменту надання повідомлення (замовлення).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Місце  поставки  (передачі) товарів: </w:t>
      </w: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Запоріжжя, вул. Південноукраїнська 17А, адміністративний корпус, кімната зберігання лікарських засобів.</w:t>
      </w:r>
    </w:p>
    <w:p w:rsidR="000234E3" w:rsidRPr="000234E3" w:rsidRDefault="000234E3" w:rsidP="000234E3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  Поставка Товару здійснюється транспортом Постачальника із суворим додержанням заходів щодо уникнення механічних, хімічних, термічних ушкоджень Товару, збереження «холодового ланцюга»  та інших умов належного транспортування Товару.</w:t>
      </w:r>
    </w:p>
    <w:p w:rsidR="000234E3" w:rsidRPr="000234E3" w:rsidRDefault="000234E3" w:rsidP="000234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5.5.  Усі розвантажувально-завантажувальні роботи у місці поставки виконуються силами Постачальника та за рахунок його коштів.</w:t>
      </w:r>
    </w:p>
    <w:p w:rsidR="000234E3" w:rsidRPr="000234E3" w:rsidRDefault="000234E3" w:rsidP="000234E3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5.6. </w:t>
      </w:r>
      <w:r w:rsidRPr="000234E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 xml:space="preserve">Приймання-передача Товару по кількості проводиться відповідно до видаткової </w:t>
      </w:r>
      <w:proofErr w:type="spellStart"/>
      <w:r w:rsidRPr="000234E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>накладної,по</w:t>
      </w:r>
      <w:proofErr w:type="spellEnd"/>
      <w:r w:rsidRPr="000234E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 xml:space="preserve"> якості – відповідно до документів, що засвідчують його якість (сертифікат, паспорт тощо).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VI. Права та обов'язки сторін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6.1. Покупець зобов'язаний: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6.1.1.Своєчасно та в повному обсязі сплачувати за поставлений Товар;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6.1.2. Приймати   поставлений  Товар  згідно умов цього договору.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6.2. Покупець має право:</w:t>
      </w:r>
    </w:p>
    <w:p w:rsidR="000234E3" w:rsidRPr="000234E3" w:rsidRDefault="000234E3" w:rsidP="000234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6.2.1. У разі невиконання зобов’язань </w:t>
      </w: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Постачальником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достроково, в односторонньому порядку, розірвати даний Договір, повідомивши про це </w:t>
      </w: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Постачальника 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10 (десять) календарних днів до бажаної дати розірвання;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6.2.2. Контролювати поставку  Товару у строки, встановлені цим Договором;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6.2.3. Зменшувати обсяг закупівлі 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6.2.4. Повернути рахунок, видаткову накладну Постачальнику  без  здійснення  оплати  в разі  неналежного  оформлення документів,  зазначених у пункті 4.2 розділу IV цього Договору (відсутність печатки, підписів тощо).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6.3. Постачальник зобов'язаний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6.3.1. Забезпечити  поставку  Товару за власний рахунок у строки, встановлені цим Договором;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6.3.2. Забезпечити  поставку  Товару,  якість  якого  відповідає  умовам,  установленим розділом II цього Договору;</w:t>
      </w:r>
    </w:p>
    <w:p w:rsidR="000234E3" w:rsidRPr="000234E3" w:rsidRDefault="000234E3" w:rsidP="000234E3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6.3.3. Усунути недоліки (дефекти) товару або замінити неякісний товар на товар належної якості у порядку, визначеному розділом 2 даного Договору.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6.4. Постачальник має право: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6.4.1. Своєчасно та в  повному  обсязі  отримувати  плату  за поставлений Товар;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6.4.2. На дострокову поставку Товару за письмовим погодженням Покупця;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6.4.3. У разі невиконання зобов'язань Покупцем Постачальник має право  достроково  розірвати  цей  Договір,  повідомивши  про  це Покупця за 10 (десять) календарних днів до бажаної дати розірвання.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VII. Відповідальність сторін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7.1. У 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Договором. </w:t>
      </w:r>
    </w:p>
    <w:p w:rsidR="000234E3" w:rsidRPr="000234E3" w:rsidRDefault="000234E3" w:rsidP="000234E3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7.2. У разі затримки поставки товару, або поставки не в повному обсязі, заявленому Покупцем, Постачальник сплачує пеню у розмірі подвійної облікової ставки НБУ за кожен день прострочення, а за прострочення понад 30 (тридцять) днів додатково стягується штраф у розмірі 7% від вартості непоставленого товару.</w:t>
      </w:r>
    </w:p>
    <w:p w:rsidR="000234E3" w:rsidRPr="000234E3" w:rsidRDefault="000234E3" w:rsidP="000234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7.3. </w:t>
      </w:r>
      <w:r w:rsidRPr="000234E3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У разі затримки поставки товару більш, як на один місяць понад строку, передбаченого Договором, Покупець має право в односторонньому порядку розірвати дію цього Договору (повідомивши про це Постачальника письмово) без будь-якої компенсації за збитки, які Постачальник поніс або може понести в зв’язку з таким розірванням Договору.</w:t>
      </w:r>
    </w:p>
    <w:p w:rsidR="000234E3" w:rsidRPr="000234E3" w:rsidRDefault="000234E3" w:rsidP="000234E3">
      <w:pPr>
        <w:suppressAutoHyphens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 Розірвання цього Договору у випадку, передбаченому п.7.3. цього Договору, не звільняє Постачальника від обов’язку сплатити штраф, пеню та інші штрафні санкції, передбачені цим Договором або Законодавством України.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VIII. Обставини непереборної сили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(катастрофа, стихійне лихо, епідемія, епізоотія, війна тощо). 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8.2. Сторона,  що не  може  виконувати  зобов'язання  за  цим Договором  унаслідок  дії  обставин непереборної сили,  повинна не пізніше  ніж  протягом  10 днів  з  моменту  їх   виникнення повідомити про це іншу Сторону у письмовій формі. 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8.3. Доказом  виникнення обставин непереборної сили та строку їх дії є відповідні документи.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8.4. У  разі  коли  строк  дії  обставин  непереборної   сили продовжується більше ніж 20 днів, кожна із Сторін у встановленому порядку має право розірвати цей Договір. 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IX. Вирішення спорів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9.1. У випадку виникнення  спорів  або  розбіжностей  Сторони зобов’язуються   вирішувати  їх  шляхом  взаємних  переговорів  та консультацій. 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9.2. У разі недосягнення Сторонами  згоди спори  (розбіжності) вирішуються у судовому порядку.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X. Строк дії договору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10.1. Строк дії Договору та виконання Сторонами зобов’язань за ним тривають у період дії воєнного стану на території України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10.2. Цей Договір набирає чиннос</w:t>
      </w:r>
      <w:r w:rsidR="00F22D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з дати підписання і діє до 21.11</w:t>
      </w: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.2022р., з можливістю продовження дії Договору в разі продовження строку дії воєнного стану в Україні,  а в частині розрахунків – до повного їх виконання Сторонами.. 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10.3.Продовження  строку  дії договору та виконання зобов'язань щодо передачі товару,  можливе у  разі виникнення  документально  підтверджених об'єктивних обставин,  що спричинили таке продовження,  у тому числі форс-мажорних обставин, затримки фінансування витрат Покупця за умови,  що такі зміни не призведуть до збільшення суми, визначеної у Договорі;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10.4. Цей   Договір   укладається   і   підписується   у двох примірниках, що мають однакову юридичну силу. 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XI. Інші умови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11.1. Покупець залишає за собою право змінювати та/або коригувати істотні умови та інші умови Договору, у випадку зміни діючого цивільного, господарського законодавства і законодавства щодо </w:t>
      </w:r>
      <w:proofErr w:type="spellStart"/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державні кошти.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XII. Додатки до договору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12.1 Невід'ємною частиною цього Договору є: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Специфікація (Додаток № 1 до договору №__________ від ____ ___________ 2022р.)</w:t>
      </w:r>
    </w:p>
    <w:p w:rsidR="000234E3" w:rsidRPr="000234E3" w:rsidRDefault="000234E3" w:rsidP="000234E3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3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XIII. Місцезнаходження та банківські  реквізити сторін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24"/>
        <w:gridCol w:w="4615"/>
      </w:tblGrid>
      <w:tr w:rsidR="000234E3" w:rsidRPr="000234E3" w:rsidTr="00781E91">
        <w:tc>
          <w:tcPr>
            <w:tcW w:w="5210" w:type="dxa"/>
          </w:tcPr>
          <w:p w:rsidR="000234E3" w:rsidRPr="000234E3" w:rsidRDefault="000234E3" w:rsidP="00932010">
            <w:pPr>
              <w:spacing w:after="0" w:line="276" w:lineRule="auto"/>
              <w:ind w:right="33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Покупець</w:t>
            </w: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КОМУНАЛЬНЕ НЕКОМЕРЦІЙНЕ ПІДПРИЄМСТВО„ОБЛАСНИЙ ПЕРИНАТАЛЬНИЙ ЦЕНТР” </w:t>
            </w: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ЗАПОРІЗЬКОЇ ОБЛАСНОЇ РАДИ</w:t>
            </w: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69035 м"/>
              </w:smartTagPr>
              <w:r w:rsidRPr="000234E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69035 м</w:t>
              </w:r>
            </w:smartTag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Запоріжжя</w:t>
            </w:r>
            <w:proofErr w:type="spellEnd"/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Південноукраїнська,17А </w:t>
            </w: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р/р№ </w:t>
            </w: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UA</w:t>
            </w: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703133990000026008055749850</w:t>
            </w: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Запорізьке</w:t>
            </w:r>
            <w:proofErr w:type="spellEnd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 АТ КБ «ПРИВАТБАНК»</w:t>
            </w: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МФО 313399</w:t>
            </w: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ЄДРПОУ 38732288</w:t>
            </w: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ІПН 387322808296</w:t>
            </w: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   </w:t>
            </w: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(</w:t>
            </w:r>
            <w:proofErr w:type="spellStart"/>
            <w:proofErr w:type="gramStart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підпис</w:t>
            </w:r>
            <w:proofErr w:type="spellEnd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 </w:t>
            </w:r>
            <w:proofErr w:type="gramEnd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Ім’я Прізвище </w:t>
            </w:r>
          </w:p>
          <w:p w:rsidR="000234E3" w:rsidRPr="000234E3" w:rsidRDefault="000234E3" w:rsidP="00932010">
            <w:pPr>
              <w:suppressAutoHyphens/>
              <w:spacing w:after="0" w:line="276" w:lineRule="auto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0234E3" w:rsidRPr="000234E3" w:rsidRDefault="000234E3" w:rsidP="00932010">
            <w:pPr>
              <w:spacing w:after="0" w:line="276" w:lineRule="auto"/>
              <w:ind w:right="33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11" w:type="dxa"/>
          </w:tcPr>
          <w:p w:rsidR="000234E3" w:rsidRPr="000234E3" w:rsidRDefault="000234E3" w:rsidP="000234E3">
            <w:pPr>
              <w:spacing w:after="0" w:line="276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</w:t>
            </w:r>
          </w:p>
          <w:p w:rsidR="000234E3" w:rsidRPr="000234E3" w:rsidRDefault="000234E3" w:rsidP="000234E3">
            <w:pPr>
              <w:shd w:val="clear" w:color="auto" w:fill="FFFFFF"/>
              <w:spacing w:after="0" w:line="276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0234E3">
        <w:rPr>
          <w:rFonts w:ascii="Times New Roman" w:eastAsia="Times New Roman" w:hAnsi="Times New Roman" w:cs="Times New Roman"/>
          <w:lang w:val="uk-UA" w:eastAsia="ru-RU"/>
        </w:rPr>
        <w:t xml:space="preserve">Додаток 1 </w:t>
      </w:r>
    </w:p>
    <w:p w:rsidR="000234E3" w:rsidRPr="000234E3" w:rsidRDefault="000234E3" w:rsidP="000234E3">
      <w:pPr>
        <w:spacing w:after="0" w:line="240" w:lineRule="auto"/>
        <w:ind w:left="5954" w:hanging="567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234E3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0234E3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№      від  «      » </w:t>
      </w:r>
      <w:r w:rsidRPr="000234E3">
        <w:rPr>
          <w:rFonts w:ascii="Times New Roman" w:eastAsia="Times New Roman" w:hAnsi="Times New Roman" w:cs="Times New Roman"/>
          <w:lang w:val="uk-UA" w:eastAsia="ru-RU"/>
        </w:rPr>
        <w:t>____</w:t>
      </w:r>
      <w:r w:rsidRPr="000234E3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 2022р</w:t>
      </w:r>
      <w:r w:rsidRPr="000234E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0234E3" w:rsidRPr="000234E3" w:rsidRDefault="000234E3" w:rsidP="000234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0234E3">
        <w:rPr>
          <w:rFonts w:ascii="Times New Roman" w:eastAsia="Times New Roman" w:hAnsi="Times New Roman" w:cs="Times New Roman"/>
          <w:lang w:val="uk-UA" w:eastAsia="ru-RU"/>
        </w:rPr>
        <w:t xml:space="preserve">Специфікація </w:t>
      </w:r>
    </w:p>
    <w:p w:rsidR="000234E3" w:rsidRPr="000234E3" w:rsidRDefault="000234E3" w:rsidP="000234E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420"/>
        <w:gridCol w:w="848"/>
        <w:gridCol w:w="848"/>
        <w:gridCol w:w="709"/>
        <w:gridCol w:w="1165"/>
        <w:gridCol w:w="1134"/>
        <w:gridCol w:w="1134"/>
        <w:gridCol w:w="1276"/>
      </w:tblGrid>
      <w:tr w:rsidR="00F22D72" w:rsidRPr="000234E3" w:rsidTr="00F22D72">
        <w:tc>
          <w:tcPr>
            <w:tcW w:w="567" w:type="dxa"/>
            <w:shd w:val="pct15" w:color="auto" w:fill="auto"/>
            <w:vAlign w:val="center"/>
          </w:tcPr>
          <w:p w:rsidR="00F22D72" w:rsidRPr="000234E3" w:rsidRDefault="00F22D72" w:rsidP="000234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№ з/п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F22D72" w:rsidRPr="000234E3" w:rsidRDefault="00F22D72" w:rsidP="000234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Назва</w:t>
            </w:r>
            <w:proofErr w:type="spellEnd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предмету </w:t>
            </w:r>
            <w:proofErr w:type="spellStart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закупівлі</w:t>
            </w:r>
            <w:proofErr w:type="spellEnd"/>
          </w:p>
          <w:p w:rsidR="00F22D72" w:rsidRPr="000234E3" w:rsidRDefault="00F22D72" w:rsidP="000234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shd w:val="pct15" w:color="auto" w:fill="auto"/>
          </w:tcPr>
          <w:p w:rsidR="00F22D72" w:rsidRPr="000234E3" w:rsidRDefault="009B028D" w:rsidP="000234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B02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Код НК 024:2019</w:t>
            </w:r>
          </w:p>
        </w:tc>
        <w:tc>
          <w:tcPr>
            <w:tcW w:w="848" w:type="dxa"/>
            <w:shd w:val="pct15" w:color="auto" w:fill="auto"/>
          </w:tcPr>
          <w:p w:rsidR="00F22D72" w:rsidRPr="00F22D72" w:rsidRDefault="00F22D72" w:rsidP="000234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Країна виробник</w:t>
            </w:r>
          </w:p>
        </w:tc>
        <w:tc>
          <w:tcPr>
            <w:tcW w:w="848" w:type="dxa"/>
            <w:shd w:val="pct15" w:color="auto" w:fill="auto"/>
            <w:vAlign w:val="center"/>
          </w:tcPr>
          <w:p w:rsidR="00F22D72" w:rsidRPr="000234E3" w:rsidRDefault="00F22D72" w:rsidP="000234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Од.</w:t>
            </w:r>
          </w:p>
          <w:p w:rsidR="00F22D72" w:rsidRPr="000234E3" w:rsidRDefault="00F22D72" w:rsidP="000234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виміру</w:t>
            </w:r>
            <w:proofErr w:type="spellEnd"/>
          </w:p>
        </w:tc>
        <w:tc>
          <w:tcPr>
            <w:tcW w:w="709" w:type="dxa"/>
            <w:shd w:val="pct15" w:color="auto" w:fill="auto"/>
            <w:vAlign w:val="center"/>
          </w:tcPr>
          <w:p w:rsidR="00F22D72" w:rsidRPr="000234E3" w:rsidRDefault="00F22D72" w:rsidP="000234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Кількість</w:t>
            </w:r>
            <w:proofErr w:type="spellEnd"/>
          </w:p>
        </w:tc>
        <w:tc>
          <w:tcPr>
            <w:tcW w:w="1165" w:type="dxa"/>
            <w:shd w:val="pct15" w:color="auto" w:fill="auto"/>
            <w:vAlign w:val="center"/>
          </w:tcPr>
          <w:p w:rsidR="00F22D72" w:rsidRPr="000234E3" w:rsidRDefault="00F22D72" w:rsidP="000234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Ціна</w:t>
            </w:r>
            <w:proofErr w:type="spellEnd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за </w:t>
            </w:r>
            <w:proofErr w:type="spellStart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одиницю</w:t>
            </w:r>
            <w:proofErr w:type="spellEnd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без ПДВ грн.</w:t>
            </w:r>
          </w:p>
        </w:tc>
        <w:tc>
          <w:tcPr>
            <w:tcW w:w="1134" w:type="dxa"/>
            <w:shd w:val="pct15" w:color="auto" w:fill="auto"/>
          </w:tcPr>
          <w:p w:rsidR="00F22D72" w:rsidRPr="000234E3" w:rsidRDefault="00F22D72" w:rsidP="000234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Загальна</w:t>
            </w:r>
            <w:proofErr w:type="spellEnd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вартість</w:t>
            </w:r>
            <w:proofErr w:type="spellEnd"/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без ПДВ грн.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F22D72" w:rsidRPr="000234E3" w:rsidRDefault="00F22D72" w:rsidP="000234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</w:pPr>
            <w:r w:rsidRPr="000234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  <w:t>Ціна за одиницю товару з ПДВ, грн.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F22D72" w:rsidRPr="000234E3" w:rsidRDefault="00F22D72" w:rsidP="000234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0234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Загальна вартість товару з ПДВ, грн.</w:t>
            </w:r>
          </w:p>
        </w:tc>
      </w:tr>
      <w:tr w:rsidR="00F22D72" w:rsidRPr="000234E3" w:rsidTr="00F22D72">
        <w:trPr>
          <w:trHeight w:val="206"/>
        </w:trPr>
        <w:tc>
          <w:tcPr>
            <w:tcW w:w="567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234E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985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20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48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48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65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22D72" w:rsidRPr="000234E3" w:rsidTr="00F22D72">
        <w:trPr>
          <w:trHeight w:val="206"/>
        </w:trPr>
        <w:tc>
          <w:tcPr>
            <w:tcW w:w="567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5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20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48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48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65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22D72" w:rsidRPr="000234E3" w:rsidTr="00F22D72">
        <w:tc>
          <w:tcPr>
            <w:tcW w:w="8676" w:type="dxa"/>
            <w:gridSpan w:val="8"/>
          </w:tcPr>
          <w:p w:rsidR="00F22D72" w:rsidRPr="000234E3" w:rsidRDefault="00F22D72" w:rsidP="0002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234E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Вартість продукції без ПДВ</w:t>
            </w:r>
          </w:p>
        </w:tc>
        <w:tc>
          <w:tcPr>
            <w:tcW w:w="2410" w:type="dxa"/>
            <w:gridSpan w:val="2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22D72" w:rsidRPr="000234E3" w:rsidTr="00F22D72">
        <w:tc>
          <w:tcPr>
            <w:tcW w:w="8676" w:type="dxa"/>
            <w:gridSpan w:val="8"/>
          </w:tcPr>
          <w:p w:rsidR="00F22D72" w:rsidRPr="000234E3" w:rsidRDefault="00F22D72" w:rsidP="0002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234E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крім того ПДВ</w:t>
            </w:r>
          </w:p>
        </w:tc>
        <w:tc>
          <w:tcPr>
            <w:tcW w:w="2410" w:type="dxa"/>
            <w:gridSpan w:val="2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22D72" w:rsidRPr="000234E3" w:rsidTr="00F22D72">
        <w:tc>
          <w:tcPr>
            <w:tcW w:w="8676" w:type="dxa"/>
            <w:gridSpan w:val="8"/>
          </w:tcPr>
          <w:p w:rsidR="00F22D72" w:rsidRPr="000234E3" w:rsidRDefault="00F22D72" w:rsidP="0002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234E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вартість продукції з ПДВ</w:t>
            </w:r>
          </w:p>
        </w:tc>
        <w:tc>
          <w:tcPr>
            <w:tcW w:w="2410" w:type="dxa"/>
            <w:gridSpan w:val="2"/>
          </w:tcPr>
          <w:p w:rsidR="00F22D72" w:rsidRPr="000234E3" w:rsidRDefault="00F22D72" w:rsidP="000234E3">
            <w:pPr>
              <w:spacing w:after="0" w:line="276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0234E3" w:rsidRPr="000234E3" w:rsidRDefault="000234E3" w:rsidP="000234E3">
      <w:pPr>
        <w:spacing w:after="0" w:line="240" w:lineRule="auto"/>
        <w:ind w:hanging="567"/>
        <w:rPr>
          <w:rFonts w:ascii="Times New Roman" w:eastAsia="Times New Roman" w:hAnsi="Times New Roman" w:cs="Times New Roman"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ind w:hanging="567"/>
        <w:rPr>
          <w:rFonts w:ascii="Times New Roman" w:eastAsia="Times New Roman" w:hAnsi="Times New Roman" w:cs="Times New Roman"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ind w:hanging="567"/>
        <w:rPr>
          <w:rFonts w:ascii="Times New Roman" w:eastAsia="Times New Roman" w:hAnsi="Times New Roman" w:cs="Times New Roman"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ind w:hanging="567"/>
        <w:rPr>
          <w:rFonts w:ascii="Times New Roman" w:eastAsia="Times New Roman" w:hAnsi="Times New Roman" w:cs="Times New Roman"/>
          <w:lang w:val="uk-UA" w:eastAsia="ru-RU"/>
        </w:rPr>
      </w:pPr>
      <w:r w:rsidRPr="000234E3">
        <w:rPr>
          <w:rFonts w:ascii="Times New Roman" w:eastAsia="Times New Roman" w:hAnsi="Times New Roman" w:cs="Times New Roman"/>
          <w:lang w:val="uk-UA" w:eastAsia="ru-RU"/>
        </w:rPr>
        <w:t xml:space="preserve">        Загальна сума закупівлі</w:t>
      </w:r>
      <w:r w:rsidRPr="000234E3">
        <w:rPr>
          <w:rFonts w:ascii="Times New Roman" w:eastAsia="Times New Roman" w:hAnsi="Times New Roman" w:cs="Times New Roman"/>
          <w:b/>
          <w:lang w:val="uk-UA" w:eastAsia="ru-RU"/>
        </w:rPr>
        <w:t>:  __________________________________________________________________</w:t>
      </w:r>
    </w:p>
    <w:p w:rsidR="000234E3" w:rsidRPr="000234E3" w:rsidRDefault="000234E3" w:rsidP="000234E3">
      <w:pPr>
        <w:spacing w:after="0" w:line="240" w:lineRule="auto"/>
        <w:ind w:hanging="284"/>
        <w:rPr>
          <w:rFonts w:ascii="Times New Roman" w:eastAsia="Times New Roman" w:hAnsi="Times New Roman" w:cs="Times New Roman"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7"/>
        <w:gridCol w:w="4692"/>
      </w:tblGrid>
      <w:tr w:rsidR="000234E3" w:rsidRPr="000234E3" w:rsidTr="00781E91">
        <w:tc>
          <w:tcPr>
            <w:tcW w:w="5210" w:type="dxa"/>
          </w:tcPr>
          <w:p w:rsidR="000234E3" w:rsidRPr="000234E3" w:rsidRDefault="000234E3" w:rsidP="000234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34E3" w:rsidRPr="000234E3" w:rsidRDefault="000234E3" w:rsidP="000234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34E3" w:rsidRPr="000234E3" w:rsidRDefault="000234E3" w:rsidP="000234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   </w:t>
            </w:r>
          </w:p>
          <w:p w:rsidR="000234E3" w:rsidRPr="000234E3" w:rsidRDefault="000234E3" w:rsidP="000234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34E3" w:rsidRPr="000234E3" w:rsidRDefault="000234E3" w:rsidP="000234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0234E3" w:rsidRPr="000234E3" w:rsidRDefault="000234E3" w:rsidP="000234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(</w:t>
            </w:r>
            <w:proofErr w:type="spellStart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підпис</w:t>
            </w:r>
            <w:proofErr w:type="spellEnd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                        </w:t>
            </w:r>
          </w:p>
          <w:p w:rsidR="000234E3" w:rsidRPr="000234E3" w:rsidRDefault="000234E3" w:rsidP="000234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0234E3" w:rsidRPr="000234E3" w:rsidRDefault="000234E3" w:rsidP="0002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11" w:type="dxa"/>
          </w:tcPr>
          <w:p w:rsidR="000234E3" w:rsidRPr="000234E3" w:rsidRDefault="000234E3" w:rsidP="000234E3">
            <w:pPr>
              <w:shd w:val="clear" w:color="auto" w:fill="FFFFFF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234E3" w:rsidRPr="000234E3" w:rsidRDefault="000234E3" w:rsidP="000234E3">
            <w:pPr>
              <w:shd w:val="clear" w:color="auto" w:fill="FFFFFF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234E3" w:rsidRPr="000234E3" w:rsidRDefault="000234E3" w:rsidP="000234E3">
            <w:pPr>
              <w:shd w:val="clear" w:color="auto" w:fill="FFFFFF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34E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____________________</w:t>
            </w:r>
          </w:p>
          <w:p w:rsidR="000234E3" w:rsidRPr="000234E3" w:rsidRDefault="000234E3" w:rsidP="000234E3">
            <w:pPr>
              <w:shd w:val="clear" w:color="auto" w:fill="FFFFFF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234E3" w:rsidRPr="000234E3" w:rsidRDefault="000234E3" w:rsidP="000234E3">
            <w:pPr>
              <w:shd w:val="clear" w:color="auto" w:fill="FFFFFF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34E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_____________________________</w:t>
            </w:r>
          </w:p>
          <w:p w:rsidR="002B056B" w:rsidRPr="000234E3" w:rsidRDefault="002B056B" w:rsidP="002B056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підпис</w:t>
            </w:r>
            <w:proofErr w:type="spellEnd"/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                        </w:t>
            </w:r>
          </w:p>
          <w:p w:rsidR="002B056B" w:rsidRPr="000234E3" w:rsidRDefault="002B056B" w:rsidP="002B056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0234E3" w:rsidRPr="000234E3" w:rsidRDefault="000234E3" w:rsidP="0002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34E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</w:t>
            </w:r>
          </w:p>
        </w:tc>
      </w:tr>
    </w:tbl>
    <w:p w:rsidR="000234E3" w:rsidRPr="000234E3" w:rsidRDefault="000234E3" w:rsidP="000234E3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ind w:hanging="284"/>
        <w:rPr>
          <w:rFonts w:ascii="Times New Roman" w:eastAsia="Times New Roman" w:hAnsi="Times New Roman" w:cs="Times New Roman"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4E3" w:rsidRPr="000234E3" w:rsidRDefault="000234E3" w:rsidP="0002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1250" w:rsidRDefault="006D1250"/>
    <w:sectPr w:rsidR="006D1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E3"/>
    <w:rsid w:val="000234E3"/>
    <w:rsid w:val="001D216B"/>
    <w:rsid w:val="002B056B"/>
    <w:rsid w:val="006D1250"/>
    <w:rsid w:val="00932010"/>
    <w:rsid w:val="0098650B"/>
    <w:rsid w:val="009B028D"/>
    <w:rsid w:val="00F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5A86-8957-4A4F-B22F-A7271C63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Дмитро</cp:lastModifiedBy>
  <cp:revision>3</cp:revision>
  <dcterms:created xsi:type="dcterms:W3CDTF">2022-09-28T05:41:00Z</dcterms:created>
  <dcterms:modified xsi:type="dcterms:W3CDTF">2022-09-28T06:57:00Z</dcterms:modified>
</cp:coreProperties>
</file>