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73" w:rsidRPr="007D5782" w:rsidRDefault="000D4473" w:rsidP="000D4473">
      <w:pPr>
        <w:pStyle w:val="a3"/>
        <w:jc w:val="right"/>
        <w:rPr>
          <w:rFonts w:ascii="Times New Roman" w:hAnsi="Times New Roman"/>
          <w:color w:val="000000"/>
        </w:rPr>
      </w:pPr>
      <w:bookmarkStart w:id="0" w:name="_GoBack"/>
      <w:bookmarkEnd w:id="0"/>
    </w:p>
    <w:p w:rsidR="000D4473" w:rsidRPr="00771254" w:rsidRDefault="000D4473" w:rsidP="000D4473">
      <w:pPr>
        <w:pStyle w:val="a3"/>
        <w:jc w:val="right"/>
        <w:rPr>
          <w:rFonts w:ascii="Times New Roman" w:hAnsi="Times New Roman"/>
          <w:b/>
          <w:color w:val="000000"/>
          <w:u w:val="single"/>
        </w:rPr>
      </w:pPr>
      <w:r w:rsidRPr="00771254">
        <w:rPr>
          <w:rFonts w:ascii="Times New Roman" w:hAnsi="Times New Roman"/>
          <w:b/>
          <w:color w:val="000000"/>
          <w:u w:val="single"/>
        </w:rPr>
        <w:t xml:space="preserve">Додаток №1 </w:t>
      </w:r>
    </w:p>
    <w:p w:rsidR="000D4473" w:rsidRPr="00771254" w:rsidRDefault="000D4473" w:rsidP="000D4473">
      <w:pPr>
        <w:pStyle w:val="a3"/>
        <w:ind w:firstLine="709"/>
        <w:jc w:val="right"/>
        <w:rPr>
          <w:rFonts w:ascii="Times New Roman" w:hAnsi="Times New Roman"/>
          <w:b/>
          <w:color w:val="000000"/>
          <w:u w:val="single"/>
        </w:rPr>
      </w:pPr>
      <w:r w:rsidRPr="00771254">
        <w:rPr>
          <w:rFonts w:ascii="Times New Roman" w:hAnsi="Times New Roman"/>
          <w:b/>
          <w:color w:val="000000"/>
          <w:u w:val="single"/>
        </w:rPr>
        <w:t>Тендерної документації</w:t>
      </w:r>
    </w:p>
    <w:p w:rsidR="000D4473" w:rsidRPr="007D5782" w:rsidRDefault="000D4473" w:rsidP="000D4473">
      <w:pPr>
        <w:pStyle w:val="a3"/>
        <w:ind w:firstLine="709"/>
        <w:jc w:val="right"/>
        <w:rPr>
          <w:rFonts w:ascii="Times New Roman" w:hAnsi="Times New Roman"/>
          <w:b/>
          <w:color w:val="000000"/>
        </w:rPr>
      </w:pPr>
    </w:p>
    <w:p w:rsidR="000D4473" w:rsidRDefault="000D4473" w:rsidP="000D4473">
      <w:pPr>
        <w:jc w:val="center"/>
        <w:rPr>
          <w:b/>
          <w:bCs/>
          <w:color w:val="000000"/>
          <w:sz w:val="22"/>
          <w:szCs w:val="22"/>
          <w:lang w:val="uk-UA"/>
        </w:rPr>
      </w:pPr>
      <w:r w:rsidRPr="007D5782">
        <w:rPr>
          <w:b/>
          <w:bCs/>
          <w:color w:val="000000"/>
          <w:sz w:val="22"/>
          <w:szCs w:val="22"/>
          <w:lang w:val="uk-UA"/>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E60B1A" w:rsidRDefault="00E60B1A" w:rsidP="000D4473">
      <w:pPr>
        <w:jc w:val="center"/>
        <w:rPr>
          <w:b/>
          <w:bCs/>
          <w:color w:val="000000"/>
          <w:sz w:val="22"/>
          <w:szCs w:val="22"/>
          <w:lang w:val="uk-UA"/>
        </w:rPr>
      </w:pPr>
    </w:p>
    <w:p w:rsidR="00E60B1A" w:rsidRPr="00E60B1A" w:rsidRDefault="00E60B1A" w:rsidP="00E60B1A">
      <w:pPr>
        <w:pStyle w:val="a5"/>
        <w:numPr>
          <w:ilvl w:val="0"/>
          <w:numId w:val="5"/>
        </w:numPr>
        <w:jc w:val="center"/>
        <w:rPr>
          <w:rFonts w:ascii="Times New Roman" w:hAnsi="Times New Roman" w:cs="Times New Roman"/>
          <w:b/>
          <w:bCs/>
          <w:color w:val="000000"/>
        </w:rPr>
      </w:pPr>
      <w:r w:rsidRPr="00E60B1A">
        <w:rPr>
          <w:rFonts w:ascii="Times New Roman" w:hAnsi="Times New Roman" w:cs="Times New Roman"/>
          <w:b/>
        </w:rPr>
        <w:t>Перелік документів та інформації, необхідної для оцінки відповідності учасників встановленим критеріям та вимогам</w:t>
      </w:r>
    </w:p>
    <w:p w:rsidR="00771254" w:rsidRPr="00771254" w:rsidRDefault="00771254" w:rsidP="000D4473">
      <w:pPr>
        <w:jc w:val="center"/>
        <w:rPr>
          <w:b/>
          <w:bCs/>
          <w:color w:val="000000"/>
          <w:sz w:val="22"/>
          <w:szCs w:val="22"/>
          <w:lang w:val="uk-UA"/>
        </w:rPr>
      </w:pPr>
    </w:p>
    <w:tbl>
      <w:tblPr>
        <w:tblW w:w="10349" w:type="dxa"/>
        <w:tblInd w:w="-176" w:type="dxa"/>
        <w:tblLayout w:type="fixed"/>
        <w:tblLook w:val="04A0" w:firstRow="1" w:lastRow="0" w:firstColumn="1" w:lastColumn="0" w:noHBand="0" w:noVBand="1"/>
      </w:tblPr>
      <w:tblGrid>
        <w:gridCol w:w="2768"/>
        <w:gridCol w:w="7581"/>
      </w:tblGrid>
      <w:tr w:rsidR="00640698" w:rsidRPr="0006144E" w:rsidTr="000B49BE">
        <w:trPr>
          <w:trHeight w:val="589"/>
        </w:trPr>
        <w:tc>
          <w:tcPr>
            <w:tcW w:w="2768" w:type="dxa"/>
            <w:tcBorders>
              <w:top w:val="single" w:sz="4" w:space="0" w:color="000000"/>
              <w:left w:val="single" w:sz="4" w:space="0" w:color="000000"/>
              <w:bottom w:val="single" w:sz="4" w:space="0" w:color="000000"/>
              <w:right w:val="single" w:sz="4" w:space="0" w:color="000000"/>
            </w:tcBorders>
            <w:hideMark/>
          </w:tcPr>
          <w:p w:rsidR="00640698" w:rsidRPr="0006144E" w:rsidRDefault="00640698" w:rsidP="000B49BE">
            <w:pPr>
              <w:keepNext/>
              <w:widowControl w:val="0"/>
              <w:jc w:val="center"/>
              <w:rPr>
                <w:b/>
              </w:rPr>
            </w:pPr>
            <w:r w:rsidRPr="0006144E">
              <w:rPr>
                <w:b/>
              </w:rPr>
              <w:t>Вимога</w:t>
            </w:r>
          </w:p>
        </w:tc>
        <w:tc>
          <w:tcPr>
            <w:tcW w:w="7581" w:type="dxa"/>
            <w:tcBorders>
              <w:top w:val="single" w:sz="4" w:space="0" w:color="000000"/>
              <w:left w:val="single" w:sz="4" w:space="0" w:color="000000"/>
              <w:bottom w:val="single" w:sz="4" w:space="0" w:color="000000"/>
              <w:right w:val="single" w:sz="4" w:space="0" w:color="000000"/>
            </w:tcBorders>
            <w:hideMark/>
          </w:tcPr>
          <w:p w:rsidR="00640698" w:rsidRPr="0006144E" w:rsidRDefault="00640698" w:rsidP="000B49BE">
            <w:pPr>
              <w:keepNext/>
              <w:widowControl w:val="0"/>
              <w:jc w:val="center"/>
              <w:rPr>
                <w:b/>
              </w:rPr>
            </w:pPr>
            <w:r w:rsidRPr="0006144E">
              <w:rPr>
                <w:b/>
              </w:rPr>
              <w:t xml:space="preserve">Документи щодо </w:t>
            </w:r>
            <w:proofErr w:type="gramStart"/>
            <w:r w:rsidRPr="0006144E">
              <w:rPr>
                <w:b/>
              </w:rPr>
              <w:t>п</w:t>
            </w:r>
            <w:proofErr w:type="gramEnd"/>
            <w:r w:rsidRPr="0006144E">
              <w:rPr>
                <w:b/>
              </w:rPr>
              <w:t>ідтвердження інформації про відповідність вимогам</w:t>
            </w:r>
          </w:p>
        </w:tc>
      </w:tr>
      <w:tr w:rsidR="00640698" w:rsidRPr="0006144E" w:rsidTr="000B49BE">
        <w:trPr>
          <w:trHeight w:val="412"/>
        </w:trPr>
        <w:tc>
          <w:tcPr>
            <w:tcW w:w="2768" w:type="dxa"/>
            <w:tcBorders>
              <w:top w:val="single" w:sz="4" w:space="0" w:color="000000"/>
              <w:left w:val="single" w:sz="4" w:space="0" w:color="000000"/>
              <w:bottom w:val="single" w:sz="4" w:space="0" w:color="000000"/>
              <w:right w:val="single" w:sz="4" w:space="0" w:color="000000"/>
            </w:tcBorders>
            <w:hideMark/>
          </w:tcPr>
          <w:p w:rsidR="00640698" w:rsidRPr="0006144E" w:rsidRDefault="00640698" w:rsidP="000B49BE">
            <w:pPr>
              <w:widowControl w:val="0"/>
            </w:pPr>
            <w:r w:rsidRPr="0006144E">
              <w:t xml:space="preserve">Наявність документально </w:t>
            </w:r>
            <w:proofErr w:type="gramStart"/>
            <w:r w:rsidRPr="0006144E">
              <w:t>п</w:t>
            </w:r>
            <w:proofErr w:type="gramEnd"/>
            <w:r w:rsidRPr="0006144E">
              <w:t>ідтвердженого досвіду виконання аналогічних договорів.</w:t>
            </w:r>
          </w:p>
        </w:tc>
        <w:tc>
          <w:tcPr>
            <w:tcW w:w="7581" w:type="dxa"/>
            <w:tcBorders>
              <w:top w:val="single" w:sz="4" w:space="0" w:color="000000"/>
              <w:left w:val="single" w:sz="4" w:space="0" w:color="000000"/>
              <w:bottom w:val="single" w:sz="4" w:space="0" w:color="000000"/>
              <w:right w:val="single" w:sz="4" w:space="0" w:color="000000"/>
            </w:tcBorders>
            <w:hideMark/>
          </w:tcPr>
          <w:p w:rsidR="00640698" w:rsidRPr="0006144E" w:rsidRDefault="00640698" w:rsidP="000B49BE">
            <w:pPr>
              <w:widowControl w:val="0"/>
              <w:jc w:val="both"/>
            </w:pPr>
            <w:r w:rsidRPr="0006144E">
              <w:t>Довідка про досвід  виконання учасником аналогічного договору* (із зазначенням реквізитів, контактного номеру телефону організацій (</w:t>
            </w:r>
            <w:proofErr w:type="gramStart"/>
            <w:r w:rsidRPr="0006144E">
              <w:t>п</w:t>
            </w:r>
            <w:proofErr w:type="gramEnd"/>
            <w:r w:rsidRPr="0006144E">
              <w:t>ідприємств) з якими укладено договір; сума та рік виконання договору).</w:t>
            </w:r>
          </w:p>
          <w:p w:rsidR="00640698" w:rsidRPr="0006144E" w:rsidRDefault="00640698" w:rsidP="000B49BE">
            <w:pPr>
              <w:widowControl w:val="0"/>
              <w:jc w:val="both"/>
              <w:rPr>
                <w:b/>
                <w:i/>
                <w:strike/>
              </w:rPr>
            </w:pPr>
            <w:r w:rsidRPr="0006144E">
              <w:t>*</w:t>
            </w:r>
            <w:r w:rsidRPr="0006144E">
              <w:rPr>
                <w:b/>
                <w:i/>
              </w:rPr>
              <w:t>Аналогічним договором (договорами) відповідно до умов цієї Документації є догові</w:t>
            </w:r>
            <w:proofErr w:type="gramStart"/>
            <w:r w:rsidRPr="0006144E">
              <w:rPr>
                <w:b/>
                <w:i/>
              </w:rPr>
              <w:t>р</w:t>
            </w:r>
            <w:proofErr w:type="gramEnd"/>
            <w:r w:rsidRPr="0006144E">
              <w:rPr>
                <w:b/>
                <w:i/>
              </w:rPr>
              <w:t xml:space="preserve">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9F5DDD" w:rsidRPr="00640698" w:rsidRDefault="009F5DDD" w:rsidP="009F5DDD">
      <w:pPr>
        <w:spacing w:before="240"/>
        <w:ind w:firstLine="720"/>
        <w:jc w:val="both"/>
        <w:rPr>
          <w:i/>
          <w:color w:val="000000"/>
          <w:sz w:val="22"/>
          <w:szCs w:val="22"/>
        </w:rPr>
      </w:pPr>
    </w:p>
    <w:p w:rsidR="009F5DDD" w:rsidRPr="008229BE" w:rsidRDefault="009F5DDD" w:rsidP="009F5DDD">
      <w:pPr>
        <w:spacing w:before="20" w:after="20"/>
        <w:jc w:val="both"/>
        <w:rPr>
          <w:b/>
          <w:sz w:val="22"/>
          <w:szCs w:val="22"/>
          <w:highlight w:val="white"/>
        </w:rPr>
      </w:pPr>
      <w:r w:rsidRPr="008229BE">
        <w:rPr>
          <w:b/>
          <w:sz w:val="22"/>
          <w:szCs w:val="22"/>
        </w:rPr>
        <w:t xml:space="preserve">2. </w:t>
      </w:r>
      <w:proofErr w:type="gramStart"/>
      <w:r w:rsidRPr="008229BE">
        <w:rPr>
          <w:b/>
          <w:color w:val="000000"/>
          <w:sz w:val="22"/>
          <w:szCs w:val="22"/>
        </w:rPr>
        <w:t>П</w:t>
      </w:r>
      <w:proofErr w:type="gramEnd"/>
      <w:r w:rsidRPr="008229BE">
        <w:rPr>
          <w:b/>
          <w:color w:val="000000"/>
          <w:sz w:val="22"/>
          <w:szCs w:val="22"/>
        </w:rPr>
        <w:t xml:space="preserve">ідтвердження відповідності УЧАСНИКА </w:t>
      </w:r>
      <w:r w:rsidRPr="008229BE">
        <w:rPr>
          <w:b/>
          <w:sz w:val="22"/>
          <w:szCs w:val="22"/>
        </w:rPr>
        <w:t>(в тому числі для об’єднання учасників як учасника процедури)  вимогам, визначени</w:t>
      </w:r>
      <w:r w:rsidRPr="008229BE">
        <w:rPr>
          <w:b/>
          <w:sz w:val="22"/>
          <w:szCs w:val="22"/>
          <w:highlight w:val="white"/>
        </w:rPr>
        <w:t>м у пункті 47 Особливостей.</w:t>
      </w:r>
    </w:p>
    <w:p w:rsidR="009F5DDD" w:rsidRPr="008229BE" w:rsidRDefault="009F5DDD" w:rsidP="009F5DDD">
      <w:pPr>
        <w:ind w:firstLine="567"/>
        <w:jc w:val="both"/>
        <w:rPr>
          <w:sz w:val="22"/>
          <w:szCs w:val="22"/>
          <w:highlight w:val="white"/>
        </w:rPr>
      </w:pPr>
      <w:r w:rsidRPr="008229BE">
        <w:rPr>
          <w:sz w:val="22"/>
          <w:szCs w:val="22"/>
          <w:highlight w:val="white"/>
        </w:rPr>
        <w:t>Замовник не вимагає від учасника процедури закупі</w:t>
      </w:r>
      <w:proofErr w:type="gramStart"/>
      <w:r w:rsidRPr="008229BE">
        <w:rPr>
          <w:sz w:val="22"/>
          <w:szCs w:val="22"/>
          <w:highlight w:val="white"/>
        </w:rPr>
        <w:t>вл</w:t>
      </w:r>
      <w:proofErr w:type="gramEnd"/>
      <w:r w:rsidRPr="008229BE">
        <w:rPr>
          <w:sz w:val="22"/>
          <w:szCs w:val="22"/>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229BE">
        <w:rPr>
          <w:sz w:val="22"/>
          <w:szCs w:val="22"/>
          <w:highlight w:val="white"/>
        </w:rPr>
        <w:t>до</w:t>
      </w:r>
      <w:proofErr w:type="gramEnd"/>
      <w:r w:rsidRPr="008229BE">
        <w:rPr>
          <w:sz w:val="22"/>
          <w:szCs w:val="22"/>
          <w:highlight w:val="white"/>
        </w:rPr>
        <w:t xml:space="preserve"> абзацу шістнадцятого пункту 47 Особливостей.</w:t>
      </w:r>
    </w:p>
    <w:p w:rsidR="009F5DDD" w:rsidRPr="008229BE" w:rsidRDefault="009F5DDD" w:rsidP="009F5DDD">
      <w:pPr>
        <w:ind w:firstLine="567"/>
        <w:jc w:val="both"/>
        <w:rPr>
          <w:sz w:val="22"/>
          <w:szCs w:val="22"/>
          <w:highlight w:val="white"/>
        </w:rPr>
      </w:pPr>
      <w:r w:rsidRPr="008229BE">
        <w:rPr>
          <w:sz w:val="22"/>
          <w:szCs w:val="22"/>
          <w:highlight w:val="white"/>
        </w:rPr>
        <w:t>Учасник процедури закупі</w:t>
      </w:r>
      <w:proofErr w:type="gramStart"/>
      <w:r w:rsidRPr="008229BE">
        <w:rPr>
          <w:sz w:val="22"/>
          <w:szCs w:val="22"/>
          <w:highlight w:val="white"/>
        </w:rPr>
        <w:t>вл</w:t>
      </w:r>
      <w:proofErr w:type="gramEnd"/>
      <w:r w:rsidRPr="008229BE">
        <w:rPr>
          <w:sz w:val="22"/>
          <w:szCs w:val="22"/>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5DDD" w:rsidRPr="008229BE" w:rsidRDefault="009F5DDD" w:rsidP="009F5DDD">
      <w:pPr>
        <w:ind w:firstLine="567"/>
        <w:jc w:val="both"/>
        <w:rPr>
          <w:sz w:val="22"/>
          <w:szCs w:val="22"/>
          <w:highlight w:val="white"/>
        </w:rPr>
      </w:pPr>
      <w:r w:rsidRPr="008229BE">
        <w:rPr>
          <w:sz w:val="22"/>
          <w:szCs w:val="22"/>
          <w:highlight w:val="white"/>
        </w:rPr>
        <w:t>Замовник самостійно за результатами розгляду тендерної пропозиції учасника процедури закупі</w:t>
      </w:r>
      <w:proofErr w:type="gramStart"/>
      <w:r w:rsidRPr="008229BE">
        <w:rPr>
          <w:sz w:val="22"/>
          <w:szCs w:val="22"/>
          <w:highlight w:val="white"/>
        </w:rPr>
        <w:t>вл</w:t>
      </w:r>
      <w:proofErr w:type="gramEnd"/>
      <w:r w:rsidRPr="008229BE">
        <w:rPr>
          <w:sz w:val="22"/>
          <w:szCs w:val="22"/>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9F5DDD" w:rsidRPr="008229BE" w:rsidRDefault="009F5DDD" w:rsidP="009F5DDD">
      <w:pPr>
        <w:widowControl w:val="0"/>
        <w:pBdr>
          <w:top w:val="nil"/>
          <w:left w:val="nil"/>
          <w:bottom w:val="nil"/>
          <w:right w:val="nil"/>
          <w:between w:val="nil"/>
        </w:pBdr>
        <w:ind w:firstLine="567"/>
        <w:jc w:val="both"/>
        <w:rPr>
          <w:sz w:val="22"/>
          <w:szCs w:val="22"/>
        </w:rPr>
      </w:pPr>
      <w:r w:rsidRPr="008229BE">
        <w:rPr>
          <w:sz w:val="22"/>
          <w:szCs w:val="22"/>
        </w:rPr>
        <w:t xml:space="preserve">Учасник  повинен надати </w:t>
      </w:r>
      <w:r w:rsidRPr="008229BE">
        <w:rPr>
          <w:b/>
          <w:sz w:val="22"/>
          <w:szCs w:val="22"/>
        </w:rPr>
        <w:t>довідку у довільній формі</w:t>
      </w:r>
      <w:r w:rsidRPr="008229BE">
        <w:rPr>
          <w:sz w:val="22"/>
          <w:szCs w:val="22"/>
        </w:rPr>
        <w:t xml:space="preserve"> щодо відсутності </w:t>
      </w:r>
      <w:proofErr w:type="gramStart"/>
      <w:r w:rsidRPr="008229BE">
        <w:rPr>
          <w:sz w:val="22"/>
          <w:szCs w:val="22"/>
        </w:rPr>
        <w:t>п</w:t>
      </w:r>
      <w:proofErr w:type="gramEnd"/>
      <w:r w:rsidRPr="008229BE">
        <w:rPr>
          <w:sz w:val="22"/>
          <w:szCs w:val="22"/>
        </w:rPr>
        <w:t xml:space="preserve">ідстави для  відмови учаснику процедури закупівлі в участі у відкритих торгах, встановленої в абзаці 14 пункту </w:t>
      </w:r>
      <w:r w:rsidRPr="008229BE">
        <w:rPr>
          <w:sz w:val="22"/>
          <w:szCs w:val="22"/>
          <w:highlight w:val="white"/>
        </w:rPr>
        <w:t xml:space="preserve">47 </w:t>
      </w:r>
      <w:r w:rsidRPr="008229BE">
        <w:rPr>
          <w:sz w:val="22"/>
          <w:szCs w:val="22"/>
        </w:rPr>
        <w:t>Особливостей. Учасник процедури закупі</w:t>
      </w:r>
      <w:proofErr w:type="gramStart"/>
      <w:r w:rsidRPr="008229BE">
        <w:rPr>
          <w:sz w:val="22"/>
          <w:szCs w:val="22"/>
        </w:rPr>
        <w:t>вл</w:t>
      </w:r>
      <w:proofErr w:type="gramEnd"/>
      <w:r w:rsidRPr="008229BE">
        <w:rPr>
          <w:sz w:val="22"/>
          <w:szCs w:val="22"/>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229BE">
        <w:rPr>
          <w:sz w:val="22"/>
          <w:szCs w:val="22"/>
        </w:rPr>
        <w:t>п</w:t>
      </w:r>
      <w:proofErr w:type="gramEnd"/>
      <w:r w:rsidRPr="008229BE">
        <w:rPr>
          <w:sz w:val="22"/>
          <w:szCs w:val="22"/>
        </w:rPr>
        <w:t>ідтвердження достатнім, учаснику процедури закупівлі не може бути відмовлено в участі в процедурі закупівлі.</w:t>
      </w:r>
    </w:p>
    <w:p w:rsidR="009F5DDD" w:rsidRPr="008229BE" w:rsidRDefault="009F5DDD" w:rsidP="009F5DDD">
      <w:pPr>
        <w:widowControl w:val="0"/>
        <w:pBdr>
          <w:top w:val="nil"/>
          <w:left w:val="nil"/>
          <w:bottom w:val="nil"/>
          <w:right w:val="nil"/>
          <w:between w:val="nil"/>
        </w:pBdr>
        <w:ind w:firstLine="567"/>
        <w:jc w:val="both"/>
        <w:rPr>
          <w:i/>
          <w:sz w:val="22"/>
          <w:szCs w:val="22"/>
        </w:rPr>
      </w:pPr>
      <w:r w:rsidRPr="008229BE">
        <w:rPr>
          <w:i/>
          <w:sz w:val="22"/>
          <w:szCs w:val="22"/>
        </w:rPr>
        <w:t xml:space="preserve">Якщо на момент подання тендерної пропозиції учасником в електронній системі закупівель відсутня </w:t>
      </w:r>
      <w:proofErr w:type="gramStart"/>
      <w:r w:rsidRPr="008229BE">
        <w:rPr>
          <w:i/>
          <w:sz w:val="22"/>
          <w:szCs w:val="22"/>
        </w:rPr>
        <w:t>техн</w:t>
      </w:r>
      <w:proofErr w:type="gramEnd"/>
      <w:r w:rsidRPr="008229BE">
        <w:rPr>
          <w:i/>
          <w:sz w:val="22"/>
          <w:szCs w:val="22"/>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5DDD" w:rsidRPr="008229BE" w:rsidRDefault="009F5DDD" w:rsidP="009F5DDD">
      <w:pPr>
        <w:spacing w:after="80"/>
        <w:jc w:val="both"/>
        <w:rPr>
          <w:color w:val="00B050"/>
          <w:sz w:val="22"/>
          <w:szCs w:val="22"/>
          <w:highlight w:val="yellow"/>
        </w:rPr>
      </w:pPr>
    </w:p>
    <w:p w:rsidR="009F5DDD" w:rsidRPr="008229BE" w:rsidRDefault="009F5DDD" w:rsidP="009F5DDD">
      <w:pPr>
        <w:pBdr>
          <w:top w:val="nil"/>
          <w:left w:val="nil"/>
          <w:bottom w:val="nil"/>
          <w:right w:val="nil"/>
          <w:between w:val="nil"/>
        </w:pBdr>
        <w:jc w:val="both"/>
        <w:rPr>
          <w:b/>
          <w:sz w:val="22"/>
          <w:szCs w:val="22"/>
          <w:highlight w:val="white"/>
        </w:rPr>
      </w:pPr>
      <w:r w:rsidRPr="008229BE">
        <w:rPr>
          <w:b/>
          <w:sz w:val="22"/>
          <w:szCs w:val="22"/>
        </w:rPr>
        <w:t xml:space="preserve">3. </w:t>
      </w:r>
      <w:r w:rsidRPr="008229BE">
        <w:rPr>
          <w:b/>
          <w:color w:val="000000"/>
          <w:sz w:val="22"/>
          <w:szCs w:val="22"/>
        </w:rPr>
        <w:t xml:space="preserve">Перелік документів та інформації  для </w:t>
      </w:r>
      <w:proofErr w:type="gramStart"/>
      <w:r w:rsidRPr="008229BE">
        <w:rPr>
          <w:b/>
          <w:color w:val="000000"/>
          <w:sz w:val="22"/>
          <w:szCs w:val="22"/>
        </w:rPr>
        <w:t>п</w:t>
      </w:r>
      <w:proofErr w:type="gramEnd"/>
      <w:r w:rsidRPr="008229BE">
        <w:rPr>
          <w:b/>
          <w:color w:val="000000"/>
          <w:sz w:val="22"/>
          <w:szCs w:val="22"/>
        </w:rPr>
        <w:t xml:space="preserve">ідтвердження відповідності ПЕРЕМОЖЦЯ вимогам, </w:t>
      </w:r>
      <w:r w:rsidRPr="008229BE">
        <w:rPr>
          <w:b/>
          <w:sz w:val="22"/>
          <w:szCs w:val="22"/>
        </w:rPr>
        <w:t>визначеним у пун</w:t>
      </w:r>
      <w:r w:rsidRPr="008229BE">
        <w:rPr>
          <w:b/>
          <w:sz w:val="22"/>
          <w:szCs w:val="22"/>
          <w:highlight w:val="white"/>
        </w:rPr>
        <w:t xml:space="preserve">кті </w:t>
      </w:r>
      <w:r w:rsidRPr="008229BE">
        <w:rPr>
          <w:sz w:val="22"/>
          <w:szCs w:val="22"/>
          <w:highlight w:val="white"/>
        </w:rPr>
        <w:t>47</w:t>
      </w:r>
      <w:r w:rsidRPr="008229BE">
        <w:rPr>
          <w:b/>
          <w:sz w:val="22"/>
          <w:szCs w:val="22"/>
          <w:highlight w:val="white"/>
        </w:rPr>
        <w:t xml:space="preserve"> Особливостей:</w:t>
      </w:r>
    </w:p>
    <w:p w:rsidR="009F5DDD" w:rsidRPr="008229BE" w:rsidRDefault="009F5DDD" w:rsidP="009F5DDD">
      <w:pPr>
        <w:widowControl w:val="0"/>
        <w:pBdr>
          <w:top w:val="nil"/>
          <w:left w:val="nil"/>
          <w:bottom w:val="nil"/>
          <w:right w:val="nil"/>
          <w:between w:val="nil"/>
        </w:pBdr>
        <w:ind w:firstLine="567"/>
        <w:jc w:val="both"/>
        <w:rPr>
          <w:sz w:val="22"/>
          <w:szCs w:val="22"/>
          <w:highlight w:val="white"/>
        </w:rPr>
      </w:pPr>
      <w:r w:rsidRPr="008229BE">
        <w:rPr>
          <w:sz w:val="22"/>
          <w:szCs w:val="22"/>
          <w:highlight w:val="white"/>
        </w:rPr>
        <w:t>Переможець процедури закупі</w:t>
      </w:r>
      <w:proofErr w:type="gramStart"/>
      <w:r w:rsidRPr="008229BE">
        <w:rPr>
          <w:sz w:val="22"/>
          <w:szCs w:val="22"/>
          <w:highlight w:val="white"/>
        </w:rPr>
        <w:t>вл</w:t>
      </w:r>
      <w:proofErr w:type="gramEnd"/>
      <w:r w:rsidRPr="008229BE">
        <w:rPr>
          <w:sz w:val="22"/>
          <w:szCs w:val="22"/>
          <w:highlight w:val="white"/>
        </w:rPr>
        <w:t xml:space="preserve">і у строк, що </w:t>
      </w:r>
      <w:r w:rsidRPr="008229BE">
        <w:rPr>
          <w:b/>
          <w:i/>
          <w:sz w:val="22"/>
          <w:szCs w:val="22"/>
          <w:highlight w:val="white"/>
        </w:rPr>
        <w:t xml:space="preserve">не перевищує чотири дні </w:t>
      </w:r>
      <w:r w:rsidRPr="008229BE">
        <w:rPr>
          <w:sz w:val="22"/>
          <w:szCs w:val="22"/>
          <w:highlight w:val="white"/>
        </w:rPr>
        <w:t xml:space="preserve">з дати </w:t>
      </w:r>
      <w:r w:rsidRPr="008229BE">
        <w:rPr>
          <w:sz w:val="22"/>
          <w:szCs w:val="22"/>
          <w:highlight w:val="white"/>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F5DDD" w:rsidRPr="008229BE" w:rsidRDefault="009F5DDD" w:rsidP="009F5DDD">
      <w:pPr>
        <w:widowControl w:val="0"/>
        <w:pBdr>
          <w:top w:val="nil"/>
          <w:left w:val="nil"/>
          <w:bottom w:val="nil"/>
          <w:right w:val="nil"/>
          <w:between w:val="nil"/>
        </w:pBdr>
        <w:ind w:firstLine="567"/>
        <w:jc w:val="both"/>
        <w:rPr>
          <w:sz w:val="22"/>
          <w:szCs w:val="22"/>
          <w:highlight w:val="yellow"/>
        </w:rPr>
      </w:pPr>
      <w:proofErr w:type="gramStart"/>
      <w:r w:rsidRPr="008229BE">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F5DDD" w:rsidRPr="008229BE" w:rsidRDefault="009F5DDD" w:rsidP="009F5DDD">
      <w:pPr>
        <w:rPr>
          <w:b/>
          <w:sz w:val="22"/>
          <w:szCs w:val="22"/>
          <w:highlight w:val="white"/>
        </w:rPr>
      </w:pPr>
    </w:p>
    <w:p w:rsidR="009F5DDD" w:rsidRPr="008229BE" w:rsidRDefault="009F5DDD" w:rsidP="009F5DDD">
      <w:pPr>
        <w:rPr>
          <w:b/>
          <w:color w:val="000000"/>
          <w:sz w:val="22"/>
          <w:szCs w:val="22"/>
          <w:highlight w:val="white"/>
        </w:rPr>
      </w:pPr>
      <w:r w:rsidRPr="008229BE">
        <w:rPr>
          <w:color w:val="000000"/>
          <w:sz w:val="22"/>
          <w:szCs w:val="22"/>
          <w:highlight w:val="white"/>
        </w:rPr>
        <w:t> </w:t>
      </w:r>
      <w:r w:rsidRPr="008229BE">
        <w:rPr>
          <w:b/>
          <w:color w:val="000000"/>
          <w:sz w:val="22"/>
          <w:szCs w:val="22"/>
          <w:highlight w:val="white"/>
        </w:rPr>
        <w:t xml:space="preserve">3.1. Документи, які надаються  ПЕРЕМОЖЦЕМ (юридичною </w:t>
      </w:r>
      <w:proofErr w:type="gramStart"/>
      <w:r w:rsidRPr="008229BE">
        <w:rPr>
          <w:b/>
          <w:color w:val="000000"/>
          <w:sz w:val="22"/>
          <w:szCs w:val="22"/>
          <w:highlight w:val="white"/>
        </w:rPr>
        <w:t>особою</w:t>
      </w:r>
      <w:proofErr w:type="gramEnd"/>
      <w:r w:rsidRPr="008229BE">
        <w:rPr>
          <w:b/>
          <w:color w:val="000000"/>
          <w:sz w:val="22"/>
          <w:szCs w:val="22"/>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9F5DDD" w:rsidRPr="008229BE" w:rsidTr="00BE4D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highlight w:val="white"/>
              </w:rPr>
            </w:pPr>
            <w:r w:rsidRPr="008229BE">
              <w:rPr>
                <w:b/>
                <w:color w:val="000000"/>
                <w:sz w:val="22"/>
                <w:szCs w:val="22"/>
                <w:highlight w:val="white"/>
              </w:rPr>
              <w:t>№</w:t>
            </w:r>
          </w:p>
          <w:p w:rsidR="009F5DDD" w:rsidRPr="008229BE" w:rsidRDefault="009F5DDD" w:rsidP="00BE4D59">
            <w:pPr>
              <w:ind w:left="100"/>
              <w:jc w:val="center"/>
              <w:rPr>
                <w:sz w:val="22"/>
                <w:szCs w:val="22"/>
                <w:highlight w:val="white"/>
              </w:rPr>
            </w:pPr>
            <w:r w:rsidRPr="008229BE">
              <w:rPr>
                <w:b/>
                <w:sz w:val="22"/>
                <w:szCs w:val="22"/>
                <w:highlight w:val="white"/>
              </w:rPr>
              <w:t>з</w:t>
            </w:r>
            <w:r w:rsidRPr="008229BE">
              <w:rPr>
                <w:b/>
                <w:color w:val="000000"/>
                <w:sz w:val="22"/>
                <w:szCs w:val="22"/>
                <w:highlight w:val="white"/>
              </w:rPr>
              <w:t>/</w:t>
            </w:r>
            <w:proofErr w:type="gramStart"/>
            <w:r w:rsidRPr="008229BE">
              <w:rPr>
                <w:b/>
                <w:color w:val="000000"/>
                <w:sz w:val="22"/>
                <w:szCs w:val="22"/>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b/>
                <w:sz w:val="22"/>
                <w:szCs w:val="22"/>
                <w:highlight w:val="white"/>
              </w:rPr>
            </w:pPr>
            <w:r w:rsidRPr="008229BE">
              <w:rPr>
                <w:b/>
                <w:sz w:val="22"/>
                <w:szCs w:val="22"/>
                <w:highlight w:val="white"/>
              </w:rPr>
              <w:t>Вимоги згідно п. 47 Особливостей</w:t>
            </w:r>
          </w:p>
          <w:p w:rsidR="009F5DDD" w:rsidRPr="008229BE" w:rsidRDefault="009F5DDD" w:rsidP="00BE4D59">
            <w:pPr>
              <w:ind w:left="100"/>
              <w:jc w:val="center"/>
              <w:rPr>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b/>
                <w:sz w:val="22"/>
                <w:szCs w:val="22"/>
                <w:highlight w:val="white"/>
              </w:rPr>
            </w:pPr>
            <w:r w:rsidRPr="008229BE">
              <w:rPr>
                <w:b/>
                <w:sz w:val="22"/>
                <w:szCs w:val="22"/>
                <w:highlight w:val="white"/>
              </w:rPr>
              <w:t>Переможець торгів на виконання вимоги згідно п. 47 Особливостей (</w:t>
            </w:r>
            <w:proofErr w:type="gramStart"/>
            <w:r w:rsidRPr="008229BE">
              <w:rPr>
                <w:b/>
                <w:sz w:val="22"/>
                <w:szCs w:val="22"/>
                <w:highlight w:val="white"/>
              </w:rPr>
              <w:t>п</w:t>
            </w:r>
            <w:proofErr w:type="gramEnd"/>
            <w:r w:rsidRPr="008229BE">
              <w:rPr>
                <w:b/>
                <w:sz w:val="22"/>
                <w:szCs w:val="22"/>
                <w:highlight w:val="white"/>
              </w:rPr>
              <w:t>ідтвердження відсутності підстав) повинен надати таку інформацію:</w:t>
            </w:r>
          </w:p>
        </w:tc>
      </w:tr>
      <w:tr w:rsidR="009F5DDD" w:rsidRPr="008229BE" w:rsidTr="00BE4D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highlight w:val="white"/>
              </w:rPr>
            </w:pPr>
            <w:r w:rsidRPr="008229BE">
              <w:rPr>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before="120"/>
              <w:jc w:val="both"/>
              <w:rPr>
                <w:sz w:val="22"/>
                <w:szCs w:val="22"/>
                <w:highlight w:val="white"/>
              </w:rPr>
            </w:pPr>
            <w:r w:rsidRPr="008229BE">
              <w:rPr>
                <w:sz w:val="22"/>
                <w:szCs w:val="22"/>
                <w:highlight w:val="white"/>
              </w:rPr>
              <w:t>Керівника учасника процедури закупі</w:t>
            </w:r>
            <w:proofErr w:type="gramStart"/>
            <w:r w:rsidRPr="008229BE">
              <w:rPr>
                <w:sz w:val="22"/>
                <w:szCs w:val="22"/>
                <w:highlight w:val="white"/>
              </w:rPr>
              <w:t>вл</w:t>
            </w:r>
            <w:proofErr w:type="gramEnd"/>
            <w:r w:rsidRPr="008229BE">
              <w:rPr>
                <w:sz w:val="22"/>
                <w:szCs w:val="22"/>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DDD" w:rsidRPr="008229BE" w:rsidRDefault="009F5DDD" w:rsidP="00BE4D59">
            <w:pPr>
              <w:jc w:val="both"/>
              <w:rPr>
                <w:b/>
                <w:sz w:val="22"/>
                <w:szCs w:val="22"/>
                <w:highlight w:val="white"/>
              </w:rPr>
            </w:pPr>
            <w:r w:rsidRPr="008229BE">
              <w:rPr>
                <w:b/>
                <w:sz w:val="22"/>
                <w:szCs w:val="22"/>
                <w:highlight w:val="white"/>
              </w:rPr>
              <w:t>(</w:t>
            </w:r>
            <w:proofErr w:type="gramStart"/>
            <w:r w:rsidRPr="008229BE">
              <w:rPr>
                <w:b/>
                <w:sz w:val="22"/>
                <w:szCs w:val="22"/>
                <w:highlight w:val="white"/>
              </w:rPr>
              <w:t>п</w:t>
            </w:r>
            <w:proofErr w:type="gramEnd"/>
            <w:r w:rsidRPr="008229BE">
              <w:rPr>
                <w:b/>
                <w:sz w:val="22"/>
                <w:szCs w:val="22"/>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spacing w:line="256" w:lineRule="auto"/>
              <w:ind w:right="140"/>
              <w:jc w:val="both"/>
              <w:rPr>
                <w:i/>
                <w:sz w:val="22"/>
                <w:szCs w:val="22"/>
                <w:highlight w:val="white"/>
              </w:rPr>
            </w:pPr>
            <w:r w:rsidRPr="008229BE">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229BE">
              <w:rPr>
                <w:sz w:val="22"/>
                <w:szCs w:val="22"/>
              </w:rPr>
              <w:t>керівника</w:t>
            </w:r>
            <w:r w:rsidRPr="008229BE">
              <w:rPr>
                <w:b/>
                <w:sz w:val="22"/>
                <w:szCs w:val="22"/>
              </w:rPr>
              <w:t xml:space="preserve"> учасника процедури закупі</w:t>
            </w:r>
            <w:proofErr w:type="gramStart"/>
            <w:r w:rsidRPr="008229BE">
              <w:rPr>
                <w:b/>
                <w:sz w:val="22"/>
                <w:szCs w:val="22"/>
              </w:rPr>
              <w:t>вл</w:t>
            </w:r>
            <w:proofErr w:type="gramEnd"/>
            <w:r w:rsidRPr="008229BE">
              <w:rPr>
                <w:b/>
                <w:sz w:val="22"/>
                <w:szCs w:val="22"/>
              </w:rPr>
              <w:t xml:space="preserve">і або </w:t>
            </w:r>
            <w:r w:rsidRPr="008229BE">
              <w:rPr>
                <w:b/>
                <w:sz w:val="22"/>
                <w:szCs w:val="22"/>
                <w:shd w:val="clear" w:color="auto" w:fill="FFFFFF"/>
              </w:rPr>
              <w:t>гарантійний лист/довідка у довільній формі.</w:t>
            </w:r>
          </w:p>
        </w:tc>
      </w:tr>
      <w:tr w:rsidR="009F5DDD" w:rsidRPr="008229BE" w:rsidTr="00BE4D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highlight w:val="white"/>
              </w:rPr>
            </w:pPr>
            <w:r w:rsidRPr="008229BE">
              <w:rPr>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before="120"/>
              <w:jc w:val="both"/>
              <w:rPr>
                <w:sz w:val="22"/>
                <w:szCs w:val="22"/>
                <w:highlight w:val="white"/>
              </w:rPr>
            </w:pPr>
            <w:r w:rsidRPr="008229BE">
              <w:rPr>
                <w:sz w:val="22"/>
                <w:szCs w:val="22"/>
                <w:highlight w:val="white"/>
              </w:rPr>
              <w:t>Керівник учасника процедури закупі</w:t>
            </w:r>
            <w:proofErr w:type="gramStart"/>
            <w:r w:rsidRPr="008229BE">
              <w:rPr>
                <w:sz w:val="22"/>
                <w:szCs w:val="22"/>
                <w:highlight w:val="white"/>
              </w:rPr>
              <w:t>вл</w:t>
            </w:r>
            <w:proofErr w:type="gramEnd"/>
            <w:r w:rsidRPr="008229BE">
              <w:rPr>
                <w:sz w:val="22"/>
                <w:szCs w:val="22"/>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5DDD" w:rsidRPr="008229BE" w:rsidRDefault="009F5DDD" w:rsidP="00BE4D59">
            <w:pPr>
              <w:ind w:right="140"/>
              <w:jc w:val="both"/>
              <w:rPr>
                <w:b/>
                <w:sz w:val="22"/>
                <w:szCs w:val="22"/>
                <w:highlight w:val="white"/>
              </w:rPr>
            </w:pPr>
            <w:r w:rsidRPr="008229BE">
              <w:rPr>
                <w:b/>
                <w:sz w:val="22"/>
                <w:szCs w:val="22"/>
                <w:highlight w:val="white"/>
              </w:rPr>
              <w:t>(</w:t>
            </w:r>
            <w:proofErr w:type="gramStart"/>
            <w:r w:rsidRPr="008229BE">
              <w:rPr>
                <w:b/>
                <w:sz w:val="22"/>
                <w:szCs w:val="22"/>
                <w:highlight w:val="white"/>
              </w:rPr>
              <w:t>п</w:t>
            </w:r>
            <w:proofErr w:type="gramEnd"/>
            <w:r w:rsidRPr="008229BE">
              <w:rPr>
                <w:b/>
                <w:sz w:val="22"/>
                <w:szCs w:val="22"/>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5DDD" w:rsidRPr="008229BE" w:rsidRDefault="009F5DDD" w:rsidP="00BE4D59">
            <w:pPr>
              <w:jc w:val="both"/>
              <w:rPr>
                <w:b/>
                <w:sz w:val="22"/>
                <w:szCs w:val="22"/>
                <w:highlight w:val="white"/>
              </w:rPr>
            </w:pPr>
            <w:r w:rsidRPr="008229BE">
              <w:rPr>
                <w:b/>
                <w:sz w:val="22"/>
                <w:szCs w:val="22"/>
                <w:highlight w:val="white"/>
              </w:rPr>
              <w:t>Повний витяг з інформаційно-аналітичної системи «</w:t>
            </w:r>
            <w:proofErr w:type="gramStart"/>
            <w:r w:rsidRPr="008229BE">
              <w:rPr>
                <w:b/>
                <w:sz w:val="22"/>
                <w:szCs w:val="22"/>
                <w:highlight w:val="white"/>
              </w:rPr>
              <w:t>Обл</w:t>
            </w:r>
            <w:proofErr w:type="gramEnd"/>
            <w:r w:rsidRPr="008229BE">
              <w:rPr>
                <w:b/>
                <w:sz w:val="22"/>
                <w:szCs w:val="22"/>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F5DDD" w:rsidRPr="008229BE" w:rsidRDefault="009F5DDD" w:rsidP="00BE4D59">
            <w:pPr>
              <w:jc w:val="both"/>
              <w:rPr>
                <w:b/>
                <w:sz w:val="22"/>
                <w:szCs w:val="22"/>
                <w:highlight w:val="white"/>
              </w:rPr>
            </w:pPr>
          </w:p>
          <w:p w:rsidR="009F5DDD" w:rsidRPr="008229BE" w:rsidRDefault="009F5DDD" w:rsidP="00BE4D59">
            <w:pPr>
              <w:jc w:val="both"/>
              <w:rPr>
                <w:b/>
                <w:sz w:val="22"/>
                <w:szCs w:val="22"/>
                <w:highlight w:val="white"/>
              </w:rPr>
            </w:pPr>
            <w:r w:rsidRPr="008229BE">
              <w:rPr>
                <w:b/>
                <w:sz w:val="22"/>
                <w:szCs w:val="22"/>
                <w:highlight w:val="white"/>
              </w:rPr>
              <w:t xml:space="preserve">Документ </w:t>
            </w:r>
            <w:proofErr w:type="gramStart"/>
            <w:r w:rsidRPr="008229BE">
              <w:rPr>
                <w:b/>
                <w:sz w:val="22"/>
                <w:szCs w:val="22"/>
                <w:highlight w:val="white"/>
              </w:rPr>
              <w:t>повинен</w:t>
            </w:r>
            <w:proofErr w:type="gramEnd"/>
            <w:r w:rsidRPr="008229BE">
              <w:rPr>
                <w:b/>
                <w:sz w:val="22"/>
                <w:szCs w:val="22"/>
                <w:highlight w:val="white"/>
              </w:rPr>
              <w:t xml:space="preserve"> бути не більше тридцятиденної давнини від дати подання документа.</w:t>
            </w:r>
            <w:r w:rsidRPr="008229BE">
              <w:rPr>
                <w:sz w:val="22"/>
                <w:szCs w:val="22"/>
                <w:highlight w:val="white"/>
              </w:rPr>
              <w:t> </w:t>
            </w:r>
          </w:p>
        </w:tc>
      </w:tr>
      <w:tr w:rsidR="009F5DDD" w:rsidRPr="008229BE" w:rsidTr="00BE4D5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highlight w:val="white"/>
              </w:rPr>
            </w:pPr>
            <w:r w:rsidRPr="008229BE">
              <w:rPr>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before="120"/>
              <w:jc w:val="both"/>
              <w:rPr>
                <w:sz w:val="22"/>
                <w:szCs w:val="22"/>
                <w:highlight w:val="white"/>
              </w:rPr>
            </w:pPr>
            <w:r w:rsidRPr="008229BE">
              <w:rPr>
                <w:sz w:val="22"/>
                <w:szCs w:val="22"/>
                <w:highlight w:val="white"/>
              </w:rPr>
              <w:t>Керівника учасника процедури закупі</w:t>
            </w:r>
            <w:proofErr w:type="gramStart"/>
            <w:r w:rsidRPr="008229BE">
              <w:rPr>
                <w:sz w:val="22"/>
                <w:szCs w:val="22"/>
                <w:highlight w:val="white"/>
              </w:rPr>
              <w:t>вл</w:t>
            </w:r>
            <w:proofErr w:type="gramEnd"/>
            <w:r w:rsidRPr="008229BE">
              <w:rPr>
                <w:sz w:val="22"/>
                <w:szCs w:val="22"/>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5DDD" w:rsidRPr="008229BE" w:rsidRDefault="009F5DDD" w:rsidP="00BE4D59">
            <w:pPr>
              <w:jc w:val="both"/>
              <w:rPr>
                <w:b/>
                <w:sz w:val="22"/>
                <w:szCs w:val="22"/>
                <w:highlight w:val="white"/>
              </w:rPr>
            </w:pPr>
            <w:r w:rsidRPr="008229BE">
              <w:rPr>
                <w:b/>
                <w:sz w:val="22"/>
                <w:szCs w:val="22"/>
                <w:highlight w:val="white"/>
              </w:rPr>
              <w:t>(</w:t>
            </w:r>
            <w:proofErr w:type="gramStart"/>
            <w:r w:rsidRPr="008229BE">
              <w:rPr>
                <w:b/>
                <w:sz w:val="22"/>
                <w:szCs w:val="22"/>
                <w:highlight w:val="white"/>
              </w:rPr>
              <w:t>п</w:t>
            </w:r>
            <w:proofErr w:type="gramEnd"/>
            <w:r w:rsidRPr="008229BE">
              <w:rPr>
                <w:b/>
                <w:sz w:val="22"/>
                <w:szCs w:val="22"/>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line="276" w:lineRule="auto"/>
              <w:rPr>
                <w:b/>
                <w:sz w:val="22"/>
                <w:szCs w:val="22"/>
              </w:rPr>
            </w:pPr>
          </w:p>
        </w:tc>
      </w:tr>
      <w:tr w:rsidR="009F5DDD" w:rsidRPr="008229BE" w:rsidTr="00BE4D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b/>
                <w:sz w:val="22"/>
                <w:szCs w:val="22"/>
                <w:highlight w:val="white"/>
              </w:rPr>
            </w:pPr>
            <w:r w:rsidRPr="008229BE">
              <w:rPr>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pBdr>
                <w:top w:val="nil"/>
                <w:left w:val="nil"/>
                <w:bottom w:val="nil"/>
                <w:right w:val="nil"/>
                <w:between w:val="nil"/>
              </w:pBdr>
              <w:jc w:val="both"/>
              <w:rPr>
                <w:sz w:val="22"/>
                <w:szCs w:val="22"/>
                <w:highlight w:val="white"/>
              </w:rPr>
            </w:pPr>
            <w:r w:rsidRPr="008229BE">
              <w:rPr>
                <w:sz w:val="22"/>
                <w:szCs w:val="22"/>
                <w:highlight w:val="white"/>
              </w:rPr>
              <w:t>Учасник процедури закупі</w:t>
            </w:r>
            <w:proofErr w:type="gramStart"/>
            <w:r w:rsidRPr="008229BE">
              <w:rPr>
                <w:sz w:val="22"/>
                <w:szCs w:val="22"/>
                <w:highlight w:val="white"/>
              </w:rPr>
              <w:t>вл</w:t>
            </w:r>
            <w:proofErr w:type="gramEnd"/>
            <w:r w:rsidRPr="008229BE">
              <w:rPr>
                <w:sz w:val="22"/>
                <w:szCs w:val="22"/>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8229BE">
              <w:rPr>
                <w:sz w:val="22"/>
                <w:szCs w:val="22"/>
                <w:highlight w:val="white"/>
              </w:rPr>
              <w:t>вл</w:t>
            </w:r>
            <w:proofErr w:type="gramEnd"/>
            <w:r w:rsidRPr="008229BE">
              <w:rPr>
                <w:sz w:val="22"/>
                <w:szCs w:val="22"/>
                <w:highlight w:val="white"/>
              </w:rPr>
              <w:t xml:space="preserve">і, що перебуває в обставинах, зазначених у цьому абзаці, може надати </w:t>
            </w:r>
            <w:r w:rsidRPr="008229BE">
              <w:rPr>
                <w:sz w:val="22"/>
                <w:szCs w:val="22"/>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5DDD" w:rsidRPr="008229BE" w:rsidRDefault="009F5DDD" w:rsidP="00BE4D59">
            <w:pPr>
              <w:pBdr>
                <w:top w:val="nil"/>
                <w:left w:val="nil"/>
                <w:bottom w:val="nil"/>
                <w:right w:val="nil"/>
                <w:between w:val="nil"/>
              </w:pBdr>
              <w:jc w:val="both"/>
              <w:rPr>
                <w:b/>
                <w:sz w:val="22"/>
                <w:szCs w:val="22"/>
                <w:highlight w:val="white"/>
              </w:rPr>
            </w:pPr>
            <w:r w:rsidRPr="008229BE">
              <w:rPr>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pBdr>
                <w:top w:val="nil"/>
                <w:left w:val="nil"/>
                <w:bottom w:val="nil"/>
                <w:right w:val="nil"/>
                <w:between w:val="nil"/>
              </w:pBdr>
              <w:spacing w:after="348"/>
              <w:jc w:val="both"/>
              <w:rPr>
                <w:sz w:val="22"/>
                <w:szCs w:val="22"/>
                <w:highlight w:val="white"/>
              </w:rPr>
            </w:pPr>
            <w:r w:rsidRPr="008229BE">
              <w:rPr>
                <w:b/>
                <w:sz w:val="22"/>
                <w:szCs w:val="22"/>
                <w:highlight w:val="white"/>
              </w:rPr>
              <w:lastRenderedPageBreak/>
              <w:t>Довідка в довільній формі</w:t>
            </w:r>
            <w:r w:rsidRPr="008229BE">
              <w:rPr>
                <w:sz w:val="22"/>
                <w:szCs w:val="22"/>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229BE">
              <w:rPr>
                <w:sz w:val="22"/>
                <w:szCs w:val="22"/>
                <w:highlight w:val="white"/>
              </w:rPr>
              <w:t>вл</w:t>
            </w:r>
            <w:proofErr w:type="gramEnd"/>
            <w:r w:rsidRPr="008229BE">
              <w:rPr>
                <w:sz w:val="22"/>
                <w:szCs w:val="22"/>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w:t>
            </w:r>
            <w:r w:rsidRPr="008229BE">
              <w:rPr>
                <w:sz w:val="22"/>
                <w:szCs w:val="22"/>
                <w:highlight w:val="white"/>
              </w:rPr>
              <w:lastRenderedPageBreak/>
              <w:t xml:space="preserve">з інформацією про те, що він надав </w:t>
            </w:r>
            <w:proofErr w:type="gramStart"/>
            <w:r w:rsidRPr="008229BE">
              <w:rPr>
                <w:sz w:val="22"/>
                <w:szCs w:val="22"/>
                <w:highlight w:val="white"/>
              </w:rPr>
              <w:t>п</w:t>
            </w:r>
            <w:proofErr w:type="gramEnd"/>
            <w:r w:rsidRPr="008229BE">
              <w:rPr>
                <w:sz w:val="22"/>
                <w:szCs w:val="22"/>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8229BE">
              <w:rPr>
                <w:sz w:val="22"/>
                <w:szCs w:val="22"/>
                <w:highlight w:val="white"/>
              </w:rPr>
              <w:t>повинен</w:t>
            </w:r>
            <w:proofErr w:type="gramEnd"/>
            <w:r w:rsidRPr="008229BE">
              <w:rPr>
                <w:sz w:val="22"/>
                <w:szCs w:val="22"/>
                <w:highlight w:val="white"/>
              </w:rPr>
              <w:t xml:space="preserve"> довести, що він сплатив або зобов’язався сплатити відповідні зобов’язання та відшкодування завданих збитків. </w:t>
            </w:r>
          </w:p>
        </w:tc>
      </w:tr>
    </w:tbl>
    <w:p w:rsidR="009F5DDD" w:rsidRPr="008229BE" w:rsidRDefault="009F5DDD" w:rsidP="009F5DDD">
      <w:pPr>
        <w:rPr>
          <w:b/>
          <w:color w:val="000000"/>
          <w:sz w:val="22"/>
          <w:szCs w:val="22"/>
        </w:rPr>
      </w:pPr>
    </w:p>
    <w:p w:rsidR="009F5DDD" w:rsidRPr="008229BE" w:rsidRDefault="009F5DDD" w:rsidP="009F5DDD">
      <w:pPr>
        <w:spacing w:before="240"/>
        <w:jc w:val="center"/>
        <w:rPr>
          <w:sz w:val="22"/>
          <w:szCs w:val="22"/>
        </w:rPr>
      </w:pPr>
      <w:r w:rsidRPr="008229BE">
        <w:rPr>
          <w:b/>
          <w:color w:val="000000"/>
          <w:sz w:val="22"/>
          <w:szCs w:val="22"/>
        </w:rPr>
        <w:t>3.2. Документи, які надаються ПЕРЕМОЖЦЕМ (фізичною особою чи фізичною особою</w:t>
      </w:r>
      <w:r w:rsidRPr="008229BE">
        <w:rPr>
          <w:b/>
          <w:sz w:val="22"/>
          <w:szCs w:val="22"/>
        </w:rPr>
        <w:t xml:space="preserve"> — </w:t>
      </w:r>
      <w:proofErr w:type="gramStart"/>
      <w:r w:rsidRPr="008229BE">
        <w:rPr>
          <w:b/>
          <w:color w:val="000000"/>
          <w:sz w:val="22"/>
          <w:szCs w:val="22"/>
        </w:rPr>
        <w:t>п</w:t>
      </w:r>
      <w:proofErr w:type="gramEnd"/>
      <w:r w:rsidRPr="008229BE">
        <w:rPr>
          <w:b/>
          <w:color w:val="000000"/>
          <w:sz w:val="22"/>
          <w:szCs w:val="22"/>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9F5DDD" w:rsidRPr="008229BE" w:rsidTr="00BE4D5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rPr>
            </w:pPr>
            <w:r w:rsidRPr="008229BE">
              <w:rPr>
                <w:b/>
                <w:color w:val="000000"/>
                <w:sz w:val="22"/>
                <w:szCs w:val="22"/>
              </w:rPr>
              <w:t>№</w:t>
            </w:r>
          </w:p>
          <w:p w:rsidR="009F5DDD" w:rsidRPr="008229BE" w:rsidRDefault="009F5DDD" w:rsidP="00BE4D59">
            <w:pPr>
              <w:ind w:left="100"/>
              <w:jc w:val="center"/>
              <w:rPr>
                <w:sz w:val="22"/>
                <w:szCs w:val="22"/>
              </w:rPr>
            </w:pPr>
            <w:r w:rsidRPr="008229BE">
              <w:rPr>
                <w:b/>
                <w:sz w:val="22"/>
                <w:szCs w:val="22"/>
              </w:rPr>
              <w:t>з</w:t>
            </w:r>
            <w:r w:rsidRPr="008229BE">
              <w:rPr>
                <w:b/>
                <w:color w:val="000000"/>
                <w:sz w:val="22"/>
                <w:szCs w:val="22"/>
              </w:rPr>
              <w:t>/</w:t>
            </w:r>
            <w:proofErr w:type="gramStart"/>
            <w:r w:rsidRPr="008229BE">
              <w:rPr>
                <w:b/>
                <w:color w:val="000000"/>
                <w:sz w:val="22"/>
                <w:szCs w:val="22"/>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b/>
                <w:sz w:val="22"/>
                <w:szCs w:val="22"/>
                <w:highlight w:val="white"/>
              </w:rPr>
            </w:pPr>
            <w:r w:rsidRPr="008229BE">
              <w:rPr>
                <w:b/>
                <w:sz w:val="22"/>
                <w:szCs w:val="22"/>
                <w:highlight w:val="white"/>
              </w:rPr>
              <w:t>Вимоги згідно пункту 47 Особливостей</w:t>
            </w:r>
          </w:p>
          <w:p w:rsidR="009F5DDD" w:rsidRPr="008229BE" w:rsidRDefault="009F5DDD" w:rsidP="00BE4D59">
            <w:pPr>
              <w:ind w:left="100"/>
              <w:jc w:val="center"/>
              <w:rPr>
                <w:b/>
                <w:sz w:val="22"/>
                <w:szCs w:val="22"/>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b/>
                <w:sz w:val="22"/>
                <w:szCs w:val="22"/>
              </w:rPr>
            </w:pPr>
            <w:r w:rsidRPr="008229BE">
              <w:rPr>
                <w:b/>
                <w:sz w:val="22"/>
                <w:szCs w:val="22"/>
              </w:rPr>
              <w:t xml:space="preserve">Переможець </w:t>
            </w:r>
            <w:r w:rsidRPr="008229BE">
              <w:rPr>
                <w:b/>
                <w:sz w:val="22"/>
                <w:szCs w:val="22"/>
                <w:highlight w:val="white"/>
              </w:rPr>
              <w:t>торгів на виконання вимоги згідно пункту 47 Особ</w:t>
            </w:r>
            <w:r w:rsidRPr="008229BE">
              <w:rPr>
                <w:b/>
                <w:sz w:val="22"/>
                <w:szCs w:val="22"/>
              </w:rPr>
              <w:t>ливостей (</w:t>
            </w:r>
            <w:proofErr w:type="gramStart"/>
            <w:r w:rsidRPr="008229BE">
              <w:rPr>
                <w:b/>
                <w:sz w:val="22"/>
                <w:szCs w:val="22"/>
              </w:rPr>
              <w:t>п</w:t>
            </w:r>
            <w:proofErr w:type="gramEnd"/>
            <w:r w:rsidRPr="008229BE">
              <w:rPr>
                <w:b/>
                <w:sz w:val="22"/>
                <w:szCs w:val="22"/>
              </w:rPr>
              <w:t>ідтвердження відсутності підстав) повинен надати таку інформацію:</w:t>
            </w:r>
          </w:p>
        </w:tc>
      </w:tr>
      <w:tr w:rsidR="009F5DDD" w:rsidRPr="008229BE" w:rsidTr="00BE4D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rPr>
            </w:pPr>
            <w:r w:rsidRPr="008229BE">
              <w:rPr>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before="120"/>
              <w:jc w:val="both"/>
              <w:rPr>
                <w:sz w:val="22"/>
                <w:szCs w:val="22"/>
                <w:highlight w:val="white"/>
              </w:rPr>
            </w:pPr>
            <w:r w:rsidRPr="008229BE">
              <w:rPr>
                <w:sz w:val="22"/>
                <w:szCs w:val="22"/>
                <w:highlight w:val="white"/>
              </w:rPr>
              <w:t>Керівника учасника процедури закупі</w:t>
            </w:r>
            <w:proofErr w:type="gramStart"/>
            <w:r w:rsidRPr="008229BE">
              <w:rPr>
                <w:sz w:val="22"/>
                <w:szCs w:val="22"/>
                <w:highlight w:val="white"/>
              </w:rPr>
              <w:t>вл</w:t>
            </w:r>
            <w:proofErr w:type="gramEnd"/>
            <w:r w:rsidRPr="008229BE">
              <w:rPr>
                <w:sz w:val="22"/>
                <w:szCs w:val="22"/>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DDD" w:rsidRPr="008229BE" w:rsidRDefault="009F5DDD" w:rsidP="00BE4D59">
            <w:pPr>
              <w:jc w:val="both"/>
              <w:rPr>
                <w:b/>
                <w:sz w:val="22"/>
                <w:szCs w:val="22"/>
                <w:highlight w:val="white"/>
              </w:rPr>
            </w:pPr>
            <w:r w:rsidRPr="008229BE">
              <w:rPr>
                <w:b/>
                <w:sz w:val="22"/>
                <w:szCs w:val="22"/>
                <w:highlight w:val="white"/>
              </w:rPr>
              <w:t>(</w:t>
            </w:r>
            <w:proofErr w:type="gramStart"/>
            <w:r w:rsidRPr="008229BE">
              <w:rPr>
                <w:b/>
                <w:sz w:val="22"/>
                <w:szCs w:val="22"/>
                <w:highlight w:val="white"/>
              </w:rPr>
              <w:t>п</w:t>
            </w:r>
            <w:proofErr w:type="gramEnd"/>
            <w:r w:rsidRPr="008229BE">
              <w:rPr>
                <w:b/>
                <w:sz w:val="22"/>
                <w:szCs w:val="22"/>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spacing w:line="256" w:lineRule="auto"/>
              <w:ind w:right="140"/>
              <w:jc w:val="both"/>
              <w:rPr>
                <w:i/>
                <w:sz w:val="22"/>
                <w:szCs w:val="22"/>
                <w:highlight w:val="white"/>
              </w:rPr>
            </w:pPr>
            <w:r w:rsidRPr="008229BE">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229BE">
              <w:rPr>
                <w:sz w:val="22"/>
                <w:szCs w:val="22"/>
              </w:rPr>
              <w:t>керівника</w:t>
            </w:r>
            <w:r w:rsidRPr="008229BE">
              <w:rPr>
                <w:b/>
                <w:sz w:val="22"/>
                <w:szCs w:val="22"/>
              </w:rPr>
              <w:t xml:space="preserve"> учасника процедури закупі</w:t>
            </w:r>
            <w:proofErr w:type="gramStart"/>
            <w:r w:rsidRPr="008229BE">
              <w:rPr>
                <w:b/>
                <w:sz w:val="22"/>
                <w:szCs w:val="22"/>
              </w:rPr>
              <w:t>вл</w:t>
            </w:r>
            <w:proofErr w:type="gramEnd"/>
            <w:r w:rsidRPr="008229BE">
              <w:rPr>
                <w:b/>
                <w:sz w:val="22"/>
                <w:szCs w:val="22"/>
              </w:rPr>
              <w:t xml:space="preserve">і або </w:t>
            </w:r>
            <w:r w:rsidRPr="008229BE">
              <w:rPr>
                <w:b/>
                <w:sz w:val="22"/>
                <w:szCs w:val="22"/>
                <w:shd w:val="clear" w:color="auto" w:fill="FFFFFF"/>
              </w:rPr>
              <w:t>гарантійний лист/довідка у довільній формі.</w:t>
            </w:r>
          </w:p>
        </w:tc>
      </w:tr>
      <w:tr w:rsidR="009F5DDD" w:rsidRPr="008229BE" w:rsidTr="00BE4D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rPr>
            </w:pPr>
            <w:r w:rsidRPr="008229BE">
              <w:rPr>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before="120"/>
              <w:jc w:val="both"/>
              <w:rPr>
                <w:sz w:val="22"/>
                <w:szCs w:val="22"/>
                <w:highlight w:val="white"/>
              </w:rPr>
            </w:pPr>
            <w:r w:rsidRPr="008229BE">
              <w:rPr>
                <w:sz w:val="22"/>
                <w:szCs w:val="22"/>
                <w:highlight w:val="white"/>
              </w:rPr>
              <w:t>Фізична особа, яка є учасником процедури закупі</w:t>
            </w:r>
            <w:proofErr w:type="gramStart"/>
            <w:r w:rsidRPr="008229BE">
              <w:rPr>
                <w:sz w:val="22"/>
                <w:szCs w:val="22"/>
                <w:highlight w:val="white"/>
              </w:rPr>
              <w:t>вл</w:t>
            </w:r>
            <w:proofErr w:type="gramEnd"/>
            <w:r w:rsidRPr="008229BE">
              <w:rPr>
                <w:sz w:val="22"/>
                <w:szCs w:val="22"/>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5DDD" w:rsidRPr="008229BE" w:rsidRDefault="009F5DDD" w:rsidP="00BE4D59">
            <w:pPr>
              <w:widowControl w:val="0"/>
              <w:pBdr>
                <w:top w:val="nil"/>
                <w:left w:val="nil"/>
                <w:bottom w:val="nil"/>
                <w:right w:val="nil"/>
                <w:between w:val="nil"/>
              </w:pBdr>
              <w:spacing w:before="120"/>
              <w:jc w:val="both"/>
              <w:rPr>
                <w:b/>
                <w:sz w:val="22"/>
                <w:szCs w:val="22"/>
                <w:highlight w:val="white"/>
              </w:rPr>
            </w:pPr>
            <w:r w:rsidRPr="008229BE">
              <w:rPr>
                <w:b/>
                <w:sz w:val="22"/>
                <w:szCs w:val="22"/>
                <w:highlight w:val="white"/>
              </w:rPr>
              <w:t>(</w:t>
            </w:r>
            <w:proofErr w:type="gramStart"/>
            <w:r w:rsidRPr="008229BE">
              <w:rPr>
                <w:b/>
                <w:sz w:val="22"/>
                <w:szCs w:val="22"/>
                <w:highlight w:val="white"/>
              </w:rPr>
              <w:t>п</w:t>
            </w:r>
            <w:proofErr w:type="gramEnd"/>
            <w:r w:rsidRPr="008229BE">
              <w:rPr>
                <w:b/>
                <w:sz w:val="22"/>
                <w:szCs w:val="22"/>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5DDD" w:rsidRPr="008229BE" w:rsidRDefault="009F5DDD" w:rsidP="00BE4D59">
            <w:pPr>
              <w:jc w:val="both"/>
              <w:rPr>
                <w:b/>
                <w:sz w:val="22"/>
                <w:szCs w:val="22"/>
                <w:highlight w:val="white"/>
              </w:rPr>
            </w:pPr>
            <w:r w:rsidRPr="008229BE">
              <w:rPr>
                <w:b/>
                <w:sz w:val="22"/>
                <w:szCs w:val="22"/>
                <w:highlight w:val="white"/>
              </w:rPr>
              <w:t>Повний витяг з інформаційно-аналітичної системи «</w:t>
            </w:r>
            <w:proofErr w:type="gramStart"/>
            <w:r w:rsidRPr="008229BE">
              <w:rPr>
                <w:b/>
                <w:sz w:val="22"/>
                <w:szCs w:val="22"/>
                <w:highlight w:val="white"/>
              </w:rPr>
              <w:t>Обл</w:t>
            </w:r>
            <w:proofErr w:type="gramEnd"/>
            <w:r w:rsidRPr="008229BE">
              <w:rPr>
                <w:b/>
                <w:sz w:val="22"/>
                <w:szCs w:val="22"/>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F5DDD" w:rsidRPr="008229BE" w:rsidRDefault="009F5DDD" w:rsidP="00BE4D59">
            <w:pPr>
              <w:jc w:val="both"/>
              <w:rPr>
                <w:b/>
                <w:sz w:val="22"/>
                <w:szCs w:val="22"/>
                <w:highlight w:val="white"/>
              </w:rPr>
            </w:pPr>
          </w:p>
          <w:p w:rsidR="009F5DDD" w:rsidRPr="008229BE" w:rsidRDefault="009F5DDD" w:rsidP="00BE4D59">
            <w:pPr>
              <w:jc w:val="both"/>
              <w:rPr>
                <w:b/>
                <w:sz w:val="22"/>
                <w:szCs w:val="22"/>
                <w:highlight w:val="white"/>
              </w:rPr>
            </w:pPr>
            <w:r w:rsidRPr="008229BE">
              <w:rPr>
                <w:b/>
                <w:sz w:val="22"/>
                <w:szCs w:val="22"/>
                <w:highlight w:val="white"/>
              </w:rPr>
              <w:t xml:space="preserve">Документ </w:t>
            </w:r>
            <w:proofErr w:type="gramStart"/>
            <w:r w:rsidRPr="008229BE">
              <w:rPr>
                <w:b/>
                <w:sz w:val="22"/>
                <w:szCs w:val="22"/>
                <w:highlight w:val="white"/>
              </w:rPr>
              <w:t>повинен</w:t>
            </w:r>
            <w:proofErr w:type="gramEnd"/>
            <w:r w:rsidRPr="008229BE">
              <w:rPr>
                <w:b/>
                <w:sz w:val="22"/>
                <w:szCs w:val="22"/>
                <w:highlight w:val="white"/>
              </w:rPr>
              <w:t xml:space="preserve"> бути не більше тридцятиденної давнини від дати подання документа.</w:t>
            </w:r>
            <w:r w:rsidRPr="008229BE">
              <w:rPr>
                <w:sz w:val="22"/>
                <w:szCs w:val="22"/>
                <w:highlight w:val="white"/>
              </w:rPr>
              <w:t> </w:t>
            </w:r>
          </w:p>
        </w:tc>
      </w:tr>
      <w:tr w:rsidR="009F5DDD" w:rsidRPr="008229BE" w:rsidTr="00BE4D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rPr>
            </w:pPr>
            <w:r w:rsidRPr="008229BE">
              <w:rPr>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before="120"/>
              <w:jc w:val="both"/>
              <w:rPr>
                <w:sz w:val="22"/>
                <w:szCs w:val="22"/>
                <w:highlight w:val="white"/>
              </w:rPr>
            </w:pPr>
            <w:r w:rsidRPr="008229BE">
              <w:rPr>
                <w:sz w:val="22"/>
                <w:szCs w:val="22"/>
                <w:highlight w:val="white"/>
              </w:rPr>
              <w:t>Керівника учасника процедури закупі</w:t>
            </w:r>
            <w:proofErr w:type="gramStart"/>
            <w:r w:rsidRPr="008229BE">
              <w:rPr>
                <w:sz w:val="22"/>
                <w:szCs w:val="22"/>
                <w:highlight w:val="white"/>
              </w:rPr>
              <w:t>вл</w:t>
            </w:r>
            <w:proofErr w:type="gramEnd"/>
            <w:r w:rsidRPr="008229BE">
              <w:rPr>
                <w:sz w:val="22"/>
                <w:szCs w:val="22"/>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5DDD" w:rsidRPr="008229BE" w:rsidRDefault="009F5DDD" w:rsidP="00BE4D59">
            <w:pPr>
              <w:jc w:val="both"/>
              <w:rPr>
                <w:sz w:val="22"/>
                <w:szCs w:val="22"/>
                <w:highlight w:val="white"/>
              </w:rPr>
            </w:pPr>
            <w:r w:rsidRPr="008229BE">
              <w:rPr>
                <w:b/>
                <w:sz w:val="22"/>
                <w:szCs w:val="22"/>
                <w:highlight w:val="white"/>
              </w:rPr>
              <w:t>(</w:t>
            </w:r>
            <w:proofErr w:type="gramStart"/>
            <w:r w:rsidRPr="008229BE">
              <w:rPr>
                <w:b/>
                <w:sz w:val="22"/>
                <w:szCs w:val="22"/>
                <w:highlight w:val="white"/>
              </w:rPr>
              <w:t>п</w:t>
            </w:r>
            <w:proofErr w:type="gramEnd"/>
            <w:r w:rsidRPr="008229BE">
              <w:rPr>
                <w:b/>
                <w:sz w:val="22"/>
                <w:szCs w:val="22"/>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line="276" w:lineRule="auto"/>
              <w:rPr>
                <w:sz w:val="22"/>
                <w:szCs w:val="22"/>
              </w:rPr>
            </w:pPr>
          </w:p>
        </w:tc>
      </w:tr>
      <w:tr w:rsidR="009F5DDD" w:rsidRPr="008229BE" w:rsidTr="00BE4D5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b/>
                <w:sz w:val="22"/>
                <w:szCs w:val="22"/>
              </w:rPr>
            </w:pPr>
            <w:r w:rsidRPr="008229BE">
              <w:rPr>
                <w:b/>
                <w:sz w:val="22"/>
                <w:szCs w:val="22"/>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pBdr>
                <w:top w:val="nil"/>
                <w:left w:val="nil"/>
                <w:bottom w:val="nil"/>
                <w:right w:val="nil"/>
                <w:between w:val="nil"/>
              </w:pBdr>
              <w:jc w:val="both"/>
              <w:rPr>
                <w:sz w:val="22"/>
                <w:szCs w:val="22"/>
                <w:highlight w:val="white"/>
              </w:rPr>
            </w:pPr>
            <w:r w:rsidRPr="008229BE">
              <w:rPr>
                <w:sz w:val="22"/>
                <w:szCs w:val="22"/>
              </w:rPr>
              <w:t>Учасник процедури закупі</w:t>
            </w:r>
            <w:proofErr w:type="gramStart"/>
            <w:r w:rsidRPr="008229BE">
              <w:rPr>
                <w:sz w:val="22"/>
                <w:szCs w:val="22"/>
              </w:rPr>
              <w:t>вл</w:t>
            </w:r>
            <w:proofErr w:type="gramEnd"/>
            <w:r w:rsidRPr="008229BE">
              <w:rPr>
                <w:sz w:val="22"/>
                <w:szCs w:val="22"/>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8229BE">
              <w:rPr>
                <w:sz w:val="22"/>
                <w:szCs w:val="22"/>
              </w:rPr>
              <w:t>вл</w:t>
            </w:r>
            <w:proofErr w:type="gramEnd"/>
            <w:r w:rsidRPr="008229BE">
              <w:rPr>
                <w:sz w:val="22"/>
                <w:szCs w:val="22"/>
              </w:rPr>
              <w:t>і, що перебуває в обставинах, зазначених у цьому абзаці, може надати підт</w:t>
            </w:r>
            <w:r w:rsidRPr="008229BE">
              <w:rPr>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5DDD" w:rsidRPr="008229BE" w:rsidRDefault="009F5DDD" w:rsidP="00BE4D59">
            <w:pPr>
              <w:pBdr>
                <w:top w:val="nil"/>
                <w:left w:val="nil"/>
                <w:bottom w:val="nil"/>
                <w:right w:val="nil"/>
                <w:between w:val="nil"/>
              </w:pBdr>
              <w:jc w:val="both"/>
              <w:rPr>
                <w:b/>
                <w:sz w:val="22"/>
                <w:szCs w:val="22"/>
                <w:highlight w:val="white"/>
              </w:rPr>
            </w:pPr>
            <w:r w:rsidRPr="008229BE">
              <w:rPr>
                <w:b/>
                <w:sz w:val="22"/>
                <w:szCs w:val="22"/>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pBdr>
                <w:top w:val="nil"/>
                <w:left w:val="nil"/>
                <w:bottom w:val="nil"/>
                <w:right w:val="nil"/>
                <w:between w:val="nil"/>
              </w:pBdr>
              <w:spacing w:after="348"/>
              <w:jc w:val="both"/>
              <w:rPr>
                <w:sz w:val="22"/>
                <w:szCs w:val="22"/>
                <w:highlight w:val="yellow"/>
              </w:rPr>
            </w:pPr>
            <w:r w:rsidRPr="008229BE">
              <w:rPr>
                <w:b/>
                <w:sz w:val="22"/>
                <w:szCs w:val="22"/>
              </w:rPr>
              <w:t>Довідка в довільній формі</w:t>
            </w:r>
            <w:r w:rsidRPr="008229BE">
              <w:rPr>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229BE">
              <w:rPr>
                <w:sz w:val="22"/>
                <w:szCs w:val="22"/>
              </w:rPr>
              <w:t>вл</w:t>
            </w:r>
            <w:proofErr w:type="gramEnd"/>
            <w:r w:rsidRPr="008229BE">
              <w:rPr>
                <w:sz w:val="22"/>
                <w:szCs w:val="22"/>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229BE">
              <w:rPr>
                <w:sz w:val="22"/>
                <w:szCs w:val="22"/>
              </w:rPr>
              <w:t>п</w:t>
            </w:r>
            <w:proofErr w:type="gramEnd"/>
            <w:r w:rsidRPr="008229BE">
              <w:rPr>
                <w:sz w:val="22"/>
                <w:szCs w:val="22"/>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8229BE">
              <w:rPr>
                <w:sz w:val="22"/>
                <w:szCs w:val="22"/>
              </w:rPr>
              <w:t>повинен</w:t>
            </w:r>
            <w:proofErr w:type="gramEnd"/>
            <w:r w:rsidRPr="008229BE">
              <w:rPr>
                <w:sz w:val="22"/>
                <w:szCs w:val="22"/>
              </w:rPr>
              <w:t xml:space="preserve"> довести, що він сплатив або зобов’язався сплатити відповідні зобов’язання та відшкодування завданих збитків. </w:t>
            </w:r>
          </w:p>
        </w:tc>
      </w:tr>
    </w:tbl>
    <w:p w:rsidR="009F5DDD" w:rsidRPr="008229BE" w:rsidRDefault="009F5DDD" w:rsidP="009F5DDD">
      <w:pPr>
        <w:jc w:val="both"/>
        <w:rPr>
          <w:b/>
          <w:color w:val="000000"/>
          <w:sz w:val="22"/>
          <w:szCs w:val="22"/>
        </w:rPr>
      </w:pPr>
    </w:p>
    <w:p w:rsidR="009F5DDD" w:rsidRPr="008229BE" w:rsidRDefault="009F5DDD" w:rsidP="009F5DDD">
      <w:pPr>
        <w:ind w:firstLine="567"/>
        <w:jc w:val="both"/>
        <w:rPr>
          <w:b/>
          <w:color w:val="000000"/>
          <w:sz w:val="22"/>
          <w:szCs w:val="22"/>
        </w:rPr>
      </w:pPr>
      <w:r w:rsidRPr="008229BE">
        <w:rPr>
          <w:b/>
          <w:color w:val="000000"/>
          <w:sz w:val="22"/>
          <w:szCs w:val="22"/>
        </w:rPr>
        <w:t xml:space="preserve">Таблиця 3. Інші документи: </w:t>
      </w:r>
    </w:p>
    <w:tbl>
      <w:tblPr>
        <w:tblW w:w="9781" w:type="dxa"/>
        <w:tblInd w:w="108" w:type="dxa"/>
        <w:tblLayout w:type="fixed"/>
        <w:tblLook w:val="0000" w:firstRow="0" w:lastRow="0" w:firstColumn="0" w:lastColumn="0" w:noHBand="0" w:noVBand="0"/>
      </w:tblPr>
      <w:tblGrid>
        <w:gridCol w:w="426"/>
        <w:gridCol w:w="2551"/>
        <w:gridCol w:w="6804"/>
      </w:tblGrid>
      <w:tr w:rsidR="009F5DDD" w:rsidRPr="008229BE" w:rsidTr="00BE4D59">
        <w:trPr>
          <w:trHeight w:val="693"/>
        </w:trPr>
        <w:tc>
          <w:tcPr>
            <w:tcW w:w="426" w:type="dxa"/>
            <w:tcBorders>
              <w:top w:val="single" w:sz="6" w:space="0" w:color="auto"/>
              <w:left w:val="single" w:sz="6" w:space="0" w:color="auto"/>
              <w:bottom w:val="single" w:sz="6" w:space="0" w:color="auto"/>
              <w:right w:val="single" w:sz="6" w:space="0" w:color="auto"/>
            </w:tcBorders>
            <w:vAlign w:val="center"/>
          </w:tcPr>
          <w:p w:rsidR="009F5DDD" w:rsidRPr="008229BE" w:rsidRDefault="009F5DDD" w:rsidP="00BE4D59">
            <w:pPr>
              <w:tabs>
                <w:tab w:val="num" w:pos="360"/>
              </w:tabs>
              <w:jc w:val="center"/>
              <w:rPr>
                <w:b/>
                <w:color w:val="000000"/>
                <w:sz w:val="22"/>
                <w:szCs w:val="22"/>
              </w:rPr>
            </w:pPr>
            <w:r w:rsidRPr="008229BE">
              <w:rPr>
                <w:b/>
                <w:color w:val="000000"/>
                <w:sz w:val="22"/>
                <w:szCs w:val="22"/>
              </w:rPr>
              <w:t>1.</w:t>
            </w:r>
          </w:p>
        </w:tc>
        <w:tc>
          <w:tcPr>
            <w:tcW w:w="2551"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widowControl w:val="0"/>
              <w:rPr>
                <w:b/>
                <w:color w:val="000000"/>
                <w:sz w:val="22"/>
                <w:szCs w:val="22"/>
              </w:rPr>
            </w:pPr>
          </w:p>
          <w:p w:rsidR="009F5DDD" w:rsidRPr="008229BE" w:rsidRDefault="009F5DDD" w:rsidP="00BE4D59">
            <w:pPr>
              <w:widowControl w:val="0"/>
              <w:jc w:val="both"/>
              <w:rPr>
                <w:b/>
                <w:color w:val="000000"/>
                <w:sz w:val="22"/>
                <w:szCs w:val="22"/>
                <w:lang w:eastAsia="en-US"/>
              </w:rPr>
            </w:pPr>
            <w:r w:rsidRPr="008229BE">
              <w:rPr>
                <w:b/>
                <w:color w:val="000000"/>
                <w:sz w:val="22"/>
                <w:szCs w:val="22"/>
              </w:rPr>
              <w:t xml:space="preserve">Правомочність на укладення договору про закупівлю та </w:t>
            </w:r>
            <w:proofErr w:type="gramStart"/>
            <w:r w:rsidRPr="008229BE">
              <w:rPr>
                <w:b/>
                <w:color w:val="000000"/>
                <w:sz w:val="22"/>
                <w:szCs w:val="22"/>
              </w:rPr>
              <w:t>п</w:t>
            </w:r>
            <w:proofErr w:type="gramEnd"/>
            <w:r w:rsidRPr="008229BE">
              <w:rPr>
                <w:b/>
                <w:color w:val="000000"/>
                <w:sz w:val="22"/>
                <w:szCs w:val="22"/>
              </w:rPr>
              <w:t xml:space="preserve">ідписання </w:t>
            </w:r>
            <w:r w:rsidRPr="008229BE">
              <w:rPr>
                <w:b/>
                <w:bCs/>
                <w:color w:val="000000"/>
                <w:sz w:val="22"/>
                <w:szCs w:val="22"/>
              </w:rPr>
              <w:t>тендерних</w:t>
            </w:r>
            <w:r w:rsidRPr="008229BE">
              <w:rPr>
                <w:b/>
                <w:color w:val="000000"/>
                <w:sz w:val="22"/>
                <w:szCs w:val="22"/>
              </w:rPr>
              <w:t xml:space="preserve"> пропозиції</w:t>
            </w:r>
          </w:p>
        </w:tc>
        <w:tc>
          <w:tcPr>
            <w:tcW w:w="6804"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ind w:firstLine="284"/>
              <w:jc w:val="both"/>
              <w:rPr>
                <w:b/>
                <w:color w:val="000000"/>
                <w:sz w:val="22"/>
                <w:szCs w:val="22"/>
                <w:lang w:eastAsia="en-US"/>
              </w:rPr>
            </w:pPr>
            <w:r w:rsidRPr="008229BE">
              <w:rPr>
                <w:b/>
                <w:color w:val="000000"/>
                <w:sz w:val="22"/>
                <w:szCs w:val="22"/>
              </w:rPr>
              <w:t xml:space="preserve">Для юридичних </w:t>
            </w:r>
            <w:proofErr w:type="gramStart"/>
            <w:r w:rsidRPr="008229BE">
              <w:rPr>
                <w:b/>
                <w:color w:val="000000"/>
                <w:sz w:val="22"/>
                <w:szCs w:val="22"/>
              </w:rPr>
              <w:t>осіб</w:t>
            </w:r>
            <w:proofErr w:type="gramEnd"/>
          </w:p>
          <w:p w:rsidR="009F5DDD" w:rsidRPr="008229BE" w:rsidRDefault="009F5DDD" w:rsidP="00BE4D59">
            <w:pPr>
              <w:widowControl w:val="0"/>
              <w:ind w:left="23"/>
              <w:jc w:val="both"/>
              <w:rPr>
                <w:color w:val="000000"/>
                <w:sz w:val="22"/>
                <w:szCs w:val="22"/>
              </w:rPr>
            </w:pPr>
            <w:r w:rsidRPr="008229BE">
              <w:rPr>
                <w:color w:val="000000"/>
                <w:sz w:val="22"/>
                <w:szCs w:val="22"/>
              </w:rPr>
              <w:t xml:space="preserve">1.1. Інформаційна довідка, щодо осіб, які уповноважені на  </w:t>
            </w:r>
            <w:proofErr w:type="gramStart"/>
            <w:r w:rsidRPr="008229BE">
              <w:rPr>
                <w:color w:val="000000"/>
                <w:sz w:val="22"/>
                <w:szCs w:val="22"/>
              </w:rPr>
              <w:t>п</w:t>
            </w:r>
            <w:proofErr w:type="gramEnd"/>
            <w:r w:rsidRPr="008229BE">
              <w:rPr>
                <w:color w:val="000000"/>
                <w:sz w:val="22"/>
                <w:szCs w:val="22"/>
              </w:rPr>
              <w:t xml:space="preserve">ідписання  документів тендерної пропозиції та укладати договори (угоди) про закупівлю (сканований оригінал). </w:t>
            </w:r>
          </w:p>
          <w:p w:rsidR="009F5DDD" w:rsidRPr="008229BE" w:rsidRDefault="009F5DDD" w:rsidP="00BE4D59">
            <w:pPr>
              <w:widowControl w:val="0"/>
              <w:ind w:left="23"/>
              <w:jc w:val="both"/>
              <w:rPr>
                <w:color w:val="000000"/>
                <w:sz w:val="22"/>
                <w:szCs w:val="22"/>
              </w:rPr>
            </w:pPr>
            <w:r w:rsidRPr="008229BE">
              <w:rPr>
                <w:color w:val="000000"/>
                <w:sz w:val="22"/>
                <w:szCs w:val="22"/>
              </w:rPr>
              <w:t>1.2. Сканований оригінал або копія документ</w:t>
            </w:r>
            <w:proofErr w:type="gramStart"/>
            <w:r w:rsidRPr="008229BE">
              <w:rPr>
                <w:color w:val="000000"/>
                <w:sz w:val="22"/>
                <w:szCs w:val="22"/>
              </w:rPr>
              <w:t>у(</w:t>
            </w:r>
            <w:proofErr w:type="gramEnd"/>
            <w:r w:rsidRPr="008229BE">
              <w:rPr>
                <w:color w:val="000000"/>
                <w:sz w:val="22"/>
                <w:szCs w:val="22"/>
              </w:rPr>
              <w:t xml:space="preserve">ів), що підтверджує повноваження особи, на підпис </w:t>
            </w:r>
            <w:r w:rsidRPr="008229BE">
              <w:rPr>
                <w:bCs/>
                <w:color w:val="000000"/>
                <w:sz w:val="22"/>
                <w:szCs w:val="22"/>
              </w:rPr>
              <w:t>тендерної</w:t>
            </w:r>
            <w:r w:rsidRPr="008229BE">
              <w:rPr>
                <w:color w:val="000000"/>
                <w:sz w:val="22"/>
                <w:szCs w:val="22"/>
              </w:rPr>
              <w:t xml:space="preserve"> пропозиції та повноваження на підписання договору про закупівлю (один із запропонованих документів, на вибір учасника):</w:t>
            </w:r>
          </w:p>
          <w:p w:rsidR="009F5DDD" w:rsidRPr="008229BE" w:rsidRDefault="009F5DDD" w:rsidP="00BE4D59">
            <w:pPr>
              <w:ind w:firstLine="284"/>
              <w:jc w:val="both"/>
              <w:rPr>
                <w:color w:val="000000"/>
                <w:sz w:val="22"/>
                <w:szCs w:val="22"/>
              </w:rPr>
            </w:pPr>
            <w:r w:rsidRPr="008229BE">
              <w:rPr>
                <w:color w:val="000000"/>
                <w:sz w:val="22"/>
                <w:szCs w:val="22"/>
              </w:rPr>
              <w:t>-виписка з протоколу засновників або копія протоколу засновникі</w:t>
            </w:r>
            <w:proofErr w:type="gramStart"/>
            <w:r w:rsidRPr="008229BE">
              <w:rPr>
                <w:color w:val="000000"/>
                <w:sz w:val="22"/>
                <w:szCs w:val="22"/>
              </w:rPr>
              <w:t>в</w:t>
            </w:r>
            <w:proofErr w:type="gramEnd"/>
            <w:r w:rsidRPr="008229BE">
              <w:rPr>
                <w:color w:val="000000"/>
                <w:sz w:val="22"/>
                <w:szCs w:val="22"/>
              </w:rPr>
              <w:t>;</w:t>
            </w:r>
          </w:p>
          <w:p w:rsidR="009F5DDD" w:rsidRPr="008229BE" w:rsidRDefault="009F5DDD" w:rsidP="00BE4D59">
            <w:pPr>
              <w:ind w:firstLine="284"/>
              <w:jc w:val="both"/>
              <w:rPr>
                <w:color w:val="000000"/>
                <w:sz w:val="22"/>
                <w:szCs w:val="22"/>
              </w:rPr>
            </w:pPr>
            <w:r w:rsidRPr="008229BE">
              <w:rPr>
                <w:color w:val="000000"/>
                <w:sz w:val="22"/>
                <w:szCs w:val="22"/>
              </w:rPr>
              <w:t>- наказ про призначення;</w:t>
            </w:r>
          </w:p>
          <w:p w:rsidR="009F5DDD" w:rsidRPr="008229BE" w:rsidRDefault="009F5DDD" w:rsidP="00BE4D59">
            <w:pPr>
              <w:ind w:firstLine="284"/>
              <w:jc w:val="both"/>
              <w:rPr>
                <w:color w:val="000000"/>
                <w:sz w:val="22"/>
                <w:szCs w:val="22"/>
              </w:rPr>
            </w:pPr>
            <w:r w:rsidRPr="008229BE">
              <w:rPr>
                <w:color w:val="000000"/>
                <w:sz w:val="22"/>
                <w:szCs w:val="22"/>
              </w:rPr>
              <w:t xml:space="preserve">- довіреність або доручення; </w:t>
            </w:r>
          </w:p>
          <w:p w:rsidR="009F5DDD" w:rsidRPr="008229BE" w:rsidRDefault="009F5DDD" w:rsidP="00BE4D59">
            <w:pPr>
              <w:ind w:firstLine="284"/>
              <w:jc w:val="both"/>
              <w:rPr>
                <w:color w:val="000000"/>
                <w:sz w:val="22"/>
                <w:szCs w:val="22"/>
              </w:rPr>
            </w:pPr>
            <w:r w:rsidRPr="008229BE">
              <w:rPr>
                <w:color w:val="000000"/>
                <w:sz w:val="22"/>
                <w:szCs w:val="22"/>
              </w:rPr>
              <w:t xml:space="preserve">- інший документ, що </w:t>
            </w:r>
            <w:proofErr w:type="gramStart"/>
            <w:r w:rsidRPr="008229BE">
              <w:rPr>
                <w:color w:val="000000"/>
                <w:sz w:val="22"/>
                <w:szCs w:val="22"/>
              </w:rPr>
              <w:t>п</w:t>
            </w:r>
            <w:proofErr w:type="gramEnd"/>
            <w:r w:rsidRPr="008229BE">
              <w:rPr>
                <w:color w:val="000000"/>
                <w:sz w:val="22"/>
                <w:szCs w:val="22"/>
              </w:rPr>
              <w:t>ідтверджує повноваження посадової особи учасника на підписання документів.</w:t>
            </w:r>
          </w:p>
          <w:p w:rsidR="009F5DDD" w:rsidRPr="008229BE" w:rsidRDefault="009F5DDD" w:rsidP="00BE4D59">
            <w:pPr>
              <w:jc w:val="both"/>
              <w:rPr>
                <w:color w:val="000000"/>
                <w:sz w:val="22"/>
                <w:szCs w:val="22"/>
              </w:rPr>
            </w:pPr>
            <w:r w:rsidRPr="008229BE">
              <w:rPr>
                <w:color w:val="000000"/>
                <w:sz w:val="22"/>
                <w:szCs w:val="22"/>
              </w:rPr>
              <w:t xml:space="preserve">1.3. Сканований оригінал або копія Статуту із змінами </w:t>
            </w:r>
            <w:r w:rsidRPr="008229BE">
              <w:rPr>
                <w:i/>
                <w:iCs/>
                <w:color w:val="000000"/>
                <w:sz w:val="22"/>
                <w:szCs w:val="22"/>
              </w:rPr>
              <w:t>(в разі їх наявності)</w:t>
            </w:r>
            <w:r w:rsidRPr="008229BE">
              <w:rPr>
                <w:color w:val="000000"/>
                <w:sz w:val="22"/>
                <w:szCs w:val="22"/>
              </w:rPr>
              <w:t xml:space="preserve"> або іншого установчого документу (для юридичних осіб). У разі, якщо учасник здійснює діяльність на </w:t>
            </w:r>
            <w:proofErr w:type="gramStart"/>
            <w:r w:rsidRPr="008229BE">
              <w:rPr>
                <w:color w:val="000000"/>
                <w:sz w:val="22"/>
                <w:szCs w:val="22"/>
              </w:rPr>
              <w:t>п</w:t>
            </w:r>
            <w:proofErr w:type="gramEnd"/>
            <w:r w:rsidRPr="008229BE">
              <w:rPr>
                <w:color w:val="000000"/>
                <w:sz w:val="22"/>
                <w:szCs w:val="22"/>
              </w:rPr>
              <w:t>ідставі модельного статуту, необхідно надати копію рішення засновників про створення такої юридичної особи.</w:t>
            </w:r>
            <w:r w:rsidRPr="008229BE">
              <w:rPr>
                <w:color w:val="000000"/>
                <w:sz w:val="22"/>
                <w:szCs w:val="22"/>
                <w:lang w:eastAsia="en-US"/>
              </w:rPr>
              <w:t xml:space="preserve"> Я</w:t>
            </w:r>
            <w:r w:rsidRPr="008229BE">
              <w:rPr>
                <w:color w:val="000000"/>
                <w:sz w:val="22"/>
                <w:szCs w:val="22"/>
              </w:rPr>
              <w:t xml:space="preserve">кщо державна реєстрація учасника була здійснена </w:t>
            </w:r>
            <w:proofErr w:type="gramStart"/>
            <w:r w:rsidRPr="008229BE">
              <w:rPr>
                <w:color w:val="000000"/>
                <w:sz w:val="22"/>
                <w:szCs w:val="22"/>
              </w:rPr>
              <w:t>п</w:t>
            </w:r>
            <w:proofErr w:type="gramEnd"/>
            <w:r w:rsidRPr="008229BE">
              <w:rPr>
                <w:color w:val="000000"/>
                <w:sz w:val="22"/>
                <w:szCs w:val="22"/>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8229BE">
              <w:rPr>
                <w:color w:val="000000"/>
                <w:sz w:val="22"/>
                <w:szCs w:val="22"/>
              </w:rPr>
              <w:t>п</w:t>
            </w:r>
            <w:proofErr w:type="gramEnd"/>
            <w:r w:rsidRPr="008229BE">
              <w:rPr>
                <w:color w:val="000000"/>
                <w:sz w:val="22"/>
                <w:szCs w:val="22"/>
              </w:rPr>
              <w:t>ідпис та ініціали реєстратора, який здійснює державну реєстрацію юридичної особи.</w:t>
            </w:r>
          </w:p>
          <w:p w:rsidR="009F5DDD" w:rsidRPr="008229BE" w:rsidRDefault="009F5DDD" w:rsidP="00BE4D59">
            <w:pPr>
              <w:ind w:firstLine="284"/>
              <w:jc w:val="both"/>
              <w:rPr>
                <w:b/>
                <w:bCs/>
                <w:color w:val="000000"/>
                <w:sz w:val="22"/>
                <w:szCs w:val="22"/>
                <w:u w:val="single"/>
              </w:rPr>
            </w:pPr>
            <w:r w:rsidRPr="008229BE">
              <w:rPr>
                <w:b/>
                <w:bCs/>
                <w:color w:val="000000"/>
                <w:sz w:val="22"/>
                <w:szCs w:val="22"/>
                <w:u w:val="single"/>
              </w:rPr>
              <w:t>Для фізичних осіб-підприємці</w:t>
            </w:r>
            <w:proofErr w:type="gramStart"/>
            <w:r w:rsidRPr="008229BE">
              <w:rPr>
                <w:b/>
                <w:bCs/>
                <w:color w:val="000000"/>
                <w:sz w:val="22"/>
                <w:szCs w:val="22"/>
                <w:u w:val="single"/>
              </w:rPr>
              <w:t>в</w:t>
            </w:r>
            <w:proofErr w:type="gramEnd"/>
            <w:r w:rsidRPr="008229BE">
              <w:rPr>
                <w:b/>
                <w:color w:val="000000"/>
                <w:sz w:val="22"/>
                <w:szCs w:val="22"/>
                <w:u w:val="single"/>
              </w:rPr>
              <w:t xml:space="preserve"> </w:t>
            </w:r>
            <w:proofErr w:type="gramStart"/>
            <w:r w:rsidRPr="008229BE">
              <w:rPr>
                <w:b/>
                <w:color w:val="000000"/>
                <w:sz w:val="22"/>
                <w:szCs w:val="22"/>
                <w:u w:val="single"/>
              </w:rPr>
              <w:t>та</w:t>
            </w:r>
            <w:proofErr w:type="gramEnd"/>
            <w:r w:rsidRPr="008229BE">
              <w:rPr>
                <w:b/>
                <w:color w:val="000000"/>
                <w:sz w:val="22"/>
                <w:szCs w:val="22"/>
                <w:u w:val="single"/>
              </w:rPr>
              <w:t xml:space="preserve"> фізичних осіб</w:t>
            </w:r>
            <w:r w:rsidRPr="008229BE">
              <w:rPr>
                <w:b/>
                <w:bCs/>
                <w:color w:val="000000"/>
                <w:sz w:val="22"/>
                <w:szCs w:val="22"/>
                <w:u w:val="single"/>
              </w:rPr>
              <w:t>:</w:t>
            </w:r>
          </w:p>
          <w:p w:rsidR="009F5DDD" w:rsidRPr="008229BE" w:rsidRDefault="009F5DDD" w:rsidP="00BE4D59">
            <w:pPr>
              <w:widowControl w:val="0"/>
              <w:ind w:left="23"/>
              <w:jc w:val="both"/>
              <w:rPr>
                <w:color w:val="000000"/>
                <w:sz w:val="22"/>
                <w:szCs w:val="22"/>
              </w:rPr>
            </w:pPr>
            <w:r w:rsidRPr="008229BE">
              <w:rPr>
                <w:color w:val="000000"/>
                <w:sz w:val="22"/>
                <w:szCs w:val="22"/>
              </w:rPr>
              <w:t xml:space="preserve">1.1. Інформаційна довідка, щодо осіб, які уповноважені на  </w:t>
            </w:r>
            <w:proofErr w:type="gramStart"/>
            <w:r w:rsidRPr="008229BE">
              <w:rPr>
                <w:color w:val="000000"/>
                <w:sz w:val="22"/>
                <w:szCs w:val="22"/>
              </w:rPr>
              <w:t>п</w:t>
            </w:r>
            <w:proofErr w:type="gramEnd"/>
            <w:r w:rsidRPr="008229BE">
              <w:rPr>
                <w:color w:val="000000"/>
                <w:sz w:val="22"/>
                <w:szCs w:val="22"/>
              </w:rPr>
              <w:t xml:space="preserve">ідписання  документів тендерної пропозиції та укладати договори (угоди) про закупівлю (сканований оригінал). </w:t>
            </w:r>
          </w:p>
          <w:p w:rsidR="009F5DDD" w:rsidRPr="008229BE" w:rsidRDefault="009F5DDD" w:rsidP="00BE4D59">
            <w:pPr>
              <w:widowControl w:val="0"/>
              <w:ind w:left="23"/>
              <w:jc w:val="both"/>
              <w:rPr>
                <w:color w:val="000000"/>
                <w:sz w:val="22"/>
                <w:szCs w:val="22"/>
              </w:rPr>
            </w:pPr>
            <w:r w:rsidRPr="008229BE">
              <w:rPr>
                <w:color w:val="000000"/>
                <w:sz w:val="22"/>
                <w:szCs w:val="22"/>
              </w:rPr>
              <w:lastRenderedPageBreak/>
              <w:t>1.2. Сканкопію паспорта (всі заповнені сторінки),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сканкопія іншого документа, передбаченого статтею 13 Закону України «Про Єдиний державний  демографічний реє</w:t>
            </w:r>
            <w:proofErr w:type="gramStart"/>
            <w:r w:rsidRPr="008229BE">
              <w:rPr>
                <w:color w:val="000000"/>
                <w:sz w:val="22"/>
                <w:szCs w:val="22"/>
              </w:rPr>
              <w:t>стр</w:t>
            </w:r>
            <w:proofErr w:type="gramEnd"/>
            <w:r w:rsidRPr="008229BE">
              <w:rPr>
                <w:color w:val="000000"/>
                <w:sz w:val="22"/>
                <w:szCs w:val="22"/>
              </w:rPr>
              <w:t xml:space="preserve"> та документи, що </w:t>
            </w:r>
            <w:proofErr w:type="gramStart"/>
            <w:r w:rsidRPr="008229BE">
              <w:rPr>
                <w:color w:val="000000"/>
                <w:sz w:val="22"/>
                <w:szCs w:val="22"/>
              </w:rPr>
              <w:t>п</w:t>
            </w:r>
            <w:proofErr w:type="gramEnd"/>
            <w:r w:rsidRPr="008229BE">
              <w:rPr>
                <w:color w:val="000000"/>
                <w:sz w:val="22"/>
                <w:szCs w:val="22"/>
              </w:rPr>
              <w:t>ідтверджують громадянство України, посвідчують особу чи її спеціальний статус» від 20.11.2012 № 5492</w:t>
            </w:r>
            <w:r w:rsidRPr="008229BE">
              <w:rPr>
                <w:color w:val="000000"/>
                <w:sz w:val="22"/>
                <w:szCs w:val="22"/>
              </w:rPr>
              <w:softHyphen/>
              <w:t>VI, зі змінами.</w:t>
            </w:r>
          </w:p>
          <w:p w:rsidR="009F5DDD" w:rsidRPr="008229BE" w:rsidRDefault="009F5DDD" w:rsidP="00BE4D59">
            <w:pPr>
              <w:widowControl w:val="0"/>
              <w:jc w:val="both"/>
              <w:rPr>
                <w:i/>
                <w:color w:val="000000"/>
                <w:sz w:val="22"/>
                <w:szCs w:val="22"/>
              </w:rPr>
            </w:pPr>
            <w:r w:rsidRPr="008229BE">
              <w:rPr>
                <w:color w:val="000000"/>
                <w:sz w:val="22"/>
                <w:szCs w:val="22"/>
              </w:rPr>
              <w:t xml:space="preserve">1.3. Сканкопія довідки про присвоєння реєстраційного номера </w:t>
            </w:r>
            <w:proofErr w:type="gramStart"/>
            <w:r w:rsidRPr="008229BE">
              <w:rPr>
                <w:color w:val="000000"/>
                <w:sz w:val="22"/>
                <w:szCs w:val="22"/>
              </w:rPr>
              <w:t>обл</w:t>
            </w:r>
            <w:proofErr w:type="gramEnd"/>
            <w:r w:rsidRPr="008229BE">
              <w:rPr>
                <w:color w:val="000000"/>
                <w:sz w:val="22"/>
                <w:szCs w:val="22"/>
              </w:rPr>
              <w:t>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9F5DDD" w:rsidRPr="008229BE" w:rsidTr="00BE4D59">
        <w:tc>
          <w:tcPr>
            <w:tcW w:w="426" w:type="dxa"/>
            <w:tcBorders>
              <w:top w:val="single" w:sz="6" w:space="0" w:color="auto"/>
              <w:left w:val="single" w:sz="6" w:space="0" w:color="auto"/>
              <w:bottom w:val="single" w:sz="6" w:space="0" w:color="auto"/>
              <w:right w:val="single" w:sz="6" w:space="0" w:color="auto"/>
            </w:tcBorders>
            <w:vAlign w:val="center"/>
          </w:tcPr>
          <w:p w:rsidR="009F5DDD" w:rsidRPr="008229BE" w:rsidRDefault="009F5DDD" w:rsidP="00BE4D59">
            <w:pPr>
              <w:jc w:val="center"/>
              <w:rPr>
                <w:b/>
                <w:color w:val="000000"/>
                <w:sz w:val="22"/>
                <w:szCs w:val="22"/>
              </w:rPr>
            </w:pPr>
            <w:r w:rsidRPr="008229BE">
              <w:rPr>
                <w:b/>
                <w:color w:val="000000"/>
                <w:sz w:val="22"/>
                <w:szCs w:val="22"/>
              </w:rPr>
              <w:lastRenderedPageBreak/>
              <w:t>2.</w:t>
            </w:r>
          </w:p>
        </w:tc>
        <w:tc>
          <w:tcPr>
            <w:tcW w:w="2551"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widowControl w:val="0"/>
              <w:jc w:val="both"/>
              <w:rPr>
                <w:b/>
                <w:color w:val="000000"/>
                <w:sz w:val="22"/>
                <w:szCs w:val="22"/>
                <w:lang w:eastAsia="en-US"/>
              </w:rPr>
            </w:pPr>
            <w:r w:rsidRPr="008229BE">
              <w:rPr>
                <w:b/>
                <w:color w:val="000000"/>
                <w:sz w:val="22"/>
                <w:szCs w:val="22"/>
              </w:rPr>
              <w:t>Відомості про</w:t>
            </w:r>
            <w:r w:rsidRPr="008229BE">
              <w:rPr>
                <w:b/>
                <w:color w:val="000000"/>
                <w:sz w:val="22"/>
                <w:szCs w:val="22"/>
                <w:lang w:val="uk-UA"/>
              </w:rPr>
              <w:t xml:space="preserve"> </w:t>
            </w:r>
            <w:r w:rsidRPr="008229BE">
              <w:rPr>
                <w:b/>
                <w:color w:val="000000"/>
                <w:sz w:val="22"/>
                <w:szCs w:val="22"/>
              </w:rPr>
              <w:t>учасника</w:t>
            </w:r>
          </w:p>
        </w:tc>
        <w:tc>
          <w:tcPr>
            <w:tcW w:w="6804"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widowControl w:val="0"/>
              <w:autoSpaceDE w:val="0"/>
              <w:autoSpaceDN w:val="0"/>
              <w:adjustRightInd w:val="0"/>
              <w:jc w:val="both"/>
              <w:rPr>
                <w:color w:val="000000"/>
                <w:sz w:val="22"/>
                <w:szCs w:val="22"/>
              </w:rPr>
            </w:pPr>
            <w:r w:rsidRPr="008229BE">
              <w:rPr>
                <w:color w:val="000000"/>
                <w:sz w:val="22"/>
                <w:szCs w:val="22"/>
              </w:rPr>
              <w:t>2.1. Відомості про учасника мають включати наступну інформацію (сканований оригінал):</w:t>
            </w:r>
          </w:p>
          <w:p w:rsidR="009F5DDD" w:rsidRPr="008229BE" w:rsidRDefault="009F5DDD" w:rsidP="00BE4D59">
            <w:pPr>
              <w:ind w:firstLine="284"/>
              <w:jc w:val="center"/>
              <w:rPr>
                <w:b/>
                <w:color w:val="000000"/>
                <w:sz w:val="22"/>
                <w:szCs w:val="22"/>
                <w:lang w:eastAsia="en-US"/>
              </w:rPr>
            </w:pPr>
            <w:r w:rsidRPr="008229BE">
              <w:rPr>
                <w:b/>
                <w:color w:val="000000"/>
                <w:sz w:val="22"/>
                <w:szCs w:val="22"/>
                <w:lang w:eastAsia="en-US"/>
              </w:rPr>
              <w:t>Форма “ВІДОМОСТІ ПРО УЧАСНИКА”.</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Повне найменування;</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Юридична адреса;</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Поштова або фактична адреса;</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 xml:space="preserve">Код ЄДРПОУ </w:t>
            </w:r>
            <w:proofErr w:type="gramStart"/>
            <w:r w:rsidRPr="008229BE">
              <w:rPr>
                <w:color w:val="000000"/>
                <w:sz w:val="22"/>
                <w:szCs w:val="22"/>
              </w:rPr>
              <w:t>п</w:t>
            </w:r>
            <w:proofErr w:type="gramEnd"/>
            <w:r w:rsidRPr="008229BE">
              <w:rPr>
                <w:color w:val="000000"/>
                <w:sz w:val="22"/>
                <w:szCs w:val="22"/>
              </w:rPr>
              <w:t>ідприємства (або ІПН ФОП);</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Банківські реквізити (поточний рахунок, назва банку, в якому відкритий рахунок);</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Тел.;</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E-mail;</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 xml:space="preserve">Посада керівника </w:t>
            </w:r>
            <w:proofErr w:type="gramStart"/>
            <w:r w:rsidRPr="008229BE">
              <w:rPr>
                <w:color w:val="000000"/>
                <w:sz w:val="22"/>
                <w:szCs w:val="22"/>
              </w:rPr>
              <w:t>п</w:t>
            </w:r>
            <w:proofErr w:type="gramEnd"/>
            <w:r w:rsidRPr="008229BE">
              <w:rPr>
                <w:color w:val="000000"/>
                <w:sz w:val="22"/>
                <w:szCs w:val="22"/>
              </w:rPr>
              <w:t>ідприємством та П.І.Б. (для ФОП зазначається П.І.Б).</w:t>
            </w:r>
          </w:p>
          <w:p w:rsidR="009F5DDD" w:rsidRPr="008229BE" w:rsidRDefault="009F5DDD" w:rsidP="00BE4D59">
            <w:pPr>
              <w:pStyle w:val="a5"/>
              <w:spacing w:after="0" w:line="240" w:lineRule="auto"/>
              <w:ind w:left="0"/>
              <w:rPr>
                <w:rFonts w:ascii="Times New Roman" w:hAnsi="Times New Roman" w:cs="Times New Roman"/>
                <w:color w:val="000000"/>
              </w:rPr>
            </w:pPr>
          </w:p>
        </w:tc>
      </w:tr>
      <w:tr w:rsidR="009F5DDD" w:rsidRPr="008229BE" w:rsidTr="00BE4D59">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F5DDD" w:rsidRPr="008229BE" w:rsidRDefault="009F5DDD" w:rsidP="00BE4D59">
            <w:pPr>
              <w:tabs>
                <w:tab w:val="num" w:pos="360"/>
              </w:tabs>
              <w:jc w:val="center"/>
              <w:rPr>
                <w:b/>
                <w:color w:val="000000"/>
                <w:sz w:val="22"/>
                <w:szCs w:val="22"/>
              </w:rPr>
            </w:pPr>
            <w:r w:rsidRPr="008229BE">
              <w:rPr>
                <w:b/>
                <w:color w:val="000000"/>
                <w:sz w:val="22"/>
                <w:szCs w:val="22"/>
              </w:rPr>
              <w:t>3.</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9F5DDD" w:rsidRPr="008229BE" w:rsidRDefault="009F5DDD" w:rsidP="00BE4D59">
            <w:pPr>
              <w:widowControl w:val="0"/>
              <w:jc w:val="both"/>
              <w:rPr>
                <w:b/>
                <w:color w:val="000000"/>
                <w:sz w:val="22"/>
                <w:szCs w:val="22"/>
                <w:lang w:eastAsia="zh-CN"/>
              </w:rPr>
            </w:pPr>
            <w:r w:rsidRPr="008229BE">
              <w:rPr>
                <w:b/>
                <w:color w:val="000000"/>
                <w:sz w:val="22"/>
                <w:szCs w:val="22"/>
                <w:shd w:val="clear" w:color="auto" w:fill="FFFFFF"/>
              </w:rPr>
              <w:t xml:space="preserve">Інформація про необхідні </w:t>
            </w:r>
            <w:proofErr w:type="gramStart"/>
            <w:r w:rsidRPr="008229BE">
              <w:rPr>
                <w:b/>
                <w:color w:val="000000"/>
                <w:sz w:val="22"/>
                <w:szCs w:val="22"/>
                <w:shd w:val="clear" w:color="auto" w:fill="FFFFFF"/>
              </w:rPr>
              <w:t>техн</w:t>
            </w:r>
            <w:proofErr w:type="gramEnd"/>
            <w:r w:rsidRPr="008229BE">
              <w:rPr>
                <w:b/>
                <w:color w:val="000000"/>
                <w:sz w:val="22"/>
                <w:szCs w:val="22"/>
                <w:shd w:val="clear" w:color="auto" w:fill="FFFFFF"/>
              </w:rPr>
              <w:t>ічні, якісні та кількісні характеристики предмета закупівлі, встановленим в документації</w:t>
            </w:r>
          </w:p>
        </w:tc>
        <w:tc>
          <w:tcPr>
            <w:tcW w:w="6804"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widowControl w:val="0"/>
              <w:jc w:val="both"/>
              <w:rPr>
                <w:color w:val="000000"/>
                <w:sz w:val="22"/>
                <w:szCs w:val="22"/>
              </w:rPr>
            </w:pPr>
            <w:r w:rsidRPr="008229BE">
              <w:rPr>
                <w:sz w:val="22"/>
                <w:szCs w:val="22"/>
              </w:rPr>
              <w:t xml:space="preserve">3.1. Інформація про необхідні </w:t>
            </w:r>
            <w:proofErr w:type="gramStart"/>
            <w:r w:rsidRPr="008229BE">
              <w:rPr>
                <w:sz w:val="22"/>
                <w:szCs w:val="22"/>
              </w:rPr>
              <w:t>техн</w:t>
            </w:r>
            <w:proofErr w:type="gramEnd"/>
            <w:r w:rsidRPr="008229BE">
              <w:rPr>
                <w:sz w:val="22"/>
                <w:szCs w:val="22"/>
              </w:rPr>
              <w:t>ічні, якісні та кількісні характеристики предмета закупівлі,</w:t>
            </w:r>
            <w:r w:rsidRPr="008229BE">
              <w:rPr>
                <w:b/>
                <w:sz w:val="22"/>
                <w:szCs w:val="22"/>
              </w:rPr>
              <w:t xml:space="preserve"> </w:t>
            </w:r>
            <w:r w:rsidRPr="008229BE">
              <w:rPr>
                <w:sz w:val="22"/>
                <w:szCs w:val="22"/>
              </w:rPr>
              <w:t xml:space="preserve">а саме документи передбачені в </w:t>
            </w:r>
            <w:r w:rsidRPr="008229BE">
              <w:rPr>
                <w:b/>
                <w:i/>
                <w:sz w:val="22"/>
                <w:szCs w:val="22"/>
              </w:rPr>
              <w:t>Додаток 2</w:t>
            </w:r>
            <w:r w:rsidRPr="008229BE">
              <w:rPr>
                <w:b/>
                <w:sz w:val="22"/>
                <w:szCs w:val="22"/>
              </w:rPr>
              <w:t xml:space="preserve"> </w:t>
            </w:r>
            <w:r w:rsidRPr="008229BE">
              <w:rPr>
                <w:sz w:val="22"/>
                <w:szCs w:val="22"/>
              </w:rPr>
              <w:t xml:space="preserve">до </w:t>
            </w:r>
            <w:r w:rsidRPr="008229BE">
              <w:rPr>
                <w:color w:val="000000"/>
                <w:sz w:val="22"/>
                <w:szCs w:val="22"/>
              </w:rPr>
              <w:t>тендерної документації.</w:t>
            </w:r>
          </w:p>
        </w:tc>
      </w:tr>
      <w:tr w:rsidR="009F5DDD" w:rsidRPr="008229BE" w:rsidTr="00BE4D59">
        <w:tc>
          <w:tcPr>
            <w:tcW w:w="426" w:type="dxa"/>
            <w:tcBorders>
              <w:top w:val="single" w:sz="6" w:space="0" w:color="auto"/>
              <w:left w:val="single" w:sz="6" w:space="0" w:color="auto"/>
              <w:bottom w:val="single" w:sz="6" w:space="0" w:color="auto"/>
              <w:right w:val="single" w:sz="6" w:space="0" w:color="auto"/>
            </w:tcBorders>
            <w:shd w:val="clear" w:color="auto" w:fill="auto"/>
          </w:tcPr>
          <w:p w:rsidR="009F5DDD" w:rsidRPr="008229BE" w:rsidRDefault="009F5DDD" w:rsidP="00BE4D59">
            <w:pPr>
              <w:widowControl w:val="0"/>
              <w:jc w:val="center"/>
              <w:rPr>
                <w:b/>
                <w:bCs/>
                <w:sz w:val="22"/>
                <w:szCs w:val="22"/>
              </w:rPr>
            </w:pPr>
            <w:r w:rsidRPr="008229BE">
              <w:rPr>
                <w:b/>
                <w:bCs/>
                <w:sz w:val="22"/>
                <w:szCs w:val="22"/>
              </w:rPr>
              <w:t>4.</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9F5DDD" w:rsidRPr="008229BE" w:rsidRDefault="009F5DDD" w:rsidP="00BE4D59">
            <w:pPr>
              <w:widowControl w:val="0"/>
              <w:jc w:val="both"/>
              <w:rPr>
                <w:b/>
                <w:sz w:val="22"/>
                <w:szCs w:val="22"/>
                <w:lang w:eastAsia="en-US"/>
              </w:rPr>
            </w:pPr>
            <w:r w:rsidRPr="008229BE">
              <w:rPr>
                <w:b/>
                <w:sz w:val="22"/>
                <w:szCs w:val="22"/>
              </w:rPr>
              <w:t xml:space="preserve">Згода на включення Істотних умов договору </w:t>
            </w:r>
            <w:proofErr w:type="gramStart"/>
            <w:r w:rsidRPr="008229BE">
              <w:rPr>
                <w:b/>
                <w:sz w:val="22"/>
                <w:szCs w:val="22"/>
              </w:rPr>
              <w:t>до</w:t>
            </w:r>
            <w:proofErr w:type="gramEnd"/>
            <w:r w:rsidRPr="008229BE">
              <w:rPr>
                <w:b/>
                <w:sz w:val="22"/>
                <w:szCs w:val="22"/>
              </w:rPr>
              <w:t xml:space="preserve"> договору про закупівлю</w:t>
            </w:r>
          </w:p>
        </w:tc>
        <w:tc>
          <w:tcPr>
            <w:tcW w:w="6804"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pStyle w:val="a3"/>
              <w:jc w:val="both"/>
              <w:rPr>
                <w:rFonts w:ascii="Times New Roman" w:hAnsi="Times New Roman"/>
              </w:rPr>
            </w:pPr>
            <w:r w:rsidRPr="008229BE">
              <w:rPr>
                <w:rFonts w:ascii="Times New Roman" w:hAnsi="Times New Roman"/>
              </w:rPr>
              <w:t>4.1. Проєкт договору наведений у</w:t>
            </w:r>
            <w:r w:rsidRPr="008229BE">
              <w:rPr>
                <w:rFonts w:ascii="Times New Roman" w:hAnsi="Times New Roman"/>
                <w:b/>
              </w:rPr>
              <w:t xml:space="preserve"> </w:t>
            </w:r>
            <w:r w:rsidRPr="008229BE">
              <w:rPr>
                <w:rFonts w:ascii="Times New Roman" w:hAnsi="Times New Roman"/>
                <w:b/>
                <w:i/>
              </w:rPr>
              <w:t>Додатку 3</w:t>
            </w:r>
            <w:r w:rsidRPr="008229BE">
              <w:rPr>
                <w:rFonts w:ascii="Times New Roman" w:hAnsi="Times New Roman"/>
                <w:b/>
              </w:rPr>
              <w:t xml:space="preserve"> </w:t>
            </w:r>
            <w:r w:rsidRPr="008229BE">
              <w:rPr>
                <w:rFonts w:ascii="Times New Roman" w:hAnsi="Times New Roman"/>
              </w:rPr>
              <w:t>до</w:t>
            </w:r>
            <w:r w:rsidRPr="008229BE">
              <w:rPr>
                <w:rFonts w:ascii="Times New Roman" w:hAnsi="Times New Roman"/>
                <w:b/>
              </w:rPr>
              <w:t xml:space="preserve"> </w:t>
            </w:r>
            <w:r w:rsidRPr="008229BE">
              <w:rPr>
                <w:rFonts w:ascii="Times New Roman" w:hAnsi="Times New Roman"/>
              </w:rPr>
              <w:t>тендерної документації, подається підписаний уповноваженою особою учасника та завірений печаткою.</w:t>
            </w:r>
            <w:r w:rsidRPr="008229BE">
              <w:rPr>
                <w:rFonts w:ascii="Times New Roman" w:hAnsi="Times New Roman"/>
                <w:lang w:eastAsia="uk-UA"/>
              </w:rPr>
              <w:t xml:space="preserve"> </w:t>
            </w:r>
          </w:p>
        </w:tc>
      </w:tr>
      <w:tr w:rsidR="009F5DDD" w:rsidRPr="008229BE" w:rsidTr="00BE4D59">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F5DDD" w:rsidRPr="008229BE" w:rsidRDefault="009F5DDD" w:rsidP="00BE4D59">
            <w:pPr>
              <w:tabs>
                <w:tab w:val="num" w:pos="360"/>
              </w:tabs>
              <w:jc w:val="center"/>
              <w:rPr>
                <w:b/>
                <w:color w:val="000000"/>
                <w:sz w:val="22"/>
                <w:szCs w:val="22"/>
              </w:rPr>
            </w:pPr>
            <w:r w:rsidRPr="008229BE">
              <w:rPr>
                <w:b/>
                <w:color w:val="000000"/>
                <w:sz w:val="22"/>
                <w:szCs w:val="22"/>
              </w:rPr>
              <w:t>5.</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9F5DDD" w:rsidRPr="008229BE" w:rsidRDefault="009F5DDD" w:rsidP="00BE4D59">
            <w:pPr>
              <w:widowControl w:val="0"/>
              <w:jc w:val="both"/>
              <w:rPr>
                <w:b/>
                <w:color w:val="000000"/>
                <w:sz w:val="22"/>
                <w:szCs w:val="22"/>
                <w:shd w:val="clear" w:color="auto" w:fill="FFFFFF"/>
              </w:rPr>
            </w:pPr>
            <w:r w:rsidRPr="008229BE">
              <w:rPr>
                <w:b/>
                <w:color w:val="000000"/>
                <w:sz w:val="22"/>
                <w:szCs w:val="22"/>
                <w:shd w:val="clear" w:color="auto" w:fill="FFFFFF"/>
              </w:rPr>
              <w:t>Форма «</w:t>
            </w:r>
            <w:proofErr w:type="gramStart"/>
            <w:r w:rsidRPr="008229BE">
              <w:rPr>
                <w:b/>
                <w:color w:val="000000"/>
                <w:sz w:val="22"/>
                <w:szCs w:val="22"/>
                <w:shd w:val="clear" w:color="auto" w:fill="FFFFFF"/>
              </w:rPr>
              <w:t>Ц</w:t>
            </w:r>
            <w:proofErr w:type="gramEnd"/>
            <w:r w:rsidRPr="008229BE">
              <w:rPr>
                <w:b/>
                <w:color w:val="000000"/>
                <w:sz w:val="22"/>
                <w:szCs w:val="22"/>
                <w:shd w:val="clear" w:color="auto" w:fill="FFFFFF"/>
              </w:rPr>
              <w:t>інова пропозиція»</w:t>
            </w:r>
          </w:p>
        </w:tc>
        <w:tc>
          <w:tcPr>
            <w:tcW w:w="6804"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widowControl w:val="0"/>
              <w:autoSpaceDE w:val="0"/>
              <w:autoSpaceDN w:val="0"/>
              <w:adjustRightInd w:val="0"/>
              <w:ind w:left="23"/>
              <w:jc w:val="both"/>
              <w:rPr>
                <w:color w:val="000000"/>
                <w:sz w:val="22"/>
                <w:szCs w:val="22"/>
              </w:rPr>
            </w:pPr>
            <w:r w:rsidRPr="008229BE">
              <w:rPr>
                <w:color w:val="000000"/>
                <w:sz w:val="22"/>
                <w:szCs w:val="22"/>
              </w:rPr>
              <w:t>5.1. Учасник у складі тендерної пропозиції подає заповнену форму «</w:t>
            </w:r>
            <w:proofErr w:type="gramStart"/>
            <w:r w:rsidRPr="008229BE">
              <w:rPr>
                <w:color w:val="000000"/>
                <w:sz w:val="22"/>
                <w:szCs w:val="22"/>
              </w:rPr>
              <w:t>Ц</w:t>
            </w:r>
            <w:proofErr w:type="gramEnd"/>
            <w:r w:rsidRPr="008229BE">
              <w:rPr>
                <w:color w:val="000000"/>
                <w:sz w:val="22"/>
                <w:szCs w:val="22"/>
              </w:rPr>
              <w:t xml:space="preserve">інова пропозиція», яка наведена у </w:t>
            </w:r>
            <w:r w:rsidRPr="008229BE">
              <w:rPr>
                <w:b/>
                <w:i/>
                <w:color w:val="000000"/>
                <w:sz w:val="22"/>
                <w:szCs w:val="22"/>
              </w:rPr>
              <w:t>Додатку 4</w:t>
            </w:r>
            <w:r w:rsidRPr="008229BE">
              <w:rPr>
                <w:color w:val="000000"/>
                <w:sz w:val="22"/>
                <w:szCs w:val="22"/>
              </w:rPr>
              <w:t xml:space="preserve"> до тендерної документації.</w:t>
            </w:r>
          </w:p>
        </w:tc>
      </w:tr>
    </w:tbl>
    <w:p w:rsidR="009F5DDD" w:rsidRPr="008229BE" w:rsidRDefault="009F5DDD" w:rsidP="009F5DDD">
      <w:pPr>
        <w:rPr>
          <w:sz w:val="22"/>
          <w:szCs w:val="22"/>
        </w:rPr>
      </w:pPr>
    </w:p>
    <w:p w:rsidR="009F5DDD" w:rsidRPr="008229BE" w:rsidRDefault="009F5DDD" w:rsidP="009F5DDD">
      <w:pPr>
        <w:pStyle w:val="a3"/>
        <w:rPr>
          <w:rFonts w:ascii="Times New Roman" w:hAnsi="Times New Roman"/>
          <w:color w:val="000000"/>
          <w:lang w:val="ru-RU"/>
        </w:rPr>
      </w:pPr>
    </w:p>
    <w:p w:rsidR="009F5DDD" w:rsidRPr="008229BE" w:rsidRDefault="009F5DDD" w:rsidP="009F5DDD">
      <w:pPr>
        <w:rPr>
          <w:sz w:val="22"/>
          <w:szCs w:val="22"/>
          <w:lang w:val="uk-UA"/>
        </w:rPr>
      </w:pPr>
    </w:p>
    <w:p w:rsidR="009F5DDD" w:rsidRPr="009F5DDD" w:rsidRDefault="009F5DDD" w:rsidP="000D4473">
      <w:pPr>
        <w:jc w:val="center"/>
        <w:rPr>
          <w:b/>
          <w:bCs/>
          <w:color w:val="000000"/>
          <w:sz w:val="22"/>
          <w:szCs w:val="22"/>
          <w:lang w:val="uk-UA"/>
        </w:rPr>
      </w:pPr>
    </w:p>
    <w:sectPr w:rsidR="009F5DDD" w:rsidRPr="009F5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54B356B"/>
    <w:multiLevelType w:val="hybridMultilevel"/>
    <w:tmpl w:val="A2B6CA18"/>
    <w:lvl w:ilvl="0" w:tplc="D6145D5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28B27A5E"/>
    <w:multiLevelType w:val="multilevel"/>
    <w:tmpl w:val="876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36DE10DB"/>
    <w:multiLevelType w:val="multilevel"/>
    <w:tmpl w:val="B8A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25F9E"/>
    <w:multiLevelType w:val="hybridMultilevel"/>
    <w:tmpl w:val="70B407A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92F56A6"/>
    <w:multiLevelType w:val="hybridMultilevel"/>
    <w:tmpl w:val="70B407A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36A48EB"/>
    <w:multiLevelType w:val="hybridMultilevel"/>
    <w:tmpl w:val="63D669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E215BCF"/>
    <w:multiLevelType w:val="hybridMultilevel"/>
    <w:tmpl w:val="70B407A8"/>
    <w:lvl w:ilvl="0" w:tplc="0422000F">
      <w:start w:val="1"/>
      <w:numFmt w:val="decimal"/>
      <w:lvlText w:val="%1."/>
      <w:lvlJc w:val="left"/>
      <w:pPr>
        <w:ind w:left="786"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A0D3567"/>
    <w:multiLevelType w:val="hybridMultilevel"/>
    <w:tmpl w:val="86C24A68"/>
    <w:lvl w:ilvl="0" w:tplc="6B10E09C">
      <w:numFmt w:val="bullet"/>
      <w:lvlText w:val="-"/>
      <w:lvlJc w:val="left"/>
      <w:pPr>
        <w:ind w:left="1068" w:hanging="360"/>
      </w:pPr>
      <w:rPr>
        <w:rFonts w:ascii="Times New Roman" w:eastAsia="Arial" w:hAnsi="Times New Roman" w:cs="Times New Roman" w:hint="default"/>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9"/>
  </w:num>
  <w:num w:numId="6">
    <w:abstractNumId w:val="7"/>
  </w:num>
  <w:num w:numId="7">
    <w:abstractNumId w:val="6"/>
  </w:num>
  <w:num w:numId="8">
    <w:abstractNumId w:val="4"/>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73"/>
    <w:rsid w:val="000D4473"/>
    <w:rsid w:val="001C6EA8"/>
    <w:rsid w:val="00240991"/>
    <w:rsid w:val="00276371"/>
    <w:rsid w:val="003C4B59"/>
    <w:rsid w:val="005500B0"/>
    <w:rsid w:val="00562291"/>
    <w:rsid w:val="00611B22"/>
    <w:rsid w:val="00640698"/>
    <w:rsid w:val="00682F3B"/>
    <w:rsid w:val="006B3978"/>
    <w:rsid w:val="007006CB"/>
    <w:rsid w:val="007211E5"/>
    <w:rsid w:val="00771254"/>
    <w:rsid w:val="007D001C"/>
    <w:rsid w:val="007D5782"/>
    <w:rsid w:val="00890A88"/>
    <w:rsid w:val="00904D13"/>
    <w:rsid w:val="00927377"/>
    <w:rsid w:val="009A7FD9"/>
    <w:rsid w:val="009F5DDD"/>
    <w:rsid w:val="009F74E6"/>
    <w:rsid w:val="00A26546"/>
    <w:rsid w:val="00B1379E"/>
    <w:rsid w:val="00C049CF"/>
    <w:rsid w:val="00C867A9"/>
    <w:rsid w:val="00D55499"/>
    <w:rsid w:val="00E60B1A"/>
    <w:rsid w:val="00F179FA"/>
    <w:rsid w:val="00F36BAA"/>
    <w:rsid w:val="00F805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7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D4473"/>
    <w:pPr>
      <w:spacing w:after="0" w:line="240" w:lineRule="auto"/>
    </w:pPr>
    <w:rPr>
      <w:rFonts w:ascii="Calibri" w:eastAsia="Calibri" w:hAnsi="Calibri" w:cs="Times New Roman"/>
    </w:rPr>
  </w:style>
  <w:style w:type="character" w:customStyle="1" w:styleId="a4">
    <w:name w:val="Без интервала Знак"/>
    <w:link w:val="a3"/>
    <w:qFormat/>
    <w:rsid w:val="000D4473"/>
    <w:rPr>
      <w:rFonts w:ascii="Calibri" w:eastAsia="Calibri" w:hAnsi="Calibri" w:cs="Times New Roman"/>
    </w:rPr>
  </w:style>
  <w:style w:type="character" w:customStyle="1" w:styleId="Bodytext2">
    <w:name w:val="Body text (2)_"/>
    <w:link w:val="Bodytext20"/>
    <w:rsid w:val="000D4473"/>
    <w:rPr>
      <w:shd w:val="clear" w:color="auto" w:fill="FFFFFF"/>
    </w:rPr>
  </w:style>
  <w:style w:type="paragraph" w:customStyle="1" w:styleId="Bodytext20">
    <w:name w:val="Body text (2)"/>
    <w:basedOn w:val="a"/>
    <w:link w:val="Bodytext2"/>
    <w:qFormat/>
    <w:rsid w:val="000D4473"/>
    <w:pPr>
      <w:widowControl w:val="0"/>
      <w:shd w:val="clear" w:color="auto" w:fill="FFFFFF"/>
      <w:spacing w:before="240" w:after="240" w:line="0" w:lineRule="atLeast"/>
      <w:jc w:val="both"/>
    </w:pPr>
    <w:rPr>
      <w:rFonts w:asciiTheme="minorHAnsi" w:eastAsiaTheme="minorHAnsi" w:hAnsiTheme="minorHAnsi" w:cstheme="minorBidi"/>
      <w:sz w:val="22"/>
      <w:szCs w:val="22"/>
      <w:lang w:val="uk-UA" w:eastAsia="en-US"/>
    </w:rPr>
  </w:style>
  <w:style w:type="paragraph" w:styleId="HTML">
    <w:name w:val="HTML Preformatted"/>
    <w:aliases w:val="Знак,Знак9"/>
    <w:basedOn w:val="a"/>
    <w:link w:val="HTML1"/>
    <w:uiPriority w:val="99"/>
    <w:qFormat/>
    <w:rsid w:val="00F1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lang w:val="en-US" w:eastAsia="zh-CN"/>
    </w:rPr>
  </w:style>
  <w:style w:type="character" w:customStyle="1" w:styleId="HTML0">
    <w:name w:val="Стандартный HTML Знак"/>
    <w:basedOn w:val="a0"/>
    <w:uiPriority w:val="99"/>
    <w:semiHidden/>
    <w:rsid w:val="00F179FA"/>
    <w:rPr>
      <w:rFonts w:ascii="Consolas" w:eastAsia="Times New Roman" w:hAnsi="Consolas" w:cs="Times New Roman"/>
      <w:sz w:val="20"/>
      <w:szCs w:val="20"/>
      <w:lang w:val="ru-RU" w:eastAsia="ru-RU"/>
    </w:rPr>
  </w:style>
  <w:style w:type="character" w:customStyle="1" w:styleId="HTML1">
    <w:name w:val="Стандартный HTML Знак1"/>
    <w:aliases w:val="Знак Знак,Знак9 Знак"/>
    <w:link w:val="HTML"/>
    <w:uiPriority w:val="99"/>
    <w:locked/>
    <w:rsid w:val="00F179FA"/>
    <w:rPr>
      <w:rFonts w:ascii="Courier New" w:eastAsia="Calibri" w:hAnsi="Courier New" w:cs="Courier New"/>
      <w:sz w:val="24"/>
      <w:szCs w:val="24"/>
      <w:lang w:val="en-US" w:eastAsia="zh-CN"/>
    </w:rPr>
  </w:style>
  <w:style w:type="paragraph" w:styleId="a5">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
    <w:basedOn w:val="a"/>
    <w:link w:val="a6"/>
    <w:uiPriority w:val="34"/>
    <w:qFormat/>
    <w:rsid w:val="00F179FA"/>
    <w:pPr>
      <w:spacing w:after="160" w:line="259" w:lineRule="auto"/>
      <w:ind w:left="720"/>
    </w:pPr>
    <w:rPr>
      <w:rFonts w:ascii="Calibri" w:eastAsia="Calibri" w:hAnsi="Calibri" w:cs="Calibri"/>
      <w:sz w:val="22"/>
      <w:szCs w:val="22"/>
      <w:lang w:val="uk-UA" w:eastAsia="en-US"/>
    </w:rPr>
  </w:style>
  <w:style w:type="character" w:customStyle="1" w:styleId="a6">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5"/>
    <w:uiPriority w:val="34"/>
    <w:qFormat/>
    <w:locked/>
    <w:rsid w:val="00F179FA"/>
    <w:rPr>
      <w:rFonts w:ascii="Calibri" w:eastAsia="Calibri" w:hAnsi="Calibri" w:cs="Calibri"/>
    </w:rPr>
  </w:style>
  <w:style w:type="character" w:customStyle="1" w:styleId="rvts9">
    <w:name w:val="rvts9"/>
    <w:basedOn w:val="a0"/>
    <w:rsid w:val="00F179FA"/>
  </w:style>
  <w:style w:type="paragraph" w:customStyle="1" w:styleId="1">
    <w:name w:val="Абзац списка1"/>
    <w:basedOn w:val="a"/>
    <w:qFormat/>
    <w:rsid w:val="007211E5"/>
    <w:pPr>
      <w:spacing w:after="200" w:line="276" w:lineRule="auto"/>
      <w:ind w:left="720"/>
      <w:contextualSpacing/>
    </w:pPr>
    <w:rPr>
      <w:rFonts w:ascii="Calibri" w:hAnsi="Calibri"/>
      <w:sz w:val="22"/>
      <w:szCs w:val="22"/>
      <w:lang w:val="uk-UA" w:eastAsia="en-U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E60B1A"/>
    <w:rPr>
      <w:sz w:val="24"/>
      <w:szCs w:val="24"/>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7"/>
    <w:unhideWhenUsed/>
    <w:qFormat/>
    <w:rsid w:val="00E60B1A"/>
    <w:pPr>
      <w:ind w:left="720"/>
      <w:contextualSpacing/>
    </w:pPr>
    <w:rPr>
      <w:rFonts w:asciiTheme="minorHAnsi" w:eastAsiaTheme="minorHAnsi" w:hAnsiTheme="minorHAnsi" w:cstheme="minorBidi"/>
    </w:rPr>
  </w:style>
  <w:style w:type="paragraph" w:customStyle="1" w:styleId="rvps2">
    <w:name w:val="rvps2"/>
    <w:basedOn w:val="a"/>
    <w:qFormat/>
    <w:rsid w:val="00E60B1A"/>
    <w:pPr>
      <w:suppressAutoHyphens/>
      <w:spacing w:before="280" w:after="280"/>
    </w:pPr>
    <w:rPr>
      <w:rFonts w:eastAsia="Calibri"/>
      <w:lang w:val="uk-UA" w:eastAsia="zh-CN"/>
    </w:rPr>
  </w:style>
  <w:style w:type="character" w:customStyle="1" w:styleId="rvts44">
    <w:name w:val="rvts44"/>
    <w:basedOn w:val="a0"/>
    <w:rsid w:val="00E60B1A"/>
  </w:style>
  <w:style w:type="paragraph" w:customStyle="1" w:styleId="a9">
    <w:name w:val="Нормальний текст"/>
    <w:basedOn w:val="a"/>
    <w:rsid w:val="00562291"/>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7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D4473"/>
    <w:pPr>
      <w:spacing w:after="0" w:line="240" w:lineRule="auto"/>
    </w:pPr>
    <w:rPr>
      <w:rFonts w:ascii="Calibri" w:eastAsia="Calibri" w:hAnsi="Calibri" w:cs="Times New Roman"/>
    </w:rPr>
  </w:style>
  <w:style w:type="character" w:customStyle="1" w:styleId="a4">
    <w:name w:val="Без интервала Знак"/>
    <w:link w:val="a3"/>
    <w:qFormat/>
    <w:rsid w:val="000D4473"/>
    <w:rPr>
      <w:rFonts w:ascii="Calibri" w:eastAsia="Calibri" w:hAnsi="Calibri" w:cs="Times New Roman"/>
    </w:rPr>
  </w:style>
  <w:style w:type="character" w:customStyle="1" w:styleId="Bodytext2">
    <w:name w:val="Body text (2)_"/>
    <w:link w:val="Bodytext20"/>
    <w:rsid w:val="000D4473"/>
    <w:rPr>
      <w:shd w:val="clear" w:color="auto" w:fill="FFFFFF"/>
    </w:rPr>
  </w:style>
  <w:style w:type="paragraph" w:customStyle="1" w:styleId="Bodytext20">
    <w:name w:val="Body text (2)"/>
    <w:basedOn w:val="a"/>
    <w:link w:val="Bodytext2"/>
    <w:qFormat/>
    <w:rsid w:val="000D4473"/>
    <w:pPr>
      <w:widowControl w:val="0"/>
      <w:shd w:val="clear" w:color="auto" w:fill="FFFFFF"/>
      <w:spacing w:before="240" w:after="240" w:line="0" w:lineRule="atLeast"/>
      <w:jc w:val="both"/>
    </w:pPr>
    <w:rPr>
      <w:rFonts w:asciiTheme="minorHAnsi" w:eastAsiaTheme="minorHAnsi" w:hAnsiTheme="minorHAnsi" w:cstheme="minorBidi"/>
      <w:sz w:val="22"/>
      <w:szCs w:val="22"/>
      <w:lang w:val="uk-UA" w:eastAsia="en-US"/>
    </w:rPr>
  </w:style>
  <w:style w:type="paragraph" w:styleId="HTML">
    <w:name w:val="HTML Preformatted"/>
    <w:aliases w:val="Знак,Знак9"/>
    <w:basedOn w:val="a"/>
    <w:link w:val="HTML1"/>
    <w:uiPriority w:val="99"/>
    <w:qFormat/>
    <w:rsid w:val="00F1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lang w:val="en-US" w:eastAsia="zh-CN"/>
    </w:rPr>
  </w:style>
  <w:style w:type="character" w:customStyle="1" w:styleId="HTML0">
    <w:name w:val="Стандартный HTML Знак"/>
    <w:basedOn w:val="a0"/>
    <w:uiPriority w:val="99"/>
    <w:semiHidden/>
    <w:rsid w:val="00F179FA"/>
    <w:rPr>
      <w:rFonts w:ascii="Consolas" w:eastAsia="Times New Roman" w:hAnsi="Consolas" w:cs="Times New Roman"/>
      <w:sz w:val="20"/>
      <w:szCs w:val="20"/>
      <w:lang w:val="ru-RU" w:eastAsia="ru-RU"/>
    </w:rPr>
  </w:style>
  <w:style w:type="character" w:customStyle="1" w:styleId="HTML1">
    <w:name w:val="Стандартный HTML Знак1"/>
    <w:aliases w:val="Знак Знак,Знак9 Знак"/>
    <w:link w:val="HTML"/>
    <w:uiPriority w:val="99"/>
    <w:locked/>
    <w:rsid w:val="00F179FA"/>
    <w:rPr>
      <w:rFonts w:ascii="Courier New" w:eastAsia="Calibri" w:hAnsi="Courier New" w:cs="Courier New"/>
      <w:sz w:val="24"/>
      <w:szCs w:val="24"/>
      <w:lang w:val="en-US" w:eastAsia="zh-CN"/>
    </w:rPr>
  </w:style>
  <w:style w:type="paragraph" w:styleId="a5">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
    <w:basedOn w:val="a"/>
    <w:link w:val="a6"/>
    <w:uiPriority w:val="34"/>
    <w:qFormat/>
    <w:rsid w:val="00F179FA"/>
    <w:pPr>
      <w:spacing w:after="160" w:line="259" w:lineRule="auto"/>
      <w:ind w:left="720"/>
    </w:pPr>
    <w:rPr>
      <w:rFonts w:ascii="Calibri" w:eastAsia="Calibri" w:hAnsi="Calibri" w:cs="Calibri"/>
      <w:sz w:val="22"/>
      <w:szCs w:val="22"/>
      <w:lang w:val="uk-UA" w:eastAsia="en-US"/>
    </w:rPr>
  </w:style>
  <w:style w:type="character" w:customStyle="1" w:styleId="a6">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5"/>
    <w:uiPriority w:val="34"/>
    <w:qFormat/>
    <w:locked/>
    <w:rsid w:val="00F179FA"/>
    <w:rPr>
      <w:rFonts w:ascii="Calibri" w:eastAsia="Calibri" w:hAnsi="Calibri" w:cs="Calibri"/>
    </w:rPr>
  </w:style>
  <w:style w:type="character" w:customStyle="1" w:styleId="rvts9">
    <w:name w:val="rvts9"/>
    <w:basedOn w:val="a0"/>
    <w:rsid w:val="00F179FA"/>
  </w:style>
  <w:style w:type="paragraph" w:customStyle="1" w:styleId="1">
    <w:name w:val="Абзац списка1"/>
    <w:basedOn w:val="a"/>
    <w:qFormat/>
    <w:rsid w:val="007211E5"/>
    <w:pPr>
      <w:spacing w:after="200" w:line="276" w:lineRule="auto"/>
      <w:ind w:left="720"/>
      <w:contextualSpacing/>
    </w:pPr>
    <w:rPr>
      <w:rFonts w:ascii="Calibri" w:hAnsi="Calibri"/>
      <w:sz w:val="22"/>
      <w:szCs w:val="22"/>
      <w:lang w:val="uk-UA" w:eastAsia="en-U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E60B1A"/>
    <w:rPr>
      <w:sz w:val="24"/>
      <w:szCs w:val="24"/>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7"/>
    <w:unhideWhenUsed/>
    <w:qFormat/>
    <w:rsid w:val="00E60B1A"/>
    <w:pPr>
      <w:ind w:left="720"/>
      <w:contextualSpacing/>
    </w:pPr>
    <w:rPr>
      <w:rFonts w:asciiTheme="minorHAnsi" w:eastAsiaTheme="minorHAnsi" w:hAnsiTheme="minorHAnsi" w:cstheme="minorBidi"/>
    </w:rPr>
  </w:style>
  <w:style w:type="paragraph" w:customStyle="1" w:styleId="rvps2">
    <w:name w:val="rvps2"/>
    <w:basedOn w:val="a"/>
    <w:qFormat/>
    <w:rsid w:val="00E60B1A"/>
    <w:pPr>
      <w:suppressAutoHyphens/>
      <w:spacing w:before="280" w:after="280"/>
    </w:pPr>
    <w:rPr>
      <w:rFonts w:eastAsia="Calibri"/>
      <w:lang w:val="uk-UA" w:eastAsia="zh-CN"/>
    </w:rPr>
  </w:style>
  <w:style w:type="character" w:customStyle="1" w:styleId="rvts44">
    <w:name w:val="rvts44"/>
    <w:basedOn w:val="a0"/>
    <w:rsid w:val="00E60B1A"/>
  </w:style>
  <w:style w:type="paragraph" w:customStyle="1" w:styleId="a9">
    <w:name w:val="Нормальний текст"/>
    <w:basedOn w:val="a"/>
    <w:rsid w:val="00562291"/>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45A5-321A-4A42-98DD-5C07878F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9059</Words>
  <Characters>5164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2024-04-05T11:44:00Z</dcterms:created>
  <dcterms:modified xsi:type="dcterms:W3CDTF">2024-04-05T11:44:00Z</dcterms:modified>
</cp:coreProperties>
</file>