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2BF7" w14:textId="77777777" w:rsidR="00926625" w:rsidRDefault="00926625" w:rsidP="00B306A5">
      <w:pPr>
        <w:ind w:left="-426"/>
        <w:jc w:val="center"/>
        <w:rPr>
          <w:b/>
          <w:lang w:eastAsia="uk-UA"/>
        </w:rPr>
      </w:pPr>
    </w:p>
    <w:p w14:paraId="7C5E7E5D" w14:textId="77777777" w:rsidR="00926625" w:rsidRDefault="00926625" w:rsidP="00B306A5">
      <w:pPr>
        <w:ind w:left="-426"/>
        <w:jc w:val="center"/>
        <w:rPr>
          <w:b/>
          <w:lang w:eastAsia="uk-UA"/>
        </w:rPr>
      </w:pPr>
    </w:p>
    <w:p w14:paraId="5022BB9B" w14:textId="77777777" w:rsidR="00FF5F62" w:rsidRPr="00926625" w:rsidRDefault="00FF5F62" w:rsidP="00B306A5">
      <w:pPr>
        <w:ind w:left="-426"/>
        <w:jc w:val="center"/>
        <w:rPr>
          <w:b/>
          <w:lang w:val="uk-UA" w:eastAsia="uk-UA"/>
        </w:rPr>
      </w:pPr>
      <w:r w:rsidRPr="00926625">
        <w:rPr>
          <w:b/>
          <w:lang w:val="uk-UA" w:eastAsia="uk-UA"/>
        </w:rPr>
        <w:t>ОГОЛОШЕННЯ</w:t>
      </w:r>
    </w:p>
    <w:p w14:paraId="5F841308" w14:textId="77777777" w:rsidR="00B3444C" w:rsidRPr="00926625" w:rsidRDefault="00FF5F62" w:rsidP="00B306A5">
      <w:pPr>
        <w:ind w:left="-426"/>
        <w:jc w:val="center"/>
        <w:rPr>
          <w:b/>
          <w:lang w:val="uk-UA" w:eastAsia="uk-UA"/>
        </w:rPr>
      </w:pPr>
      <w:r w:rsidRPr="00926625">
        <w:rPr>
          <w:b/>
          <w:lang w:val="uk-UA" w:eastAsia="uk-UA"/>
        </w:rPr>
        <w:t>про проведення</w:t>
      </w:r>
      <w:r w:rsidR="00B8795C" w:rsidRPr="00926625">
        <w:rPr>
          <w:b/>
          <w:lang w:val="uk-UA" w:eastAsia="uk-UA"/>
        </w:rPr>
        <w:t xml:space="preserve"> спрощеної процедури</w:t>
      </w:r>
      <w:r w:rsidRPr="00926625">
        <w:rPr>
          <w:b/>
          <w:lang w:val="uk-UA" w:eastAsia="uk-UA"/>
        </w:rPr>
        <w:t xml:space="preserve"> закупівлі через систему електронних закупівель</w:t>
      </w:r>
    </w:p>
    <w:p w14:paraId="68DAFF0F" w14:textId="77777777" w:rsidR="00FF5F62" w:rsidRPr="00926625" w:rsidRDefault="00FF5F62" w:rsidP="00B306A5">
      <w:pPr>
        <w:ind w:left="-426"/>
        <w:jc w:val="center"/>
        <w:rPr>
          <w:b/>
          <w:lang w:val="uk-UA"/>
        </w:rPr>
      </w:pPr>
      <w:r w:rsidRPr="00926625">
        <w:rPr>
          <w:b/>
          <w:lang w:val="uk-UA" w:eastAsia="uk-UA"/>
        </w:rPr>
        <w:t xml:space="preserve">         </w:t>
      </w:r>
    </w:p>
    <w:p w14:paraId="3477C488" w14:textId="77777777" w:rsidR="00AD1CBC" w:rsidRDefault="00AD1CBC" w:rsidP="00AD1CBC">
      <w:pPr>
        <w:jc w:val="both"/>
        <w:rPr>
          <w:lang w:val="uk-UA"/>
        </w:rPr>
      </w:pPr>
      <w:r w:rsidRPr="00AB3450">
        <w:rPr>
          <w:b/>
        </w:rPr>
        <w:t xml:space="preserve">м. </w:t>
      </w:r>
      <w:r w:rsidRPr="00D658C4">
        <w:rPr>
          <w:b/>
        </w:rPr>
        <w:t>Мерефа                                                                                                              ____ _____</w:t>
      </w:r>
      <w:proofErr w:type="gramStart"/>
      <w:r w:rsidRPr="00D658C4">
        <w:rPr>
          <w:b/>
        </w:rPr>
        <w:t>_  202</w:t>
      </w:r>
      <w:r w:rsidR="00097979">
        <w:rPr>
          <w:b/>
        </w:rPr>
        <w:t>2</w:t>
      </w:r>
      <w:proofErr w:type="gramEnd"/>
      <w:r w:rsidRPr="00D658C4">
        <w:rPr>
          <w:b/>
        </w:rPr>
        <w:t xml:space="preserve"> року</w:t>
      </w:r>
    </w:p>
    <w:p w14:paraId="71BB6653" w14:textId="77777777" w:rsidR="00AD1CBC" w:rsidRDefault="00AD1CBC" w:rsidP="00B306A5">
      <w:pPr>
        <w:widowControl w:val="0"/>
        <w:tabs>
          <w:tab w:val="left" w:pos="1440"/>
        </w:tabs>
        <w:ind w:right="140"/>
        <w:jc w:val="both"/>
        <w:rPr>
          <w:lang w:val="uk-UA"/>
        </w:rPr>
      </w:pPr>
    </w:p>
    <w:p w14:paraId="3D5184F3" w14:textId="77777777" w:rsidR="00AD1CBC" w:rsidRPr="00AB3450" w:rsidRDefault="00AD1CBC" w:rsidP="00AD1CBC">
      <w:pPr>
        <w:jc w:val="both"/>
      </w:pPr>
      <w:r w:rsidRPr="00AB3450">
        <w:rPr>
          <w:b/>
        </w:rPr>
        <w:t>1.</w:t>
      </w:r>
      <w:r w:rsidRPr="00AB3450">
        <w:t xml:space="preserve"> </w:t>
      </w:r>
      <w:proofErr w:type="spellStart"/>
      <w:r w:rsidRPr="00AB3450">
        <w:t>Замовник</w:t>
      </w:r>
      <w:proofErr w:type="spellEnd"/>
      <w:r w:rsidRPr="00AB3450">
        <w:t>:</w:t>
      </w:r>
    </w:p>
    <w:p w14:paraId="7B662F6C" w14:textId="77777777" w:rsidR="00AD1CBC" w:rsidRPr="008F7644" w:rsidRDefault="00AD1CBC" w:rsidP="00AD1CBC">
      <w:pPr>
        <w:jc w:val="both"/>
        <w:rPr>
          <w:b/>
        </w:rPr>
      </w:pPr>
      <w:r w:rsidRPr="00AB3450">
        <w:rPr>
          <w:b/>
          <w:bCs/>
        </w:rPr>
        <w:t xml:space="preserve">1.1. </w:t>
      </w:r>
      <w:r w:rsidRPr="00AB3450">
        <w:rPr>
          <w:b/>
        </w:rPr>
        <w:t xml:space="preserve">КОМУНАЛЬНЕ НЕКОМЕРЦІЙНЕ ПІДПРИЄМСТВО </w:t>
      </w:r>
      <w:r>
        <w:rPr>
          <w:b/>
        </w:rPr>
        <w:t>МЕРЕФ'ЯНСЬКОЇ МІСЬКОЇ</w:t>
      </w:r>
      <w:r w:rsidRPr="00AB3450">
        <w:rPr>
          <w:b/>
        </w:rPr>
        <w:t xml:space="preserve"> РАДИ «МЕРЕФ’ЯНСЬКА ЦЕНТРАЛЬНА РАЙОННА ЛІКАРНЯ»</w:t>
      </w:r>
    </w:p>
    <w:p w14:paraId="1A363793" w14:textId="77777777" w:rsidR="00AD1CBC" w:rsidRPr="000B23E9" w:rsidRDefault="00AD1CBC" w:rsidP="00AD1CBC">
      <w:pPr>
        <w:jc w:val="both"/>
      </w:pPr>
      <w:r w:rsidRPr="00AB3450">
        <w:rPr>
          <w:b/>
        </w:rPr>
        <w:t xml:space="preserve">1.2. </w:t>
      </w:r>
      <w:proofErr w:type="spellStart"/>
      <w:r w:rsidRPr="00AB3450">
        <w:t>Категорія</w:t>
      </w:r>
      <w:proofErr w:type="spellEnd"/>
      <w:r w:rsidRPr="00AB3450">
        <w:t xml:space="preserve"> </w:t>
      </w:r>
      <w:proofErr w:type="spellStart"/>
      <w:r w:rsidRPr="00AB3450">
        <w:t>замовника</w:t>
      </w:r>
      <w:proofErr w:type="spellEnd"/>
      <w:r w:rsidRPr="00AB3450">
        <w:t xml:space="preserve">: </w:t>
      </w:r>
      <w:proofErr w:type="spellStart"/>
      <w:r w:rsidRPr="00AB3450">
        <w:t>юридична</w:t>
      </w:r>
      <w:proofErr w:type="spellEnd"/>
      <w:r w:rsidRPr="00AB3450">
        <w:t xml:space="preserve"> особа, яка </w:t>
      </w:r>
      <w:proofErr w:type="spellStart"/>
      <w:r w:rsidRPr="00AB3450">
        <w:t>забезпечує</w:t>
      </w:r>
      <w:proofErr w:type="spellEnd"/>
      <w:r w:rsidRPr="00AB3450">
        <w:t xml:space="preserve"> потреби </w:t>
      </w:r>
      <w:proofErr w:type="spellStart"/>
      <w:r w:rsidRPr="00AB3450">
        <w:t>держави</w:t>
      </w:r>
      <w:proofErr w:type="spellEnd"/>
      <w:r w:rsidRPr="00AB3450">
        <w:t xml:space="preserve"> </w:t>
      </w:r>
      <w:proofErr w:type="spellStart"/>
      <w:r w:rsidRPr="00AB3450">
        <w:t>або</w:t>
      </w:r>
      <w:proofErr w:type="spellEnd"/>
      <w:r w:rsidRPr="00AB3450">
        <w:t xml:space="preserve"> </w:t>
      </w:r>
      <w:proofErr w:type="spellStart"/>
      <w:r w:rsidRPr="00AB3450">
        <w:t>територіальної</w:t>
      </w:r>
      <w:proofErr w:type="spellEnd"/>
      <w:r w:rsidRPr="00AB3450">
        <w:t xml:space="preserve"> </w:t>
      </w:r>
      <w:proofErr w:type="spellStart"/>
      <w:r w:rsidRPr="00AB3450">
        <w:t>громади</w:t>
      </w:r>
      <w:proofErr w:type="spellEnd"/>
      <w:r w:rsidRPr="00AB3450">
        <w:t>.</w:t>
      </w:r>
    </w:p>
    <w:p w14:paraId="2CFEC743" w14:textId="77777777" w:rsidR="00AD1CBC" w:rsidRPr="000B23E9" w:rsidRDefault="00AD1CBC" w:rsidP="00AD1CBC">
      <w:pPr>
        <w:jc w:val="both"/>
      </w:pPr>
      <w:r w:rsidRPr="000B23E9">
        <w:rPr>
          <w:b/>
        </w:rPr>
        <w:t>1.3.</w:t>
      </w:r>
      <w:r w:rsidRPr="000B23E9">
        <w:t xml:space="preserve"> Код за ЄДРПОУ: </w:t>
      </w:r>
      <w:r w:rsidRPr="000B23E9">
        <w:rPr>
          <w:b/>
          <w:bCs/>
        </w:rPr>
        <w:t>02002227.</w:t>
      </w:r>
    </w:p>
    <w:p w14:paraId="452F2C68" w14:textId="77777777" w:rsidR="00AD1CBC" w:rsidRPr="000B23E9" w:rsidRDefault="00AD1CBC" w:rsidP="00AD1CBC">
      <w:pPr>
        <w:widowControl w:val="0"/>
        <w:tabs>
          <w:tab w:val="left" w:pos="0"/>
          <w:tab w:val="num" w:pos="1440"/>
        </w:tabs>
        <w:jc w:val="both"/>
        <w:rPr>
          <w:b/>
        </w:rPr>
      </w:pPr>
      <w:r w:rsidRPr="000B23E9">
        <w:rPr>
          <w:b/>
        </w:rPr>
        <w:t>1.4.</w:t>
      </w:r>
      <w:r w:rsidRPr="000B23E9">
        <w:t xml:space="preserve"> </w:t>
      </w:r>
      <w:proofErr w:type="spellStart"/>
      <w:r w:rsidRPr="000B23E9">
        <w:t>Місцезнаходження</w:t>
      </w:r>
      <w:proofErr w:type="spellEnd"/>
      <w:r w:rsidRPr="000B23E9">
        <w:t xml:space="preserve">: 62472, </w:t>
      </w:r>
      <w:proofErr w:type="spellStart"/>
      <w:r w:rsidRPr="000B23E9">
        <w:t>Харківська</w:t>
      </w:r>
      <w:proofErr w:type="spellEnd"/>
      <w:r w:rsidRPr="000B23E9">
        <w:t xml:space="preserve"> обл., </w:t>
      </w:r>
      <w:proofErr w:type="spellStart"/>
      <w:r w:rsidRPr="000B23E9">
        <w:t>Харківський</w:t>
      </w:r>
      <w:proofErr w:type="spellEnd"/>
      <w:r w:rsidRPr="000B23E9">
        <w:t xml:space="preserve"> район, </w:t>
      </w:r>
      <w:proofErr w:type="spellStart"/>
      <w:r w:rsidRPr="000B23E9">
        <w:t>місто</w:t>
      </w:r>
      <w:proofErr w:type="spellEnd"/>
      <w:r w:rsidRPr="000B23E9">
        <w:t xml:space="preserve"> Мерефа, </w:t>
      </w:r>
      <w:proofErr w:type="spellStart"/>
      <w:r w:rsidRPr="000B23E9">
        <w:t>вул</w:t>
      </w:r>
      <w:proofErr w:type="spellEnd"/>
      <w:r w:rsidRPr="000B23E9">
        <w:t xml:space="preserve">. </w:t>
      </w:r>
      <w:proofErr w:type="spellStart"/>
      <w:r w:rsidRPr="000B23E9">
        <w:t>Дніпровська</w:t>
      </w:r>
      <w:proofErr w:type="spellEnd"/>
      <w:r w:rsidRPr="000B23E9">
        <w:t>, буд.148.</w:t>
      </w:r>
    </w:p>
    <w:p w14:paraId="3DC76E2B" w14:textId="77777777" w:rsidR="00AD1CBC" w:rsidRPr="000B23E9" w:rsidRDefault="00AD1CBC" w:rsidP="00AD1CBC">
      <w:pPr>
        <w:jc w:val="both"/>
        <w:rPr>
          <w:shd w:val="clear" w:color="auto" w:fill="FFFFFF"/>
        </w:rPr>
      </w:pPr>
      <w:r w:rsidRPr="000B23E9">
        <w:rPr>
          <w:b/>
        </w:rPr>
        <w:t>1.5.</w:t>
      </w:r>
      <w:r w:rsidRPr="000B23E9">
        <w:t xml:space="preserve"> Контактна особа </w:t>
      </w:r>
      <w:proofErr w:type="spellStart"/>
      <w:r w:rsidRPr="000B23E9">
        <w:t>замовника</w:t>
      </w:r>
      <w:proofErr w:type="spellEnd"/>
      <w:r w:rsidRPr="000B23E9">
        <w:t xml:space="preserve">, </w:t>
      </w:r>
      <w:proofErr w:type="spellStart"/>
      <w:r w:rsidRPr="000B23E9">
        <w:t>уповноважена</w:t>
      </w:r>
      <w:proofErr w:type="spellEnd"/>
      <w:r w:rsidRPr="000B23E9">
        <w:t xml:space="preserve"> </w:t>
      </w:r>
      <w:proofErr w:type="spellStart"/>
      <w:r w:rsidRPr="000B23E9">
        <w:t>здійснювати</w:t>
      </w:r>
      <w:proofErr w:type="spellEnd"/>
      <w:r w:rsidRPr="000B23E9">
        <w:t xml:space="preserve"> </w:t>
      </w:r>
      <w:proofErr w:type="spellStart"/>
      <w:r w:rsidRPr="000B23E9">
        <w:t>зв’язок</w:t>
      </w:r>
      <w:proofErr w:type="spellEnd"/>
      <w:r w:rsidRPr="000B23E9">
        <w:t xml:space="preserve"> з </w:t>
      </w:r>
      <w:proofErr w:type="spellStart"/>
      <w:proofErr w:type="gramStart"/>
      <w:r w:rsidRPr="000B23E9">
        <w:t>учасниками</w:t>
      </w:r>
      <w:proofErr w:type="spellEnd"/>
      <w:r w:rsidRPr="000B23E9">
        <w:t xml:space="preserve">  -</w:t>
      </w:r>
      <w:proofErr w:type="gramEnd"/>
      <w:r w:rsidRPr="000B23E9">
        <w:t xml:space="preserve"> </w:t>
      </w:r>
      <w:proofErr w:type="spellStart"/>
      <w:r w:rsidRPr="000B23E9">
        <w:t>уповноважена</w:t>
      </w:r>
      <w:proofErr w:type="spellEnd"/>
      <w:r w:rsidRPr="000B23E9">
        <w:t xml:space="preserve"> особа Ольга </w:t>
      </w:r>
      <w:proofErr w:type="spellStart"/>
      <w:r w:rsidRPr="000B23E9">
        <w:t>Спасьонова</w:t>
      </w:r>
      <w:proofErr w:type="spellEnd"/>
      <w:r w:rsidRPr="000B23E9">
        <w:rPr>
          <w:shd w:val="clear" w:color="auto" w:fill="FFFFFF"/>
        </w:rPr>
        <w:t xml:space="preserve">, </w:t>
      </w:r>
      <w:proofErr w:type="spellStart"/>
      <w:r w:rsidRPr="000B23E9">
        <w:rPr>
          <w:shd w:val="clear" w:color="auto" w:fill="FFFFFF"/>
        </w:rPr>
        <w:t>к.т</w:t>
      </w:r>
      <w:proofErr w:type="spellEnd"/>
      <w:r w:rsidRPr="000B23E9">
        <w:rPr>
          <w:shd w:val="clear" w:color="auto" w:fill="FFFFFF"/>
        </w:rPr>
        <w:t xml:space="preserve">. </w:t>
      </w:r>
      <w:r w:rsidRPr="000B23E9">
        <w:rPr>
          <w:rStyle w:val="purchasemercahntinfolisttext34sm"/>
          <w:bdr w:val="none" w:sz="0" w:space="0" w:color="auto" w:frame="1"/>
        </w:rPr>
        <w:t xml:space="preserve">+380681830531 </w:t>
      </w:r>
      <w:r w:rsidRPr="000B23E9">
        <w:rPr>
          <w:rStyle w:val="purchasemercahntinfolisttext34sm"/>
          <w:bCs/>
          <w:bdr w:val="none" w:sz="0" w:space="0" w:color="auto" w:frame="1"/>
        </w:rPr>
        <w:t xml:space="preserve">- </w:t>
      </w:r>
      <w:proofErr w:type="spellStart"/>
      <w:r w:rsidRPr="000B23E9">
        <w:rPr>
          <w:rStyle w:val="purchasemercahntinfolisttext34sm"/>
          <w:bCs/>
          <w:bdr w:val="none" w:sz="0" w:space="0" w:color="auto" w:frame="1"/>
        </w:rPr>
        <w:t>mail</w:t>
      </w:r>
      <w:proofErr w:type="spellEnd"/>
      <w:r w:rsidRPr="000B23E9">
        <w:rPr>
          <w:rStyle w:val="purchasemercahntinfolisttext34sm"/>
          <w:bCs/>
          <w:bdr w:val="none" w:sz="0" w:space="0" w:color="auto" w:frame="1"/>
        </w:rPr>
        <w:t xml:space="preserve">:  </w:t>
      </w:r>
      <w:r w:rsidRPr="000B23E9">
        <w:rPr>
          <w:shd w:val="clear" w:color="auto" w:fill="FFFFFF"/>
        </w:rPr>
        <w:t>knp.mcrl.zakupki@gmail.com.</w:t>
      </w:r>
    </w:p>
    <w:p w14:paraId="26DA400A" w14:textId="77777777" w:rsidR="00096621" w:rsidRPr="00926625" w:rsidRDefault="00096621" w:rsidP="00B306A5">
      <w:pPr>
        <w:keepNext/>
        <w:shd w:val="clear" w:color="auto" w:fill="FFFFFF"/>
        <w:tabs>
          <w:tab w:val="left" w:pos="1140"/>
        </w:tabs>
        <w:jc w:val="both"/>
        <w:outlineLvl w:val="3"/>
        <w:rPr>
          <w:rFonts w:eastAsia="Calibri"/>
          <w:color w:val="auto"/>
          <w:lang w:val="uk-UA" w:eastAsia="en-US"/>
        </w:rPr>
      </w:pPr>
      <w:r w:rsidRPr="00926625">
        <w:rPr>
          <w:rFonts w:eastAsia="Calibri"/>
          <w:color w:val="auto"/>
          <w:lang w:val="uk-UA" w:eastAsia="en-US"/>
        </w:rPr>
        <w:t>2. Інформація про предмет закупівлі:</w:t>
      </w:r>
    </w:p>
    <w:p w14:paraId="1DD78000" w14:textId="77777777" w:rsidR="00E5417D" w:rsidRPr="00022BE0" w:rsidRDefault="00096621" w:rsidP="00E5417D">
      <w:pPr>
        <w:rPr>
          <w:lang w:val="uk-UA"/>
        </w:rPr>
      </w:pPr>
      <w:r w:rsidRPr="00926625">
        <w:rPr>
          <w:rFonts w:eastAsia="Calibri"/>
          <w:color w:val="auto"/>
          <w:lang w:val="uk-UA" w:eastAsia="en-US"/>
        </w:rPr>
        <w:t xml:space="preserve">2.1. </w:t>
      </w:r>
      <w:r w:rsidR="00557171" w:rsidRPr="00926625">
        <w:rPr>
          <w:lang w:val="uk-UA"/>
        </w:rPr>
        <w:t>Найменування предмета закупівлі:</w:t>
      </w:r>
      <w:r w:rsidR="006E2C10" w:rsidRPr="00926625">
        <w:rPr>
          <w:lang w:val="uk-UA"/>
        </w:rPr>
        <w:t xml:space="preserve"> </w:t>
      </w:r>
      <w:r w:rsidR="00557171" w:rsidRPr="00926625">
        <w:rPr>
          <w:lang w:val="uk-UA"/>
        </w:rPr>
        <w:t xml:space="preserve"> </w:t>
      </w:r>
      <w:r w:rsidR="00E5417D">
        <w:rPr>
          <w:lang w:val="uk-UA"/>
        </w:rPr>
        <w:t xml:space="preserve">ДК 021:2015: </w:t>
      </w:r>
      <w:bookmarkStart w:id="0" w:name="_Hlk63333703"/>
      <w:r w:rsidR="00E5417D">
        <w:rPr>
          <w:lang w:val="uk-UA"/>
        </w:rPr>
        <w:t>50420000-5 Послуги з ремонту і технічного обслуговування медичного та хірургічного обладнання (</w:t>
      </w:r>
      <w:bookmarkStart w:id="1" w:name="_Hlk65774387"/>
      <w:bookmarkStart w:id="2" w:name="_Hlk65774616"/>
      <w:r w:rsidR="00E5417D">
        <w:rPr>
          <w:lang w:val="uk-UA"/>
        </w:rPr>
        <w:t>послуги з технічного обслуговування автоматичного біохімічного аналізатору</w:t>
      </w:r>
      <w:r w:rsidR="00E5417D" w:rsidRPr="00E5417D">
        <w:rPr>
          <w:lang w:val="uk-UA"/>
        </w:rPr>
        <w:t xml:space="preserve"> </w:t>
      </w:r>
      <w:proofErr w:type="spellStart"/>
      <w:r w:rsidR="00E5417D">
        <w:rPr>
          <w:lang w:val="en-US"/>
        </w:rPr>
        <w:t>Labanalyt</w:t>
      </w:r>
      <w:proofErr w:type="spellEnd"/>
      <w:r w:rsidR="00E5417D" w:rsidRPr="00E5417D">
        <w:rPr>
          <w:lang w:val="uk-UA"/>
        </w:rPr>
        <w:t xml:space="preserve"> </w:t>
      </w:r>
      <w:bookmarkEnd w:id="1"/>
      <w:r w:rsidR="00E5417D">
        <w:rPr>
          <w:lang w:val="uk-UA"/>
        </w:rPr>
        <w:t>8210)</w:t>
      </w:r>
      <w:bookmarkEnd w:id="2"/>
      <w:r w:rsidR="00E5417D">
        <w:rPr>
          <w:lang w:val="uk-UA"/>
        </w:rPr>
        <w:t>.</w:t>
      </w:r>
    </w:p>
    <w:bookmarkEnd w:id="0"/>
    <w:p w14:paraId="6F563499" w14:textId="77777777" w:rsidR="00096621" w:rsidRPr="00926625" w:rsidRDefault="00096621" w:rsidP="00B306A5">
      <w:pPr>
        <w:keepNext/>
        <w:shd w:val="clear" w:color="auto" w:fill="FFFFFF"/>
        <w:tabs>
          <w:tab w:val="left" w:pos="1140"/>
        </w:tabs>
        <w:jc w:val="both"/>
        <w:outlineLvl w:val="3"/>
        <w:rPr>
          <w:rFonts w:eastAsia="Calibri"/>
          <w:color w:val="auto"/>
          <w:lang w:val="uk-UA" w:eastAsia="en-US"/>
        </w:rPr>
      </w:pPr>
      <w:r w:rsidRPr="00926625">
        <w:rPr>
          <w:rFonts w:eastAsia="Calibri"/>
          <w:color w:val="auto"/>
          <w:lang w:val="uk-UA" w:eastAsia="en-US"/>
        </w:rPr>
        <w:t xml:space="preserve">2.2. </w:t>
      </w:r>
      <w:r w:rsidR="00F3243F" w:rsidRPr="00926625">
        <w:rPr>
          <w:lang w:val="uk-UA"/>
        </w:rPr>
        <w:t xml:space="preserve">Інформація про технічні, якісні та інші характеристики предмета закупівлі: </w:t>
      </w:r>
      <w:r w:rsidR="00F3243F" w:rsidRPr="00926625">
        <w:rPr>
          <w:b/>
          <w:lang w:val="uk-UA"/>
        </w:rPr>
        <w:t>(технічн</w:t>
      </w:r>
      <w:r w:rsidR="00EE2305" w:rsidRPr="00926625">
        <w:rPr>
          <w:b/>
          <w:lang w:val="uk-UA"/>
        </w:rPr>
        <w:t>е</w:t>
      </w:r>
      <w:r w:rsidR="00F3243F" w:rsidRPr="00926625">
        <w:rPr>
          <w:b/>
          <w:lang w:val="uk-UA"/>
        </w:rPr>
        <w:t xml:space="preserve"> </w:t>
      </w:r>
      <w:r w:rsidR="00EE2305" w:rsidRPr="00926625">
        <w:rPr>
          <w:b/>
          <w:lang w:val="uk-UA"/>
        </w:rPr>
        <w:t>завдання</w:t>
      </w:r>
      <w:r w:rsidR="00F3243F" w:rsidRPr="00926625">
        <w:rPr>
          <w:b/>
          <w:lang w:val="uk-UA"/>
        </w:rPr>
        <w:t xml:space="preserve"> – Додаток № </w:t>
      </w:r>
      <w:r w:rsidR="00B33C9A">
        <w:rPr>
          <w:b/>
          <w:lang w:val="uk-UA"/>
        </w:rPr>
        <w:t>2</w:t>
      </w:r>
      <w:r w:rsidR="00F3243F" w:rsidRPr="00926625">
        <w:rPr>
          <w:b/>
          <w:lang w:val="uk-UA"/>
        </w:rPr>
        <w:t xml:space="preserve"> до оголошення).</w:t>
      </w:r>
    </w:p>
    <w:p w14:paraId="592CBF0D" w14:textId="77777777" w:rsidR="005233B5" w:rsidRDefault="00096621" w:rsidP="00B306A5">
      <w:pPr>
        <w:ind w:left="426" w:right="140"/>
        <w:jc w:val="both"/>
        <w:rPr>
          <w:lang w:val="uk-UA"/>
        </w:rPr>
      </w:pPr>
      <w:r w:rsidRPr="00926625">
        <w:rPr>
          <w:rFonts w:eastAsia="Calibri"/>
          <w:color w:val="auto"/>
          <w:lang w:val="uk-UA" w:eastAsia="en-US"/>
        </w:rPr>
        <w:t xml:space="preserve"> </w:t>
      </w:r>
      <w:r w:rsidR="005233B5" w:rsidRPr="00926625">
        <w:rPr>
          <w:lang w:val="uk-UA"/>
        </w:rPr>
        <w:t xml:space="preserve">2.3.Кількість товарів або обсяг виконання робіт чи надання послуг: </w:t>
      </w:r>
      <w:r w:rsidR="00097979">
        <w:rPr>
          <w:lang w:val="uk-UA"/>
        </w:rPr>
        <w:t>2 послуги</w:t>
      </w:r>
    </w:p>
    <w:p w14:paraId="24AA3E1A" w14:textId="77777777" w:rsidR="004A6F90" w:rsidRPr="00926625" w:rsidRDefault="004A6F90" w:rsidP="00B306A5">
      <w:pPr>
        <w:ind w:left="426" w:right="140"/>
        <w:jc w:val="both"/>
        <w:rPr>
          <w:lang w:val="uk-UA"/>
        </w:rPr>
      </w:pPr>
    </w:p>
    <w:p w14:paraId="321D1FE5" w14:textId="77777777" w:rsidR="00096621" w:rsidRPr="00AA1478" w:rsidRDefault="00096621" w:rsidP="00B306A5">
      <w:pPr>
        <w:keepNext/>
        <w:shd w:val="clear" w:color="auto" w:fill="FFFFFF"/>
        <w:tabs>
          <w:tab w:val="left" w:pos="1140"/>
        </w:tabs>
        <w:jc w:val="both"/>
        <w:outlineLvl w:val="3"/>
        <w:rPr>
          <w:rFonts w:eastAsia="Calibri"/>
          <w:color w:val="auto"/>
          <w:lang w:val="uk-UA" w:eastAsia="en-US"/>
        </w:rPr>
      </w:pPr>
      <w:r w:rsidRPr="00926625">
        <w:rPr>
          <w:rFonts w:eastAsia="Calibri"/>
          <w:color w:val="auto"/>
          <w:lang w:val="uk-UA" w:eastAsia="en-US"/>
        </w:rPr>
        <w:t>2.4</w:t>
      </w:r>
      <w:r w:rsidRPr="00AA1478">
        <w:rPr>
          <w:rFonts w:eastAsia="Calibri"/>
          <w:color w:val="auto"/>
          <w:lang w:val="uk-UA" w:eastAsia="en-US"/>
        </w:rPr>
        <w:t xml:space="preserve">. Місце надання послуг: </w:t>
      </w:r>
      <w:r w:rsidR="00AA1478" w:rsidRPr="00AA1478">
        <w:rPr>
          <w:lang w:val="uk-UA"/>
        </w:rPr>
        <w:t xml:space="preserve">Україна, 62472, </w:t>
      </w:r>
      <w:proofErr w:type="spellStart"/>
      <w:r w:rsidR="00AA1478" w:rsidRPr="00AA1478">
        <w:t>Харківська</w:t>
      </w:r>
      <w:proofErr w:type="spellEnd"/>
      <w:r w:rsidR="00AA1478" w:rsidRPr="00AA1478">
        <w:t xml:space="preserve"> обл., </w:t>
      </w:r>
      <w:r w:rsidR="00AA1478" w:rsidRPr="00AA1478">
        <w:rPr>
          <w:lang w:val="uk-UA"/>
        </w:rPr>
        <w:t xml:space="preserve">м. </w:t>
      </w:r>
      <w:r w:rsidR="00AA1478" w:rsidRPr="00AA1478">
        <w:t xml:space="preserve">Мерефа, </w:t>
      </w:r>
      <w:proofErr w:type="spellStart"/>
      <w:r w:rsidR="00AA1478" w:rsidRPr="00AA1478">
        <w:t>вул</w:t>
      </w:r>
      <w:proofErr w:type="spellEnd"/>
      <w:r w:rsidR="00AA1478" w:rsidRPr="00AA1478">
        <w:t xml:space="preserve">. </w:t>
      </w:r>
      <w:proofErr w:type="spellStart"/>
      <w:r w:rsidR="00AA1478" w:rsidRPr="00AA1478">
        <w:t>Дніпровська</w:t>
      </w:r>
      <w:proofErr w:type="spellEnd"/>
      <w:r w:rsidR="00AA1478" w:rsidRPr="00AA1478">
        <w:t>, буд.148</w:t>
      </w:r>
      <w:r w:rsidR="00AA1478">
        <w:t>.</w:t>
      </w:r>
    </w:p>
    <w:p w14:paraId="225D73BA" w14:textId="77777777" w:rsidR="000635D9" w:rsidRPr="00AA1478" w:rsidRDefault="00096621" w:rsidP="00B306A5">
      <w:pPr>
        <w:keepNext/>
        <w:shd w:val="clear" w:color="auto" w:fill="FFFFFF"/>
        <w:tabs>
          <w:tab w:val="left" w:pos="1140"/>
        </w:tabs>
        <w:jc w:val="both"/>
        <w:outlineLvl w:val="3"/>
        <w:rPr>
          <w:rFonts w:eastAsia="Calibri"/>
          <w:color w:val="auto"/>
          <w:lang w:val="uk-UA" w:eastAsia="en-US"/>
        </w:rPr>
      </w:pPr>
      <w:r w:rsidRPr="00AA1478">
        <w:rPr>
          <w:rFonts w:eastAsia="Calibri"/>
          <w:color w:val="auto"/>
          <w:lang w:val="uk-UA" w:eastAsia="en-US"/>
        </w:rPr>
        <w:t xml:space="preserve">2.5. </w:t>
      </w:r>
      <w:r w:rsidR="00F3243F" w:rsidRPr="00AA1478">
        <w:rPr>
          <w:lang w:val="uk-UA"/>
        </w:rPr>
        <w:t xml:space="preserve">Строк </w:t>
      </w:r>
      <w:r w:rsidR="006A296A" w:rsidRPr="00AA1478">
        <w:rPr>
          <w:lang w:val="uk-UA"/>
        </w:rPr>
        <w:t>надання послуг</w:t>
      </w:r>
      <w:r w:rsidR="00F3243F" w:rsidRPr="00AA1478">
        <w:rPr>
          <w:lang w:val="uk-UA"/>
        </w:rPr>
        <w:t>:</w:t>
      </w:r>
      <w:r w:rsidR="00B306A5" w:rsidRPr="00AA1478">
        <w:rPr>
          <w:lang w:val="uk-UA"/>
        </w:rPr>
        <w:t xml:space="preserve"> за вимогою замовника до </w:t>
      </w:r>
      <w:r w:rsidR="00B306A5" w:rsidRPr="00AA1478">
        <w:rPr>
          <w:b/>
          <w:lang w:val="uk-UA"/>
        </w:rPr>
        <w:t>31.12.202</w:t>
      </w:r>
      <w:r w:rsidR="00097979">
        <w:rPr>
          <w:b/>
          <w:lang w:val="uk-UA"/>
        </w:rPr>
        <w:t>2</w:t>
      </w:r>
      <w:r w:rsidR="00C8606D" w:rsidRPr="00AA1478">
        <w:rPr>
          <w:b/>
          <w:lang w:val="uk-UA"/>
        </w:rPr>
        <w:t xml:space="preserve"> р</w:t>
      </w:r>
      <w:r w:rsidR="00C8606D" w:rsidRPr="00AA1478">
        <w:rPr>
          <w:bCs/>
          <w:lang w:val="uk-UA"/>
        </w:rPr>
        <w:t xml:space="preserve">., </w:t>
      </w:r>
      <w:r w:rsidR="00823A7A" w:rsidRPr="00AA1478">
        <w:rPr>
          <w:lang w:val="uk-UA"/>
        </w:rPr>
        <w:t xml:space="preserve">згідно технічного завдання (додаток 1) </w:t>
      </w:r>
    </w:p>
    <w:p w14:paraId="762D70BF" w14:textId="77777777" w:rsidR="00F3243F" w:rsidRPr="00926625" w:rsidRDefault="00096621" w:rsidP="00B306A5">
      <w:pPr>
        <w:tabs>
          <w:tab w:val="left" w:pos="-426"/>
        </w:tabs>
        <w:jc w:val="both"/>
        <w:rPr>
          <w:lang w:val="uk-UA"/>
        </w:rPr>
      </w:pPr>
      <w:r w:rsidRPr="00AA1478">
        <w:rPr>
          <w:lang w:val="uk-UA"/>
        </w:rPr>
        <w:t xml:space="preserve">2.6. Умови оплати: Розрахунки за </w:t>
      </w:r>
      <w:r w:rsidR="00880C54">
        <w:rPr>
          <w:lang w:val="uk-UA"/>
        </w:rPr>
        <w:t>надані послуги</w:t>
      </w:r>
      <w:r w:rsidRPr="00AA1478">
        <w:rPr>
          <w:lang w:val="uk-UA"/>
        </w:rPr>
        <w:t xml:space="preserve"> здійснюються шляхом перерахування грошових коштів на рахунок </w:t>
      </w:r>
      <w:r w:rsidR="00880C54">
        <w:rPr>
          <w:lang w:val="uk-UA"/>
        </w:rPr>
        <w:t>Виконавця</w:t>
      </w:r>
      <w:r w:rsidRPr="00AA1478">
        <w:rPr>
          <w:lang w:val="uk-UA"/>
        </w:rPr>
        <w:t>, наведений в реквізитах на підставі</w:t>
      </w:r>
      <w:r w:rsidRPr="00926625">
        <w:rPr>
          <w:lang w:val="uk-UA"/>
        </w:rPr>
        <w:t xml:space="preserve"> </w:t>
      </w:r>
      <w:r w:rsidR="00880C54">
        <w:rPr>
          <w:lang w:val="uk-UA"/>
        </w:rPr>
        <w:t>акту наданих послуг</w:t>
      </w:r>
      <w:r w:rsidRPr="00926625">
        <w:rPr>
          <w:lang w:val="uk-UA"/>
        </w:rPr>
        <w:t xml:space="preserve">. Оплата </w:t>
      </w:r>
      <w:r w:rsidR="00880C54" w:rsidRPr="00AA1478">
        <w:rPr>
          <w:lang w:val="uk-UA"/>
        </w:rPr>
        <w:t xml:space="preserve">за </w:t>
      </w:r>
      <w:r w:rsidR="00880C54">
        <w:rPr>
          <w:lang w:val="uk-UA"/>
        </w:rPr>
        <w:t>надані послуги</w:t>
      </w:r>
      <w:r w:rsidR="00880C54" w:rsidRPr="00AA1478">
        <w:rPr>
          <w:lang w:val="uk-UA"/>
        </w:rPr>
        <w:t xml:space="preserve"> </w:t>
      </w:r>
      <w:r w:rsidRPr="00926625">
        <w:rPr>
          <w:lang w:val="uk-UA"/>
        </w:rPr>
        <w:t xml:space="preserve">проводиться Замовником протягом </w:t>
      </w:r>
      <w:r w:rsidR="00AA1478">
        <w:rPr>
          <w:lang w:val="uk-UA"/>
        </w:rPr>
        <w:t>10 банківських</w:t>
      </w:r>
      <w:r w:rsidRPr="00926625">
        <w:rPr>
          <w:lang w:val="uk-UA"/>
        </w:rPr>
        <w:t xml:space="preserve"> днів після моменту </w:t>
      </w:r>
      <w:r w:rsidR="00880C54">
        <w:rPr>
          <w:lang w:val="uk-UA"/>
        </w:rPr>
        <w:t>складання акту наданих послуг.</w:t>
      </w:r>
    </w:p>
    <w:p w14:paraId="484B48D8" w14:textId="7B2205E9" w:rsidR="00FF5F62" w:rsidRPr="004A6F90" w:rsidRDefault="00096621" w:rsidP="00B306A5">
      <w:pPr>
        <w:shd w:val="clear" w:color="auto" w:fill="FFFFFF"/>
        <w:tabs>
          <w:tab w:val="left" w:pos="-426"/>
        </w:tabs>
        <w:jc w:val="both"/>
        <w:rPr>
          <w:b/>
          <w:bCs/>
          <w:color w:val="auto"/>
          <w:lang w:val="uk-UA"/>
        </w:rPr>
      </w:pPr>
      <w:r w:rsidRPr="00926625">
        <w:rPr>
          <w:lang w:val="uk-UA"/>
        </w:rPr>
        <w:t>2.7</w:t>
      </w:r>
      <w:r w:rsidR="00AA1478">
        <w:rPr>
          <w:lang w:val="uk-UA"/>
        </w:rPr>
        <w:t>. О</w:t>
      </w:r>
      <w:r w:rsidR="00FF5F62" w:rsidRPr="00926625">
        <w:rPr>
          <w:lang w:val="uk-UA"/>
        </w:rPr>
        <w:t xml:space="preserve">чікувана вартість </w:t>
      </w:r>
      <w:r w:rsidR="006A296A" w:rsidRPr="00926625">
        <w:rPr>
          <w:lang w:val="uk-UA"/>
        </w:rPr>
        <w:t>предмету закупівлі</w:t>
      </w:r>
      <w:r w:rsidR="00FF5F62" w:rsidRPr="00926625">
        <w:rPr>
          <w:lang w:val="uk-UA"/>
        </w:rPr>
        <w:t>:</w:t>
      </w:r>
      <w:r w:rsidR="006A3430" w:rsidRPr="00926625">
        <w:rPr>
          <w:lang w:val="uk-UA"/>
        </w:rPr>
        <w:t xml:space="preserve"> </w:t>
      </w:r>
      <w:r w:rsidR="003B2178" w:rsidRPr="00327877">
        <w:rPr>
          <w:lang w:val="uk-UA"/>
        </w:rPr>
        <w:t xml:space="preserve">13 700 грн. 00 </w:t>
      </w:r>
      <w:proofErr w:type="spellStart"/>
      <w:r w:rsidR="003B2178" w:rsidRPr="00327877">
        <w:rPr>
          <w:lang w:val="uk-UA"/>
        </w:rPr>
        <w:t>коп</w:t>
      </w:r>
      <w:proofErr w:type="spellEnd"/>
      <w:r w:rsidR="003B2178" w:rsidRPr="00327877">
        <w:rPr>
          <w:lang w:val="uk-UA"/>
        </w:rPr>
        <w:t xml:space="preserve"> (тринадцять тисяч сімсот гривень нуль коп.) , </w:t>
      </w:r>
      <w:r w:rsidR="00CD24AC">
        <w:rPr>
          <w:lang w:val="uk-UA"/>
        </w:rPr>
        <w:t>з урахуванням</w:t>
      </w:r>
      <w:r w:rsidR="00880C54" w:rsidRPr="00327877">
        <w:rPr>
          <w:lang w:val="uk-UA"/>
        </w:rPr>
        <w:t xml:space="preserve"> ПДВ.</w:t>
      </w:r>
    </w:p>
    <w:p w14:paraId="0B36713F" w14:textId="77777777" w:rsidR="00B306A5" w:rsidRPr="00926625" w:rsidRDefault="00B306A5" w:rsidP="00B306A5">
      <w:pPr>
        <w:pStyle w:val="16"/>
        <w:spacing w:line="240" w:lineRule="auto"/>
        <w:ind w:right="142"/>
        <w:jc w:val="both"/>
        <w:rPr>
          <w:rFonts w:ascii="Times New Roman" w:eastAsia="Times New Roman" w:hAnsi="Times New Roman" w:cs="Times New Roman"/>
          <w:color w:val="auto"/>
          <w:sz w:val="24"/>
          <w:szCs w:val="24"/>
          <w:lang w:val="uk-UA"/>
        </w:rPr>
      </w:pPr>
      <w:r w:rsidRPr="00926625">
        <w:rPr>
          <w:rFonts w:ascii="Times New Roman" w:eastAsia="Times New Roman" w:hAnsi="Times New Roman" w:cs="Times New Roman"/>
          <w:color w:val="auto"/>
          <w:sz w:val="24"/>
          <w:szCs w:val="24"/>
          <w:lang w:val="uk-UA"/>
        </w:rPr>
        <w:t>2.8</w:t>
      </w:r>
      <w:r w:rsidRPr="00926625">
        <w:rPr>
          <w:sz w:val="24"/>
          <w:szCs w:val="24"/>
          <w:lang w:val="uk-UA"/>
        </w:rPr>
        <w:t xml:space="preserve"> </w:t>
      </w:r>
      <w:r w:rsidRPr="00926625">
        <w:rPr>
          <w:rFonts w:ascii="Times New Roman" w:eastAsia="Times New Roman" w:hAnsi="Times New Roman" w:cs="Times New Roman"/>
          <w:color w:val="auto"/>
          <w:sz w:val="24"/>
          <w:szCs w:val="24"/>
          <w:lang w:val="uk-UA"/>
        </w:rPr>
        <w:t>Розмір мінімального кроку пониження ціни під час електронного аукціону 0,5%</w:t>
      </w:r>
      <w:r w:rsidR="00AA1478">
        <w:rPr>
          <w:rFonts w:ascii="Times New Roman" w:eastAsia="Times New Roman" w:hAnsi="Times New Roman" w:cs="Times New Roman"/>
          <w:color w:val="auto"/>
          <w:sz w:val="24"/>
          <w:szCs w:val="24"/>
          <w:lang w:val="uk-UA"/>
        </w:rPr>
        <w:t>.</w:t>
      </w:r>
    </w:p>
    <w:p w14:paraId="42A32B25" w14:textId="77777777" w:rsidR="00B306A5" w:rsidRPr="00926625" w:rsidRDefault="00B306A5" w:rsidP="00B306A5">
      <w:pPr>
        <w:spacing w:before="120" w:after="120"/>
        <w:ind w:right="142"/>
        <w:jc w:val="both"/>
        <w:rPr>
          <w:lang w:val="uk-UA"/>
        </w:rPr>
      </w:pPr>
      <w:r w:rsidRPr="00926625">
        <w:rPr>
          <w:lang w:val="uk-UA"/>
        </w:rPr>
        <w:t xml:space="preserve">3. </w:t>
      </w:r>
      <w:r w:rsidRPr="00926625">
        <w:rPr>
          <w:sz w:val="23"/>
          <w:szCs w:val="23"/>
          <w:lang w:val="uk-UA"/>
        </w:rPr>
        <w:t xml:space="preserve">Період уточнення інформації про закупівлю (не менше трьох робочих днів): </w:t>
      </w:r>
      <w:r w:rsidRPr="00926625">
        <w:rPr>
          <w:lang w:val="uk-UA"/>
        </w:rPr>
        <w:t xml:space="preserve">відповідно </w:t>
      </w:r>
      <w:r w:rsidR="00AA1478">
        <w:rPr>
          <w:lang w:val="uk-UA"/>
        </w:rPr>
        <w:t>до інформації</w:t>
      </w:r>
      <w:r w:rsidRPr="00926625">
        <w:rPr>
          <w:lang w:val="uk-UA"/>
        </w:rPr>
        <w:t xml:space="preserve"> в</w:t>
      </w:r>
      <w:r w:rsidR="00AA1478">
        <w:rPr>
          <w:lang w:val="uk-UA"/>
        </w:rPr>
        <w:t xml:space="preserve"> електронній системі закупівель</w:t>
      </w:r>
      <w:r w:rsidR="007D2B2B" w:rsidRPr="00926625">
        <w:rPr>
          <w:lang w:val="uk-UA"/>
        </w:rPr>
        <w:t>.</w:t>
      </w:r>
    </w:p>
    <w:p w14:paraId="08BAF932" w14:textId="77777777" w:rsidR="00B306A5" w:rsidRPr="00926625" w:rsidRDefault="00B306A5" w:rsidP="00B306A5">
      <w:pPr>
        <w:spacing w:before="120" w:after="120"/>
        <w:ind w:right="142"/>
        <w:jc w:val="both"/>
        <w:rPr>
          <w:lang w:val="uk-UA"/>
        </w:rPr>
      </w:pPr>
      <w:r w:rsidRPr="00926625">
        <w:rPr>
          <w:lang w:val="uk-UA"/>
        </w:rPr>
        <w:t xml:space="preserve">4. </w:t>
      </w:r>
      <w:r w:rsidRPr="00926625">
        <w:rPr>
          <w:sz w:val="23"/>
          <w:szCs w:val="23"/>
          <w:lang w:val="uk-UA"/>
        </w:rPr>
        <w:t xml:space="preserve">Кінцевий строк подання пропозицій: </w:t>
      </w:r>
      <w:r w:rsidRPr="00926625">
        <w:rPr>
          <w:lang w:val="uk-UA"/>
        </w:rPr>
        <w:t xml:space="preserve">відповідно </w:t>
      </w:r>
      <w:r w:rsidR="00AA1478">
        <w:rPr>
          <w:lang w:val="uk-UA"/>
        </w:rPr>
        <w:t>до інформації</w:t>
      </w:r>
      <w:r w:rsidR="00AA1478" w:rsidRPr="00926625">
        <w:rPr>
          <w:lang w:val="uk-UA"/>
        </w:rPr>
        <w:t xml:space="preserve"> в</w:t>
      </w:r>
      <w:r w:rsidR="00AA1478">
        <w:rPr>
          <w:lang w:val="uk-UA"/>
        </w:rPr>
        <w:t xml:space="preserve"> електронній системі закупівель</w:t>
      </w:r>
      <w:r w:rsidR="00AA1478" w:rsidRPr="00926625">
        <w:rPr>
          <w:lang w:val="uk-UA"/>
        </w:rPr>
        <w:t>.</w:t>
      </w:r>
      <w:r w:rsidR="007D2B2B" w:rsidRPr="00926625">
        <w:rPr>
          <w:lang w:val="uk-UA"/>
        </w:rPr>
        <w:t>.</w:t>
      </w:r>
    </w:p>
    <w:p w14:paraId="07F6A2F9" w14:textId="77777777" w:rsidR="0021735E" w:rsidRPr="00926625" w:rsidRDefault="007D2B2B" w:rsidP="007D2B2B">
      <w:pPr>
        <w:shd w:val="clear" w:color="auto" w:fill="FFFFFF"/>
        <w:tabs>
          <w:tab w:val="left" w:pos="-426"/>
        </w:tabs>
        <w:jc w:val="both"/>
        <w:rPr>
          <w:lang w:val="uk-UA"/>
        </w:rPr>
      </w:pPr>
      <w:bookmarkStart w:id="3" w:name="n422"/>
      <w:bookmarkEnd w:id="3"/>
      <w:r w:rsidRPr="00926625">
        <w:rPr>
          <w:lang w:val="uk-UA"/>
        </w:rPr>
        <w:t xml:space="preserve">5. </w:t>
      </w:r>
      <w:r w:rsidR="0021735E" w:rsidRPr="00926625">
        <w:rPr>
          <w:lang w:val="uk-UA"/>
        </w:rPr>
        <w:t xml:space="preserve">Перелік критеріїв оцінки пропозицій із зазначенням питомої ваги критеріїв: </w:t>
      </w:r>
      <w:r w:rsidR="00787F32" w:rsidRPr="00926625">
        <w:rPr>
          <w:lang w:val="uk-UA"/>
        </w:rPr>
        <w:t>Ціна – 100%.</w:t>
      </w:r>
    </w:p>
    <w:p w14:paraId="1BD6D997" w14:textId="77777777" w:rsidR="007D2B2B" w:rsidRPr="00926625" w:rsidRDefault="007D2B2B" w:rsidP="007D2B2B">
      <w:pPr>
        <w:spacing w:before="240" w:after="120"/>
        <w:ind w:left="284" w:right="140" w:hanging="284"/>
        <w:jc w:val="both"/>
        <w:rPr>
          <w:lang w:val="uk-UA"/>
        </w:rPr>
      </w:pPr>
      <w:r w:rsidRPr="00926625">
        <w:rPr>
          <w:lang w:val="uk-UA"/>
        </w:rPr>
        <w:t>8.Розмір та умови надання забезпечення виконання договору про закупівлю: не вимагається.</w:t>
      </w:r>
    </w:p>
    <w:p w14:paraId="1C663300" w14:textId="77777777" w:rsidR="000635AB" w:rsidRPr="000635AB" w:rsidRDefault="000635AB" w:rsidP="000635AB">
      <w:pPr>
        <w:spacing w:before="120" w:after="120"/>
        <w:ind w:right="142"/>
        <w:jc w:val="both"/>
        <w:rPr>
          <w:lang w:val="uk-UA"/>
        </w:rPr>
      </w:pPr>
      <w:r w:rsidRPr="000635AB">
        <w:rPr>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14:paraId="17BF42DF" w14:textId="77777777" w:rsidR="000635AB" w:rsidRPr="000635AB" w:rsidRDefault="000635AB" w:rsidP="000635AB">
      <w:pPr>
        <w:spacing w:before="120" w:after="120"/>
        <w:ind w:right="142"/>
        <w:jc w:val="both"/>
        <w:rPr>
          <w:lang w:val="uk-UA"/>
        </w:rPr>
      </w:pPr>
      <w:r w:rsidRPr="000635AB">
        <w:rPr>
          <w:lang w:val="uk-UA"/>
        </w:rPr>
        <w:t>Кожен учасник має право подати тільки одну пропозицію.</w:t>
      </w:r>
    </w:p>
    <w:p w14:paraId="1F751D83" w14:textId="77777777" w:rsidR="000635AB" w:rsidRPr="000635AB" w:rsidRDefault="000635AB" w:rsidP="000635AB">
      <w:pPr>
        <w:spacing w:before="120" w:after="120"/>
        <w:ind w:right="142"/>
        <w:jc w:val="both"/>
        <w:rPr>
          <w:lang w:val="uk-UA"/>
        </w:rPr>
      </w:pPr>
      <w:r w:rsidRPr="000635AB">
        <w:rPr>
          <w:lang w:val="uk-UA"/>
        </w:rPr>
        <w:t>1. Відхилення пропозиції учасника:</w:t>
      </w:r>
    </w:p>
    <w:p w14:paraId="6AF9DC6A" w14:textId="77777777" w:rsidR="000635AB" w:rsidRPr="000635AB" w:rsidRDefault="000635AB" w:rsidP="000635AB">
      <w:pPr>
        <w:spacing w:before="120" w:after="120"/>
        <w:ind w:right="142"/>
        <w:jc w:val="both"/>
        <w:rPr>
          <w:lang w:val="uk-UA"/>
        </w:rPr>
      </w:pPr>
      <w:r w:rsidRPr="000635AB">
        <w:rPr>
          <w:lang w:val="uk-UA"/>
        </w:rPr>
        <w:t>Замовник відхиляє пропозицію в разі, якщо:</w:t>
      </w:r>
    </w:p>
    <w:p w14:paraId="0E89C6B2" w14:textId="77777777" w:rsidR="000635AB" w:rsidRPr="000635AB" w:rsidRDefault="000635AB" w:rsidP="000635AB">
      <w:pPr>
        <w:spacing w:before="120" w:after="120"/>
        <w:ind w:right="142"/>
        <w:jc w:val="both"/>
        <w:rPr>
          <w:lang w:val="uk-UA"/>
        </w:rPr>
      </w:pPr>
      <w:r w:rsidRPr="000635AB">
        <w:rPr>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56985BA0" w14:textId="77777777" w:rsidR="000635AB" w:rsidRPr="000635AB" w:rsidRDefault="000635AB" w:rsidP="000635AB">
      <w:pPr>
        <w:spacing w:before="120" w:after="120"/>
        <w:ind w:right="142"/>
        <w:jc w:val="both"/>
        <w:rPr>
          <w:lang w:val="uk-UA"/>
        </w:rPr>
      </w:pPr>
      <w:r w:rsidRPr="000635AB">
        <w:rPr>
          <w:lang w:val="uk-UA"/>
        </w:rPr>
        <w:t>2) учасник не надав забезпечення пропозиції, якщо таке забезпечення вимагалося замовником;</w:t>
      </w:r>
    </w:p>
    <w:p w14:paraId="2DFFF579" w14:textId="77777777" w:rsidR="000635AB" w:rsidRPr="000635AB" w:rsidRDefault="000635AB" w:rsidP="000635AB">
      <w:pPr>
        <w:spacing w:before="120" w:after="120"/>
        <w:ind w:right="142"/>
        <w:jc w:val="both"/>
        <w:rPr>
          <w:lang w:val="uk-UA"/>
        </w:rPr>
      </w:pPr>
      <w:r w:rsidRPr="000635AB">
        <w:rPr>
          <w:lang w:val="uk-UA"/>
        </w:rPr>
        <w:t>3) учасник, який визначений переможцем спрощеної закупівлі, відмовився від укладення договору про закупівлю;</w:t>
      </w:r>
    </w:p>
    <w:p w14:paraId="4F78EF75" w14:textId="77777777" w:rsidR="000635AB" w:rsidRPr="000635AB" w:rsidRDefault="000635AB" w:rsidP="000635AB">
      <w:pPr>
        <w:spacing w:before="120" w:after="120"/>
        <w:ind w:right="142"/>
        <w:jc w:val="both"/>
        <w:rPr>
          <w:lang w:val="uk-UA"/>
        </w:rPr>
      </w:pPr>
      <w:r w:rsidRPr="000635AB">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635AB">
        <w:rPr>
          <w:lang w:val="uk-UA"/>
        </w:rPr>
        <w:t>неукладення</w:t>
      </w:r>
      <w:proofErr w:type="spellEnd"/>
      <w:r w:rsidRPr="000635AB">
        <w:rPr>
          <w:lang w:val="uk-UA"/>
        </w:rPr>
        <w:t xml:space="preserve"> договору з боку учасника) більше двох разів із замовником, який проводить таку спрощену закупівлю.</w:t>
      </w:r>
    </w:p>
    <w:p w14:paraId="6D8746CC" w14:textId="77777777" w:rsidR="000635AB" w:rsidRPr="000635AB" w:rsidRDefault="000635AB" w:rsidP="000635AB">
      <w:pPr>
        <w:spacing w:before="120" w:after="120"/>
        <w:ind w:right="142"/>
        <w:jc w:val="both"/>
        <w:rPr>
          <w:lang w:val="uk-UA"/>
        </w:rPr>
      </w:pPr>
      <w:r w:rsidRPr="000635AB">
        <w:rPr>
          <w:lang w:val="uk-UA"/>
        </w:rPr>
        <w:t>2. Відміна закупівлі:</w:t>
      </w:r>
    </w:p>
    <w:p w14:paraId="79B40481" w14:textId="77777777" w:rsidR="000635AB" w:rsidRPr="000635AB" w:rsidRDefault="000635AB" w:rsidP="000635AB">
      <w:pPr>
        <w:spacing w:before="120" w:after="120"/>
        <w:ind w:right="142"/>
        <w:jc w:val="both"/>
        <w:rPr>
          <w:lang w:val="uk-UA"/>
        </w:rPr>
      </w:pPr>
      <w:r w:rsidRPr="000635AB">
        <w:rPr>
          <w:lang w:val="uk-UA"/>
        </w:rPr>
        <w:t>1. Замовник відміняє спрощену закупівлю в разі:</w:t>
      </w:r>
    </w:p>
    <w:p w14:paraId="0A1DC792" w14:textId="77777777" w:rsidR="000635AB" w:rsidRPr="000635AB" w:rsidRDefault="000635AB" w:rsidP="000635AB">
      <w:pPr>
        <w:spacing w:before="120" w:after="120"/>
        <w:ind w:right="142"/>
        <w:jc w:val="both"/>
        <w:rPr>
          <w:lang w:val="uk-UA"/>
        </w:rPr>
      </w:pPr>
      <w:r w:rsidRPr="000635AB">
        <w:rPr>
          <w:lang w:val="uk-UA"/>
        </w:rPr>
        <w:t>1) відсутності подальшої потреби в закупівлі товарів, робіт і послуг;</w:t>
      </w:r>
    </w:p>
    <w:p w14:paraId="337DE583" w14:textId="77777777" w:rsidR="000635AB" w:rsidRPr="000635AB" w:rsidRDefault="000635AB" w:rsidP="000635AB">
      <w:pPr>
        <w:spacing w:before="120" w:after="120"/>
        <w:ind w:right="142"/>
        <w:jc w:val="both"/>
        <w:rPr>
          <w:lang w:val="uk-UA"/>
        </w:rPr>
      </w:pPr>
      <w:r w:rsidRPr="000635AB">
        <w:rPr>
          <w:lang w:val="uk-UA"/>
        </w:rPr>
        <w:t>2) неможливості усунення порушень, що виникли через виявлені порушення законодавства з питань публічних закупівель;</w:t>
      </w:r>
    </w:p>
    <w:p w14:paraId="7FDA9246" w14:textId="77777777" w:rsidR="000635AB" w:rsidRPr="000635AB" w:rsidRDefault="000635AB" w:rsidP="000635AB">
      <w:pPr>
        <w:spacing w:before="120" w:after="120"/>
        <w:ind w:right="142"/>
        <w:jc w:val="both"/>
        <w:rPr>
          <w:lang w:val="uk-UA"/>
        </w:rPr>
      </w:pPr>
      <w:r w:rsidRPr="000635AB">
        <w:rPr>
          <w:lang w:val="uk-UA"/>
        </w:rPr>
        <w:t>3) скорочення видатків на здійснення закупівлі товарів, робіт і послуг.</w:t>
      </w:r>
    </w:p>
    <w:p w14:paraId="7F2A96C4" w14:textId="77777777" w:rsidR="000635AB" w:rsidRPr="000635AB" w:rsidRDefault="000635AB" w:rsidP="000635AB">
      <w:pPr>
        <w:spacing w:before="120" w:after="120"/>
        <w:ind w:right="142"/>
        <w:jc w:val="both"/>
        <w:rPr>
          <w:lang w:val="uk-UA"/>
        </w:rPr>
      </w:pPr>
      <w:r w:rsidRPr="000635AB">
        <w:rPr>
          <w:lang w:val="uk-UA"/>
        </w:rPr>
        <w:t>2. Спрощена закупівля автоматично відміняється електронною системою закупівель у разі:</w:t>
      </w:r>
    </w:p>
    <w:p w14:paraId="1FE6C97A" w14:textId="77777777" w:rsidR="000635AB" w:rsidRPr="000635AB" w:rsidRDefault="000635AB" w:rsidP="000635AB">
      <w:pPr>
        <w:spacing w:before="120" w:after="120"/>
        <w:ind w:right="142"/>
        <w:jc w:val="both"/>
        <w:rPr>
          <w:lang w:val="uk-UA"/>
        </w:rPr>
      </w:pPr>
      <w:r w:rsidRPr="000635AB">
        <w:rPr>
          <w:lang w:val="uk-UA"/>
        </w:rPr>
        <w:t>1) відхилення всіх пропозицій згідно з частиною 13 статті 14 Закону;</w:t>
      </w:r>
    </w:p>
    <w:p w14:paraId="73CC12ED" w14:textId="77777777" w:rsidR="000635AB" w:rsidRPr="000635AB" w:rsidRDefault="000635AB" w:rsidP="000635AB">
      <w:pPr>
        <w:spacing w:before="120" w:after="120"/>
        <w:ind w:right="142"/>
        <w:jc w:val="both"/>
        <w:rPr>
          <w:lang w:val="uk-UA"/>
        </w:rPr>
      </w:pPr>
      <w:r w:rsidRPr="000635AB">
        <w:rPr>
          <w:lang w:val="uk-UA"/>
        </w:rPr>
        <w:t>2) відсутності пропозицій учасників для участі в ній.</w:t>
      </w:r>
    </w:p>
    <w:p w14:paraId="76FF047B" w14:textId="77777777" w:rsidR="000635AB" w:rsidRPr="000635AB" w:rsidRDefault="000635AB" w:rsidP="000635AB">
      <w:pPr>
        <w:spacing w:before="120" w:after="120"/>
        <w:ind w:right="142"/>
        <w:jc w:val="both"/>
        <w:rPr>
          <w:lang w:val="uk-UA"/>
        </w:rPr>
      </w:pPr>
      <w:r w:rsidRPr="000635AB">
        <w:rPr>
          <w:lang w:val="uk-UA"/>
        </w:rPr>
        <w:t>Повідомлення про відміну закупівлі оприлюднюється в електронній системі закупівель:</w:t>
      </w:r>
    </w:p>
    <w:p w14:paraId="305BE296" w14:textId="77777777" w:rsidR="000635AB" w:rsidRPr="000635AB" w:rsidRDefault="000635AB" w:rsidP="000635AB">
      <w:pPr>
        <w:spacing w:before="120" w:after="120"/>
        <w:ind w:right="142"/>
        <w:jc w:val="both"/>
        <w:rPr>
          <w:lang w:val="uk-UA"/>
        </w:rPr>
      </w:pPr>
      <w:r w:rsidRPr="000635AB">
        <w:rPr>
          <w:lang w:val="uk-UA"/>
        </w:rPr>
        <w:t>замовником протягом одного робочого дня з дня прийняття замовником відповідного рішення;</w:t>
      </w:r>
    </w:p>
    <w:p w14:paraId="501070BA" w14:textId="77777777" w:rsidR="000635AB" w:rsidRPr="000635AB" w:rsidRDefault="000635AB" w:rsidP="000635AB">
      <w:pPr>
        <w:spacing w:before="120" w:after="120"/>
        <w:ind w:right="142"/>
        <w:jc w:val="both"/>
        <w:rPr>
          <w:lang w:val="uk-UA"/>
        </w:rPr>
      </w:pPr>
      <w:r w:rsidRPr="000635AB">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14:paraId="21C1806A" w14:textId="77777777" w:rsidR="000635AB" w:rsidRPr="000635AB" w:rsidRDefault="000635AB" w:rsidP="000635AB">
      <w:pPr>
        <w:spacing w:before="120" w:after="120"/>
        <w:ind w:right="142"/>
        <w:jc w:val="both"/>
        <w:rPr>
          <w:lang w:val="uk-UA"/>
        </w:rPr>
      </w:pPr>
      <w:r w:rsidRPr="000635AB">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17682B1E" w14:textId="77777777" w:rsidR="000635AB" w:rsidRPr="000635AB" w:rsidRDefault="000635AB" w:rsidP="000635AB">
      <w:pPr>
        <w:spacing w:before="120" w:after="120"/>
        <w:ind w:right="142"/>
        <w:jc w:val="both"/>
        <w:rPr>
          <w:lang w:val="uk-UA"/>
        </w:rPr>
      </w:pPr>
      <w:r w:rsidRPr="000635AB">
        <w:rPr>
          <w:lang w:val="uk-UA"/>
        </w:rPr>
        <w:t>3. Строк укладання договору:</w:t>
      </w:r>
    </w:p>
    <w:p w14:paraId="124AD1C0" w14:textId="77777777" w:rsidR="000635AB" w:rsidRPr="000635AB" w:rsidRDefault="000635AB" w:rsidP="000635AB">
      <w:pPr>
        <w:spacing w:before="120" w:after="120"/>
        <w:ind w:right="142"/>
        <w:jc w:val="both"/>
        <w:rPr>
          <w:lang w:val="uk-UA"/>
        </w:rPr>
      </w:pPr>
      <w:r w:rsidRPr="000635AB">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B5D80E6" w14:textId="77777777" w:rsidR="000635AB" w:rsidRDefault="000635AB" w:rsidP="000635AB">
      <w:pPr>
        <w:spacing w:before="120" w:after="120"/>
        <w:ind w:right="142"/>
        <w:jc w:val="both"/>
        <w:rPr>
          <w:lang w:val="uk-UA"/>
        </w:rPr>
      </w:pPr>
      <w:r w:rsidRPr="000635AB">
        <w:rPr>
          <w:lang w:val="uk-UA"/>
        </w:rPr>
        <w:t>Договір про закупівлю укладається згідно з вимогами статті 41 Закону.</w:t>
      </w:r>
    </w:p>
    <w:p w14:paraId="2D26E2B4" w14:textId="77777777" w:rsidR="00915946" w:rsidRPr="00915946" w:rsidRDefault="00915946" w:rsidP="00915946">
      <w:pPr>
        <w:ind w:firstLine="425"/>
        <w:contextualSpacing/>
        <w:jc w:val="both"/>
        <w:rPr>
          <w:bCs/>
        </w:rPr>
      </w:pPr>
      <w:proofErr w:type="spellStart"/>
      <w:r w:rsidRPr="00915946">
        <w:rPr>
          <w:bCs/>
        </w:rPr>
        <w:t>Учасник</w:t>
      </w:r>
      <w:proofErr w:type="spellEnd"/>
      <w:r w:rsidRPr="00915946">
        <w:rPr>
          <w:bCs/>
        </w:rPr>
        <w:t xml:space="preserve"> повинен </w:t>
      </w:r>
      <w:proofErr w:type="spellStart"/>
      <w:r w:rsidRPr="00915946">
        <w:rPr>
          <w:bCs/>
        </w:rPr>
        <w:t>надати</w:t>
      </w:r>
      <w:proofErr w:type="spellEnd"/>
      <w:r w:rsidRPr="00915946">
        <w:rPr>
          <w:bCs/>
        </w:rPr>
        <w:t xml:space="preserve"> в </w:t>
      </w:r>
      <w:proofErr w:type="spellStart"/>
      <w:r w:rsidRPr="00915946">
        <w:rPr>
          <w:bCs/>
        </w:rPr>
        <w:t>електронному</w:t>
      </w:r>
      <w:proofErr w:type="spellEnd"/>
      <w:r w:rsidRPr="00915946">
        <w:rPr>
          <w:bCs/>
        </w:rPr>
        <w:t xml:space="preserve"> (</w:t>
      </w:r>
      <w:proofErr w:type="spellStart"/>
      <w:r w:rsidRPr="00915946">
        <w:rPr>
          <w:bCs/>
        </w:rPr>
        <w:t>сканованому</w:t>
      </w:r>
      <w:proofErr w:type="spellEnd"/>
      <w:r w:rsidRPr="00915946">
        <w:rPr>
          <w:bCs/>
        </w:rPr>
        <w:t xml:space="preserve">) у </w:t>
      </w:r>
      <w:proofErr w:type="spellStart"/>
      <w:r w:rsidRPr="00915946">
        <w:rPr>
          <w:bCs/>
        </w:rPr>
        <w:t>форматі</w:t>
      </w:r>
      <w:proofErr w:type="spellEnd"/>
      <w:r w:rsidRPr="00915946">
        <w:rPr>
          <w:bCs/>
        </w:rPr>
        <w:t xml:space="preserve"> </w:t>
      </w:r>
      <w:proofErr w:type="spellStart"/>
      <w:r w:rsidRPr="00915946">
        <w:rPr>
          <w:bCs/>
        </w:rPr>
        <w:t>pdf</w:t>
      </w:r>
      <w:proofErr w:type="spellEnd"/>
      <w:r w:rsidRPr="00915946">
        <w:rPr>
          <w:bCs/>
        </w:rPr>
        <w:t xml:space="preserve"> </w:t>
      </w:r>
      <w:proofErr w:type="spellStart"/>
      <w:r w:rsidRPr="00915946">
        <w:rPr>
          <w:bCs/>
        </w:rPr>
        <w:t>вигляді</w:t>
      </w:r>
      <w:proofErr w:type="spellEnd"/>
      <w:r w:rsidRPr="00915946">
        <w:rPr>
          <w:bCs/>
        </w:rPr>
        <w:t xml:space="preserve"> в </w:t>
      </w:r>
      <w:proofErr w:type="spellStart"/>
      <w:r w:rsidRPr="00915946">
        <w:rPr>
          <w:bCs/>
        </w:rPr>
        <w:t>складі</w:t>
      </w:r>
      <w:proofErr w:type="spellEnd"/>
      <w:r w:rsidRPr="00915946">
        <w:rPr>
          <w:bCs/>
        </w:rPr>
        <w:t xml:space="preserve"> </w:t>
      </w:r>
      <w:proofErr w:type="spellStart"/>
      <w:r w:rsidRPr="00915946">
        <w:rPr>
          <w:bCs/>
        </w:rPr>
        <w:t>пропозиції</w:t>
      </w:r>
      <w:proofErr w:type="spellEnd"/>
      <w:r w:rsidRPr="00915946">
        <w:rPr>
          <w:bCs/>
        </w:rPr>
        <w:t xml:space="preserve"> </w:t>
      </w:r>
      <w:proofErr w:type="spellStart"/>
      <w:r w:rsidRPr="00915946">
        <w:rPr>
          <w:bCs/>
        </w:rPr>
        <w:t>наступні</w:t>
      </w:r>
      <w:proofErr w:type="spellEnd"/>
      <w:r w:rsidRPr="00915946">
        <w:rPr>
          <w:bCs/>
        </w:rPr>
        <w:t xml:space="preserve"> </w:t>
      </w:r>
      <w:proofErr w:type="spellStart"/>
      <w:r w:rsidRPr="00915946">
        <w:rPr>
          <w:bCs/>
        </w:rPr>
        <w:t>документи</w:t>
      </w:r>
      <w:proofErr w:type="spellEnd"/>
      <w:r w:rsidRPr="00915946">
        <w:rPr>
          <w:bCs/>
        </w:rPr>
        <w:t>:</w:t>
      </w:r>
    </w:p>
    <w:p w14:paraId="47D3E37D" w14:textId="77777777" w:rsidR="00915946" w:rsidRPr="00915946" w:rsidRDefault="00915946" w:rsidP="00915946">
      <w:pPr>
        <w:widowControl w:val="0"/>
        <w:numPr>
          <w:ilvl w:val="0"/>
          <w:numId w:val="30"/>
        </w:numPr>
        <w:autoSpaceDE w:val="0"/>
        <w:autoSpaceDN w:val="0"/>
        <w:jc w:val="both"/>
        <w:rPr>
          <w:bCs/>
        </w:rPr>
      </w:pPr>
      <w:proofErr w:type="spellStart"/>
      <w:r w:rsidRPr="00915946">
        <w:rPr>
          <w:bCs/>
        </w:rPr>
        <w:t>Цінова</w:t>
      </w:r>
      <w:proofErr w:type="spellEnd"/>
      <w:r w:rsidRPr="00915946">
        <w:rPr>
          <w:bCs/>
        </w:rPr>
        <w:t xml:space="preserve"> </w:t>
      </w:r>
      <w:proofErr w:type="spellStart"/>
      <w:r w:rsidRPr="00915946">
        <w:rPr>
          <w:bCs/>
        </w:rPr>
        <w:t>пропозиція</w:t>
      </w:r>
      <w:proofErr w:type="spellEnd"/>
      <w:r w:rsidRPr="00915946">
        <w:rPr>
          <w:bCs/>
        </w:rPr>
        <w:t xml:space="preserve"> </w:t>
      </w:r>
      <w:proofErr w:type="spellStart"/>
      <w:r w:rsidRPr="00915946">
        <w:rPr>
          <w:bCs/>
        </w:rPr>
        <w:t>подається</w:t>
      </w:r>
      <w:proofErr w:type="spellEnd"/>
      <w:r w:rsidRPr="00915946">
        <w:rPr>
          <w:bCs/>
        </w:rPr>
        <w:t xml:space="preserve"> </w:t>
      </w:r>
      <w:proofErr w:type="spellStart"/>
      <w:proofErr w:type="gramStart"/>
      <w:r w:rsidRPr="00915946">
        <w:rPr>
          <w:bCs/>
        </w:rPr>
        <w:t>згідно</w:t>
      </w:r>
      <w:proofErr w:type="spellEnd"/>
      <w:r w:rsidRPr="00915946">
        <w:rPr>
          <w:bCs/>
        </w:rPr>
        <w:t xml:space="preserve">  </w:t>
      </w:r>
      <w:proofErr w:type="spellStart"/>
      <w:r w:rsidRPr="00915946">
        <w:rPr>
          <w:bCs/>
        </w:rPr>
        <w:t>Додатку</w:t>
      </w:r>
      <w:proofErr w:type="spellEnd"/>
      <w:proofErr w:type="gramEnd"/>
      <w:r w:rsidRPr="00915946">
        <w:rPr>
          <w:bCs/>
        </w:rPr>
        <w:t xml:space="preserve"> №</w:t>
      </w:r>
      <w:r w:rsidR="00B33C9A">
        <w:rPr>
          <w:bCs/>
        </w:rPr>
        <w:t>1</w:t>
      </w:r>
      <w:r w:rsidRPr="00915946">
        <w:rPr>
          <w:bCs/>
        </w:rPr>
        <w:t>;</w:t>
      </w:r>
    </w:p>
    <w:p w14:paraId="26CB12EB" w14:textId="77777777" w:rsidR="00915946" w:rsidRPr="00915946" w:rsidRDefault="00915946" w:rsidP="00915946">
      <w:pPr>
        <w:numPr>
          <w:ilvl w:val="0"/>
          <w:numId w:val="30"/>
        </w:numPr>
        <w:jc w:val="both"/>
        <w:rPr>
          <w:bCs/>
        </w:rPr>
      </w:pPr>
      <w:proofErr w:type="spellStart"/>
      <w:r w:rsidRPr="00915946">
        <w:rPr>
          <w:bCs/>
        </w:rPr>
        <w:t>копія</w:t>
      </w:r>
      <w:proofErr w:type="spellEnd"/>
      <w:r w:rsidRPr="00915946">
        <w:rPr>
          <w:bCs/>
        </w:rPr>
        <w:t xml:space="preserve"> </w:t>
      </w:r>
      <w:proofErr w:type="spellStart"/>
      <w:proofErr w:type="gramStart"/>
      <w:r w:rsidRPr="00915946">
        <w:rPr>
          <w:bCs/>
        </w:rPr>
        <w:t>виписки</w:t>
      </w:r>
      <w:proofErr w:type="spellEnd"/>
      <w:r w:rsidRPr="00915946">
        <w:rPr>
          <w:bCs/>
        </w:rPr>
        <w:t xml:space="preserve">  (</w:t>
      </w:r>
      <w:proofErr w:type="spellStart"/>
      <w:proofErr w:type="gramEnd"/>
      <w:r w:rsidRPr="00915946">
        <w:rPr>
          <w:bCs/>
        </w:rPr>
        <w:t>Свідоцтва</w:t>
      </w:r>
      <w:proofErr w:type="spellEnd"/>
      <w:r w:rsidRPr="00915946">
        <w:rPr>
          <w:bCs/>
        </w:rPr>
        <w:t xml:space="preserve">) з </w:t>
      </w:r>
      <w:proofErr w:type="spellStart"/>
      <w:r w:rsidRPr="00915946">
        <w:rPr>
          <w:bCs/>
        </w:rPr>
        <w:t>Єдиного</w:t>
      </w:r>
      <w:proofErr w:type="spellEnd"/>
      <w:r w:rsidRPr="00915946">
        <w:rPr>
          <w:bCs/>
        </w:rPr>
        <w:t xml:space="preserve"> державного </w:t>
      </w:r>
      <w:proofErr w:type="spellStart"/>
      <w:r w:rsidRPr="00915946">
        <w:rPr>
          <w:bCs/>
        </w:rPr>
        <w:t>реєстру</w:t>
      </w:r>
      <w:proofErr w:type="spellEnd"/>
      <w:r w:rsidRPr="00915946">
        <w:rPr>
          <w:bCs/>
        </w:rPr>
        <w:t xml:space="preserve"> </w:t>
      </w:r>
      <w:proofErr w:type="spellStart"/>
      <w:r w:rsidRPr="00915946">
        <w:rPr>
          <w:bCs/>
        </w:rPr>
        <w:t>юридичних</w:t>
      </w:r>
      <w:proofErr w:type="spellEnd"/>
      <w:r w:rsidRPr="00915946">
        <w:rPr>
          <w:bCs/>
        </w:rPr>
        <w:t xml:space="preserve"> </w:t>
      </w:r>
      <w:proofErr w:type="spellStart"/>
      <w:r w:rsidRPr="00915946">
        <w:rPr>
          <w:bCs/>
        </w:rPr>
        <w:t>осіб</w:t>
      </w:r>
      <w:proofErr w:type="spellEnd"/>
      <w:r w:rsidRPr="00915946">
        <w:rPr>
          <w:bCs/>
        </w:rPr>
        <w:t xml:space="preserve"> та </w:t>
      </w:r>
      <w:proofErr w:type="spellStart"/>
      <w:r w:rsidRPr="00915946">
        <w:rPr>
          <w:bCs/>
        </w:rPr>
        <w:t>фізичних</w:t>
      </w:r>
      <w:proofErr w:type="spellEnd"/>
      <w:r w:rsidRPr="00915946">
        <w:rPr>
          <w:bCs/>
        </w:rPr>
        <w:t xml:space="preserve"> </w:t>
      </w:r>
      <w:proofErr w:type="spellStart"/>
      <w:r w:rsidRPr="00915946">
        <w:rPr>
          <w:bCs/>
        </w:rPr>
        <w:t>осіб</w:t>
      </w:r>
      <w:proofErr w:type="spellEnd"/>
      <w:r w:rsidRPr="00915946">
        <w:rPr>
          <w:bCs/>
        </w:rPr>
        <w:t xml:space="preserve"> – </w:t>
      </w:r>
      <w:proofErr w:type="spellStart"/>
      <w:r w:rsidRPr="00915946">
        <w:rPr>
          <w:bCs/>
        </w:rPr>
        <w:t>підприємців</w:t>
      </w:r>
      <w:proofErr w:type="spellEnd"/>
      <w:r w:rsidRPr="00915946">
        <w:rPr>
          <w:bCs/>
        </w:rPr>
        <w:t xml:space="preserve">, </w:t>
      </w:r>
      <w:proofErr w:type="spellStart"/>
      <w:r w:rsidRPr="00915946">
        <w:rPr>
          <w:bCs/>
        </w:rPr>
        <w:t>або</w:t>
      </w:r>
      <w:proofErr w:type="spellEnd"/>
      <w:r w:rsidRPr="00915946">
        <w:rPr>
          <w:bCs/>
        </w:rPr>
        <w:t xml:space="preserve"> </w:t>
      </w:r>
      <w:proofErr w:type="spellStart"/>
      <w:r w:rsidRPr="00915946">
        <w:rPr>
          <w:bCs/>
        </w:rPr>
        <w:t>витяг</w:t>
      </w:r>
      <w:proofErr w:type="spellEnd"/>
      <w:r w:rsidRPr="00915946">
        <w:rPr>
          <w:bCs/>
        </w:rPr>
        <w:t xml:space="preserve"> з </w:t>
      </w:r>
      <w:proofErr w:type="spellStart"/>
      <w:r w:rsidRPr="00915946">
        <w:rPr>
          <w:bCs/>
        </w:rPr>
        <w:t>Єдиного</w:t>
      </w:r>
      <w:proofErr w:type="spellEnd"/>
      <w:r w:rsidRPr="00915946">
        <w:rPr>
          <w:bCs/>
        </w:rPr>
        <w:t xml:space="preserve"> державного </w:t>
      </w:r>
      <w:proofErr w:type="spellStart"/>
      <w:r w:rsidRPr="00915946">
        <w:rPr>
          <w:bCs/>
        </w:rPr>
        <w:t>реєстру</w:t>
      </w:r>
      <w:proofErr w:type="spellEnd"/>
      <w:r w:rsidRPr="00915946">
        <w:rPr>
          <w:bCs/>
        </w:rPr>
        <w:t xml:space="preserve"> </w:t>
      </w:r>
      <w:proofErr w:type="spellStart"/>
      <w:r w:rsidRPr="00915946">
        <w:rPr>
          <w:bCs/>
        </w:rPr>
        <w:t>юридичних</w:t>
      </w:r>
      <w:proofErr w:type="spellEnd"/>
      <w:r w:rsidRPr="00915946">
        <w:rPr>
          <w:bCs/>
        </w:rPr>
        <w:t xml:space="preserve"> </w:t>
      </w:r>
      <w:proofErr w:type="spellStart"/>
      <w:r w:rsidRPr="00915946">
        <w:rPr>
          <w:bCs/>
        </w:rPr>
        <w:t>осіб</w:t>
      </w:r>
      <w:proofErr w:type="spellEnd"/>
      <w:r w:rsidRPr="00915946">
        <w:rPr>
          <w:bCs/>
        </w:rPr>
        <w:t xml:space="preserve"> та </w:t>
      </w:r>
      <w:proofErr w:type="spellStart"/>
      <w:r w:rsidRPr="00915946">
        <w:rPr>
          <w:bCs/>
        </w:rPr>
        <w:t>фізичних</w:t>
      </w:r>
      <w:proofErr w:type="spellEnd"/>
      <w:r w:rsidRPr="00915946">
        <w:rPr>
          <w:bCs/>
        </w:rPr>
        <w:t xml:space="preserve"> </w:t>
      </w:r>
      <w:proofErr w:type="spellStart"/>
      <w:r w:rsidRPr="00915946">
        <w:rPr>
          <w:bCs/>
        </w:rPr>
        <w:t>осіб</w:t>
      </w:r>
      <w:proofErr w:type="spellEnd"/>
      <w:r w:rsidRPr="00915946">
        <w:rPr>
          <w:bCs/>
        </w:rPr>
        <w:t xml:space="preserve"> – </w:t>
      </w:r>
      <w:proofErr w:type="spellStart"/>
      <w:r w:rsidRPr="00915946">
        <w:rPr>
          <w:bCs/>
        </w:rPr>
        <w:t>підприємців</w:t>
      </w:r>
      <w:proofErr w:type="spellEnd"/>
      <w:r w:rsidRPr="00915946">
        <w:rPr>
          <w:bCs/>
        </w:rPr>
        <w:t>;</w:t>
      </w:r>
    </w:p>
    <w:p w14:paraId="57A19969" w14:textId="77777777" w:rsidR="00915946" w:rsidRPr="00915946" w:rsidRDefault="00915946" w:rsidP="00915946">
      <w:pPr>
        <w:numPr>
          <w:ilvl w:val="0"/>
          <w:numId w:val="30"/>
        </w:numPr>
        <w:jc w:val="both"/>
        <w:rPr>
          <w:bCs/>
        </w:rPr>
      </w:pPr>
      <w:proofErr w:type="spellStart"/>
      <w:r w:rsidRPr="00915946">
        <w:rPr>
          <w:bCs/>
        </w:rPr>
        <w:t>копія</w:t>
      </w:r>
      <w:proofErr w:type="spellEnd"/>
      <w:r w:rsidRPr="00915946">
        <w:rPr>
          <w:bCs/>
        </w:rPr>
        <w:t xml:space="preserve"> </w:t>
      </w:r>
      <w:proofErr w:type="spellStart"/>
      <w:r w:rsidRPr="00915946">
        <w:rPr>
          <w:bCs/>
        </w:rPr>
        <w:t>Свідоцтва</w:t>
      </w:r>
      <w:proofErr w:type="spellEnd"/>
      <w:r w:rsidRPr="00915946">
        <w:rPr>
          <w:bCs/>
        </w:rPr>
        <w:t xml:space="preserve"> про </w:t>
      </w:r>
      <w:proofErr w:type="spellStart"/>
      <w:r w:rsidRPr="00915946">
        <w:rPr>
          <w:bCs/>
        </w:rPr>
        <w:t>реєстрацію</w:t>
      </w:r>
      <w:proofErr w:type="spellEnd"/>
      <w:r w:rsidRPr="00915946">
        <w:rPr>
          <w:bCs/>
        </w:rPr>
        <w:t xml:space="preserve"> </w:t>
      </w:r>
      <w:proofErr w:type="spellStart"/>
      <w:r w:rsidRPr="00915946">
        <w:rPr>
          <w:bCs/>
        </w:rPr>
        <w:t>платника</w:t>
      </w:r>
      <w:proofErr w:type="spellEnd"/>
      <w:r w:rsidRPr="00915946">
        <w:rPr>
          <w:bCs/>
        </w:rPr>
        <w:t xml:space="preserve"> </w:t>
      </w:r>
      <w:proofErr w:type="spellStart"/>
      <w:r w:rsidRPr="00915946">
        <w:rPr>
          <w:bCs/>
        </w:rPr>
        <w:t>податку</w:t>
      </w:r>
      <w:proofErr w:type="spellEnd"/>
      <w:r w:rsidRPr="00915946">
        <w:rPr>
          <w:bCs/>
        </w:rPr>
        <w:t xml:space="preserve"> на </w:t>
      </w:r>
      <w:proofErr w:type="spellStart"/>
      <w:r w:rsidRPr="00915946">
        <w:rPr>
          <w:bCs/>
        </w:rPr>
        <w:t>додану</w:t>
      </w:r>
      <w:proofErr w:type="spellEnd"/>
      <w:r w:rsidRPr="00915946">
        <w:rPr>
          <w:bCs/>
        </w:rPr>
        <w:t xml:space="preserve"> </w:t>
      </w:r>
      <w:proofErr w:type="spellStart"/>
      <w:r w:rsidRPr="00915946">
        <w:rPr>
          <w:bCs/>
        </w:rPr>
        <w:t>вартість</w:t>
      </w:r>
      <w:proofErr w:type="spellEnd"/>
      <w:r w:rsidRPr="00915946">
        <w:rPr>
          <w:bCs/>
        </w:rPr>
        <w:t xml:space="preserve">, </w:t>
      </w:r>
      <w:proofErr w:type="spellStart"/>
      <w:r w:rsidRPr="00915946">
        <w:rPr>
          <w:bCs/>
        </w:rPr>
        <w:t>або</w:t>
      </w:r>
      <w:proofErr w:type="spellEnd"/>
      <w:r w:rsidRPr="00915946">
        <w:rPr>
          <w:bCs/>
        </w:rPr>
        <w:t xml:space="preserve"> </w:t>
      </w:r>
      <w:proofErr w:type="spellStart"/>
      <w:r w:rsidRPr="00915946">
        <w:rPr>
          <w:bCs/>
        </w:rPr>
        <w:t>витяг</w:t>
      </w:r>
      <w:proofErr w:type="spellEnd"/>
      <w:r w:rsidRPr="00915946">
        <w:rPr>
          <w:bCs/>
        </w:rPr>
        <w:t xml:space="preserve"> з </w:t>
      </w:r>
      <w:proofErr w:type="spellStart"/>
      <w:r w:rsidRPr="00915946">
        <w:rPr>
          <w:bCs/>
        </w:rPr>
        <w:t>реєстру</w:t>
      </w:r>
      <w:proofErr w:type="spellEnd"/>
      <w:r w:rsidRPr="00915946">
        <w:rPr>
          <w:bCs/>
        </w:rPr>
        <w:t xml:space="preserve"> </w:t>
      </w:r>
      <w:proofErr w:type="spellStart"/>
      <w:r w:rsidRPr="00915946">
        <w:rPr>
          <w:bCs/>
        </w:rPr>
        <w:t>платників</w:t>
      </w:r>
      <w:proofErr w:type="spellEnd"/>
      <w:r w:rsidRPr="00915946">
        <w:rPr>
          <w:bCs/>
        </w:rPr>
        <w:t xml:space="preserve"> </w:t>
      </w:r>
      <w:proofErr w:type="spellStart"/>
      <w:r w:rsidRPr="00915946">
        <w:rPr>
          <w:bCs/>
        </w:rPr>
        <w:t>податку</w:t>
      </w:r>
      <w:proofErr w:type="spellEnd"/>
      <w:r w:rsidRPr="00915946">
        <w:rPr>
          <w:bCs/>
        </w:rPr>
        <w:t xml:space="preserve"> на </w:t>
      </w:r>
      <w:proofErr w:type="spellStart"/>
      <w:r w:rsidRPr="00915946">
        <w:rPr>
          <w:bCs/>
        </w:rPr>
        <w:t>додану</w:t>
      </w:r>
      <w:proofErr w:type="spellEnd"/>
      <w:r w:rsidRPr="00915946">
        <w:rPr>
          <w:bCs/>
        </w:rPr>
        <w:t xml:space="preserve"> </w:t>
      </w:r>
      <w:proofErr w:type="spellStart"/>
      <w:r w:rsidRPr="00915946">
        <w:rPr>
          <w:bCs/>
        </w:rPr>
        <w:t>вартість</w:t>
      </w:r>
      <w:proofErr w:type="spellEnd"/>
      <w:r w:rsidRPr="00915946">
        <w:rPr>
          <w:bCs/>
        </w:rPr>
        <w:t xml:space="preserve"> (</w:t>
      </w:r>
      <w:proofErr w:type="spellStart"/>
      <w:r w:rsidRPr="00915946">
        <w:rPr>
          <w:bCs/>
        </w:rPr>
        <w:t>якщо</w:t>
      </w:r>
      <w:proofErr w:type="spellEnd"/>
      <w:r w:rsidRPr="00915946">
        <w:rPr>
          <w:bCs/>
        </w:rPr>
        <w:t xml:space="preserve"> </w:t>
      </w:r>
      <w:proofErr w:type="spellStart"/>
      <w:r w:rsidRPr="00915946">
        <w:rPr>
          <w:bCs/>
        </w:rPr>
        <w:t>Учасник</w:t>
      </w:r>
      <w:proofErr w:type="spellEnd"/>
      <w:r w:rsidRPr="00915946">
        <w:rPr>
          <w:bCs/>
        </w:rPr>
        <w:t xml:space="preserve"> є </w:t>
      </w:r>
      <w:proofErr w:type="spellStart"/>
      <w:r w:rsidRPr="00915946">
        <w:rPr>
          <w:bCs/>
        </w:rPr>
        <w:t>платником</w:t>
      </w:r>
      <w:proofErr w:type="spellEnd"/>
      <w:r w:rsidRPr="00915946">
        <w:rPr>
          <w:bCs/>
        </w:rPr>
        <w:t xml:space="preserve"> ПДВ), </w:t>
      </w:r>
      <w:proofErr w:type="spellStart"/>
      <w:r w:rsidRPr="00915946">
        <w:rPr>
          <w:bCs/>
        </w:rPr>
        <w:t>або</w:t>
      </w:r>
      <w:proofErr w:type="spellEnd"/>
      <w:r w:rsidRPr="00915946">
        <w:rPr>
          <w:bCs/>
        </w:rPr>
        <w:t xml:space="preserve"> </w:t>
      </w:r>
      <w:proofErr w:type="spellStart"/>
      <w:r w:rsidRPr="00915946">
        <w:rPr>
          <w:bCs/>
        </w:rPr>
        <w:t>копія</w:t>
      </w:r>
      <w:proofErr w:type="spellEnd"/>
      <w:r w:rsidRPr="00915946">
        <w:rPr>
          <w:bCs/>
        </w:rPr>
        <w:t xml:space="preserve"> </w:t>
      </w:r>
      <w:proofErr w:type="spellStart"/>
      <w:r w:rsidRPr="00915946">
        <w:rPr>
          <w:bCs/>
        </w:rPr>
        <w:t>свідоцтва</w:t>
      </w:r>
      <w:proofErr w:type="spellEnd"/>
      <w:r w:rsidRPr="00915946">
        <w:rPr>
          <w:bCs/>
        </w:rPr>
        <w:t xml:space="preserve"> про право </w:t>
      </w:r>
      <w:proofErr w:type="spellStart"/>
      <w:r w:rsidRPr="00915946">
        <w:rPr>
          <w:bCs/>
        </w:rPr>
        <w:t>сплати</w:t>
      </w:r>
      <w:proofErr w:type="spellEnd"/>
      <w:r w:rsidRPr="00915946">
        <w:rPr>
          <w:bCs/>
        </w:rPr>
        <w:t xml:space="preserve"> </w:t>
      </w:r>
      <w:proofErr w:type="spellStart"/>
      <w:r w:rsidRPr="00915946">
        <w:rPr>
          <w:bCs/>
        </w:rPr>
        <w:t>єдиного</w:t>
      </w:r>
      <w:proofErr w:type="spellEnd"/>
      <w:r w:rsidRPr="00915946">
        <w:rPr>
          <w:bCs/>
        </w:rPr>
        <w:t xml:space="preserve"> </w:t>
      </w:r>
      <w:proofErr w:type="spellStart"/>
      <w:r w:rsidRPr="00915946">
        <w:rPr>
          <w:bCs/>
        </w:rPr>
        <w:t>податку</w:t>
      </w:r>
      <w:proofErr w:type="spellEnd"/>
      <w:r w:rsidRPr="00915946">
        <w:rPr>
          <w:bCs/>
        </w:rPr>
        <w:t xml:space="preserve"> (</w:t>
      </w:r>
      <w:proofErr w:type="spellStart"/>
      <w:r w:rsidRPr="00915946">
        <w:rPr>
          <w:bCs/>
        </w:rPr>
        <w:t>якщо</w:t>
      </w:r>
      <w:proofErr w:type="spellEnd"/>
      <w:r w:rsidRPr="00915946">
        <w:rPr>
          <w:bCs/>
        </w:rPr>
        <w:t xml:space="preserve"> </w:t>
      </w:r>
      <w:proofErr w:type="spellStart"/>
      <w:r w:rsidRPr="00915946">
        <w:rPr>
          <w:bCs/>
        </w:rPr>
        <w:t>Учасник</w:t>
      </w:r>
      <w:proofErr w:type="spellEnd"/>
      <w:r w:rsidRPr="00915946">
        <w:rPr>
          <w:bCs/>
        </w:rPr>
        <w:t xml:space="preserve"> є </w:t>
      </w:r>
      <w:proofErr w:type="spellStart"/>
      <w:r w:rsidRPr="00915946">
        <w:rPr>
          <w:bCs/>
        </w:rPr>
        <w:t>платником</w:t>
      </w:r>
      <w:proofErr w:type="spellEnd"/>
      <w:r w:rsidRPr="00915946">
        <w:rPr>
          <w:bCs/>
        </w:rPr>
        <w:t xml:space="preserve"> </w:t>
      </w:r>
      <w:proofErr w:type="spellStart"/>
      <w:r w:rsidRPr="00915946">
        <w:rPr>
          <w:bCs/>
        </w:rPr>
        <w:t>єдиного</w:t>
      </w:r>
      <w:proofErr w:type="spellEnd"/>
      <w:r w:rsidRPr="00915946">
        <w:rPr>
          <w:bCs/>
        </w:rPr>
        <w:t xml:space="preserve"> </w:t>
      </w:r>
      <w:proofErr w:type="spellStart"/>
      <w:r w:rsidRPr="00915946">
        <w:rPr>
          <w:bCs/>
        </w:rPr>
        <w:t>податку</w:t>
      </w:r>
      <w:proofErr w:type="spellEnd"/>
      <w:r w:rsidRPr="00915946">
        <w:rPr>
          <w:bCs/>
        </w:rPr>
        <w:t>);</w:t>
      </w:r>
    </w:p>
    <w:p w14:paraId="6D873B64" w14:textId="77777777" w:rsidR="00915946" w:rsidRPr="00915946" w:rsidRDefault="00915946" w:rsidP="00915946">
      <w:pPr>
        <w:widowControl w:val="0"/>
        <w:numPr>
          <w:ilvl w:val="0"/>
          <w:numId w:val="30"/>
        </w:numPr>
        <w:autoSpaceDE w:val="0"/>
        <w:autoSpaceDN w:val="0"/>
        <w:jc w:val="both"/>
        <w:rPr>
          <w:bCs/>
        </w:rPr>
      </w:pPr>
      <w:proofErr w:type="spellStart"/>
      <w:r w:rsidRPr="00915946">
        <w:rPr>
          <w:bCs/>
        </w:rPr>
        <w:t>копія</w:t>
      </w:r>
      <w:proofErr w:type="spellEnd"/>
      <w:r w:rsidRPr="00915946">
        <w:rPr>
          <w:bCs/>
        </w:rPr>
        <w:t xml:space="preserve"> документа, </w:t>
      </w:r>
      <w:proofErr w:type="spellStart"/>
      <w:r w:rsidRPr="00915946">
        <w:rPr>
          <w:bCs/>
        </w:rPr>
        <w:t>що</w:t>
      </w:r>
      <w:proofErr w:type="spellEnd"/>
      <w:r w:rsidRPr="00915946">
        <w:rPr>
          <w:bCs/>
        </w:rPr>
        <w:t xml:space="preserve"> </w:t>
      </w:r>
      <w:proofErr w:type="spellStart"/>
      <w:r w:rsidRPr="00915946">
        <w:rPr>
          <w:bCs/>
        </w:rPr>
        <w:t>посвідчує</w:t>
      </w:r>
      <w:proofErr w:type="spellEnd"/>
      <w:r w:rsidRPr="00915946">
        <w:rPr>
          <w:bCs/>
        </w:rPr>
        <w:t xml:space="preserve"> особу (паспорт, </w:t>
      </w:r>
      <w:proofErr w:type="spellStart"/>
      <w:r w:rsidRPr="00915946">
        <w:rPr>
          <w:bCs/>
        </w:rPr>
        <w:t>біометричний</w:t>
      </w:r>
      <w:proofErr w:type="spellEnd"/>
      <w:r w:rsidRPr="00915946">
        <w:rPr>
          <w:bCs/>
        </w:rPr>
        <w:t xml:space="preserve"> паспорт, ID-</w:t>
      </w:r>
      <w:proofErr w:type="spellStart"/>
      <w:r w:rsidRPr="00915946">
        <w:rPr>
          <w:bCs/>
        </w:rPr>
        <w:t>картка</w:t>
      </w:r>
      <w:proofErr w:type="spellEnd"/>
      <w:r w:rsidRPr="00915946">
        <w:rPr>
          <w:bCs/>
        </w:rPr>
        <w:t xml:space="preserve">) (для </w:t>
      </w:r>
      <w:proofErr w:type="spellStart"/>
      <w:r w:rsidRPr="00915946">
        <w:rPr>
          <w:bCs/>
        </w:rPr>
        <w:t>фізичних</w:t>
      </w:r>
      <w:proofErr w:type="spellEnd"/>
      <w:r w:rsidRPr="00915946">
        <w:rPr>
          <w:bCs/>
        </w:rPr>
        <w:t xml:space="preserve"> </w:t>
      </w:r>
      <w:proofErr w:type="spellStart"/>
      <w:r w:rsidRPr="00915946">
        <w:rPr>
          <w:bCs/>
        </w:rPr>
        <w:t>осіб</w:t>
      </w:r>
      <w:proofErr w:type="spellEnd"/>
      <w:r w:rsidRPr="00915946">
        <w:rPr>
          <w:bCs/>
        </w:rPr>
        <w:t>);</w:t>
      </w:r>
    </w:p>
    <w:p w14:paraId="77FE5AE5" w14:textId="77777777" w:rsidR="00915946" w:rsidRPr="00915946" w:rsidRDefault="00915946" w:rsidP="00915946">
      <w:pPr>
        <w:widowControl w:val="0"/>
        <w:numPr>
          <w:ilvl w:val="0"/>
          <w:numId w:val="30"/>
        </w:numPr>
        <w:autoSpaceDE w:val="0"/>
        <w:autoSpaceDN w:val="0"/>
        <w:jc w:val="both"/>
        <w:rPr>
          <w:bCs/>
        </w:rPr>
      </w:pPr>
      <w:proofErr w:type="spellStart"/>
      <w:r w:rsidRPr="00915946">
        <w:rPr>
          <w:bCs/>
        </w:rPr>
        <w:t>копія</w:t>
      </w:r>
      <w:proofErr w:type="spellEnd"/>
      <w:r w:rsidRPr="00915946">
        <w:rPr>
          <w:bCs/>
        </w:rPr>
        <w:t xml:space="preserve"> </w:t>
      </w:r>
      <w:proofErr w:type="spellStart"/>
      <w:r w:rsidRPr="00915946">
        <w:rPr>
          <w:bCs/>
        </w:rPr>
        <w:t>довідки</w:t>
      </w:r>
      <w:proofErr w:type="spellEnd"/>
      <w:r w:rsidRPr="00915946">
        <w:rPr>
          <w:bCs/>
        </w:rPr>
        <w:t xml:space="preserve"> про </w:t>
      </w:r>
      <w:proofErr w:type="spellStart"/>
      <w:r w:rsidRPr="00915946">
        <w:rPr>
          <w:bCs/>
        </w:rPr>
        <w:t>присвоєння</w:t>
      </w:r>
      <w:proofErr w:type="spellEnd"/>
      <w:r w:rsidRPr="00915946">
        <w:rPr>
          <w:bCs/>
        </w:rPr>
        <w:t xml:space="preserve"> </w:t>
      </w:r>
      <w:proofErr w:type="spellStart"/>
      <w:r w:rsidRPr="00915946">
        <w:rPr>
          <w:bCs/>
        </w:rPr>
        <w:t>ідентифікаційного</w:t>
      </w:r>
      <w:proofErr w:type="spellEnd"/>
      <w:r w:rsidRPr="00915946">
        <w:rPr>
          <w:bCs/>
        </w:rPr>
        <w:t xml:space="preserve"> коду/</w:t>
      </w:r>
      <w:proofErr w:type="spellStart"/>
      <w:r w:rsidRPr="00915946">
        <w:rPr>
          <w:bCs/>
        </w:rPr>
        <w:t>реєстраційного</w:t>
      </w:r>
      <w:proofErr w:type="spellEnd"/>
      <w:r w:rsidRPr="00915946">
        <w:rPr>
          <w:bCs/>
        </w:rPr>
        <w:t xml:space="preserve"> номера </w:t>
      </w:r>
      <w:proofErr w:type="spellStart"/>
      <w:r w:rsidRPr="00915946">
        <w:rPr>
          <w:bCs/>
        </w:rPr>
        <w:t>облікової</w:t>
      </w:r>
      <w:proofErr w:type="spellEnd"/>
      <w:r w:rsidRPr="00915946">
        <w:rPr>
          <w:bCs/>
        </w:rPr>
        <w:t xml:space="preserve"> </w:t>
      </w:r>
      <w:proofErr w:type="spellStart"/>
      <w:r w:rsidRPr="00915946">
        <w:rPr>
          <w:bCs/>
        </w:rPr>
        <w:t>картки</w:t>
      </w:r>
      <w:proofErr w:type="spellEnd"/>
      <w:r w:rsidRPr="00915946">
        <w:rPr>
          <w:bCs/>
        </w:rPr>
        <w:t xml:space="preserve"> </w:t>
      </w:r>
      <w:proofErr w:type="spellStart"/>
      <w:r w:rsidRPr="00915946">
        <w:rPr>
          <w:bCs/>
        </w:rPr>
        <w:t>платника</w:t>
      </w:r>
      <w:proofErr w:type="spellEnd"/>
      <w:r w:rsidRPr="00915946">
        <w:rPr>
          <w:bCs/>
        </w:rPr>
        <w:t xml:space="preserve"> </w:t>
      </w:r>
      <w:proofErr w:type="spellStart"/>
      <w:r w:rsidRPr="00915946">
        <w:rPr>
          <w:bCs/>
        </w:rPr>
        <w:t>податків</w:t>
      </w:r>
      <w:proofErr w:type="spellEnd"/>
      <w:r w:rsidRPr="00915946">
        <w:rPr>
          <w:bCs/>
        </w:rPr>
        <w:t xml:space="preserve"> (для </w:t>
      </w:r>
      <w:proofErr w:type="spellStart"/>
      <w:r w:rsidRPr="00915946">
        <w:rPr>
          <w:bCs/>
        </w:rPr>
        <w:t>фізичних</w:t>
      </w:r>
      <w:proofErr w:type="spellEnd"/>
      <w:r w:rsidRPr="00915946">
        <w:rPr>
          <w:bCs/>
        </w:rPr>
        <w:t xml:space="preserve"> </w:t>
      </w:r>
      <w:proofErr w:type="spellStart"/>
      <w:r w:rsidRPr="00915946">
        <w:rPr>
          <w:bCs/>
        </w:rPr>
        <w:t>осіб</w:t>
      </w:r>
      <w:proofErr w:type="spellEnd"/>
      <w:r w:rsidRPr="00915946">
        <w:rPr>
          <w:bCs/>
        </w:rPr>
        <w:t>);</w:t>
      </w:r>
    </w:p>
    <w:p w14:paraId="73F1EEDC" w14:textId="77777777" w:rsidR="00915946" w:rsidRPr="00915946" w:rsidRDefault="00915946" w:rsidP="00915946">
      <w:pPr>
        <w:numPr>
          <w:ilvl w:val="0"/>
          <w:numId w:val="30"/>
        </w:numPr>
        <w:suppressLineNumbers/>
        <w:tabs>
          <w:tab w:val="left" w:pos="0"/>
          <w:tab w:val="left" w:pos="540"/>
        </w:tabs>
        <w:contextualSpacing/>
        <w:jc w:val="both"/>
        <w:rPr>
          <w:bCs/>
        </w:rPr>
      </w:pPr>
      <w:proofErr w:type="spellStart"/>
      <w:r w:rsidRPr="00915946">
        <w:rPr>
          <w:bCs/>
        </w:rPr>
        <w:t>Учасник</w:t>
      </w:r>
      <w:proofErr w:type="spellEnd"/>
      <w:r w:rsidRPr="00915946">
        <w:rPr>
          <w:bCs/>
        </w:rPr>
        <w:t xml:space="preserve"> </w:t>
      </w:r>
      <w:proofErr w:type="spellStart"/>
      <w:r w:rsidRPr="00915946">
        <w:rPr>
          <w:bCs/>
        </w:rPr>
        <w:t>визначає</w:t>
      </w:r>
      <w:proofErr w:type="spellEnd"/>
      <w:r w:rsidRPr="00915946">
        <w:rPr>
          <w:bCs/>
        </w:rPr>
        <w:t xml:space="preserve"> </w:t>
      </w:r>
      <w:proofErr w:type="spellStart"/>
      <w:r w:rsidRPr="00915946">
        <w:rPr>
          <w:bCs/>
        </w:rPr>
        <w:t>ціни</w:t>
      </w:r>
      <w:proofErr w:type="spellEnd"/>
      <w:r w:rsidRPr="00915946">
        <w:rPr>
          <w:bCs/>
        </w:rPr>
        <w:t xml:space="preserve"> на послуги, які він пропонує поставити за Договором, з урахуванням усіх своїх витрат податків і зборів, що сплачуються або мають бути сплачені, усіх інших витрат</w:t>
      </w:r>
    </w:p>
    <w:p w14:paraId="23656EE0" w14:textId="77777777" w:rsidR="00915946" w:rsidRPr="00915946" w:rsidRDefault="00915946" w:rsidP="00915946">
      <w:pPr>
        <w:numPr>
          <w:ilvl w:val="0"/>
          <w:numId w:val="30"/>
        </w:numPr>
        <w:suppressLineNumbers/>
        <w:tabs>
          <w:tab w:val="left" w:pos="0"/>
          <w:tab w:val="left" w:pos="540"/>
        </w:tabs>
        <w:contextualSpacing/>
        <w:jc w:val="both"/>
        <w:rPr>
          <w:bCs/>
        </w:rPr>
      </w:pPr>
      <w:r w:rsidRPr="00915946">
        <w:rPr>
          <w:bCs/>
        </w:rPr>
        <w:t xml:space="preserve"> Замовник здійснює контроль і нагляд за відповідністю об’ємів, вартості і якості послуг, які виконуються.</w:t>
      </w:r>
    </w:p>
    <w:p w14:paraId="055B5215" w14:textId="77777777" w:rsidR="00915946" w:rsidRPr="00915946" w:rsidRDefault="00915946" w:rsidP="00915946">
      <w:pPr>
        <w:pStyle w:val="a7"/>
        <w:numPr>
          <w:ilvl w:val="0"/>
          <w:numId w:val="30"/>
        </w:numPr>
        <w:rPr>
          <w:bCs/>
          <w:color w:val="000000"/>
          <w:lang w:val="ru-RU" w:eastAsia="ru-RU"/>
        </w:rPr>
      </w:pPr>
      <w:r w:rsidRPr="00915946">
        <w:rPr>
          <w:bCs/>
          <w:color w:val="000000"/>
          <w:lang w:val="ru-RU" w:eastAsia="ru-RU"/>
        </w:rPr>
        <w:lastRenderedPageBreak/>
        <w:t xml:space="preserve">У разі надання послуг неналежної </w:t>
      </w:r>
      <w:proofErr w:type="gramStart"/>
      <w:r w:rsidRPr="00915946">
        <w:rPr>
          <w:bCs/>
          <w:color w:val="000000"/>
          <w:lang w:val="ru-RU" w:eastAsia="ru-RU"/>
        </w:rPr>
        <w:t>якості ,</w:t>
      </w:r>
      <w:proofErr w:type="gramEnd"/>
      <w:r w:rsidRPr="00915946">
        <w:rPr>
          <w:bCs/>
          <w:color w:val="000000"/>
          <w:lang w:val="ru-RU" w:eastAsia="ru-RU"/>
        </w:rPr>
        <w:t xml:space="preserve"> що не будуть  відповідати умовам Договору, Учасник зобов’язується за свій рахунок у термін 10 банківських днів з дати отримання повідомлення, усунути недоліки .</w:t>
      </w:r>
    </w:p>
    <w:p w14:paraId="1B68A6C7" w14:textId="77777777" w:rsidR="00915946" w:rsidRPr="008F40A3" w:rsidRDefault="00915946" w:rsidP="00915946">
      <w:pPr>
        <w:ind w:firstLine="708"/>
        <w:jc w:val="both"/>
      </w:pPr>
      <w:proofErr w:type="spellStart"/>
      <w:r w:rsidRPr="008F40A3">
        <w:rPr>
          <w:bCs/>
        </w:rPr>
        <w:t>Відсутність</w:t>
      </w:r>
      <w:proofErr w:type="spellEnd"/>
      <w:r w:rsidRPr="008F40A3">
        <w:rPr>
          <w:bCs/>
        </w:rPr>
        <w:t xml:space="preserve"> </w:t>
      </w:r>
      <w:proofErr w:type="spellStart"/>
      <w:r w:rsidRPr="008F40A3">
        <w:rPr>
          <w:bCs/>
        </w:rPr>
        <w:t>або</w:t>
      </w:r>
      <w:proofErr w:type="spellEnd"/>
      <w:r w:rsidRPr="008F40A3">
        <w:rPr>
          <w:bCs/>
        </w:rPr>
        <w:t xml:space="preserve"> </w:t>
      </w:r>
      <w:proofErr w:type="spellStart"/>
      <w:r w:rsidRPr="008F40A3">
        <w:rPr>
          <w:bCs/>
        </w:rPr>
        <w:t>невідповідність</w:t>
      </w:r>
      <w:proofErr w:type="spellEnd"/>
      <w:r w:rsidRPr="008F40A3">
        <w:rPr>
          <w:bCs/>
        </w:rPr>
        <w:t xml:space="preserve"> у </w:t>
      </w:r>
      <w:proofErr w:type="spellStart"/>
      <w:r w:rsidRPr="008F40A3">
        <w:rPr>
          <w:bCs/>
        </w:rPr>
        <w:t>складі</w:t>
      </w:r>
      <w:proofErr w:type="spellEnd"/>
      <w:r w:rsidRPr="008F40A3">
        <w:rPr>
          <w:bCs/>
        </w:rPr>
        <w:t xml:space="preserve"> </w:t>
      </w:r>
      <w:proofErr w:type="spellStart"/>
      <w:r w:rsidRPr="008F40A3">
        <w:rPr>
          <w:bCs/>
        </w:rPr>
        <w:t>хоча</w:t>
      </w:r>
      <w:proofErr w:type="spellEnd"/>
      <w:r w:rsidRPr="008F40A3">
        <w:rPr>
          <w:bCs/>
        </w:rPr>
        <w:t xml:space="preserve"> б одного з </w:t>
      </w:r>
      <w:proofErr w:type="spellStart"/>
      <w:r w:rsidRPr="008F40A3">
        <w:rPr>
          <w:bCs/>
        </w:rPr>
        <w:t>перелічених</w:t>
      </w:r>
      <w:proofErr w:type="spellEnd"/>
      <w:r w:rsidRPr="008F40A3">
        <w:rPr>
          <w:bCs/>
        </w:rPr>
        <w:t xml:space="preserve"> </w:t>
      </w:r>
      <w:proofErr w:type="spellStart"/>
      <w:r w:rsidRPr="008F40A3">
        <w:rPr>
          <w:bCs/>
        </w:rPr>
        <w:t>документів</w:t>
      </w:r>
      <w:proofErr w:type="spellEnd"/>
      <w:r w:rsidRPr="008F40A3">
        <w:rPr>
          <w:bCs/>
        </w:rPr>
        <w:t xml:space="preserve"> </w:t>
      </w:r>
      <w:proofErr w:type="spellStart"/>
      <w:r w:rsidRPr="008F40A3">
        <w:rPr>
          <w:bCs/>
        </w:rPr>
        <w:t>має</w:t>
      </w:r>
      <w:proofErr w:type="spellEnd"/>
      <w:r w:rsidRPr="008F40A3">
        <w:rPr>
          <w:bCs/>
        </w:rPr>
        <w:t xml:space="preserve"> бути </w:t>
      </w:r>
      <w:proofErr w:type="spellStart"/>
      <w:r w:rsidRPr="008F40A3">
        <w:rPr>
          <w:bCs/>
        </w:rPr>
        <w:t>обґрунтовано</w:t>
      </w:r>
      <w:proofErr w:type="spellEnd"/>
      <w:r w:rsidRPr="008F40A3">
        <w:rPr>
          <w:bCs/>
        </w:rPr>
        <w:t xml:space="preserve"> листом у </w:t>
      </w:r>
      <w:proofErr w:type="spellStart"/>
      <w:r w:rsidRPr="008F40A3">
        <w:rPr>
          <w:bCs/>
        </w:rPr>
        <w:t>довільній</w:t>
      </w:r>
      <w:proofErr w:type="spellEnd"/>
      <w:r w:rsidRPr="008F40A3">
        <w:rPr>
          <w:bCs/>
        </w:rPr>
        <w:t xml:space="preserve"> </w:t>
      </w:r>
      <w:proofErr w:type="spellStart"/>
      <w:r w:rsidRPr="008F40A3">
        <w:rPr>
          <w:bCs/>
        </w:rPr>
        <w:t>формі</w:t>
      </w:r>
      <w:proofErr w:type="spellEnd"/>
      <w:r w:rsidRPr="008F40A3">
        <w:rPr>
          <w:bCs/>
        </w:rPr>
        <w:t xml:space="preserve">. В </w:t>
      </w:r>
      <w:proofErr w:type="spellStart"/>
      <w:r w:rsidRPr="008F40A3">
        <w:rPr>
          <w:bCs/>
        </w:rPr>
        <w:t>іншому</w:t>
      </w:r>
      <w:proofErr w:type="spellEnd"/>
      <w:r w:rsidRPr="008F40A3">
        <w:rPr>
          <w:bCs/>
        </w:rPr>
        <w:t xml:space="preserve"> </w:t>
      </w:r>
      <w:proofErr w:type="spellStart"/>
      <w:r w:rsidRPr="008F40A3">
        <w:rPr>
          <w:bCs/>
        </w:rPr>
        <w:t>випадку</w:t>
      </w:r>
      <w:proofErr w:type="spellEnd"/>
      <w:r w:rsidRPr="008F40A3">
        <w:rPr>
          <w:bCs/>
        </w:rPr>
        <w:t xml:space="preserve"> </w:t>
      </w:r>
      <w:proofErr w:type="spellStart"/>
      <w:r w:rsidRPr="008F40A3">
        <w:rPr>
          <w:bCs/>
        </w:rPr>
        <w:t>таку</w:t>
      </w:r>
      <w:proofErr w:type="spellEnd"/>
      <w:r w:rsidRPr="008F40A3">
        <w:rPr>
          <w:bCs/>
        </w:rPr>
        <w:t xml:space="preserve"> </w:t>
      </w:r>
      <w:proofErr w:type="spellStart"/>
      <w:r w:rsidRPr="008F40A3">
        <w:rPr>
          <w:bCs/>
        </w:rPr>
        <w:t>пропозицію</w:t>
      </w:r>
      <w:proofErr w:type="spellEnd"/>
      <w:r w:rsidRPr="008F40A3">
        <w:rPr>
          <w:bCs/>
        </w:rPr>
        <w:t xml:space="preserve"> буде </w:t>
      </w:r>
      <w:proofErr w:type="spellStart"/>
      <w:r w:rsidRPr="008F40A3">
        <w:rPr>
          <w:bCs/>
        </w:rPr>
        <w:t>відхилено</w:t>
      </w:r>
      <w:proofErr w:type="spellEnd"/>
      <w:r w:rsidRPr="008F40A3">
        <w:rPr>
          <w:bCs/>
        </w:rPr>
        <w:t xml:space="preserve">, як </w:t>
      </w:r>
      <w:proofErr w:type="spellStart"/>
      <w:r w:rsidRPr="008F40A3">
        <w:rPr>
          <w:bCs/>
        </w:rPr>
        <w:t>таку</w:t>
      </w:r>
      <w:proofErr w:type="spellEnd"/>
      <w:r w:rsidRPr="008F40A3">
        <w:rPr>
          <w:bCs/>
        </w:rPr>
        <w:t xml:space="preserve">, </w:t>
      </w:r>
      <w:proofErr w:type="spellStart"/>
      <w:r w:rsidRPr="008F40A3">
        <w:rPr>
          <w:bCs/>
        </w:rPr>
        <w:t>що</w:t>
      </w:r>
      <w:proofErr w:type="spellEnd"/>
      <w:r w:rsidRPr="008F40A3">
        <w:rPr>
          <w:bCs/>
        </w:rPr>
        <w:t xml:space="preserve"> не </w:t>
      </w:r>
      <w:proofErr w:type="spellStart"/>
      <w:r w:rsidRPr="008F40A3">
        <w:rPr>
          <w:bCs/>
        </w:rPr>
        <w:t>відповідає</w:t>
      </w:r>
      <w:proofErr w:type="spellEnd"/>
      <w:r w:rsidRPr="008F40A3">
        <w:rPr>
          <w:bCs/>
        </w:rPr>
        <w:t xml:space="preserve"> </w:t>
      </w:r>
      <w:proofErr w:type="spellStart"/>
      <w:r w:rsidRPr="008F40A3">
        <w:rPr>
          <w:bCs/>
        </w:rPr>
        <w:t>вимогам</w:t>
      </w:r>
      <w:proofErr w:type="spellEnd"/>
      <w:r w:rsidRPr="008F40A3">
        <w:rPr>
          <w:bCs/>
        </w:rPr>
        <w:t xml:space="preserve"> </w:t>
      </w:r>
      <w:proofErr w:type="spellStart"/>
      <w:r w:rsidRPr="008F40A3">
        <w:rPr>
          <w:bCs/>
        </w:rPr>
        <w:t>замовника</w:t>
      </w:r>
      <w:proofErr w:type="spellEnd"/>
      <w:r w:rsidRPr="008F40A3">
        <w:rPr>
          <w:bCs/>
        </w:rPr>
        <w:t>.</w:t>
      </w:r>
    </w:p>
    <w:p w14:paraId="18D2EE25" w14:textId="77777777" w:rsidR="00915946" w:rsidRPr="008F40A3" w:rsidRDefault="00915946" w:rsidP="00915946">
      <w:pPr>
        <w:ind w:firstLine="708"/>
        <w:jc w:val="both"/>
      </w:pPr>
      <w:proofErr w:type="spellStart"/>
      <w:r w:rsidRPr="008F40A3">
        <w:rPr>
          <w:iCs/>
        </w:rPr>
        <w:t>Всі</w:t>
      </w:r>
      <w:proofErr w:type="spellEnd"/>
      <w:r w:rsidRPr="008F40A3">
        <w:rPr>
          <w:iCs/>
        </w:rPr>
        <w:t xml:space="preserve"> </w:t>
      </w:r>
      <w:proofErr w:type="spellStart"/>
      <w:r w:rsidRPr="008F40A3">
        <w:rPr>
          <w:iCs/>
        </w:rPr>
        <w:t>копії</w:t>
      </w:r>
      <w:proofErr w:type="spellEnd"/>
      <w:r w:rsidRPr="008F40A3">
        <w:rPr>
          <w:iCs/>
        </w:rPr>
        <w:t xml:space="preserve"> </w:t>
      </w:r>
      <w:proofErr w:type="spellStart"/>
      <w:r w:rsidRPr="008F40A3">
        <w:rPr>
          <w:iCs/>
        </w:rPr>
        <w:t>документів</w:t>
      </w:r>
      <w:proofErr w:type="spellEnd"/>
      <w:r w:rsidRPr="008F40A3">
        <w:rPr>
          <w:iCs/>
        </w:rPr>
        <w:t xml:space="preserve"> </w:t>
      </w:r>
      <w:proofErr w:type="spellStart"/>
      <w:r w:rsidRPr="008F40A3">
        <w:rPr>
          <w:iCs/>
        </w:rPr>
        <w:t>мають</w:t>
      </w:r>
      <w:proofErr w:type="spellEnd"/>
      <w:r w:rsidRPr="008F40A3">
        <w:rPr>
          <w:iCs/>
        </w:rPr>
        <w:t xml:space="preserve"> бути </w:t>
      </w:r>
      <w:proofErr w:type="spellStart"/>
      <w:r w:rsidRPr="008F40A3">
        <w:rPr>
          <w:iCs/>
        </w:rPr>
        <w:t>завірені</w:t>
      </w:r>
      <w:proofErr w:type="spellEnd"/>
      <w:r w:rsidRPr="008F40A3">
        <w:rPr>
          <w:iCs/>
        </w:rPr>
        <w:t xml:space="preserve"> </w:t>
      </w:r>
      <w:proofErr w:type="spellStart"/>
      <w:r w:rsidRPr="008F40A3">
        <w:rPr>
          <w:iCs/>
        </w:rPr>
        <w:t>власною</w:t>
      </w:r>
      <w:proofErr w:type="spellEnd"/>
      <w:r w:rsidRPr="008F40A3">
        <w:rPr>
          <w:iCs/>
        </w:rPr>
        <w:t xml:space="preserve"> </w:t>
      </w:r>
      <w:proofErr w:type="spellStart"/>
      <w:r w:rsidRPr="008F40A3">
        <w:rPr>
          <w:iCs/>
        </w:rPr>
        <w:t>печаткою</w:t>
      </w:r>
      <w:proofErr w:type="spellEnd"/>
      <w:r w:rsidRPr="008F40A3">
        <w:rPr>
          <w:iCs/>
        </w:rPr>
        <w:t xml:space="preserve"> </w:t>
      </w:r>
      <w:proofErr w:type="spellStart"/>
      <w:r w:rsidRPr="008F40A3">
        <w:rPr>
          <w:iCs/>
        </w:rPr>
        <w:t>Учасника</w:t>
      </w:r>
      <w:proofErr w:type="spellEnd"/>
      <w:r w:rsidRPr="008F40A3">
        <w:rPr>
          <w:iCs/>
        </w:rPr>
        <w:t xml:space="preserve"> (</w:t>
      </w:r>
      <w:proofErr w:type="spellStart"/>
      <w:r w:rsidRPr="008F40A3">
        <w:rPr>
          <w:iCs/>
        </w:rPr>
        <w:t>ця</w:t>
      </w:r>
      <w:proofErr w:type="spellEnd"/>
      <w:r w:rsidRPr="008F40A3">
        <w:rPr>
          <w:iCs/>
        </w:rPr>
        <w:t xml:space="preserve"> </w:t>
      </w:r>
      <w:proofErr w:type="spellStart"/>
      <w:r w:rsidRPr="008F40A3">
        <w:rPr>
          <w:iCs/>
        </w:rPr>
        <w:t>вимога</w:t>
      </w:r>
      <w:proofErr w:type="spellEnd"/>
      <w:r w:rsidRPr="008F40A3">
        <w:rPr>
          <w:iCs/>
        </w:rPr>
        <w:t xml:space="preserve"> не </w:t>
      </w:r>
      <w:proofErr w:type="spellStart"/>
      <w:r w:rsidRPr="008F40A3">
        <w:rPr>
          <w:iCs/>
        </w:rPr>
        <w:t>стосується</w:t>
      </w:r>
      <w:proofErr w:type="spellEnd"/>
      <w:r w:rsidRPr="008F40A3">
        <w:rPr>
          <w:iCs/>
        </w:rPr>
        <w:t xml:space="preserve"> </w:t>
      </w:r>
      <w:proofErr w:type="spellStart"/>
      <w:r w:rsidRPr="008F40A3">
        <w:rPr>
          <w:iCs/>
        </w:rPr>
        <w:t>Учасників</w:t>
      </w:r>
      <w:proofErr w:type="spellEnd"/>
      <w:r w:rsidRPr="008F40A3">
        <w:rPr>
          <w:iCs/>
        </w:rPr>
        <w:t xml:space="preserve">, </w:t>
      </w:r>
      <w:proofErr w:type="spellStart"/>
      <w:r w:rsidRPr="008F40A3">
        <w:rPr>
          <w:iCs/>
        </w:rPr>
        <w:t>які</w:t>
      </w:r>
      <w:proofErr w:type="spellEnd"/>
      <w:r w:rsidRPr="008F40A3">
        <w:rPr>
          <w:iCs/>
        </w:rPr>
        <w:t xml:space="preserve"> </w:t>
      </w:r>
      <w:proofErr w:type="spellStart"/>
      <w:r w:rsidRPr="008F40A3">
        <w:rPr>
          <w:iCs/>
        </w:rPr>
        <w:t>здійснюють</w:t>
      </w:r>
      <w:proofErr w:type="spellEnd"/>
      <w:r w:rsidRPr="008F40A3">
        <w:rPr>
          <w:iCs/>
        </w:rPr>
        <w:t xml:space="preserve"> </w:t>
      </w:r>
      <w:proofErr w:type="spellStart"/>
      <w:r w:rsidRPr="008F40A3">
        <w:rPr>
          <w:iCs/>
        </w:rPr>
        <w:t>діяльність</w:t>
      </w:r>
      <w:proofErr w:type="spellEnd"/>
      <w:r w:rsidRPr="008F40A3">
        <w:rPr>
          <w:iCs/>
        </w:rPr>
        <w:t xml:space="preserve"> без печатки </w:t>
      </w:r>
      <w:proofErr w:type="spellStart"/>
      <w:r w:rsidRPr="008F40A3">
        <w:rPr>
          <w:iCs/>
        </w:rPr>
        <w:t>згідно</w:t>
      </w:r>
      <w:proofErr w:type="spellEnd"/>
      <w:r w:rsidRPr="008F40A3">
        <w:rPr>
          <w:iCs/>
        </w:rPr>
        <w:t xml:space="preserve"> з </w:t>
      </w:r>
      <w:proofErr w:type="spellStart"/>
      <w:r w:rsidRPr="008F40A3">
        <w:rPr>
          <w:iCs/>
        </w:rPr>
        <w:t>чинним</w:t>
      </w:r>
      <w:proofErr w:type="spellEnd"/>
      <w:r w:rsidRPr="008F40A3">
        <w:rPr>
          <w:iCs/>
        </w:rPr>
        <w:t xml:space="preserve"> </w:t>
      </w:r>
      <w:proofErr w:type="spellStart"/>
      <w:r w:rsidRPr="008F40A3">
        <w:rPr>
          <w:iCs/>
        </w:rPr>
        <w:t>законодавством</w:t>
      </w:r>
      <w:proofErr w:type="spellEnd"/>
      <w:r w:rsidRPr="008F40A3">
        <w:rPr>
          <w:iCs/>
        </w:rPr>
        <w:t xml:space="preserve">), за </w:t>
      </w:r>
      <w:proofErr w:type="spellStart"/>
      <w:r w:rsidRPr="008F40A3">
        <w:rPr>
          <w:iCs/>
        </w:rPr>
        <w:t>винятком</w:t>
      </w:r>
      <w:proofErr w:type="spellEnd"/>
      <w:r w:rsidRPr="008F40A3">
        <w:rPr>
          <w:iCs/>
        </w:rPr>
        <w:t xml:space="preserve"> </w:t>
      </w:r>
      <w:proofErr w:type="spellStart"/>
      <w:r w:rsidRPr="008F40A3">
        <w:rPr>
          <w:iCs/>
        </w:rPr>
        <w:t>оригіналів</w:t>
      </w:r>
      <w:proofErr w:type="spellEnd"/>
      <w:r w:rsidRPr="008F40A3">
        <w:rPr>
          <w:iCs/>
        </w:rPr>
        <w:t xml:space="preserve"> </w:t>
      </w:r>
      <w:proofErr w:type="spellStart"/>
      <w:r w:rsidRPr="008F40A3">
        <w:rPr>
          <w:iCs/>
        </w:rPr>
        <w:t>чи</w:t>
      </w:r>
      <w:proofErr w:type="spellEnd"/>
      <w:r w:rsidRPr="008F40A3">
        <w:rPr>
          <w:iCs/>
        </w:rPr>
        <w:t xml:space="preserve"> </w:t>
      </w:r>
      <w:proofErr w:type="spellStart"/>
      <w:r w:rsidRPr="008F40A3">
        <w:rPr>
          <w:iCs/>
        </w:rPr>
        <w:t>нотаріально</w:t>
      </w:r>
      <w:proofErr w:type="spellEnd"/>
      <w:r w:rsidRPr="008F40A3">
        <w:rPr>
          <w:iCs/>
        </w:rPr>
        <w:t xml:space="preserve"> </w:t>
      </w:r>
      <w:proofErr w:type="spellStart"/>
      <w:r w:rsidRPr="008F40A3">
        <w:rPr>
          <w:iCs/>
        </w:rPr>
        <w:t>завірених</w:t>
      </w:r>
      <w:proofErr w:type="spellEnd"/>
      <w:r w:rsidRPr="008F40A3">
        <w:rPr>
          <w:iCs/>
        </w:rPr>
        <w:t xml:space="preserve"> </w:t>
      </w:r>
      <w:proofErr w:type="spellStart"/>
      <w:r w:rsidRPr="008F40A3">
        <w:rPr>
          <w:iCs/>
        </w:rPr>
        <w:t>документів</w:t>
      </w:r>
      <w:proofErr w:type="spellEnd"/>
      <w:r w:rsidRPr="008F40A3">
        <w:rPr>
          <w:iCs/>
        </w:rPr>
        <w:t xml:space="preserve">, </w:t>
      </w:r>
      <w:proofErr w:type="spellStart"/>
      <w:r w:rsidRPr="008F40A3">
        <w:rPr>
          <w:iCs/>
        </w:rPr>
        <w:t>виданих</w:t>
      </w:r>
      <w:proofErr w:type="spellEnd"/>
      <w:r w:rsidRPr="008F40A3">
        <w:rPr>
          <w:iCs/>
        </w:rPr>
        <w:t xml:space="preserve"> </w:t>
      </w:r>
      <w:proofErr w:type="spellStart"/>
      <w:r w:rsidRPr="008F40A3">
        <w:rPr>
          <w:iCs/>
        </w:rPr>
        <w:t>Учаснику</w:t>
      </w:r>
      <w:proofErr w:type="spellEnd"/>
      <w:r w:rsidRPr="008F40A3">
        <w:rPr>
          <w:iCs/>
        </w:rPr>
        <w:t xml:space="preserve"> </w:t>
      </w:r>
      <w:proofErr w:type="spellStart"/>
      <w:r w:rsidRPr="008F40A3">
        <w:rPr>
          <w:iCs/>
        </w:rPr>
        <w:t>іншими</w:t>
      </w:r>
      <w:proofErr w:type="spellEnd"/>
      <w:r w:rsidRPr="008F40A3">
        <w:rPr>
          <w:iCs/>
        </w:rPr>
        <w:t xml:space="preserve"> </w:t>
      </w:r>
      <w:proofErr w:type="spellStart"/>
      <w:r w:rsidRPr="008F40A3">
        <w:rPr>
          <w:iCs/>
        </w:rPr>
        <w:t>організаціями</w:t>
      </w:r>
      <w:proofErr w:type="spellEnd"/>
      <w:r w:rsidRPr="008F40A3">
        <w:rPr>
          <w:iCs/>
        </w:rPr>
        <w:t xml:space="preserve"> (</w:t>
      </w:r>
      <w:proofErr w:type="spellStart"/>
      <w:r w:rsidRPr="008F40A3">
        <w:rPr>
          <w:iCs/>
        </w:rPr>
        <w:t>підприємствами</w:t>
      </w:r>
      <w:proofErr w:type="spellEnd"/>
      <w:r w:rsidRPr="008F40A3">
        <w:rPr>
          <w:iCs/>
        </w:rPr>
        <w:t xml:space="preserve">, </w:t>
      </w:r>
      <w:proofErr w:type="spellStart"/>
      <w:r w:rsidRPr="008F40A3">
        <w:rPr>
          <w:iCs/>
        </w:rPr>
        <w:t>установами</w:t>
      </w:r>
      <w:proofErr w:type="spellEnd"/>
      <w:r w:rsidRPr="008F40A3">
        <w:rPr>
          <w:iCs/>
        </w:rPr>
        <w:t>).</w:t>
      </w:r>
    </w:p>
    <w:p w14:paraId="6F06D0B7" w14:textId="77777777" w:rsidR="00915946" w:rsidRPr="008F40A3" w:rsidRDefault="00915946" w:rsidP="00915946">
      <w:pPr>
        <w:ind w:firstLine="425"/>
        <w:contextualSpacing/>
        <w:jc w:val="both"/>
        <w:rPr>
          <w:b/>
        </w:rPr>
      </w:pPr>
      <w:proofErr w:type="spellStart"/>
      <w:r w:rsidRPr="008F40A3">
        <w:rPr>
          <w:b/>
        </w:rPr>
        <w:t>Документи</w:t>
      </w:r>
      <w:proofErr w:type="spellEnd"/>
      <w:r w:rsidRPr="008F40A3">
        <w:rPr>
          <w:b/>
        </w:rPr>
        <w:t xml:space="preserve"> </w:t>
      </w:r>
      <w:proofErr w:type="spellStart"/>
      <w:r w:rsidRPr="008F40A3">
        <w:rPr>
          <w:b/>
        </w:rPr>
        <w:t>надаються</w:t>
      </w:r>
      <w:proofErr w:type="spellEnd"/>
      <w:r w:rsidRPr="008F40A3">
        <w:rPr>
          <w:b/>
        </w:rPr>
        <w:t xml:space="preserve"> </w:t>
      </w:r>
      <w:proofErr w:type="spellStart"/>
      <w:r w:rsidRPr="008F40A3">
        <w:rPr>
          <w:b/>
        </w:rPr>
        <w:t>Учасником</w:t>
      </w:r>
      <w:proofErr w:type="spellEnd"/>
      <w:r w:rsidRPr="008F40A3">
        <w:rPr>
          <w:b/>
        </w:rPr>
        <w:t xml:space="preserve"> в </w:t>
      </w:r>
      <w:proofErr w:type="spellStart"/>
      <w:r w:rsidRPr="008F40A3">
        <w:rPr>
          <w:b/>
        </w:rPr>
        <w:t>електронному</w:t>
      </w:r>
      <w:proofErr w:type="spellEnd"/>
      <w:r w:rsidRPr="008F40A3">
        <w:rPr>
          <w:b/>
        </w:rPr>
        <w:t xml:space="preserve"> </w:t>
      </w:r>
      <w:proofErr w:type="spellStart"/>
      <w:r w:rsidRPr="008F40A3">
        <w:rPr>
          <w:b/>
        </w:rPr>
        <w:t>вигляді</w:t>
      </w:r>
      <w:proofErr w:type="spellEnd"/>
      <w:r w:rsidRPr="008F40A3">
        <w:rPr>
          <w:b/>
        </w:rPr>
        <w:t xml:space="preserve"> до </w:t>
      </w:r>
      <w:proofErr w:type="spellStart"/>
      <w:r w:rsidRPr="008F40A3">
        <w:rPr>
          <w:b/>
        </w:rPr>
        <w:t>закінчення</w:t>
      </w:r>
      <w:proofErr w:type="spellEnd"/>
      <w:r w:rsidRPr="008F40A3">
        <w:rPr>
          <w:b/>
        </w:rPr>
        <w:t xml:space="preserve"> строку </w:t>
      </w:r>
      <w:proofErr w:type="spellStart"/>
      <w:r w:rsidRPr="008F40A3">
        <w:rPr>
          <w:b/>
        </w:rPr>
        <w:t>їх</w:t>
      </w:r>
      <w:proofErr w:type="spellEnd"/>
      <w:r w:rsidRPr="008F40A3">
        <w:rPr>
          <w:b/>
        </w:rPr>
        <w:t xml:space="preserve"> </w:t>
      </w:r>
      <w:proofErr w:type="spellStart"/>
      <w:r w:rsidRPr="008F40A3">
        <w:rPr>
          <w:b/>
        </w:rPr>
        <w:t>подання</w:t>
      </w:r>
      <w:proofErr w:type="spellEnd"/>
      <w:r w:rsidRPr="008F40A3">
        <w:rPr>
          <w:b/>
        </w:rPr>
        <w:t>.</w:t>
      </w:r>
    </w:p>
    <w:p w14:paraId="7381DD0F" w14:textId="77777777" w:rsidR="00915946" w:rsidRPr="008F40A3" w:rsidRDefault="00915946" w:rsidP="00915946">
      <w:pPr>
        <w:widowControl w:val="0"/>
        <w:shd w:val="clear" w:color="auto" w:fill="FFFFFF"/>
        <w:autoSpaceDE w:val="0"/>
        <w:autoSpaceDN w:val="0"/>
        <w:ind w:firstLine="426"/>
        <w:jc w:val="both"/>
        <w:rPr>
          <w:i/>
        </w:rPr>
      </w:pPr>
      <w:proofErr w:type="spellStart"/>
      <w:r w:rsidRPr="008F40A3">
        <w:rPr>
          <w:i/>
        </w:rPr>
        <w:t>Замовник</w:t>
      </w:r>
      <w:proofErr w:type="spellEnd"/>
      <w:r w:rsidRPr="008F40A3">
        <w:rPr>
          <w:i/>
        </w:rPr>
        <w:t xml:space="preserve"> </w:t>
      </w:r>
      <w:proofErr w:type="spellStart"/>
      <w:r w:rsidRPr="008F40A3">
        <w:rPr>
          <w:i/>
        </w:rPr>
        <w:t>залишає</w:t>
      </w:r>
      <w:proofErr w:type="spellEnd"/>
      <w:r w:rsidRPr="008F40A3">
        <w:rPr>
          <w:i/>
        </w:rPr>
        <w:t xml:space="preserve"> за собою право </w:t>
      </w:r>
      <w:proofErr w:type="spellStart"/>
      <w:r w:rsidRPr="008F40A3">
        <w:rPr>
          <w:i/>
        </w:rPr>
        <w:t>запросити</w:t>
      </w:r>
      <w:proofErr w:type="spellEnd"/>
      <w:r w:rsidRPr="008F40A3">
        <w:rPr>
          <w:i/>
        </w:rPr>
        <w:t xml:space="preserve"> </w:t>
      </w:r>
      <w:proofErr w:type="spellStart"/>
      <w:r w:rsidRPr="008F40A3">
        <w:rPr>
          <w:i/>
        </w:rPr>
        <w:t>від</w:t>
      </w:r>
      <w:proofErr w:type="spellEnd"/>
      <w:r w:rsidRPr="008F40A3">
        <w:rPr>
          <w:i/>
        </w:rPr>
        <w:t xml:space="preserve"> </w:t>
      </w:r>
      <w:proofErr w:type="spellStart"/>
      <w:r w:rsidRPr="008F40A3">
        <w:rPr>
          <w:i/>
        </w:rPr>
        <w:t>учасника</w:t>
      </w:r>
      <w:proofErr w:type="spellEnd"/>
      <w:r w:rsidRPr="008F40A3">
        <w:rPr>
          <w:i/>
        </w:rPr>
        <w:t xml:space="preserve"> </w:t>
      </w:r>
      <w:proofErr w:type="spellStart"/>
      <w:r w:rsidRPr="008F40A3">
        <w:rPr>
          <w:i/>
        </w:rPr>
        <w:t>інші</w:t>
      </w:r>
      <w:proofErr w:type="spellEnd"/>
      <w:r w:rsidRPr="008F40A3">
        <w:rPr>
          <w:i/>
        </w:rPr>
        <w:t xml:space="preserve"> </w:t>
      </w:r>
      <w:proofErr w:type="spellStart"/>
      <w:proofErr w:type="gramStart"/>
      <w:r w:rsidRPr="008F40A3">
        <w:rPr>
          <w:i/>
        </w:rPr>
        <w:t>документи</w:t>
      </w:r>
      <w:proofErr w:type="spellEnd"/>
      <w:r w:rsidRPr="008F40A3">
        <w:rPr>
          <w:i/>
        </w:rPr>
        <w:t xml:space="preserve">,  </w:t>
      </w:r>
      <w:proofErr w:type="spellStart"/>
      <w:r w:rsidRPr="008F40A3">
        <w:rPr>
          <w:i/>
        </w:rPr>
        <w:t>які</w:t>
      </w:r>
      <w:proofErr w:type="spellEnd"/>
      <w:proofErr w:type="gramEnd"/>
      <w:r w:rsidRPr="008F40A3">
        <w:rPr>
          <w:i/>
        </w:rPr>
        <w:t xml:space="preserve"> </w:t>
      </w:r>
      <w:proofErr w:type="spellStart"/>
      <w:r w:rsidRPr="008F40A3">
        <w:rPr>
          <w:i/>
        </w:rPr>
        <w:t>можуть</w:t>
      </w:r>
      <w:proofErr w:type="spellEnd"/>
      <w:r w:rsidRPr="008F40A3">
        <w:rPr>
          <w:i/>
        </w:rPr>
        <w:t xml:space="preserve"> бути </w:t>
      </w:r>
      <w:proofErr w:type="spellStart"/>
      <w:r w:rsidRPr="008F40A3">
        <w:rPr>
          <w:i/>
        </w:rPr>
        <w:t>необхідними</w:t>
      </w:r>
      <w:proofErr w:type="spellEnd"/>
      <w:r w:rsidRPr="008F40A3">
        <w:rPr>
          <w:i/>
        </w:rPr>
        <w:t xml:space="preserve"> для </w:t>
      </w:r>
      <w:proofErr w:type="spellStart"/>
      <w:r w:rsidRPr="008F40A3">
        <w:rPr>
          <w:i/>
        </w:rPr>
        <w:t>уточнення</w:t>
      </w:r>
      <w:proofErr w:type="spellEnd"/>
      <w:r w:rsidRPr="008F40A3">
        <w:rPr>
          <w:i/>
        </w:rPr>
        <w:t>/</w:t>
      </w:r>
      <w:proofErr w:type="spellStart"/>
      <w:r w:rsidRPr="008F40A3">
        <w:rPr>
          <w:i/>
        </w:rPr>
        <w:t>підтвердження</w:t>
      </w:r>
      <w:proofErr w:type="spellEnd"/>
      <w:r w:rsidRPr="008F40A3">
        <w:rPr>
          <w:i/>
        </w:rPr>
        <w:t xml:space="preserve"> </w:t>
      </w:r>
      <w:proofErr w:type="spellStart"/>
      <w:r w:rsidRPr="008F40A3">
        <w:rPr>
          <w:i/>
        </w:rPr>
        <w:t>кваліфікаційних</w:t>
      </w:r>
      <w:proofErr w:type="spellEnd"/>
      <w:r w:rsidRPr="008F40A3">
        <w:rPr>
          <w:i/>
        </w:rPr>
        <w:t xml:space="preserve"> </w:t>
      </w:r>
      <w:proofErr w:type="spellStart"/>
      <w:r w:rsidRPr="008F40A3">
        <w:rPr>
          <w:i/>
        </w:rPr>
        <w:t>вимог</w:t>
      </w:r>
      <w:proofErr w:type="spellEnd"/>
      <w:r w:rsidRPr="008F40A3">
        <w:rPr>
          <w:i/>
        </w:rPr>
        <w:t xml:space="preserve"> до </w:t>
      </w:r>
      <w:proofErr w:type="spellStart"/>
      <w:r w:rsidRPr="008F40A3">
        <w:rPr>
          <w:i/>
        </w:rPr>
        <w:t>учасника</w:t>
      </w:r>
      <w:proofErr w:type="spellEnd"/>
      <w:r w:rsidRPr="008F40A3">
        <w:rPr>
          <w:i/>
        </w:rPr>
        <w:t>.</w:t>
      </w:r>
    </w:p>
    <w:p w14:paraId="580A8DE5" w14:textId="77777777" w:rsidR="00915946" w:rsidRPr="008F40A3" w:rsidRDefault="00915946" w:rsidP="00915946">
      <w:pPr>
        <w:widowControl w:val="0"/>
        <w:shd w:val="clear" w:color="auto" w:fill="FFFFFF"/>
        <w:autoSpaceDE w:val="0"/>
        <w:autoSpaceDN w:val="0"/>
        <w:ind w:firstLine="426"/>
        <w:jc w:val="both"/>
        <w:rPr>
          <w:i/>
        </w:rPr>
      </w:pPr>
      <w:r w:rsidRPr="008F40A3">
        <w:t xml:space="preserve">  </w:t>
      </w:r>
      <w:r w:rsidRPr="008F40A3">
        <w:rPr>
          <w:i/>
        </w:rPr>
        <w:t xml:space="preserve">У </w:t>
      </w:r>
      <w:proofErr w:type="spellStart"/>
      <w:r w:rsidRPr="008F40A3">
        <w:rPr>
          <w:i/>
        </w:rPr>
        <w:t>разі</w:t>
      </w:r>
      <w:proofErr w:type="spellEnd"/>
      <w:r w:rsidRPr="008F40A3">
        <w:rPr>
          <w:i/>
        </w:rPr>
        <w:t xml:space="preserve">, </w:t>
      </w:r>
      <w:proofErr w:type="spellStart"/>
      <w:r w:rsidRPr="008F40A3">
        <w:rPr>
          <w:i/>
        </w:rPr>
        <w:t>якщо</w:t>
      </w:r>
      <w:proofErr w:type="spellEnd"/>
      <w:r w:rsidRPr="008F40A3">
        <w:rPr>
          <w:i/>
        </w:rPr>
        <w:t xml:space="preserve"> для </w:t>
      </w:r>
      <w:proofErr w:type="spellStart"/>
      <w:r w:rsidRPr="008F40A3">
        <w:rPr>
          <w:i/>
        </w:rPr>
        <w:t>учасника</w:t>
      </w:r>
      <w:proofErr w:type="spellEnd"/>
      <w:r w:rsidRPr="008F40A3">
        <w:rPr>
          <w:i/>
        </w:rPr>
        <w:t xml:space="preserve"> не </w:t>
      </w:r>
      <w:proofErr w:type="spellStart"/>
      <w:r w:rsidRPr="008F40A3">
        <w:rPr>
          <w:i/>
        </w:rPr>
        <w:t>передбачено</w:t>
      </w:r>
      <w:proofErr w:type="spellEnd"/>
      <w:r w:rsidRPr="008F40A3">
        <w:rPr>
          <w:i/>
        </w:rPr>
        <w:t xml:space="preserve"> </w:t>
      </w:r>
      <w:proofErr w:type="spellStart"/>
      <w:r w:rsidRPr="008F40A3">
        <w:rPr>
          <w:i/>
        </w:rPr>
        <w:t>чинним</w:t>
      </w:r>
      <w:proofErr w:type="spellEnd"/>
      <w:r w:rsidRPr="008F40A3">
        <w:rPr>
          <w:i/>
        </w:rPr>
        <w:t xml:space="preserve"> </w:t>
      </w:r>
      <w:proofErr w:type="spellStart"/>
      <w:r w:rsidRPr="008F40A3">
        <w:rPr>
          <w:i/>
        </w:rPr>
        <w:t>законодавством</w:t>
      </w:r>
      <w:proofErr w:type="spellEnd"/>
      <w:r w:rsidRPr="008F40A3">
        <w:rPr>
          <w:i/>
        </w:rPr>
        <w:t xml:space="preserve"> </w:t>
      </w:r>
      <w:proofErr w:type="spellStart"/>
      <w:r w:rsidRPr="008F40A3">
        <w:rPr>
          <w:i/>
        </w:rPr>
        <w:t>складання</w:t>
      </w:r>
      <w:proofErr w:type="spellEnd"/>
      <w:r w:rsidRPr="008F40A3">
        <w:rPr>
          <w:i/>
        </w:rPr>
        <w:t xml:space="preserve">, </w:t>
      </w:r>
      <w:proofErr w:type="spellStart"/>
      <w:r w:rsidRPr="008F40A3">
        <w:rPr>
          <w:i/>
        </w:rPr>
        <w:t>надання</w:t>
      </w:r>
      <w:proofErr w:type="spellEnd"/>
      <w:r w:rsidRPr="008F40A3">
        <w:rPr>
          <w:i/>
        </w:rPr>
        <w:t xml:space="preserve"> </w:t>
      </w:r>
      <w:proofErr w:type="spellStart"/>
      <w:r w:rsidRPr="008F40A3">
        <w:rPr>
          <w:i/>
        </w:rPr>
        <w:t>документів</w:t>
      </w:r>
      <w:proofErr w:type="spellEnd"/>
      <w:r w:rsidRPr="008F40A3">
        <w:rPr>
          <w:i/>
        </w:rPr>
        <w:t xml:space="preserve">, </w:t>
      </w:r>
      <w:proofErr w:type="spellStart"/>
      <w:r w:rsidRPr="008F40A3">
        <w:rPr>
          <w:i/>
        </w:rPr>
        <w:t>передбачених</w:t>
      </w:r>
      <w:proofErr w:type="spellEnd"/>
      <w:r w:rsidRPr="008F40A3">
        <w:rPr>
          <w:i/>
        </w:rPr>
        <w:t xml:space="preserve"> </w:t>
      </w:r>
      <w:proofErr w:type="spellStart"/>
      <w:r w:rsidRPr="008F40A3">
        <w:rPr>
          <w:i/>
        </w:rPr>
        <w:t>Замовником</w:t>
      </w:r>
      <w:proofErr w:type="spellEnd"/>
      <w:r w:rsidRPr="008F40A3">
        <w:rPr>
          <w:i/>
        </w:rPr>
        <w:t xml:space="preserve"> у </w:t>
      </w:r>
      <w:proofErr w:type="spellStart"/>
      <w:r w:rsidRPr="008F40A3">
        <w:rPr>
          <w:i/>
        </w:rPr>
        <w:t>вимогах</w:t>
      </w:r>
      <w:proofErr w:type="spellEnd"/>
      <w:r w:rsidRPr="008F40A3">
        <w:rPr>
          <w:i/>
        </w:rPr>
        <w:t xml:space="preserve">, </w:t>
      </w:r>
      <w:proofErr w:type="spellStart"/>
      <w:r w:rsidRPr="008F40A3">
        <w:rPr>
          <w:i/>
        </w:rPr>
        <w:t>учасник</w:t>
      </w:r>
      <w:proofErr w:type="spellEnd"/>
      <w:r w:rsidRPr="008F40A3">
        <w:rPr>
          <w:i/>
        </w:rPr>
        <w:t xml:space="preserve"> </w:t>
      </w:r>
      <w:proofErr w:type="spellStart"/>
      <w:r w:rsidRPr="008F40A3">
        <w:rPr>
          <w:i/>
        </w:rPr>
        <w:t>надає</w:t>
      </w:r>
      <w:proofErr w:type="spellEnd"/>
      <w:r w:rsidRPr="008F40A3">
        <w:rPr>
          <w:i/>
        </w:rPr>
        <w:t xml:space="preserve"> аналог документу </w:t>
      </w:r>
      <w:proofErr w:type="spellStart"/>
      <w:r w:rsidRPr="008F40A3">
        <w:rPr>
          <w:i/>
        </w:rPr>
        <w:t>або</w:t>
      </w:r>
      <w:proofErr w:type="spellEnd"/>
      <w:r w:rsidRPr="008F40A3">
        <w:rPr>
          <w:i/>
        </w:rPr>
        <w:t xml:space="preserve"> </w:t>
      </w:r>
      <w:proofErr w:type="spellStart"/>
      <w:r w:rsidRPr="008F40A3">
        <w:rPr>
          <w:i/>
        </w:rPr>
        <w:t>пояснювальну</w:t>
      </w:r>
      <w:proofErr w:type="spellEnd"/>
      <w:r w:rsidRPr="008F40A3">
        <w:rPr>
          <w:i/>
        </w:rPr>
        <w:t xml:space="preserve"> записку з причинами </w:t>
      </w:r>
      <w:proofErr w:type="spellStart"/>
      <w:r w:rsidRPr="008F40A3">
        <w:rPr>
          <w:i/>
        </w:rPr>
        <w:t>ненадання</w:t>
      </w:r>
      <w:proofErr w:type="spellEnd"/>
      <w:r w:rsidRPr="008F40A3">
        <w:rPr>
          <w:i/>
        </w:rPr>
        <w:t xml:space="preserve"> такого документу з </w:t>
      </w:r>
      <w:proofErr w:type="spellStart"/>
      <w:r w:rsidRPr="008F40A3">
        <w:rPr>
          <w:i/>
        </w:rPr>
        <w:t>обґрунтуванням</w:t>
      </w:r>
      <w:proofErr w:type="spellEnd"/>
      <w:r w:rsidRPr="008F40A3">
        <w:rPr>
          <w:i/>
        </w:rPr>
        <w:t xml:space="preserve"> </w:t>
      </w:r>
      <w:proofErr w:type="spellStart"/>
      <w:r w:rsidRPr="008F40A3">
        <w:rPr>
          <w:i/>
        </w:rPr>
        <w:t>відповідно</w:t>
      </w:r>
      <w:proofErr w:type="spellEnd"/>
      <w:r w:rsidRPr="008F40A3">
        <w:rPr>
          <w:i/>
        </w:rPr>
        <w:t xml:space="preserve"> до </w:t>
      </w:r>
      <w:proofErr w:type="spellStart"/>
      <w:r w:rsidRPr="008F40A3">
        <w:rPr>
          <w:i/>
        </w:rPr>
        <w:t>законодавства</w:t>
      </w:r>
      <w:proofErr w:type="spellEnd"/>
      <w:r w:rsidRPr="008F40A3">
        <w:rPr>
          <w:i/>
        </w:rPr>
        <w:t xml:space="preserve"> </w:t>
      </w:r>
      <w:proofErr w:type="spellStart"/>
      <w:r w:rsidRPr="008F40A3">
        <w:rPr>
          <w:i/>
        </w:rPr>
        <w:t>України</w:t>
      </w:r>
      <w:proofErr w:type="spellEnd"/>
      <w:r w:rsidRPr="008F40A3">
        <w:rPr>
          <w:i/>
        </w:rPr>
        <w:t>.</w:t>
      </w:r>
    </w:p>
    <w:p w14:paraId="27F2775D" w14:textId="77777777" w:rsidR="00915946" w:rsidRPr="00915946" w:rsidRDefault="00915946" w:rsidP="000635AB">
      <w:pPr>
        <w:spacing w:before="120" w:after="120"/>
        <w:ind w:right="142"/>
        <w:jc w:val="both"/>
      </w:pPr>
    </w:p>
    <w:p w14:paraId="1BD9F737" w14:textId="77777777" w:rsidR="000635AB" w:rsidRPr="000635AB" w:rsidRDefault="000635AB" w:rsidP="000635AB">
      <w:pPr>
        <w:spacing w:before="120" w:after="120"/>
        <w:ind w:right="142"/>
        <w:jc w:val="both"/>
        <w:rPr>
          <w:lang w:val="uk-UA"/>
        </w:rPr>
      </w:pPr>
    </w:p>
    <w:p w14:paraId="13EDB6F3" w14:textId="77777777" w:rsidR="000635AB" w:rsidRPr="000635AB" w:rsidRDefault="000635AB" w:rsidP="000635AB">
      <w:pPr>
        <w:spacing w:before="120" w:after="120"/>
        <w:ind w:right="142"/>
        <w:jc w:val="both"/>
        <w:rPr>
          <w:lang w:val="uk-UA"/>
        </w:rPr>
      </w:pPr>
      <w:r w:rsidRPr="000635AB">
        <w:rPr>
          <w:lang w:val="uk-UA"/>
        </w:rPr>
        <w:t>Додатки до Оголошення про проведення спрощеної закупівлі:</w:t>
      </w:r>
    </w:p>
    <w:p w14:paraId="21904413" w14:textId="77777777" w:rsidR="000635AB" w:rsidRPr="000635AB" w:rsidRDefault="000635AB" w:rsidP="000635AB">
      <w:pPr>
        <w:spacing w:before="120" w:after="120"/>
        <w:ind w:right="142"/>
        <w:jc w:val="both"/>
        <w:rPr>
          <w:lang w:val="uk-UA"/>
        </w:rPr>
      </w:pPr>
      <w:r w:rsidRPr="000635AB">
        <w:rPr>
          <w:lang w:val="uk-UA"/>
        </w:rPr>
        <w:t>Додаток 1 – Форма цінової пропозиції</w:t>
      </w:r>
    </w:p>
    <w:p w14:paraId="36903E6E" w14:textId="77777777" w:rsidR="000635AB" w:rsidRPr="000635AB" w:rsidRDefault="000635AB" w:rsidP="000635AB">
      <w:pPr>
        <w:spacing w:before="120" w:after="120"/>
        <w:ind w:right="142"/>
        <w:jc w:val="both"/>
        <w:rPr>
          <w:lang w:val="uk-UA"/>
        </w:rPr>
      </w:pPr>
      <w:r w:rsidRPr="000635AB">
        <w:rPr>
          <w:lang w:val="uk-UA"/>
        </w:rPr>
        <w:t>Додаток 2 – Інформація про технічні, якісні та інші характеристики предмета закупівлі</w:t>
      </w:r>
    </w:p>
    <w:p w14:paraId="56B7DE46" w14:textId="77777777" w:rsidR="000635AB" w:rsidRPr="000635AB" w:rsidRDefault="000635AB" w:rsidP="000635AB">
      <w:pPr>
        <w:spacing w:before="120" w:after="120"/>
        <w:ind w:right="142"/>
        <w:jc w:val="both"/>
        <w:rPr>
          <w:lang w:val="uk-UA"/>
        </w:rPr>
      </w:pPr>
      <w:r w:rsidRPr="000635AB">
        <w:rPr>
          <w:lang w:val="uk-UA"/>
        </w:rPr>
        <w:t>Додаток 3 – Проект договору</w:t>
      </w:r>
    </w:p>
    <w:p w14:paraId="66D6F4E0" w14:textId="77777777" w:rsidR="000635AB" w:rsidRPr="000635AB" w:rsidRDefault="000635AB" w:rsidP="000635AB">
      <w:pPr>
        <w:spacing w:before="120" w:after="120"/>
        <w:ind w:right="142"/>
        <w:jc w:val="both"/>
        <w:rPr>
          <w:lang w:val="uk-UA"/>
        </w:rPr>
      </w:pPr>
    </w:p>
    <w:p w14:paraId="5F7D2039" w14:textId="77777777" w:rsidR="000635AB" w:rsidRPr="000635AB" w:rsidRDefault="000635AB" w:rsidP="000635AB">
      <w:pPr>
        <w:spacing w:before="120" w:after="120"/>
        <w:ind w:right="142"/>
        <w:jc w:val="both"/>
        <w:rPr>
          <w:lang w:val="uk-UA"/>
        </w:rPr>
      </w:pPr>
    </w:p>
    <w:p w14:paraId="5E4A054B" w14:textId="77777777" w:rsidR="000635AB" w:rsidRPr="000635AB" w:rsidRDefault="000635AB" w:rsidP="000635AB">
      <w:pPr>
        <w:spacing w:before="120" w:after="120"/>
        <w:ind w:right="142"/>
        <w:jc w:val="both"/>
        <w:rPr>
          <w:lang w:val="uk-UA"/>
        </w:rPr>
      </w:pPr>
    </w:p>
    <w:p w14:paraId="58B9FF3D" w14:textId="77777777" w:rsidR="000635AB" w:rsidRPr="000635AB" w:rsidRDefault="000635AB" w:rsidP="000635AB">
      <w:pPr>
        <w:spacing w:before="120" w:after="120"/>
        <w:ind w:right="142"/>
        <w:jc w:val="both"/>
        <w:rPr>
          <w:lang w:val="uk-UA"/>
        </w:rPr>
      </w:pPr>
    </w:p>
    <w:p w14:paraId="72819DB3" w14:textId="77777777" w:rsidR="000635AB" w:rsidRPr="000635AB" w:rsidRDefault="000635AB" w:rsidP="000635AB">
      <w:pPr>
        <w:spacing w:before="120" w:after="120"/>
        <w:ind w:right="142"/>
        <w:jc w:val="both"/>
        <w:rPr>
          <w:lang w:val="uk-UA"/>
        </w:rPr>
      </w:pPr>
    </w:p>
    <w:p w14:paraId="718BD45C" w14:textId="77777777" w:rsidR="004C29CD" w:rsidRPr="000635AB" w:rsidRDefault="004C29CD" w:rsidP="000635AB">
      <w:pPr>
        <w:spacing w:before="120" w:after="120"/>
        <w:ind w:right="142"/>
        <w:jc w:val="both"/>
        <w:rPr>
          <w:lang w:val="uk-UA"/>
        </w:rPr>
      </w:pPr>
    </w:p>
    <w:p w14:paraId="1C5EC2D6" w14:textId="77777777" w:rsidR="004C29CD" w:rsidRPr="000635AB" w:rsidRDefault="004C29CD" w:rsidP="000635AB">
      <w:pPr>
        <w:spacing w:before="120" w:after="120"/>
        <w:ind w:right="142"/>
        <w:jc w:val="both"/>
        <w:rPr>
          <w:lang w:val="uk-UA"/>
        </w:rPr>
      </w:pPr>
    </w:p>
    <w:p w14:paraId="7A65577E" w14:textId="77777777" w:rsidR="004C29CD" w:rsidRDefault="004C29CD" w:rsidP="00B306A5">
      <w:pPr>
        <w:pStyle w:val="a7"/>
        <w:shd w:val="clear" w:color="auto" w:fill="FFFFFF"/>
        <w:tabs>
          <w:tab w:val="left" w:pos="-426"/>
        </w:tabs>
        <w:spacing w:before="0" w:beforeAutospacing="0" w:after="0" w:afterAutospacing="0"/>
        <w:ind w:left="-426"/>
        <w:jc w:val="both"/>
        <w:rPr>
          <w:color w:val="000000"/>
        </w:rPr>
      </w:pPr>
    </w:p>
    <w:p w14:paraId="1CDA6F1E" w14:textId="77777777" w:rsidR="004C29CD" w:rsidRDefault="004C29CD" w:rsidP="00B306A5">
      <w:pPr>
        <w:pStyle w:val="a7"/>
        <w:shd w:val="clear" w:color="auto" w:fill="FFFFFF"/>
        <w:tabs>
          <w:tab w:val="left" w:pos="-426"/>
        </w:tabs>
        <w:spacing w:before="0" w:beforeAutospacing="0" w:after="0" w:afterAutospacing="0"/>
        <w:ind w:left="-426"/>
        <w:jc w:val="both"/>
        <w:rPr>
          <w:color w:val="000000"/>
        </w:rPr>
      </w:pPr>
    </w:p>
    <w:p w14:paraId="02E58C92" w14:textId="77777777" w:rsidR="004C29CD" w:rsidRDefault="004C29CD" w:rsidP="00B306A5">
      <w:pPr>
        <w:pStyle w:val="a7"/>
        <w:shd w:val="clear" w:color="auto" w:fill="FFFFFF"/>
        <w:tabs>
          <w:tab w:val="left" w:pos="-426"/>
        </w:tabs>
        <w:spacing w:before="0" w:beforeAutospacing="0" w:after="0" w:afterAutospacing="0"/>
        <w:ind w:left="-426"/>
        <w:jc w:val="both"/>
        <w:rPr>
          <w:color w:val="000000"/>
        </w:rPr>
      </w:pPr>
    </w:p>
    <w:p w14:paraId="3B4E7922" w14:textId="77777777" w:rsidR="004C29CD" w:rsidRDefault="004C29CD" w:rsidP="00B306A5">
      <w:pPr>
        <w:pStyle w:val="a7"/>
        <w:shd w:val="clear" w:color="auto" w:fill="FFFFFF"/>
        <w:tabs>
          <w:tab w:val="left" w:pos="-426"/>
        </w:tabs>
        <w:spacing w:before="0" w:beforeAutospacing="0" w:after="0" w:afterAutospacing="0"/>
        <w:ind w:left="-426"/>
        <w:jc w:val="both"/>
        <w:rPr>
          <w:color w:val="000000"/>
        </w:rPr>
      </w:pPr>
    </w:p>
    <w:p w14:paraId="4C89DAC1" w14:textId="77777777" w:rsidR="00B33C9A" w:rsidRDefault="00B33C9A" w:rsidP="00A62FFB">
      <w:pPr>
        <w:jc w:val="right"/>
        <w:rPr>
          <w:b/>
          <w:i/>
          <w:iCs/>
        </w:rPr>
      </w:pPr>
    </w:p>
    <w:p w14:paraId="5F9A00F1" w14:textId="77777777" w:rsidR="00B33C9A" w:rsidRDefault="00B33C9A" w:rsidP="00A62FFB">
      <w:pPr>
        <w:jc w:val="right"/>
        <w:rPr>
          <w:b/>
          <w:i/>
          <w:iCs/>
        </w:rPr>
      </w:pPr>
    </w:p>
    <w:p w14:paraId="32230DCB" w14:textId="77777777" w:rsidR="00B33C9A" w:rsidRDefault="00B33C9A" w:rsidP="00A62FFB">
      <w:pPr>
        <w:jc w:val="right"/>
        <w:rPr>
          <w:b/>
          <w:i/>
          <w:iCs/>
        </w:rPr>
      </w:pPr>
    </w:p>
    <w:p w14:paraId="05D50256" w14:textId="77777777" w:rsidR="00B33C9A" w:rsidRDefault="00B33C9A" w:rsidP="00A62FFB">
      <w:pPr>
        <w:jc w:val="right"/>
        <w:rPr>
          <w:b/>
          <w:i/>
          <w:iCs/>
        </w:rPr>
      </w:pPr>
    </w:p>
    <w:p w14:paraId="57C74BB2" w14:textId="77777777" w:rsidR="00B33C9A" w:rsidRDefault="00B33C9A" w:rsidP="00A62FFB">
      <w:pPr>
        <w:jc w:val="right"/>
        <w:rPr>
          <w:b/>
          <w:i/>
          <w:iCs/>
        </w:rPr>
      </w:pPr>
    </w:p>
    <w:p w14:paraId="13AFDD2F" w14:textId="77777777" w:rsidR="00B33C9A" w:rsidRDefault="00B33C9A" w:rsidP="00A62FFB">
      <w:pPr>
        <w:jc w:val="right"/>
        <w:rPr>
          <w:b/>
          <w:i/>
          <w:iCs/>
        </w:rPr>
      </w:pPr>
    </w:p>
    <w:p w14:paraId="5CC50EAB" w14:textId="77777777" w:rsidR="00B33C9A" w:rsidRDefault="00B33C9A" w:rsidP="00A62FFB">
      <w:pPr>
        <w:jc w:val="right"/>
        <w:rPr>
          <w:b/>
          <w:i/>
          <w:iCs/>
        </w:rPr>
      </w:pPr>
    </w:p>
    <w:p w14:paraId="0ED0919D" w14:textId="77777777" w:rsidR="00B33C9A" w:rsidRDefault="00B33C9A" w:rsidP="00A62FFB">
      <w:pPr>
        <w:jc w:val="right"/>
        <w:rPr>
          <w:b/>
          <w:i/>
          <w:iCs/>
        </w:rPr>
      </w:pPr>
    </w:p>
    <w:p w14:paraId="726EDF31" w14:textId="77777777" w:rsidR="00B33C9A" w:rsidRDefault="00B33C9A" w:rsidP="00A62FFB">
      <w:pPr>
        <w:jc w:val="right"/>
        <w:rPr>
          <w:b/>
          <w:i/>
          <w:iCs/>
        </w:rPr>
      </w:pPr>
    </w:p>
    <w:p w14:paraId="22754C9E" w14:textId="77777777" w:rsidR="00B33C9A" w:rsidRDefault="00B33C9A" w:rsidP="00A62FFB">
      <w:pPr>
        <w:jc w:val="right"/>
        <w:rPr>
          <w:b/>
          <w:i/>
          <w:iCs/>
        </w:rPr>
      </w:pPr>
    </w:p>
    <w:p w14:paraId="09091FF2" w14:textId="77777777" w:rsidR="00B33C9A" w:rsidRDefault="00B33C9A" w:rsidP="00A62FFB">
      <w:pPr>
        <w:jc w:val="right"/>
        <w:rPr>
          <w:b/>
          <w:i/>
          <w:iCs/>
        </w:rPr>
      </w:pPr>
    </w:p>
    <w:p w14:paraId="3E1B3286" w14:textId="77777777" w:rsidR="00B33C9A" w:rsidRDefault="00B33C9A" w:rsidP="00A62FFB">
      <w:pPr>
        <w:jc w:val="right"/>
        <w:rPr>
          <w:b/>
          <w:i/>
          <w:iCs/>
        </w:rPr>
      </w:pPr>
    </w:p>
    <w:p w14:paraId="346E0D95" w14:textId="77777777" w:rsidR="00B33C9A" w:rsidRDefault="00B33C9A" w:rsidP="00A62FFB">
      <w:pPr>
        <w:jc w:val="right"/>
        <w:rPr>
          <w:b/>
          <w:i/>
          <w:iCs/>
        </w:rPr>
      </w:pPr>
    </w:p>
    <w:p w14:paraId="7D0BCADE" w14:textId="77777777" w:rsidR="00B33C9A" w:rsidRDefault="00B33C9A" w:rsidP="00A62FFB">
      <w:pPr>
        <w:jc w:val="right"/>
        <w:rPr>
          <w:b/>
          <w:i/>
          <w:iCs/>
        </w:rPr>
      </w:pPr>
    </w:p>
    <w:p w14:paraId="48729A43" w14:textId="77777777" w:rsidR="00A62FFB" w:rsidRDefault="00A62FFB" w:rsidP="00A62FFB">
      <w:pPr>
        <w:jc w:val="right"/>
        <w:rPr>
          <w:b/>
          <w:i/>
          <w:iCs/>
          <w:color w:val="auto"/>
          <w:sz w:val="22"/>
          <w:szCs w:val="22"/>
        </w:rPr>
      </w:pPr>
      <w:proofErr w:type="spellStart"/>
      <w:r>
        <w:rPr>
          <w:b/>
          <w:i/>
          <w:iCs/>
        </w:rPr>
        <w:lastRenderedPageBreak/>
        <w:t>Додаток</w:t>
      </w:r>
      <w:proofErr w:type="spellEnd"/>
      <w:r>
        <w:rPr>
          <w:b/>
          <w:i/>
          <w:iCs/>
        </w:rPr>
        <w:t xml:space="preserve"> 1</w:t>
      </w:r>
    </w:p>
    <w:p w14:paraId="6F94E0AB" w14:textId="77777777" w:rsidR="00A62FFB" w:rsidRDefault="00A62FFB" w:rsidP="00A62FFB">
      <w:pPr>
        <w:tabs>
          <w:tab w:val="left" w:pos="7860"/>
        </w:tabs>
        <w:jc w:val="right"/>
        <w:rPr>
          <w:i/>
          <w:iCs/>
          <w:lang w:eastAsia="ar-SA"/>
        </w:rPr>
      </w:pPr>
      <w:r>
        <w:rPr>
          <w:i/>
          <w:iCs/>
          <w:lang w:eastAsia="ar-SA"/>
        </w:rPr>
        <w:t xml:space="preserve">до </w:t>
      </w:r>
      <w:proofErr w:type="spellStart"/>
      <w:r>
        <w:rPr>
          <w:i/>
          <w:iCs/>
          <w:lang w:eastAsia="ar-SA"/>
        </w:rPr>
        <w:t>оголошення</w:t>
      </w:r>
      <w:proofErr w:type="spellEnd"/>
      <w:r>
        <w:rPr>
          <w:i/>
          <w:iCs/>
          <w:lang w:eastAsia="ar-SA"/>
        </w:rPr>
        <w:t xml:space="preserve"> про </w:t>
      </w:r>
      <w:proofErr w:type="spellStart"/>
      <w:r>
        <w:rPr>
          <w:i/>
          <w:iCs/>
          <w:lang w:eastAsia="ar-SA"/>
        </w:rPr>
        <w:t>проведення</w:t>
      </w:r>
      <w:proofErr w:type="spellEnd"/>
      <w:r>
        <w:rPr>
          <w:i/>
          <w:iCs/>
          <w:lang w:eastAsia="ar-SA"/>
        </w:rPr>
        <w:t xml:space="preserve"> </w:t>
      </w:r>
      <w:proofErr w:type="spellStart"/>
      <w:r>
        <w:rPr>
          <w:i/>
          <w:iCs/>
          <w:lang w:eastAsia="ar-SA"/>
        </w:rPr>
        <w:t>спрощеної</w:t>
      </w:r>
      <w:proofErr w:type="spellEnd"/>
      <w:r>
        <w:rPr>
          <w:i/>
          <w:iCs/>
          <w:lang w:eastAsia="ar-SA"/>
        </w:rPr>
        <w:t xml:space="preserve"> </w:t>
      </w:r>
    </w:p>
    <w:p w14:paraId="3D7BE247" w14:textId="77777777" w:rsidR="00A62FFB" w:rsidRDefault="00A62FFB" w:rsidP="00A62FFB">
      <w:pPr>
        <w:tabs>
          <w:tab w:val="left" w:pos="7860"/>
        </w:tabs>
        <w:jc w:val="right"/>
        <w:rPr>
          <w:i/>
          <w:iCs/>
          <w:lang w:eastAsia="uk-UA"/>
        </w:rPr>
      </w:pPr>
      <w:r>
        <w:rPr>
          <w:i/>
          <w:iCs/>
          <w:lang w:eastAsia="ar-SA"/>
        </w:rPr>
        <w:t>закупівлі через систему електронних закупівель</w:t>
      </w:r>
    </w:p>
    <w:p w14:paraId="54A495D5" w14:textId="77777777" w:rsidR="00A62FFB" w:rsidRDefault="00A62FFB" w:rsidP="00A62FFB">
      <w:pPr>
        <w:shd w:val="clear" w:color="auto" w:fill="FFFFFF"/>
        <w:jc w:val="right"/>
        <w:rPr>
          <w:lang w:val="uk-UA"/>
        </w:rPr>
      </w:pPr>
    </w:p>
    <w:p w14:paraId="4914F6A1" w14:textId="77777777" w:rsidR="00A62FFB" w:rsidRDefault="00A62FFB" w:rsidP="00A62FFB">
      <w:pPr>
        <w:jc w:val="center"/>
        <w:rPr>
          <w:rFonts w:eastAsia="Calibri"/>
          <w:i/>
          <w:lang w:eastAsia="en-US"/>
        </w:rPr>
      </w:pPr>
      <w:r>
        <w:rPr>
          <w:i/>
        </w:rPr>
        <w:t xml:space="preserve">Форма </w:t>
      </w:r>
      <w:proofErr w:type="spellStart"/>
      <w:r>
        <w:rPr>
          <w:i/>
        </w:rPr>
        <w:t>пропозиції</w:t>
      </w:r>
      <w:proofErr w:type="spellEnd"/>
      <w:r>
        <w:rPr>
          <w:i/>
        </w:rPr>
        <w:t xml:space="preserve">, яка </w:t>
      </w:r>
      <w:proofErr w:type="spellStart"/>
      <w:r>
        <w:rPr>
          <w:i/>
        </w:rPr>
        <w:t>подається</w:t>
      </w:r>
      <w:proofErr w:type="spellEnd"/>
      <w:r>
        <w:rPr>
          <w:i/>
        </w:rPr>
        <w:t xml:space="preserve"> </w:t>
      </w:r>
      <w:proofErr w:type="spellStart"/>
      <w:r>
        <w:rPr>
          <w:i/>
        </w:rPr>
        <w:t>Учасником</w:t>
      </w:r>
      <w:proofErr w:type="spellEnd"/>
      <w:r>
        <w:rPr>
          <w:i/>
        </w:rPr>
        <w:t xml:space="preserve"> на </w:t>
      </w:r>
      <w:proofErr w:type="spellStart"/>
      <w:r>
        <w:rPr>
          <w:i/>
        </w:rPr>
        <w:t>фірмовому</w:t>
      </w:r>
      <w:proofErr w:type="spellEnd"/>
      <w:r>
        <w:rPr>
          <w:i/>
        </w:rPr>
        <w:t xml:space="preserve"> бланку (у </w:t>
      </w:r>
      <w:proofErr w:type="spellStart"/>
      <w:r>
        <w:rPr>
          <w:i/>
        </w:rPr>
        <w:t>разі</w:t>
      </w:r>
      <w:proofErr w:type="spellEnd"/>
      <w:r>
        <w:rPr>
          <w:i/>
        </w:rPr>
        <w:t xml:space="preserve"> </w:t>
      </w:r>
      <w:proofErr w:type="spellStart"/>
      <w:r>
        <w:rPr>
          <w:i/>
        </w:rPr>
        <w:t>наявності</w:t>
      </w:r>
      <w:proofErr w:type="spellEnd"/>
      <w:r>
        <w:rPr>
          <w:i/>
        </w:rPr>
        <w:t>).</w:t>
      </w:r>
    </w:p>
    <w:p w14:paraId="444647B1" w14:textId="77777777" w:rsidR="00A62FFB" w:rsidRDefault="00A62FFB" w:rsidP="00A62FFB">
      <w:pPr>
        <w:jc w:val="center"/>
        <w:rPr>
          <w:i/>
          <w:iCs/>
        </w:rPr>
      </w:pPr>
      <w:proofErr w:type="spellStart"/>
      <w:r>
        <w:rPr>
          <w:i/>
          <w:iCs/>
        </w:rPr>
        <w:t>Учасник</w:t>
      </w:r>
      <w:proofErr w:type="spellEnd"/>
      <w:r>
        <w:rPr>
          <w:i/>
          <w:iCs/>
        </w:rPr>
        <w:t xml:space="preserve"> не повинен </w:t>
      </w:r>
      <w:proofErr w:type="spellStart"/>
      <w:r>
        <w:rPr>
          <w:i/>
          <w:iCs/>
        </w:rPr>
        <w:t>відступати</w:t>
      </w:r>
      <w:proofErr w:type="spellEnd"/>
      <w:r>
        <w:rPr>
          <w:i/>
          <w:iCs/>
        </w:rPr>
        <w:t xml:space="preserve"> </w:t>
      </w:r>
      <w:proofErr w:type="spellStart"/>
      <w:r>
        <w:rPr>
          <w:i/>
          <w:iCs/>
        </w:rPr>
        <w:t>від</w:t>
      </w:r>
      <w:proofErr w:type="spellEnd"/>
      <w:r>
        <w:rPr>
          <w:i/>
          <w:iCs/>
        </w:rPr>
        <w:t xml:space="preserve"> </w:t>
      </w:r>
      <w:proofErr w:type="spellStart"/>
      <w:r>
        <w:rPr>
          <w:i/>
          <w:iCs/>
        </w:rPr>
        <w:t>даної</w:t>
      </w:r>
      <w:proofErr w:type="spellEnd"/>
      <w:r>
        <w:rPr>
          <w:i/>
          <w:iCs/>
        </w:rPr>
        <w:t xml:space="preserve"> </w:t>
      </w:r>
      <w:proofErr w:type="spellStart"/>
      <w:r>
        <w:rPr>
          <w:i/>
          <w:iCs/>
        </w:rPr>
        <w:t>форми</w:t>
      </w:r>
      <w:proofErr w:type="spellEnd"/>
      <w:r>
        <w:rPr>
          <w:i/>
          <w:iCs/>
        </w:rPr>
        <w:t>.</w:t>
      </w:r>
    </w:p>
    <w:p w14:paraId="57393CE6" w14:textId="77777777" w:rsidR="00A62FFB" w:rsidRDefault="00A62FFB" w:rsidP="00A62FFB">
      <w:pPr>
        <w:ind w:right="196"/>
      </w:pPr>
    </w:p>
    <w:p w14:paraId="49E21719" w14:textId="77777777" w:rsidR="00A62FFB" w:rsidRDefault="00A62FFB" w:rsidP="00A62FFB">
      <w:pPr>
        <w:ind w:right="196"/>
        <w:jc w:val="center"/>
        <w:rPr>
          <w:b/>
          <w:caps/>
          <w:sz w:val="22"/>
          <w:szCs w:val="22"/>
        </w:rPr>
      </w:pPr>
      <w:proofErr w:type="gramStart"/>
      <w:r>
        <w:rPr>
          <w:b/>
        </w:rPr>
        <w:t>Ф</w:t>
      </w:r>
      <w:r>
        <w:rPr>
          <w:b/>
          <w:caps/>
        </w:rPr>
        <w:t>орма  ЦІНОВОЇ</w:t>
      </w:r>
      <w:proofErr w:type="gramEnd"/>
      <w:r>
        <w:rPr>
          <w:b/>
          <w:caps/>
        </w:rPr>
        <w:t xml:space="preserve"> пропозиції</w:t>
      </w:r>
    </w:p>
    <w:p w14:paraId="019D083B" w14:textId="77777777" w:rsidR="00A62FFB" w:rsidRDefault="00A62FFB" w:rsidP="00A62FFB">
      <w:r>
        <w:t>_______________</w:t>
      </w:r>
      <w:proofErr w:type="gramStart"/>
      <w:r>
        <w:t>_(</w:t>
      </w:r>
      <w:proofErr w:type="spellStart"/>
      <w:proofErr w:type="gramEnd"/>
      <w:r>
        <w:t>назва</w:t>
      </w:r>
      <w:proofErr w:type="spellEnd"/>
      <w:r>
        <w:t xml:space="preserve"> </w:t>
      </w:r>
      <w:proofErr w:type="spellStart"/>
      <w:r>
        <w:t>підприємства</w:t>
      </w:r>
      <w:proofErr w:type="spellEnd"/>
      <w:r>
        <w:t>/</w:t>
      </w:r>
      <w:proofErr w:type="spellStart"/>
      <w:r>
        <w:t>фізичної</w:t>
      </w:r>
      <w:proofErr w:type="spellEnd"/>
      <w:r>
        <w:t xml:space="preserve"> особи), </w:t>
      </w:r>
      <w:proofErr w:type="spellStart"/>
      <w:r>
        <w:t>надає</w:t>
      </w:r>
      <w:proofErr w:type="spellEnd"/>
      <w:r>
        <w:t xml:space="preserve"> свою </w:t>
      </w:r>
      <w:proofErr w:type="spellStart"/>
      <w:r>
        <w:t>пропозицію</w:t>
      </w:r>
      <w:proofErr w:type="spellEnd"/>
      <w:r>
        <w:t xml:space="preserve"> </w:t>
      </w:r>
      <w:proofErr w:type="spellStart"/>
      <w:r>
        <w:t>щодо</w:t>
      </w:r>
      <w:proofErr w:type="spellEnd"/>
      <w:r>
        <w:t xml:space="preserve"> </w:t>
      </w:r>
      <w:proofErr w:type="spellStart"/>
      <w:r>
        <w:t>участі</w:t>
      </w:r>
      <w:proofErr w:type="spellEnd"/>
      <w:r>
        <w:t xml:space="preserve"> у </w:t>
      </w:r>
      <w:proofErr w:type="spellStart"/>
      <w:r>
        <w:t>закупівлі</w:t>
      </w:r>
      <w:proofErr w:type="spellEnd"/>
      <w:r>
        <w:t xml:space="preserve"> </w:t>
      </w:r>
      <w:proofErr w:type="spellStart"/>
      <w:r>
        <w:t>послуг</w:t>
      </w:r>
      <w:proofErr w:type="spellEnd"/>
      <w:r>
        <w:t xml:space="preserve"> </w:t>
      </w:r>
      <w:bookmarkStart w:id="4" w:name="_Hlk61626159"/>
      <w:bookmarkStart w:id="5" w:name="_Hlk41320004"/>
      <w:r>
        <w:t xml:space="preserve">ДК 021:2015: 50420000-5 </w:t>
      </w:r>
      <w:proofErr w:type="spellStart"/>
      <w:r>
        <w:t>Послуги</w:t>
      </w:r>
      <w:proofErr w:type="spellEnd"/>
      <w:r>
        <w:t xml:space="preserve"> з ремонту і </w:t>
      </w:r>
      <w:proofErr w:type="spellStart"/>
      <w:r>
        <w:t>технічного</w:t>
      </w:r>
      <w:proofErr w:type="spellEnd"/>
      <w:r>
        <w:t xml:space="preserve"> </w:t>
      </w:r>
      <w:proofErr w:type="spellStart"/>
      <w:r>
        <w:t>обслуговування</w:t>
      </w:r>
      <w:proofErr w:type="spellEnd"/>
      <w:r>
        <w:t xml:space="preserve"> </w:t>
      </w:r>
      <w:proofErr w:type="spellStart"/>
      <w:r>
        <w:t>медичного</w:t>
      </w:r>
      <w:proofErr w:type="spellEnd"/>
      <w:r>
        <w:t xml:space="preserve"> та </w:t>
      </w:r>
      <w:proofErr w:type="spellStart"/>
      <w:r>
        <w:t>хірургічного</w:t>
      </w:r>
      <w:proofErr w:type="spellEnd"/>
      <w:r>
        <w:t xml:space="preserve"> </w:t>
      </w:r>
      <w:proofErr w:type="spellStart"/>
      <w:r>
        <w:t>обладнання</w:t>
      </w:r>
      <w:proofErr w:type="spellEnd"/>
      <w:r>
        <w:t xml:space="preserve"> (</w:t>
      </w:r>
      <w:r>
        <w:rPr>
          <w:lang w:val="uk-UA"/>
        </w:rPr>
        <w:t>послуги з технічного обслуговування автоматичного біохімічного аналізатору</w:t>
      </w:r>
      <w:r w:rsidRPr="00E5417D">
        <w:rPr>
          <w:lang w:val="uk-UA"/>
        </w:rPr>
        <w:t xml:space="preserve"> </w:t>
      </w:r>
      <w:proofErr w:type="spellStart"/>
      <w:r>
        <w:rPr>
          <w:lang w:val="en-US"/>
        </w:rPr>
        <w:t>Labanalyt</w:t>
      </w:r>
      <w:proofErr w:type="spellEnd"/>
      <w:r w:rsidRPr="00E5417D">
        <w:rPr>
          <w:lang w:val="uk-UA"/>
        </w:rPr>
        <w:t xml:space="preserve"> </w:t>
      </w:r>
      <w:r>
        <w:rPr>
          <w:lang w:val="uk-UA"/>
        </w:rPr>
        <w:t>8210).</w:t>
      </w:r>
    </w:p>
    <w:tbl>
      <w:tblPr>
        <w:tblW w:w="0" w:type="auto"/>
        <w:tblInd w:w="108" w:type="dxa"/>
        <w:tblLayout w:type="fixed"/>
        <w:tblLook w:val="04A0" w:firstRow="1" w:lastRow="0" w:firstColumn="1" w:lastColumn="0" w:noHBand="0" w:noVBand="1"/>
      </w:tblPr>
      <w:tblGrid>
        <w:gridCol w:w="4762"/>
        <w:gridCol w:w="4897"/>
      </w:tblGrid>
      <w:tr w:rsidR="00A62FFB" w14:paraId="161B51A9" w14:textId="77777777" w:rsidTr="00327877">
        <w:tc>
          <w:tcPr>
            <w:tcW w:w="4762" w:type="dxa"/>
            <w:tcBorders>
              <w:top w:val="single" w:sz="4" w:space="0" w:color="000000"/>
              <w:left w:val="single" w:sz="4" w:space="0" w:color="000000"/>
              <w:bottom w:val="single" w:sz="4" w:space="0" w:color="000000"/>
              <w:right w:val="single" w:sz="4" w:space="0" w:color="000000"/>
            </w:tcBorders>
            <w:hideMark/>
          </w:tcPr>
          <w:p w14:paraId="0051735D" w14:textId="77777777" w:rsidR="00A62FFB" w:rsidRDefault="00A62FFB">
            <w:pPr>
              <w:widowControl w:val="0"/>
              <w:autoSpaceDE w:val="0"/>
              <w:jc w:val="both"/>
            </w:pPr>
            <w:proofErr w:type="spellStart"/>
            <w:r>
              <w:rPr>
                <w:lang w:bidi="en-US"/>
              </w:rPr>
              <w:t>Повне</w:t>
            </w:r>
            <w:proofErr w:type="spellEnd"/>
            <w:r>
              <w:rPr>
                <w:lang w:bidi="en-US"/>
              </w:rPr>
              <w:t xml:space="preserve"> </w:t>
            </w:r>
            <w:proofErr w:type="spellStart"/>
            <w:r>
              <w:rPr>
                <w:lang w:bidi="en-US"/>
              </w:rPr>
              <w:t>найменування</w:t>
            </w:r>
            <w:proofErr w:type="spellEnd"/>
            <w:r>
              <w:rPr>
                <w:lang w:bidi="en-US"/>
              </w:rPr>
              <w:t xml:space="preserve"> </w:t>
            </w:r>
            <w:proofErr w:type="spellStart"/>
            <w:r>
              <w:rPr>
                <w:lang w:bidi="en-US"/>
              </w:rPr>
              <w:t>Учасника</w:t>
            </w:r>
            <w:proofErr w:type="spellEnd"/>
          </w:p>
        </w:tc>
        <w:tc>
          <w:tcPr>
            <w:tcW w:w="4897" w:type="dxa"/>
            <w:tcBorders>
              <w:top w:val="single" w:sz="4" w:space="0" w:color="000000"/>
              <w:left w:val="single" w:sz="4" w:space="0" w:color="000000"/>
              <w:bottom w:val="single" w:sz="4" w:space="0" w:color="000000"/>
              <w:right w:val="single" w:sz="4" w:space="0" w:color="000000"/>
            </w:tcBorders>
          </w:tcPr>
          <w:p w14:paraId="4FC3658A" w14:textId="1FB69D16" w:rsidR="00A62FFB" w:rsidRPr="003B2178" w:rsidRDefault="00A62FFB">
            <w:pPr>
              <w:widowControl w:val="0"/>
              <w:autoSpaceDE w:val="0"/>
              <w:jc w:val="both"/>
              <w:rPr>
                <w:lang w:val="uk-UA"/>
              </w:rPr>
            </w:pPr>
          </w:p>
        </w:tc>
      </w:tr>
      <w:tr w:rsidR="00A62FFB" w14:paraId="00520BA3" w14:textId="77777777" w:rsidTr="00327877">
        <w:tc>
          <w:tcPr>
            <w:tcW w:w="4762" w:type="dxa"/>
            <w:tcBorders>
              <w:top w:val="single" w:sz="4" w:space="0" w:color="000000"/>
              <w:left w:val="single" w:sz="4" w:space="0" w:color="000000"/>
              <w:bottom w:val="single" w:sz="4" w:space="0" w:color="000000"/>
              <w:right w:val="single" w:sz="4" w:space="0" w:color="000000"/>
            </w:tcBorders>
            <w:hideMark/>
          </w:tcPr>
          <w:p w14:paraId="31188B66" w14:textId="77777777" w:rsidR="00A62FFB" w:rsidRDefault="00A62FFB">
            <w:pPr>
              <w:widowControl w:val="0"/>
              <w:autoSpaceDE w:val="0"/>
              <w:jc w:val="both"/>
            </w:pPr>
            <w:proofErr w:type="spellStart"/>
            <w:r>
              <w:rPr>
                <w:lang w:bidi="en-US"/>
              </w:rPr>
              <w:t>Місцезнаходження</w:t>
            </w:r>
            <w:proofErr w:type="spellEnd"/>
          </w:p>
        </w:tc>
        <w:tc>
          <w:tcPr>
            <w:tcW w:w="4897" w:type="dxa"/>
            <w:tcBorders>
              <w:top w:val="single" w:sz="4" w:space="0" w:color="000000"/>
              <w:left w:val="single" w:sz="4" w:space="0" w:color="000000"/>
              <w:bottom w:val="single" w:sz="4" w:space="0" w:color="000000"/>
              <w:right w:val="single" w:sz="4" w:space="0" w:color="000000"/>
            </w:tcBorders>
          </w:tcPr>
          <w:p w14:paraId="15A89B14" w14:textId="3BB509BE" w:rsidR="00A62FFB" w:rsidRPr="003B2178" w:rsidRDefault="00A62FFB">
            <w:pPr>
              <w:widowControl w:val="0"/>
              <w:autoSpaceDE w:val="0"/>
              <w:jc w:val="both"/>
              <w:rPr>
                <w:lang w:val="uk-UA"/>
              </w:rPr>
            </w:pPr>
          </w:p>
        </w:tc>
      </w:tr>
      <w:tr w:rsidR="00A62FFB" w14:paraId="74171D76" w14:textId="77777777" w:rsidTr="00327877">
        <w:tc>
          <w:tcPr>
            <w:tcW w:w="4762" w:type="dxa"/>
            <w:tcBorders>
              <w:top w:val="single" w:sz="4" w:space="0" w:color="000000"/>
              <w:left w:val="single" w:sz="4" w:space="0" w:color="000000"/>
              <w:bottom w:val="single" w:sz="4" w:space="0" w:color="000000"/>
              <w:right w:val="single" w:sz="4" w:space="0" w:color="000000"/>
            </w:tcBorders>
            <w:hideMark/>
          </w:tcPr>
          <w:p w14:paraId="6695169F" w14:textId="77777777" w:rsidR="00A62FFB" w:rsidRDefault="00A62FFB">
            <w:pPr>
              <w:widowControl w:val="0"/>
              <w:autoSpaceDE w:val="0"/>
              <w:jc w:val="both"/>
            </w:pPr>
            <w:r>
              <w:rPr>
                <w:lang w:bidi="en-US"/>
              </w:rPr>
              <w:t xml:space="preserve">Телефон (та факс за </w:t>
            </w:r>
            <w:proofErr w:type="spellStart"/>
            <w:r>
              <w:rPr>
                <w:lang w:bidi="en-US"/>
              </w:rPr>
              <w:t>наявності</w:t>
            </w:r>
            <w:proofErr w:type="spellEnd"/>
            <w:r>
              <w:rPr>
                <w:lang w:bidi="en-US"/>
              </w:rPr>
              <w:t>)</w:t>
            </w:r>
          </w:p>
        </w:tc>
        <w:tc>
          <w:tcPr>
            <w:tcW w:w="4897" w:type="dxa"/>
            <w:tcBorders>
              <w:top w:val="single" w:sz="4" w:space="0" w:color="000000"/>
              <w:left w:val="single" w:sz="4" w:space="0" w:color="000000"/>
              <w:bottom w:val="single" w:sz="4" w:space="0" w:color="000000"/>
              <w:right w:val="single" w:sz="4" w:space="0" w:color="000000"/>
            </w:tcBorders>
          </w:tcPr>
          <w:p w14:paraId="0091CAA0" w14:textId="2B439312" w:rsidR="00A62FFB" w:rsidRPr="003B2178" w:rsidRDefault="00A62FFB">
            <w:pPr>
              <w:widowControl w:val="0"/>
              <w:autoSpaceDE w:val="0"/>
              <w:jc w:val="both"/>
              <w:rPr>
                <w:lang w:val="uk-UA"/>
              </w:rPr>
            </w:pPr>
          </w:p>
        </w:tc>
      </w:tr>
      <w:tr w:rsidR="00A62FFB" w14:paraId="6D8CC1BD" w14:textId="77777777" w:rsidTr="00A62FFB">
        <w:tc>
          <w:tcPr>
            <w:tcW w:w="4762" w:type="dxa"/>
            <w:tcBorders>
              <w:top w:val="single" w:sz="4" w:space="0" w:color="000000"/>
              <w:left w:val="single" w:sz="4" w:space="0" w:color="000000"/>
              <w:bottom w:val="single" w:sz="4" w:space="0" w:color="000000"/>
              <w:right w:val="single" w:sz="4" w:space="0" w:color="000000"/>
            </w:tcBorders>
            <w:hideMark/>
          </w:tcPr>
          <w:p w14:paraId="35D220B2" w14:textId="77777777" w:rsidR="00A62FFB" w:rsidRDefault="00A62FFB">
            <w:pPr>
              <w:widowControl w:val="0"/>
              <w:autoSpaceDE w:val="0"/>
              <w:jc w:val="both"/>
            </w:pPr>
            <w:proofErr w:type="spellStart"/>
            <w:r>
              <w:rPr>
                <w:lang w:bidi="en-US"/>
              </w:rPr>
              <w:t>Керівник</w:t>
            </w:r>
            <w:proofErr w:type="spellEnd"/>
            <w:r>
              <w:rPr>
                <w:lang w:bidi="en-US"/>
              </w:rPr>
              <w:t xml:space="preserve"> (</w:t>
            </w:r>
            <w:proofErr w:type="spellStart"/>
            <w:r>
              <w:rPr>
                <w:lang w:bidi="en-US"/>
              </w:rPr>
              <w:t>прізвище</w:t>
            </w:r>
            <w:proofErr w:type="spellEnd"/>
            <w:r>
              <w:rPr>
                <w:lang w:bidi="en-US"/>
              </w:rPr>
              <w:t xml:space="preserve">, </w:t>
            </w:r>
            <w:proofErr w:type="spellStart"/>
            <w:r>
              <w:rPr>
                <w:lang w:bidi="en-US"/>
              </w:rPr>
              <w:t>ім’я</w:t>
            </w:r>
            <w:proofErr w:type="spellEnd"/>
            <w:r>
              <w:rPr>
                <w:lang w:bidi="en-US"/>
              </w:rPr>
              <w:t xml:space="preserve"> по </w:t>
            </w:r>
            <w:proofErr w:type="spellStart"/>
            <w:r>
              <w:rPr>
                <w:lang w:bidi="en-US"/>
              </w:rPr>
              <w:t>батькові</w:t>
            </w:r>
            <w:proofErr w:type="spellEnd"/>
            <w:r>
              <w:rPr>
                <w:lang w:bidi="en-US"/>
              </w:rPr>
              <w:t xml:space="preserve">) </w:t>
            </w:r>
            <w:proofErr w:type="spellStart"/>
            <w:r>
              <w:rPr>
                <w:lang w:bidi="en-US"/>
              </w:rPr>
              <w:t>Учасника</w:t>
            </w:r>
            <w:proofErr w:type="spellEnd"/>
            <w:r>
              <w:rPr>
                <w:lang w:bidi="en-US"/>
              </w:rPr>
              <w:t xml:space="preserve"> (не </w:t>
            </w:r>
            <w:proofErr w:type="spellStart"/>
            <w:r>
              <w:rPr>
                <w:lang w:bidi="en-US"/>
              </w:rPr>
              <w:t>заповнюється</w:t>
            </w:r>
            <w:proofErr w:type="spellEnd"/>
            <w:r>
              <w:rPr>
                <w:lang w:bidi="en-US"/>
              </w:rPr>
              <w:t xml:space="preserve"> </w:t>
            </w:r>
            <w:proofErr w:type="spellStart"/>
            <w:r>
              <w:rPr>
                <w:lang w:bidi="en-US"/>
              </w:rPr>
              <w:t>фізичними</w:t>
            </w:r>
            <w:proofErr w:type="spellEnd"/>
            <w:r>
              <w:rPr>
                <w:lang w:bidi="en-US"/>
              </w:rPr>
              <w:t xml:space="preserve"> особами, </w:t>
            </w:r>
            <w:proofErr w:type="spellStart"/>
            <w:r>
              <w:rPr>
                <w:lang w:bidi="en-US"/>
              </w:rPr>
              <w:t>фізичними</w:t>
            </w:r>
            <w:proofErr w:type="spellEnd"/>
            <w:r>
              <w:rPr>
                <w:lang w:bidi="en-US"/>
              </w:rPr>
              <w:t xml:space="preserve"> особами-</w:t>
            </w:r>
            <w:proofErr w:type="spellStart"/>
            <w:r>
              <w:rPr>
                <w:lang w:bidi="en-US"/>
              </w:rPr>
              <w:t>підприємцями</w:t>
            </w:r>
            <w:proofErr w:type="spellEnd"/>
            <w:r>
              <w:rPr>
                <w:lang w:bidi="en-US"/>
              </w:rPr>
              <w:t>)</w:t>
            </w:r>
          </w:p>
        </w:tc>
        <w:tc>
          <w:tcPr>
            <w:tcW w:w="4897" w:type="dxa"/>
            <w:tcBorders>
              <w:top w:val="single" w:sz="4" w:space="0" w:color="000000"/>
              <w:left w:val="single" w:sz="4" w:space="0" w:color="000000"/>
              <w:bottom w:val="single" w:sz="4" w:space="0" w:color="000000"/>
              <w:right w:val="single" w:sz="4" w:space="0" w:color="000000"/>
            </w:tcBorders>
          </w:tcPr>
          <w:p w14:paraId="16A25B14" w14:textId="77777777" w:rsidR="003B2178" w:rsidRPr="003B2178" w:rsidRDefault="003B2178" w:rsidP="003B2178">
            <w:pPr>
              <w:widowControl w:val="0"/>
              <w:autoSpaceDE w:val="0"/>
              <w:snapToGrid w:val="0"/>
              <w:jc w:val="both"/>
              <w:rPr>
                <w:lang w:val="uk-UA" w:bidi="en-US"/>
              </w:rPr>
            </w:pPr>
          </w:p>
        </w:tc>
      </w:tr>
      <w:tr w:rsidR="00A62FFB" w14:paraId="08E9340E" w14:textId="77777777" w:rsidTr="00327877">
        <w:tc>
          <w:tcPr>
            <w:tcW w:w="4762" w:type="dxa"/>
            <w:tcBorders>
              <w:top w:val="single" w:sz="4" w:space="0" w:color="000000"/>
              <w:left w:val="single" w:sz="4" w:space="0" w:color="000000"/>
              <w:bottom w:val="single" w:sz="4" w:space="0" w:color="000000"/>
              <w:right w:val="single" w:sz="4" w:space="0" w:color="000000"/>
            </w:tcBorders>
            <w:hideMark/>
          </w:tcPr>
          <w:p w14:paraId="4BF167B2" w14:textId="77777777" w:rsidR="00A62FFB" w:rsidRDefault="00A62FFB">
            <w:pPr>
              <w:widowControl w:val="0"/>
              <w:autoSpaceDE w:val="0"/>
              <w:jc w:val="both"/>
            </w:pPr>
            <w:r>
              <w:rPr>
                <w:lang w:bidi="en-US"/>
              </w:rPr>
              <w:t>Код ЄДРПОУ (</w:t>
            </w:r>
            <w:proofErr w:type="spellStart"/>
            <w:r>
              <w:rPr>
                <w:lang w:bidi="en-US"/>
              </w:rPr>
              <w:t>або</w:t>
            </w:r>
            <w:proofErr w:type="spellEnd"/>
            <w:r>
              <w:rPr>
                <w:lang w:bidi="en-US"/>
              </w:rPr>
              <w:t xml:space="preserve"> </w:t>
            </w:r>
            <w:proofErr w:type="spellStart"/>
            <w:r>
              <w:rPr>
                <w:lang w:bidi="en-US"/>
              </w:rPr>
              <w:t>ідентифікаційний</w:t>
            </w:r>
            <w:proofErr w:type="spellEnd"/>
            <w:r>
              <w:rPr>
                <w:lang w:bidi="en-US"/>
              </w:rPr>
              <w:t xml:space="preserve"> номер) </w:t>
            </w:r>
            <w:r>
              <w:rPr>
                <w:bCs/>
                <w:lang w:bidi="en-US"/>
              </w:rPr>
              <w:t>(</w:t>
            </w:r>
            <w:proofErr w:type="spellStart"/>
            <w:r>
              <w:rPr>
                <w:lang w:bidi="en-US"/>
              </w:rPr>
              <w:t>або</w:t>
            </w:r>
            <w:proofErr w:type="spellEnd"/>
            <w:r>
              <w:rPr>
                <w:lang w:bidi="en-US"/>
              </w:rPr>
              <w:t xml:space="preserve"> </w:t>
            </w:r>
            <w:proofErr w:type="spellStart"/>
            <w:r>
              <w:rPr>
                <w:rFonts w:eastAsia="Arial"/>
                <w:lang w:bidi="en-US"/>
              </w:rPr>
              <w:t>реєстраційний</w:t>
            </w:r>
            <w:proofErr w:type="spellEnd"/>
            <w:r>
              <w:rPr>
                <w:rFonts w:eastAsia="Arial"/>
                <w:lang w:bidi="en-US"/>
              </w:rPr>
              <w:t xml:space="preserve"> номер </w:t>
            </w:r>
            <w:proofErr w:type="spellStart"/>
            <w:r>
              <w:rPr>
                <w:rFonts w:eastAsia="Arial"/>
                <w:lang w:bidi="en-US"/>
              </w:rPr>
              <w:t>облікової</w:t>
            </w:r>
            <w:proofErr w:type="spellEnd"/>
            <w:r>
              <w:rPr>
                <w:rFonts w:eastAsia="Arial"/>
                <w:lang w:bidi="en-US"/>
              </w:rPr>
              <w:t xml:space="preserve"> </w:t>
            </w:r>
            <w:proofErr w:type="spellStart"/>
            <w:r>
              <w:rPr>
                <w:rFonts w:eastAsia="Arial"/>
                <w:lang w:bidi="en-US"/>
              </w:rPr>
              <w:t>картки</w:t>
            </w:r>
            <w:proofErr w:type="spellEnd"/>
            <w:r>
              <w:rPr>
                <w:rFonts w:eastAsia="Arial"/>
                <w:lang w:bidi="en-US"/>
              </w:rPr>
              <w:t xml:space="preserve"> </w:t>
            </w:r>
            <w:proofErr w:type="spellStart"/>
            <w:r>
              <w:rPr>
                <w:rFonts w:eastAsia="Arial"/>
                <w:lang w:bidi="en-US"/>
              </w:rPr>
              <w:t>платника</w:t>
            </w:r>
            <w:proofErr w:type="spellEnd"/>
            <w:r>
              <w:rPr>
                <w:rFonts w:eastAsia="Arial"/>
                <w:lang w:bidi="en-US"/>
              </w:rPr>
              <w:t xml:space="preserve"> </w:t>
            </w:r>
            <w:proofErr w:type="spellStart"/>
            <w:r>
              <w:rPr>
                <w:rFonts w:eastAsia="Arial"/>
                <w:lang w:bidi="en-US"/>
              </w:rPr>
              <w:t>податків</w:t>
            </w:r>
            <w:proofErr w:type="spellEnd"/>
            <w:r>
              <w:rPr>
                <w:rFonts w:eastAsia="Arial"/>
                <w:shd w:val="clear" w:color="auto" w:fill="FFFFFF"/>
                <w:lang w:bidi="en-US"/>
              </w:rPr>
              <w:t>)</w:t>
            </w:r>
          </w:p>
        </w:tc>
        <w:tc>
          <w:tcPr>
            <w:tcW w:w="4897" w:type="dxa"/>
            <w:tcBorders>
              <w:top w:val="single" w:sz="4" w:space="0" w:color="000000"/>
              <w:left w:val="single" w:sz="4" w:space="0" w:color="000000"/>
              <w:bottom w:val="single" w:sz="4" w:space="0" w:color="000000"/>
              <w:right w:val="single" w:sz="4" w:space="0" w:color="000000"/>
            </w:tcBorders>
          </w:tcPr>
          <w:p w14:paraId="0723F135" w14:textId="5A6DD33C" w:rsidR="00A62FFB" w:rsidRPr="003B2178" w:rsidRDefault="00A62FFB" w:rsidP="003B2178">
            <w:pPr>
              <w:jc w:val="center"/>
              <w:rPr>
                <w:lang w:val="uk-UA"/>
              </w:rPr>
            </w:pPr>
          </w:p>
        </w:tc>
      </w:tr>
      <w:tr w:rsidR="00A62FFB" w14:paraId="58F40289" w14:textId="77777777" w:rsidTr="00A62FFB">
        <w:tc>
          <w:tcPr>
            <w:tcW w:w="4762" w:type="dxa"/>
            <w:tcBorders>
              <w:top w:val="single" w:sz="4" w:space="0" w:color="000000"/>
              <w:left w:val="single" w:sz="4" w:space="0" w:color="000000"/>
              <w:bottom w:val="single" w:sz="4" w:space="0" w:color="000000"/>
              <w:right w:val="single" w:sz="4" w:space="0" w:color="000000"/>
            </w:tcBorders>
            <w:hideMark/>
          </w:tcPr>
          <w:p w14:paraId="757EC098" w14:textId="77777777" w:rsidR="00A62FFB" w:rsidRDefault="00A62FFB">
            <w:pPr>
              <w:widowControl w:val="0"/>
              <w:autoSpaceDE w:val="0"/>
              <w:jc w:val="both"/>
              <w:rPr>
                <w:lang w:bidi="en-US"/>
              </w:rPr>
            </w:pPr>
            <w:proofErr w:type="spellStart"/>
            <w:r>
              <w:rPr>
                <w:lang w:bidi="en-US"/>
              </w:rPr>
              <w:t>Загальна</w:t>
            </w:r>
            <w:proofErr w:type="spellEnd"/>
            <w:r>
              <w:rPr>
                <w:lang w:bidi="en-US"/>
              </w:rPr>
              <w:t xml:space="preserve"> </w:t>
            </w:r>
            <w:proofErr w:type="spellStart"/>
            <w:r>
              <w:rPr>
                <w:lang w:bidi="en-US"/>
              </w:rPr>
              <w:t>вартість</w:t>
            </w:r>
            <w:proofErr w:type="spellEnd"/>
            <w:r>
              <w:rPr>
                <w:lang w:bidi="en-US"/>
              </w:rPr>
              <w:t xml:space="preserve"> </w:t>
            </w:r>
            <w:proofErr w:type="spellStart"/>
            <w:r>
              <w:rPr>
                <w:lang w:bidi="en-US"/>
              </w:rPr>
              <w:t>цінової</w:t>
            </w:r>
            <w:proofErr w:type="spellEnd"/>
            <w:r>
              <w:rPr>
                <w:lang w:bidi="en-US"/>
              </w:rPr>
              <w:t xml:space="preserve"> </w:t>
            </w:r>
            <w:proofErr w:type="spellStart"/>
            <w:r>
              <w:rPr>
                <w:lang w:bidi="en-US"/>
              </w:rPr>
              <w:t>пропозиції</w:t>
            </w:r>
            <w:proofErr w:type="spellEnd"/>
            <w:r>
              <w:rPr>
                <w:lang w:bidi="en-US"/>
              </w:rPr>
              <w:t xml:space="preserve"> з ПДВ</w:t>
            </w:r>
          </w:p>
        </w:tc>
        <w:tc>
          <w:tcPr>
            <w:tcW w:w="4897" w:type="dxa"/>
            <w:tcBorders>
              <w:top w:val="single" w:sz="4" w:space="0" w:color="000000"/>
              <w:left w:val="single" w:sz="4" w:space="0" w:color="000000"/>
              <w:bottom w:val="single" w:sz="4" w:space="0" w:color="000000"/>
              <w:right w:val="single" w:sz="4" w:space="0" w:color="000000"/>
            </w:tcBorders>
          </w:tcPr>
          <w:p w14:paraId="1AAF7A50" w14:textId="424D7964" w:rsidR="00A62FFB" w:rsidRPr="003B2178" w:rsidRDefault="00A62FFB">
            <w:pPr>
              <w:widowControl w:val="0"/>
              <w:autoSpaceDE w:val="0"/>
              <w:jc w:val="both"/>
              <w:rPr>
                <w:lang w:val="uk-UA" w:bidi="en-US"/>
              </w:rPr>
            </w:pPr>
          </w:p>
        </w:tc>
      </w:tr>
    </w:tbl>
    <w:bookmarkEnd w:id="4"/>
    <w:bookmarkEnd w:id="5"/>
    <w:p w14:paraId="241239CF" w14:textId="77777777" w:rsidR="00A62FFB" w:rsidRDefault="00A62FFB" w:rsidP="00A62FFB">
      <w:pPr>
        <w:jc w:val="both"/>
        <w:rPr>
          <w:rFonts w:eastAsia="Calibri"/>
          <w:lang w:val="uk-UA" w:eastAsia="en-US"/>
        </w:rPr>
      </w:pPr>
      <w:r>
        <w:rPr>
          <w:b/>
        </w:rPr>
        <w:t xml:space="preserve">         </w:t>
      </w:r>
      <w:proofErr w:type="spellStart"/>
      <w:r>
        <w:rPr>
          <w:b/>
        </w:rPr>
        <w:t>Примітка</w:t>
      </w:r>
      <w:proofErr w:type="spellEnd"/>
      <w:r>
        <w:rPr>
          <w:b/>
        </w:rPr>
        <w:t>:</w:t>
      </w:r>
      <w:r>
        <w:t xml:space="preserve"> </w:t>
      </w:r>
      <w:proofErr w:type="spellStart"/>
      <w:r>
        <w:t>вартість</w:t>
      </w:r>
      <w:proofErr w:type="spellEnd"/>
      <w:r>
        <w:t xml:space="preserve"> </w:t>
      </w:r>
      <w:proofErr w:type="spellStart"/>
      <w:r>
        <w:t>одиниці</w:t>
      </w:r>
      <w:proofErr w:type="spellEnd"/>
      <w:r>
        <w:t xml:space="preserve"> </w:t>
      </w:r>
      <w:proofErr w:type="spellStart"/>
      <w:r>
        <w:t>продукції</w:t>
      </w:r>
      <w:proofErr w:type="spellEnd"/>
      <w:r>
        <w:t xml:space="preserve"> та </w:t>
      </w:r>
      <w:proofErr w:type="spellStart"/>
      <w:r>
        <w:t>загальну</w:t>
      </w:r>
      <w:proofErr w:type="spellEnd"/>
      <w:r>
        <w:t xml:space="preserve"> </w:t>
      </w:r>
      <w:proofErr w:type="spellStart"/>
      <w:r>
        <w:t>вартість</w:t>
      </w:r>
      <w:proofErr w:type="spellEnd"/>
      <w:r>
        <w:t xml:space="preserve"> </w:t>
      </w:r>
      <w:proofErr w:type="spellStart"/>
      <w:r>
        <w:t>пропозиції</w:t>
      </w:r>
      <w:proofErr w:type="spellEnd"/>
      <w:r>
        <w:t xml:space="preserve"> </w:t>
      </w:r>
      <w:proofErr w:type="spellStart"/>
      <w:r>
        <w:t>потрібно</w:t>
      </w:r>
      <w:proofErr w:type="spellEnd"/>
      <w:r>
        <w:t xml:space="preserve"> </w:t>
      </w:r>
      <w:proofErr w:type="spellStart"/>
      <w:r>
        <w:t>заповнювати</w:t>
      </w:r>
      <w:proofErr w:type="spellEnd"/>
      <w:r>
        <w:t xml:space="preserve"> у </w:t>
      </w:r>
      <w:proofErr w:type="spellStart"/>
      <w:r>
        <w:t>гривнях</w:t>
      </w:r>
      <w:proofErr w:type="spellEnd"/>
      <w:r>
        <w:t xml:space="preserve">, </w:t>
      </w:r>
      <w:proofErr w:type="spellStart"/>
      <w:r>
        <w:t>зазначаючи</w:t>
      </w:r>
      <w:proofErr w:type="spellEnd"/>
      <w:r>
        <w:t xml:space="preserve"> </w:t>
      </w:r>
      <w:proofErr w:type="spellStart"/>
      <w:r>
        <w:t>цифрове</w:t>
      </w:r>
      <w:proofErr w:type="spellEnd"/>
      <w:r>
        <w:t xml:space="preserve"> </w:t>
      </w:r>
      <w:proofErr w:type="spellStart"/>
      <w:r>
        <w:t>значення</w:t>
      </w:r>
      <w:proofErr w:type="spellEnd"/>
      <w:r>
        <w:t xml:space="preserve">, яке </w:t>
      </w:r>
      <w:proofErr w:type="spellStart"/>
      <w:r>
        <w:t>має</w:t>
      </w:r>
      <w:proofErr w:type="spellEnd"/>
      <w:r>
        <w:t xml:space="preserve"> не </w:t>
      </w:r>
      <w:proofErr w:type="spellStart"/>
      <w:r>
        <w:t>більше</w:t>
      </w:r>
      <w:proofErr w:type="spellEnd"/>
      <w:r>
        <w:t xml:space="preserve"> </w:t>
      </w:r>
      <w:proofErr w:type="spellStart"/>
      <w:r>
        <w:t>двох</w:t>
      </w:r>
      <w:proofErr w:type="spellEnd"/>
      <w:r>
        <w:t xml:space="preserve"> </w:t>
      </w:r>
      <w:proofErr w:type="spellStart"/>
      <w:r>
        <w:t>знаків</w:t>
      </w:r>
      <w:proofErr w:type="spellEnd"/>
      <w:r>
        <w:t xml:space="preserve"> </w:t>
      </w:r>
      <w:proofErr w:type="spellStart"/>
      <w:r>
        <w:t>після</w:t>
      </w:r>
      <w:proofErr w:type="spellEnd"/>
      <w:r>
        <w:t xml:space="preserve"> коми.</w:t>
      </w:r>
    </w:p>
    <w:p w14:paraId="6A406D39" w14:textId="77777777" w:rsidR="00A62FFB" w:rsidRDefault="00A62FFB" w:rsidP="00A62FFB">
      <w:pPr>
        <w:pStyle w:val="23"/>
        <w:tabs>
          <w:tab w:val="left" w:pos="540"/>
        </w:tabs>
        <w:spacing w:after="0" w:line="240" w:lineRule="auto"/>
        <w:ind w:left="0" w:firstLine="567"/>
        <w:jc w:val="both"/>
        <w:rPr>
          <w:color w:val="000000"/>
          <w:lang w:val="uk-UA"/>
        </w:rPr>
      </w:pPr>
      <w:r>
        <w:rPr>
          <w:color w:val="000000"/>
          <w:lang w:val="uk-UA"/>
        </w:rPr>
        <w:t>1. У разі визначення нас переможцем та прийняття рішення про намір укласти договір про виконання робіт, ми візьмемо на себе зобов'язання виконати всі умови, передбачені договором.</w:t>
      </w:r>
    </w:p>
    <w:p w14:paraId="44AB184C" w14:textId="77777777" w:rsidR="00A62FFB" w:rsidRDefault="00A62FFB" w:rsidP="00A62FFB">
      <w:pPr>
        <w:pStyle w:val="23"/>
        <w:tabs>
          <w:tab w:val="left" w:pos="540"/>
        </w:tabs>
        <w:spacing w:after="0" w:line="240" w:lineRule="auto"/>
        <w:ind w:left="0" w:firstLine="567"/>
        <w:jc w:val="both"/>
        <w:rPr>
          <w:color w:val="000000"/>
          <w:lang w:val="uk-UA"/>
        </w:rPr>
      </w:pPr>
      <w:r>
        <w:rPr>
          <w:color w:val="000000"/>
          <w:lang w:val="uk-UA"/>
        </w:rPr>
        <w:t xml:space="preserve">2. Ми погоджуємося дотримуватися умов цієї пропозиції , але не менше  </w:t>
      </w:r>
      <w:r>
        <w:rPr>
          <w:b/>
          <w:color w:val="000000"/>
        </w:rPr>
        <w:t>90</w:t>
      </w:r>
      <w:r>
        <w:rPr>
          <w:color w:val="000000"/>
          <w:lang w:val="uk-UA"/>
        </w:rPr>
        <w:t xml:space="preserve">  днів із дати кінцевого строку подання тендерних пропозицій. </w:t>
      </w:r>
    </w:p>
    <w:p w14:paraId="72CFE75C" w14:textId="77777777" w:rsidR="00A62FFB" w:rsidRDefault="00A62FFB" w:rsidP="00A62FFB">
      <w:pPr>
        <w:tabs>
          <w:tab w:val="left" w:pos="540"/>
        </w:tabs>
        <w:ind w:firstLine="567"/>
        <w:jc w:val="both"/>
        <w:rPr>
          <w:lang w:val="uk-UA"/>
        </w:rPr>
      </w:pPr>
      <w:r w:rsidRPr="00A62FFB">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EBA6C4" w14:textId="77777777" w:rsidR="00A62FFB" w:rsidRPr="00A62FFB" w:rsidRDefault="00A62FFB" w:rsidP="00A62FFB">
      <w:pPr>
        <w:tabs>
          <w:tab w:val="left" w:pos="540"/>
        </w:tabs>
        <w:ind w:firstLine="567"/>
        <w:jc w:val="both"/>
        <w:rPr>
          <w:lang w:val="uk-UA"/>
        </w:rPr>
      </w:pPr>
      <w:r w:rsidRPr="00A62FFB">
        <w:rPr>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76967DF" w14:textId="77777777" w:rsidR="00A62FFB" w:rsidRDefault="00A62FFB" w:rsidP="00A62FFB">
      <w:pPr>
        <w:tabs>
          <w:tab w:val="left" w:pos="540"/>
        </w:tabs>
        <w:ind w:firstLine="567"/>
        <w:jc w:val="both"/>
      </w:pPr>
      <w:r>
        <w:t xml:space="preserve">5. </w:t>
      </w:r>
      <w:proofErr w:type="spellStart"/>
      <w:r>
        <w:rPr>
          <w:b/>
        </w:rPr>
        <w:t>Якщо</w:t>
      </w:r>
      <w:proofErr w:type="spellEnd"/>
      <w:r>
        <w:rPr>
          <w:b/>
        </w:rPr>
        <w:t xml:space="preserve"> нас </w:t>
      </w:r>
      <w:proofErr w:type="spellStart"/>
      <w:r>
        <w:rPr>
          <w:b/>
        </w:rPr>
        <w:t>визначено</w:t>
      </w:r>
      <w:proofErr w:type="spellEnd"/>
      <w:r>
        <w:rPr>
          <w:b/>
        </w:rPr>
        <w:t xml:space="preserve"> </w:t>
      </w:r>
      <w:proofErr w:type="spellStart"/>
      <w:r>
        <w:rPr>
          <w:b/>
        </w:rPr>
        <w:t>переможцем</w:t>
      </w:r>
      <w:proofErr w:type="spellEnd"/>
      <w:r>
        <w:rPr>
          <w:b/>
        </w:rPr>
        <w:t xml:space="preserve"> </w:t>
      </w:r>
      <w:proofErr w:type="spellStart"/>
      <w:r>
        <w:rPr>
          <w:b/>
        </w:rPr>
        <w:t>торгів</w:t>
      </w:r>
      <w:proofErr w:type="spellEnd"/>
      <w:r>
        <w:rPr>
          <w:b/>
        </w:rPr>
        <w:t xml:space="preserve">, ми </w:t>
      </w:r>
      <w:proofErr w:type="spellStart"/>
      <w:r>
        <w:rPr>
          <w:b/>
        </w:rPr>
        <w:t>беремо</w:t>
      </w:r>
      <w:proofErr w:type="spellEnd"/>
      <w:r>
        <w:rPr>
          <w:b/>
        </w:rPr>
        <w:t xml:space="preserve"> на себе </w:t>
      </w:r>
      <w:proofErr w:type="spellStart"/>
      <w:r>
        <w:rPr>
          <w:b/>
        </w:rPr>
        <w:t>зобов’язання</w:t>
      </w:r>
      <w:proofErr w:type="spellEnd"/>
      <w:r>
        <w:rPr>
          <w:b/>
        </w:rPr>
        <w:t xml:space="preserve"> </w:t>
      </w:r>
      <w:proofErr w:type="spellStart"/>
      <w:r>
        <w:rPr>
          <w:b/>
        </w:rPr>
        <w:t>підписати</w:t>
      </w:r>
      <w:proofErr w:type="spellEnd"/>
      <w:r>
        <w:rPr>
          <w:b/>
        </w:rPr>
        <w:t xml:space="preserve"> </w:t>
      </w:r>
      <w:proofErr w:type="spellStart"/>
      <w:r>
        <w:rPr>
          <w:b/>
        </w:rPr>
        <w:t>договір</w:t>
      </w:r>
      <w:proofErr w:type="spellEnd"/>
      <w:r>
        <w:rPr>
          <w:b/>
        </w:rPr>
        <w:t xml:space="preserve"> </w:t>
      </w:r>
      <w:proofErr w:type="spellStart"/>
      <w:r>
        <w:rPr>
          <w:b/>
        </w:rPr>
        <w:t>із</w:t>
      </w:r>
      <w:proofErr w:type="spellEnd"/>
      <w:r>
        <w:rPr>
          <w:b/>
        </w:rPr>
        <w:t xml:space="preserve"> </w:t>
      </w:r>
      <w:proofErr w:type="spellStart"/>
      <w:r>
        <w:rPr>
          <w:b/>
        </w:rPr>
        <w:t>замовником</w:t>
      </w:r>
      <w:proofErr w:type="spellEnd"/>
      <w:r>
        <w:t xml:space="preserve"> </w:t>
      </w:r>
      <w:r>
        <w:rPr>
          <w:b/>
        </w:rPr>
        <w:t xml:space="preserve">не </w:t>
      </w:r>
      <w:proofErr w:type="spellStart"/>
      <w:r>
        <w:rPr>
          <w:b/>
        </w:rPr>
        <w:t>пізніше</w:t>
      </w:r>
      <w:proofErr w:type="spellEnd"/>
      <w:r>
        <w:rPr>
          <w:b/>
        </w:rPr>
        <w:t xml:space="preserve"> </w:t>
      </w:r>
      <w:proofErr w:type="spellStart"/>
      <w:r>
        <w:rPr>
          <w:b/>
        </w:rPr>
        <w:t>ніж</w:t>
      </w:r>
      <w:proofErr w:type="spellEnd"/>
      <w:r>
        <w:rPr>
          <w:b/>
        </w:rPr>
        <w:t xml:space="preserve"> через 20 </w:t>
      </w:r>
      <w:proofErr w:type="spellStart"/>
      <w:r>
        <w:rPr>
          <w:b/>
        </w:rPr>
        <w:t>днів</w:t>
      </w:r>
      <w:proofErr w:type="spellEnd"/>
      <w:r>
        <w:t xml:space="preserve"> </w:t>
      </w:r>
      <w:r>
        <w:rPr>
          <w:b/>
        </w:rPr>
        <w:t xml:space="preserve">з дня </w:t>
      </w:r>
      <w:proofErr w:type="spellStart"/>
      <w:r>
        <w:rPr>
          <w:b/>
        </w:rPr>
        <w:t>прийняття</w:t>
      </w:r>
      <w:proofErr w:type="spellEnd"/>
      <w:r>
        <w:rPr>
          <w:b/>
        </w:rPr>
        <w:t xml:space="preserve"> </w:t>
      </w:r>
      <w:proofErr w:type="spellStart"/>
      <w:r>
        <w:rPr>
          <w:b/>
        </w:rPr>
        <w:t>рішення</w:t>
      </w:r>
      <w:proofErr w:type="spellEnd"/>
      <w:r>
        <w:rPr>
          <w:b/>
        </w:rPr>
        <w:t xml:space="preserve"> про </w:t>
      </w:r>
      <w:proofErr w:type="spellStart"/>
      <w:r>
        <w:rPr>
          <w:b/>
        </w:rPr>
        <w:t>намір</w:t>
      </w:r>
      <w:proofErr w:type="spellEnd"/>
      <w:r>
        <w:rPr>
          <w:b/>
        </w:rPr>
        <w:t xml:space="preserve"> </w:t>
      </w:r>
      <w:proofErr w:type="spellStart"/>
      <w:r>
        <w:rPr>
          <w:b/>
        </w:rPr>
        <w:t>укласти</w:t>
      </w:r>
      <w:proofErr w:type="spellEnd"/>
      <w:r>
        <w:rPr>
          <w:b/>
        </w:rPr>
        <w:t xml:space="preserve"> </w:t>
      </w:r>
      <w:proofErr w:type="spellStart"/>
      <w:r>
        <w:rPr>
          <w:b/>
        </w:rPr>
        <w:t>договір</w:t>
      </w:r>
      <w:proofErr w:type="spellEnd"/>
      <w:r>
        <w:rPr>
          <w:b/>
        </w:rPr>
        <w:t xml:space="preserve"> про </w:t>
      </w:r>
      <w:proofErr w:type="spellStart"/>
      <w:r>
        <w:rPr>
          <w:b/>
        </w:rPr>
        <w:t>закупівлю</w:t>
      </w:r>
      <w:proofErr w:type="spellEnd"/>
      <w:r>
        <w:rPr>
          <w:b/>
        </w:rPr>
        <w:t xml:space="preserve"> з </w:t>
      </w:r>
      <w:proofErr w:type="spellStart"/>
      <w:r>
        <w:rPr>
          <w:b/>
        </w:rPr>
        <w:t>дати</w:t>
      </w:r>
      <w:proofErr w:type="spellEnd"/>
      <w:r>
        <w:rPr>
          <w:b/>
        </w:rPr>
        <w:t xml:space="preserve"> </w:t>
      </w:r>
      <w:proofErr w:type="spellStart"/>
      <w:r>
        <w:rPr>
          <w:b/>
        </w:rPr>
        <w:t>оприлюднення</w:t>
      </w:r>
      <w:proofErr w:type="spellEnd"/>
      <w:r>
        <w:rPr>
          <w:b/>
        </w:rPr>
        <w:t xml:space="preserve"> на веб-</w:t>
      </w:r>
      <w:proofErr w:type="spellStart"/>
      <w:r>
        <w:rPr>
          <w:b/>
        </w:rPr>
        <w:t>порталі</w:t>
      </w:r>
      <w:proofErr w:type="spellEnd"/>
      <w:r>
        <w:rPr>
          <w:b/>
        </w:rPr>
        <w:t xml:space="preserve"> </w:t>
      </w:r>
      <w:proofErr w:type="spellStart"/>
      <w:r>
        <w:rPr>
          <w:b/>
        </w:rPr>
        <w:t>Уповноваженого</w:t>
      </w:r>
      <w:proofErr w:type="spellEnd"/>
      <w:r>
        <w:rPr>
          <w:b/>
        </w:rPr>
        <w:t xml:space="preserve"> органу </w:t>
      </w:r>
      <w:proofErr w:type="spellStart"/>
      <w:r>
        <w:rPr>
          <w:b/>
        </w:rPr>
        <w:t>повідомлення</w:t>
      </w:r>
      <w:proofErr w:type="spellEnd"/>
      <w:r>
        <w:rPr>
          <w:b/>
        </w:rPr>
        <w:t xml:space="preserve"> про </w:t>
      </w:r>
      <w:proofErr w:type="spellStart"/>
      <w:r>
        <w:rPr>
          <w:b/>
        </w:rPr>
        <w:t>намір</w:t>
      </w:r>
      <w:proofErr w:type="spellEnd"/>
      <w:r>
        <w:rPr>
          <w:b/>
        </w:rPr>
        <w:t xml:space="preserve"> </w:t>
      </w:r>
      <w:proofErr w:type="spellStart"/>
      <w:r>
        <w:rPr>
          <w:b/>
        </w:rPr>
        <w:t>укласти</w:t>
      </w:r>
      <w:proofErr w:type="spellEnd"/>
      <w:r>
        <w:rPr>
          <w:b/>
        </w:rPr>
        <w:t xml:space="preserve"> </w:t>
      </w:r>
      <w:proofErr w:type="spellStart"/>
      <w:r>
        <w:rPr>
          <w:b/>
        </w:rPr>
        <w:t>договір</w:t>
      </w:r>
      <w:proofErr w:type="spellEnd"/>
      <w:r>
        <w:rPr>
          <w:b/>
        </w:rPr>
        <w:t xml:space="preserve"> про </w:t>
      </w:r>
      <w:proofErr w:type="spellStart"/>
      <w:r>
        <w:rPr>
          <w:b/>
        </w:rPr>
        <w:t>закупівлю</w:t>
      </w:r>
      <w:proofErr w:type="spellEnd"/>
      <w:r>
        <w:t xml:space="preserve">. </w:t>
      </w:r>
    </w:p>
    <w:p w14:paraId="51C2B877" w14:textId="77777777" w:rsidR="00A62FFB" w:rsidRDefault="00A62FFB" w:rsidP="00A62FFB">
      <w:pPr>
        <w:tabs>
          <w:tab w:val="left" w:pos="540"/>
        </w:tabs>
        <w:ind w:firstLine="567"/>
        <w:jc w:val="both"/>
      </w:pPr>
      <w:r>
        <w:t xml:space="preserve">6. </w:t>
      </w:r>
      <w:proofErr w:type="spellStart"/>
      <w:r>
        <w:t>Зазначеним</w:t>
      </w:r>
      <w:proofErr w:type="spellEnd"/>
      <w:r>
        <w:t xml:space="preserve"> </w:t>
      </w:r>
      <w:proofErr w:type="spellStart"/>
      <w:r>
        <w:t>нижче</w:t>
      </w:r>
      <w:proofErr w:type="spellEnd"/>
      <w:r>
        <w:t xml:space="preserve"> </w:t>
      </w:r>
      <w:proofErr w:type="spellStart"/>
      <w:r>
        <w:t>підписом</w:t>
      </w:r>
      <w:proofErr w:type="spellEnd"/>
      <w:r>
        <w:t xml:space="preserve"> ми </w:t>
      </w:r>
      <w:proofErr w:type="spellStart"/>
      <w:r>
        <w:t>підтверджуємо</w:t>
      </w:r>
      <w:proofErr w:type="spellEnd"/>
      <w:r>
        <w:t xml:space="preserve"> </w:t>
      </w:r>
      <w:proofErr w:type="spellStart"/>
      <w:r>
        <w:t>повну</w:t>
      </w:r>
      <w:proofErr w:type="spellEnd"/>
      <w:r>
        <w:t xml:space="preserve">, </w:t>
      </w:r>
      <w:proofErr w:type="spellStart"/>
      <w:r>
        <w:t>безумовну</w:t>
      </w:r>
      <w:proofErr w:type="spellEnd"/>
      <w:r>
        <w:t xml:space="preserve"> і </w:t>
      </w:r>
      <w:proofErr w:type="spellStart"/>
      <w:r>
        <w:t>беззаперечну</w:t>
      </w:r>
      <w:proofErr w:type="spellEnd"/>
      <w:r>
        <w:t xml:space="preserve"> </w:t>
      </w:r>
      <w:proofErr w:type="spellStart"/>
      <w:r>
        <w:t>згоду</w:t>
      </w:r>
      <w:proofErr w:type="spellEnd"/>
      <w:r>
        <w:t xml:space="preserve"> з </w:t>
      </w:r>
      <w:proofErr w:type="spellStart"/>
      <w:r>
        <w:t>усіма</w:t>
      </w:r>
      <w:proofErr w:type="spellEnd"/>
      <w:r>
        <w:t xml:space="preserve"> </w:t>
      </w:r>
      <w:proofErr w:type="spellStart"/>
      <w:r>
        <w:t>умовами</w:t>
      </w:r>
      <w:proofErr w:type="spellEnd"/>
      <w:r>
        <w:t xml:space="preserve">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визначеними</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
    <w:p w14:paraId="362BA0FF" w14:textId="77777777" w:rsidR="00A62FFB" w:rsidRDefault="00A62FFB" w:rsidP="00A62FFB">
      <w:pPr>
        <w:ind w:firstLine="567"/>
        <w:jc w:val="both"/>
        <w:rPr>
          <w:color w:val="auto"/>
        </w:rPr>
      </w:pPr>
      <w:proofErr w:type="spellStart"/>
      <w:r>
        <w:t>Ознайомившись</w:t>
      </w:r>
      <w:proofErr w:type="spellEnd"/>
      <w:r>
        <w:t xml:space="preserve"> з </w:t>
      </w:r>
      <w:proofErr w:type="spellStart"/>
      <w:r w:rsidRPr="00C31E4C">
        <w:t>технічними</w:t>
      </w:r>
      <w:proofErr w:type="spellEnd"/>
      <w:r w:rsidRPr="00C31E4C">
        <w:t xml:space="preserve"> </w:t>
      </w:r>
      <w:proofErr w:type="spellStart"/>
      <w:r w:rsidRPr="00C31E4C">
        <w:t>вимогами</w:t>
      </w:r>
      <w:proofErr w:type="spellEnd"/>
      <w:r w:rsidRPr="00C31E4C">
        <w:t xml:space="preserve"> та </w:t>
      </w:r>
      <w:proofErr w:type="spellStart"/>
      <w:r w:rsidRPr="00C31E4C">
        <w:t>вимогами</w:t>
      </w:r>
      <w:proofErr w:type="spellEnd"/>
      <w:r w:rsidRPr="00C31E4C">
        <w:t xml:space="preserve"> </w:t>
      </w:r>
      <w:proofErr w:type="spellStart"/>
      <w:r w:rsidRPr="00C31E4C">
        <w:t>щодо</w:t>
      </w:r>
      <w:proofErr w:type="spellEnd"/>
      <w:r w:rsidRPr="00C31E4C">
        <w:t xml:space="preserve"> </w:t>
      </w:r>
      <w:proofErr w:type="spellStart"/>
      <w:r w:rsidRPr="00C31E4C">
        <w:t>кількості</w:t>
      </w:r>
      <w:proofErr w:type="spellEnd"/>
      <w:r w:rsidRPr="00C31E4C">
        <w:t xml:space="preserve"> та </w:t>
      </w:r>
      <w:proofErr w:type="spellStart"/>
      <w:r w:rsidRPr="00C31E4C">
        <w:t>термінів</w:t>
      </w:r>
      <w:proofErr w:type="spellEnd"/>
      <w:r w:rsidRPr="00C31E4C">
        <w:t xml:space="preserve"> </w:t>
      </w:r>
      <w:proofErr w:type="spellStart"/>
      <w:r w:rsidRPr="00C31E4C">
        <w:t>виконання</w:t>
      </w:r>
      <w:proofErr w:type="spellEnd"/>
      <w:r w:rsidRPr="00C31E4C">
        <w:t xml:space="preserve"> </w:t>
      </w:r>
      <w:proofErr w:type="spellStart"/>
      <w:r w:rsidRPr="00C31E4C">
        <w:t>робіт</w:t>
      </w:r>
      <w:proofErr w:type="spellEnd"/>
      <w:r w:rsidRPr="00C31E4C">
        <w:t xml:space="preserve">, </w:t>
      </w:r>
      <w:proofErr w:type="spellStart"/>
      <w:r w:rsidRPr="00C31E4C">
        <w:t>що</w:t>
      </w:r>
      <w:proofErr w:type="spellEnd"/>
      <w:r w:rsidRPr="00C31E4C">
        <w:t xml:space="preserve"> </w:t>
      </w:r>
      <w:proofErr w:type="spellStart"/>
      <w:r w:rsidRPr="00C31E4C">
        <w:t>закуповуються</w:t>
      </w:r>
      <w:proofErr w:type="spellEnd"/>
      <w:r w:rsidRPr="00C31E4C">
        <w:t xml:space="preserve">, ми </w:t>
      </w:r>
      <w:proofErr w:type="spellStart"/>
      <w:r w:rsidRPr="00C31E4C">
        <w:t>маємо</w:t>
      </w:r>
      <w:proofErr w:type="spellEnd"/>
      <w:r w:rsidRPr="00C31E4C">
        <w:t xml:space="preserve"> </w:t>
      </w:r>
      <w:proofErr w:type="spellStart"/>
      <w:r w:rsidRPr="00C31E4C">
        <w:t>можливість</w:t>
      </w:r>
      <w:proofErr w:type="spellEnd"/>
      <w:r w:rsidRPr="00C31E4C">
        <w:t xml:space="preserve"> і </w:t>
      </w:r>
      <w:proofErr w:type="spellStart"/>
      <w:r w:rsidRPr="00C31E4C">
        <w:t>погоджуємось</w:t>
      </w:r>
      <w:proofErr w:type="spellEnd"/>
      <w:r w:rsidRPr="00C31E4C">
        <w:t xml:space="preserve"> </w:t>
      </w:r>
      <w:proofErr w:type="spellStart"/>
      <w:r w:rsidRPr="00C31E4C">
        <w:t>надати</w:t>
      </w:r>
      <w:proofErr w:type="spellEnd"/>
      <w:r w:rsidRPr="00C31E4C">
        <w:t xml:space="preserve"> </w:t>
      </w:r>
      <w:r w:rsidR="00C31E4C" w:rsidRPr="00C31E4C">
        <w:rPr>
          <w:lang w:val="uk-UA" w:eastAsia="en-US"/>
        </w:rPr>
        <w:t xml:space="preserve">Комунальному некомерційному підприємству </w:t>
      </w:r>
      <w:proofErr w:type="spellStart"/>
      <w:r w:rsidR="00C31E4C" w:rsidRPr="00C31E4C">
        <w:rPr>
          <w:lang w:val="uk-UA" w:eastAsia="en-US"/>
        </w:rPr>
        <w:t>Мереф’янської</w:t>
      </w:r>
      <w:proofErr w:type="spellEnd"/>
      <w:r w:rsidR="00C31E4C" w:rsidRPr="00C31E4C">
        <w:rPr>
          <w:lang w:val="uk-UA" w:eastAsia="en-US"/>
        </w:rPr>
        <w:t xml:space="preserve"> міської ради «</w:t>
      </w:r>
      <w:proofErr w:type="spellStart"/>
      <w:r w:rsidR="00C31E4C" w:rsidRPr="00C31E4C">
        <w:rPr>
          <w:lang w:val="uk-UA" w:eastAsia="en-US"/>
        </w:rPr>
        <w:t>Мереф’янська</w:t>
      </w:r>
      <w:proofErr w:type="spellEnd"/>
      <w:r w:rsidR="00C31E4C" w:rsidRPr="00C31E4C">
        <w:rPr>
          <w:lang w:val="uk-UA" w:eastAsia="en-US"/>
        </w:rPr>
        <w:t xml:space="preserve"> центральна районна лікарня</w:t>
      </w:r>
      <w:proofErr w:type="gramStart"/>
      <w:r w:rsidR="00C31E4C" w:rsidRPr="00C31E4C">
        <w:rPr>
          <w:lang w:val="uk-UA" w:eastAsia="en-US"/>
        </w:rPr>
        <w:t>»</w:t>
      </w:r>
      <w:r w:rsidR="00C31E4C" w:rsidRPr="00C31E4C">
        <w:rPr>
          <w:lang w:val="uk-UA"/>
        </w:rPr>
        <w:t xml:space="preserve">, </w:t>
      </w:r>
      <w:r w:rsidRPr="00C31E4C">
        <w:t xml:space="preserve"> </w:t>
      </w:r>
      <w:proofErr w:type="spellStart"/>
      <w:r w:rsidRPr="00C31E4C">
        <w:t>послуги</w:t>
      </w:r>
      <w:proofErr w:type="spellEnd"/>
      <w:proofErr w:type="gramEnd"/>
      <w:r w:rsidRPr="00C31E4C">
        <w:t xml:space="preserve">  </w:t>
      </w:r>
      <w:proofErr w:type="spellStart"/>
      <w:r w:rsidRPr="00C31E4C">
        <w:t>відповідної</w:t>
      </w:r>
      <w:proofErr w:type="spellEnd"/>
      <w:r>
        <w:t xml:space="preserve"> </w:t>
      </w:r>
      <w:proofErr w:type="spellStart"/>
      <w:r>
        <w:t>якості</w:t>
      </w:r>
      <w:proofErr w:type="spellEnd"/>
      <w:r>
        <w:t xml:space="preserve">, в </w:t>
      </w:r>
      <w:proofErr w:type="spellStart"/>
      <w:r>
        <w:t>необхідному</w:t>
      </w:r>
      <w:proofErr w:type="spellEnd"/>
      <w:r>
        <w:t xml:space="preserve"> </w:t>
      </w:r>
      <w:proofErr w:type="spellStart"/>
      <w:r>
        <w:t>об’ємі</w:t>
      </w:r>
      <w:proofErr w:type="spellEnd"/>
      <w:r>
        <w:t xml:space="preserve"> та в </w:t>
      </w:r>
      <w:proofErr w:type="spellStart"/>
      <w:r>
        <w:t>установлені</w:t>
      </w:r>
      <w:proofErr w:type="spellEnd"/>
      <w:r>
        <w:t xml:space="preserve"> </w:t>
      </w:r>
      <w:proofErr w:type="spellStart"/>
      <w:r>
        <w:t>замовником</w:t>
      </w:r>
      <w:proofErr w:type="spellEnd"/>
      <w:r>
        <w:t xml:space="preserve"> строки.</w:t>
      </w:r>
    </w:p>
    <w:p w14:paraId="42CC2277" w14:textId="77777777" w:rsidR="00A62FFB" w:rsidRDefault="00A62FFB" w:rsidP="00A62FFB">
      <w:pPr>
        <w:ind w:firstLine="567"/>
        <w:jc w:val="both"/>
      </w:pPr>
    </w:p>
    <w:p w14:paraId="2C53022D" w14:textId="77777777" w:rsidR="00A62FFB" w:rsidRDefault="00A62FFB" w:rsidP="00A62FFB">
      <w:pPr>
        <w:ind w:firstLine="567"/>
        <w:jc w:val="both"/>
      </w:pPr>
    </w:p>
    <w:p w14:paraId="0787551D" w14:textId="77777777" w:rsidR="00A62FFB" w:rsidRDefault="00A62FFB" w:rsidP="00A62FFB">
      <w:pPr>
        <w:ind w:firstLine="567"/>
        <w:jc w:val="both"/>
      </w:pPr>
      <w:r>
        <w:rPr>
          <w:b/>
          <w:i/>
        </w:rPr>
        <w:t xml:space="preserve">Посада, </w:t>
      </w:r>
      <w:proofErr w:type="spellStart"/>
      <w:r>
        <w:rPr>
          <w:b/>
          <w:i/>
        </w:rPr>
        <w:t>прізвище</w:t>
      </w:r>
      <w:proofErr w:type="spellEnd"/>
      <w:r>
        <w:rPr>
          <w:b/>
          <w:i/>
        </w:rPr>
        <w:t xml:space="preserve">, </w:t>
      </w:r>
      <w:proofErr w:type="spellStart"/>
      <w:r>
        <w:rPr>
          <w:b/>
          <w:i/>
        </w:rPr>
        <w:t>ініціали</w:t>
      </w:r>
      <w:proofErr w:type="spellEnd"/>
      <w:r>
        <w:rPr>
          <w:b/>
          <w:i/>
        </w:rPr>
        <w:t xml:space="preserve">, </w:t>
      </w:r>
      <w:proofErr w:type="spellStart"/>
      <w:r>
        <w:rPr>
          <w:b/>
          <w:i/>
        </w:rPr>
        <w:t>підпис</w:t>
      </w:r>
      <w:proofErr w:type="spellEnd"/>
      <w:r>
        <w:rPr>
          <w:b/>
          <w:i/>
        </w:rPr>
        <w:t xml:space="preserve"> </w:t>
      </w:r>
      <w:proofErr w:type="spellStart"/>
      <w:r>
        <w:rPr>
          <w:b/>
          <w:i/>
        </w:rPr>
        <w:t>уповноваженої</w:t>
      </w:r>
      <w:proofErr w:type="spellEnd"/>
      <w:r>
        <w:rPr>
          <w:b/>
          <w:i/>
        </w:rPr>
        <w:t xml:space="preserve"> особи </w:t>
      </w:r>
      <w:proofErr w:type="spellStart"/>
      <w:r>
        <w:rPr>
          <w:b/>
          <w:i/>
        </w:rPr>
        <w:t>Учасника</w:t>
      </w:r>
      <w:proofErr w:type="spellEnd"/>
      <w:r>
        <w:rPr>
          <w:b/>
          <w:i/>
        </w:rPr>
        <w:t xml:space="preserve">, </w:t>
      </w:r>
      <w:proofErr w:type="spellStart"/>
      <w:r>
        <w:rPr>
          <w:b/>
          <w:i/>
        </w:rPr>
        <w:t>завірені</w:t>
      </w:r>
      <w:proofErr w:type="spellEnd"/>
      <w:r>
        <w:rPr>
          <w:b/>
          <w:i/>
        </w:rPr>
        <w:t xml:space="preserve"> </w:t>
      </w:r>
      <w:proofErr w:type="spellStart"/>
      <w:r>
        <w:rPr>
          <w:b/>
          <w:i/>
        </w:rPr>
        <w:t>печаткою</w:t>
      </w:r>
      <w:proofErr w:type="spellEnd"/>
      <w:r>
        <w:rPr>
          <w:b/>
          <w:i/>
        </w:rPr>
        <w:t xml:space="preserve"> (у </w:t>
      </w:r>
      <w:proofErr w:type="spellStart"/>
      <w:r>
        <w:rPr>
          <w:b/>
          <w:i/>
        </w:rPr>
        <w:t>разі</w:t>
      </w:r>
      <w:proofErr w:type="spellEnd"/>
      <w:r>
        <w:rPr>
          <w:b/>
          <w:i/>
        </w:rPr>
        <w:t xml:space="preserve"> </w:t>
      </w:r>
      <w:proofErr w:type="spellStart"/>
      <w:r>
        <w:rPr>
          <w:b/>
          <w:i/>
        </w:rPr>
        <w:t>її</w:t>
      </w:r>
      <w:proofErr w:type="spellEnd"/>
      <w:r>
        <w:rPr>
          <w:b/>
          <w:i/>
        </w:rPr>
        <w:t xml:space="preserve"> </w:t>
      </w:r>
      <w:proofErr w:type="spellStart"/>
      <w:r>
        <w:rPr>
          <w:b/>
          <w:i/>
        </w:rPr>
        <w:t>використання</w:t>
      </w:r>
      <w:proofErr w:type="spellEnd"/>
      <w:r>
        <w:rPr>
          <w:b/>
          <w:i/>
        </w:rPr>
        <w:t xml:space="preserve">). </w:t>
      </w:r>
    </w:p>
    <w:p w14:paraId="6DD8E810" w14:textId="77777777" w:rsidR="00A62FFB" w:rsidRDefault="00A62FFB" w:rsidP="00A62FFB">
      <w:pPr>
        <w:jc w:val="both"/>
        <w:rPr>
          <w:b/>
        </w:rPr>
      </w:pPr>
      <w:r>
        <w:rPr>
          <w:b/>
        </w:rPr>
        <w:t xml:space="preserve">                                                                                                ____________ (                           )</w:t>
      </w:r>
    </w:p>
    <w:p w14:paraId="354BA64C" w14:textId="77777777" w:rsidR="00A62FFB" w:rsidRDefault="00A62FFB" w:rsidP="00A62FFB">
      <w:r>
        <w:t xml:space="preserve">                                                                                                                                             М.П.</w:t>
      </w:r>
    </w:p>
    <w:p w14:paraId="32378E72" w14:textId="77777777" w:rsidR="00A62FFB" w:rsidRDefault="00A62FFB" w:rsidP="00A62FFB"/>
    <w:p w14:paraId="18608747" w14:textId="77777777" w:rsidR="00A62FFB" w:rsidRDefault="00A62FFB" w:rsidP="00A62FFB">
      <w:pPr>
        <w:pStyle w:val="rvps2"/>
        <w:shd w:val="clear" w:color="auto" w:fill="FFFFFF"/>
        <w:spacing w:before="0" w:beforeAutospacing="0" w:after="150" w:afterAutospacing="0"/>
        <w:ind w:firstLine="450"/>
        <w:jc w:val="both"/>
        <w:rPr>
          <w:i/>
          <w:iCs/>
          <w:lang w:val="uk-UA" w:eastAsia="uk-UA"/>
        </w:rPr>
      </w:pPr>
    </w:p>
    <w:p w14:paraId="4A327CCB" w14:textId="77777777" w:rsidR="00A62FFB" w:rsidRDefault="00A62FFB" w:rsidP="00A62FFB">
      <w:pPr>
        <w:pStyle w:val="rvps2"/>
        <w:shd w:val="clear" w:color="auto" w:fill="FFFFFF"/>
        <w:spacing w:before="0" w:beforeAutospacing="0" w:after="150" w:afterAutospacing="0"/>
        <w:ind w:firstLine="450"/>
        <w:jc w:val="both"/>
        <w:rPr>
          <w:i/>
          <w:iCs/>
          <w:lang w:val="uk-UA" w:eastAsia="uk-UA"/>
        </w:rPr>
      </w:pPr>
    </w:p>
    <w:p w14:paraId="0DEA54F6" w14:textId="77777777" w:rsidR="00B33C9A" w:rsidRDefault="00B33C9A" w:rsidP="003F19DA">
      <w:pPr>
        <w:jc w:val="right"/>
        <w:rPr>
          <w:i/>
          <w:iCs/>
          <w:lang w:val="uk-UA" w:eastAsia="uk-UA"/>
        </w:rPr>
      </w:pPr>
    </w:p>
    <w:p w14:paraId="71CA1357" w14:textId="77777777" w:rsidR="00B33C9A" w:rsidRDefault="00B33C9A" w:rsidP="003F19DA">
      <w:pPr>
        <w:jc w:val="right"/>
        <w:rPr>
          <w:i/>
          <w:iCs/>
          <w:lang w:val="uk-UA" w:eastAsia="uk-UA"/>
        </w:rPr>
      </w:pPr>
    </w:p>
    <w:p w14:paraId="7054F6B9" w14:textId="77777777" w:rsidR="003F19DA" w:rsidRDefault="00A62FFB" w:rsidP="003F19DA">
      <w:pPr>
        <w:jc w:val="right"/>
        <w:rPr>
          <w:b/>
          <w:i/>
          <w:iCs/>
          <w:color w:val="auto"/>
          <w:sz w:val="22"/>
          <w:szCs w:val="22"/>
        </w:rPr>
      </w:pPr>
      <w:r>
        <w:rPr>
          <w:i/>
          <w:iCs/>
          <w:lang w:val="uk-UA" w:eastAsia="uk-UA"/>
        </w:rPr>
        <w:lastRenderedPageBreak/>
        <w:t xml:space="preserve"> </w:t>
      </w:r>
      <w:proofErr w:type="spellStart"/>
      <w:r w:rsidR="003F19DA">
        <w:rPr>
          <w:b/>
          <w:i/>
          <w:iCs/>
        </w:rPr>
        <w:t>Додаток</w:t>
      </w:r>
      <w:proofErr w:type="spellEnd"/>
      <w:r w:rsidR="003F19DA">
        <w:rPr>
          <w:b/>
          <w:i/>
          <w:iCs/>
        </w:rPr>
        <w:t xml:space="preserve"> </w:t>
      </w:r>
      <w:r w:rsidR="00B33C9A">
        <w:rPr>
          <w:b/>
          <w:i/>
          <w:iCs/>
        </w:rPr>
        <w:t>2</w:t>
      </w:r>
    </w:p>
    <w:p w14:paraId="068A1CCF" w14:textId="77777777" w:rsidR="003F19DA" w:rsidRDefault="003F19DA" w:rsidP="003F19DA">
      <w:pPr>
        <w:tabs>
          <w:tab w:val="left" w:pos="7860"/>
        </w:tabs>
        <w:jc w:val="right"/>
        <w:rPr>
          <w:i/>
          <w:iCs/>
          <w:lang w:eastAsia="ar-SA"/>
        </w:rPr>
      </w:pPr>
      <w:r>
        <w:rPr>
          <w:i/>
          <w:iCs/>
          <w:lang w:eastAsia="ar-SA"/>
        </w:rPr>
        <w:t xml:space="preserve">до </w:t>
      </w:r>
      <w:proofErr w:type="spellStart"/>
      <w:r>
        <w:rPr>
          <w:i/>
          <w:iCs/>
          <w:lang w:eastAsia="ar-SA"/>
        </w:rPr>
        <w:t>оголошення</w:t>
      </w:r>
      <w:proofErr w:type="spellEnd"/>
      <w:r>
        <w:rPr>
          <w:i/>
          <w:iCs/>
          <w:lang w:eastAsia="ar-SA"/>
        </w:rPr>
        <w:t xml:space="preserve"> про </w:t>
      </w:r>
      <w:proofErr w:type="spellStart"/>
      <w:r>
        <w:rPr>
          <w:i/>
          <w:iCs/>
          <w:lang w:eastAsia="ar-SA"/>
        </w:rPr>
        <w:t>проведення</w:t>
      </w:r>
      <w:proofErr w:type="spellEnd"/>
      <w:r>
        <w:rPr>
          <w:i/>
          <w:iCs/>
          <w:lang w:eastAsia="ar-SA"/>
        </w:rPr>
        <w:t xml:space="preserve"> </w:t>
      </w:r>
      <w:proofErr w:type="spellStart"/>
      <w:r>
        <w:rPr>
          <w:i/>
          <w:iCs/>
          <w:lang w:eastAsia="ar-SA"/>
        </w:rPr>
        <w:t>спрощеної</w:t>
      </w:r>
      <w:proofErr w:type="spellEnd"/>
      <w:r>
        <w:rPr>
          <w:i/>
          <w:iCs/>
          <w:lang w:eastAsia="ar-SA"/>
        </w:rPr>
        <w:t xml:space="preserve"> </w:t>
      </w:r>
    </w:p>
    <w:p w14:paraId="7B7FDF94" w14:textId="77777777" w:rsidR="003F19DA" w:rsidRDefault="003F19DA" w:rsidP="003F19DA">
      <w:pPr>
        <w:tabs>
          <w:tab w:val="left" w:pos="7860"/>
        </w:tabs>
        <w:jc w:val="right"/>
        <w:rPr>
          <w:i/>
          <w:iCs/>
          <w:lang w:eastAsia="uk-UA"/>
        </w:rPr>
      </w:pPr>
      <w:r>
        <w:rPr>
          <w:i/>
          <w:iCs/>
          <w:lang w:eastAsia="ar-SA"/>
        </w:rPr>
        <w:t>закупівлі через систему електронних закупівель</w:t>
      </w:r>
    </w:p>
    <w:p w14:paraId="73B11B50" w14:textId="77777777" w:rsidR="004A6F90" w:rsidRDefault="004A6F90" w:rsidP="0025179A">
      <w:pPr>
        <w:pStyle w:val="afc"/>
        <w:rPr>
          <w:rFonts w:ascii="Times New Roman" w:hAnsi="Times New Roman"/>
          <w:sz w:val="24"/>
          <w:szCs w:val="24"/>
        </w:rPr>
      </w:pPr>
    </w:p>
    <w:p w14:paraId="6C71B14A" w14:textId="77777777" w:rsidR="004A6F90" w:rsidRDefault="004A6F90" w:rsidP="004C29CD">
      <w:pPr>
        <w:pStyle w:val="afc"/>
        <w:ind w:left="5954"/>
        <w:jc w:val="right"/>
        <w:rPr>
          <w:rFonts w:ascii="Times New Roman" w:hAnsi="Times New Roman"/>
          <w:sz w:val="24"/>
          <w:szCs w:val="24"/>
        </w:rPr>
      </w:pPr>
    </w:p>
    <w:p w14:paraId="60AB4D01" w14:textId="77777777" w:rsidR="003F19DA" w:rsidRPr="0025179A" w:rsidRDefault="003F19DA" w:rsidP="0025179A">
      <w:pPr>
        <w:pStyle w:val="16"/>
        <w:jc w:val="center"/>
        <w:rPr>
          <w:rFonts w:ascii="Times New Roman" w:hAnsi="Times New Roman" w:cs="Times New Roman"/>
          <w:b/>
          <w:sz w:val="36"/>
          <w:szCs w:val="36"/>
        </w:rPr>
      </w:pPr>
      <w:r w:rsidRPr="0025179A">
        <w:rPr>
          <w:rFonts w:ascii="Times New Roman" w:hAnsi="Times New Roman" w:cs="Times New Roman"/>
          <w:b/>
          <w:sz w:val="36"/>
          <w:szCs w:val="36"/>
          <w:lang w:val="uk-UA"/>
        </w:rPr>
        <w:t>Технічні, якісні та інші характеристики предмета закупівлі</w:t>
      </w:r>
    </w:p>
    <w:p w14:paraId="26B61993" w14:textId="77777777" w:rsidR="0025179A" w:rsidRPr="0025179A" w:rsidRDefault="003F19DA" w:rsidP="0025179A">
      <w:pPr>
        <w:pStyle w:val="16"/>
        <w:jc w:val="center"/>
        <w:rPr>
          <w:rFonts w:ascii="Times New Roman" w:eastAsia="Times New Roman" w:hAnsi="Times New Roman" w:cs="Times New Roman"/>
          <w:sz w:val="24"/>
          <w:szCs w:val="24"/>
          <w:lang w:val="uk-UA"/>
        </w:rPr>
      </w:pPr>
      <w:r w:rsidRPr="0025179A">
        <w:rPr>
          <w:rFonts w:ascii="Times New Roman" w:eastAsia="Times New Roman" w:hAnsi="Times New Roman" w:cs="Times New Roman"/>
          <w:sz w:val="24"/>
          <w:szCs w:val="24"/>
          <w:lang w:val="uk-UA"/>
        </w:rPr>
        <w:t>Предмет закупівлі:</w:t>
      </w:r>
      <w:r w:rsidR="0025179A" w:rsidRPr="0025179A">
        <w:rPr>
          <w:rFonts w:ascii="Times New Roman" w:eastAsia="Times New Roman" w:hAnsi="Times New Roman" w:cs="Times New Roman"/>
          <w:sz w:val="24"/>
          <w:szCs w:val="24"/>
          <w:lang w:val="uk-UA"/>
        </w:rPr>
        <w:t xml:space="preserve"> </w:t>
      </w:r>
      <w:r w:rsidR="0025179A" w:rsidRPr="0025179A">
        <w:rPr>
          <w:rFonts w:ascii="Times New Roman" w:eastAsia="Times New Roman" w:hAnsi="Times New Roman" w:cs="Times New Roman"/>
          <w:lang w:val="uk-UA"/>
        </w:rPr>
        <w:t xml:space="preserve">ДК 021:2015: 50420000-5 Послуги з ремонту і технічного обслуговування медичного та хірургічного обладнання (послуги з </w:t>
      </w:r>
      <w:r w:rsidR="0025179A" w:rsidRPr="0025179A">
        <w:rPr>
          <w:rFonts w:ascii="Times New Roman" w:hAnsi="Times New Roman" w:cs="Times New Roman"/>
          <w:lang w:val="uk-UA"/>
        </w:rPr>
        <w:t xml:space="preserve">технічного обслуговування автоматичного біохімічного аналізатору </w:t>
      </w:r>
      <w:proofErr w:type="spellStart"/>
      <w:r w:rsidR="0025179A" w:rsidRPr="0025179A">
        <w:rPr>
          <w:rFonts w:ascii="Times New Roman" w:eastAsia="Times New Roman" w:hAnsi="Times New Roman" w:cs="Times New Roman"/>
          <w:lang w:val="en-US"/>
        </w:rPr>
        <w:t>Labanalyt</w:t>
      </w:r>
      <w:proofErr w:type="spellEnd"/>
      <w:r w:rsidR="0025179A" w:rsidRPr="0025179A">
        <w:rPr>
          <w:rFonts w:ascii="Times New Roman" w:eastAsia="Times New Roman" w:hAnsi="Times New Roman" w:cs="Times New Roman"/>
          <w:lang w:val="uk-UA"/>
        </w:rPr>
        <w:t xml:space="preserve"> </w:t>
      </w:r>
      <w:r w:rsidR="0025179A" w:rsidRPr="0025179A">
        <w:rPr>
          <w:rFonts w:ascii="Times New Roman" w:hAnsi="Times New Roman" w:cs="Times New Roman"/>
          <w:lang w:val="uk-UA"/>
        </w:rPr>
        <w:t>8210</w:t>
      </w:r>
      <w:r w:rsidR="0025179A" w:rsidRPr="0025179A">
        <w:rPr>
          <w:rFonts w:ascii="Times New Roman" w:eastAsia="Times New Roman" w:hAnsi="Times New Roman" w:cs="Times New Roman"/>
          <w:lang w:val="uk-UA"/>
        </w:rPr>
        <w:t>).</w:t>
      </w:r>
    </w:p>
    <w:p w14:paraId="32FFD9B2" w14:textId="77777777" w:rsidR="003F19DA" w:rsidRPr="0025179A" w:rsidRDefault="003F19DA" w:rsidP="003F19DA">
      <w:pPr>
        <w:pStyle w:val="16"/>
        <w:tabs>
          <w:tab w:val="left" w:pos="8115"/>
          <w:tab w:val="right" w:pos="9355"/>
        </w:tabs>
        <w:rPr>
          <w:rFonts w:ascii="Times New Roman" w:eastAsia="Times New Roman" w:hAnsi="Times New Roman" w:cs="Times New Roman"/>
          <w:sz w:val="24"/>
          <w:szCs w:val="24"/>
          <w:lang w:val="uk-UA"/>
        </w:rPr>
      </w:pPr>
    </w:p>
    <w:p w14:paraId="1C4F4B79" w14:textId="77777777" w:rsidR="003F19DA" w:rsidRPr="0025179A" w:rsidRDefault="003F19DA" w:rsidP="003F19DA">
      <w:pPr>
        <w:pStyle w:val="16"/>
        <w:tabs>
          <w:tab w:val="left" w:pos="8115"/>
          <w:tab w:val="right" w:pos="9355"/>
        </w:tabs>
        <w:jc w:val="center"/>
        <w:rPr>
          <w:rFonts w:ascii="Times New Roman" w:eastAsia="Times New Roman" w:hAnsi="Times New Roman" w:cs="Times New Roman"/>
          <w:sz w:val="24"/>
          <w:szCs w:val="24"/>
          <w:lang w:val="uk-UA"/>
        </w:rPr>
      </w:pPr>
      <w:r w:rsidRPr="0025179A">
        <w:rPr>
          <w:rFonts w:ascii="Times New Roman" w:eastAsia="Times New Roman" w:hAnsi="Times New Roman" w:cs="Times New Roman"/>
          <w:sz w:val="24"/>
          <w:szCs w:val="24"/>
          <w:lang w:val="uk-UA"/>
        </w:rPr>
        <w:t>ТЕХНІЧНІ ВИМОГИ:</w:t>
      </w:r>
    </w:p>
    <w:p w14:paraId="290F1136" w14:textId="77777777" w:rsidR="003F19DA" w:rsidRPr="0025179A" w:rsidRDefault="003F19DA" w:rsidP="003F19DA">
      <w:pPr>
        <w:pStyle w:val="16"/>
        <w:tabs>
          <w:tab w:val="left" w:pos="8115"/>
          <w:tab w:val="right" w:pos="9355"/>
        </w:tabs>
        <w:rPr>
          <w:rFonts w:ascii="Times New Roman" w:eastAsia="Times New Roman" w:hAnsi="Times New Roman" w:cs="Times New Roman"/>
          <w:sz w:val="24"/>
          <w:szCs w:val="24"/>
          <w:lang w:val="uk-UA"/>
        </w:rPr>
      </w:pPr>
      <w:r w:rsidRPr="0025179A">
        <w:rPr>
          <w:rFonts w:ascii="Times New Roman" w:eastAsia="Times New Roman" w:hAnsi="Times New Roman" w:cs="Times New Roman"/>
          <w:sz w:val="24"/>
          <w:szCs w:val="24"/>
          <w:lang w:val="uk-UA"/>
        </w:rPr>
        <w:t xml:space="preserve">Завдання: </w:t>
      </w:r>
    </w:p>
    <w:p w14:paraId="42141D8F" w14:textId="77777777" w:rsidR="003F19DA" w:rsidRPr="0025179A" w:rsidRDefault="003F19DA" w:rsidP="003F19DA">
      <w:pPr>
        <w:pStyle w:val="16"/>
        <w:tabs>
          <w:tab w:val="left" w:pos="8115"/>
          <w:tab w:val="right" w:pos="9355"/>
        </w:tabs>
        <w:rPr>
          <w:rFonts w:ascii="Times New Roman" w:eastAsia="Times New Roman" w:hAnsi="Times New Roman" w:cs="Times New Roman"/>
          <w:sz w:val="24"/>
          <w:szCs w:val="24"/>
          <w:lang w:val="uk-UA"/>
        </w:rPr>
      </w:pPr>
      <w:r w:rsidRPr="0025179A">
        <w:rPr>
          <w:rFonts w:ascii="Times New Roman" w:eastAsia="Times New Roman" w:hAnsi="Times New Roman" w:cs="Times New Roman"/>
          <w:sz w:val="24"/>
          <w:szCs w:val="24"/>
          <w:lang w:val="uk-UA"/>
        </w:rPr>
        <w:t>1. Сервісне обслуговування лабораторного обладнання:</w:t>
      </w:r>
    </w:p>
    <w:tbl>
      <w:tblPr>
        <w:tblpPr w:leftFromText="180" w:rightFromText="180" w:vertAnchor="text" w:horzAnchor="margin" w:tblpY="195"/>
        <w:tblW w:w="10566" w:type="dxa"/>
        <w:tblLook w:val="04A0" w:firstRow="1" w:lastRow="0" w:firstColumn="1" w:lastColumn="0" w:noHBand="0" w:noVBand="1"/>
      </w:tblPr>
      <w:tblGrid>
        <w:gridCol w:w="571"/>
        <w:gridCol w:w="6877"/>
        <w:gridCol w:w="1276"/>
        <w:gridCol w:w="1842"/>
      </w:tblGrid>
      <w:tr w:rsidR="00915946" w:rsidRPr="0025179A" w14:paraId="5414F071" w14:textId="77777777" w:rsidTr="00915946">
        <w:trPr>
          <w:trHeight w:val="320"/>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BEC1BB" w14:textId="77777777" w:rsidR="00915946" w:rsidRPr="0025179A" w:rsidRDefault="00915946" w:rsidP="00915946">
            <w:pPr>
              <w:widowControl w:val="0"/>
              <w:jc w:val="center"/>
              <w:rPr>
                <w:lang w:val="uk-UA"/>
              </w:rPr>
            </w:pPr>
            <w:r w:rsidRPr="0025179A">
              <w:rPr>
                <w:lang w:val="uk-UA"/>
              </w:rPr>
              <w:t>№  з/п</w:t>
            </w:r>
          </w:p>
        </w:tc>
        <w:tc>
          <w:tcPr>
            <w:tcW w:w="6877" w:type="dxa"/>
            <w:tcBorders>
              <w:top w:val="single" w:sz="8" w:space="0" w:color="auto"/>
              <w:left w:val="nil"/>
              <w:bottom w:val="single" w:sz="8" w:space="0" w:color="auto"/>
              <w:right w:val="single" w:sz="8" w:space="0" w:color="auto"/>
            </w:tcBorders>
            <w:shd w:val="clear" w:color="auto" w:fill="auto"/>
            <w:vAlign w:val="center"/>
            <w:hideMark/>
          </w:tcPr>
          <w:p w14:paraId="691AE10C" w14:textId="52144D5F" w:rsidR="00915946" w:rsidRPr="0025179A" w:rsidRDefault="00915946" w:rsidP="00915946">
            <w:pPr>
              <w:widowControl w:val="0"/>
              <w:jc w:val="center"/>
              <w:rPr>
                <w:lang w:val="uk-UA"/>
              </w:rPr>
            </w:pPr>
            <w:r w:rsidRPr="0025179A">
              <w:rPr>
                <w:lang w:val="uk-UA"/>
              </w:rPr>
              <w:t xml:space="preserve">Найменування </w:t>
            </w:r>
          </w:p>
        </w:tc>
        <w:tc>
          <w:tcPr>
            <w:tcW w:w="1276" w:type="dxa"/>
            <w:tcBorders>
              <w:top w:val="single" w:sz="8" w:space="0" w:color="auto"/>
              <w:left w:val="nil"/>
              <w:bottom w:val="single" w:sz="8" w:space="0" w:color="auto"/>
              <w:right w:val="nil"/>
            </w:tcBorders>
            <w:shd w:val="clear" w:color="auto" w:fill="auto"/>
            <w:vAlign w:val="center"/>
            <w:hideMark/>
          </w:tcPr>
          <w:p w14:paraId="47387974" w14:textId="77777777" w:rsidR="00915946" w:rsidRPr="0025179A" w:rsidRDefault="00915946" w:rsidP="00915946">
            <w:pPr>
              <w:widowControl w:val="0"/>
              <w:jc w:val="center"/>
              <w:rPr>
                <w:lang w:val="uk-UA"/>
              </w:rPr>
            </w:pPr>
            <w:r w:rsidRPr="0025179A">
              <w:rPr>
                <w:lang w:val="uk-UA"/>
              </w:rPr>
              <w:t xml:space="preserve">Од. </w:t>
            </w:r>
            <w:proofErr w:type="spellStart"/>
            <w:r w:rsidRPr="0025179A">
              <w:rPr>
                <w:lang w:val="uk-UA"/>
              </w:rPr>
              <w:t>вим</w:t>
            </w:r>
            <w:proofErr w:type="spellEnd"/>
            <w:r w:rsidRPr="0025179A">
              <w:rPr>
                <w:lang w:val="uk-UA"/>
              </w:rPr>
              <w:t>.</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826CA" w14:textId="77777777" w:rsidR="00915946" w:rsidRPr="0025179A" w:rsidRDefault="00915946" w:rsidP="00915946">
            <w:pPr>
              <w:widowControl w:val="0"/>
              <w:jc w:val="center"/>
              <w:rPr>
                <w:lang w:val="uk-UA"/>
              </w:rPr>
            </w:pPr>
            <w:r w:rsidRPr="0025179A">
              <w:rPr>
                <w:lang w:val="uk-UA"/>
              </w:rPr>
              <w:t>Кількість</w:t>
            </w:r>
          </w:p>
        </w:tc>
      </w:tr>
      <w:tr w:rsidR="00915946" w:rsidRPr="0025179A" w14:paraId="71DF8B9E" w14:textId="77777777" w:rsidTr="00915946">
        <w:trPr>
          <w:trHeight w:val="432"/>
        </w:trPr>
        <w:tc>
          <w:tcPr>
            <w:tcW w:w="57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590FD1" w14:textId="77777777" w:rsidR="00915946" w:rsidRPr="0025179A" w:rsidRDefault="00915946" w:rsidP="00915946">
            <w:pPr>
              <w:widowControl w:val="0"/>
              <w:jc w:val="center"/>
              <w:rPr>
                <w:lang w:val="uk-UA"/>
              </w:rPr>
            </w:pPr>
            <w:r w:rsidRPr="0025179A">
              <w:rPr>
                <w:lang w:val="uk-UA"/>
              </w:rPr>
              <w:t>1</w:t>
            </w:r>
          </w:p>
        </w:tc>
        <w:tc>
          <w:tcPr>
            <w:tcW w:w="6877" w:type="dxa"/>
            <w:tcBorders>
              <w:top w:val="single" w:sz="4" w:space="0" w:color="auto"/>
              <w:left w:val="nil"/>
              <w:bottom w:val="single" w:sz="4" w:space="0" w:color="auto"/>
              <w:right w:val="single" w:sz="8" w:space="0" w:color="auto"/>
            </w:tcBorders>
            <w:shd w:val="clear" w:color="auto" w:fill="auto"/>
            <w:hideMark/>
          </w:tcPr>
          <w:p w14:paraId="6DC0ACEC" w14:textId="768471F2" w:rsidR="00915946" w:rsidRPr="0025179A" w:rsidRDefault="005C4D4B" w:rsidP="00915946">
            <w:pPr>
              <w:widowControl w:val="0"/>
              <w:rPr>
                <w:lang w:val="uk-UA"/>
              </w:rPr>
            </w:pPr>
            <w:r>
              <w:rPr>
                <w:lang w:val="uk-UA"/>
              </w:rPr>
              <w:t>послуги з технічного обслуговування автоматичного біохімічного аналізатору</w:t>
            </w:r>
            <w:r w:rsidRPr="00E5417D">
              <w:rPr>
                <w:lang w:val="uk-UA"/>
              </w:rPr>
              <w:t xml:space="preserve"> </w:t>
            </w:r>
            <w:proofErr w:type="spellStart"/>
            <w:r>
              <w:rPr>
                <w:lang w:val="en-US"/>
              </w:rPr>
              <w:t>Labanalyt</w:t>
            </w:r>
            <w:proofErr w:type="spellEnd"/>
            <w:r w:rsidRPr="00E5417D">
              <w:rPr>
                <w:lang w:val="uk-UA"/>
              </w:rPr>
              <w:t xml:space="preserve"> </w:t>
            </w:r>
            <w:r>
              <w:rPr>
                <w:lang w:val="uk-UA"/>
              </w:rPr>
              <w:t>8210</w:t>
            </w:r>
          </w:p>
        </w:tc>
        <w:tc>
          <w:tcPr>
            <w:tcW w:w="1276" w:type="dxa"/>
            <w:tcBorders>
              <w:top w:val="single" w:sz="4" w:space="0" w:color="auto"/>
              <w:left w:val="nil"/>
              <w:bottom w:val="single" w:sz="4" w:space="0" w:color="auto"/>
              <w:right w:val="nil"/>
            </w:tcBorders>
            <w:shd w:val="clear" w:color="auto" w:fill="auto"/>
            <w:vAlign w:val="center"/>
            <w:hideMark/>
          </w:tcPr>
          <w:p w14:paraId="13B6DE6F" w14:textId="77777777" w:rsidR="00915946" w:rsidRPr="0025179A" w:rsidRDefault="00915946" w:rsidP="00915946">
            <w:pPr>
              <w:widowControl w:val="0"/>
              <w:jc w:val="center"/>
              <w:rPr>
                <w:lang w:val="uk-UA"/>
              </w:rPr>
            </w:pPr>
            <w:r>
              <w:rPr>
                <w:lang w:val="uk-UA"/>
              </w:rPr>
              <w:t>послуга</w:t>
            </w:r>
          </w:p>
        </w:tc>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80162C" w14:textId="77777777" w:rsidR="00915946" w:rsidRPr="0025179A" w:rsidRDefault="00915946" w:rsidP="00915946">
            <w:pPr>
              <w:widowControl w:val="0"/>
              <w:jc w:val="center"/>
              <w:rPr>
                <w:lang w:val="uk-UA"/>
              </w:rPr>
            </w:pPr>
            <w:r>
              <w:rPr>
                <w:lang w:val="uk-UA"/>
              </w:rPr>
              <w:t>2</w:t>
            </w:r>
            <w:r w:rsidRPr="0025179A">
              <w:rPr>
                <w:lang w:val="uk-UA"/>
              </w:rPr>
              <w:t>, 000</w:t>
            </w:r>
          </w:p>
        </w:tc>
      </w:tr>
      <w:tr w:rsidR="00915946" w:rsidRPr="0025179A" w14:paraId="632AEF3E" w14:textId="77777777" w:rsidTr="00915946">
        <w:trPr>
          <w:trHeight w:val="399"/>
        </w:trPr>
        <w:tc>
          <w:tcPr>
            <w:tcW w:w="10566"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FC3359" w14:textId="77777777" w:rsidR="00915946" w:rsidRPr="0025179A" w:rsidRDefault="00915946" w:rsidP="00915946">
            <w:pPr>
              <w:widowControl w:val="0"/>
              <w:rPr>
                <w:lang w:val="uk-UA"/>
              </w:rPr>
            </w:pPr>
            <w:r w:rsidRPr="0025179A">
              <w:rPr>
                <w:lang w:val="uk-UA"/>
              </w:rPr>
              <w:t>Діагностика приладу і його вузлів (запуск, тестування, визначення некоректної роботи</w:t>
            </w:r>
            <w:r>
              <w:rPr>
                <w:lang w:val="uk-UA"/>
              </w:rPr>
              <w:t>;</w:t>
            </w:r>
          </w:p>
          <w:p w14:paraId="114A960E" w14:textId="77777777" w:rsidR="00915946" w:rsidRDefault="00915946" w:rsidP="00915946">
            <w:pPr>
              <w:widowControl w:val="0"/>
              <w:rPr>
                <w:lang w:val="uk-UA"/>
              </w:rPr>
            </w:pPr>
            <w:r w:rsidRPr="0025179A">
              <w:rPr>
                <w:lang w:val="uk-UA"/>
              </w:rPr>
              <w:t xml:space="preserve">Промивка </w:t>
            </w:r>
            <w:r>
              <w:rPr>
                <w:lang w:val="uk-UA"/>
              </w:rPr>
              <w:t>трубок миючої станції;</w:t>
            </w:r>
          </w:p>
          <w:p w14:paraId="756B5DD1" w14:textId="77777777" w:rsidR="00915946" w:rsidRDefault="00915946" w:rsidP="00915946">
            <w:pPr>
              <w:widowControl w:val="0"/>
              <w:rPr>
                <w:lang w:val="uk-UA"/>
              </w:rPr>
            </w:pPr>
            <w:r w:rsidRPr="0025179A">
              <w:rPr>
                <w:lang w:val="uk-UA"/>
              </w:rPr>
              <w:t xml:space="preserve">Промивка </w:t>
            </w:r>
            <w:r>
              <w:rPr>
                <w:lang w:val="uk-UA"/>
              </w:rPr>
              <w:t>трубок відходів;</w:t>
            </w:r>
          </w:p>
          <w:p w14:paraId="32FB06C0" w14:textId="77777777" w:rsidR="00915946" w:rsidRDefault="00915946" w:rsidP="00915946">
            <w:pPr>
              <w:widowControl w:val="0"/>
              <w:rPr>
                <w:lang w:val="uk-UA"/>
              </w:rPr>
            </w:pPr>
            <w:r>
              <w:rPr>
                <w:lang w:val="uk-UA"/>
              </w:rPr>
              <w:t xml:space="preserve">Чистка </w:t>
            </w:r>
            <w:proofErr w:type="spellStart"/>
            <w:r>
              <w:rPr>
                <w:lang w:val="uk-UA"/>
              </w:rPr>
              <w:t>кюветної</w:t>
            </w:r>
            <w:proofErr w:type="spellEnd"/>
            <w:r>
              <w:rPr>
                <w:lang w:val="uk-UA"/>
              </w:rPr>
              <w:t xml:space="preserve"> ніші, </w:t>
            </w:r>
            <w:proofErr w:type="spellStart"/>
            <w:r>
              <w:rPr>
                <w:lang w:val="uk-UA"/>
              </w:rPr>
              <w:t>кюветного</w:t>
            </w:r>
            <w:proofErr w:type="spellEnd"/>
            <w:r>
              <w:rPr>
                <w:lang w:val="uk-UA"/>
              </w:rPr>
              <w:t xml:space="preserve"> диску та реакційного диску;</w:t>
            </w:r>
          </w:p>
          <w:p w14:paraId="633EB5E9" w14:textId="77777777" w:rsidR="00915946" w:rsidRDefault="00915946" w:rsidP="00915946">
            <w:pPr>
              <w:widowControl w:val="0"/>
              <w:rPr>
                <w:lang w:val="uk-UA"/>
              </w:rPr>
            </w:pPr>
            <w:r w:rsidRPr="0025179A">
              <w:rPr>
                <w:lang w:val="uk-UA"/>
              </w:rPr>
              <w:t xml:space="preserve">Заміна </w:t>
            </w:r>
            <w:r>
              <w:rPr>
                <w:lang w:val="uk-UA"/>
              </w:rPr>
              <w:t>пилових та фільтрів забору дистильованої води;</w:t>
            </w:r>
          </w:p>
          <w:p w14:paraId="77D59464" w14:textId="77777777" w:rsidR="00915946" w:rsidRDefault="00915946" w:rsidP="00915946">
            <w:pPr>
              <w:widowControl w:val="0"/>
              <w:rPr>
                <w:lang w:val="uk-UA"/>
              </w:rPr>
            </w:pPr>
            <w:r>
              <w:rPr>
                <w:lang w:val="uk-UA"/>
              </w:rPr>
              <w:t>Змащування направляючих та рухомих частин;</w:t>
            </w:r>
          </w:p>
          <w:p w14:paraId="57AABDFB" w14:textId="77777777" w:rsidR="00915946" w:rsidRPr="0025179A" w:rsidRDefault="00915946" w:rsidP="00915946">
            <w:pPr>
              <w:widowControl w:val="0"/>
              <w:rPr>
                <w:lang w:val="uk-UA"/>
              </w:rPr>
            </w:pPr>
            <w:r>
              <w:rPr>
                <w:lang w:val="uk-UA"/>
              </w:rPr>
              <w:t>Чистка голок та міксеру</w:t>
            </w:r>
          </w:p>
          <w:p w14:paraId="4C47378D" w14:textId="77777777" w:rsidR="00915946" w:rsidRPr="0025179A" w:rsidRDefault="00915946" w:rsidP="00915946">
            <w:pPr>
              <w:widowControl w:val="0"/>
              <w:rPr>
                <w:lang w:val="uk-UA"/>
              </w:rPr>
            </w:pPr>
          </w:p>
        </w:tc>
      </w:tr>
    </w:tbl>
    <w:p w14:paraId="01290142" w14:textId="77777777" w:rsidR="003F19DA" w:rsidRPr="0025179A" w:rsidRDefault="003F19DA" w:rsidP="003F19DA">
      <w:pPr>
        <w:widowControl w:val="0"/>
        <w:jc w:val="center"/>
        <w:rPr>
          <w:lang w:val="uk-UA"/>
        </w:rPr>
      </w:pPr>
    </w:p>
    <w:p w14:paraId="1D21EB63" w14:textId="77777777" w:rsidR="003F19DA" w:rsidRPr="0025179A" w:rsidRDefault="003F19DA" w:rsidP="003F19DA">
      <w:pPr>
        <w:pStyle w:val="16"/>
        <w:tabs>
          <w:tab w:val="left" w:pos="8115"/>
          <w:tab w:val="right" w:pos="9355"/>
        </w:tabs>
        <w:rPr>
          <w:rFonts w:ascii="Times New Roman" w:eastAsia="Times New Roman" w:hAnsi="Times New Roman" w:cs="Times New Roman"/>
          <w:sz w:val="24"/>
          <w:szCs w:val="24"/>
          <w:lang w:val="uk-UA"/>
        </w:rPr>
      </w:pPr>
    </w:p>
    <w:p w14:paraId="39500776" w14:textId="77777777" w:rsidR="003F19DA" w:rsidRDefault="003F19DA" w:rsidP="003F19DA">
      <w:pPr>
        <w:pStyle w:val="16"/>
        <w:tabs>
          <w:tab w:val="left" w:pos="8115"/>
          <w:tab w:val="right" w:pos="9355"/>
        </w:tabs>
        <w:rPr>
          <w:b/>
          <w:bCs/>
          <w:lang w:val="uk-UA"/>
        </w:rPr>
      </w:pPr>
    </w:p>
    <w:p w14:paraId="4E3B1EAF" w14:textId="77777777" w:rsidR="00915946" w:rsidRDefault="00915946" w:rsidP="004C29CD">
      <w:pPr>
        <w:pStyle w:val="afc"/>
        <w:ind w:left="5954"/>
        <w:jc w:val="right"/>
        <w:rPr>
          <w:rFonts w:ascii="Times New Roman" w:hAnsi="Times New Roman"/>
          <w:sz w:val="24"/>
          <w:szCs w:val="24"/>
          <w:lang w:val="ru-RU"/>
        </w:rPr>
      </w:pPr>
    </w:p>
    <w:p w14:paraId="4D14F571" w14:textId="77777777" w:rsidR="00915946" w:rsidRDefault="00915946" w:rsidP="004C29CD">
      <w:pPr>
        <w:pStyle w:val="afc"/>
        <w:ind w:left="5954"/>
        <w:jc w:val="right"/>
        <w:rPr>
          <w:rFonts w:ascii="Times New Roman" w:hAnsi="Times New Roman"/>
          <w:sz w:val="24"/>
          <w:szCs w:val="24"/>
          <w:lang w:val="ru-RU"/>
        </w:rPr>
      </w:pPr>
    </w:p>
    <w:p w14:paraId="3818D009" w14:textId="77777777" w:rsidR="00915946" w:rsidRDefault="00915946" w:rsidP="004C29CD">
      <w:pPr>
        <w:pStyle w:val="afc"/>
        <w:ind w:left="5954"/>
        <w:jc w:val="right"/>
        <w:rPr>
          <w:rFonts w:ascii="Times New Roman" w:hAnsi="Times New Roman"/>
          <w:sz w:val="24"/>
          <w:szCs w:val="24"/>
          <w:lang w:val="ru-RU"/>
        </w:rPr>
      </w:pPr>
    </w:p>
    <w:p w14:paraId="2AF1B6E6" w14:textId="77777777" w:rsidR="00915946" w:rsidRDefault="00915946" w:rsidP="004C29CD">
      <w:pPr>
        <w:pStyle w:val="afc"/>
        <w:ind w:left="5954"/>
        <w:jc w:val="right"/>
        <w:rPr>
          <w:rFonts w:ascii="Times New Roman" w:hAnsi="Times New Roman"/>
          <w:sz w:val="24"/>
          <w:szCs w:val="24"/>
          <w:lang w:val="ru-RU"/>
        </w:rPr>
      </w:pPr>
    </w:p>
    <w:p w14:paraId="16024FED" w14:textId="77777777" w:rsidR="00915946" w:rsidRDefault="00915946" w:rsidP="004C29CD">
      <w:pPr>
        <w:pStyle w:val="afc"/>
        <w:ind w:left="5954"/>
        <w:jc w:val="right"/>
        <w:rPr>
          <w:rFonts w:ascii="Times New Roman" w:hAnsi="Times New Roman"/>
          <w:sz w:val="24"/>
          <w:szCs w:val="24"/>
          <w:lang w:val="ru-RU"/>
        </w:rPr>
      </w:pPr>
    </w:p>
    <w:p w14:paraId="71C0FDAD" w14:textId="77777777" w:rsidR="00915946" w:rsidRDefault="00915946" w:rsidP="004C29CD">
      <w:pPr>
        <w:pStyle w:val="afc"/>
        <w:ind w:left="5954"/>
        <w:jc w:val="right"/>
        <w:rPr>
          <w:rFonts w:ascii="Times New Roman" w:hAnsi="Times New Roman"/>
          <w:sz w:val="24"/>
          <w:szCs w:val="24"/>
          <w:lang w:val="ru-RU"/>
        </w:rPr>
      </w:pPr>
    </w:p>
    <w:p w14:paraId="13D0DA19" w14:textId="77777777" w:rsidR="00915946" w:rsidRDefault="00915946" w:rsidP="004C29CD">
      <w:pPr>
        <w:pStyle w:val="afc"/>
        <w:ind w:left="5954"/>
        <w:jc w:val="right"/>
        <w:rPr>
          <w:rFonts w:ascii="Times New Roman" w:hAnsi="Times New Roman"/>
          <w:sz w:val="24"/>
          <w:szCs w:val="24"/>
          <w:lang w:val="ru-RU"/>
        </w:rPr>
      </w:pPr>
    </w:p>
    <w:p w14:paraId="4E4BBB7C" w14:textId="77777777" w:rsidR="00915946" w:rsidRDefault="00915946" w:rsidP="004C29CD">
      <w:pPr>
        <w:pStyle w:val="afc"/>
        <w:ind w:left="5954"/>
        <w:jc w:val="right"/>
        <w:rPr>
          <w:rFonts w:ascii="Times New Roman" w:hAnsi="Times New Roman"/>
          <w:sz w:val="24"/>
          <w:szCs w:val="24"/>
          <w:lang w:val="ru-RU"/>
        </w:rPr>
      </w:pPr>
    </w:p>
    <w:p w14:paraId="4A646C0C" w14:textId="77777777" w:rsidR="00915946" w:rsidRDefault="00915946" w:rsidP="004C29CD">
      <w:pPr>
        <w:pStyle w:val="afc"/>
        <w:ind w:left="5954"/>
        <w:jc w:val="right"/>
        <w:rPr>
          <w:rFonts w:ascii="Times New Roman" w:hAnsi="Times New Roman"/>
          <w:sz w:val="24"/>
          <w:szCs w:val="24"/>
          <w:lang w:val="ru-RU"/>
        </w:rPr>
      </w:pPr>
    </w:p>
    <w:p w14:paraId="0991E6B3" w14:textId="77777777" w:rsidR="00915946" w:rsidRDefault="00915946" w:rsidP="004C29CD">
      <w:pPr>
        <w:pStyle w:val="afc"/>
        <w:ind w:left="5954"/>
        <w:jc w:val="right"/>
        <w:rPr>
          <w:rFonts w:ascii="Times New Roman" w:hAnsi="Times New Roman"/>
          <w:sz w:val="24"/>
          <w:szCs w:val="24"/>
          <w:lang w:val="ru-RU"/>
        </w:rPr>
      </w:pPr>
    </w:p>
    <w:p w14:paraId="3D4C0871" w14:textId="77777777" w:rsidR="00915946" w:rsidRDefault="00915946" w:rsidP="004C29CD">
      <w:pPr>
        <w:pStyle w:val="afc"/>
        <w:ind w:left="5954"/>
        <w:jc w:val="right"/>
        <w:rPr>
          <w:rFonts w:ascii="Times New Roman" w:hAnsi="Times New Roman"/>
          <w:sz w:val="24"/>
          <w:szCs w:val="24"/>
          <w:lang w:val="ru-RU"/>
        </w:rPr>
      </w:pPr>
    </w:p>
    <w:p w14:paraId="28EC9F5C" w14:textId="77777777" w:rsidR="00915946" w:rsidRDefault="00915946" w:rsidP="004C29CD">
      <w:pPr>
        <w:pStyle w:val="afc"/>
        <w:ind w:left="5954"/>
        <w:jc w:val="right"/>
        <w:rPr>
          <w:rFonts w:ascii="Times New Roman" w:hAnsi="Times New Roman"/>
          <w:sz w:val="24"/>
          <w:szCs w:val="24"/>
          <w:lang w:val="ru-RU"/>
        </w:rPr>
      </w:pPr>
    </w:p>
    <w:p w14:paraId="18AA4AC4" w14:textId="77777777" w:rsidR="00915946" w:rsidRDefault="00915946" w:rsidP="004C29CD">
      <w:pPr>
        <w:pStyle w:val="afc"/>
        <w:ind w:left="5954"/>
        <w:jc w:val="right"/>
        <w:rPr>
          <w:rFonts w:ascii="Times New Roman" w:hAnsi="Times New Roman"/>
          <w:sz w:val="24"/>
          <w:szCs w:val="24"/>
          <w:lang w:val="ru-RU"/>
        </w:rPr>
      </w:pPr>
    </w:p>
    <w:p w14:paraId="5802F979" w14:textId="77777777" w:rsidR="00915946" w:rsidRDefault="00915946" w:rsidP="004C29CD">
      <w:pPr>
        <w:pStyle w:val="afc"/>
        <w:ind w:left="5954"/>
        <w:jc w:val="right"/>
        <w:rPr>
          <w:rFonts w:ascii="Times New Roman" w:hAnsi="Times New Roman"/>
          <w:sz w:val="24"/>
          <w:szCs w:val="24"/>
          <w:lang w:val="ru-RU"/>
        </w:rPr>
      </w:pPr>
    </w:p>
    <w:p w14:paraId="0529809C" w14:textId="77777777" w:rsidR="00915946" w:rsidRDefault="00915946" w:rsidP="004C29CD">
      <w:pPr>
        <w:pStyle w:val="afc"/>
        <w:ind w:left="5954"/>
        <w:jc w:val="right"/>
        <w:rPr>
          <w:rFonts w:ascii="Times New Roman" w:hAnsi="Times New Roman"/>
          <w:sz w:val="24"/>
          <w:szCs w:val="24"/>
          <w:lang w:val="ru-RU"/>
        </w:rPr>
      </w:pPr>
    </w:p>
    <w:p w14:paraId="2437987F" w14:textId="77777777" w:rsidR="00915946" w:rsidRDefault="00915946" w:rsidP="004C29CD">
      <w:pPr>
        <w:pStyle w:val="afc"/>
        <w:ind w:left="5954"/>
        <w:jc w:val="right"/>
        <w:rPr>
          <w:rFonts w:ascii="Times New Roman" w:hAnsi="Times New Roman"/>
          <w:sz w:val="24"/>
          <w:szCs w:val="24"/>
          <w:lang w:val="ru-RU"/>
        </w:rPr>
      </w:pPr>
    </w:p>
    <w:p w14:paraId="03E1FFFB" w14:textId="77777777" w:rsidR="00915946" w:rsidRDefault="00915946" w:rsidP="004C29CD">
      <w:pPr>
        <w:pStyle w:val="afc"/>
        <w:ind w:left="5954"/>
        <w:jc w:val="right"/>
        <w:rPr>
          <w:rFonts w:ascii="Times New Roman" w:hAnsi="Times New Roman"/>
          <w:sz w:val="24"/>
          <w:szCs w:val="24"/>
          <w:lang w:val="ru-RU"/>
        </w:rPr>
      </w:pPr>
    </w:p>
    <w:p w14:paraId="1025EA5F" w14:textId="77777777" w:rsidR="00915946" w:rsidRDefault="00915946" w:rsidP="004C29CD">
      <w:pPr>
        <w:pStyle w:val="afc"/>
        <w:ind w:left="5954"/>
        <w:jc w:val="right"/>
        <w:rPr>
          <w:rFonts w:ascii="Times New Roman" w:hAnsi="Times New Roman"/>
          <w:sz w:val="24"/>
          <w:szCs w:val="24"/>
          <w:lang w:val="ru-RU"/>
        </w:rPr>
      </w:pPr>
    </w:p>
    <w:p w14:paraId="199CFC1B" w14:textId="77777777" w:rsidR="00915946" w:rsidRDefault="00915946" w:rsidP="004C29CD">
      <w:pPr>
        <w:pStyle w:val="afc"/>
        <w:ind w:left="5954"/>
        <w:jc w:val="right"/>
        <w:rPr>
          <w:rFonts w:ascii="Times New Roman" w:hAnsi="Times New Roman"/>
          <w:sz w:val="24"/>
          <w:szCs w:val="24"/>
          <w:lang w:val="ru-RU"/>
        </w:rPr>
      </w:pPr>
    </w:p>
    <w:p w14:paraId="36805720" w14:textId="77777777" w:rsidR="00915946" w:rsidRDefault="00915946" w:rsidP="004C29CD">
      <w:pPr>
        <w:pStyle w:val="afc"/>
        <w:ind w:left="5954"/>
        <w:jc w:val="right"/>
        <w:rPr>
          <w:rFonts w:ascii="Times New Roman" w:hAnsi="Times New Roman"/>
          <w:sz w:val="24"/>
          <w:szCs w:val="24"/>
          <w:lang w:val="ru-RU"/>
        </w:rPr>
      </w:pPr>
    </w:p>
    <w:p w14:paraId="749B2CC1" w14:textId="77777777" w:rsidR="00915946" w:rsidRDefault="00915946" w:rsidP="004C29CD">
      <w:pPr>
        <w:pStyle w:val="afc"/>
        <w:ind w:left="5954"/>
        <w:jc w:val="right"/>
        <w:rPr>
          <w:rFonts w:ascii="Times New Roman" w:hAnsi="Times New Roman"/>
          <w:sz w:val="24"/>
          <w:szCs w:val="24"/>
          <w:lang w:val="ru-RU"/>
        </w:rPr>
      </w:pPr>
    </w:p>
    <w:p w14:paraId="0010E8EB" w14:textId="77777777" w:rsidR="00915946" w:rsidRDefault="00915946" w:rsidP="004C29CD">
      <w:pPr>
        <w:pStyle w:val="afc"/>
        <w:ind w:left="5954"/>
        <w:jc w:val="right"/>
        <w:rPr>
          <w:rFonts w:ascii="Times New Roman" w:hAnsi="Times New Roman"/>
          <w:sz w:val="24"/>
          <w:szCs w:val="24"/>
          <w:lang w:val="ru-RU"/>
        </w:rPr>
      </w:pPr>
    </w:p>
    <w:p w14:paraId="23C43C24" w14:textId="77777777" w:rsidR="00915946" w:rsidRDefault="00915946" w:rsidP="004C29CD">
      <w:pPr>
        <w:pStyle w:val="afc"/>
        <w:ind w:left="5954"/>
        <w:jc w:val="right"/>
        <w:rPr>
          <w:rFonts w:ascii="Times New Roman" w:hAnsi="Times New Roman"/>
          <w:sz w:val="24"/>
          <w:szCs w:val="24"/>
          <w:lang w:val="ru-RU"/>
        </w:rPr>
      </w:pPr>
    </w:p>
    <w:p w14:paraId="3A43F078" w14:textId="77777777" w:rsidR="00915946" w:rsidRDefault="00915946" w:rsidP="004C29CD">
      <w:pPr>
        <w:pStyle w:val="afc"/>
        <w:ind w:left="5954"/>
        <w:jc w:val="right"/>
        <w:rPr>
          <w:rFonts w:ascii="Times New Roman" w:hAnsi="Times New Roman"/>
          <w:sz w:val="24"/>
          <w:szCs w:val="24"/>
          <w:lang w:val="ru-RU"/>
        </w:rPr>
      </w:pPr>
    </w:p>
    <w:p w14:paraId="5B6D0655" w14:textId="77777777" w:rsidR="00915946" w:rsidRDefault="00915946" w:rsidP="004C29CD">
      <w:pPr>
        <w:pStyle w:val="afc"/>
        <w:ind w:left="5954"/>
        <w:jc w:val="right"/>
        <w:rPr>
          <w:rFonts w:ascii="Times New Roman" w:hAnsi="Times New Roman"/>
          <w:sz w:val="24"/>
          <w:szCs w:val="24"/>
          <w:lang w:val="ru-RU"/>
        </w:rPr>
      </w:pPr>
    </w:p>
    <w:p w14:paraId="0098C373" w14:textId="77777777" w:rsidR="00915946" w:rsidRDefault="00915946" w:rsidP="004C29CD">
      <w:pPr>
        <w:pStyle w:val="afc"/>
        <w:ind w:left="5954"/>
        <w:jc w:val="right"/>
        <w:rPr>
          <w:rFonts w:ascii="Times New Roman" w:hAnsi="Times New Roman"/>
          <w:sz w:val="24"/>
          <w:szCs w:val="24"/>
          <w:lang w:val="ru-RU"/>
        </w:rPr>
      </w:pPr>
    </w:p>
    <w:p w14:paraId="7F8EBAB6" w14:textId="77777777" w:rsidR="00915946" w:rsidRDefault="00915946" w:rsidP="004C29CD">
      <w:pPr>
        <w:pStyle w:val="afc"/>
        <w:ind w:left="5954"/>
        <w:jc w:val="right"/>
        <w:rPr>
          <w:rFonts w:ascii="Times New Roman" w:hAnsi="Times New Roman"/>
          <w:sz w:val="24"/>
          <w:szCs w:val="24"/>
          <w:lang w:val="ru-RU"/>
        </w:rPr>
      </w:pPr>
    </w:p>
    <w:p w14:paraId="219DD134" w14:textId="77777777" w:rsidR="00BB5DF1" w:rsidRPr="002A01D9" w:rsidRDefault="00BB5DF1" w:rsidP="00BB5DF1">
      <w:pPr>
        <w:pStyle w:val="a7"/>
        <w:spacing w:before="0" w:beforeAutospacing="0" w:after="0" w:afterAutospacing="0"/>
        <w:jc w:val="right"/>
        <w:rPr>
          <w:b/>
          <w:bCs/>
          <w:i/>
          <w:iCs/>
          <w:color w:val="000000"/>
        </w:rPr>
      </w:pPr>
      <w:r w:rsidRPr="002A01D9">
        <w:rPr>
          <w:b/>
          <w:bCs/>
          <w:i/>
          <w:iCs/>
          <w:color w:val="000000"/>
        </w:rPr>
        <w:lastRenderedPageBreak/>
        <w:t>Додаток 3</w:t>
      </w:r>
    </w:p>
    <w:p w14:paraId="3E6F8B49" w14:textId="77777777" w:rsidR="00BB5DF1" w:rsidRPr="002A01D9" w:rsidRDefault="00BB5DF1" w:rsidP="00BB5DF1">
      <w:pPr>
        <w:pStyle w:val="a7"/>
        <w:spacing w:before="0" w:beforeAutospacing="0" w:after="0" w:afterAutospacing="0"/>
        <w:jc w:val="right"/>
        <w:rPr>
          <w:b/>
          <w:bCs/>
          <w:i/>
          <w:iCs/>
          <w:color w:val="000000"/>
        </w:rPr>
      </w:pPr>
      <w:r w:rsidRPr="002A01D9">
        <w:rPr>
          <w:b/>
          <w:bCs/>
          <w:i/>
          <w:iCs/>
          <w:color w:val="000000"/>
        </w:rPr>
        <w:t>до оголошення про проведення спрощеної закупівлі</w:t>
      </w:r>
    </w:p>
    <w:p w14:paraId="583F4FBA" w14:textId="77777777" w:rsidR="00BB5DF1" w:rsidRPr="00BB5DF1" w:rsidRDefault="00BB5DF1" w:rsidP="00BB5DF1">
      <w:pPr>
        <w:jc w:val="right"/>
      </w:pPr>
    </w:p>
    <w:p w14:paraId="0FE2751B" w14:textId="77777777" w:rsidR="00BB5DF1" w:rsidRPr="00BB5DF1" w:rsidRDefault="00BB5DF1" w:rsidP="00BB5DF1">
      <w:pPr>
        <w:jc w:val="center"/>
        <w:rPr>
          <w:b/>
          <w:bCs/>
        </w:rPr>
      </w:pPr>
      <w:r w:rsidRPr="00BB5DF1">
        <w:rPr>
          <w:b/>
          <w:bCs/>
        </w:rPr>
        <w:t>ПРОЕКТ ДОГОВОРУ</w:t>
      </w:r>
    </w:p>
    <w:p w14:paraId="7DB33AD0" w14:textId="77777777" w:rsidR="00BB5DF1" w:rsidRPr="00BB5DF1" w:rsidRDefault="00BB5DF1" w:rsidP="00BB5DF1">
      <w:pPr>
        <w:pStyle w:val="70"/>
        <w:shd w:val="clear" w:color="auto" w:fill="auto"/>
        <w:spacing w:before="0" w:after="444" w:line="190" w:lineRule="exact"/>
        <w:jc w:val="center"/>
        <w:rPr>
          <w:sz w:val="24"/>
          <w:szCs w:val="24"/>
        </w:rPr>
      </w:pPr>
      <w:r w:rsidRPr="00BB5DF1">
        <w:rPr>
          <w:sz w:val="24"/>
          <w:szCs w:val="24"/>
        </w:rPr>
        <w:t xml:space="preserve">про </w:t>
      </w:r>
      <w:proofErr w:type="spellStart"/>
      <w:r w:rsidRPr="00BB5DF1">
        <w:rPr>
          <w:sz w:val="24"/>
          <w:szCs w:val="24"/>
        </w:rPr>
        <w:t>надання</w:t>
      </w:r>
      <w:proofErr w:type="spellEnd"/>
      <w:r w:rsidRPr="00BB5DF1">
        <w:rPr>
          <w:sz w:val="24"/>
          <w:szCs w:val="24"/>
        </w:rPr>
        <w:t xml:space="preserve"> </w:t>
      </w:r>
      <w:proofErr w:type="spellStart"/>
      <w:r w:rsidRPr="00BB5DF1">
        <w:rPr>
          <w:sz w:val="24"/>
          <w:szCs w:val="24"/>
        </w:rPr>
        <w:t>послуг</w:t>
      </w:r>
      <w:proofErr w:type="spellEnd"/>
    </w:p>
    <w:p w14:paraId="5FE42BA1" w14:textId="77777777" w:rsidR="002A01D9" w:rsidRDefault="00BB5DF1" w:rsidP="00BB5DF1">
      <w:pPr>
        <w:pStyle w:val="35"/>
        <w:shd w:val="clear" w:color="auto" w:fill="auto"/>
        <w:tabs>
          <w:tab w:val="right" w:pos="6971"/>
          <w:tab w:val="right" w:leader="underscore" w:pos="7451"/>
          <w:tab w:val="right" w:leader="underscore" w:pos="9150"/>
          <w:tab w:val="right" w:pos="9324"/>
        </w:tabs>
        <w:spacing w:before="0" w:after="646" w:line="190" w:lineRule="exact"/>
        <w:ind w:left="40"/>
        <w:rPr>
          <w:sz w:val="24"/>
          <w:szCs w:val="24"/>
        </w:rPr>
      </w:pPr>
      <w:r w:rsidRPr="00BB5DF1">
        <w:rPr>
          <w:sz w:val="24"/>
          <w:szCs w:val="24"/>
        </w:rPr>
        <w:t xml:space="preserve">м. </w:t>
      </w:r>
      <w:r w:rsidRPr="00BB5DF1">
        <w:rPr>
          <w:sz w:val="24"/>
          <w:szCs w:val="24"/>
          <w:lang w:val="uk-UA"/>
        </w:rPr>
        <w:t>______________________________</w:t>
      </w:r>
      <w:r w:rsidRPr="00BB5DF1">
        <w:rPr>
          <w:sz w:val="24"/>
          <w:szCs w:val="24"/>
        </w:rPr>
        <w:tab/>
        <w:t>"</w:t>
      </w:r>
      <w:r w:rsidRPr="00BB5DF1">
        <w:rPr>
          <w:sz w:val="24"/>
          <w:szCs w:val="24"/>
        </w:rPr>
        <w:tab/>
        <w:t>"</w:t>
      </w:r>
      <w:r w:rsidRPr="00BB5DF1">
        <w:rPr>
          <w:sz w:val="24"/>
          <w:szCs w:val="24"/>
        </w:rPr>
        <w:tab/>
        <w:t>202</w:t>
      </w:r>
      <w:r w:rsidR="002A01D9">
        <w:rPr>
          <w:sz w:val="24"/>
          <w:szCs w:val="24"/>
        </w:rPr>
        <w:t>2</w:t>
      </w:r>
      <w:r w:rsidRPr="00BB5DF1">
        <w:rPr>
          <w:sz w:val="24"/>
          <w:szCs w:val="24"/>
        </w:rPr>
        <w:tab/>
        <w:t>р</w:t>
      </w:r>
      <w:r w:rsidR="002A01D9">
        <w:rPr>
          <w:sz w:val="24"/>
          <w:szCs w:val="24"/>
        </w:rPr>
        <w:t>.</w:t>
      </w:r>
    </w:p>
    <w:p w14:paraId="4F6AB93F" w14:textId="34468404" w:rsidR="002A01D9" w:rsidRPr="0042537B" w:rsidRDefault="002A01D9" w:rsidP="002A01D9">
      <w:pPr>
        <w:shd w:val="clear" w:color="auto" w:fill="FFFFFF"/>
        <w:rPr>
          <w:sz w:val="22"/>
          <w:szCs w:val="22"/>
          <w:shd w:val="clear" w:color="auto" w:fill="FFFFFF"/>
          <w:lang w:val="uk-UA"/>
        </w:rPr>
      </w:pPr>
      <w:r w:rsidRPr="002A01D9">
        <w:rPr>
          <w:b/>
          <w:bCs/>
          <w:sz w:val="22"/>
          <w:szCs w:val="22"/>
          <w:lang w:val="uk-UA"/>
        </w:rPr>
        <w:t xml:space="preserve">Комунальне некомерційне підприємство </w:t>
      </w:r>
      <w:proofErr w:type="spellStart"/>
      <w:r w:rsidRPr="002A01D9">
        <w:rPr>
          <w:b/>
          <w:bCs/>
          <w:sz w:val="22"/>
          <w:szCs w:val="22"/>
          <w:lang w:val="uk-UA"/>
        </w:rPr>
        <w:t>Мереф’янської</w:t>
      </w:r>
      <w:proofErr w:type="spellEnd"/>
      <w:r w:rsidRPr="002A01D9">
        <w:rPr>
          <w:b/>
          <w:bCs/>
          <w:sz w:val="22"/>
          <w:szCs w:val="22"/>
          <w:lang w:val="uk-UA"/>
        </w:rPr>
        <w:t xml:space="preserve"> міської ради «</w:t>
      </w:r>
      <w:proofErr w:type="spellStart"/>
      <w:r w:rsidRPr="002A01D9">
        <w:rPr>
          <w:b/>
          <w:bCs/>
          <w:sz w:val="22"/>
          <w:szCs w:val="22"/>
          <w:lang w:val="uk-UA"/>
        </w:rPr>
        <w:t>Мереф’янська</w:t>
      </w:r>
      <w:proofErr w:type="spellEnd"/>
      <w:r w:rsidRPr="002A01D9">
        <w:rPr>
          <w:b/>
          <w:bCs/>
          <w:sz w:val="22"/>
          <w:szCs w:val="22"/>
          <w:lang w:val="uk-UA"/>
        </w:rPr>
        <w:t xml:space="preserve"> центральна районна лікарня» </w:t>
      </w:r>
      <w:r w:rsidRPr="002A01D9">
        <w:rPr>
          <w:b/>
          <w:i/>
          <w:sz w:val="22"/>
          <w:szCs w:val="22"/>
          <w:shd w:val="clear" w:color="auto" w:fill="FFFFFF"/>
          <w:lang w:val="uk-UA"/>
        </w:rPr>
        <w:t>,</w:t>
      </w:r>
      <w:r w:rsidRPr="002A01D9">
        <w:rPr>
          <w:sz w:val="22"/>
          <w:szCs w:val="22"/>
          <w:shd w:val="clear" w:color="auto" w:fill="FFFFFF"/>
          <w:lang w:val="uk-UA"/>
        </w:rPr>
        <w:t xml:space="preserve">  далі -  </w:t>
      </w:r>
      <w:r w:rsidRPr="002A01D9">
        <w:rPr>
          <w:b/>
          <w:i/>
          <w:sz w:val="22"/>
          <w:szCs w:val="22"/>
          <w:shd w:val="clear" w:color="auto" w:fill="FFFFFF"/>
          <w:lang w:val="uk-UA"/>
        </w:rPr>
        <w:t>Замовник</w:t>
      </w:r>
      <w:r w:rsidRPr="002A01D9">
        <w:rPr>
          <w:sz w:val="22"/>
          <w:szCs w:val="22"/>
          <w:shd w:val="clear" w:color="auto" w:fill="FFFFFF"/>
          <w:lang w:val="uk-UA"/>
        </w:rPr>
        <w:t xml:space="preserve">, в особі    _____________________________, що діє на підставі Статуту </w:t>
      </w:r>
      <w:r w:rsidRPr="002A01D9">
        <w:rPr>
          <w:i/>
          <w:sz w:val="22"/>
          <w:szCs w:val="22"/>
          <w:shd w:val="clear" w:color="auto" w:fill="FFFFFF"/>
          <w:lang w:val="uk-UA"/>
        </w:rPr>
        <w:t xml:space="preserve">, </w:t>
      </w:r>
      <w:r w:rsidRPr="002A01D9">
        <w:rPr>
          <w:sz w:val="22"/>
          <w:szCs w:val="22"/>
          <w:shd w:val="clear" w:color="auto" w:fill="FFFFFF"/>
          <w:lang w:val="uk-UA"/>
        </w:rPr>
        <w:t>з однієї сторони, та</w:t>
      </w:r>
      <w:r w:rsidR="0042537B">
        <w:rPr>
          <w:sz w:val="22"/>
          <w:szCs w:val="22"/>
          <w:shd w:val="clear" w:color="auto" w:fill="FFFFFF"/>
          <w:lang w:val="uk-UA"/>
        </w:rPr>
        <w:t xml:space="preserve"> </w:t>
      </w:r>
      <w:r w:rsidR="00327877">
        <w:rPr>
          <w:sz w:val="22"/>
          <w:szCs w:val="22"/>
          <w:shd w:val="clear" w:color="auto" w:fill="FFFFFF"/>
          <w:lang w:val="uk-UA"/>
        </w:rPr>
        <w:t>_________________</w:t>
      </w:r>
      <w:r w:rsidR="0042537B">
        <w:rPr>
          <w:sz w:val="22"/>
          <w:szCs w:val="22"/>
          <w:shd w:val="clear" w:color="auto" w:fill="FFFFFF"/>
          <w:lang w:val="uk-UA"/>
        </w:rPr>
        <w:t xml:space="preserve">, </w:t>
      </w:r>
      <w:r w:rsidR="0042537B">
        <w:rPr>
          <w:sz w:val="22"/>
          <w:szCs w:val="22"/>
          <w:lang w:val="uk-UA"/>
        </w:rPr>
        <w:t xml:space="preserve">в особі </w:t>
      </w:r>
      <w:r w:rsidR="00327877">
        <w:rPr>
          <w:sz w:val="22"/>
          <w:szCs w:val="22"/>
          <w:lang w:val="uk-UA"/>
        </w:rPr>
        <w:t>________________________________</w:t>
      </w:r>
      <w:r w:rsidRPr="002A01D9">
        <w:rPr>
          <w:sz w:val="22"/>
          <w:szCs w:val="22"/>
          <w:lang w:val="uk-UA"/>
        </w:rPr>
        <w:t xml:space="preserve">, (у подальшому іменоване </w:t>
      </w:r>
      <w:r w:rsidRPr="002A01D9">
        <w:rPr>
          <w:b/>
          <w:bCs/>
          <w:i/>
          <w:iCs/>
          <w:sz w:val="22"/>
          <w:szCs w:val="22"/>
          <w:lang w:val="uk-UA"/>
        </w:rPr>
        <w:t>Виконавець</w:t>
      </w:r>
      <w:r w:rsidRPr="002A01D9">
        <w:rPr>
          <w:sz w:val="22"/>
          <w:szCs w:val="22"/>
          <w:lang w:val="uk-UA"/>
        </w:rPr>
        <w:t xml:space="preserve">), що діє на підставі </w:t>
      </w:r>
      <w:r w:rsidR="0042537B">
        <w:rPr>
          <w:sz w:val="22"/>
          <w:szCs w:val="22"/>
          <w:lang w:val="uk-UA"/>
        </w:rPr>
        <w:t xml:space="preserve">статуту </w:t>
      </w:r>
      <w:r w:rsidRPr="002A01D9">
        <w:rPr>
          <w:sz w:val="22"/>
          <w:szCs w:val="22"/>
          <w:lang w:val="uk-UA"/>
        </w:rPr>
        <w:t>, з другого боку, уклали цей Договір про наступне (далі - Договір):</w:t>
      </w:r>
    </w:p>
    <w:p w14:paraId="4C518618" w14:textId="77777777" w:rsidR="00880C54" w:rsidRDefault="00880C54" w:rsidP="00BB5DF1">
      <w:pPr>
        <w:pStyle w:val="61"/>
        <w:shd w:val="clear" w:color="auto" w:fill="auto"/>
        <w:spacing w:after="174" w:line="180" w:lineRule="exact"/>
        <w:jc w:val="center"/>
        <w:rPr>
          <w:sz w:val="22"/>
          <w:szCs w:val="22"/>
        </w:rPr>
      </w:pPr>
    </w:p>
    <w:p w14:paraId="6E92293F" w14:textId="77777777" w:rsidR="00BB5DF1" w:rsidRPr="002A01D9" w:rsidRDefault="00BB5DF1" w:rsidP="00BB5DF1">
      <w:pPr>
        <w:pStyle w:val="61"/>
        <w:shd w:val="clear" w:color="auto" w:fill="auto"/>
        <w:spacing w:after="174" w:line="180" w:lineRule="exact"/>
        <w:jc w:val="center"/>
        <w:rPr>
          <w:sz w:val="22"/>
          <w:szCs w:val="22"/>
        </w:rPr>
      </w:pPr>
      <w:r w:rsidRPr="002A01D9">
        <w:rPr>
          <w:sz w:val="22"/>
          <w:szCs w:val="22"/>
        </w:rPr>
        <w:t>1. ПРЕДМЕТ ДОГОВОРУ</w:t>
      </w:r>
    </w:p>
    <w:p w14:paraId="7845509E" w14:textId="77777777" w:rsidR="00BB5DF1" w:rsidRPr="009D5B07" w:rsidRDefault="00BB5DF1" w:rsidP="00BB5DF1">
      <w:pPr>
        <w:pStyle w:val="35"/>
        <w:numPr>
          <w:ilvl w:val="0"/>
          <w:numId w:val="31"/>
        </w:numPr>
        <w:shd w:val="clear" w:color="auto" w:fill="auto"/>
        <w:spacing w:before="0" w:after="0" w:line="230" w:lineRule="exact"/>
        <w:ind w:left="40"/>
        <w:rPr>
          <w:sz w:val="22"/>
          <w:szCs w:val="22"/>
        </w:rPr>
      </w:pPr>
      <w:r w:rsidRPr="009D5B07">
        <w:rPr>
          <w:sz w:val="22"/>
          <w:szCs w:val="22"/>
        </w:rPr>
        <w:t xml:space="preserve">ЗАМОВНИК </w:t>
      </w:r>
      <w:proofErr w:type="spellStart"/>
      <w:r w:rsidRPr="009D5B07">
        <w:rPr>
          <w:sz w:val="22"/>
          <w:szCs w:val="22"/>
        </w:rPr>
        <w:t>доручає</w:t>
      </w:r>
      <w:proofErr w:type="spellEnd"/>
      <w:r w:rsidRPr="009D5B07">
        <w:rPr>
          <w:sz w:val="22"/>
          <w:szCs w:val="22"/>
        </w:rPr>
        <w:t xml:space="preserve"> і </w:t>
      </w:r>
      <w:proofErr w:type="spellStart"/>
      <w:r w:rsidRPr="009D5B07">
        <w:rPr>
          <w:sz w:val="22"/>
          <w:szCs w:val="22"/>
        </w:rPr>
        <w:t>оплачує</w:t>
      </w:r>
      <w:proofErr w:type="spellEnd"/>
      <w:r w:rsidRPr="009D5B07">
        <w:rPr>
          <w:sz w:val="22"/>
          <w:szCs w:val="22"/>
        </w:rPr>
        <w:t xml:space="preserve">, а ВИКОНАВЕЦЬ </w:t>
      </w:r>
      <w:proofErr w:type="spellStart"/>
      <w:r w:rsidRPr="009D5B07">
        <w:rPr>
          <w:sz w:val="22"/>
          <w:szCs w:val="22"/>
        </w:rPr>
        <w:t>приймає</w:t>
      </w:r>
      <w:proofErr w:type="spellEnd"/>
      <w:r w:rsidRPr="009D5B07">
        <w:rPr>
          <w:sz w:val="22"/>
          <w:szCs w:val="22"/>
        </w:rPr>
        <w:t xml:space="preserve"> на себе </w:t>
      </w:r>
      <w:proofErr w:type="spellStart"/>
      <w:r w:rsidRPr="009D5B07">
        <w:rPr>
          <w:sz w:val="22"/>
          <w:szCs w:val="22"/>
        </w:rPr>
        <w:t>зобов’язання</w:t>
      </w:r>
      <w:proofErr w:type="spellEnd"/>
      <w:r w:rsidRPr="009D5B07">
        <w:rPr>
          <w:sz w:val="22"/>
          <w:szCs w:val="22"/>
        </w:rPr>
        <w:t xml:space="preserve"> </w:t>
      </w:r>
      <w:proofErr w:type="spellStart"/>
      <w:r w:rsidRPr="009D5B07">
        <w:rPr>
          <w:sz w:val="22"/>
          <w:szCs w:val="22"/>
        </w:rPr>
        <w:t>надати</w:t>
      </w:r>
      <w:proofErr w:type="spellEnd"/>
      <w:r w:rsidRPr="009D5B07">
        <w:rPr>
          <w:sz w:val="22"/>
          <w:szCs w:val="22"/>
        </w:rPr>
        <w:t xml:space="preserve"> </w:t>
      </w:r>
      <w:r w:rsidR="002A01D9" w:rsidRPr="009D5B07">
        <w:rPr>
          <w:sz w:val="22"/>
          <w:szCs w:val="22"/>
        </w:rPr>
        <w:t>у 2022</w:t>
      </w:r>
      <w:r w:rsidRPr="009D5B07">
        <w:rPr>
          <w:sz w:val="22"/>
          <w:szCs w:val="22"/>
        </w:rPr>
        <w:t xml:space="preserve"> </w:t>
      </w:r>
      <w:proofErr w:type="spellStart"/>
      <w:r w:rsidRPr="009D5B07">
        <w:rPr>
          <w:sz w:val="22"/>
          <w:szCs w:val="22"/>
        </w:rPr>
        <w:t>відповідно</w:t>
      </w:r>
      <w:proofErr w:type="spellEnd"/>
      <w:r w:rsidRPr="009D5B07">
        <w:rPr>
          <w:sz w:val="22"/>
          <w:szCs w:val="22"/>
        </w:rPr>
        <w:t xml:space="preserve"> до ДК 021: </w:t>
      </w:r>
      <w:proofErr w:type="gramStart"/>
      <w:r w:rsidRPr="009D5B07">
        <w:rPr>
          <w:sz w:val="22"/>
          <w:szCs w:val="22"/>
        </w:rPr>
        <w:t>2015  50420000</w:t>
      </w:r>
      <w:proofErr w:type="gramEnd"/>
      <w:r w:rsidRPr="009D5B07">
        <w:rPr>
          <w:sz w:val="22"/>
          <w:szCs w:val="22"/>
        </w:rPr>
        <w:t xml:space="preserve">-5 </w:t>
      </w:r>
      <w:proofErr w:type="spellStart"/>
      <w:r w:rsidRPr="009D5B07">
        <w:rPr>
          <w:sz w:val="22"/>
          <w:szCs w:val="22"/>
        </w:rPr>
        <w:t>Послуги</w:t>
      </w:r>
      <w:proofErr w:type="spellEnd"/>
      <w:r w:rsidRPr="009D5B07">
        <w:rPr>
          <w:sz w:val="22"/>
          <w:szCs w:val="22"/>
        </w:rPr>
        <w:t xml:space="preserve"> з ремонту і </w:t>
      </w:r>
      <w:proofErr w:type="spellStart"/>
      <w:r w:rsidRPr="009D5B07">
        <w:rPr>
          <w:sz w:val="22"/>
          <w:szCs w:val="22"/>
        </w:rPr>
        <w:t>технічного</w:t>
      </w:r>
      <w:proofErr w:type="spellEnd"/>
      <w:r w:rsidRPr="009D5B07">
        <w:rPr>
          <w:sz w:val="22"/>
          <w:szCs w:val="22"/>
        </w:rPr>
        <w:t xml:space="preserve"> </w:t>
      </w:r>
      <w:proofErr w:type="spellStart"/>
      <w:r w:rsidRPr="009D5B07">
        <w:rPr>
          <w:sz w:val="22"/>
          <w:szCs w:val="22"/>
        </w:rPr>
        <w:t>обслуговування</w:t>
      </w:r>
      <w:proofErr w:type="spellEnd"/>
      <w:r w:rsidRPr="009D5B07">
        <w:rPr>
          <w:sz w:val="22"/>
          <w:szCs w:val="22"/>
        </w:rPr>
        <w:t xml:space="preserve"> </w:t>
      </w:r>
      <w:proofErr w:type="spellStart"/>
      <w:r w:rsidRPr="009D5B07">
        <w:rPr>
          <w:sz w:val="22"/>
          <w:szCs w:val="22"/>
        </w:rPr>
        <w:t>медичного</w:t>
      </w:r>
      <w:proofErr w:type="spellEnd"/>
      <w:r w:rsidRPr="009D5B07">
        <w:rPr>
          <w:sz w:val="22"/>
          <w:szCs w:val="22"/>
        </w:rPr>
        <w:t xml:space="preserve"> та </w:t>
      </w:r>
      <w:proofErr w:type="spellStart"/>
      <w:r w:rsidRPr="009D5B07">
        <w:rPr>
          <w:sz w:val="22"/>
          <w:szCs w:val="22"/>
        </w:rPr>
        <w:t>хірургічного</w:t>
      </w:r>
      <w:proofErr w:type="spellEnd"/>
      <w:r w:rsidRPr="009D5B07">
        <w:rPr>
          <w:sz w:val="22"/>
          <w:szCs w:val="22"/>
        </w:rPr>
        <w:t xml:space="preserve"> </w:t>
      </w:r>
      <w:proofErr w:type="spellStart"/>
      <w:r w:rsidRPr="009D5B07">
        <w:rPr>
          <w:sz w:val="22"/>
          <w:szCs w:val="22"/>
        </w:rPr>
        <w:t>обладнання</w:t>
      </w:r>
      <w:proofErr w:type="spellEnd"/>
      <w:r w:rsidR="009D5B07" w:rsidRPr="009D5B07">
        <w:rPr>
          <w:sz w:val="22"/>
          <w:szCs w:val="22"/>
        </w:rPr>
        <w:t xml:space="preserve"> (</w:t>
      </w:r>
      <w:r w:rsidR="009D5B07" w:rsidRPr="009D5B07">
        <w:rPr>
          <w:sz w:val="22"/>
          <w:szCs w:val="22"/>
          <w:lang w:val="uk-UA"/>
        </w:rPr>
        <w:t xml:space="preserve">послуги з технічного обслуговування автоматичного біохімічного аналізатору </w:t>
      </w:r>
      <w:proofErr w:type="spellStart"/>
      <w:r w:rsidR="009D5B07" w:rsidRPr="009D5B07">
        <w:rPr>
          <w:sz w:val="22"/>
          <w:szCs w:val="22"/>
          <w:lang w:val="en-US"/>
        </w:rPr>
        <w:t>Labanalyt</w:t>
      </w:r>
      <w:proofErr w:type="spellEnd"/>
      <w:r w:rsidR="009D5B07" w:rsidRPr="009D5B07">
        <w:rPr>
          <w:sz w:val="22"/>
          <w:szCs w:val="22"/>
          <w:lang w:val="uk-UA"/>
        </w:rPr>
        <w:t xml:space="preserve"> 8210</w:t>
      </w:r>
      <w:r w:rsidR="009D5B07" w:rsidRPr="009D5B07">
        <w:rPr>
          <w:sz w:val="22"/>
          <w:szCs w:val="22"/>
        </w:rPr>
        <w:t>)</w:t>
      </w:r>
      <w:r w:rsidRPr="009D5B07">
        <w:rPr>
          <w:sz w:val="22"/>
          <w:szCs w:val="22"/>
        </w:rPr>
        <w:t xml:space="preserve">. </w:t>
      </w:r>
      <w:proofErr w:type="spellStart"/>
      <w:r w:rsidRPr="009D5B07">
        <w:rPr>
          <w:sz w:val="22"/>
          <w:szCs w:val="22"/>
        </w:rPr>
        <w:t>Перелік</w:t>
      </w:r>
      <w:proofErr w:type="spellEnd"/>
      <w:r w:rsidRPr="009D5B07">
        <w:rPr>
          <w:sz w:val="22"/>
          <w:szCs w:val="22"/>
        </w:rPr>
        <w:t xml:space="preserve"> і </w:t>
      </w:r>
      <w:proofErr w:type="spellStart"/>
      <w:r w:rsidRPr="009D5B07">
        <w:rPr>
          <w:sz w:val="22"/>
          <w:szCs w:val="22"/>
        </w:rPr>
        <w:t>вартість</w:t>
      </w:r>
      <w:proofErr w:type="spellEnd"/>
      <w:r w:rsidRPr="009D5B07">
        <w:rPr>
          <w:sz w:val="22"/>
          <w:szCs w:val="22"/>
        </w:rPr>
        <w:t xml:space="preserve"> </w:t>
      </w:r>
      <w:proofErr w:type="spellStart"/>
      <w:r w:rsidRPr="009D5B07">
        <w:rPr>
          <w:sz w:val="22"/>
          <w:szCs w:val="22"/>
        </w:rPr>
        <w:t>послуг</w:t>
      </w:r>
      <w:proofErr w:type="spellEnd"/>
      <w:r w:rsidRPr="009D5B07">
        <w:rPr>
          <w:sz w:val="22"/>
          <w:szCs w:val="22"/>
        </w:rPr>
        <w:t xml:space="preserve"> </w:t>
      </w:r>
      <w:proofErr w:type="spellStart"/>
      <w:r w:rsidRPr="009D5B07">
        <w:rPr>
          <w:sz w:val="22"/>
          <w:szCs w:val="22"/>
        </w:rPr>
        <w:t>відображається</w:t>
      </w:r>
      <w:proofErr w:type="spellEnd"/>
      <w:r w:rsidRPr="009D5B07">
        <w:rPr>
          <w:sz w:val="22"/>
          <w:szCs w:val="22"/>
        </w:rPr>
        <w:t xml:space="preserve"> в </w:t>
      </w:r>
      <w:proofErr w:type="spellStart"/>
      <w:r w:rsidRPr="009D5B07">
        <w:rPr>
          <w:sz w:val="22"/>
          <w:szCs w:val="22"/>
        </w:rPr>
        <w:t>Калькуляції</w:t>
      </w:r>
      <w:proofErr w:type="spellEnd"/>
      <w:r w:rsidRPr="009D5B07">
        <w:rPr>
          <w:sz w:val="22"/>
          <w:szCs w:val="22"/>
        </w:rPr>
        <w:t xml:space="preserve"> (</w:t>
      </w:r>
      <w:proofErr w:type="spellStart"/>
      <w:r w:rsidRPr="009D5B07">
        <w:rPr>
          <w:sz w:val="22"/>
          <w:szCs w:val="22"/>
        </w:rPr>
        <w:t>Додаток</w:t>
      </w:r>
      <w:proofErr w:type="spellEnd"/>
      <w:r w:rsidRPr="009D5B07">
        <w:rPr>
          <w:sz w:val="22"/>
          <w:szCs w:val="22"/>
        </w:rPr>
        <w:t xml:space="preserve"> 1).</w:t>
      </w:r>
    </w:p>
    <w:p w14:paraId="1632AB9F" w14:textId="77777777" w:rsidR="00BB5DF1" w:rsidRPr="002A01D9" w:rsidRDefault="00BB5DF1" w:rsidP="00BB5DF1">
      <w:pPr>
        <w:pStyle w:val="a1"/>
        <w:widowControl w:val="0"/>
        <w:numPr>
          <w:ilvl w:val="0"/>
          <w:numId w:val="0"/>
        </w:numPr>
        <w:rPr>
          <w:color w:val="000000"/>
          <w:sz w:val="22"/>
          <w:szCs w:val="22"/>
          <w:lang w:eastAsia="uk-UA"/>
        </w:rPr>
      </w:pPr>
      <w:r w:rsidRPr="009D5B07">
        <w:rPr>
          <w:color w:val="000000"/>
          <w:sz w:val="22"/>
          <w:szCs w:val="22"/>
          <w:lang w:eastAsia="uk-UA"/>
        </w:rPr>
        <w:t>1.2. Всі необхідні</w:t>
      </w:r>
      <w:r w:rsidRPr="002A01D9">
        <w:rPr>
          <w:color w:val="000000"/>
          <w:sz w:val="22"/>
          <w:szCs w:val="22"/>
          <w:lang w:eastAsia="uk-UA"/>
        </w:rPr>
        <w:t xml:space="preserve"> для виконання робіт матеріали надаються ВИКОНАВЦЕМ, їхній перелік і вартість відбиваються  в Калькуляції (Додаток 1) та  актах про виконані роботи і/або акти списання матеріалів, підписаних</w:t>
      </w:r>
      <w:r w:rsidR="00E8233A">
        <w:rPr>
          <w:color w:val="000000"/>
          <w:sz w:val="22"/>
          <w:szCs w:val="22"/>
          <w:lang w:val="ru-RU" w:eastAsia="uk-UA"/>
        </w:rPr>
        <w:t xml:space="preserve"> </w:t>
      </w:r>
      <w:r w:rsidRPr="002A01D9">
        <w:rPr>
          <w:color w:val="000000"/>
          <w:sz w:val="22"/>
          <w:szCs w:val="22"/>
          <w:lang w:eastAsia="uk-UA"/>
        </w:rPr>
        <w:t>уповноваженими  представниками обох сторін і є невід'ємною частиною договору. Відповідно до умов цього Договору Виконавець зобов’язується на замовлення Замовника надавати послуги, а Замовник зобов’язується приймати та оплачувати такі послуги.</w:t>
      </w:r>
    </w:p>
    <w:p w14:paraId="30EEADBB" w14:textId="77777777" w:rsidR="00BB5DF1" w:rsidRPr="002A01D9" w:rsidRDefault="00BB5DF1" w:rsidP="00BB5DF1">
      <w:pPr>
        <w:pStyle w:val="a1"/>
        <w:widowControl w:val="0"/>
        <w:numPr>
          <w:ilvl w:val="0"/>
          <w:numId w:val="0"/>
        </w:numPr>
        <w:rPr>
          <w:color w:val="000000"/>
          <w:sz w:val="22"/>
          <w:szCs w:val="22"/>
          <w:lang w:val="ru-RU" w:eastAsia="uk-UA"/>
        </w:rPr>
      </w:pPr>
      <w:r w:rsidRPr="002A01D9">
        <w:rPr>
          <w:color w:val="000000"/>
          <w:sz w:val="22"/>
          <w:szCs w:val="22"/>
          <w:lang w:val="ru-RU" w:eastAsia="uk-UA"/>
        </w:rPr>
        <w:t xml:space="preserve">1.3. </w:t>
      </w:r>
      <w:r w:rsidRPr="002A01D9">
        <w:rPr>
          <w:color w:val="000000"/>
          <w:sz w:val="22"/>
          <w:szCs w:val="22"/>
          <w:lang w:eastAsia="uk-UA"/>
        </w:rPr>
        <w:t xml:space="preserve">Найменування, кількісні характеристики, строки виконання та ціна послуг вказуються у рахунках-фактурах, а у випадку їх відсутності – в актах виконаних робіт. Сторони погодили, що до Договору може бути складено необмежену кількість рахунків-фактур та актів виконаних робіт. Рахунки-фактури та акти виконаних робіт, складені із посиланням на Договір, становлять невід’ємну складову частину Договору. </w:t>
      </w:r>
    </w:p>
    <w:p w14:paraId="4F8BB6E6" w14:textId="77777777" w:rsidR="00BB5DF1" w:rsidRPr="002A01D9" w:rsidRDefault="00BB5DF1" w:rsidP="00BB5DF1">
      <w:pPr>
        <w:pStyle w:val="a1"/>
        <w:widowControl w:val="0"/>
        <w:numPr>
          <w:ilvl w:val="0"/>
          <w:numId w:val="0"/>
        </w:numPr>
        <w:rPr>
          <w:color w:val="000000"/>
          <w:sz w:val="22"/>
          <w:szCs w:val="22"/>
          <w:lang w:val="ru-RU" w:eastAsia="uk-UA"/>
        </w:rPr>
      </w:pPr>
    </w:p>
    <w:p w14:paraId="3DF478D6" w14:textId="77777777" w:rsidR="00BB5DF1" w:rsidRPr="002A01D9" w:rsidRDefault="00BB5DF1" w:rsidP="00BB5DF1">
      <w:pPr>
        <w:pStyle w:val="a1"/>
        <w:widowControl w:val="0"/>
        <w:numPr>
          <w:ilvl w:val="0"/>
          <w:numId w:val="0"/>
        </w:numPr>
        <w:jc w:val="center"/>
        <w:rPr>
          <w:b/>
          <w:color w:val="000000"/>
          <w:sz w:val="22"/>
          <w:szCs w:val="22"/>
          <w:lang w:val="ru-RU" w:eastAsia="uk-UA"/>
        </w:rPr>
      </w:pPr>
      <w:r w:rsidRPr="002A01D9">
        <w:rPr>
          <w:b/>
          <w:color w:val="000000"/>
          <w:sz w:val="22"/>
          <w:szCs w:val="22"/>
          <w:lang w:val="ru-RU" w:eastAsia="uk-UA"/>
        </w:rPr>
        <w:t xml:space="preserve">2. </w:t>
      </w:r>
      <w:r w:rsidRPr="002A01D9">
        <w:rPr>
          <w:b/>
          <w:color w:val="000000"/>
          <w:sz w:val="22"/>
          <w:szCs w:val="22"/>
          <w:lang w:eastAsia="uk-UA"/>
        </w:rPr>
        <w:t>ПОРЯДОК, УМОВИ ТА СТРОК (ТЕРМІН) НАДАННЯ ПОСЛУГ</w:t>
      </w:r>
    </w:p>
    <w:p w14:paraId="66CC7711" w14:textId="77777777" w:rsidR="00BB5DF1" w:rsidRPr="002A01D9" w:rsidRDefault="00BB5DF1" w:rsidP="00BB5DF1">
      <w:pPr>
        <w:pStyle w:val="a1"/>
        <w:widowControl w:val="0"/>
        <w:numPr>
          <w:ilvl w:val="0"/>
          <w:numId w:val="0"/>
        </w:numPr>
        <w:jc w:val="center"/>
        <w:rPr>
          <w:b/>
          <w:color w:val="000000"/>
          <w:sz w:val="22"/>
          <w:szCs w:val="22"/>
          <w:lang w:val="ru-RU" w:eastAsia="uk-UA"/>
        </w:rPr>
      </w:pPr>
    </w:p>
    <w:p w14:paraId="4D00B266"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val="ru-RU" w:eastAsia="uk-UA"/>
        </w:rPr>
        <w:t xml:space="preserve">2.1. </w:t>
      </w:r>
      <w:r w:rsidRPr="002A01D9">
        <w:rPr>
          <w:color w:val="000000"/>
          <w:sz w:val="22"/>
          <w:szCs w:val="22"/>
          <w:lang w:eastAsia="uk-UA"/>
        </w:rPr>
        <w:t>Для надання послуг Замовник надає Виконавцю замовлення (далі по тексту – Замовлення), в якому вказує:</w:t>
      </w:r>
    </w:p>
    <w:p w14:paraId="2EC8CA1F"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val="ru-RU" w:eastAsia="uk-UA"/>
        </w:rPr>
        <w:t xml:space="preserve">2.1.1. </w:t>
      </w:r>
      <w:r w:rsidRPr="002A01D9">
        <w:rPr>
          <w:color w:val="000000"/>
          <w:sz w:val="22"/>
          <w:szCs w:val="22"/>
          <w:lang w:eastAsia="uk-UA"/>
        </w:rPr>
        <w:t>номер і дату цього Договору;</w:t>
      </w:r>
    </w:p>
    <w:p w14:paraId="67FEE3A5"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val="ru-RU" w:eastAsia="uk-UA"/>
        </w:rPr>
        <w:t xml:space="preserve">2.1.2. </w:t>
      </w:r>
      <w:r w:rsidRPr="002A01D9">
        <w:rPr>
          <w:color w:val="000000"/>
          <w:sz w:val="22"/>
          <w:szCs w:val="22"/>
          <w:lang w:eastAsia="uk-UA"/>
        </w:rPr>
        <w:t>найменування та кількісні характеристики послуг, які необхідно виконати, або опис проблем (збоїв) у</w:t>
      </w:r>
      <w:r w:rsidRPr="002A01D9">
        <w:rPr>
          <w:color w:val="000000"/>
          <w:sz w:val="22"/>
          <w:szCs w:val="22"/>
          <w:lang w:val="ru-RU" w:eastAsia="uk-UA"/>
        </w:rPr>
        <w:t xml:space="preserve"> </w:t>
      </w:r>
      <w:r w:rsidRPr="002A01D9">
        <w:rPr>
          <w:color w:val="000000"/>
          <w:sz w:val="22"/>
          <w:szCs w:val="22"/>
          <w:lang w:eastAsia="uk-UA"/>
        </w:rPr>
        <w:t>роботі Обладнання, які необхідно усунути;</w:t>
      </w:r>
    </w:p>
    <w:p w14:paraId="38702FB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val="ru-RU" w:eastAsia="uk-UA"/>
        </w:rPr>
        <w:t xml:space="preserve">2.1.3. </w:t>
      </w:r>
      <w:r w:rsidRPr="002A01D9">
        <w:rPr>
          <w:color w:val="000000"/>
          <w:sz w:val="22"/>
          <w:szCs w:val="22"/>
          <w:lang w:eastAsia="uk-UA"/>
        </w:rPr>
        <w:t>бажані місце та строки надання послуг.</w:t>
      </w:r>
    </w:p>
    <w:p w14:paraId="42E38C92"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val="ru-RU" w:eastAsia="uk-UA"/>
        </w:rPr>
        <w:t xml:space="preserve">2.2. </w:t>
      </w:r>
      <w:r w:rsidRPr="002A01D9">
        <w:rPr>
          <w:color w:val="000000"/>
          <w:sz w:val="22"/>
          <w:szCs w:val="22"/>
          <w:lang w:eastAsia="uk-UA"/>
        </w:rPr>
        <w:t xml:space="preserve">Замовлення надається Виконавцю в письмовій формі. </w:t>
      </w:r>
    </w:p>
    <w:p w14:paraId="2E949801"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2.3. На підставі Замовлення Виконавець складає та надає Замовнику рахунок-фактуру, де зазначає найменування та кількісні характеристики послуг, строки та місце їх виконання, умови оплати послуг. У випадку, якщо у рахунку-фактурі не буде зазначено строків надання послуг, вважається, що надання послуг здійснюється протягом 10 (десяти) робочих днів з дати отримання Обладнання (доступу до Обладнання),</w:t>
      </w:r>
      <w:r w:rsidRPr="002A01D9">
        <w:rPr>
          <w:color w:val="000000"/>
          <w:sz w:val="22"/>
          <w:szCs w:val="22"/>
          <w:lang w:val="ru-RU" w:eastAsia="uk-UA"/>
        </w:rPr>
        <w:t xml:space="preserve"> </w:t>
      </w:r>
      <w:r w:rsidRPr="002A01D9">
        <w:rPr>
          <w:color w:val="000000"/>
          <w:sz w:val="22"/>
          <w:szCs w:val="22"/>
          <w:lang w:eastAsia="uk-UA"/>
        </w:rPr>
        <w:t>а якщо не буде вказано місце надання послуг – послуги надаються за місцезнаходженням Виконавця.</w:t>
      </w:r>
    </w:p>
    <w:p w14:paraId="1598257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2.4. Послуга надається один раз на рік в термін запропонований Замовником.</w:t>
      </w:r>
    </w:p>
    <w:p w14:paraId="08E254E6" w14:textId="77777777" w:rsidR="00BB5DF1" w:rsidRPr="002A01D9" w:rsidRDefault="00BB5DF1" w:rsidP="00BB5DF1">
      <w:pPr>
        <w:pStyle w:val="a1"/>
        <w:widowControl w:val="0"/>
        <w:numPr>
          <w:ilvl w:val="0"/>
          <w:numId w:val="0"/>
        </w:numPr>
        <w:jc w:val="center"/>
        <w:rPr>
          <w:b/>
          <w:sz w:val="22"/>
          <w:szCs w:val="22"/>
        </w:rPr>
      </w:pPr>
    </w:p>
    <w:p w14:paraId="6DDFA909" w14:textId="77777777" w:rsidR="00BB5DF1" w:rsidRPr="002A01D9" w:rsidRDefault="00BB5DF1" w:rsidP="00BB5DF1">
      <w:pPr>
        <w:pStyle w:val="a1"/>
        <w:widowControl w:val="0"/>
        <w:numPr>
          <w:ilvl w:val="0"/>
          <w:numId w:val="0"/>
        </w:numPr>
        <w:jc w:val="center"/>
        <w:rPr>
          <w:b/>
          <w:color w:val="000000"/>
          <w:sz w:val="22"/>
          <w:szCs w:val="22"/>
          <w:lang w:eastAsia="uk-UA"/>
        </w:rPr>
      </w:pPr>
      <w:r w:rsidRPr="002A01D9">
        <w:rPr>
          <w:b/>
          <w:color w:val="000000"/>
          <w:sz w:val="22"/>
          <w:szCs w:val="22"/>
          <w:lang w:eastAsia="uk-UA"/>
        </w:rPr>
        <w:t>3. ВАРТІСТЬ ПОСЛУГ (ЦІНА ДОГОВОРУ) ТА ПОРЯДОК РОЗРАХУНКІВ</w:t>
      </w:r>
    </w:p>
    <w:p w14:paraId="3864A1ED"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3.1. Вартість послуг встановлюється в гривнях та вказується в рахунку-фактурі, а у випадку його відсутності – в акті виконаних робіт. Ціна Договору складається із усіх вартостей наданих послуг, які були виконанні відповідно до цього Договору.</w:t>
      </w:r>
    </w:p>
    <w:p w14:paraId="07A4CB0E"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3.2. Вартість послуг включає в себе витрати на проїзд спеціаліста (спеціалістів) до місця надання послуг, його (їх) проживання та харчування.</w:t>
      </w:r>
    </w:p>
    <w:p w14:paraId="580E9646" w14:textId="2AC3B161" w:rsidR="00BB5DF1" w:rsidRPr="002A01D9" w:rsidRDefault="00BB5DF1" w:rsidP="00BB5DF1">
      <w:pPr>
        <w:pStyle w:val="a1"/>
        <w:widowControl w:val="0"/>
        <w:numPr>
          <w:ilvl w:val="0"/>
          <w:numId w:val="0"/>
        </w:numPr>
        <w:rPr>
          <w:color w:val="000000"/>
          <w:sz w:val="22"/>
          <w:szCs w:val="22"/>
          <w:lang w:val="ru-RU" w:eastAsia="uk-UA"/>
        </w:rPr>
      </w:pPr>
      <w:r w:rsidRPr="002A01D9">
        <w:rPr>
          <w:color w:val="000000"/>
          <w:sz w:val="22"/>
          <w:szCs w:val="22"/>
          <w:lang w:eastAsia="uk-UA"/>
        </w:rPr>
        <w:t>3.</w:t>
      </w:r>
      <w:r w:rsidRPr="002A01D9">
        <w:rPr>
          <w:color w:val="000000"/>
          <w:sz w:val="22"/>
          <w:szCs w:val="22"/>
          <w:lang w:val="ru-RU" w:eastAsia="uk-UA"/>
        </w:rPr>
        <w:t>3</w:t>
      </w:r>
      <w:r w:rsidRPr="002A01D9">
        <w:rPr>
          <w:color w:val="000000"/>
          <w:sz w:val="22"/>
          <w:szCs w:val="22"/>
          <w:lang w:eastAsia="uk-UA"/>
        </w:rPr>
        <w:t xml:space="preserve">. Вартість послуг становить </w:t>
      </w:r>
      <w:r w:rsidR="00327877">
        <w:rPr>
          <w:color w:val="000000"/>
          <w:sz w:val="22"/>
          <w:szCs w:val="22"/>
          <w:lang w:val="ru-RU" w:eastAsia="uk-UA"/>
        </w:rPr>
        <w:t>__________</w:t>
      </w:r>
      <w:r w:rsidR="003B2178">
        <w:rPr>
          <w:color w:val="000000"/>
          <w:sz w:val="22"/>
          <w:szCs w:val="22"/>
          <w:lang w:val="ru-RU" w:eastAsia="uk-UA"/>
        </w:rPr>
        <w:t xml:space="preserve">грн. </w:t>
      </w:r>
      <w:r w:rsidR="00327877">
        <w:rPr>
          <w:color w:val="000000"/>
          <w:sz w:val="22"/>
          <w:szCs w:val="22"/>
          <w:lang w:val="ru-RU" w:eastAsia="uk-UA"/>
        </w:rPr>
        <w:t>______</w:t>
      </w:r>
      <w:r w:rsidR="003B2178">
        <w:rPr>
          <w:color w:val="000000"/>
          <w:sz w:val="22"/>
          <w:szCs w:val="22"/>
          <w:lang w:val="ru-RU" w:eastAsia="uk-UA"/>
        </w:rPr>
        <w:t xml:space="preserve"> коп (</w:t>
      </w:r>
      <w:r w:rsidR="00327877">
        <w:rPr>
          <w:color w:val="000000"/>
          <w:sz w:val="22"/>
          <w:szCs w:val="22"/>
          <w:lang w:val="ru-RU" w:eastAsia="uk-UA"/>
        </w:rPr>
        <w:t>________________</w:t>
      </w:r>
      <w:r w:rsidR="003B2178">
        <w:rPr>
          <w:color w:val="000000"/>
          <w:sz w:val="22"/>
          <w:szCs w:val="22"/>
          <w:lang w:val="ru-RU" w:eastAsia="uk-UA"/>
        </w:rPr>
        <w:t xml:space="preserve">) </w:t>
      </w:r>
      <w:r w:rsidR="00327877">
        <w:rPr>
          <w:color w:val="000000"/>
          <w:sz w:val="22"/>
          <w:szCs w:val="22"/>
          <w:lang w:val="ru-RU" w:eastAsia="uk-UA"/>
        </w:rPr>
        <w:t>з/</w:t>
      </w:r>
      <w:r w:rsidR="003B2178">
        <w:rPr>
          <w:color w:val="000000"/>
          <w:sz w:val="22"/>
          <w:szCs w:val="22"/>
          <w:lang w:val="ru-RU" w:eastAsia="uk-UA"/>
        </w:rPr>
        <w:t xml:space="preserve">без </w:t>
      </w:r>
      <w:proofErr w:type="spellStart"/>
      <w:r w:rsidR="003B2178">
        <w:rPr>
          <w:color w:val="000000"/>
          <w:sz w:val="22"/>
          <w:szCs w:val="22"/>
          <w:lang w:val="ru-RU" w:eastAsia="uk-UA"/>
        </w:rPr>
        <w:t>урах</w:t>
      </w:r>
      <w:r w:rsidR="00505731">
        <w:rPr>
          <w:color w:val="000000"/>
          <w:sz w:val="22"/>
          <w:szCs w:val="22"/>
          <w:lang w:val="ru-RU" w:eastAsia="uk-UA"/>
        </w:rPr>
        <w:t>ування</w:t>
      </w:r>
      <w:proofErr w:type="spellEnd"/>
      <w:r w:rsidR="003B2178">
        <w:rPr>
          <w:color w:val="000000"/>
          <w:sz w:val="22"/>
          <w:szCs w:val="22"/>
          <w:lang w:val="ru-RU" w:eastAsia="uk-UA"/>
        </w:rPr>
        <w:t xml:space="preserve"> ПДВ.</w:t>
      </w:r>
    </w:p>
    <w:p w14:paraId="42A7F27E"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3.</w:t>
      </w:r>
      <w:r w:rsidRPr="002A01D9">
        <w:rPr>
          <w:color w:val="000000"/>
          <w:sz w:val="22"/>
          <w:szCs w:val="22"/>
          <w:lang w:val="ru-RU" w:eastAsia="uk-UA"/>
        </w:rPr>
        <w:t>4</w:t>
      </w:r>
      <w:r w:rsidRPr="002A01D9">
        <w:rPr>
          <w:color w:val="000000"/>
          <w:sz w:val="22"/>
          <w:szCs w:val="22"/>
          <w:lang w:eastAsia="uk-UA"/>
        </w:rPr>
        <w:t>. Вартість послуг не включає в себе вартість витратних матеріалів і сплачується Замовником окремо.</w:t>
      </w:r>
    </w:p>
    <w:p w14:paraId="400E974D"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 xml:space="preserve">3.5. Оплата  вартості послуг здійснюється протягом </w:t>
      </w:r>
      <w:r w:rsidR="00880C54">
        <w:rPr>
          <w:color w:val="000000"/>
          <w:sz w:val="22"/>
          <w:szCs w:val="22"/>
          <w:lang w:val="ru-RU" w:eastAsia="uk-UA"/>
        </w:rPr>
        <w:t>10</w:t>
      </w:r>
      <w:r w:rsidRPr="002A01D9">
        <w:rPr>
          <w:color w:val="000000"/>
          <w:sz w:val="22"/>
          <w:szCs w:val="22"/>
          <w:lang w:eastAsia="uk-UA"/>
        </w:rPr>
        <w:t xml:space="preserve"> (</w:t>
      </w:r>
      <w:r w:rsidR="00880C54">
        <w:rPr>
          <w:color w:val="000000"/>
          <w:sz w:val="22"/>
          <w:szCs w:val="22"/>
          <w:lang w:val="ru-RU" w:eastAsia="uk-UA"/>
        </w:rPr>
        <w:t>десяти</w:t>
      </w:r>
      <w:r w:rsidRPr="002A01D9">
        <w:rPr>
          <w:color w:val="000000"/>
          <w:sz w:val="22"/>
          <w:szCs w:val="22"/>
          <w:lang w:eastAsia="uk-UA"/>
        </w:rPr>
        <w:t xml:space="preserve">) </w:t>
      </w:r>
      <w:proofErr w:type="spellStart"/>
      <w:r w:rsidR="00880C54">
        <w:rPr>
          <w:color w:val="000000"/>
          <w:sz w:val="22"/>
          <w:szCs w:val="22"/>
          <w:lang w:val="ru-RU" w:eastAsia="uk-UA"/>
        </w:rPr>
        <w:t>банківських</w:t>
      </w:r>
      <w:proofErr w:type="spellEnd"/>
      <w:r w:rsidRPr="002A01D9">
        <w:rPr>
          <w:color w:val="000000"/>
          <w:sz w:val="22"/>
          <w:szCs w:val="22"/>
          <w:lang w:eastAsia="uk-UA"/>
        </w:rPr>
        <w:t xml:space="preserve"> днів з дати підписання Акту </w:t>
      </w:r>
      <w:proofErr w:type="spellStart"/>
      <w:r w:rsidR="00880C54">
        <w:rPr>
          <w:color w:val="000000"/>
          <w:sz w:val="22"/>
          <w:szCs w:val="22"/>
          <w:lang w:val="ru-RU" w:eastAsia="uk-UA"/>
        </w:rPr>
        <w:t>наданих</w:t>
      </w:r>
      <w:proofErr w:type="spellEnd"/>
      <w:r w:rsidR="00880C54">
        <w:rPr>
          <w:color w:val="000000"/>
          <w:sz w:val="22"/>
          <w:szCs w:val="22"/>
          <w:lang w:val="ru-RU" w:eastAsia="uk-UA"/>
        </w:rPr>
        <w:t xml:space="preserve"> </w:t>
      </w:r>
      <w:proofErr w:type="spellStart"/>
      <w:r w:rsidR="00880C54">
        <w:rPr>
          <w:color w:val="000000"/>
          <w:sz w:val="22"/>
          <w:szCs w:val="22"/>
          <w:lang w:val="ru-RU" w:eastAsia="uk-UA"/>
        </w:rPr>
        <w:t>послуг</w:t>
      </w:r>
      <w:proofErr w:type="spellEnd"/>
      <w:r w:rsidRPr="002A01D9">
        <w:rPr>
          <w:color w:val="000000"/>
          <w:sz w:val="22"/>
          <w:szCs w:val="22"/>
          <w:lang w:eastAsia="uk-UA"/>
        </w:rPr>
        <w:t>.</w:t>
      </w:r>
    </w:p>
    <w:p w14:paraId="0ACF426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3.</w:t>
      </w:r>
      <w:r w:rsidRPr="002A01D9">
        <w:rPr>
          <w:color w:val="000000"/>
          <w:sz w:val="22"/>
          <w:szCs w:val="22"/>
          <w:lang w:val="ru-RU" w:eastAsia="uk-UA"/>
        </w:rPr>
        <w:t>6</w:t>
      </w:r>
      <w:r w:rsidRPr="002A01D9">
        <w:rPr>
          <w:color w:val="000000"/>
          <w:sz w:val="22"/>
          <w:szCs w:val="22"/>
          <w:lang w:eastAsia="uk-UA"/>
        </w:rPr>
        <w:t xml:space="preserve">. Оплата вартості послуг здійснюється у безготівковій формі шляхом банківського переказу на поточний рахунок Виконавця. </w:t>
      </w:r>
    </w:p>
    <w:p w14:paraId="4C337D07" w14:textId="77777777" w:rsidR="00BB5DF1" w:rsidRPr="002A01D9" w:rsidRDefault="00BB5DF1" w:rsidP="00BB5DF1">
      <w:pPr>
        <w:pStyle w:val="a1"/>
        <w:widowControl w:val="0"/>
        <w:numPr>
          <w:ilvl w:val="0"/>
          <w:numId w:val="0"/>
        </w:numPr>
        <w:jc w:val="center"/>
        <w:rPr>
          <w:b/>
          <w:color w:val="000000"/>
          <w:sz w:val="22"/>
          <w:szCs w:val="22"/>
          <w:lang w:eastAsia="uk-UA"/>
        </w:rPr>
      </w:pPr>
      <w:r w:rsidRPr="002A01D9">
        <w:rPr>
          <w:b/>
          <w:color w:val="000000"/>
          <w:sz w:val="22"/>
          <w:szCs w:val="22"/>
          <w:lang w:eastAsia="uk-UA"/>
        </w:rPr>
        <w:t>4. ПРАВА ТА ОБОВ’ЯЗКИ СТОРІН</w:t>
      </w:r>
    </w:p>
    <w:p w14:paraId="6E5048F0" w14:textId="77777777" w:rsidR="00BB5DF1" w:rsidRPr="002A01D9" w:rsidRDefault="00BB5DF1" w:rsidP="00BB5DF1">
      <w:pPr>
        <w:pStyle w:val="a1"/>
        <w:widowControl w:val="0"/>
        <w:numPr>
          <w:ilvl w:val="0"/>
          <w:numId w:val="0"/>
        </w:numPr>
        <w:rPr>
          <w:b/>
          <w:color w:val="000000"/>
          <w:sz w:val="22"/>
          <w:szCs w:val="22"/>
          <w:lang w:eastAsia="uk-UA"/>
        </w:rPr>
      </w:pPr>
      <w:r w:rsidRPr="002A01D9">
        <w:rPr>
          <w:b/>
          <w:color w:val="000000"/>
          <w:sz w:val="22"/>
          <w:szCs w:val="22"/>
          <w:lang w:eastAsia="uk-UA"/>
        </w:rPr>
        <w:t>4.1. Замовник зобов’язується:</w:t>
      </w:r>
    </w:p>
    <w:p w14:paraId="190AFF66"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lastRenderedPageBreak/>
        <w:t>4.1.1. надати Виконавцю Обладнання або доступ до Обладнання в місці надання послуг, в тому числі забезпечити його транспортування (переміщення) до місця надання послуг;</w:t>
      </w:r>
    </w:p>
    <w:p w14:paraId="55F4A83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4.1.2. прийняти належним чином надані послуги;</w:t>
      </w:r>
    </w:p>
    <w:p w14:paraId="25E66714"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4.1.3. сплатити вартість послуг відповідно до порядку та строків розрахунків;</w:t>
      </w:r>
    </w:p>
    <w:p w14:paraId="130D31FA"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4.1.4. оформлювати та підписувати всі необхідні документи, які підтверджують факт надання послуг, в тому числі Акти виконаних робіт;</w:t>
      </w:r>
    </w:p>
    <w:p w14:paraId="7C42F0C6" w14:textId="77777777" w:rsidR="00BB5DF1" w:rsidRPr="002A01D9" w:rsidRDefault="00BB5DF1" w:rsidP="00BB5DF1">
      <w:pPr>
        <w:pStyle w:val="a1"/>
        <w:widowControl w:val="0"/>
        <w:numPr>
          <w:ilvl w:val="0"/>
          <w:numId w:val="0"/>
        </w:numPr>
        <w:rPr>
          <w:b/>
          <w:color w:val="000000"/>
          <w:sz w:val="22"/>
          <w:szCs w:val="22"/>
          <w:lang w:eastAsia="uk-UA"/>
        </w:rPr>
      </w:pPr>
      <w:r w:rsidRPr="002A01D9">
        <w:rPr>
          <w:b/>
          <w:color w:val="000000"/>
          <w:sz w:val="22"/>
          <w:szCs w:val="22"/>
          <w:lang w:eastAsia="uk-UA"/>
        </w:rPr>
        <w:t>4.2. Замовник має право:</w:t>
      </w:r>
    </w:p>
    <w:p w14:paraId="2F1BDB8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4.2.1. контролювати хід та якість надання послуг за цим Договором;</w:t>
      </w:r>
    </w:p>
    <w:p w14:paraId="5AC1D722"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4.2.2. вимагати від Виконання усунення недоліків, які були виявлені під час прийняття послуг або після такого прийняття, якщо недоліки є прихованими і не могли бути виявлені при звичайному способі прийняття послуг.</w:t>
      </w:r>
    </w:p>
    <w:p w14:paraId="59670E50" w14:textId="77777777" w:rsidR="00BB5DF1" w:rsidRPr="002A01D9" w:rsidRDefault="00BB5DF1" w:rsidP="00BB5DF1">
      <w:pPr>
        <w:pStyle w:val="a1"/>
        <w:widowControl w:val="0"/>
        <w:numPr>
          <w:ilvl w:val="0"/>
          <w:numId w:val="0"/>
        </w:numPr>
        <w:rPr>
          <w:b/>
          <w:color w:val="000000"/>
          <w:sz w:val="22"/>
          <w:szCs w:val="22"/>
          <w:lang w:eastAsia="uk-UA"/>
        </w:rPr>
      </w:pPr>
      <w:r w:rsidRPr="002A01D9">
        <w:rPr>
          <w:b/>
          <w:color w:val="000000"/>
          <w:sz w:val="22"/>
          <w:szCs w:val="22"/>
          <w:lang w:eastAsia="uk-UA"/>
        </w:rPr>
        <w:t>4.3. Виконавець зобов’язується:</w:t>
      </w:r>
    </w:p>
    <w:p w14:paraId="619D0088"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4.3.1. надавати послуги відповідно до положень цього Договору;</w:t>
      </w:r>
    </w:p>
    <w:p w14:paraId="5F2A49B4"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4.3.2. передавати Замовнику надані послуги у порядку передбаченому цим Договором;</w:t>
      </w:r>
    </w:p>
    <w:p w14:paraId="745A789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4.3.3. усувати недоліки, які були виявлені Замовником під час прийняття послуг.</w:t>
      </w:r>
    </w:p>
    <w:p w14:paraId="4DD1693C" w14:textId="77777777" w:rsidR="00BB5DF1" w:rsidRPr="002A01D9" w:rsidRDefault="00BB5DF1" w:rsidP="00BB5DF1">
      <w:pPr>
        <w:pStyle w:val="a1"/>
        <w:widowControl w:val="0"/>
        <w:numPr>
          <w:ilvl w:val="0"/>
          <w:numId w:val="0"/>
        </w:numPr>
        <w:rPr>
          <w:b/>
          <w:color w:val="000000"/>
          <w:sz w:val="22"/>
          <w:szCs w:val="22"/>
          <w:lang w:eastAsia="uk-UA"/>
        </w:rPr>
      </w:pPr>
      <w:r w:rsidRPr="002A01D9">
        <w:rPr>
          <w:b/>
          <w:color w:val="000000"/>
          <w:sz w:val="22"/>
          <w:szCs w:val="22"/>
          <w:lang w:eastAsia="uk-UA"/>
        </w:rPr>
        <w:t>4.4. Виконавець має право:</w:t>
      </w:r>
    </w:p>
    <w:p w14:paraId="75BF131D"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4.4.1. не розпочинати або призупинити надання послуг, в тому числі притримати передачу (повернення Обладнання) до моменту отримання від Замовника оплати вартості послуг;</w:t>
      </w:r>
    </w:p>
    <w:p w14:paraId="3E4D2417"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4.4.2. своєчасно та у порядку, передбаченому цим Договором, отримати від Замовника оплату вартості послуг.</w:t>
      </w:r>
    </w:p>
    <w:p w14:paraId="306E5734" w14:textId="77777777" w:rsidR="00BB5DF1" w:rsidRPr="002A01D9" w:rsidRDefault="00BB5DF1" w:rsidP="00BB5DF1">
      <w:pPr>
        <w:pStyle w:val="a1"/>
        <w:widowControl w:val="0"/>
        <w:numPr>
          <w:ilvl w:val="0"/>
          <w:numId w:val="0"/>
        </w:numPr>
        <w:jc w:val="center"/>
        <w:rPr>
          <w:color w:val="000000"/>
          <w:sz w:val="22"/>
          <w:szCs w:val="22"/>
          <w:lang w:eastAsia="uk-UA"/>
        </w:rPr>
      </w:pPr>
      <w:r w:rsidRPr="002A01D9">
        <w:rPr>
          <w:b/>
          <w:color w:val="000000"/>
          <w:sz w:val="22"/>
          <w:szCs w:val="22"/>
          <w:lang w:eastAsia="uk-UA"/>
        </w:rPr>
        <w:t>5. ПРИЙМАННЯ-ПЕРЕДАЧА ПОСЛУГ</w:t>
      </w:r>
    </w:p>
    <w:p w14:paraId="14143F5C"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5.1. Приймання-передача послуг здійснюється шляхом передачі Замовнику Обладнання, відносно якого надавалися послуги, та оформлення Акту виконаних Робіт.</w:t>
      </w:r>
    </w:p>
    <w:p w14:paraId="67CF5B40"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5.2. Акт виконаних робіт складається Виконавцем у 2 (двох) оригінальних примірниках, підписується ним та передається на затвердження Замовнику.</w:t>
      </w:r>
    </w:p>
    <w:p w14:paraId="18EC943F"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 xml:space="preserve">5.3. Замовник протягом 3 (трьох) робочих днів з дати отримання відповідного Акту повинен затвердити його або надати письмову мотивовану відмову, в якій чітко зазначити причину не затвердження Акту. Затвердження здійснюється шляхом підписання Замовником відповідного Акту та повернення 1 (одного) оригінального примірника Виконавцю. </w:t>
      </w:r>
    </w:p>
    <w:p w14:paraId="4700013D"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5.4. У випадку ненадання Замовником письмової відмови у строк, вказаний у пункті 5.3  цього Договору, надання її із порушенням вказаного строку, вважається, що Замовник прийняв надані послуги і не має претензій до їх обсягів та/або якості.</w:t>
      </w:r>
    </w:p>
    <w:p w14:paraId="663C5E85"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5.5. Датою надання послуг та датою повернення Обладнання, відносно якого надавались послуги, вважається дата підписання Акту виконаних робіт, а у випадку настання обставин, передбачених пунктом 5.4  Договору, останній день закінчення строку для надання відмови.</w:t>
      </w:r>
    </w:p>
    <w:p w14:paraId="3502FA98" w14:textId="77777777" w:rsidR="00BB5DF1" w:rsidRPr="002A01D9" w:rsidRDefault="00BB5DF1" w:rsidP="00BB5DF1">
      <w:pPr>
        <w:pStyle w:val="a1"/>
        <w:widowControl w:val="0"/>
        <w:numPr>
          <w:ilvl w:val="0"/>
          <w:numId w:val="0"/>
        </w:numPr>
        <w:jc w:val="center"/>
        <w:rPr>
          <w:b/>
          <w:color w:val="000000"/>
          <w:sz w:val="22"/>
          <w:szCs w:val="22"/>
          <w:lang w:eastAsia="uk-UA"/>
        </w:rPr>
      </w:pPr>
      <w:r w:rsidRPr="002A01D9">
        <w:rPr>
          <w:b/>
          <w:color w:val="000000"/>
          <w:sz w:val="22"/>
          <w:szCs w:val="22"/>
          <w:lang w:eastAsia="uk-UA"/>
        </w:rPr>
        <w:t>6. ВІДПОВІДАЛЬНІСТЬ СТОРІН</w:t>
      </w:r>
    </w:p>
    <w:p w14:paraId="4E5470BC"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 xml:space="preserve">6.1. За невиконання чи неналежне виконання умов цього Договору Сторона, яка допустила невиконання (неналежне виконання) зобов’язана відшкодувати іншій заподіяні таким невиконанням (неналежним виконанням) збитки та сплатити передбачені цим Договором штрафні санкції. </w:t>
      </w:r>
    </w:p>
    <w:p w14:paraId="1875BC22"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6.2. На Замовника за цим Договором покладаються наступні штрафні санкції:</w:t>
      </w:r>
    </w:p>
    <w:p w14:paraId="77BF240A"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6.2.1.за несвоєчасну сплату вартості послуг, додатково сплачує Виконавцю пеню у розмірі подвійної облікової ставки НБУ від суми заборгованості за кожен день прострочення.</w:t>
      </w:r>
    </w:p>
    <w:p w14:paraId="7AD67C9B"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6.3. На Виконавця за цим Договором покладаються наступні штрафні санкції:</w:t>
      </w:r>
    </w:p>
    <w:p w14:paraId="11773295"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6.3.1. за несвоєчасне надання (прострочення строків) послуг Виконавець додатково сплачує Замовнику пеню у розмірі подвійної облікової ставки НБУ від вартості ненаданих послуг за кожен день прострочення.</w:t>
      </w:r>
    </w:p>
    <w:p w14:paraId="24DC43BD"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6.4. Нарахування пені, передбаченої пунктом 6.2 та пунктом 6.3  цього Договору, не припиняється через шість місяців від дня, коли зобов’язання мало бути виконано, і нараховується протягом всього періоду існування невиконання умов цього Договору.</w:t>
      </w:r>
    </w:p>
    <w:p w14:paraId="311F79AF" w14:textId="77777777" w:rsidR="00BB5DF1" w:rsidRPr="002A01D9" w:rsidRDefault="00BB5DF1" w:rsidP="00BB5DF1">
      <w:pPr>
        <w:pStyle w:val="a1"/>
        <w:widowControl w:val="0"/>
        <w:numPr>
          <w:ilvl w:val="0"/>
          <w:numId w:val="0"/>
        </w:numPr>
        <w:jc w:val="center"/>
        <w:rPr>
          <w:b/>
          <w:color w:val="000000"/>
          <w:sz w:val="22"/>
          <w:szCs w:val="22"/>
          <w:lang w:eastAsia="uk-UA"/>
        </w:rPr>
      </w:pPr>
      <w:r w:rsidRPr="002A01D9">
        <w:rPr>
          <w:b/>
          <w:color w:val="000000"/>
          <w:sz w:val="22"/>
          <w:szCs w:val="22"/>
          <w:lang w:eastAsia="uk-UA"/>
        </w:rPr>
        <w:t>7. ФОРС-МАЖОР</w:t>
      </w:r>
    </w:p>
    <w:p w14:paraId="1F8C081E" w14:textId="77777777" w:rsidR="00BB5DF1" w:rsidRPr="002A01D9" w:rsidRDefault="00BB5DF1" w:rsidP="00BB5DF1">
      <w:pPr>
        <w:pStyle w:val="a1"/>
        <w:widowControl w:val="0"/>
        <w:numPr>
          <w:ilvl w:val="0"/>
          <w:numId w:val="0"/>
        </w:numPr>
        <w:rPr>
          <w:b/>
          <w:color w:val="000000"/>
          <w:sz w:val="22"/>
          <w:szCs w:val="22"/>
          <w:lang w:eastAsia="uk-UA"/>
        </w:rPr>
      </w:pPr>
    </w:p>
    <w:p w14:paraId="5A201CB2"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7.1. У разі виникнення після укладення даного договору непередбачених об’єктивних обставин</w:t>
      </w:r>
      <w:r w:rsidRPr="002A01D9">
        <w:rPr>
          <w:color w:val="000000"/>
          <w:sz w:val="22"/>
          <w:szCs w:val="22"/>
          <w:lang w:eastAsia="uk-UA"/>
        </w:rPr>
        <w:br/>
        <w:t>непереборної сили, як те: пожежа, повінь, землетрус, будь-які інші стихійні біди, почало військових дій</w:t>
      </w:r>
      <w:r w:rsidRPr="002A01D9">
        <w:rPr>
          <w:color w:val="000000"/>
          <w:sz w:val="22"/>
          <w:szCs w:val="22"/>
          <w:lang w:eastAsia="uk-UA"/>
        </w:rPr>
        <w:br/>
        <w:t>або зміна Законодавства (форс-мажор), заборона державних органів, заборона імпорту або експорту,</w:t>
      </w:r>
      <w:r w:rsidRPr="002A01D9">
        <w:rPr>
          <w:color w:val="000000"/>
          <w:sz w:val="22"/>
          <w:szCs w:val="22"/>
          <w:lang w:eastAsia="uk-UA"/>
        </w:rPr>
        <w:br/>
        <w:t>ембарго, екстремальних погодних умов, страйків, цивільних безладів і ін., що привели до повного або</w:t>
      </w:r>
      <w:r w:rsidRPr="002A01D9">
        <w:rPr>
          <w:color w:val="000000"/>
          <w:sz w:val="22"/>
          <w:szCs w:val="22"/>
          <w:lang w:eastAsia="uk-UA"/>
        </w:rPr>
        <w:br/>
        <w:t>часткового невиконання однієї із Сторін своїх зобов'язань за даною угодою, Сторона, для якої виникли</w:t>
      </w:r>
      <w:r w:rsidRPr="002A01D9">
        <w:rPr>
          <w:color w:val="000000"/>
          <w:sz w:val="22"/>
          <w:szCs w:val="22"/>
          <w:lang w:eastAsia="uk-UA"/>
        </w:rPr>
        <w:br/>
        <w:t>вказані обставини, зобов'язана протягом 10 календарних днів з моменту виникнення таких,</w:t>
      </w:r>
      <w:r w:rsidRPr="002A01D9">
        <w:rPr>
          <w:color w:val="000000"/>
          <w:sz w:val="22"/>
          <w:szCs w:val="22"/>
          <w:lang w:eastAsia="uk-UA"/>
        </w:rPr>
        <w:br/>
        <w:t>факсимільним повідомленням з подальшим наданням оригіналу повідомити іншу Сторону, з додатком документів, підтверджуючих форс-мажорні обставини Торговельно-промисловою палатою України.</w:t>
      </w:r>
    </w:p>
    <w:p w14:paraId="1CF9C28A"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Всі терміни і зобов'язання в цьому випадку зміщуються на час дії вказаних обставин</w:t>
      </w:r>
    </w:p>
    <w:p w14:paraId="34A8F4DC"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7.2. У випадку, якщо форс-мажорні обставини діють протягом 3-х місяців і більш, сторони повинні</w:t>
      </w:r>
      <w:r w:rsidRPr="002A01D9">
        <w:rPr>
          <w:color w:val="000000"/>
          <w:sz w:val="22"/>
          <w:szCs w:val="22"/>
          <w:lang w:eastAsia="uk-UA"/>
        </w:rPr>
        <w:br/>
        <w:t>дійти угоди про порядок і умови продовження Договору або припинення дії Договору. Відшкодування</w:t>
      </w:r>
      <w:r w:rsidRPr="002A01D9">
        <w:rPr>
          <w:color w:val="000000"/>
          <w:sz w:val="22"/>
          <w:szCs w:val="22"/>
          <w:lang w:eastAsia="uk-UA"/>
        </w:rPr>
        <w:br/>
        <w:t>збитків в цьому випадку здійснюється згідно чинному Цивільному законодавству України.</w:t>
      </w:r>
    </w:p>
    <w:p w14:paraId="50C675C3" w14:textId="77777777" w:rsidR="00BB5DF1" w:rsidRPr="002A01D9" w:rsidRDefault="00BB5DF1" w:rsidP="00BB5DF1">
      <w:pPr>
        <w:pStyle w:val="a1"/>
        <w:widowControl w:val="0"/>
        <w:numPr>
          <w:ilvl w:val="0"/>
          <w:numId w:val="0"/>
        </w:numPr>
        <w:rPr>
          <w:sz w:val="22"/>
          <w:szCs w:val="22"/>
        </w:rPr>
      </w:pPr>
      <w:r w:rsidRPr="002A01D9">
        <w:rPr>
          <w:color w:val="000000"/>
          <w:sz w:val="22"/>
          <w:szCs w:val="22"/>
          <w:lang w:eastAsia="uk-UA"/>
        </w:rPr>
        <w:lastRenderedPageBreak/>
        <w:t>7.3. Невчасне повідомлення про форс-мажорні обставини по п.7.1 позбавляє відповідну Сторону права</w:t>
      </w:r>
      <w:r w:rsidRPr="002A01D9">
        <w:rPr>
          <w:color w:val="000000"/>
          <w:sz w:val="22"/>
          <w:szCs w:val="22"/>
          <w:lang w:eastAsia="uk-UA"/>
        </w:rPr>
        <w:br/>
        <w:t>на перенесення термінів або звільнення від зобов'язань за договором у зв'язку з вказаними</w:t>
      </w:r>
      <w:r w:rsidRPr="002A01D9">
        <w:rPr>
          <w:color w:val="000000"/>
          <w:sz w:val="22"/>
          <w:szCs w:val="22"/>
          <w:lang w:eastAsia="uk-UA"/>
        </w:rPr>
        <w:br/>
        <w:t>обставинами.</w:t>
      </w:r>
    </w:p>
    <w:p w14:paraId="68A08B82" w14:textId="77777777" w:rsidR="00BB5DF1" w:rsidRPr="002A01D9" w:rsidRDefault="00BB5DF1" w:rsidP="00BB5DF1">
      <w:pPr>
        <w:pStyle w:val="a1"/>
        <w:widowControl w:val="0"/>
        <w:numPr>
          <w:ilvl w:val="0"/>
          <w:numId w:val="0"/>
        </w:numPr>
        <w:jc w:val="center"/>
        <w:rPr>
          <w:b/>
          <w:color w:val="000000"/>
          <w:sz w:val="22"/>
          <w:szCs w:val="22"/>
          <w:lang w:eastAsia="uk-UA"/>
        </w:rPr>
      </w:pPr>
      <w:r w:rsidRPr="002A01D9">
        <w:rPr>
          <w:b/>
          <w:color w:val="000000"/>
          <w:sz w:val="22"/>
          <w:szCs w:val="22"/>
          <w:lang w:eastAsia="uk-UA"/>
        </w:rPr>
        <w:t>8. ЗМІНА, ДОПОВНЕННЯ ЧИ РОЗІРВАННЯ ДОГОВОРУ</w:t>
      </w:r>
    </w:p>
    <w:p w14:paraId="7214F9FA"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 xml:space="preserve">8.1. Цей Договір може бути змінено чи доповнено за взаємною згодою Сторін. </w:t>
      </w:r>
    </w:p>
    <w:p w14:paraId="29C6E06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8.2. Зміни та доповнення до цього Договору оформляються шляхом складання та підписання Сторонами додаткової угоди. Додаткова угода з моменту підписання уповноваженими представниками Сторін є невід’ємним додатком до цього Договору.</w:t>
      </w:r>
    </w:p>
    <w:p w14:paraId="4D9BE7E6"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8.3. Припинення цього Договору відбувається у наступних випадках:</w:t>
      </w:r>
    </w:p>
    <w:p w14:paraId="711C2E88"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8.3.1 закінчення строку дії Договору;</w:t>
      </w:r>
    </w:p>
    <w:p w14:paraId="6131F849"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8.3.2. ліквідації однієї із Сторін;</w:t>
      </w:r>
    </w:p>
    <w:p w14:paraId="550F037A"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8.3.3. розірвання Договору за взаємною згодою Сторін;</w:t>
      </w:r>
    </w:p>
    <w:p w14:paraId="3C053BEF"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8.3.4. розірвання Договору за рішенням суду (господарського суду);</w:t>
      </w:r>
    </w:p>
    <w:p w14:paraId="2FD906C8"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8.3.5. розірвання Договору на вимогу однієї із Сторін за умови письмового повідомлення іншої Сторони за 10 (десять) календарних днів до дати розірвання та повної сплати вартості наданих послуг, фактично виконаних на момент отримання повідомлення.</w:t>
      </w:r>
    </w:p>
    <w:p w14:paraId="33E60105" w14:textId="77777777" w:rsidR="00BB5DF1" w:rsidRPr="002A01D9" w:rsidRDefault="00BB5DF1" w:rsidP="00BB5DF1">
      <w:pPr>
        <w:pStyle w:val="a1"/>
        <w:widowControl w:val="0"/>
        <w:numPr>
          <w:ilvl w:val="0"/>
          <w:numId w:val="0"/>
        </w:numPr>
        <w:jc w:val="center"/>
        <w:rPr>
          <w:b/>
          <w:color w:val="000000"/>
          <w:sz w:val="22"/>
          <w:szCs w:val="22"/>
          <w:lang w:eastAsia="uk-UA"/>
        </w:rPr>
      </w:pPr>
      <w:r w:rsidRPr="002A01D9">
        <w:rPr>
          <w:b/>
          <w:color w:val="000000"/>
          <w:sz w:val="22"/>
          <w:szCs w:val="22"/>
          <w:lang w:eastAsia="uk-UA"/>
        </w:rPr>
        <w:t>9. ІНШІ УМОВИ</w:t>
      </w:r>
    </w:p>
    <w:p w14:paraId="19C1F8E8"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9.1. Договір укладено українською мовою у двох оригінальних примірниках, по одному для кожної із Сторін. Сторони підтверджують повне та однозначне розуміння предмету та змісту цього Договору, прав та обов’язків кожної Сторони, які витікають або пов’язані із виконанням цього Договору, суть термінів, що вживаються у цьому Договорі, а також відповідність тексту Договору намірам та бажанням Сторін.</w:t>
      </w:r>
    </w:p>
    <w:p w14:paraId="417698D3"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9.2. Договір набирає чинності з моменту підписання його повноважними представника Сторін і діє до 31.12.202</w:t>
      </w:r>
      <w:r w:rsidR="00880C54" w:rsidRPr="00880C54">
        <w:rPr>
          <w:color w:val="000000"/>
          <w:sz w:val="22"/>
          <w:szCs w:val="22"/>
          <w:lang w:eastAsia="uk-UA"/>
        </w:rPr>
        <w:t>2</w:t>
      </w:r>
      <w:r w:rsidR="00880C54">
        <w:rPr>
          <w:color w:val="000000"/>
          <w:sz w:val="22"/>
          <w:szCs w:val="22"/>
          <w:lang w:val="ru-RU" w:eastAsia="uk-UA"/>
        </w:rPr>
        <w:t xml:space="preserve"> </w:t>
      </w:r>
      <w:r w:rsidRPr="002A01D9">
        <w:rPr>
          <w:color w:val="000000"/>
          <w:sz w:val="22"/>
          <w:szCs w:val="22"/>
          <w:lang w:eastAsia="uk-UA"/>
        </w:rPr>
        <w:t>року. Закінчення строку (терміну) дії Договору не звільняє Сторони від виконання своїх обов’язків, які виникли під час дії Договору або у зв’язку із його виконанням.</w:t>
      </w:r>
    </w:p>
    <w:p w14:paraId="7DD1A77F"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9.3. Жодна із Сторін не має права передавати свої права та обов’язки за цим Договором третім особам без отримання на це письмової згоди іншої Сторони. Реорганізація Сторін даного Договору не є підставою для розірвання договору, і Договір діє для нового правонаступника як певної Сторони.</w:t>
      </w:r>
    </w:p>
    <w:p w14:paraId="6F13B2F6" w14:textId="77777777" w:rsidR="00BB5DF1" w:rsidRPr="002A01D9" w:rsidRDefault="00BB5DF1" w:rsidP="00BB5DF1">
      <w:pPr>
        <w:pStyle w:val="a1"/>
        <w:widowControl w:val="0"/>
        <w:numPr>
          <w:ilvl w:val="0"/>
          <w:numId w:val="0"/>
        </w:numPr>
        <w:rPr>
          <w:color w:val="000000"/>
          <w:sz w:val="22"/>
          <w:szCs w:val="22"/>
          <w:lang w:eastAsia="uk-UA"/>
        </w:rPr>
      </w:pPr>
      <w:r w:rsidRPr="002A01D9">
        <w:rPr>
          <w:color w:val="000000"/>
          <w:sz w:val="22"/>
          <w:szCs w:val="22"/>
          <w:lang w:eastAsia="uk-UA"/>
        </w:rPr>
        <w:t>9.4. Сторони гарантують, що на момент підписання цього Договору, особи, що підписують цей Договір як представники кожної із Сторін, наділені відповідними повноваженнями і мають право на підписання Договору.</w:t>
      </w:r>
    </w:p>
    <w:p w14:paraId="61C58312" w14:textId="77777777" w:rsidR="00BB5DF1" w:rsidRPr="002A01D9" w:rsidRDefault="00BB5DF1" w:rsidP="00BB5DF1">
      <w:pPr>
        <w:pStyle w:val="a1"/>
        <w:widowControl w:val="0"/>
        <w:numPr>
          <w:ilvl w:val="0"/>
          <w:numId w:val="0"/>
        </w:numPr>
        <w:rPr>
          <w:color w:val="000000"/>
          <w:sz w:val="22"/>
          <w:szCs w:val="22"/>
          <w:lang w:eastAsia="uk-UA"/>
        </w:rPr>
      </w:pPr>
    </w:p>
    <w:p w14:paraId="7142458B" w14:textId="77777777" w:rsidR="00BB5DF1" w:rsidRPr="002A01D9" w:rsidRDefault="00BB5DF1" w:rsidP="00BB5DF1">
      <w:pPr>
        <w:pStyle w:val="a1"/>
        <w:widowControl w:val="0"/>
        <w:numPr>
          <w:ilvl w:val="0"/>
          <w:numId w:val="0"/>
        </w:numPr>
        <w:jc w:val="center"/>
        <w:rPr>
          <w:color w:val="000000"/>
          <w:sz w:val="22"/>
          <w:szCs w:val="22"/>
          <w:lang w:eastAsia="uk-UA"/>
        </w:rPr>
      </w:pPr>
    </w:p>
    <w:p w14:paraId="1672D6F1" w14:textId="77777777" w:rsidR="00BB5DF1" w:rsidRPr="002A01D9" w:rsidRDefault="00BB5DF1" w:rsidP="00BB5DF1">
      <w:pPr>
        <w:pStyle w:val="18"/>
        <w:keepNext/>
        <w:keepLines/>
        <w:numPr>
          <w:ilvl w:val="0"/>
          <w:numId w:val="33"/>
        </w:numPr>
        <w:shd w:val="clear" w:color="auto" w:fill="auto"/>
        <w:tabs>
          <w:tab w:val="left" w:pos="2890"/>
        </w:tabs>
        <w:spacing w:after="0" w:line="180" w:lineRule="exact"/>
        <w:jc w:val="center"/>
        <w:rPr>
          <w:sz w:val="22"/>
          <w:szCs w:val="22"/>
        </w:rPr>
      </w:pPr>
      <w:bookmarkStart w:id="6" w:name="bookmark2"/>
      <w:r w:rsidRPr="002A01D9">
        <w:rPr>
          <w:sz w:val="22"/>
          <w:szCs w:val="22"/>
        </w:rPr>
        <w:t>ЮРИДИЧНІ АДРЕСИ І РЕКВІЗИТИ СТОРІН</w:t>
      </w:r>
      <w:bookmarkEnd w:id="6"/>
    </w:p>
    <w:tbl>
      <w:tblPr>
        <w:tblpPr w:leftFromText="180" w:rightFromText="180" w:vertAnchor="text" w:horzAnchor="margin" w:tblpXSpec="center" w:tblpY="598"/>
        <w:tblW w:w="0" w:type="auto"/>
        <w:tblLook w:val="00A0" w:firstRow="1" w:lastRow="0" w:firstColumn="1" w:lastColumn="0" w:noHBand="0" w:noVBand="0"/>
      </w:tblPr>
      <w:tblGrid>
        <w:gridCol w:w="4644"/>
        <w:gridCol w:w="5386"/>
      </w:tblGrid>
      <w:tr w:rsidR="00BB5DF1" w:rsidRPr="002A01D9" w14:paraId="2035AC92" w14:textId="77777777" w:rsidTr="009D5B07">
        <w:trPr>
          <w:trHeight w:val="853"/>
        </w:trPr>
        <w:tc>
          <w:tcPr>
            <w:tcW w:w="4644" w:type="dxa"/>
          </w:tcPr>
          <w:p w14:paraId="4EAC8F53" w14:textId="77777777" w:rsidR="00BB5DF1" w:rsidRDefault="00BB5DF1" w:rsidP="00FA571D">
            <w:pPr>
              <w:pStyle w:val="61"/>
              <w:shd w:val="clear" w:color="auto" w:fill="auto"/>
              <w:spacing w:after="0" w:line="180" w:lineRule="exact"/>
              <w:jc w:val="left"/>
              <w:rPr>
                <w:sz w:val="22"/>
                <w:szCs w:val="22"/>
                <w:lang w:val="uk-UA"/>
              </w:rPr>
            </w:pPr>
            <w:r w:rsidRPr="002A01D9">
              <w:rPr>
                <w:sz w:val="22"/>
                <w:szCs w:val="22"/>
              </w:rPr>
              <w:t>ВИКОНАВЕЦЬ:</w:t>
            </w:r>
          </w:p>
          <w:p w14:paraId="4D0350B2" w14:textId="3078964E" w:rsidR="00505731" w:rsidRPr="00505731" w:rsidRDefault="00505731" w:rsidP="00FA571D">
            <w:pPr>
              <w:pStyle w:val="61"/>
              <w:shd w:val="clear" w:color="auto" w:fill="auto"/>
              <w:spacing w:after="0" w:line="180" w:lineRule="exact"/>
              <w:jc w:val="left"/>
              <w:rPr>
                <w:sz w:val="22"/>
                <w:szCs w:val="22"/>
                <w:lang w:val="uk-UA"/>
              </w:rPr>
            </w:pPr>
          </w:p>
        </w:tc>
        <w:tc>
          <w:tcPr>
            <w:tcW w:w="5386" w:type="dxa"/>
          </w:tcPr>
          <w:p w14:paraId="133BABF0" w14:textId="77777777" w:rsidR="00BB5DF1" w:rsidRDefault="00BB5DF1" w:rsidP="00FA571D">
            <w:pPr>
              <w:pStyle w:val="18"/>
              <w:keepNext/>
              <w:keepLines/>
              <w:shd w:val="clear" w:color="auto" w:fill="auto"/>
              <w:tabs>
                <w:tab w:val="right" w:pos="8023"/>
              </w:tabs>
              <w:spacing w:after="0" w:line="235" w:lineRule="exact"/>
              <w:ind w:left="1740"/>
              <w:rPr>
                <w:sz w:val="22"/>
                <w:szCs w:val="22"/>
              </w:rPr>
            </w:pPr>
            <w:r w:rsidRPr="002A01D9">
              <w:rPr>
                <w:sz w:val="22"/>
                <w:szCs w:val="22"/>
              </w:rPr>
              <w:t>ЗАМОВНИК:</w:t>
            </w:r>
          </w:p>
          <w:p w14:paraId="733FBF8C" w14:textId="77777777" w:rsidR="00C31E4C" w:rsidRDefault="00C31E4C" w:rsidP="00FA571D">
            <w:pPr>
              <w:pStyle w:val="18"/>
              <w:keepNext/>
              <w:keepLines/>
              <w:shd w:val="clear" w:color="auto" w:fill="auto"/>
              <w:tabs>
                <w:tab w:val="right" w:pos="8023"/>
              </w:tabs>
              <w:spacing w:after="0" w:line="235" w:lineRule="exact"/>
              <w:ind w:left="1740"/>
              <w:rPr>
                <w:sz w:val="22"/>
                <w:szCs w:val="22"/>
              </w:rPr>
            </w:pPr>
          </w:p>
          <w:p w14:paraId="6FA441E3" w14:textId="77777777" w:rsidR="00C31E4C" w:rsidRPr="00F9450E" w:rsidRDefault="00C31E4C" w:rsidP="00C31E4C">
            <w:pPr>
              <w:pStyle w:val="a7"/>
              <w:spacing w:before="0" w:beforeAutospacing="0" w:after="0" w:afterAutospacing="0"/>
              <w:rPr>
                <w:b/>
                <w:bCs/>
                <w:color w:val="000000"/>
              </w:rPr>
            </w:pPr>
            <w:r w:rsidRPr="00F9450E">
              <w:rPr>
                <w:b/>
                <w:bCs/>
                <w:color w:val="000000"/>
              </w:rPr>
              <w:t>Комунальне некомерційне підприємство</w:t>
            </w:r>
          </w:p>
          <w:p w14:paraId="0B808E30" w14:textId="77777777" w:rsidR="00C31E4C" w:rsidRPr="00F9450E" w:rsidRDefault="00C31E4C" w:rsidP="00C31E4C">
            <w:pPr>
              <w:pStyle w:val="a7"/>
              <w:spacing w:before="0" w:beforeAutospacing="0" w:after="0" w:afterAutospacing="0"/>
              <w:rPr>
                <w:b/>
                <w:bCs/>
                <w:color w:val="000000"/>
              </w:rPr>
            </w:pPr>
            <w:proofErr w:type="spellStart"/>
            <w:r>
              <w:rPr>
                <w:b/>
                <w:bCs/>
                <w:color w:val="000000"/>
                <w:lang w:val="ru-RU"/>
              </w:rPr>
              <w:t>Мереф'янської</w:t>
            </w:r>
            <w:proofErr w:type="spellEnd"/>
            <w:r>
              <w:rPr>
                <w:b/>
                <w:bCs/>
                <w:color w:val="000000"/>
                <w:lang w:val="ru-RU"/>
              </w:rPr>
              <w:t xml:space="preserve"> </w:t>
            </w:r>
            <w:proofErr w:type="spellStart"/>
            <w:r>
              <w:rPr>
                <w:b/>
                <w:bCs/>
                <w:color w:val="000000"/>
                <w:lang w:val="ru-RU"/>
              </w:rPr>
              <w:t>міської</w:t>
            </w:r>
            <w:proofErr w:type="spellEnd"/>
            <w:r w:rsidRPr="00F9450E">
              <w:rPr>
                <w:b/>
                <w:bCs/>
                <w:color w:val="000000"/>
              </w:rPr>
              <w:t xml:space="preserve"> ради «</w:t>
            </w:r>
            <w:proofErr w:type="spellStart"/>
            <w:r w:rsidRPr="00F9450E">
              <w:rPr>
                <w:b/>
                <w:bCs/>
                <w:color w:val="000000"/>
              </w:rPr>
              <w:t>Мереф’янська</w:t>
            </w:r>
            <w:proofErr w:type="spellEnd"/>
          </w:p>
          <w:p w14:paraId="5DDB907E" w14:textId="77777777" w:rsidR="00C31E4C" w:rsidRPr="00F9450E" w:rsidRDefault="00C31E4C" w:rsidP="00C31E4C">
            <w:pPr>
              <w:pStyle w:val="a7"/>
              <w:spacing w:before="0" w:beforeAutospacing="0" w:after="0" w:afterAutospacing="0"/>
              <w:rPr>
                <w:b/>
                <w:bCs/>
                <w:color w:val="000000"/>
              </w:rPr>
            </w:pPr>
            <w:r w:rsidRPr="00F9450E">
              <w:rPr>
                <w:b/>
                <w:bCs/>
                <w:color w:val="000000"/>
              </w:rPr>
              <w:t>центральна районна лікарня»</w:t>
            </w:r>
          </w:p>
          <w:p w14:paraId="4B430F6F" w14:textId="77777777" w:rsidR="00C31E4C" w:rsidRPr="002A01D9" w:rsidRDefault="00C31E4C" w:rsidP="00FA571D">
            <w:pPr>
              <w:pStyle w:val="18"/>
              <w:keepNext/>
              <w:keepLines/>
              <w:shd w:val="clear" w:color="auto" w:fill="auto"/>
              <w:tabs>
                <w:tab w:val="right" w:pos="8023"/>
              </w:tabs>
              <w:spacing w:after="0" w:line="235" w:lineRule="exact"/>
              <w:ind w:left="1740"/>
              <w:rPr>
                <w:sz w:val="22"/>
                <w:szCs w:val="22"/>
              </w:rPr>
            </w:pPr>
          </w:p>
          <w:p w14:paraId="66B3F11C" w14:textId="77777777" w:rsidR="00BB5DF1" w:rsidRPr="002A01D9" w:rsidRDefault="00BB5DF1" w:rsidP="00FA571D">
            <w:pPr>
              <w:pStyle w:val="61"/>
              <w:shd w:val="clear" w:color="auto" w:fill="auto"/>
              <w:spacing w:after="0" w:line="180" w:lineRule="exact"/>
              <w:jc w:val="left"/>
              <w:rPr>
                <w:sz w:val="22"/>
                <w:szCs w:val="22"/>
              </w:rPr>
            </w:pPr>
          </w:p>
        </w:tc>
      </w:tr>
      <w:tr w:rsidR="00BB5DF1" w:rsidRPr="002A01D9" w14:paraId="750A5594" w14:textId="77777777" w:rsidTr="009D5B07">
        <w:trPr>
          <w:trHeight w:val="280"/>
        </w:trPr>
        <w:tc>
          <w:tcPr>
            <w:tcW w:w="4644" w:type="dxa"/>
          </w:tcPr>
          <w:p w14:paraId="462A1802" w14:textId="77777777" w:rsidR="00BB5DF1" w:rsidRPr="002A01D9" w:rsidRDefault="00BB5DF1" w:rsidP="00FA571D">
            <w:pPr>
              <w:pStyle w:val="61"/>
              <w:shd w:val="clear" w:color="auto" w:fill="auto"/>
              <w:spacing w:after="0" w:line="180" w:lineRule="exact"/>
              <w:jc w:val="left"/>
              <w:rPr>
                <w:sz w:val="22"/>
                <w:szCs w:val="22"/>
              </w:rPr>
            </w:pPr>
          </w:p>
        </w:tc>
        <w:tc>
          <w:tcPr>
            <w:tcW w:w="5386" w:type="dxa"/>
          </w:tcPr>
          <w:p w14:paraId="57E7DCB1" w14:textId="77777777" w:rsidR="00BB5DF1" w:rsidRPr="002A01D9" w:rsidRDefault="00BB5DF1" w:rsidP="00FA571D">
            <w:pPr>
              <w:pStyle w:val="61"/>
              <w:shd w:val="clear" w:color="auto" w:fill="auto"/>
              <w:spacing w:after="0" w:line="180" w:lineRule="exact"/>
              <w:rPr>
                <w:sz w:val="22"/>
                <w:szCs w:val="22"/>
              </w:rPr>
            </w:pPr>
          </w:p>
        </w:tc>
      </w:tr>
      <w:tr w:rsidR="00BB5DF1" w:rsidRPr="002A01D9" w14:paraId="0C08F496" w14:textId="77777777" w:rsidTr="009D5B07">
        <w:trPr>
          <w:trHeight w:val="411"/>
        </w:trPr>
        <w:tc>
          <w:tcPr>
            <w:tcW w:w="4644" w:type="dxa"/>
          </w:tcPr>
          <w:p w14:paraId="28820275" w14:textId="77777777" w:rsidR="00BB5DF1" w:rsidRPr="002A01D9" w:rsidRDefault="00BB5DF1" w:rsidP="00FA571D">
            <w:pPr>
              <w:spacing w:line="276" w:lineRule="auto"/>
              <w:jc w:val="both"/>
              <w:rPr>
                <w:sz w:val="22"/>
                <w:szCs w:val="22"/>
              </w:rPr>
            </w:pPr>
          </w:p>
        </w:tc>
        <w:tc>
          <w:tcPr>
            <w:tcW w:w="5386" w:type="dxa"/>
          </w:tcPr>
          <w:p w14:paraId="1EA5075E" w14:textId="77777777" w:rsidR="00BB5DF1" w:rsidRPr="002A01D9" w:rsidRDefault="00BB5DF1" w:rsidP="00FA571D">
            <w:pPr>
              <w:pStyle w:val="61"/>
              <w:shd w:val="clear" w:color="auto" w:fill="auto"/>
              <w:spacing w:after="0" w:line="180" w:lineRule="exact"/>
              <w:jc w:val="left"/>
              <w:rPr>
                <w:b w:val="0"/>
                <w:sz w:val="22"/>
                <w:szCs w:val="22"/>
              </w:rPr>
            </w:pPr>
            <w:r w:rsidRPr="002A01D9">
              <w:rPr>
                <w:b w:val="0"/>
                <w:sz w:val="22"/>
                <w:szCs w:val="22"/>
              </w:rPr>
              <w:t>_______________________________________________</w:t>
            </w:r>
          </w:p>
          <w:p w14:paraId="3C1851DA" w14:textId="77777777" w:rsidR="00BB5DF1" w:rsidRPr="002A01D9" w:rsidRDefault="00BB5DF1" w:rsidP="00FA571D">
            <w:pPr>
              <w:pStyle w:val="61"/>
              <w:shd w:val="clear" w:color="auto" w:fill="auto"/>
              <w:spacing w:after="0" w:line="180" w:lineRule="exact"/>
              <w:jc w:val="left"/>
              <w:rPr>
                <w:sz w:val="22"/>
                <w:szCs w:val="22"/>
              </w:rPr>
            </w:pPr>
            <w:r w:rsidRPr="002A01D9">
              <w:rPr>
                <w:b w:val="0"/>
                <w:sz w:val="22"/>
                <w:szCs w:val="22"/>
              </w:rPr>
              <w:t>_______________________________________________</w:t>
            </w:r>
          </w:p>
        </w:tc>
      </w:tr>
    </w:tbl>
    <w:p w14:paraId="4E9BD08B" w14:textId="77777777" w:rsidR="00BB5DF1" w:rsidRPr="002A01D9" w:rsidRDefault="00BB5DF1" w:rsidP="00BB5DF1">
      <w:pPr>
        <w:pStyle w:val="61"/>
        <w:shd w:val="clear" w:color="auto" w:fill="auto"/>
        <w:spacing w:after="0" w:line="180" w:lineRule="exact"/>
        <w:ind w:left="1940"/>
        <w:jc w:val="left"/>
        <w:rPr>
          <w:sz w:val="22"/>
          <w:szCs w:val="22"/>
        </w:rPr>
      </w:pPr>
    </w:p>
    <w:p w14:paraId="4A9C4B39" w14:textId="77777777" w:rsidR="00BB5DF1" w:rsidRPr="002A01D9" w:rsidRDefault="00BB5DF1" w:rsidP="00BB5DF1">
      <w:pPr>
        <w:pStyle w:val="61"/>
        <w:shd w:val="clear" w:color="auto" w:fill="auto"/>
        <w:spacing w:after="0" w:line="180" w:lineRule="exact"/>
        <w:ind w:left="1940"/>
        <w:jc w:val="left"/>
        <w:rPr>
          <w:sz w:val="22"/>
          <w:szCs w:val="22"/>
        </w:rPr>
      </w:pPr>
    </w:p>
    <w:p w14:paraId="68FEA4AB" w14:textId="77777777" w:rsidR="00BB5DF1" w:rsidRPr="002A01D9" w:rsidRDefault="00BB5DF1" w:rsidP="00BB5DF1">
      <w:pPr>
        <w:pStyle w:val="61"/>
        <w:shd w:val="clear" w:color="auto" w:fill="auto"/>
        <w:spacing w:after="0" w:line="180" w:lineRule="exact"/>
        <w:ind w:left="1940"/>
        <w:jc w:val="left"/>
        <w:rPr>
          <w:sz w:val="22"/>
          <w:szCs w:val="22"/>
        </w:rPr>
      </w:pPr>
    </w:p>
    <w:p w14:paraId="0C002198" w14:textId="77777777" w:rsidR="00BB5DF1" w:rsidRPr="002A01D9" w:rsidRDefault="00BB5DF1" w:rsidP="00BB5DF1">
      <w:pPr>
        <w:pStyle w:val="61"/>
        <w:shd w:val="clear" w:color="auto" w:fill="auto"/>
        <w:spacing w:after="0" w:line="180" w:lineRule="exact"/>
        <w:ind w:left="1940"/>
        <w:jc w:val="left"/>
        <w:rPr>
          <w:sz w:val="22"/>
          <w:szCs w:val="22"/>
        </w:rPr>
      </w:pPr>
    </w:p>
    <w:p w14:paraId="7C158627" w14:textId="77777777" w:rsidR="00BB5DF1" w:rsidRPr="002A01D9" w:rsidRDefault="00BB5DF1" w:rsidP="00BB5DF1">
      <w:pPr>
        <w:pStyle w:val="61"/>
        <w:shd w:val="clear" w:color="auto" w:fill="auto"/>
        <w:spacing w:after="0" w:line="180" w:lineRule="exact"/>
        <w:ind w:left="1940"/>
        <w:jc w:val="left"/>
        <w:rPr>
          <w:sz w:val="22"/>
          <w:szCs w:val="22"/>
        </w:rPr>
      </w:pPr>
    </w:p>
    <w:p w14:paraId="60C88060" w14:textId="77777777" w:rsidR="00BB5DF1" w:rsidRPr="002A01D9" w:rsidRDefault="00BB5DF1" w:rsidP="00BB5DF1">
      <w:pPr>
        <w:pStyle w:val="61"/>
        <w:shd w:val="clear" w:color="auto" w:fill="auto"/>
        <w:spacing w:after="0" w:line="180" w:lineRule="exact"/>
        <w:ind w:left="1940"/>
        <w:jc w:val="left"/>
        <w:rPr>
          <w:sz w:val="22"/>
          <w:szCs w:val="22"/>
        </w:rPr>
      </w:pPr>
    </w:p>
    <w:p w14:paraId="06F1C69C" w14:textId="77777777" w:rsidR="00BB5DF1" w:rsidRPr="002A01D9" w:rsidRDefault="00BB5DF1" w:rsidP="00BB5DF1">
      <w:pPr>
        <w:pStyle w:val="61"/>
        <w:shd w:val="clear" w:color="auto" w:fill="auto"/>
        <w:spacing w:after="0" w:line="180" w:lineRule="exact"/>
        <w:ind w:left="1940"/>
        <w:jc w:val="left"/>
        <w:rPr>
          <w:sz w:val="22"/>
          <w:szCs w:val="22"/>
        </w:rPr>
      </w:pPr>
    </w:p>
    <w:p w14:paraId="045CF916" w14:textId="77777777" w:rsidR="00BB5DF1" w:rsidRPr="002A01D9" w:rsidRDefault="00BB5DF1" w:rsidP="00BB5DF1">
      <w:pPr>
        <w:pStyle w:val="61"/>
        <w:shd w:val="clear" w:color="auto" w:fill="auto"/>
        <w:spacing w:after="0" w:line="180" w:lineRule="exact"/>
        <w:jc w:val="left"/>
        <w:rPr>
          <w:sz w:val="22"/>
          <w:szCs w:val="22"/>
        </w:rPr>
      </w:pPr>
    </w:p>
    <w:p w14:paraId="7DCC6D1F" w14:textId="77777777" w:rsidR="00BB5DF1" w:rsidRPr="002A01D9" w:rsidRDefault="00BB5DF1" w:rsidP="00BB5DF1">
      <w:pPr>
        <w:ind w:firstLine="708"/>
        <w:rPr>
          <w:sz w:val="22"/>
          <w:szCs w:val="22"/>
        </w:rPr>
      </w:pPr>
    </w:p>
    <w:p w14:paraId="26833DF1" w14:textId="77777777" w:rsidR="00BB5DF1" w:rsidRPr="00505731" w:rsidRDefault="00BB5DF1" w:rsidP="00505731">
      <w:pPr>
        <w:rPr>
          <w:sz w:val="22"/>
          <w:szCs w:val="22"/>
          <w:lang w:val="uk-UA"/>
        </w:rPr>
      </w:pPr>
    </w:p>
    <w:p w14:paraId="13EC0DD0" w14:textId="77777777" w:rsidR="00BB5DF1" w:rsidRPr="002A01D9" w:rsidRDefault="00BB5DF1" w:rsidP="00BB5DF1">
      <w:pPr>
        <w:ind w:firstLine="708"/>
        <w:rPr>
          <w:sz w:val="22"/>
          <w:szCs w:val="22"/>
        </w:rPr>
      </w:pPr>
    </w:p>
    <w:p w14:paraId="61DA8E12" w14:textId="77777777" w:rsidR="00BB5DF1" w:rsidRPr="002A01D9" w:rsidRDefault="00BB5DF1" w:rsidP="00BB5DF1">
      <w:pPr>
        <w:ind w:firstLine="708"/>
        <w:rPr>
          <w:sz w:val="22"/>
          <w:szCs w:val="22"/>
        </w:rPr>
      </w:pPr>
    </w:p>
    <w:p w14:paraId="18893A82" w14:textId="77777777" w:rsidR="00BB5DF1" w:rsidRPr="002A01D9" w:rsidRDefault="00BB5DF1" w:rsidP="00BB5DF1">
      <w:pPr>
        <w:ind w:firstLine="708"/>
        <w:rPr>
          <w:sz w:val="22"/>
          <w:szCs w:val="22"/>
        </w:rPr>
      </w:pPr>
    </w:p>
    <w:p w14:paraId="63964B44" w14:textId="77777777" w:rsidR="00BB5DF1" w:rsidRPr="00BB5DF1" w:rsidRDefault="00BB5DF1" w:rsidP="00BB5DF1">
      <w:pPr>
        <w:pStyle w:val="61"/>
        <w:shd w:val="clear" w:color="auto" w:fill="auto"/>
        <w:spacing w:after="0" w:line="180" w:lineRule="exact"/>
        <w:ind w:left="1940"/>
        <w:jc w:val="left"/>
        <w:rPr>
          <w:sz w:val="24"/>
          <w:szCs w:val="24"/>
        </w:rPr>
      </w:pPr>
    </w:p>
    <w:p w14:paraId="17D258D5" w14:textId="77777777" w:rsidR="00BB5DF1" w:rsidRPr="00BB5DF1" w:rsidRDefault="00BB5DF1" w:rsidP="00BB5DF1">
      <w:pPr>
        <w:pStyle w:val="61"/>
        <w:shd w:val="clear" w:color="auto" w:fill="auto"/>
        <w:spacing w:after="0" w:line="180" w:lineRule="exact"/>
        <w:ind w:left="1940"/>
        <w:jc w:val="left"/>
        <w:rPr>
          <w:sz w:val="24"/>
          <w:szCs w:val="24"/>
        </w:rPr>
      </w:pPr>
    </w:p>
    <w:p w14:paraId="7BA690C8" w14:textId="77777777" w:rsidR="00BB5DF1" w:rsidRPr="00BB5DF1" w:rsidRDefault="00BB5DF1" w:rsidP="00BB5DF1">
      <w:pPr>
        <w:ind w:firstLine="708"/>
        <w:jc w:val="right"/>
      </w:pPr>
    </w:p>
    <w:p w14:paraId="400D4BB5" w14:textId="77777777" w:rsidR="00BB5DF1" w:rsidRPr="00BB5DF1" w:rsidRDefault="00BB5DF1" w:rsidP="00BB5DF1">
      <w:pPr>
        <w:ind w:firstLine="708"/>
        <w:jc w:val="right"/>
      </w:pPr>
    </w:p>
    <w:p w14:paraId="12E34631" w14:textId="77777777" w:rsidR="00327877" w:rsidRDefault="00327877" w:rsidP="00BB5DF1">
      <w:pPr>
        <w:ind w:firstLine="708"/>
        <w:jc w:val="right"/>
      </w:pPr>
    </w:p>
    <w:p w14:paraId="4612B417" w14:textId="77777777" w:rsidR="00327877" w:rsidRDefault="00327877" w:rsidP="00BB5DF1">
      <w:pPr>
        <w:ind w:firstLine="708"/>
        <w:jc w:val="right"/>
      </w:pPr>
    </w:p>
    <w:p w14:paraId="7D2E4510" w14:textId="77777777" w:rsidR="00327877" w:rsidRDefault="00327877" w:rsidP="00BB5DF1">
      <w:pPr>
        <w:ind w:firstLine="708"/>
        <w:jc w:val="right"/>
      </w:pPr>
    </w:p>
    <w:p w14:paraId="24A1968D" w14:textId="77777777" w:rsidR="00327877" w:rsidRDefault="00327877" w:rsidP="00BB5DF1">
      <w:pPr>
        <w:ind w:firstLine="708"/>
        <w:jc w:val="right"/>
      </w:pPr>
    </w:p>
    <w:p w14:paraId="7829C4CB" w14:textId="77777777" w:rsidR="00327877" w:rsidRDefault="00327877" w:rsidP="00BB5DF1">
      <w:pPr>
        <w:ind w:firstLine="708"/>
        <w:jc w:val="right"/>
      </w:pPr>
    </w:p>
    <w:p w14:paraId="576632DE" w14:textId="77777777" w:rsidR="00327877" w:rsidRDefault="00327877" w:rsidP="00BB5DF1">
      <w:pPr>
        <w:ind w:firstLine="708"/>
        <w:jc w:val="right"/>
      </w:pPr>
    </w:p>
    <w:p w14:paraId="591E2CC1" w14:textId="756FA6FD" w:rsidR="00BB5DF1" w:rsidRPr="00BB5DF1" w:rsidRDefault="00BB5DF1" w:rsidP="00BB5DF1">
      <w:pPr>
        <w:ind w:firstLine="708"/>
        <w:jc w:val="right"/>
      </w:pPr>
      <w:proofErr w:type="spellStart"/>
      <w:r w:rsidRPr="00BB5DF1">
        <w:t>Додаток</w:t>
      </w:r>
      <w:proofErr w:type="spellEnd"/>
      <w:r w:rsidRPr="00BB5DF1">
        <w:t xml:space="preserve"> 1 </w:t>
      </w:r>
    </w:p>
    <w:p w14:paraId="75A7C552" w14:textId="77777777" w:rsidR="00BB5DF1" w:rsidRPr="00BB5DF1" w:rsidRDefault="00BB5DF1" w:rsidP="00BB5DF1">
      <w:pPr>
        <w:ind w:firstLine="708"/>
        <w:jc w:val="right"/>
      </w:pPr>
      <w:r w:rsidRPr="00BB5DF1">
        <w:t xml:space="preserve">до Договору № ______ </w:t>
      </w:r>
      <w:proofErr w:type="spellStart"/>
      <w:r w:rsidRPr="00BB5DF1">
        <w:t>від</w:t>
      </w:r>
      <w:proofErr w:type="spellEnd"/>
      <w:r w:rsidRPr="00BB5DF1">
        <w:t xml:space="preserve"> ________ 202</w:t>
      </w:r>
      <w:r w:rsidR="00880C54">
        <w:t xml:space="preserve">2 </w:t>
      </w:r>
      <w:r w:rsidRPr="00BB5DF1">
        <w:t>р</w:t>
      </w:r>
    </w:p>
    <w:p w14:paraId="4049D97E" w14:textId="77777777" w:rsidR="00BB5DF1" w:rsidRPr="00BB5DF1" w:rsidRDefault="00BB5DF1" w:rsidP="00BB5DF1">
      <w:pPr>
        <w:tabs>
          <w:tab w:val="left" w:pos="3705"/>
        </w:tabs>
      </w:pPr>
    </w:p>
    <w:p w14:paraId="6C29969B" w14:textId="77777777" w:rsidR="00BB5DF1" w:rsidRPr="00BB5DF1" w:rsidRDefault="00BB5DF1" w:rsidP="00BB5DF1">
      <w:pPr>
        <w:tabs>
          <w:tab w:val="left" w:pos="3705"/>
        </w:tabs>
        <w:jc w:val="center"/>
      </w:pPr>
      <w:proofErr w:type="spellStart"/>
      <w:r w:rsidRPr="00BB5DF1">
        <w:t>Калькуляція</w:t>
      </w:r>
      <w:proofErr w:type="spellEnd"/>
      <w:r w:rsidRPr="00BB5DF1">
        <w:t xml:space="preserve">  </w:t>
      </w:r>
    </w:p>
    <w:p w14:paraId="12839E5D" w14:textId="77777777" w:rsidR="00BB5DF1" w:rsidRPr="00BB5DF1" w:rsidRDefault="00BB5DF1" w:rsidP="00BB5DF1">
      <w:pPr>
        <w:jc w:val="center"/>
      </w:pPr>
      <w:proofErr w:type="spellStart"/>
      <w:r w:rsidRPr="00BB5DF1">
        <w:t>вартості</w:t>
      </w:r>
      <w:proofErr w:type="spellEnd"/>
      <w:r w:rsidRPr="00BB5DF1">
        <w:t xml:space="preserve"> </w:t>
      </w:r>
      <w:proofErr w:type="spellStart"/>
      <w:r w:rsidRPr="00BB5DF1">
        <w:t>наданих</w:t>
      </w:r>
      <w:proofErr w:type="spellEnd"/>
      <w:r w:rsidRPr="00BB5DF1">
        <w:t xml:space="preserve"> </w:t>
      </w:r>
      <w:proofErr w:type="spellStart"/>
      <w:r w:rsidRPr="00BB5DF1">
        <w:t>послуг</w:t>
      </w:r>
      <w:proofErr w:type="spellEnd"/>
      <w:r w:rsidRPr="00BB5DF1">
        <w:t xml:space="preserve"> </w:t>
      </w:r>
    </w:p>
    <w:p w14:paraId="5E5F188B" w14:textId="77777777" w:rsidR="00BB5DF1" w:rsidRPr="00BB5DF1" w:rsidRDefault="00BB5DF1" w:rsidP="00BB5DF1">
      <w:pPr>
        <w:jc w:val="center"/>
      </w:pPr>
    </w:p>
    <w:tbl>
      <w:tblPr>
        <w:tblW w:w="10120" w:type="dxa"/>
        <w:tblInd w:w="98" w:type="dxa"/>
        <w:tblLook w:val="04A0" w:firstRow="1" w:lastRow="0" w:firstColumn="1" w:lastColumn="0" w:noHBand="0" w:noVBand="1"/>
      </w:tblPr>
      <w:tblGrid>
        <w:gridCol w:w="518"/>
        <w:gridCol w:w="2782"/>
        <w:gridCol w:w="1500"/>
        <w:gridCol w:w="1440"/>
        <w:gridCol w:w="1780"/>
        <w:gridCol w:w="2100"/>
      </w:tblGrid>
      <w:tr w:rsidR="00BB5DF1" w:rsidRPr="00BB5DF1" w14:paraId="09FAB54A" w14:textId="77777777" w:rsidTr="00505731">
        <w:trPr>
          <w:trHeight w:val="61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3D86A2" w14:textId="77777777" w:rsidR="00BB5DF1" w:rsidRPr="00BB5DF1" w:rsidRDefault="00BB5DF1" w:rsidP="00FA571D">
            <w:pPr>
              <w:jc w:val="center"/>
              <w:rPr>
                <w:b/>
                <w:bCs/>
              </w:rPr>
            </w:pPr>
            <w:proofErr w:type="gramStart"/>
            <w:r w:rsidRPr="00BB5DF1">
              <w:rPr>
                <w:b/>
                <w:bCs/>
              </w:rPr>
              <w:t>№  з</w:t>
            </w:r>
            <w:proofErr w:type="gramEnd"/>
            <w:r w:rsidRPr="00BB5DF1">
              <w:rPr>
                <w:b/>
                <w:bCs/>
              </w:rPr>
              <w:t>/п</w:t>
            </w:r>
          </w:p>
        </w:tc>
        <w:tc>
          <w:tcPr>
            <w:tcW w:w="2782" w:type="dxa"/>
            <w:tcBorders>
              <w:top w:val="single" w:sz="8" w:space="0" w:color="auto"/>
              <w:left w:val="nil"/>
              <w:bottom w:val="single" w:sz="8" w:space="0" w:color="auto"/>
              <w:right w:val="single" w:sz="8" w:space="0" w:color="auto"/>
            </w:tcBorders>
            <w:shd w:val="clear" w:color="auto" w:fill="auto"/>
            <w:vAlign w:val="center"/>
            <w:hideMark/>
          </w:tcPr>
          <w:p w14:paraId="3062AB2D" w14:textId="77777777" w:rsidR="00BB5DF1" w:rsidRPr="00BB5DF1" w:rsidRDefault="00BB5DF1" w:rsidP="00FA571D">
            <w:pPr>
              <w:jc w:val="center"/>
              <w:rPr>
                <w:b/>
                <w:bCs/>
              </w:rPr>
            </w:pPr>
            <w:proofErr w:type="spellStart"/>
            <w:r w:rsidRPr="00BB5DF1">
              <w:rPr>
                <w:b/>
                <w:bCs/>
              </w:rPr>
              <w:t>Найменування</w:t>
            </w:r>
            <w:proofErr w:type="spellEnd"/>
          </w:p>
        </w:tc>
        <w:tc>
          <w:tcPr>
            <w:tcW w:w="1500" w:type="dxa"/>
            <w:tcBorders>
              <w:top w:val="single" w:sz="8" w:space="0" w:color="auto"/>
              <w:left w:val="nil"/>
              <w:bottom w:val="single" w:sz="8" w:space="0" w:color="auto"/>
              <w:right w:val="nil"/>
            </w:tcBorders>
            <w:shd w:val="clear" w:color="auto" w:fill="auto"/>
            <w:vAlign w:val="center"/>
            <w:hideMark/>
          </w:tcPr>
          <w:p w14:paraId="544DAB46" w14:textId="77777777" w:rsidR="00BB5DF1" w:rsidRPr="00BB5DF1" w:rsidRDefault="00BB5DF1" w:rsidP="00FA571D">
            <w:pPr>
              <w:jc w:val="center"/>
              <w:rPr>
                <w:b/>
                <w:bCs/>
              </w:rPr>
            </w:pPr>
            <w:r w:rsidRPr="00BB5DF1">
              <w:rPr>
                <w:b/>
                <w:bCs/>
              </w:rPr>
              <w:t xml:space="preserve">Од. </w:t>
            </w:r>
            <w:proofErr w:type="spellStart"/>
            <w:r w:rsidRPr="00BB5DF1">
              <w:rPr>
                <w:b/>
                <w:bCs/>
              </w:rPr>
              <w:t>вим</w:t>
            </w:r>
            <w:proofErr w:type="spellEnd"/>
            <w:r w:rsidRPr="00BB5DF1">
              <w:rPr>
                <w:b/>
                <w:bCs/>
              </w:rPr>
              <w:t>.</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B07E2C" w14:textId="77777777" w:rsidR="00BB5DF1" w:rsidRPr="00BB5DF1" w:rsidRDefault="00BB5DF1" w:rsidP="00FA571D">
            <w:pPr>
              <w:jc w:val="center"/>
              <w:rPr>
                <w:b/>
                <w:bCs/>
              </w:rPr>
            </w:pPr>
            <w:proofErr w:type="spellStart"/>
            <w:r w:rsidRPr="00BB5DF1">
              <w:rPr>
                <w:b/>
                <w:bCs/>
              </w:rPr>
              <w:t>Кількість</w:t>
            </w:r>
            <w:proofErr w:type="spellEnd"/>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07E54923" w14:textId="77777777" w:rsidR="00BB5DF1" w:rsidRPr="00BB5DF1" w:rsidRDefault="00BB5DF1" w:rsidP="00FA571D">
            <w:pPr>
              <w:jc w:val="center"/>
              <w:rPr>
                <w:b/>
                <w:bCs/>
              </w:rPr>
            </w:pPr>
            <w:proofErr w:type="spellStart"/>
            <w:r w:rsidRPr="00BB5DF1">
              <w:rPr>
                <w:b/>
                <w:bCs/>
              </w:rPr>
              <w:t>Ціна</w:t>
            </w:r>
            <w:proofErr w:type="spellEnd"/>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02336D74" w14:textId="77777777" w:rsidR="00BB5DF1" w:rsidRPr="00BB5DF1" w:rsidRDefault="00BB5DF1" w:rsidP="00FA571D">
            <w:pPr>
              <w:jc w:val="center"/>
              <w:rPr>
                <w:b/>
                <w:bCs/>
              </w:rPr>
            </w:pPr>
            <w:r w:rsidRPr="00BB5DF1">
              <w:rPr>
                <w:b/>
                <w:bCs/>
              </w:rPr>
              <w:t>Сума</w:t>
            </w:r>
          </w:p>
        </w:tc>
      </w:tr>
      <w:tr w:rsidR="00BB5DF1" w:rsidRPr="00BB5DF1" w14:paraId="4DDCAB3F"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7209898F" w14:textId="77777777" w:rsidR="00BB5DF1" w:rsidRPr="00BB5DF1" w:rsidRDefault="00BB5DF1" w:rsidP="00FA571D">
            <w:pPr>
              <w:jc w:val="center"/>
            </w:pPr>
            <w:r w:rsidRPr="00BB5DF1">
              <w:t>1</w:t>
            </w:r>
          </w:p>
        </w:tc>
        <w:tc>
          <w:tcPr>
            <w:tcW w:w="2782" w:type="dxa"/>
            <w:tcBorders>
              <w:top w:val="single" w:sz="4" w:space="0" w:color="auto"/>
              <w:left w:val="nil"/>
              <w:bottom w:val="single" w:sz="4" w:space="0" w:color="auto"/>
              <w:right w:val="single" w:sz="8" w:space="0" w:color="auto"/>
            </w:tcBorders>
            <w:shd w:val="clear" w:color="auto" w:fill="auto"/>
          </w:tcPr>
          <w:p w14:paraId="72EF3430" w14:textId="2203017B" w:rsidR="00BB5DF1" w:rsidRPr="00505731" w:rsidRDefault="00BB5DF1" w:rsidP="00505731">
            <w:pPr>
              <w:widowControl w:val="0"/>
              <w:rPr>
                <w:lang w:val="uk-UA"/>
              </w:rPr>
            </w:pPr>
          </w:p>
        </w:tc>
        <w:tc>
          <w:tcPr>
            <w:tcW w:w="1500" w:type="dxa"/>
            <w:tcBorders>
              <w:top w:val="single" w:sz="4" w:space="0" w:color="auto"/>
              <w:left w:val="nil"/>
              <w:bottom w:val="single" w:sz="4" w:space="0" w:color="auto"/>
              <w:right w:val="nil"/>
            </w:tcBorders>
            <w:shd w:val="clear" w:color="auto" w:fill="auto"/>
          </w:tcPr>
          <w:p w14:paraId="5DB21317" w14:textId="7200C142" w:rsidR="00BB5DF1" w:rsidRPr="00505731" w:rsidRDefault="00BB5DF1" w:rsidP="00FA571D">
            <w:pPr>
              <w:jc w:val="center"/>
              <w:rPr>
                <w:lang w:val="uk-UA"/>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13934ABA" w14:textId="6F502DFA" w:rsidR="00BB5DF1" w:rsidRPr="00505731" w:rsidRDefault="00BB5DF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14A66E3B" w14:textId="33E8F02B" w:rsidR="00BB5DF1" w:rsidRPr="00505731" w:rsidRDefault="00BB5DF1" w:rsidP="00FA571D">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4FDF8ACD" w14:textId="06BA4B57" w:rsidR="00BB5DF1" w:rsidRPr="00505731" w:rsidRDefault="00BB5DF1" w:rsidP="00FA571D">
            <w:pPr>
              <w:jc w:val="right"/>
              <w:rPr>
                <w:lang w:val="uk-UA"/>
              </w:rPr>
            </w:pPr>
          </w:p>
        </w:tc>
      </w:tr>
      <w:tr w:rsidR="00505731" w:rsidRPr="00BB5DF1" w14:paraId="5646EC46"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25A26262" w14:textId="77777777" w:rsidR="00505731" w:rsidRPr="00BB5DF1" w:rsidRDefault="00505731" w:rsidP="00FA571D">
            <w:pPr>
              <w:jc w:val="center"/>
            </w:pPr>
            <w:r w:rsidRPr="00BB5DF1">
              <w:t>2</w:t>
            </w:r>
          </w:p>
        </w:tc>
        <w:tc>
          <w:tcPr>
            <w:tcW w:w="2782" w:type="dxa"/>
            <w:tcBorders>
              <w:top w:val="single" w:sz="4" w:space="0" w:color="auto"/>
              <w:left w:val="nil"/>
              <w:bottom w:val="single" w:sz="4" w:space="0" w:color="auto"/>
              <w:right w:val="single" w:sz="8" w:space="0" w:color="auto"/>
            </w:tcBorders>
            <w:shd w:val="clear" w:color="auto" w:fill="auto"/>
          </w:tcPr>
          <w:p w14:paraId="61A522EA" w14:textId="7589DC33" w:rsidR="00505731" w:rsidRPr="00505731" w:rsidRDefault="00505731" w:rsidP="00505731">
            <w:pPr>
              <w:widowControl w:val="0"/>
              <w:rPr>
                <w:lang w:val="uk-UA"/>
              </w:rPr>
            </w:pPr>
          </w:p>
        </w:tc>
        <w:tc>
          <w:tcPr>
            <w:tcW w:w="1500" w:type="dxa"/>
            <w:tcBorders>
              <w:top w:val="single" w:sz="4" w:space="0" w:color="auto"/>
              <w:left w:val="nil"/>
              <w:bottom w:val="single" w:sz="4" w:space="0" w:color="auto"/>
              <w:right w:val="nil"/>
            </w:tcBorders>
            <w:shd w:val="clear" w:color="auto" w:fill="auto"/>
          </w:tcPr>
          <w:p w14:paraId="173958A1" w14:textId="427DF76D" w:rsidR="00505731" w:rsidRDefault="00505731" w:rsidP="00505731">
            <w:pPr>
              <w:jc w:val="cente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0E09E85D" w14:textId="685C92F0" w:rsidR="00505731" w:rsidRPr="00505731" w:rsidRDefault="0050573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2D240364" w14:textId="18CD35C0" w:rsidR="00505731" w:rsidRPr="00505731" w:rsidRDefault="00505731" w:rsidP="00FA571D">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59A2D15E" w14:textId="0A5277DE" w:rsidR="00505731" w:rsidRPr="00505731" w:rsidRDefault="00505731" w:rsidP="00FA571D">
            <w:pPr>
              <w:jc w:val="right"/>
              <w:rPr>
                <w:lang w:val="uk-UA"/>
              </w:rPr>
            </w:pPr>
          </w:p>
        </w:tc>
      </w:tr>
      <w:tr w:rsidR="00505731" w:rsidRPr="00BB5DF1" w14:paraId="269104D8"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79E30D32" w14:textId="77777777" w:rsidR="00505731" w:rsidRPr="00BB5DF1" w:rsidRDefault="00505731" w:rsidP="00FA571D">
            <w:pPr>
              <w:jc w:val="center"/>
            </w:pPr>
            <w:r w:rsidRPr="00BB5DF1">
              <w:t>3</w:t>
            </w:r>
          </w:p>
        </w:tc>
        <w:tc>
          <w:tcPr>
            <w:tcW w:w="2782" w:type="dxa"/>
            <w:tcBorders>
              <w:top w:val="single" w:sz="4" w:space="0" w:color="auto"/>
              <w:left w:val="nil"/>
              <w:bottom w:val="single" w:sz="4" w:space="0" w:color="auto"/>
              <w:right w:val="single" w:sz="8" w:space="0" w:color="auto"/>
            </w:tcBorders>
            <w:shd w:val="clear" w:color="auto" w:fill="auto"/>
          </w:tcPr>
          <w:p w14:paraId="167E3A37" w14:textId="68B2C943" w:rsidR="00505731" w:rsidRPr="00BB5DF1" w:rsidRDefault="00505731" w:rsidP="00FA571D"/>
        </w:tc>
        <w:tc>
          <w:tcPr>
            <w:tcW w:w="1500" w:type="dxa"/>
            <w:tcBorders>
              <w:top w:val="single" w:sz="4" w:space="0" w:color="auto"/>
              <w:left w:val="nil"/>
              <w:bottom w:val="single" w:sz="4" w:space="0" w:color="auto"/>
              <w:right w:val="nil"/>
            </w:tcBorders>
            <w:shd w:val="clear" w:color="auto" w:fill="auto"/>
          </w:tcPr>
          <w:p w14:paraId="038C1DFC" w14:textId="327FB796" w:rsidR="00505731" w:rsidRDefault="00505731" w:rsidP="00505731">
            <w:pPr>
              <w:jc w:val="cente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31670365" w14:textId="44D174EE" w:rsidR="00505731" w:rsidRPr="00505731" w:rsidRDefault="0050573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57FA1208" w14:textId="2630CB2D" w:rsidR="00505731" w:rsidRPr="00505731" w:rsidRDefault="00505731" w:rsidP="00FA571D">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2F929CAA" w14:textId="1393BFC6" w:rsidR="00505731" w:rsidRPr="00505731" w:rsidRDefault="00505731" w:rsidP="00FA571D">
            <w:pPr>
              <w:jc w:val="right"/>
              <w:rPr>
                <w:lang w:val="uk-UA"/>
              </w:rPr>
            </w:pPr>
          </w:p>
        </w:tc>
      </w:tr>
      <w:tr w:rsidR="00505731" w:rsidRPr="00BB5DF1" w14:paraId="54EFA128"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24739934" w14:textId="77777777" w:rsidR="00505731" w:rsidRPr="00BB5DF1" w:rsidRDefault="00505731" w:rsidP="00FA571D">
            <w:pPr>
              <w:jc w:val="center"/>
            </w:pPr>
            <w:r w:rsidRPr="00BB5DF1">
              <w:t>4</w:t>
            </w:r>
          </w:p>
        </w:tc>
        <w:tc>
          <w:tcPr>
            <w:tcW w:w="2782" w:type="dxa"/>
            <w:tcBorders>
              <w:top w:val="single" w:sz="4" w:space="0" w:color="auto"/>
              <w:left w:val="nil"/>
              <w:bottom w:val="single" w:sz="4" w:space="0" w:color="auto"/>
              <w:right w:val="single" w:sz="8" w:space="0" w:color="auto"/>
            </w:tcBorders>
            <w:shd w:val="clear" w:color="auto" w:fill="auto"/>
          </w:tcPr>
          <w:p w14:paraId="01C9255A" w14:textId="678F4FD6" w:rsidR="00505731" w:rsidRPr="00505731" w:rsidRDefault="00505731" w:rsidP="00505731">
            <w:pPr>
              <w:widowControl w:val="0"/>
              <w:rPr>
                <w:lang w:val="uk-UA"/>
              </w:rPr>
            </w:pPr>
          </w:p>
        </w:tc>
        <w:tc>
          <w:tcPr>
            <w:tcW w:w="1500" w:type="dxa"/>
            <w:tcBorders>
              <w:top w:val="single" w:sz="4" w:space="0" w:color="auto"/>
              <w:left w:val="nil"/>
              <w:bottom w:val="single" w:sz="4" w:space="0" w:color="auto"/>
              <w:right w:val="nil"/>
            </w:tcBorders>
            <w:shd w:val="clear" w:color="auto" w:fill="auto"/>
          </w:tcPr>
          <w:p w14:paraId="1CAAAFC9" w14:textId="026E9679" w:rsidR="00505731" w:rsidRDefault="00505731" w:rsidP="00505731">
            <w:pPr>
              <w:jc w:val="cente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5B266D70" w14:textId="2DDFEC07" w:rsidR="00505731" w:rsidRPr="00505731" w:rsidRDefault="0050573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6C41541A" w14:textId="4B6A5DBD" w:rsidR="00505731" w:rsidRPr="00505731" w:rsidRDefault="00505731" w:rsidP="00FA571D">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2144514C" w14:textId="38EF3253" w:rsidR="00505731" w:rsidRPr="00505731" w:rsidRDefault="00505731" w:rsidP="00FA571D">
            <w:pPr>
              <w:jc w:val="right"/>
              <w:rPr>
                <w:lang w:val="uk-UA"/>
              </w:rPr>
            </w:pPr>
          </w:p>
        </w:tc>
      </w:tr>
      <w:tr w:rsidR="00505731" w:rsidRPr="00BB5DF1" w14:paraId="1020A332"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08065F7D" w14:textId="77777777" w:rsidR="00505731" w:rsidRPr="00505731" w:rsidRDefault="00505731" w:rsidP="00FA571D">
            <w:pPr>
              <w:jc w:val="center"/>
              <w:rPr>
                <w:lang w:val="uk-UA"/>
              </w:rPr>
            </w:pPr>
            <w:r>
              <w:rPr>
                <w:lang w:val="uk-UA"/>
              </w:rPr>
              <w:t>5</w:t>
            </w:r>
          </w:p>
        </w:tc>
        <w:tc>
          <w:tcPr>
            <w:tcW w:w="2782" w:type="dxa"/>
            <w:tcBorders>
              <w:top w:val="single" w:sz="4" w:space="0" w:color="auto"/>
              <w:left w:val="nil"/>
              <w:bottom w:val="single" w:sz="4" w:space="0" w:color="auto"/>
              <w:right w:val="single" w:sz="8" w:space="0" w:color="auto"/>
            </w:tcBorders>
            <w:shd w:val="clear" w:color="auto" w:fill="auto"/>
          </w:tcPr>
          <w:p w14:paraId="7789FDB9" w14:textId="32C90355" w:rsidR="00505731" w:rsidRDefault="00505731" w:rsidP="00505731">
            <w:pPr>
              <w:widowControl w:val="0"/>
              <w:rPr>
                <w:lang w:val="uk-UA"/>
              </w:rPr>
            </w:pPr>
          </w:p>
        </w:tc>
        <w:tc>
          <w:tcPr>
            <w:tcW w:w="1500" w:type="dxa"/>
            <w:tcBorders>
              <w:top w:val="single" w:sz="4" w:space="0" w:color="auto"/>
              <w:left w:val="nil"/>
              <w:bottom w:val="single" w:sz="4" w:space="0" w:color="auto"/>
              <w:right w:val="nil"/>
            </w:tcBorders>
            <w:shd w:val="clear" w:color="auto" w:fill="auto"/>
          </w:tcPr>
          <w:p w14:paraId="03D78EB5" w14:textId="33933E47" w:rsidR="00505731" w:rsidRDefault="00505731" w:rsidP="00505731">
            <w:pPr>
              <w:jc w:val="cente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7F8A69D3" w14:textId="7FF6A134" w:rsidR="00505731" w:rsidRDefault="0050573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7C0ACD11" w14:textId="34DD4BC7" w:rsidR="0042537B" w:rsidRDefault="0042537B" w:rsidP="0042537B">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456A0A79" w14:textId="4A9AEF5B" w:rsidR="00505731" w:rsidRDefault="00505731" w:rsidP="00FA571D">
            <w:pPr>
              <w:jc w:val="right"/>
              <w:rPr>
                <w:lang w:val="uk-UA"/>
              </w:rPr>
            </w:pPr>
          </w:p>
        </w:tc>
      </w:tr>
      <w:tr w:rsidR="00505731" w:rsidRPr="00505731" w14:paraId="6BB7B59A"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4F216378" w14:textId="77777777" w:rsidR="00505731" w:rsidRPr="00505731" w:rsidRDefault="00505731" w:rsidP="00FA571D">
            <w:pPr>
              <w:jc w:val="center"/>
              <w:rPr>
                <w:lang w:val="uk-UA"/>
              </w:rPr>
            </w:pPr>
            <w:r>
              <w:rPr>
                <w:lang w:val="uk-UA"/>
              </w:rPr>
              <w:t>6</w:t>
            </w:r>
          </w:p>
        </w:tc>
        <w:tc>
          <w:tcPr>
            <w:tcW w:w="2782" w:type="dxa"/>
            <w:tcBorders>
              <w:top w:val="single" w:sz="4" w:space="0" w:color="auto"/>
              <w:left w:val="nil"/>
              <w:bottom w:val="single" w:sz="4" w:space="0" w:color="auto"/>
              <w:right w:val="single" w:sz="8" w:space="0" w:color="auto"/>
            </w:tcBorders>
            <w:shd w:val="clear" w:color="auto" w:fill="auto"/>
          </w:tcPr>
          <w:p w14:paraId="4EF1D62C" w14:textId="68459CF3" w:rsidR="00505731" w:rsidRDefault="00505731" w:rsidP="00505731">
            <w:pPr>
              <w:widowControl w:val="0"/>
              <w:rPr>
                <w:lang w:val="uk-UA"/>
              </w:rPr>
            </w:pPr>
          </w:p>
        </w:tc>
        <w:tc>
          <w:tcPr>
            <w:tcW w:w="1500" w:type="dxa"/>
            <w:tcBorders>
              <w:top w:val="single" w:sz="4" w:space="0" w:color="auto"/>
              <w:left w:val="nil"/>
              <w:bottom w:val="single" w:sz="4" w:space="0" w:color="auto"/>
              <w:right w:val="nil"/>
            </w:tcBorders>
            <w:shd w:val="clear" w:color="auto" w:fill="auto"/>
          </w:tcPr>
          <w:p w14:paraId="2EB23F2F" w14:textId="441B5982" w:rsidR="00505731" w:rsidRDefault="00505731" w:rsidP="00505731">
            <w:pPr>
              <w:jc w:val="cente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072EC8D1" w14:textId="6491B00A" w:rsidR="00505731" w:rsidRDefault="0050573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28DAAC21" w14:textId="250E567A" w:rsidR="00505731" w:rsidRDefault="00505731" w:rsidP="00FA571D">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680A3C49" w14:textId="28B0E357" w:rsidR="00505731" w:rsidRDefault="00505731" w:rsidP="00FA571D">
            <w:pPr>
              <w:jc w:val="right"/>
              <w:rPr>
                <w:lang w:val="uk-UA"/>
              </w:rPr>
            </w:pPr>
          </w:p>
        </w:tc>
      </w:tr>
      <w:tr w:rsidR="00505731" w:rsidRPr="00505731" w14:paraId="42D90531" w14:textId="77777777" w:rsidTr="00327877">
        <w:trPr>
          <w:trHeight w:val="510"/>
        </w:trPr>
        <w:tc>
          <w:tcPr>
            <w:tcW w:w="518" w:type="dxa"/>
            <w:tcBorders>
              <w:top w:val="single" w:sz="4" w:space="0" w:color="auto"/>
              <w:left w:val="single" w:sz="8" w:space="0" w:color="auto"/>
              <w:bottom w:val="single" w:sz="4" w:space="0" w:color="auto"/>
              <w:right w:val="single" w:sz="8" w:space="0" w:color="auto"/>
            </w:tcBorders>
            <w:shd w:val="clear" w:color="auto" w:fill="auto"/>
            <w:noWrap/>
            <w:hideMark/>
          </w:tcPr>
          <w:p w14:paraId="01BEC32B" w14:textId="77777777" w:rsidR="00505731" w:rsidRDefault="00505731" w:rsidP="00FA571D">
            <w:pPr>
              <w:jc w:val="center"/>
              <w:rPr>
                <w:lang w:val="uk-UA"/>
              </w:rPr>
            </w:pPr>
            <w:r>
              <w:rPr>
                <w:lang w:val="uk-UA"/>
              </w:rPr>
              <w:t>7</w:t>
            </w:r>
          </w:p>
        </w:tc>
        <w:tc>
          <w:tcPr>
            <w:tcW w:w="2782" w:type="dxa"/>
            <w:tcBorders>
              <w:top w:val="single" w:sz="4" w:space="0" w:color="auto"/>
              <w:left w:val="nil"/>
              <w:bottom w:val="single" w:sz="4" w:space="0" w:color="auto"/>
              <w:right w:val="single" w:sz="8" w:space="0" w:color="auto"/>
            </w:tcBorders>
            <w:shd w:val="clear" w:color="auto" w:fill="auto"/>
          </w:tcPr>
          <w:p w14:paraId="0E520398" w14:textId="033F0274" w:rsidR="00505731" w:rsidRDefault="00505731" w:rsidP="00505731">
            <w:pPr>
              <w:widowControl w:val="0"/>
              <w:rPr>
                <w:lang w:val="uk-UA"/>
              </w:rPr>
            </w:pPr>
          </w:p>
        </w:tc>
        <w:tc>
          <w:tcPr>
            <w:tcW w:w="1500" w:type="dxa"/>
            <w:tcBorders>
              <w:top w:val="single" w:sz="4" w:space="0" w:color="auto"/>
              <w:left w:val="nil"/>
              <w:bottom w:val="single" w:sz="4" w:space="0" w:color="auto"/>
              <w:right w:val="nil"/>
            </w:tcBorders>
            <w:shd w:val="clear" w:color="auto" w:fill="auto"/>
          </w:tcPr>
          <w:p w14:paraId="7B608FD2" w14:textId="78A23E5A" w:rsidR="00505731" w:rsidRDefault="00505731" w:rsidP="00505731">
            <w:pPr>
              <w:jc w:val="center"/>
            </w:pP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427A6592" w14:textId="51A3167B" w:rsidR="00505731" w:rsidRDefault="00505731" w:rsidP="00505731">
            <w:pPr>
              <w:jc w:val="center"/>
              <w:rPr>
                <w:lang w:val="uk-UA"/>
              </w:rPr>
            </w:pPr>
          </w:p>
        </w:tc>
        <w:tc>
          <w:tcPr>
            <w:tcW w:w="1780" w:type="dxa"/>
            <w:tcBorders>
              <w:top w:val="single" w:sz="4" w:space="0" w:color="auto"/>
              <w:left w:val="nil"/>
              <w:bottom w:val="single" w:sz="4" w:space="0" w:color="auto"/>
              <w:right w:val="single" w:sz="8" w:space="0" w:color="auto"/>
            </w:tcBorders>
            <w:shd w:val="clear" w:color="auto" w:fill="auto"/>
            <w:noWrap/>
          </w:tcPr>
          <w:p w14:paraId="6C977CA9" w14:textId="6759CE2D" w:rsidR="00505731" w:rsidRDefault="00505731" w:rsidP="00FA571D">
            <w:pPr>
              <w:jc w:val="right"/>
              <w:rPr>
                <w:lang w:val="uk-UA"/>
              </w:rPr>
            </w:pPr>
          </w:p>
        </w:tc>
        <w:tc>
          <w:tcPr>
            <w:tcW w:w="2100" w:type="dxa"/>
            <w:tcBorders>
              <w:top w:val="single" w:sz="4" w:space="0" w:color="auto"/>
              <w:left w:val="nil"/>
              <w:bottom w:val="single" w:sz="4" w:space="0" w:color="auto"/>
              <w:right w:val="single" w:sz="8" w:space="0" w:color="000000"/>
            </w:tcBorders>
            <w:shd w:val="clear" w:color="auto" w:fill="auto"/>
            <w:noWrap/>
          </w:tcPr>
          <w:p w14:paraId="0A964B72" w14:textId="32183FF1" w:rsidR="00505731" w:rsidRDefault="00505731" w:rsidP="00FA571D">
            <w:pPr>
              <w:jc w:val="right"/>
              <w:rPr>
                <w:lang w:val="uk-UA"/>
              </w:rPr>
            </w:pPr>
          </w:p>
        </w:tc>
      </w:tr>
      <w:tr w:rsidR="00BB5DF1" w:rsidRPr="00BB5DF1" w14:paraId="6CC53BC0" w14:textId="77777777" w:rsidTr="00FA571D">
        <w:trPr>
          <w:trHeight w:val="510"/>
        </w:trPr>
        <w:tc>
          <w:tcPr>
            <w:tcW w:w="8020" w:type="dxa"/>
            <w:gridSpan w:val="5"/>
            <w:tcBorders>
              <w:top w:val="single" w:sz="4" w:space="0" w:color="auto"/>
              <w:left w:val="single" w:sz="8" w:space="0" w:color="auto"/>
              <w:bottom w:val="single" w:sz="4" w:space="0" w:color="auto"/>
              <w:right w:val="single" w:sz="8" w:space="0" w:color="auto"/>
            </w:tcBorders>
            <w:shd w:val="clear" w:color="auto" w:fill="auto"/>
            <w:noWrap/>
            <w:hideMark/>
          </w:tcPr>
          <w:p w14:paraId="1AA90C29" w14:textId="77777777" w:rsidR="00BB5DF1" w:rsidRPr="00BB5DF1" w:rsidRDefault="00BB5DF1" w:rsidP="00FA571D">
            <w:pPr>
              <w:jc w:val="right"/>
            </w:pPr>
            <w:r w:rsidRPr="00BB5DF1">
              <w:t>ПДВ</w:t>
            </w:r>
          </w:p>
        </w:tc>
        <w:tc>
          <w:tcPr>
            <w:tcW w:w="2100" w:type="dxa"/>
            <w:tcBorders>
              <w:top w:val="single" w:sz="4" w:space="0" w:color="auto"/>
              <w:left w:val="nil"/>
              <w:bottom w:val="single" w:sz="4" w:space="0" w:color="auto"/>
              <w:right w:val="single" w:sz="8" w:space="0" w:color="000000"/>
            </w:tcBorders>
            <w:shd w:val="clear" w:color="auto" w:fill="auto"/>
            <w:noWrap/>
            <w:hideMark/>
          </w:tcPr>
          <w:p w14:paraId="62442ED3" w14:textId="14381AFB" w:rsidR="00BB5DF1" w:rsidRPr="005C4D4B" w:rsidRDefault="00BB5DF1" w:rsidP="00FA571D">
            <w:pPr>
              <w:jc w:val="right"/>
            </w:pPr>
          </w:p>
        </w:tc>
      </w:tr>
      <w:tr w:rsidR="00BB5DF1" w:rsidRPr="00BB5DF1" w14:paraId="304AA542" w14:textId="77777777" w:rsidTr="00FA571D">
        <w:trPr>
          <w:trHeight w:val="270"/>
        </w:trPr>
        <w:tc>
          <w:tcPr>
            <w:tcW w:w="3300" w:type="dxa"/>
            <w:gridSpan w:val="2"/>
            <w:tcBorders>
              <w:top w:val="single" w:sz="8" w:space="0" w:color="auto"/>
              <w:left w:val="single" w:sz="8" w:space="0" w:color="auto"/>
              <w:bottom w:val="single" w:sz="8" w:space="0" w:color="auto"/>
              <w:right w:val="nil"/>
            </w:tcBorders>
            <w:shd w:val="clear" w:color="auto" w:fill="auto"/>
            <w:noWrap/>
            <w:vAlign w:val="bottom"/>
            <w:hideMark/>
          </w:tcPr>
          <w:p w14:paraId="6592328D" w14:textId="77777777" w:rsidR="00BB5DF1" w:rsidRPr="00BB5DF1" w:rsidRDefault="00BB5DF1" w:rsidP="00FA571D">
            <w:pPr>
              <w:rPr>
                <w:b/>
                <w:bCs/>
              </w:rPr>
            </w:pPr>
            <w:proofErr w:type="spellStart"/>
            <w:r w:rsidRPr="00BB5DF1">
              <w:rPr>
                <w:b/>
                <w:bCs/>
              </w:rPr>
              <w:t>Всього</w:t>
            </w:r>
            <w:proofErr w:type="spellEnd"/>
            <w:r w:rsidRPr="00BB5DF1">
              <w:rPr>
                <w:b/>
                <w:bCs/>
              </w:rPr>
              <w:t xml:space="preserve"> до </w:t>
            </w:r>
            <w:proofErr w:type="spellStart"/>
            <w:r w:rsidRPr="00BB5DF1">
              <w:rPr>
                <w:b/>
                <w:bCs/>
              </w:rPr>
              <w:t>сплати</w:t>
            </w:r>
            <w:proofErr w:type="spellEnd"/>
            <w:r w:rsidRPr="00BB5DF1">
              <w:rPr>
                <w:b/>
                <w:bCs/>
              </w:rPr>
              <w:t>:</w:t>
            </w:r>
          </w:p>
        </w:tc>
        <w:tc>
          <w:tcPr>
            <w:tcW w:w="1500" w:type="dxa"/>
            <w:tcBorders>
              <w:top w:val="nil"/>
              <w:left w:val="nil"/>
              <w:bottom w:val="single" w:sz="8" w:space="0" w:color="auto"/>
              <w:right w:val="nil"/>
            </w:tcBorders>
            <w:shd w:val="clear" w:color="auto" w:fill="auto"/>
            <w:noWrap/>
            <w:vAlign w:val="bottom"/>
            <w:hideMark/>
          </w:tcPr>
          <w:p w14:paraId="34AA4A87" w14:textId="77777777" w:rsidR="00BB5DF1" w:rsidRPr="00BB5DF1" w:rsidRDefault="00BB5DF1" w:rsidP="00FA571D">
            <w:r w:rsidRPr="00BB5DF1">
              <w:t> </w:t>
            </w:r>
          </w:p>
        </w:tc>
        <w:tc>
          <w:tcPr>
            <w:tcW w:w="1440" w:type="dxa"/>
            <w:tcBorders>
              <w:top w:val="nil"/>
              <w:left w:val="nil"/>
              <w:bottom w:val="single" w:sz="8" w:space="0" w:color="auto"/>
              <w:right w:val="nil"/>
            </w:tcBorders>
            <w:shd w:val="clear" w:color="auto" w:fill="auto"/>
            <w:noWrap/>
            <w:vAlign w:val="bottom"/>
            <w:hideMark/>
          </w:tcPr>
          <w:p w14:paraId="03F9E7D3" w14:textId="77777777" w:rsidR="00BB5DF1" w:rsidRPr="00BB5DF1" w:rsidRDefault="00BB5DF1" w:rsidP="00FA571D">
            <w:r w:rsidRPr="00BB5DF1">
              <w:t> </w:t>
            </w:r>
          </w:p>
        </w:tc>
        <w:tc>
          <w:tcPr>
            <w:tcW w:w="1780" w:type="dxa"/>
            <w:tcBorders>
              <w:top w:val="nil"/>
              <w:left w:val="nil"/>
              <w:bottom w:val="single" w:sz="8" w:space="0" w:color="auto"/>
              <w:right w:val="single" w:sz="8" w:space="0" w:color="auto"/>
            </w:tcBorders>
            <w:shd w:val="clear" w:color="auto" w:fill="auto"/>
            <w:noWrap/>
            <w:vAlign w:val="bottom"/>
            <w:hideMark/>
          </w:tcPr>
          <w:p w14:paraId="253F47C5" w14:textId="77777777" w:rsidR="00BB5DF1" w:rsidRPr="00BB5DF1" w:rsidRDefault="00BB5DF1" w:rsidP="00FA571D">
            <w:r w:rsidRPr="00BB5DF1">
              <w:t> </w:t>
            </w:r>
          </w:p>
        </w:tc>
        <w:tc>
          <w:tcPr>
            <w:tcW w:w="2100" w:type="dxa"/>
            <w:tcBorders>
              <w:top w:val="single" w:sz="8" w:space="0" w:color="auto"/>
              <w:left w:val="nil"/>
              <w:bottom w:val="single" w:sz="8" w:space="0" w:color="auto"/>
              <w:right w:val="single" w:sz="8" w:space="0" w:color="000000"/>
            </w:tcBorders>
            <w:shd w:val="clear" w:color="auto" w:fill="auto"/>
            <w:noWrap/>
            <w:vAlign w:val="bottom"/>
            <w:hideMark/>
          </w:tcPr>
          <w:p w14:paraId="07B11A4D" w14:textId="7B477514" w:rsidR="00BB5DF1" w:rsidRPr="00505731" w:rsidRDefault="00BB5DF1" w:rsidP="00FA571D">
            <w:pPr>
              <w:jc w:val="right"/>
              <w:rPr>
                <w:b/>
                <w:bCs/>
                <w:lang w:val="uk-UA"/>
              </w:rPr>
            </w:pPr>
          </w:p>
        </w:tc>
      </w:tr>
    </w:tbl>
    <w:p w14:paraId="3AB2B20A" w14:textId="77777777" w:rsidR="00BB5DF1" w:rsidRPr="00BB5DF1" w:rsidRDefault="00BB5DF1" w:rsidP="00BB5DF1">
      <w:pPr>
        <w:tabs>
          <w:tab w:val="left" w:pos="3705"/>
        </w:tabs>
        <w:jc w:val="center"/>
      </w:pPr>
    </w:p>
    <w:tbl>
      <w:tblPr>
        <w:tblW w:w="10120" w:type="dxa"/>
        <w:tblInd w:w="98" w:type="dxa"/>
        <w:tblLook w:val="04A0" w:firstRow="1" w:lastRow="0" w:firstColumn="1" w:lastColumn="0" w:noHBand="0" w:noVBand="1"/>
      </w:tblPr>
      <w:tblGrid>
        <w:gridCol w:w="468"/>
        <w:gridCol w:w="2832"/>
        <w:gridCol w:w="1500"/>
        <w:gridCol w:w="1440"/>
        <w:gridCol w:w="1780"/>
        <w:gridCol w:w="1050"/>
        <w:gridCol w:w="1050"/>
      </w:tblGrid>
      <w:tr w:rsidR="00BB5DF1" w:rsidRPr="00BB5DF1" w14:paraId="492EA72C" w14:textId="77777777" w:rsidTr="00FA571D">
        <w:trPr>
          <w:trHeight w:val="150"/>
        </w:trPr>
        <w:tc>
          <w:tcPr>
            <w:tcW w:w="468" w:type="dxa"/>
            <w:tcBorders>
              <w:top w:val="nil"/>
              <w:left w:val="nil"/>
              <w:bottom w:val="nil"/>
              <w:right w:val="nil"/>
            </w:tcBorders>
            <w:shd w:val="clear" w:color="auto" w:fill="auto"/>
            <w:noWrap/>
            <w:vAlign w:val="bottom"/>
            <w:hideMark/>
          </w:tcPr>
          <w:p w14:paraId="7464F409" w14:textId="77777777" w:rsidR="00BB5DF1" w:rsidRPr="00BB5DF1" w:rsidRDefault="00BB5DF1" w:rsidP="00FA571D"/>
        </w:tc>
        <w:tc>
          <w:tcPr>
            <w:tcW w:w="2832" w:type="dxa"/>
            <w:tcBorders>
              <w:top w:val="nil"/>
              <w:left w:val="nil"/>
              <w:bottom w:val="nil"/>
              <w:right w:val="nil"/>
            </w:tcBorders>
            <w:shd w:val="clear" w:color="auto" w:fill="auto"/>
            <w:vAlign w:val="bottom"/>
            <w:hideMark/>
          </w:tcPr>
          <w:p w14:paraId="5FF2E545" w14:textId="77777777" w:rsidR="00BB5DF1" w:rsidRPr="00BB5DF1" w:rsidRDefault="00BB5DF1" w:rsidP="00FA571D">
            <w:pPr>
              <w:rPr>
                <w:b/>
                <w:bCs/>
              </w:rPr>
            </w:pPr>
          </w:p>
        </w:tc>
        <w:tc>
          <w:tcPr>
            <w:tcW w:w="1500" w:type="dxa"/>
            <w:tcBorders>
              <w:top w:val="nil"/>
              <w:left w:val="nil"/>
              <w:bottom w:val="nil"/>
              <w:right w:val="nil"/>
            </w:tcBorders>
            <w:shd w:val="clear" w:color="auto" w:fill="auto"/>
            <w:vAlign w:val="bottom"/>
            <w:hideMark/>
          </w:tcPr>
          <w:p w14:paraId="04526668" w14:textId="77777777" w:rsidR="00BB5DF1" w:rsidRPr="00BB5DF1" w:rsidRDefault="00BB5DF1" w:rsidP="00FA571D">
            <w:pPr>
              <w:rPr>
                <w:b/>
                <w:bCs/>
              </w:rPr>
            </w:pPr>
          </w:p>
        </w:tc>
        <w:tc>
          <w:tcPr>
            <w:tcW w:w="1440" w:type="dxa"/>
            <w:tcBorders>
              <w:top w:val="nil"/>
              <w:left w:val="nil"/>
              <w:bottom w:val="nil"/>
              <w:right w:val="nil"/>
            </w:tcBorders>
            <w:shd w:val="clear" w:color="auto" w:fill="auto"/>
            <w:vAlign w:val="bottom"/>
            <w:hideMark/>
          </w:tcPr>
          <w:p w14:paraId="682F4B31" w14:textId="77777777" w:rsidR="00BB5DF1" w:rsidRPr="00BB5DF1" w:rsidRDefault="00BB5DF1" w:rsidP="00FA571D">
            <w:pPr>
              <w:rPr>
                <w:b/>
                <w:bCs/>
              </w:rPr>
            </w:pPr>
          </w:p>
        </w:tc>
        <w:tc>
          <w:tcPr>
            <w:tcW w:w="1780" w:type="dxa"/>
            <w:tcBorders>
              <w:top w:val="nil"/>
              <w:left w:val="nil"/>
              <w:bottom w:val="nil"/>
              <w:right w:val="nil"/>
            </w:tcBorders>
            <w:shd w:val="clear" w:color="auto" w:fill="auto"/>
            <w:vAlign w:val="bottom"/>
            <w:hideMark/>
          </w:tcPr>
          <w:p w14:paraId="79648577" w14:textId="77777777" w:rsidR="00BB5DF1" w:rsidRPr="00BB5DF1" w:rsidRDefault="00BB5DF1" w:rsidP="00FA571D">
            <w:pPr>
              <w:rPr>
                <w:b/>
                <w:bCs/>
              </w:rPr>
            </w:pPr>
          </w:p>
        </w:tc>
        <w:tc>
          <w:tcPr>
            <w:tcW w:w="1050" w:type="dxa"/>
            <w:tcBorders>
              <w:top w:val="nil"/>
              <w:left w:val="nil"/>
              <w:bottom w:val="nil"/>
              <w:right w:val="nil"/>
            </w:tcBorders>
            <w:shd w:val="clear" w:color="auto" w:fill="auto"/>
            <w:noWrap/>
            <w:vAlign w:val="bottom"/>
            <w:hideMark/>
          </w:tcPr>
          <w:p w14:paraId="2061314D" w14:textId="77777777" w:rsidR="00BB5DF1" w:rsidRPr="00BB5DF1" w:rsidRDefault="00BB5DF1" w:rsidP="00FA571D">
            <w:pPr>
              <w:jc w:val="right"/>
              <w:rPr>
                <w:b/>
                <w:bCs/>
              </w:rPr>
            </w:pPr>
            <w:r w:rsidRPr="00BB5DF1">
              <w:rPr>
                <w:b/>
                <w:bCs/>
              </w:rPr>
              <w:t> </w:t>
            </w:r>
          </w:p>
        </w:tc>
        <w:tc>
          <w:tcPr>
            <w:tcW w:w="1050" w:type="dxa"/>
            <w:tcBorders>
              <w:top w:val="nil"/>
              <w:left w:val="nil"/>
              <w:bottom w:val="nil"/>
              <w:right w:val="nil"/>
            </w:tcBorders>
            <w:shd w:val="clear" w:color="auto" w:fill="auto"/>
            <w:noWrap/>
            <w:vAlign w:val="bottom"/>
            <w:hideMark/>
          </w:tcPr>
          <w:p w14:paraId="4BAD0F3E" w14:textId="77777777" w:rsidR="00BB5DF1" w:rsidRPr="00BB5DF1" w:rsidRDefault="00BB5DF1" w:rsidP="00FA571D">
            <w:pPr>
              <w:jc w:val="right"/>
              <w:rPr>
                <w:b/>
                <w:bCs/>
              </w:rPr>
            </w:pPr>
            <w:r w:rsidRPr="00BB5DF1">
              <w:rPr>
                <w:b/>
                <w:bCs/>
              </w:rPr>
              <w:t> </w:t>
            </w:r>
          </w:p>
        </w:tc>
      </w:tr>
    </w:tbl>
    <w:p w14:paraId="1DD0212C" w14:textId="1CC1A3D6" w:rsidR="00BB5DF1" w:rsidRPr="00505731" w:rsidRDefault="00BB5DF1" w:rsidP="00BB5DF1">
      <w:pPr>
        <w:tabs>
          <w:tab w:val="left" w:pos="7650"/>
        </w:tabs>
        <w:rPr>
          <w:bCs/>
          <w:i/>
        </w:rPr>
      </w:pPr>
      <w:proofErr w:type="spellStart"/>
      <w:r w:rsidRPr="00BB5DF1">
        <w:t>Всього</w:t>
      </w:r>
      <w:proofErr w:type="spellEnd"/>
      <w:r w:rsidRPr="00BB5DF1">
        <w:t xml:space="preserve"> до </w:t>
      </w:r>
      <w:proofErr w:type="spellStart"/>
      <w:r w:rsidRPr="00BB5DF1">
        <w:t>сплати</w:t>
      </w:r>
      <w:proofErr w:type="spellEnd"/>
      <w:r w:rsidRPr="00BB5DF1">
        <w:t>:</w:t>
      </w:r>
      <w:r w:rsidR="00505731">
        <w:rPr>
          <w:lang w:val="uk-UA"/>
        </w:rPr>
        <w:t xml:space="preserve"> </w:t>
      </w:r>
      <w:r w:rsidRPr="00BB5DF1">
        <w:t>грн.</w:t>
      </w:r>
      <w:r w:rsidR="00505731">
        <w:rPr>
          <w:lang w:val="uk-UA"/>
        </w:rPr>
        <w:t xml:space="preserve"> </w:t>
      </w:r>
      <w:r w:rsidRPr="00BB5DF1">
        <w:rPr>
          <w:b/>
        </w:rPr>
        <w:t xml:space="preserve"> </w:t>
      </w:r>
      <w:proofErr w:type="gramStart"/>
      <w:r w:rsidRPr="00BB5DF1">
        <w:t>коп</w:t>
      </w:r>
      <w:proofErr w:type="gramEnd"/>
      <w:r w:rsidRPr="00BB5DF1">
        <w:t xml:space="preserve">.  </w:t>
      </w:r>
      <w:proofErr w:type="gramStart"/>
      <w:r w:rsidRPr="00BB5DF1">
        <w:t>(</w:t>
      </w:r>
      <w:r w:rsidR="00327877">
        <w:t xml:space="preserve">  </w:t>
      </w:r>
      <w:r w:rsidRPr="00505731">
        <w:rPr>
          <w:i/>
        </w:rPr>
        <w:t>)</w:t>
      </w:r>
      <w:proofErr w:type="gramEnd"/>
      <w:r w:rsidRPr="00505731">
        <w:rPr>
          <w:i/>
        </w:rPr>
        <w:t xml:space="preserve">, </w:t>
      </w:r>
      <w:r w:rsidRPr="00505731">
        <w:rPr>
          <w:i/>
          <w:lang w:val="uk-UA"/>
        </w:rPr>
        <w:t xml:space="preserve"> </w:t>
      </w:r>
      <w:r w:rsidR="00327877">
        <w:rPr>
          <w:i/>
          <w:lang w:val="uk-UA"/>
        </w:rPr>
        <w:t>з/</w:t>
      </w:r>
      <w:r w:rsidRPr="00505731">
        <w:rPr>
          <w:i/>
        </w:rPr>
        <w:t>без ПДВ.</w:t>
      </w:r>
    </w:p>
    <w:p w14:paraId="549554D3" w14:textId="77777777" w:rsidR="00BB5DF1" w:rsidRPr="00BB5DF1" w:rsidRDefault="00BB5DF1" w:rsidP="00BB5DF1">
      <w:pPr>
        <w:tabs>
          <w:tab w:val="left" w:pos="7650"/>
        </w:tabs>
        <w:rPr>
          <w:b/>
          <w:bCs/>
        </w:rPr>
      </w:pPr>
    </w:p>
    <w:tbl>
      <w:tblPr>
        <w:tblpPr w:leftFromText="180" w:rightFromText="180" w:vertAnchor="text" w:horzAnchor="margin" w:tblpXSpec="center" w:tblpY="598"/>
        <w:tblW w:w="0" w:type="auto"/>
        <w:tblLook w:val="00A0" w:firstRow="1" w:lastRow="0" w:firstColumn="1" w:lastColumn="0" w:noHBand="0" w:noVBand="0"/>
      </w:tblPr>
      <w:tblGrid>
        <w:gridCol w:w="4087"/>
        <w:gridCol w:w="5976"/>
      </w:tblGrid>
      <w:tr w:rsidR="00BB5DF1" w:rsidRPr="00BB5DF1" w14:paraId="0CBA42E9" w14:textId="77777777" w:rsidTr="009D5B07">
        <w:trPr>
          <w:trHeight w:val="384"/>
        </w:trPr>
        <w:tc>
          <w:tcPr>
            <w:tcW w:w="4087" w:type="dxa"/>
          </w:tcPr>
          <w:p w14:paraId="7FE3F332" w14:textId="77777777" w:rsidR="00BB5DF1" w:rsidRDefault="00BB5DF1" w:rsidP="00FA571D">
            <w:pPr>
              <w:pStyle w:val="61"/>
              <w:shd w:val="clear" w:color="auto" w:fill="auto"/>
              <w:spacing w:after="0" w:line="180" w:lineRule="exact"/>
              <w:jc w:val="left"/>
              <w:rPr>
                <w:sz w:val="24"/>
                <w:szCs w:val="24"/>
                <w:lang w:val="uk-UA"/>
              </w:rPr>
            </w:pPr>
            <w:r w:rsidRPr="00BB5DF1">
              <w:rPr>
                <w:sz w:val="24"/>
                <w:szCs w:val="24"/>
              </w:rPr>
              <w:t>ВИКОНАВЕЦЬ:</w:t>
            </w:r>
          </w:p>
          <w:p w14:paraId="66F5CF7B" w14:textId="4BB6FE3E" w:rsidR="00505731" w:rsidRPr="00505731" w:rsidRDefault="00505731" w:rsidP="00FA571D">
            <w:pPr>
              <w:pStyle w:val="61"/>
              <w:shd w:val="clear" w:color="auto" w:fill="auto"/>
              <w:spacing w:after="0" w:line="180" w:lineRule="exact"/>
              <w:jc w:val="left"/>
              <w:rPr>
                <w:sz w:val="24"/>
                <w:szCs w:val="24"/>
                <w:lang w:val="uk-UA"/>
              </w:rPr>
            </w:pPr>
          </w:p>
        </w:tc>
        <w:tc>
          <w:tcPr>
            <w:tcW w:w="5976" w:type="dxa"/>
          </w:tcPr>
          <w:p w14:paraId="7F258782" w14:textId="77777777" w:rsidR="00BB5DF1" w:rsidRDefault="00BB5DF1" w:rsidP="00FA571D">
            <w:pPr>
              <w:pStyle w:val="18"/>
              <w:keepNext/>
              <w:keepLines/>
              <w:shd w:val="clear" w:color="auto" w:fill="auto"/>
              <w:tabs>
                <w:tab w:val="right" w:pos="8023"/>
              </w:tabs>
              <w:spacing w:after="0" w:line="235" w:lineRule="exact"/>
              <w:ind w:left="1740"/>
              <w:rPr>
                <w:sz w:val="24"/>
                <w:szCs w:val="24"/>
              </w:rPr>
            </w:pPr>
            <w:r w:rsidRPr="00BB5DF1">
              <w:rPr>
                <w:sz w:val="24"/>
                <w:szCs w:val="24"/>
              </w:rPr>
              <w:t>ЗАМОВНИК:</w:t>
            </w:r>
          </w:p>
          <w:p w14:paraId="5DCC80A8" w14:textId="77777777" w:rsidR="00880C54" w:rsidRDefault="00880C54" w:rsidP="00FA571D">
            <w:pPr>
              <w:pStyle w:val="18"/>
              <w:keepNext/>
              <w:keepLines/>
              <w:shd w:val="clear" w:color="auto" w:fill="auto"/>
              <w:tabs>
                <w:tab w:val="right" w:pos="8023"/>
              </w:tabs>
              <w:spacing w:after="0" w:line="235" w:lineRule="exact"/>
              <w:ind w:left="1740"/>
              <w:rPr>
                <w:sz w:val="24"/>
                <w:szCs w:val="24"/>
              </w:rPr>
            </w:pPr>
          </w:p>
          <w:p w14:paraId="0970A5BF" w14:textId="77777777" w:rsidR="00880C54" w:rsidRPr="00F9450E" w:rsidRDefault="00880C54" w:rsidP="00880C54">
            <w:pPr>
              <w:pStyle w:val="a7"/>
              <w:spacing w:before="0" w:beforeAutospacing="0" w:after="0" w:afterAutospacing="0"/>
              <w:rPr>
                <w:b/>
                <w:bCs/>
                <w:color w:val="000000"/>
              </w:rPr>
            </w:pPr>
            <w:r w:rsidRPr="00F9450E">
              <w:rPr>
                <w:b/>
                <w:bCs/>
                <w:color w:val="000000"/>
              </w:rPr>
              <w:t>Комунальне некомерційне підприємство</w:t>
            </w:r>
          </w:p>
          <w:p w14:paraId="41933567" w14:textId="77777777" w:rsidR="00880C54" w:rsidRPr="00F9450E" w:rsidRDefault="00880C54" w:rsidP="00880C54">
            <w:pPr>
              <w:pStyle w:val="a7"/>
              <w:spacing w:before="0" w:beforeAutospacing="0" w:after="0" w:afterAutospacing="0"/>
              <w:rPr>
                <w:b/>
                <w:bCs/>
                <w:color w:val="000000"/>
              </w:rPr>
            </w:pPr>
            <w:proofErr w:type="spellStart"/>
            <w:r>
              <w:rPr>
                <w:b/>
                <w:bCs/>
                <w:color w:val="000000"/>
                <w:lang w:val="ru-RU"/>
              </w:rPr>
              <w:t>Мереф'янської</w:t>
            </w:r>
            <w:proofErr w:type="spellEnd"/>
            <w:r>
              <w:rPr>
                <w:b/>
                <w:bCs/>
                <w:color w:val="000000"/>
                <w:lang w:val="ru-RU"/>
              </w:rPr>
              <w:t xml:space="preserve"> </w:t>
            </w:r>
            <w:proofErr w:type="spellStart"/>
            <w:r>
              <w:rPr>
                <w:b/>
                <w:bCs/>
                <w:color w:val="000000"/>
                <w:lang w:val="ru-RU"/>
              </w:rPr>
              <w:t>міської</w:t>
            </w:r>
            <w:proofErr w:type="spellEnd"/>
            <w:r w:rsidRPr="00F9450E">
              <w:rPr>
                <w:b/>
                <w:bCs/>
                <w:color w:val="000000"/>
              </w:rPr>
              <w:t xml:space="preserve"> ради «</w:t>
            </w:r>
            <w:proofErr w:type="spellStart"/>
            <w:r w:rsidRPr="00F9450E">
              <w:rPr>
                <w:b/>
                <w:bCs/>
                <w:color w:val="000000"/>
              </w:rPr>
              <w:t>Мереф’янська</w:t>
            </w:r>
            <w:proofErr w:type="spellEnd"/>
          </w:p>
          <w:p w14:paraId="47747FEB" w14:textId="77777777" w:rsidR="00880C54" w:rsidRPr="00F9450E" w:rsidRDefault="00880C54" w:rsidP="00880C54">
            <w:pPr>
              <w:pStyle w:val="a7"/>
              <w:spacing w:before="0" w:beforeAutospacing="0" w:after="0" w:afterAutospacing="0"/>
              <w:rPr>
                <w:b/>
                <w:bCs/>
                <w:color w:val="000000"/>
              </w:rPr>
            </w:pPr>
            <w:r w:rsidRPr="00F9450E">
              <w:rPr>
                <w:b/>
                <w:bCs/>
                <w:color w:val="000000"/>
              </w:rPr>
              <w:t>центральна районна лікарня»</w:t>
            </w:r>
          </w:p>
          <w:p w14:paraId="5B5C297E" w14:textId="77777777" w:rsidR="00880C54" w:rsidRPr="00BB5DF1" w:rsidRDefault="00880C54" w:rsidP="00FA571D">
            <w:pPr>
              <w:pStyle w:val="18"/>
              <w:keepNext/>
              <w:keepLines/>
              <w:shd w:val="clear" w:color="auto" w:fill="auto"/>
              <w:tabs>
                <w:tab w:val="right" w:pos="8023"/>
              </w:tabs>
              <w:spacing w:after="0" w:line="235" w:lineRule="exact"/>
              <w:ind w:left="1740"/>
              <w:rPr>
                <w:sz w:val="24"/>
                <w:szCs w:val="24"/>
              </w:rPr>
            </w:pPr>
          </w:p>
          <w:p w14:paraId="79B0BFC8" w14:textId="77777777" w:rsidR="00BB5DF1" w:rsidRPr="00BB5DF1" w:rsidRDefault="00BB5DF1" w:rsidP="00FA571D">
            <w:pPr>
              <w:pStyle w:val="61"/>
              <w:shd w:val="clear" w:color="auto" w:fill="auto"/>
              <w:spacing w:after="0" w:line="180" w:lineRule="exact"/>
              <w:jc w:val="left"/>
              <w:rPr>
                <w:sz w:val="24"/>
                <w:szCs w:val="24"/>
              </w:rPr>
            </w:pPr>
          </w:p>
        </w:tc>
      </w:tr>
    </w:tbl>
    <w:p w14:paraId="60A5A3CF" w14:textId="77777777" w:rsidR="00915946" w:rsidRDefault="00915946" w:rsidP="004C29CD">
      <w:pPr>
        <w:pStyle w:val="afc"/>
        <w:ind w:left="5954"/>
        <w:jc w:val="right"/>
        <w:rPr>
          <w:rFonts w:ascii="Times New Roman" w:hAnsi="Times New Roman"/>
          <w:sz w:val="24"/>
          <w:szCs w:val="24"/>
          <w:lang w:val="ru-RU"/>
        </w:rPr>
      </w:pPr>
    </w:p>
    <w:p w14:paraId="4D8A1AC2" w14:textId="77777777" w:rsidR="004C29CD" w:rsidRPr="00107C93" w:rsidRDefault="004C29CD" w:rsidP="004C29CD">
      <w:pPr>
        <w:pStyle w:val="afc"/>
        <w:ind w:left="-142" w:right="57"/>
        <w:rPr>
          <w:rFonts w:ascii="Times New Roman" w:hAnsi="Times New Roman"/>
          <w:sz w:val="24"/>
          <w:szCs w:val="24"/>
        </w:rPr>
      </w:pPr>
    </w:p>
    <w:p w14:paraId="46316728" w14:textId="77777777" w:rsidR="004C29CD" w:rsidRPr="003F3165" w:rsidRDefault="004C29CD" w:rsidP="004C29CD">
      <w:pPr>
        <w:tabs>
          <w:tab w:val="left" w:pos="708"/>
          <w:tab w:val="left" w:pos="7513"/>
        </w:tabs>
        <w:spacing w:after="160"/>
        <w:rPr>
          <w:rFonts w:eastAsiaTheme="minorHAnsi"/>
          <w:sz w:val="20"/>
          <w:szCs w:val="20"/>
          <w:lang w:val="uk-UA" w:eastAsia="en-US"/>
        </w:rPr>
      </w:pPr>
    </w:p>
    <w:p w14:paraId="704F4BD6" w14:textId="77777777" w:rsidR="004A6F90" w:rsidRPr="00A13E4A" w:rsidRDefault="004A6F90" w:rsidP="00C1209A">
      <w:pPr>
        <w:jc w:val="center"/>
        <w:rPr>
          <w:sz w:val="22"/>
          <w:szCs w:val="22"/>
          <w:lang w:val="uk-UA"/>
        </w:rPr>
      </w:pPr>
    </w:p>
    <w:p w14:paraId="2D1D3692" w14:textId="77777777" w:rsidR="004A6F90" w:rsidRPr="00A13E4A" w:rsidRDefault="004A6F90" w:rsidP="00C1209A">
      <w:pPr>
        <w:jc w:val="center"/>
        <w:rPr>
          <w:sz w:val="22"/>
          <w:szCs w:val="22"/>
          <w:lang w:val="uk-UA"/>
        </w:rPr>
      </w:pPr>
    </w:p>
    <w:p w14:paraId="54C3532F" w14:textId="77777777" w:rsidR="004A6F90" w:rsidRPr="00A13E4A" w:rsidRDefault="004A6F90" w:rsidP="00C1209A">
      <w:pPr>
        <w:jc w:val="center"/>
        <w:rPr>
          <w:sz w:val="22"/>
          <w:szCs w:val="22"/>
          <w:lang w:val="uk-UA"/>
        </w:rPr>
      </w:pPr>
    </w:p>
    <w:p w14:paraId="645B0B3D" w14:textId="77777777" w:rsidR="004A6F90" w:rsidRPr="00A13E4A" w:rsidRDefault="004A6F90" w:rsidP="00C1209A">
      <w:pPr>
        <w:jc w:val="center"/>
        <w:rPr>
          <w:sz w:val="22"/>
          <w:szCs w:val="22"/>
          <w:lang w:val="uk-UA"/>
        </w:rPr>
      </w:pPr>
    </w:p>
    <w:p w14:paraId="13CB02D9" w14:textId="77777777" w:rsidR="004A6F90" w:rsidRPr="00A13E4A" w:rsidRDefault="004A6F90" w:rsidP="00C1209A">
      <w:pPr>
        <w:jc w:val="center"/>
        <w:rPr>
          <w:sz w:val="22"/>
          <w:szCs w:val="22"/>
          <w:lang w:val="uk-UA"/>
        </w:rPr>
      </w:pPr>
    </w:p>
    <w:p w14:paraId="6E38F095" w14:textId="77777777" w:rsidR="004A6F90" w:rsidRPr="00A13E4A" w:rsidRDefault="004A6F90" w:rsidP="00C1209A">
      <w:pPr>
        <w:jc w:val="center"/>
        <w:rPr>
          <w:sz w:val="22"/>
          <w:szCs w:val="22"/>
          <w:lang w:val="uk-UA"/>
        </w:rPr>
      </w:pPr>
    </w:p>
    <w:p w14:paraId="19727559" w14:textId="77777777" w:rsidR="004A6F90" w:rsidRPr="00E5417D" w:rsidRDefault="004A6F90" w:rsidP="00C1209A">
      <w:pPr>
        <w:jc w:val="center"/>
        <w:rPr>
          <w:sz w:val="22"/>
          <w:szCs w:val="22"/>
          <w:lang w:val="uk-UA"/>
        </w:rPr>
      </w:pPr>
    </w:p>
    <w:p w14:paraId="570C9C7D" w14:textId="77777777" w:rsidR="004A6F90" w:rsidRPr="00A13E4A" w:rsidRDefault="004A6F90" w:rsidP="00C1209A">
      <w:pPr>
        <w:jc w:val="center"/>
        <w:rPr>
          <w:sz w:val="22"/>
          <w:szCs w:val="22"/>
          <w:lang w:val="uk-UA"/>
        </w:rPr>
      </w:pPr>
    </w:p>
    <w:p w14:paraId="19DC5A5A" w14:textId="77777777" w:rsidR="004A6F90" w:rsidRPr="00A13E4A" w:rsidRDefault="004A6F90" w:rsidP="00C1209A">
      <w:pPr>
        <w:jc w:val="center"/>
        <w:rPr>
          <w:sz w:val="22"/>
          <w:szCs w:val="22"/>
          <w:lang w:val="uk-UA"/>
        </w:rPr>
      </w:pPr>
    </w:p>
    <w:p w14:paraId="3582FA99" w14:textId="77777777" w:rsidR="004A6F90" w:rsidRPr="00A13E4A" w:rsidRDefault="004A6F90" w:rsidP="00C1209A">
      <w:pPr>
        <w:jc w:val="center"/>
        <w:rPr>
          <w:sz w:val="22"/>
          <w:szCs w:val="22"/>
          <w:lang w:val="uk-UA"/>
        </w:rPr>
      </w:pPr>
    </w:p>
    <w:sectPr w:rsidR="004A6F90" w:rsidRPr="00A13E4A" w:rsidSect="00B3444C">
      <w:footerReference w:type="even" r:id="rId8"/>
      <w:footerReference w:type="default" r:id="rId9"/>
      <w:pgSz w:w="11906" w:h="16838" w:code="9"/>
      <w:pgMar w:top="426" w:right="851" w:bottom="0" w:left="992" w:header="720"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79B4" w14:textId="77777777" w:rsidR="00C46ED9" w:rsidRDefault="00C46ED9">
      <w:r>
        <w:separator/>
      </w:r>
    </w:p>
  </w:endnote>
  <w:endnote w:type="continuationSeparator" w:id="0">
    <w:p w14:paraId="1EC51212" w14:textId="77777777" w:rsidR="00C46ED9" w:rsidRDefault="00C4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4D95" w14:textId="77777777" w:rsidR="00EF3522" w:rsidRDefault="004F13EA">
    <w:pPr>
      <w:pStyle w:val="af"/>
      <w:framePr w:wrap="around" w:vAnchor="text" w:hAnchor="margin" w:xAlign="right" w:y="1"/>
      <w:rPr>
        <w:rStyle w:val="af1"/>
      </w:rPr>
    </w:pPr>
    <w:r>
      <w:rPr>
        <w:rStyle w:val="af1"/>
      </w:rPr>
      <w:fldChar w:fldCharType="begin"/>
    </w:r>
    <w:r w:rsidR="00EF3522">
      <w:rPr>
        <w:rStyle w:val="af1"/>
      </w:rPr>
      <w:instrText xml:space="preserve">PAGE  </w:instrText>
    </w:r>
    <w:r>
      <w:rPr>
        <w:rStyle w:val="af1"/>
      </w:rPr>
      <w:fldChar w:fldCharType="end"/>
    </w:r>
  </w:p>
  <w:p w14:paraId="53371416" w14:textId="77777777" w:rsidR="00EF3522" w:rsidRDefault="00EF352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0125" w14:textId="77777777" w:rsidR="00EF3522" w:rsidRDefault="004F13EA">
    <w:pPr>
      <w:pStyle w:val="af"/>
      <w:framePr w:wrap="around" w:vAnchor="text" w:hAnchor="margin" w:xAlign="right" w:y="1"/>
      <w:rPr>
        <w:rStyle w:val="af1"/>
      </w:rPr>
    </w:pPr>
    <w:r>
      <w:rPr>
        <w:rStyle w:val="af1"/>
      </w:rPr>
      <w:fldChar w:fldCharType="begin"/>
    </w:r>
    <w:r w:rsidR="00EF3522">
      <w:rPr>
        <w:rStyle w:val="af1"/>
      </w:rPr>
      <w:instrText xml:space="preserve">PAGE  </w:instrText>
    </w:r>
    <w:r>
      <w:rPr>
        <w:rStyle w:val="af1"/>
      </w:rPr>
      <w:fldChar w:fldCharType="separate"/>
    </w:r>
    <w:r w:rsidR="0042537B">
      <w:rPr>
        <w:rStyle w:val="af1"/>
        <w:noProof/>
      </w:rPr>
      <w:t>9</w:t>
    </w:r>
    <w:r>
      <w:rPr>
        <w:rStyle w:val="af1"/>
      </w:rPr>
      <w:fldChar w:fldCharType="end"/>
    </w:r>
  </w:p>
  <w:p w14:paraId="0BFBCB5A" w14:textId="77777777" w:rsidR="00EF3522" w:rsidRDefault="00EF3522">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686A" w14:textId="77777777" w:rsidR="00C46ED9" w:rsidRDefault="00C46ED9">
      <w:r>
        <w:separator/>
      </w:r>
    </w:p>
  </w:footnote>
  <w:footnote w:type="continuationSeparator" w:id="0">
    <w:p w14:paraId="48B1B02E" w14:textId="77777777" w:rsidR="00C46ED9" w:rsidRDefault="00C4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FD30DD50"/>
    <w:name w:val="WW8Num7"/>
    <w:lvl w:ilvl="0">
      <w:start w:val="5"/>
      <w:numFmt w:val="decimal"/>
      <w:lvlText w:val="%1."/>
      <w:lvlJc w:val="left"/>
      <w:pPr>
        <w:tabs>
          <w:tab w:val="num" w:pos="480"/>
        </w:tabs>
        <w:ind w:left="480" w:hanging="480"/>
      </w:pPr>
      <w:rPr>
        <w:rFonts w:hint="default"/>
        <w:sz w:val="22"/>
        <w:szCs w:val="22"/>
        <w:lang w:val="uk-UA"/>
      </w:rPr>
    </w:lvl>
    <w:lvl w:ilvl="1">
      <w:start w:val="2"/>
      <w:numFmt w:val="decimal"/>
      <w:lvlText w:val="%1.%2."/>
      <w:lvlJc w:val="left"/>
      <w:pPr>
        <w:tabs>
          <w:tab w:val="num" w:pos="480"/>
        </w:tabs>
        <w:ind w:left="480" w:hanging="480"/>
      </w:pPr>
      <w:rPr>
        <w:rFonts w:hint="default"/>
        <w:b w:val="0"/>
        <w:sz w:val="22"/>
        <w:szCs w:val="22"/>
        <w:lang w:val="uk-UA"/>
      </w:rPr>
    </w:lvl>
    <w:lvl w:ilvl="2">
      <w:start w:val="1"/>
      <w:numFmt w:val="decimal"/>
      <w:lvlText w:val="%1.%2.%3."/>
      <w:lvlJc w:val="left"/>
      <w:pPr>
        <w:tabs>
          <w:tab w:val="num" w:pos="720"/>
        </w:tabs>
        <w:ind w:left="720" w:hanging="720"/>
      </w:pPr>
      <w:rPr>
        <w:rFonts w:hint="default"/>
        <w:sz w:val="22"/>
        <w:szCs w:val="22"/>
        <w:lang w:val="uk-UA"/>
      </w:rPr>
    </w:lvl>
    <w:lvl w:ilvl="3">
      <w:start w:val="1"/>
      <w:numFmt w:val="decimal"/>
      <w:lvlText w:val="%1.%2.%3.%4."/>
      <w:lvlJc w:val="left"/>
      <w:pPr>
        <w:tabs>
          <w:tab w:val="num" w:pos="720"/>
        </w:tabs>
        <w:ind w:left="720" w:hanging="720"/>
      </w:pPr>
      <w:rPr>
        <w:rFonts w:hint="default"/>
        <w:sz w:val="22"/>
        <w:szCs w:val="22"/>
        <w:lang w:val="uk-UA"/>
      </w:rPr>
    </w:lvl>
    <w:lvl w:ilvl="4">
      <w:start w:val="1"/>
      <w:numFmt w:val="decimal"/>
      <w:lvlText w:val="%1.%2.%3.%4.%5."/>
      <w:lvlJc w:val="left"/>
      <w:pPr>
        <w:tabs>
          <w:tab w:val="num" w:pos="1080"/>
        </w:tabs>
        <w:ind w:left="1080" w:hanging="1080"/>
      </w:pPr>
      <w:rPr>
        <w:rFonts w:hint="default"/>
        <w:sz w:val="22"/>
        <w:szCs w:val="22"/>
        <w:lang w:val="uk-UA"/>
      </w:rPr>
    </w:lvl>
    <w:lvl w:ilvl="5">
      <w:start w:val="1"/>
      <w:numFmt w:val="decimal"/>
      <w:lvlText w:val="%1.%2.%3.%4.%5.%6."/>
      <w:lvlJc w:val="left"/>
      <w:pPr>
        <w:tabs>
          <w:tab w:val="num" w:pos="1080"/>
        </w:tabs>
        <w:ind w:left="1080" w:hanging="1080"/>
      </w:pPr>
      <w:rPr>
        <w:rFonts w:hint="default"/>
        <w:sz w:val="22"/>
        <w:szCs w:val="22"/>
        <w:lang w:val="uk-UA"/>
      </w:rPr>
    </w:lvl>
    <w:lvl w:ilvl="6">
      <w:start w:val="1"/>
      <w:numFmt w:val="decimal"/>
      <w:lvlText w:val="%1.%2.%3.%4.%5.%6.%7."/>
      <w:lvlJc w:val="left"/>
      <w:pPr>
        <w:tabs>
          <w:tab w:val="num" w:pos="1440"/>
        </w:tabs>
        <w:ind w:left="1440" w:hanging="1440"/>
      </w:pPr>
      <w:rPr>
        <w:rFonts w:hint="default"/>
        <w:sz w:val="22"/>
        <w:szCs w:val="22"/>
        <w:lang w:val="uk-UA"/>
      </w:rPr>
    </w:lvl>
    <w:lvl w:ilvl="7">
      <w:start w:val="1"/>
      <w:numFmt w:val="decimal"/>
      <w:lvlText w:val="%1.%2.%3.%4.%5.%6.%7.%8."/>
      <w:lvlJc w:val="left"/>
      <w:pPr>
        <w:tabs>
          <w:tab w:val="num" w:pos="1440"/>
        </w:tabs>
        <w:ind w:left="1440" w:hanging="1440"/>
      </w:pPr>
      <w:rPr>
        <w:rFonts w:hint="default"/>
        <w:sz w:val="22"/>
        <w:szCs w:val="22"/>
        <w:lang w:val="uk-UA"/>
      </w:rPr>
    </w:lvl>
    <w:lvl w:ilvl="8">
      <w:start w:val="1"/>
      <w:numFmt w:val="decimal"/>
      <w:lvlText w:val="%1.%2.%3.%4.%5.%6.%7.%8.%9."/>
      <w:lvlJc w:val="left"/>
      <w:pPr>
        <w:tabs>
          <w:tab w:val="num" w:pos="1800"/>
        </w:tabs>
        <w:ind w:left="1800" w:hanging="1800"/>
      </w:pPr>
      <w:rPr>
        <w:rFonts w:hint="default"/>
        <w:sz w:val="22"/>
        <w:szCs w:val="22"/>
        <w:lang w:val="uk-UA"/>
      </w:rPr>
    </w:lvl>
  </w:abstractNum>
  <w:abstractNum w:abstractNumId="4" w15:restartNumberingAfterBreak="0">
    <w:nsid w:val="065D42C3"/>
    <w:multiLevelType w:val="hybridMultilevel"/>
    <w:tmpl w:val="BDE8F5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57BC6"/>
    <w:multiLevelType w:val="multilevel"/>
    <w:tmpl w:val="49EC57BE"/>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0802556E"/>
    <w:multiLevelType w:val="hybridMultilevel"/>
    <w:tmpl w:val="5F72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8F705B"/>
    <w:multiLevelType w:val="multilevel"/>
    <w:tmpl w:val="83AA8DC0"/>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AB62C23"/>
    <w:multiLevelType w:val="multilevel"/>
    <w:tmpl w:val="C6B82B1E"/>
    <w:styleLink w:val="a"/>
    <w:lvl w:ilvl="0">
      <w:start w:val="1"/>
      <w:numFmt w:val="decimal"/>
      <w:pStyle w:val="a0"/>
      <w:suff w:val="space"/>
      <w:lvlText w:val="%1."/>
      <w:lvlJc w:val="left"/>
      <w:pPr>
        <w:ind w:left="1531" w:hanging="1531"/>
      </w:pPr>
      <w:rPr>
        <w:rFonts w:ascii="Georgia" w:eastAsiaTheme="minorHAnsi" w:hAnsi="Georgia" w:cstheme="minorBidi"/>
        <w:b w:val="0"/>
        <w:sz w:val="18"/>
      </w:rPr>
    </w:lvl>
    <w:lvl w:ilvl="1">
      <w:start w:val="1"/>
      <w:numFmt w:val="decimal"/>
      <w:pStyle w:val="a1"/>
      <w:lvlText w:val="%1.%2."/>
      <w:lvlJc w:val="left"/>
      <w:pPr>
        <w:tabs>
          <w:tab w:val="num" w:pos="1498"/>
        </w:tabs>
        <w:ind w:left="426" w:firstLine="567"/>
      </w:pPr>
      <w:rPr>
        <w:rFonts w:ascii="Arial" w:hAnsi="Arial" w:cs="Times New Roman" w:hint="default"/>
        <w:b w:val="0"/>
        <w:i w:val="0"/>
        <w:sz w:val="18"/>
      </w:rPr>
    </w:lvl>
    <w:lvl w:ilvl="2">
      <w:start w:val="1"/>
      <w:numFmt w:val="decimal"/>
      <w:pStyle w:val="a2"/>
      <w:lvlText w:val="%1.%2.%3."/>
      <w:lvlJc w:val="left"/>
      <w:pPr>
        <w:tabs>
          <w:tab w:val="num" w:pos="1418"/>
        </w:tabs>
        <w:ind w:left="1418" w:hanging="851"/>
      </w:pPr>
      <w:rPr>
        <w:rFonts w:ascii="Arial" w:hAnsi="Arial" w:cs="Times New Roman" w:hint="default"/>
        <w:b w:val="0"/>
        <w:i w:val="0"/>
        <w:sz w:val="18"/>
      </w:r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912"/>
        </w:tabs>
        <w:ind w:left="3912" w:hanging="180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abstractNum w:abstractNumId="9" w15:restartNumberingAfterBreak="0">
    <w:nsid w:val="0AE93EE5"/>
    <w:multiLevelType w:val="hybridMultilevel"/>
    <w:tmpl w:val="4508AE72"/>
    <w:lvl w:ilvl="0" w:tplc="5D0AA4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691BB2"/>
    <w:multiLevelType w:val="hybridMultilevel"/>
    <w:tmpl w:val="5E66F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2435E"/>
    <w:multiLevelType w:val="hybridMultilevel"/>
    <w:tmpl w:val="5B32EB0C"/>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0D05E3"/>
    <w:multiLevelType w:val="hybridMultilevel"/>
    <w:tmpl w:val="19CE5584"/>
    <w:lvl w:ilvl="0" w:tplc="64EE6D9A">
      <w:start w:val="1"/>
      <w:numFmt w:val="decimal"/>
      <w:lvlText w:val="%1."/>
      <w:lvlJc w:val="left"/>
      <w:pPr>
        <w:ind w:left="644" w:hanging="360"/>
      </w:pPr>
      <w:rPr>
        <w:rFonts w:eastAsia="Times New Roman" w:cs="Times New Roman CYR"/>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13" w15:restartNumberingAfterBreak="0">
    <w:nsid w:val="1C8B2612"/>
    <w:multiLevelType w:val="multilevel"/>
    <w:tmpl w:val="591842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07F71CE"/>
    <w:multiLevelType w:val="hybridMultilevel"/>
    <w:tmpl w:val="A2669B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0F7630C"/>
    <w:multiLevelType w:val="hybridMultilevel"/>
    <w:tmpl w:val="FF646CEC"/>
    <w:lvl w:ilvl="0" w:tplc="BAEC9486">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26610095"/>
    <w:multiLevelType w:val="multilevel"/>
    <w:tmpl w:val="48C664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67B7E15"/>
    <w:multiLevelType w:val="multilevel"/>
    <w:tmpl w:val="31E0E59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7396B52"/>
    <w:multiLevelType w:val="hybridMultilevel"/>
    <w:tmpl w:val="7A2A2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5673D"/>
    <w:multiLevelType w:val="multilevel"/>
    <w:tmpl w:val="CA4A1980"/>
    <w:lvl w:ilvl="0">
      <w:start w:val="4"/>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0" w15:restartNumberingAfterBreak="0">
    <w:nsid w:val="4751262D"/>
    <w:multiLevelType w:val="multilevel"/>
    <w:tmpl w:val="63FE64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8773DF"/>
    <w:multiLevelType w:val="multilevel"/>
    <w:tmpl w:val="FBD024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4A34D9"/>
    <w:multiLevelType w:val="hybridMultilevel"/>
    <w:tmpl w:val="3574FC64"/>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541B2B"/>
    <w:multiLevelType w:val="singleLevel"/>
    <w:tmpl w:val="20E41DC8"/>
    <w:lvl w:ilvl="0">
      <w:start w:val="2"/>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866B90"/>
    <w:multiLevelType w:val="multilevel"/>
    <w:tmpl w:val="99D2B83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A16FCE"/>
    <w:multiLevelType w:val="multilevel"/>
    <w:tmpl w:val="DF0A117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A6E7167"/>
    <w:multiLevelType w:val="hybridMultilevel"/>
    <w:tmpl w:val="58725E3E"/>
    <w:lvl w:ilvl="0" w:tplc="94167BAE">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526364C"/>
    <w:multiLevelType w:val="multilevel"/>
    <w:tmpl w:val="9E9AEAF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C554D45"/>
    <w:multiLevelType w:val="multilevel"/>
    <w:tmpl w:val="8522CB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sz w:val="24"/>
        <w:szCs w:val="24"/>
      </w:rPr>
    </w:lvl>
    <w:lvl w:ilvl="2">
      <w:start w:val="1"/>
      <w:numFmt w:val="decimal"/>
      <w:lvlText w:val="%1.%2.%3."/>
      <w:lvlJc w:val="left"/>
      <w:pPr>
        <w:ind w:left="-132" w:hanging="720"/>
      </w:pPr>
      <w:rPr>
        <w:rFonts w:hint="default"/>
        <w:b w:val="0"/>
      </w:rPr>
    </w:lvl>
    <w:lvl w:ilvl="3">
      <w:start w:val="1"/>
      <w:numFmt w:val="decimal"/>
      <w:lvlText w:val="%1.%2.%3.%4."/>
      <w:lvlJc w:val="left"/>
      <w:pPr>
        <w:ind w:left="-558" w:hanging="72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542" w:hanging="1440"/>
      </w:pPr>
      <w:rPr>
        <w:rFonts w:hint="default"/>
        <w:b w:val="0"/>
      </w:rPr>
    </w:lvl>
    <w:lvl w:ilvl="8">
      <w:start w:val="1"/>
      <w:numFmt w:val="decimal"/>
      <w:lvlText w:val="%1.%2.%3.%4.%5.%6.%7.%8.%9."/>
      <w:lvlJc w:val="left"/>
      <w:pPr>
        <w:ind w:left="-1608" w:hanging="1800"/>
      </w:pPr>
      <w:rPr>
        <w:rFonts w:hint="default"/>
        <w:b w:val="0"/>
      </w:rPr>
    </w:lvl>
  </w:abstractNum>
  <w:abstractNum w:abstractNumId="3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1" w15:restartNumberingAfterBreak="0">
    <w:nsid w:val="75E2221B"/>
    <w:multiLevelType w:val="multilevel"/>
    <w:tmpl w:val="269EE57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490FD8"/>
    <w:multiLevelType w:val="multilevel"/>
    <w:tmpl w:val="30B2752C"/>
    <w:lvl w:ilvl="0">
      <w:start w:val="1"/>
      <w:numFmt w:val="decimal"/>
      <w:lvlText w:val="%1."/>
      <w:lvlJc w:val="left"/>
      <w:pPr>
        <w:ind w:left="-66" w:hanging="360"/>
      </w:pPr>
      <w:rPr>
        <w:rFonts w:hint="default"/>
        <w:b w:val="0"/>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294" w:hanging="720"/>
      </w:pPr>
      <w:rPr>
        <w:rFonts w:hint="default"/>
        <w:b w:val="0"/>
      </w:rPr>
    </w:lvl>
    <w:lvl w:ilvl="3">
      <w:start w:val="1"/>
      <w:numFmt w:val="decimal"/>
      <w:isLgl/>
      <w:lvlText w:val="%1.%2.%3.%4."/>
      <w:lvlJc w:val="left"/>
      <w:pPr>
        <w:ind w:left="294" w:hanging="720"/>
      </w:pPr>
      <w:rPr>
        <w:rFonts w:hint="default"/>
        <w:b w:val="0"/>
      </w:rPr>
    </w:lvl>
    <w:lvl w:ilvl="4">
      <w:start w:val="1"/>
      <w:numFmt w:val="decimal"/>
      <w:isLgl/>
      <w:lvlText w:val="%1.%2.%3.%4.%5."/>
      <w:lvlJc w:val="left"/>
      <w:pPr>
        <w:ind w:left="654" w:hanging="1080"/>
      </w:pPr>
      <w:rPr>
        <w:rFonts w:hint="default"/>
        <w:b w:val="0"/>
      </w:rPr>
    </w:lvl>
    <w:lvl w:ilvl="5">
      <w:start w:val="1"/>
      <w:numFmt w:val="decimal"/>
      <w:isLgl/>
      <w:lvlText w:val="%1.%2.%3.%4.%5.%6."/>
      <w:lvlJc w:val="left"/>
      <w:pPr>
        <w:ind w:left="654" w:hanging="1080"/>
      </w:pPr>
      <w:rPr>
        <w:rFonts w:hint="default"/>
        <w:b w:val="0"/>
      </w:rPr>
    </w:lvl>
    <w:lvl w:ilvl="6">
      <w:start w:val="1"/>
      <w:numFmt w:val="decimal"/>
      <w:isLgl/>
      <w:lvlText w:val="%1.%2.%3.%4.%5.%6.%7."/>
      <w:lvlJc w:val="left"/>
      <w:pPr>
        <w:ind w:left="1014" w:hanging="1440"/>
      </w:pPr>
      <w:rPr>
        <w:rFonts w:hint="default"/>
        <w:b w:val="0"/>
      </w:rPr>
    </w:lvl>
    <w:lvl w:ilvl="7">
      <w:start w:val="1"/>
      <w:numFmt w:val="decimal"/>
      <w:isLgl/>
      <w:lvlText w:val="%1.%2.%3.%4.%5.%6.%7.%8."/>
      <w:lvlJc w:val="left"/>
      <w:pPr>
        <w:ind w:left="1014" w:hanging="1440"/>
      </w:pPr>
      <w:rPr>
        <w:rFonts w:hint="default"/>
        <w:b w:val="0"/>
      </w:rPr>
    </w:lvl>
    <w:lvl w:ilvl="8">
      <w:start w:val="1"/>
      <w:numFmt w:val="decimal"/>
      <w:isLgl/>
      <w:lvlText w:val="%1.%2.%3.%4.%5.%6.%7.%8.%9."/>
      <w:lvlJc w:val="left"/>
      <w:pPr>
        <w:ind w:left="1374" w:hanging="1800"/>
      </w:pPr>
      <w:rPr>
        <w:rFonts w:hint="default"/>
        <w:b w:val="0"/>
      </w:rPr>
    </w:lvl>
  </w:abstractNum>
  <w:num w:numId="1" w16cid:durableId="218172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511490">
    <w:abstractNumId w:val="30"/>
  </w:num>
  <w:num w:numId="3" w16cid:durableId="2013020698">
    <w:abstractNumId w:val="25"/>
  </w:num>
  <w:num w:numId="4" w16cid:durableId="590314557">
    <w:abstractNumId w:val="23"/>
  </w:num>
  <w:num w:numId="5" w16cid:durableId="824929706">
    <w:abstractNumId w:val="16"/>
  </w:num>
  <w:num w:numId="6" w16cid:durableId="1960605147">
    <w:abstractNumId w:val="9"/>
  </w:num>
  <w:num w:numId="7" w16cid:durableId="1378967485">
    <w:abstractNumId w:val="18"/>
  </w:num>
  <w:num w:numId="8" w16cid:durableId="74478761">
    <w:abstractNumId w:val="1"/>
  </w:num>
  <w:num w:numId="9" w16cid:durableId="446431744">
    <w:abstractNumId w:val="2"/>
  </w:num>
  <w:num w:numId="10" w16cid:durableId="1361131651">
    <w:abstractNumId w:val="3"/>
  </w:num>
  <w:num w:numId="11" w16cid:durableId="120197287">
    <w:abstractNumId w:val="13"/>
  </w:num>
  <w:num w:numId="12" w16cid:durableId="1247300120">
    <w:abstractNumId w:val="10"/>
  </w:num>
  <w:num w:numId="13" w16cid:durableId="805972684">
    <w:abstractNumId w:val="5"/>
  </w:num>
  <w:num w:numId="14" w16cid:durableId="1151681199">
    <w:abstractNumId w:val="27"/>
  </w:num>
  <w:num w:numId="15" w16cid:durableId="1352416167">
    <w:abstractNumId w:val="22"/>
  </w:num>
  <w:num w:numId="16" w16cid:durableId="1802386171">
    <w:abstractNumId w:val="15"/>
  </w:num>
  <w:num w:numId="17" w16cid:durableId="189952226">
    <w:abstractNumId w:val="32"/>
  </w:num>
  <w:num w:numId="18" w16cid:durableId="368723830">
    <w:abstractNumId w:val="20"/>
  </w:num>
  <w:num w:numId="19" w16cid:durableId="1700006592">
    <w:abstractNumId w:val="29"/>
  </w:num>
  <w:num w:numId="20" w16cid:durableId="1578244230">
    <w:abstractNumId w:val="21"/>
  </w:num>
  <w:num w:numId="21" w16cid:durableId="186338991">
    <w:abstractNumId w:val="19"/>
  </w:num>
  <w:num w:numId="22" w16cid:durableId="2146577283">
    <w:abstractNumId w:val="7"/>
  </w:num>
  <w:num w:numId="23" w16cid:durableId="906382398">
    <w:abstractNumId w:val="17"/>
  </w:num>
  <w:num w:numId="24" w16cid:durableId="590435169">
    <w:abstractNumId w:val="6"/>
  </w:num>
  <w:num w:numId="25" w16cid:durableId="1586263587">
    <w:abstractNumId w:val="14"/>
  </w:num>
  <w:num w:numId="26" w16cid:durableId="1119764754">
    <w:abstractNumId w:val="11"/>
  </w:num>
  <w:num w:numId="27" w16cid:durableId="1807353072">
    <w:abstractNumId w:val="28"/>
  </w:num>
  <w:num w:numId="28" w16cid:durableId="599533428">
    <w:abstractNumId w:val="26"/>
  </w:num>
  <w:num w:numId="29" w16cid:durableId="51230570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1559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1682432">
    <w:abstractNumId w:val="31"/>
  </w:num>
  <w:num w:numId="32" w16cid:durableId="1997997935">
    <w:abstractNumId w:val="8"/>
  </w:num>
  <w:num w:numId="33" w16cid:durableId="109386457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14"/>
    <w:rsid w:val="00001FA4"/>
    <w:rsid w:val="00002EA3"/>
    <w:rsid w:val="0000372B"/>
    <w:rsid w:val="0000548C"/>
    <w:rsid w:val="000065EC"/>
    <w:rsid w:val="000077CC"/>
    <w:rsid w:val="000078D7"/>
    <w:rsid w:val="00010716"/>
    <w:rsid w:val="00011D6E"/>
    <w:rsid w:val="000167A5"/>
    <w:rsid w:val="00022C97"/>
    <w:rsid w:val="00024159"/>
    <w:rsid w:val="00031B22"/>
    <w:rsid w:val="000324CD"/>
    <w:rsid w:val="00032643"/>
    <w:rsid w:val="00033328"/>
    <w:rsid w:val="00035934"/>
    <w:rsid w:val="00036C61"/>
    <w:rsid w:val="00043ECB"/>
    <w:rsid w:val="00047DF5"/>
    <w:rsid w:val="00050190"/>
    <w:rsid w:val="000533DB"/>
    <w:rsid w:val="00055543"/>
    <w:rsid w:val="00055DED"/>
    <w:rsid w:val="00056080"/>
    <w:rsid w:val="00057B4F"/>
    <w:rsid w:val="0006121E"/>
    <w:rsid w:val="000635AB"/>
    <w:rsid w:val="000635D9"/>
    <w:rsid w:val="000640E1"/>
    <w:rsid w:val="00066C78"/>
    <w:rsid w:val="00067671"/>
    <w:rsid w:val="00067AC0"/>
    <w:rsid w:val="00071268"/>
    <w:rsid w:val="000713FE"/>
    <w:rsid w:val="00072B55"/>
    <w:rsid w:val="00073857"/>
    <w:rsid w:val="0008081C"/>
    <w:rsid w:val="00080E07"/>
    <w:rsid w:val="00082245"/>
    <w:rsid w:val="00082500"/>
    <w:rsid w:val="000830B9"/>
    <w:rsid w:val="00083DF3"/>
    <w:rsid w:val="00086BF8"/>
    <w:rsid w:val="00087217"/>
    <w:rsid w:val="00087EF4"/>
    <w:rsid w:val="00092101"/>
    <w:rsid w:val="000925C4"/>
    <w:rsid w:val="0009263E"/>
    <w:rsid w:val="00093505"/>
    <w:rsid w:val="00093DED"/>
    <w:rsid w:val="000947E2"/>
    <w:rsid w:val="00096621"/>
    <w:rsid w:val="00097979"/>
    <w:rsid w:val="000A4930"/>
    <w:rsid w:val="000A6540"/>
    <w:rsid w:val="000A79BB"/>
    <w:rsid w:val="000A7CA4"/>
    <w:rsid w:val="000B34C0"/>
    <w:rsid w:val="000B486E"/>
    <w:rsid w:val="000B5737"/>
    <w:rsid w:val="000B7088"/>
    <w:rsid w:val="000B73DE"/>
    <w:rsid w:val="000C1DA6"/>
    <w:rsid w:val="000C2250"/>
    <w:rsid w:val="000C2AD3"/>
    <w:rsid w:val="000D290E"/>
    <w:rsid w:val="000D41BD"/>
    <w:rsid w:val="000D592C"/>
    <w:rsid w:val="000D59B2"/>
    <w:rsid w:val="000D71C8"/>
    <w:rsid w:val="000D7BD9"/>
    <w:rsid w:val="000E09D5"/>
    <w:rsid w:val="000E19F3"/>
    <w:rsid w:val="000E3438"/>
    <w:rsid w:val="000E4030"/>
    <w:rsid w:val="000E40B5"/>
    <w:rsid w:val="000E4BD3"/>
    <w:rsid w:val="000E5C47"/>
    <w:rsid w:val="000F3A03"/>
    <w:rsid w:val="000F48F4"/>
    <w:rsid w:val="000F5F54"/>
    <w:rsid w:val="000F7480"/>
    <w:rsid w:val="00100666"/>
    <w:rsid w:val="00100EC5"/>
    <w:rsid w:val="00102022"/>
    <w:rsid w:val="0010303F"/>
    <w:rsid w:val="00103287"/>
    <w:rsid w:val="00103D68"/>
    <w:rsid w:val="001040FA"/>
    <w:rsid w:val="00105EC0"/>
    <w:rsid w:val="00110782"/>
    <w:rsid w:val="00111EE7"/>
    <w:rsid w:val="00111FCA"/>
    <w:rsid w:val="001130AF"/>
    <w:rsid w:val="00115129"/>
    <w:rsid w:val="001156D8"/>
    <w:rsid w:val="00115AB9"/>
    <w:rsid w:val="001240BD"/>
    <w:rsid w:val="00125D27"/>
    <w:rsid w:val="00133862"/>
    <w:rsid w:val="0014027D"/>
    <w:rsid w:val="00142A35"/>
    <w:rsid w:val="00144E71"/>
    <w:rsid w:val="0015074B"/>
    <w:rsid w:val="00153CAE"/>
    <w:rsid w:val="0015729B"/>
    <w:rsid w:val="00157833"/>
    <w:rsid w:val="00157B64"/>
    <w:rsid w:val="0016071B"/>
    <w:rsid w:val="001628AB"/>
    <w:rsid w:val="00170C29"/>
    <w:rsid w:val="00171085"/>
    <w:rsid w:val="00171F9B"/>
    <w:rsid w:val="0017385D"/>
    <w:rsid w:val="00180B1E"/>
    <w:rsid w:val="00183836"/>
    <w:rsid w:val="001851D7"/>
    <w:rsid w:val="00187A25"/>
    <w:rsid w:val="00190752"/>
    <w:rsid w:val="0019238E"/>
    <w:rsid w:val="00192987"/>
    <w:rsid w:val="001973E9"/>
    <w:rsid w:val="00197589"/>
    <w:rsid w:val="001A4586"/>
    <w:rsid w:val="001A52FA"/>
    <w:rsid w:val="001B1EBB"/>
    <w:rsid w:val="001B3FE4"/>
    <w:rsid w:val="001B7043"/>
    <w:rsid w:val="001B7570"/>
    <w:rsid w:val="001C01B7"/>
    <w:rsid w:val="001C2A2D"/>
    <w:rsid w:val="001C69C7"/>
    <w:rsid w:val="001C6EB1"/>
    <w:rsid w:val="001D0D25"/>
    <w:rsid w:val="001D3557"/>
    <w:rsid w:val="001D67F0"/>
    <w:rsid w:val="001D6B34"/>
    <w:rsid w:val="001E22E2"/>
    <w:rsid w:val="001F028E"/>
    <w:rsid w:val="001F0615"/>
    <w:rsid w:val="001F17DB"/>
    <w:rsid w:val="001F239A"/>
    <w:rsid w:val="001F3DE8"/>
    <w:rsid w:val="001F7641"/>
    <w:rsid w:val="00201E05"/>
    <w:rsid w:val="00202BAF"/>
    <w:rsid w:val="00203E54"/>
    <w:rsid w:val="00207F01"/>
    <w:rsid w:val="0021057C"/>
    <w:rsid w:val="0021298D"/>
    <w:rsid w:val="00212B80"/>
    <w:rsid w:val="00212DB3"/>
    <w:rsid w:val="0021576C"/>
    <w:rsid w:val="00216ADA"/>
    <w:rsid w:val="00216B9D"/>
    <w:rsid w:val="0021735E"/>
    <w:rsid w:val="00217467"/>
    <w:rsid w:val="0022190C"/>
    <w:rsid w:val="00224764"/>
    <w:rsid w:val="00224CFA"/>
    <w:rsid w:val="002251DA"/>
    <w:rsid w:val="00225D44"/>
    <w:rsid w:val="00226E6C"/>
    <w:rsid w:val="002337EE"/>
    <w:rsid w:val="00234EFC"/>
    <w:rsid w:val="00235728"/>
    <w:rsid w:val="00241B66"/>
    <w:rsid w:val="0024266D"/>
    <w:rsid w:val="00242F13"/>
    <w:rsid w:val="00246BD7"/>
    <w:rsid w:val="00247FC8"/>
    <w:rsid w:val="00250C51"/>
    <w:rsid w:val="0025179A"/>
    <w:rsid w:val="002518DE"/>
    <w:rsid w:val="002529E6"/>
    <w:rsid w:val="00254A69"/>
    <w:rsid w:val="00257208"/>
    <w:rsid w:val="00260B98"/>
    <w:rsid w:val="00261198"/>
    <w:rsid w:val="00272810"/>
    <w:rsid w:val="00273491"/>
    <w:rsid w:val="0027441C"/>
    <w:rsid w:val="00274481"/>
    <w:rsid w:val="00275097"/>
    <w:rsid w:val="00280941"/>
    <w:rsid w:val="00283C6C"/>
    <w:rsid w:val="00285451"/>
    <w:rsid w:val="00286F8E"/>
    <w:rsid w:val="0029253C"/>
    <w:rsid w:val="00292883"/>
    <w:rsid w:val="002929EB"/>
    <w:rsid w:val="002A01D9"/>
    <w:rsid w:val="002A07B1"/>
    <w:rsid w:val="002A1868"/>
    <w:rsid w:val="002A295C"/>
    <w:rsid w:val="002A2D2B"/>
    <w:rsid w:val="002A4010"/>
    <w:rsid w:val="002A446B"/>
    <w:rsid w:val="002A5A47"/>
    <w:rsid w:val="002B20DA"/>
    <w:rsid w:val="002B261E"/>
    <w:rsid w:val="002B345D"/>
    <w:rsid w:val="002B3500"/>
    <w:rsid w:val="002B57E4"/>
    <w:rsid w:val="002B599A"/>
    <w:rsid w:val="002B59BC"/>
    <w:rsid w:val="002B6B9D"/>
    <w:rsid w:val="002C0BBC"/>
    <w:rsid w:val="002C12F5"/>
    <w:rsid w:val="002C67B6"/>
    <w:rsid w:val="002D0B2D"/>
    <w:rsid w:val="002D596A"/>
    <w:rsid w:val="002D5F90"/>
    <w:rsid w:val="002E05F9"/>
    <w:rsid w:val="002E2530"/>
    <w:rsid w:val="002F1D1B"/>
    <w:rsid w:val="002F2E0D"/>
    <w:rsid w:val="002F426E"/>
    <w:rsid w:val="002F7017"/>
    <w:rsid w:val="002F7D99"/>
    <w:rsid w:val="0030325C"/>
    <w:rsid w:val="00303B90"/>
    <w:rsid w:val="00304C47"/>
    <w:rsid w:val="00306A25"/>
    <w:rsid w:val="00307F3A"/>
    <w:rsid w:val="00310234"/>
    <w:rsid w:val="0031060C"/>
    <w:rsid w:val="003128C4"/>
    <w:rsid w:val="0031376A"/>
    <w:rsid w:val="003151A4"/>
    <w:rsid w:val="00316C46"/>
    <w:rsid w:val="0032044C"/>
    <w:rsid w:val="00320932"/>
    <w:rsid w:val="00324577"/>
    <w:rsid w:val="0032503B"/>
    <w:rsid w:val="00325B89"/>
    <w:rsid w:val="003271A5"/>
    <w:rsid w:val="00327877"/>
    <w:rsid w:val="00327ADB"/>
    <w:rsid w:val="0033304F"/>
    <w:rsid w:val="00337270"/>
    <w:rsid w:val="00337341"/>
    <w:rsid w:val="003403A2"/>
    <w:rsid w:val="003405E8"/>
    <w:rsid w:val="00341169"/>
    <w:rsid w:val="00342B79"/>
    <w:rsid w:val="00342D7A"/>
    <w:rsid w:val="00346AA9"/>
    <w:rsid w:val="00347774"/>
    <w:rsid w:val="00351EF7"/>
    <w:rsid w:val="00360512"/>
    <w:rsid w:val="00361294"/>
    <w:rsid w:val="00364914"/>
    <w:rsid w:val="0036517D"/>
    <w:rsid w:val="0036669C"/>
    <w:rsid w:val="003704F3"/>
    <w:rsid w:val="00374E26"/>
    <w:rsid w:val="0038038D"/>
    <w:rsid w:val="003804E4"/>
    <w:rsid w:val="00381B76"/>
    <w:rsid w:val="00384002"/>
    <w:rsid w:val="0038710A"/>
    <w:rsid w:val="00390310"/>
    <w:rsid w:val="0039299F"/>
    <w:rsid w:val="003931F6"/>
    <w:rsid w:val="003A3D60"/>
    <w:rsid w:val="003A461B"/>
    <w:rsid w:val="003A4D15"/>
    <w:rsid w:val="003A6219"/>
    <w:rsid w:val="003A7B7E"/>
    <w:rsid w:val="003B2178"/>
    <w:rsid w:val="003B3C4C"/>
    <w:rsid w:val="003B4763"/>
    <w:rsid w:val="003C5437"/>
    <w:rsid w:val="003C54E6"/>
    <w:rsid w:val="003D69FF"/>
    <w:rsid w:val="003D7C6F"/>
    <w:rsid w:val="003E033D"/>
    <w:rsid w:val="003E0F73"/>
    <w:rsid w:val="003E23A9"/>
    <w:rsid w:val="003E3643"/>
    <w:rsid w:val="003F05BF"/>
    <w:rsid w:val="003F19DA"/>
    <w:rsid w:val="003F2BEB"/>
    <w:rsid w:val="003F3930"/>
    <w:rsid w:val="003F3A15"/>
    <w:rsid w:val="003F3D0B"/>
    <w:rsid w:val="003F6DD6"/>
    <w:rsid w:val="00401C8A"/>
    <w:rsid w:val="00404758"/>
    <w:rsid w:val="0040603B"/>
    <w:rsid w:val="00407190"/>
    <w:rsid w:val="00410250"/>
    <w:rsid w:val="00410BD5"/>
    <w:rsid w:val="004110EA"/>
    <w:rsid w:val="0041419C"/>
    <w:rsid w:val="004166AB"/>
    <w:rsid w:val="00417EDB"/>
    <w:rsid w:val="00420CDA"/>
    <w:rsid w:val="00422BDD"/>
    <w:rsid w:val="0042537B"/>
    <w:rsid w:val="00425895"/>
    <w:rsid w:val="00426A77"/>
    <w:rsid w:val="0042704E"/>
    <w:rsid w:val="00427D3C"/>
    <w:rsid w:val="00433D84"/>
    <w:rsid w:val="00434169"/>
    <w:rsid w:val="00442973"/>
    <w:rsid w:val="0044599A"/>
    <w:rsid w:val="00446BA3"/>
    <w:rsid w:val="00447988"/>
    <w:rsid w:val="00450F64"/>
    <w:rsid w:val="0045196E"/>
    <w:rsid w:val="0045502A"/>
    <w:rsid w:val="00455202"/>
    <w:rsid w:val="00455209"/>
    <w:rsid w:val="00455787"/>
    <w:rsid w:val="004663C4"/>
    <w:rsid w:val="0046663F"/>
    <w:rsid w:val="00466946"/>
    <w:rsid w:val="0046773F"/>
    <w:rsid w:val="00472164"/>
    <w:rsid w:val="004731AD"/>
    <w:rsid w:val="00474523"/>
    <w:rsid w:val="004755D4"/>
    <w:rsid w:val="004765E8"/>
    <w:rsid w:val="00477AF8"/>
    <w:rsid w:val="004822E0"/>
    <w:rsid w:val="00482693"/>
    <w:rsid w:val="00483DCB"/>
    <w:rsid w:val="00485730"/>
    <w:rsid w:val="004869E5"/>
    <w:rsid w:val="00487AA3"/>
    <w:rsid w:val="00487BEB"/>
    <w:rsid w:val="004915B5"/>
    <w:rsid w:val="00491ACD"/>
    <w:rsid w:val="004949A5"/>
    <w:rsid w:val="004952E0"/>
    <w:rsid w:val="0049592E"/>
    <w:rsid w:val="004A048A"/>
    <w:rsid w:val="004A1964"/>
    <w:rsid w:val="004A31F6"/>
    <w:rsid w:val="004A40F5"/>
    <w:rsid w:val="004A4D73"/>
    <w:rsid w:val="004A6F90"/>
    <w:rsid w:val="004B2E67"/>
    <w:rsid w:val="004B4D43"/>
    <w:rsid w:val="004B72E1"/>
    <w:rsid w:val="004B7ACA"/>
    <w:rsid w:val="004B7B47"/>
    <w:rsid w:val="004C0CD5"/>
    <w:rsid w:val="004C29CD"/>
    <w:rsid w:val="004C3D95"/>
    <w:rsid w:val="004C47A5"/>
    <w:rsid w:val="004C5958"/>
    <w:rsid w:val="004C637B"/>
    <w:rsid w:val="004C7622"/>
    <w:rsid w:val="004D09A4"/>
    <w:rsid w:val="004D0B04"/>
    <w:rsid w:val="004D0FF3"/>
    <w:rsid w:val="004D5131"/>
    <w:rsid w:val="004D607A"/>
    <w:rsid w:val="004D64DE"/>
    <w:rsid w:val="004E0372"/>
    <w:rsid w:val="004E1122"/>
    <w:rsid w:val="004E3999"/>
    <w:rsid w:val="004E5D17"/>
    <w:rsid w:val="004E6D9A"/>
    <w:rsid w:val="004F11DA"/>
    <w:rsid w:val="004F13EA"/>
    <w:rsid w:val="004F265D"/>
    <w:rsid w:val="004F3873"/>
    <w:rsid w:val="004F6FC2"/>
    <w:rsid w:val="004F732C"/>
    <w:rsid w:val="004F7F75"/>
    <w:rsid w:val="00505731"/>
    <w:rsid w:val="0051276D"/>
    <w:rsid w:val="005127FA"/>
    <w:rsid w:val="00514298"/>
    <w:rsid w:val="0052184E"/>
    <w:rsid w:val="005220D1"/>
    <w:rsid w:val="005231C5"/>
    <w:rsid w:val="005233B5"/>
    <w:rsid w:val="005247E0"/>
    <w:rsid w:val="00525EE2"/>
    <w:rsid w:val="00527132"/>
    <w:rsid w:val="005276A1"/>
    <w:rsid w:val="00533763"/>
    <w:rsid w:val="005403F8"/>
    <w:rsid w:val="00543EC0"/>
    <w:rsid w:val="00546C97"/>
    <w:rsid w:val="0054747C"/>
    <w:rsid w:val="00550D43"/>
    <w:rsid w:val="0055595E"/>
    <w:rsid w:val="00556760"/>
    <w:rsid w:val="00557171"/>
    <w:rsid w:val="0055717E"/>
    <w:rsid w:val="00557FE8"/>
    <w:rsid w:val="005601D2"/>
    <w:rsid w:val="00562298"/>
    <w:rsid w:val="0056556D"/>
    <w:rsid w:val="005716B9"/>
    <w:rsid w:val="00573212"/>
    <w:rsid w:val="0057779F"/>
    <w:rsid w:val="0058082C"/>
    <w:rsid w:val="0058261B"/>
    <w:rsid w:val="00585C32"/>
    <w:rsid w:val="00585FB8"/>
    <w:rsid w:val="0059300F"/>
    <w:rsid w:val="00594EC2"/>
    <w:rsid w:val="005A07FA"/>
    <w:rsid w:val="005A1D8F"/>
    <w:rsid w:val="005A7BAF"/>
    <w:rsid w:val="005B0021"/>
    <w:rsid w:val="005B0374"/>
    <w:rsid w:val="005B0500"/>
    <w:rsid w:val="005B0599"/>
    <w:rsid w:val="005B13A4"/>
    <w:rsid w:val="005B5CE5"/>
    <w:rsid w:val="005B6138"/>
    <w:rsid w:val="005B61B8"/>
    <w:rsid w:val="005B6A4D"/>
    <w:rsid w:val="005C0D89"/>
    <w:rsid w:val="005C2532"/>
    <w:rsid w:val="005C2687"/>
    <w:rsid w:val="005C44B1"/>
    <w:rsid w:val="005C4631"/>
    <w:rsid w:val="005C4967"/>
    <w:rsid w:val="005C4D4B"/>
    <w:rsid w:val="005C4EC8"/>
    <w:rsid w:val="005D196C"/>
    <w:rsid w:val="005D2BE7"/>
    <w:rsid w:val="005D3A55"/>
    <w:rsid w:val="005D40E6"/>
    <w:rsid w:val="005D4DFD"/>
    <w:rsid w:val="005D7045"/>
    <w:rsid w:val="005E2AC4"/>
    <w:rsid w:val="005E468C"/>
    <w:rsid w:val="005F34F9"/>
    <w:rsid w:val="005F513B"/>
    <w:rsid w:val="005F520C"/>
    <w:rsid w:val="005F6280"/>
    <w:rsid w:val="005F7DA2"/>
    <w:rsid w:val="00600F92"/>
    <w:rsid w:val="00601D11"/>
    <w:rsid w:val="00604973"/>
    <w:rsid w:val="00604D52"/>
    <w:rsid w:val="006060F7"/>
    <w:rsid w:val="00607169"/>
    <w:rsid w:val="006071EF"/>
    <w:rsid w:val="00610477"/>
    <w:rsid w:val="00612FDD"/>
    <w:rsid w:val="00617169"/>
    <w:rsid w:val="006174D1"/>
    <w:rsid w:val="00623CE8"/>
    <w:rsid w:val="00624EE9"/>
    <w:rsid w:val="00625163"/>
    <w:rsid w:val="0062570E"/>
    <w:rsid w:val="006312F1"/>
    <w:rsid w:val="00631AAB"/>
    <w:rsid w:val="00633638"/>
    <w:rsid w:val="006345A8"/>
    <w:rsid w:val="00634665"/>
    <w:rsid w:val="00634FC9"/>
    <w:rsid w:val="00637969"/>
    <w:rsid w:val="00640E97"/>
    <w:rsid w:val="006457C2"/>
    <w:rsid w:val="00646070"/>
    <w:rsid w:val="00646466"/>
    <w:rsid w:val="0064788C"/>
    <w:rsid w:val="00650D9A"/>
    <w:rsid w:val="006513CC"/>
    <w:rsid w:val="0065166B"/>
    <w:rsid w:val="00652AC8"/>
    <w:rsid w:val="00655915"/>
    <w:rsid w:val="006575B2"/>
    <w:rsid w:val="00657C23"/>
    <w:rsid w:val="00662D0C"/>
    <w:rsid w:val="00664E44"/>
    <w:rsid w:val="00672F2B"/>
    <w:rsid w:val="006741F1"/>
    <w:rsid w:val="00674561"/>
    <w:rsid w:val="006806D4"/>
    <w:rsid w:val="006823EA"/>
    <w:rsid w:val="0068379C"/>
    <w:rsid w:val="00693327"/>
    <w:rsid w:val="00694C89"/>
    <w:rsid w:val="00695267"/>
    <w:rsid w:val="0069576A"/>
    <w:rsid w:val="00697609"/>
    <w:rsid w:val="00697C39"/>
    <w:rsid w:val="006A07F4"/>
    <w:rsid w:val="006A1FDB"/>
    <w:rsid w:val="006A296A"/>
    <w:rsid w:val="006A3430"/>
    <w:rsid w:val="006A421E"/>
    <w:rsid w:val="006A5DC0"/>
    <w:rsid w:val="006A6D79"/>
    <w:rsid w:val="006A7E46"/>
    <w:rsid w:val="006B5271"/>
    <w:rsid w:val="006B5C77"/>
    <w:rsid w:val="006B6F74"/>
    <w:rsid w:val="006C015C"/>
    <w:rsid w:val="006C150E"/>
    <w:rsid w:val="006C1716"/>
    <w:rsid w:val="006C1A2F"/>
    <w:rsid w:val="006C1A5B"/>
    <w:rsid w:val="006C3063"/>
    <w:rsid w:val="006C365E"/>
    <w:rsid w:val="006C41F8"/>
    <w:rsid w:val="006C6F81"/>
    <w:rsid w:val="006D026B"/>
    <w:rsid w:val="006D1204"/>
    <w:rsid w:val="006D1428"/>
    <w:rsid w:val="006D3EAC"/>
    <w:rsid w:val="006D58B4"/>
    <w:rsid w:val="006E0083"/>
    <w:rsid w:val="006E04D3"/>
    <w:rsid w:val="006E2C10"/>
    <w:rsid w:val="006E316F"/>
    <w:rsid w:val="006E432B"/>
    <w:rsid w:val="006F30D4"/>
    <w:rsid w:val="006F471E"/>
    <w:rsid w:val="006F7A86"/>
    <w:rsid w:val="00701B8A"/>
    <w:rsid w:val="00702FB7"/>
    <w:rsid w:val="00703BC5"/>
    <w:rsid w:val="00704488"/>
    <w:rsid w:val="0070490F"/>
    <w:rsid w:val="00706E8A"/>
    <w:rsid w:val="0070735A"/>
    <w:rsid w:val="007107B5"/>
    <w:rsid w:val="0071250B"/>
    <w:rsid w:val="00713090"/>
    <w:rsid w:val="00713D39"/>
    <w:rsid w:val="00714039"/>
    <w:rsid w:val="0071464E"/>
    <w:rsid w:val="00714C9A"/>
    <w:rsid w:val="007176F4"/>
    <w:rsid w:val="007208F9"/>
    <w:rsid w:val="00721BBA"/>
    <w:rsid w:val="007255CF"/>
    <w:rsid w:val="00727AFB"/>
    <w:rsid w:val="00735C48"/>
    <w:rsid w:val="00735CB5"/>
    <w:rsid w:val="00737703"/>
    <w:rsid w:val="00740D9D"/>
    <w:rsid w:val="007422D8"/>
    <w:rsid w:val="007431CA"/>
    <w:rsid w:val="00744815"/>
    <w:rsid w:val="00745889"/>
    <w:rsid w:val="007471DD"/>
    <w:rsid w:val="00753BCB"/>
    <w:rsid w:val="007562DD"/>
    <w:rsid w:val="007570F5"/>
    <w:rsid w:val="00757BCC"/>
    <w:rsid w:val="007652D0"/>
    <w:rsid w:val="0076546B"/>
    <w:rsid w:val="00774477"/>
    <w:rsid w:val="00775633"/>
    <w:rsid w:val="00777476"/>
    <w:rsid w:val="007806BF"/>
    <w:rsid w:val="0078078F"/>
    <w:rsid w:val="00780ADC"/>
    <w:rsid w:val="00780D57"/>
    <w:rsid w:val="0078259E"/>
    <w:rsid w:val="007873E1"/>
    <w:rsid w:val="00787952"/>
    <w:rsid w:val="00787C35"/>
    <w:rsid w:val="00787F32"/>
    <w:rsid w:val="00790096"/>
    <w:rsid w:val="00790360"/>
    <w:rsid w:val="007947F1"/>
    <w:rsid w:val="00794B70"/>
    <w:rsid w:val="007963D8"/>
    <w:rsid w:val="00796885"/>
    <w:rsid w:val="007971C1"/>
    <w:rsid w:val="007A30C8"/>
    <w:rsid w:val="007A46E1"/>
    <w:rsid w:val="007A4991"/>
    <w:rsid w:val="007A5DE2"/>
    <w:rsid w:val="007A6EC1"/>
    <w:rsid w:val="007B141C"/>
    <w:rsid w:val="007B2814"/>
    <w:rsid w:val="007B4BAB"/>
    <w:rsid w:val="007B61E1"/>
    <w:rsid w:val="007C14FF"/>
    <w:rsid w:val="007C27EA"/>
    <w:rsid w:val="007C3A36"/>
    <w:rsid w:val="007C3DB2"/>
    <w:rsid w:val="007D040C"/>
    <w:rsid w:val="007D2B2B"/>
    <w:rsid w:val="007D3405"/>
    <w:rsid w:val="007D6B2F"/>
    <w:rsid w:val="007D7CF1"/>
    <w:rsid w:val="007E1459"/>
    <w:rsid w:val="007E2B64"/>
    <w:rsid w:val="007E31EE"/>
    <w:rsid w:val="007F1563"/>
    <w:rsid w:val="007F1DCE"/>
    <w:rsid w:val="007F68E1"/>
    <w:rsid w:val="008015F3"/>
    <w:rsid w:val="00801E4B"/>
    <w:rsid w:val="0080219D"/>
    <w:rsid w:val="00802A8C"/>
    <w:rsid w:val="00803A93"/>
    <w:rsid w:val="00804D82"/>
    <w:rsid w:val="008073F8"/>
    <w:rsid w:val="00807522"/>
    <w:rsid w:val="00811566"/>
    <w:rsid w:val="00814DBA"/>
    <w:rsid w:val="008167ED"/>
    <w:rsid w:val="00817612"/>
    <w:rsid w:val="00817675"/>
    <w:rsid w:val="0082022B"/>
    <w:rsid w:val="00823071"/>
    <w:rsid w:val="00823A7A"/>
    <w:rsid w:val="00823E25"/>
    <w:rsid w:val="0082435D"/>
    <w:rsid w:val="00827195"/>
    <w:rsid w:val="0083026F"/>
    <w:rsid w:val="00831D86"/>
    <w:rsid w:val="0083201F"/>
    <w:rsid w:val="008344D8"/>
    <w:rsid w:val="00835F4C"/>
    <w:rsid w:val="008369B0"/>
    <w:rsid w:val="00837C52"/>
    <w:rsid w:val="0084179E"/>
    <w:rsid w:val="0084519B"/>
    <w:rsid w:val="008474B9"/>
    <w:rsid w:val="00847BD8"/>
    <w:rsid w:val="00850F34"/>
    <w:rsid w:val="00851F3C"/>
    <w:rsid w:val="00852386"/>
    <w:rsid w:val="00852690"/>
    <w:rsid w:val="00852747"/>
    <w:rsid w:val="0085794A"/>
    <w:rsid w:val="008626FA"/>
    <w:rsid w:val="00865C78"/>
    <w:rsid w:val="00865F49"/>
    <w:rsid w:val="00866E3B"/>
    <w:rsid w:val="00872767"/>
    <w:rsid w:val="00872DAA"/>
    <w:rsid w:val="0087341B"/>
    <w:rsid w:val="00873A3E"/>
    <w:rsid w:val="00873BA9"/>
    <w:rsid w:val="00874764"/>
    <w:rsid w:val="00875A3B"/>
    <w:rsid w:val="00880C54"/>
    <w:rsid w:val="00880C73"/>
    <w:rsid w:val="00883CF4"/>
    <w:rsid w:val="00884311"/>
    <w:rsid w:val="008861F3"/>
    <w:rsid w:val="00887B93"/>
    <w:rsid w:val="00891E04"/>
    <w:rsid w:val="00892DCD"/>
    <w:rsid w:val="00897ED6"/>
    <w:rsid w:val="008A10DD"/>
    <w:rsid w:val="008A1A52"/>
    <w:rsid w:val="008A252F"/>
    <w:rsid w:val="008A37EA"/>
    <w:rsid w:val="008A3890"/>
    <w:rsid w:val="008A6A8F"/>
    <w:rsid w:val="008B0DB6"/>
    <w:rsid w:val="008B2B05"/>
    <w:rsid w:val="008B59DD"/>
    <w:rsid w:val="008B69C7"/>
    <w:rsid w:val="008B7BCF"/>
    <w:rsid w:val="008C00B8"/>
    <w:rsid w:val="008C0711"/>
    <w:rsid w:val="008C4B65"/>
    <w:rsid w:val="008C6065"/>
    <w:rsid w:val="008C79B6"/>
    <w:rsid w:val="008D0D39"/>
    <w:rsid w:val="008D4ACE"/>
    <w:rsid w:val="008D4EE6"/>
    <w:rsid w:val="008D70E4"/>
    <w:rsid w:val="008E25F0"/>
    <w:rsid w:val="008F0812"/>
    <w:rsid w:val="008F0CC5"/>
    <w:rsid w:val="008F3166"/>
    <w:rsid w:val="008F37F7"/>
    <w:rsid w:val="008F632B"/>
    <w:rsid w:val="008F714A"/>
    <w:rsid w:val="00900387"/>
    <w:rsid w:val="00900AB6"/>
    <w:rsid w:val="009011E6"/>
    <w:rsid w:val="00902375"/>
    <w:rsid w:val="0090325C"/>
    <w:rsid w:val="0090444D"/>
    <w:rsid w:val="00904AAE"/>
    <w:rsid w:val="009061B8"/>
    <w:rsid w:val="009119B6"/>
    <w:rsid w:val="00913414"/>
    <w:rsid w:val="00913587"/>
    <w:rsid w:val="009157E9"/>
    <w:rsid w:val="00915946"/>
    <w:rsid w:val="009205E7"/>
    <w:rsid w:val="009214EF"/>
    <w:rsid w:val="00922F1D"/>
    <w:rsid w:val="00926625"/>
    <w:rsid w:val="009336FD"/>
    <w:rsid w:val="00934F6E"/>
    <w:rsid w:val="0093646A"/>
    <w:rsid w:val="009379F8"/>
    <w:rsid w:val="0094106C"/>
    <w:rsid w:val="00942ACB"/>
    <w:rsid w:val="00944753"/>
    <w:rsid w:val="00945320"/>
    <w:rsid w:val="00945FF0"/>
    <w:rsid w:val="00946AE1"/>
    <w:rsid w:val="00947CF4"/>
    <w:rsid w:val="00951E38"/>
    <w:rsid w:val="009528C8"/>
    <w:rsid w:val="00952C38"/>
    <w:rsid w:val="0095468C"/>
    <w:rsid w:val="00955D69"/>
    <w:rsid w:val="00960398"/>
    <w:rsid w:val="009608B0"/>
    <w:rsid w:val="00966C90"/>
    <w:rsid w:val="00970495"/>
    <w:rsid w:val="00974C99"/>
    <w:rsid w:val="00975707"/>
    <w:rsid w:val="0098047E"/>
    <w:rsid w:val="00981BD7"/>
    <w:rsid w:val="0098215C"/>
    <w:rsid w:val="00982420"/>
    <w:rsid w:val="009848F8"/>
    <w:rsid w:val="00985774"/>
    <w:rsid w:val="0098708F"/>
    <w:rsid w:val="00987306"/>
    <w:rsid w:val="00992E2E"/>
    <w:rsid w:val="009942AB"/>
    <w:rsid w:val="00995C79"/>
    <w:rsid w:val="009967FD"/>
    <w:rsid w:val="009A1EE3"/>
    <w:rsid w:val="009A527A"/>
    <w:rsid w:val="009A5352"/>
    <w:rsid w:val="009A650E"/>
    <w:rsid w:val="009A7D2B"/>
    <w:rsid w:val="009B0C05"/>
    <w:rsid w:val="009B2B21"/>
    <w:rsid w:val="009B436F"/>
    <w:rsid w:val="009B5645"/>
    <w:rsid w:val="009B694D"/>
    <w:rsid w:val="009B6AEA"/>
    <w:rsid w:val="009B737F"/>
    <w:rsid w:val="009B7A36"/>
    <w:rsid w:val="009C1341"/>
    <w:rsid w:val="009C1C2E"/>
    <w:rsid w:val="009C4E4B"/>
    <w:rsid w:val="009C6D37"/>
    <w:rsid w:val="009C77E7"/>
    <w:rsid w:val="009C798D"/>
    <w:rsid w:val="009D0493"/>
    <w:rsid w:val="009D2E10"/>
    <w:rsid w:val="009D35F7"/>
    <w:rsid w:val="009D429C"/>
    <w:rsid w:val="009D58EA"/>
    <w:rsid w:val="009D5B07"/>
    <w:rsid w:val="009D6DAB"/>
    <w:rsid w:val="009E7117"/>
    <w:rsid w:val="009F001D"/>
    <w:rsid w:val="009F2D16"/>
    <w:rsid w:val="009F2E3B"/>
    <w:rsid w:val="009F3C48"/>
    <w:rsid w:val="009F55BC"/>
    <w:rsid w:val="009F5DC0"/>
    <w:rsid w:val="00A00811"/>
    <w:rsid w:val="00A008BA"/>
    <w:rsid w:val="00A01B12"/>
    <w:rsid w:val="00A02F3E"/>
    <w:rsid w:val="00A04108"/>
    <w:rsid w:val="00A06A3B"/>
    <w:rsid w:val="00A10CE5"/>
    <w:rsid w:val="00A1130B"/>
    <w:rsid w:val="00A124D1"/>
    <w:rsid w:val="00A1381B"/>
    <w:rsid w:val="00A13E4A"/>
    <w:rsid w:val="00A16428"/>
    <w:rsid w:val="00A16FB1"/>
    <w:rsid w:val="00A23CBA"/>
    <w:rsid w:val="00A246EF"/>
    <w:rsid w:val="00A30026"/>
    <w:rsid w:val="00A31504"/>
    <w:rsid w:val="00A3402E"/>
    <w:rsid w:val="00A405C4"/>
    <w:rsid w:val="00A472B9"/>
    <w:rsid w:val="00A47CBE"/>
    <w:rsid w:val="00A50118"/>
    <w:rsid w:val="00A5206F"/>
    <w:rsid w:val="00A5299F"/>
    <w:rsid w:val="00A54F00"/>
    <w:rsid w:val="00A62FFB"/>
    <w:rsid w:val="00A63856"/>
    <w:rsid w:val="00A638FC"/>
    <w:rsid w:val="00A63EC3"/>
    <w:rsid w:val="00A67BA1"/>
    <w:rsid w:val="00A733F2"/>
    <w:rsid w:val="00A7346F"/>
    <w:rsid w:val="00A73AD2"/>
    <w:rsid w:val="00A74483"/>
    <w:rsid w:val="00A7467A"/>
    <w:rsid w:val="00A75EC5"/>
    <w:rsid w:val="00A77B61"/>
    <w:rsid w:val="00A809A2"/>
    <w:rsid w:val="00A81EAB"/>
    <w:rsid w:val="00A84C1B"/>
    <w:rsid w:val="00A86497"/>
    <w:rsid w:val="00A8653B"/>
    <w:rsid w:val="00A86E67"/>
    <w:rsid w:val="00A87630"/>
    <w:rsid w:val="00A90624"/>
    <w:rsid w:val="00A92949"/>
    <w:rsid w:val="00A94DA7"/>
    <w:rsid w:val="00A97A6E"/>
    <w:rsid w:val="00A97B58"/>
    <w:rsid w:val="00AA1478"/>
    <w:rsid w:val="00AA6074"/>
    <w:rsid w:val="00AA7254"/>
    <w:rsid w:val="00AA7885"/>
    <w:rsid w:val="00AB16E1"/>
    <w:rsid w:val="00AB2C51"/>
    <w:rsid w:val="00AB329B"/>
    <w:rsid w:val="00AB481E"/>
    <w:rsid w:val="00AB557E"/>
    <w:rsid w:val="00AC07D3"/>
    <w:rsid w:val="00AC3E8B"/>
    <w:rsid w:val="00AC7369"/>
    <w:rsid w:val="00AC74C2"/>
    <w:rsid w:val="00AD12E3"/>
    <w:rsid w:val="00AD1CBC"/>
    <w:rsid w:val="00AE0CE8"/>
    <w:rsid w:val="00AE17C4"/>
    <w:rsid w:val="00AE3747"/>
    <w:rsid w:val="00AE3E27"/>
    <w:rsid w:val="00AE4EC4"/>
    <w:rsid w:val="00AE7AE6"/>
    <w:rsid w:val="00AF0FD2"/>
    <w:rsid w:val="00AF1326"/>
    <w:rsid w:val="00AF1F03"/>
    <w:rsid w:val="00AF2375"/>
    <w:rsid w:val="00AF2454"/>
    <w:rsid w:val="00AF6921"/>
    <w:rsid w:val="00B0160E"/>
    <w:rsid w:val="00B02D15"/>
    <w:rsid w:val="00B03766"/>
    <w:rsid w:val="00B051B6"/>
    <w:rsid w:val="00B06884"/>
    <w:rsid w:val="00B06D89"/>
    <w:rsid w:val="00B07332"/>
    <w:rsid w:val="00B10E45"/>
    <w:rsid w:val="00B1344D"/>
    <w:rsid w:val="00B1363C"/>
    <w:rsid w:val="00B14664"/>
    <w:rsid w:val="00B15082"/>
    <w:rsid w:val="00B1635E"/>
    <w:rsid w:val="00B17504"/>
    <w:rsid w:val="00B17A77"/>
    <w:rsid w:val="00B21C05"/>
    <w:rsid w:val="00B238A5"/>
    <w:rsid w:val="00B23B1E"/>
    <w:rsid w:val="00B259E7"/>
    <w:rsid w:val="00B25F44"/>
    <w:rsid w:val="00B3002F"/>
    <w:rsid w:val="00B306A5"/>
    <w:rsid w:val="00B33C9A"/>
    <w:rsid w:val="00B3444C"/>
    <w:rsid w:val="00B3778A"/>
    <w:rsid w:val="00B42227"/>
    <w:rsid w:val="00B4295F"/>
    <w:rsid w:val="00B4487A"/>
    <w:rsid w:val="00B46031"/>
    <w:rsid w:val="00B4616B"/>
    <w:rsid w:val="00B461C8"/>
    <w:rsid w:val="00B46FDE"/>
    <w:rsid w:val="00B50299"/>
    <w:rsid w:val="00B508BC"/>
    <w:rsid w:val="00B62B01"/>
    <w:rsid w:val="00B658E4"/>
    <w:rsid w:val="00B718B4"/>
    <w:rsid w:val="00B74AC5"/>
    <w:rsid w:val="00B76643"/>
    <w:rsid w:val="00B81D7C"/>
    <w:rsid w:val="00B84EBE"/>
    <w:rsid w:val="00B8795C"/>
    <w:rsid w:val="00B9187F"/>
    <w:rsid w:val="00B91D6C"/>
    <w:rsid w:val="00B96BD2"/>
    <w:rsid w:val="00B97E69"/>
    <w:rsid w:val="00BA0E44"/>
    <w:rsid w:val="00BA161B"/>
    <w:rsid w:val="00BA2333"/>
    <w:rsid w:val="00BA3424"/>
    <w:rsid w:val="00BA44CD"/>
    <w:rsid w:val="00BA72FE"/>
    <w:rsid w:val="00BB06B2"/>
    <w:rsid w:val="00BB54DF"/>
    <w:rsid w:val="00BB5DF1"/>
    <w:rsid w:val="00BB691A"/>
    <w:rsid w:val="00BC1442"/>
    <w:rsid w:val="00BC4069"/>
    <w:rsid w:val="00BC4E41"/>
    <w:rsid w:val="00BD1633"/>
    <w:rsid w:val="00BD2CEE"/>
    <w:rsid w:val="00BD2F4E"/>
    <w:rsid w:val="00BD5644"/>
    <w:rsid w:val="00BD5DEB"/>
    <w:rsid w:val="00BE08FF"/>
    <w:rsid w:val="00BE0B94"/>
    <w:rsid w:val="00BE33B0"/>
    <w:rsid w:val="00BE485D"/>
    <w:rsid w:val="00BE7154"/>
    <w:rsid w:val="00BF4EF9"/>
    <w:rsid w:val="00C01455"/>
    <w:rsid w:val="00C06777"/>
    <w:rsid w:val="00C104BE"/>
    <w:rsid w:val="00C1209A"/>
    <w:rsid w:val="00C12D13"/>
    <w:rsid w:val="00C12D69"/>
    <w:rsid w:val="00C15BD2"/>
    <w:rsid w:val="00C15C00"/>
    <w:rsid w:val="00C20024"/>
    <w:rsid w:val="00C21111"/>
    <w:rsid w:val="00C21530"/>
    <w:rsid w:val="00C2381D"/>
    <w:rsid w:val="00C25056"/>
    <w:rsid w:val="00C2686F"/>
    <w:rsid w:val="00C26F14"/>
    <w:rsid w:val="00C3013B"/>
    <w:rsid w:val="00C31E4C"/>
    <w:rsid w:val="00C3242D"/>
    <w:rsid w:val="00C32A0F"/>
    <w:rsid w:val="00C33087"/>
    <w:rsid w:val="00C35044"/>
    <w:rsid w:val="00C35269"/>
    <w:rsid w:val="00C35F7B"/>
    <w:rsid w:val="00C36D12"/>
    <w:rsid w:val="00C36F9A"/>
    <w:rsid w:val="00C37F3A"/>
    <w:rsid w:val="00C4044F"/>
    <w:rsid w:val="00C4118B"/>
    <w:rsid w:val="00C4215C"/>
    <w:rsid w:val="00C43B8B"/>
    <w:rsid w:val="00C43CF8"/>
    <w:rsid w:val="00C451A5"/>
    <w:rsid w:val="00C46ED9"/>
    <w:rsid w:val="00C50700"/>
    <w:rsid w:val="00C522BF"/>
    <w:rsid w:val="00C5330B"/>
    <w:rsid w:val="00C634B1"/>
    <w:rsid w:val="00C64C13"/>
    <w:rsid w:val="00C66651"/>
    <w:rsid w:val="00C72041"/>
    <w:rsid w:val="00C723B3"/>
    <w:rsid w:val="00C72D3B"/>
    <w:rsid w:val="00C73B1A"/>
    <w:rsid w:val="00C75AAA"/>
    <w:rsid w:val="00C77462"/>
    <w:rsid w:val="00C80430"/>
    <w:rsid w:val="00C812C3"/>
    <w:rsid w:val="00C8597E"/>
    <w:rsid w:val="00C8606D"/>
    <w:rsid w:val="00C91D96"/>
    <w:rsid w:val="00C92F99"/>
    <w:rsid w:val="00C95E14"/>
    <w:rsid w:val="00C972BB"/>
    <w:rsid w:val="00C9753B"/>
    <w:rsid w:val="00CA09B3"/>
    <w:rsid w:val="00CA1FEB"/>
    <w:rsid w:val="00CA49E6"/>
    <w:rsid w:val="00CA52D3"/>
    <w:rsid w:val="00CB4468"/>
    <w:rsid w:val="00CB56E3"/>
    <w:rsid w:val="00CB72D1"/>
    <w:rsid w:val="00CB73FE"/>
    <w:rsid w:val="00CB7ABB"/>
    <w:rsid w:val="00CC1D5E"/>
    <w:rsid w:val="00CC44C0"/>
    <w:rsid w:val="00CD0CA0"/>
    <w:rsid w:val="00CD118C"/>
    <w:rsid w:val="00CD24AC"/>
    <w:rsid w:val="00CD610A"/>
    <w:rsid w:val="00CD6DD3"/>
    <w:rsid w:val="00CE0CB0"/>
    <w:rsid w:val="00CE1EA3"/>
    <w:rsid w:val="00CE6233"/>
    <w:rsid w:val="00CF38CB"/>
    <w:rsid w:val="00CF7143"/>
    <w:rsid w:val="00CF758B"/>
    <w:rsid w:val="00D0226D"/>
    <w:rsid w:val="00D02493"/>
    <w:rsid w:val="00D029B7"/>
    <w:rsid w:val="00D02C20"/>
    <w:rsid w:val="00D0336D"/>
    <w:rsid w:val="00D04622"/>
    <w:rsid w:val="00D12051"/>
    <w:rsid w:val="00D138BF"/>
    <w:rsid w:val="00D13FA6"/>
    <w:rsid w:val="00D25EB5"/>
    <w:rsid w:val="00D2614F"/>
    <w:rsid w:val="00D262BE"/>
    <w:rsid w:val="00D30432"/>
    <w:rsid w:val="00D30ED1"/>
    <w:rsid w:val="00D3111E"/>
    <w:rsid w:val="00D33F44"/>
    <w:rsid w:val="00D3416F"/>
    <w:rsid w:val="00D426C1"/>
    <w:rsid w:val="00D43CF9"/>
    <w:rsid w:val="00D447F4"/>
    <w:rsid w:val="00D476B7"/>
    <w:rsid w:val="00D5290B"/>
    <w:rsid w:val="00D55482"/>
    <w:rsid w:val="00D55B33"/>
    <w:rsid w:val="00D618AE"/>
    <w:rsid w:val="00D62D10"/>
    <w:rsid w:val="00D64045"/>
    <w:rsid w:val="00D74F6E"/>
    <w:rsid w:val="00D766AC"/>
    <w:rsid w:val="00D818E6"/>
    <w:rsid w:val="00D819FE"/>
    <w:rsid w:val="00D8227D"/>
    <w:rsid w:val="00D82C2D"/>
    <w:rsid w:val="00D83340"/>
    <w:rsid w:val="00D83515"/>
    <w:rsid w:val="00D839A1"/>
    <w:rsid w:val="00D927F4"/>
    <w:rsid w:val="00D9287B"/>
    <w:rsid w:val="00D951A4"/>
    <w:rsid w:val="00D97E65"/>
    <w:rsid w:val="00DA0CF4"/>
    <w:rsid w:val="00DA21C5"/>
    <w:rsid w:val="00DA3C7D"/>
    <w:rsid w:val="00DA480F"/>
    <w:rsid w:val="00DA4CF5"/>
    <w:rsid w:val="00DA513B"/>
    <w:rsid w:val="00DA6164"/>
    <w:rsid w:val="00DA69A8"/>
    <w:rsid w:val="00DB11F6"/>
    <w:rsid w:val="00DB1842"/>
    <w:rsid w:val="00DB2382"/>
    <w:rsid w:val="00DB6AE3"/>
    <w:rsid w:val="00DC08E7"/>
    <w:rsid w:val="00DC5F77"/>
    <w:rsid w:val="00DC7AA9"/>
    <w:rsid w:val="00DD16FA"/>
    <w:rsid w:val="00DD4228"/>
    <w:rsid w:val="00DD6C35"/>
    <w:rsid w:val="00DE3CFC"/>
    <w:rsid w:val="00DE429F"/>
    <w:rsid w:val="00DE4912"/>
    <w:rsid w:val="00DE5F75"/>
    <w:rsid w:val="00DE6252"/>
    <w:rsid w:val="00DE7AC5"/>
    <w:rsid w:val="00DF658E"/>
    <w:rsid w:val="00DF6B74"/>
    <w:rsid w:val="00E003EA"/>
    <w:rsid w:val="00E04973"/>
    <w:rsid w:val="00E07585"/>
    <w:rsid w:val="00E12324"/>
    <w:rsid w:val="00E1357D"/>
    <w:rsid w:val="00E15744"/>
    <w:rsid w:val="00E26C78"/>
    <w:rsid w:val="00E27FA3"/>
    <w:rsid w:val="00E31F4F"/>
    <w:rsid w:val="00E3483E"/>
    <w:rsid w:val="00E35323"/>
    <w:rsid w:val="00E43CE5"/>
    <w:rsid w:val="00E459FC"/>
    <w:rsid w:val="00E462E9"/>
    <w:rsid w:val="00E4661E"/>
    <w:rsid w:val="00E46D56"/>
    <w:rsid w:val="00E47D47"/>
    <w:rsid w:val="00E522D3"/>
    <w:rsid w:val="00E53057"/>
    <w:rsid w:val="00E5417D"/>
    <w:rsid w:val="00E5654C"/>
    <w:rsid w:val="00E607F1"/>
    <w:rsid w:val="00E6273A"/>
    <w:rsid w:val="00E72527"/>
    <w:rsid w:val="00E72A3C"/>
    <w:rsid w:val="00E7325A"/>
    <w:rsid w:val="00E74ACD"/>
    <w:rsid w:val="00E8233A"/>
    <w:rsid w:val="00E8296F"/>
    <w:rsid w:val="00E87A54"/>
    <w:rsid w:val="00E87C98"/>
    <w:rsid w:val="00E9219C"/>
    <w:rsid w:val="00E922DF"/>
    <w:rsid w:val="00E9515D"/>
    <w:rsid w:val="00E96882"/>
    <w:rsid w:val="00EA1B77"/>
    <w:rsid w:val="00EA2732"/>
    <w:rsid w:val="00EA2B03"/>
    <w:rsid w:val="00EA362E"/>
    <w:rsid w:val="00EA6110"/>
    <w:rsid w:val="00EB2463"/>
    <w:rsid w:val="00EB2BB9"/>
    <w:rsid w:val="00EB31F4"/>
    <w:rsid w:val="00EB32FC"/>
    <w:rsid w:val="00EB35A4"/>
    <w:rsid w:val="00EB5A27"/>
    <w:rsid w:val="00EB7F85"/>
    <w:rsid w:val="00EC152F"/>
    <w:rsid w:val="00EC4969"/>
    <w:rsid w:val="00EC53AB"/>
    <w:rsid w:val="00EC6357"/>
    <w:rsid w:val="00EC6B8D"/>
    <w:rsid w:val="00EC6EA4"/>
    <w:rsid w:val="00ED0C5A"/>
    <w:rsid w:val="00ED13BD"/>
    <w:rsid w:val="00ED2FAD"/>
    <w:rsid w:val="00ED6524"/>
    <w:rsid w:val="00ED7534"/>
    <w:rsid w:val="00ED7D39"/>
    <w:rsid w:val="00EE1F75"/>
    <w:rsid w:val="00EE2305"/>
    <w:rsid w:val="00EE37A6"/>
    <w:rsid w:val="00EE5F2F"/>
    <w:rsid w:val="00EE6B21"/>
    <w:rsid w:val="00EF2C2C"/>
    <w:rsid w:val="00EF2EAD"/>
    <w:rsid w:val="00EF3522"/>
    <w:rsid w:val="00F008B2"/>
    <w:rsid w:val="00F01FBA"/>
    <w:rsid w:val="00F02C20"/>
    <w:rsid w:val="00F17455"/>
    <w:rsid w:val="00F17593"/>
    <w:rsid w:val="00F2004B"/>
    <w:rsid w:val="00F20481"/>
    <w:rsid w:val="00F20EDE"/>
    <w:rsid w:val="00F22D39"/>
    <w:rsid w:val="00F25928"/>
    <w:rsid w:val="00F307B9"/>
    <w:rsid w:val="00F3243F"/>
    <w:rsid w:val="00F358AB"/>
    <w:rsid w:val="00F367A3"/>
    <w:rsid w:val="00F36FA7"/>
    <w:rsid w:val="00F37495"/>
    <w:rsid w:val="00F45E31"/>
    <w:rsid w:val="00F46CDA"/>
    <w:rsid w:val="00F4780A"/>
    <w:rsid w:val="00F47B20"/>
    <w:rsid w:val="00F50185"/>
    <w:rsid w:val="00F5030A"/>
    <w:rsid w:val="00F5148F"/>
    <w:rsid w:val="00F52894"/>
    <w:rsid w:val="00F578F8"/>
    <w:rsid w:val="00F62E09"/>
    <w:rsid w:val="00F67ABE"/>
    <w:rsid w:val="00F70B38"/>
    <w:rsid w:val="00F73280"/>
    <w:rsid w:val="00F7453B"/>
    <w:rsid w:val="00F7545B"/>
    <w:rsid w:val="00F77171"/>
    <w:rsid w:val="00F7739C"/>
    <w:rsid w:val="00F77E02"/>
    <w:rsid w:val="00F848DC"/>
    <w:rsid w:val="00F84C6B"/>
    <w:rsid w:val="00F87CD5"/>
    <w:rsid w:val="00F929B0"/>
    <w:rsid w:val="00F93342"/>
    <w:rsid w:val="00FA0722"/>
    <w:rsid w:val="00FA08AF"/>
    <w:rsid w:val="00FA51CE"/>
    <w:rsid w:val="00FB16A5"/>
    <w:rsid w:val="00FB3533"/>
    <w:rsid w:val="00FB3B99"/>
    <w:rsid w:val="00FB44B3"/>
    <w:rsid w:val="00FC02CD"/>
    <w:rsid w:val="00FC07CB"/>
    <w:rsid w:val="00FC0FC2"/>
    <w:rsid w:val="00FC1330"/>
    <w:rsid w:val="00FC42C8"/>
    <w:rsid w:val="00FD110F"/>
    <w:rsid w:val="00FD1C70"/>
    <w:rsid w:val="00FD2487"/>
    <w:rsid w:val="00FD49F5"/>
    <w:rsid w:val="00FD56B0"/>
    <w:rsid w:val="00FD5998"/>
    <w:rsid w:val="00FD6C0F"/>
    <w:rsid w:val="00FE79CE"/>
    <w:rsid w:val="00FF44BF"/>
    <w:rsid w:val="00FF5B6C"/>
    <w:rsid w:val="00FF5F62"/>
    <w:rsid w:val="00FF6C0F"/>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2DD60"/>
  <w15:docId w15:val="{C2985F20-5D16-4164-B717-06970215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C4118B"/>
    <w:rPr>
      <w:color w:val="000000"/>
      <w:sz w:val="24"/>
      <w:szCs w:val="24"/>
    </w:rPr>
  </w:style>
  <w:style w:type="paragraph" w:styleId="10">
    <w:name w:val="heading 1"/>
    <w:basedOn w:val="a3"/>
    <w:next w:val="a3"/>
    <w:link w:val="11"/>
    <w:qFormat/>
    <w:rsid w:val="00C4118B"/>
    <w:pPr>
      <w:keepNext/>
      <w:spacing w:before="240" w:after="60"/>
      <w:outlineLvl w:val="0"/>
    </w:pPr>
    <w:rPr>
      <w:rFonts w:ascii="Arial" w:hAnsi="Arial" w:cs="Arial"/>
      <w:b/>
      <w:bCs/>
      <w:kern w:val="32"/>
      <w:sz w:val="32"/>
      <w:szCs w:val="32"/>
    </w:rPr>
  </w:style>
  <w:style w:type="paragraph" w:styleId="3">
    <w:name w:val="heading 3"/>
    <w:basedOn w:val="a3"/>
    <w:next w:val="a3"/>
    <w:qFormat/>
    <w:rsid w:val="00C4118B"/>
    <w:pPr>
      <w:keepNext/>
      <w:spacing w:before="240" w:after="60"/>
      <w:outlineLvl w:val="2"/>
    </w:pPr>
    <w:rPr>
      <w:rFonts w:ascii="Arial" w:hAnsi="Arial" w:cs="Arial"/>
      <w:b/>
      <w:bCs/>
      <w:color w:val="auto"/>
      <w:sz w:val="26"/>
      <w:szCs w:val="26"/>
      <w:lang w:val="uk-UA" w:eastAsia="uk-UA"/>
    </w:rPr>
  </w:style>
  <w:style w:type="paragraph" w:styleId="4">
    <w:name w:val="heading 4"/>
    <w:basedOn w:val="a3"/>
    <w:next w:val="a3"/>
    <w:link w:val="40"/>
    <w:semiHidden/>
    <w:unhideWhenUsed/>
    <w:qFormat/>
    <w:rsid w:val="005F520C"/>
    <w:pPr>
      <w:keepNext/>
      <w:spacing w:before="240" w:after="60"/>
      <w:outlineLvl w:val="3"/>
    </w:pPr>
    <w:rPr>
      <w:rFonts w:ascii="Calibri" w:hAnsi="Calibri"/>
      <w:b/>
      <w:bCs/>
      <w:sz w:val="28"/>
      <w:szCs w:val="28"/>
    </w:rPr>
  </w:style>
  <w:style w:type="paragraph" w:styleId="6">
    <w:name w:val="heading 6"/>
    <w:basedOn w:val="a3"/>
    <w:next w:val="a3"/>
    <w:qFormat/>
    <w:rsid w:val="00C4118B"/>
    <w:pPr>
      <w:suppressAutoHyphens/>
      <w:spacing w:before="240" w:after="60"/>
      <w:outlineLvl w:val="5"/>
    </w:pPr>
    <w:rPr>
      <w:b/>
      <w:bCs/>
      <w:color w:val="auto"/>
      <w:sz w:val="22"/>
      <w:szCs w:val="22"/>
      <w:lang w:val="uk-UA"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3"/>
    <w:link w:val="a8"/>
    <w:qFormat/>
    <w:rsid w:val="00C4118B"/>
    <w:pPr>
      <w:spacing w:before="100" w:beforeAutospacing="1" w:after="100" w:afterAutospacing="1"/>
    </w:pPr>
    <w:rPr>
      <w:color w:val="auto"/>
      <w:lang w:val="uk-UA" w:eastAsia="uk-UA"/>
    </w:rPr>
  </w:style>
  <w:style w:type="paragraph" w:customStyle="1" w:styleId="a9">
    <w:name w:val="Знак Знак Знак Знак"/>
    <w:basedOn w:val="a3"/>
    <w:rsid w:val="00C4118B"/>
    <w:rPr>
      <w:rFonts w:ascii="Verdana" w:hAnsi="Verdana"/>
      <w:color w:val="auto"/>
      <w:sz w:val="20"/>
      <w:szCs w:val="20"/>
      <w:lang w:val="en-US" w:eastAsia="en-US"/>
    </w:rPr>
  </w:style>
  <w:style w:type="paragraph" w:styleId="aa">
    <w:name w:val="Body Text Indent"/>
    <w:basedOn w:val="a3"/>
    <w:link w:val="ab"/>
    <w:rsid w:val="00C4118B"/>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3"/>
    <w:link w:val="HTML0"/>
    <w:rsid w:val="00C4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customStyle="1" w:styleId="21">
    <w:name w:val="Основной текст 21"/>
    <w:basedOn w:val="a3"/>
    <w:rsid w:val="00C4118B"/>
    <w:pPr>
      <w:suppressAutoHyphens/>
      <w:spacing w:after="120" w:line="480" w:lineRule="auto"/>
    </w:pPr>
    <w:rPr>
      <w:color w:val="auto"/>
      <w:lang w:val="uk-UA" w:eastAsia="ar-SA"/>
    </w:rPr>
  </w:style>
  <w:style w:type="paragraph" w:customStyle="1" w:styleId="110">
    <w:name w:val="Стиль Заголовок 1 + не все прописные1"/>
    <w:basedOn w:val="10"/>
    <w:rsid w:val="00C4118B"/>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c">
    <w:name w:val="Hyperlink"/>
    <w:uiPriority w:val="99"/>
    <w:rsid w:val="00C4118B"/>
    <w:rPr>
      <w:color w:val="0000FF"/>
      <w:u w:val="single"/>
    </w:rPr>
  </w:style>
  <w:style w:type="character" w:customStyle="1" w:styleId="ad">
    <w:name w:val="Печатная машинка"/>
    <w:rsid w:val="00C4118B"/>
    <w:rPr>
      <w:rFonts w:ascii="Courier New" w:hAnsi="Courier New"/>
      <w:sz w:val="20"/>
    </w:rPr>
  </w:style>
  <w:style w:type="character" w:customStyle="1" w:styleId="ae">
    <w:name w:val="Знак Знак"/>
    <w:rsid w:val="00C4118B"/>
    <w:rPr>
      <w:rFonts w:ascii="Courier New" w:hAnsi="Courier New" w:cs="Courier New"/>
      <w:noProof w:val="0"/>
      <w:lang w:val="uk-UA" w:eastAsia="ar-SA" w:bidi="ar-SA"/>
    </w:rPr>
  </w:style>
  <w:style w:type="paragraph" w:styleId="af">
    <w:name w:val="footer"/>
    <w:basedOn w:val="a3"/>
    <w:link w:val="af0"/>
    <w:rsid w:val="00C4118B"/>
    <w:pPr>
      <w:tabs>
        <w:tab w:val="center" w:pos="4677"/>
        <w:tab w:val="right" w:pos="9355"/>
      </w:tabs>
    </w:pPr>
  </w:style>
  <w:style w:type="character" w:styleId="af1">
    <w:name w:val="page number"/>
    <w:basedOn w:val="a4"/>
    <w:rsid w:val="00C4118B"/>
  </w:style>
  <w:style w:type="paragraph" w:customStyle="1" w:styleId="af2">
    <w:name w:val="Знак Знак Знак Знак"/>
    <w:basedOn w:val="a3"/>
    <w:rsid w:val="00C4118B"/>
    <w:rPr>
      <w:rFonts w:ascii="Verdana" w:hAnsi="Verdana"/>
      <w:color w:val="auto"/>
      <w:sz w:val="20"/>
      <w:szCs w:val="20"/>
      <w:lang w:val="en-US" w:eastAsia="en-US"/>
    </w:rPr>
  </w:style>
  <w:style w:type="paragraph" w:styleId="af3">
    <w:name w:val="Balloon Text"/>
    <w:basedOn w:val="a3"/>
    <w:link w:val="af4"/>
    <w:semiHidden/>
    <w:rsid w:val="00C4118B"/>
    <w:rPr>
      <w:rFonts w:ascii="Tahoma" w:hAnsi="Tahoma" w:cs="Tahoma"/>
      <w:sz w:val="16"/>
      <w:szCs w:val="16"/>
    </w:rPr>
  </w:style>
  <w:style w:type="paragraph" w:customStyle="1" w:styleId="af5">
    <w:name w:val="Знак Знак Знак"/>
    <w:basedOn w:val="a3"/>
    <w:rsid w:val="00C4118B"/>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3"/>
    <w:rsid w:val="00C80430"/>
    <w:rPr>
      <w:rFonts w:ascii="Verdana" w:hAnsi="Verdana"/>
      <w:color w:val="auto"/>
      <w:sz w:val="20"/>
      <w:szCs w:val="20"/>
      <w:lang w:val="en-US" w:eastAsia="en-US"/>
    </w:rPr>
  </w:style>
  <w:style w:type="character" w:styleId="af6">
    <w:name w:val="Strong"/>
    <w:qFormat/>
    <w:rsid w:val="00192987"/>
    <w:rPr>
      <w:b/>
      <w:bCs/>
    </w:rPr>
  </w:style>
  <w:style w:type="paragraph" w:styleId="af7">
    <w:name w:val="Body Text"/>
    <w:basedOn w:val="a3"/>
    <w:link w:val="af8"/>
    <w:rsid w:val="001C01B7"/>
    <w:pPr>
      <w:spacing w:after="120"/>
    </w:pPr>
    <w:rPr>
      <w:color w:val="auto"/>
    </w:rPr>
  </w:style>
  <w:style w:type="paragraph" w:styleId="af9">
    <w:name w:val="header"/>
    <w:basedOn w:val="a3"/>
    <w:rsid w:val="007652D0"/>
    <w:pPr>
      <w:tabs>
        <w:tab w:val="center" w:pos="4677"/>
        <w:tab w:val="right" w:pos="9355"/>
      </w:tabs>
    </w:pPr>
  </w:style>
  <w:style w:type="paragraph" w:customStyle="1" w:styleId="12">
    <w:name w:val="Абзац списка1"/>
    <w:basedOn w:val="a3"/>
    <w:rsid w:val="00A67BA1"/>
    <w:pPr>
      <w:ind w:left="720"/>
    </w:pPr>
    <w:rPr>
      <w:rFonts w:eastAsia="Calibri"/>
      <w:color w:val="auto"/>
      <w:lang w:val="uk-UA"/>
    </w:rPr>
  </w:style>
  <w:style w:type="character" w:customStyle="1" w:styleId="st">
    <w:name w:val="st"/>
    <w:rsid w:val="00FB3B99"/>
  </w:style>
  <w:style w:type="character" w:styleId="afa">
    <w:name w:val="Emphasis"/>
    <w:qFormat/>
    <w:rsid w:val="00FB3B99"/>
    <w:rPr>
      <w:i/>
      <w:iCs/>
    </w:rPr>
  </w:style>
  <w:style w:type="character" w:customStyle="1" w:styleId="af8">
    <w:name w:val="Основной текст Знак"/>
    <w:link w:val="af7"/>
    <w:rsid w:val="00D927F4"/>
    <w:rPr>
      <w:sz w:val="24"/>
      <w:szCs w:val="24"/>
      <w:lang w:val="ru-RU" w:eastAsia="ru-RU"/>
    </w:rPr>
  </w:style>
  <w:style w:type="paragraph" w:styleId="afb">
    <w:name w:val="List Paragraph"/>
    <w:basedOn w:val="a3"/>
    <w:qFormat/>
    <w:rsid w:val="005B61B8"/>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4"/>
    <w:rsid w:val="00B46FDE"/>
  </w:style>
  <w:style w:type="character" w:customStyle="1" w:styleId="hpsatn">
    <w:name w:val="hps atn"/>
    <w:basedOn w:val="a4"/>
    <w:rsid w:val="00B46FDE"/>
  </w:style>
  <w:style w:type="character" w:customStyle="1" w:styleId="atn">
    <w:name w:val="atn"/>
    <w:basedOn w:val="a4"/>
    <w:rsid w:val="00B46FDE"/>
  </w:style>
  <w:style w:type="paragraph" w:customStyle="1" w:styleId="13">
    <w:name w:val="Знак1"/>
    <w:basedOn w:val="a3"/>
    <w:rsid w:val="002A5A47"/>
    <w:rPr>
      <w:rFonts w:ascii="Verdana" w:hAnsi="Verdana"/>
      <w:color w:val="auto"/>
      <w:sz w:val="20"/>
      <w:szCs w:val="20"/>
      <w:lang w:val="en-US" w:eastAsia="en-US"/>
    </w:rPr>
  </w:style>
  <w:style w:type="paragraph" w:styleId="afc">
    <w:name w:val="No Spacing"/>
    <w:link w:val="afd"/>
    <w:qFormat/>
    <w:rsid w:val="002A5A47"/>
    <w:rPr>
      <w:rFonts w:ascii="Calibri" w:eastAsia="Calibri" w:hAnsi="Calibri"/>
      <w:sz w:val="22"/>
      <w:szCs w:val="22"/>
      <w:lang w:val="uk-UA" w:eastAsia="en-US"/>
    </w:rPr>
  </w:style>
  <w:style w:type="character" w:styleId="afe">
    <w:name w:val="annotation reference"/>
    <w:rsid w:val="002A5A47"/>
    <w:rPr>
      <w:rFonts w:cs="Times New Roman"/>
      <w:sz w:val="16"/>
      <w:szCs w:val="16"/>
    </w:rPr>
  </w:style>
  <w:style w:type="paragraph" w:styleId="20">
    <w:name w:val="Body Text 2"/>
    <w:basedOn w:val="a3"/>
    <w:link w:val="22"/>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3"/>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a3"/>
    <w:rsid w:val="00002EA3"/>
    <w:pPr>
      <w:widowControl w:val="0"/>
      <w:autoSpaceDE w:val="0"/>
      <w:autoSpaceDN w:val="0"/>
      <w:adjustRightInd w:val="0"/>
      <w:jc w:val="center"/>
    </w:pPr>
    <w:rPr>
      <w:color w:val="auto"/>
      <w:lang w:val="uk-UA" w:eastAsia="uk-UA"/>
    </w:rPr>
  </w:style>
  <w:style w:type="paragraph" w:customStyle="1" w:styleId="Style6">
    <w:name w:val="Style6"/>
    <w:basedOn w:val="a3"/>
    <w:rsid w:val="00242F13"/>
    <w:pPr>
      <w:widowControl w:val="0"/>
      <w:autoSpaceDE w:val="0"/>
      <w:autoSpaceDN w:val="0"/>
      <w:adjustRightInd w:val="0"/>
      <w:spacing w:line="559" w:lineRule="exact"/>
      <w:ind w:firstLine="2885"/>
    </w:pPr>
    <w:rPr>
      <w:color w:val="auto"/>
      <w:lang w:val="uk-UA" w:eastAsia="uk-UA"/>
    </w:rPr>
  </w:style>
  <w:style w:type="table" w:styleId="aff">
    <w:name w:val="Table Grid"/>
    <w:basedOn w:val="a5"/>
    <w:uiPriority w:val="39"/>
    <w:rsid w:val="0019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3"/>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3"/>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f0">
    <w:name w:val="Нижний колонтитул Знак"/>
    <w:link w:val="af"/>
    <w:rsid w:val="006D1428"/>
    <w:rPr>
      <w:color w:val="000000"/>
      <w:sz w:val="24"/>
      <w:szCs w:val="24"/>
    </w:rPr>
  </w:style>
  <w:style w:type="paragraph" w:styleId="aff0">
    <w:name w:val="Title"/>
    <w:basedOn w:val="a3"/>
    <w:link w:val="aff1"/>
    <w:qFormat/>
    <w:rsid w:val="006D1428"/>
    <w:pPr>
      <w:snapToGrid w:val="0"/>
      <w:spacing w:line="260" w:lineRule="exact"/>
      <w:ind w:right="567"/>
      <w:jc w:val="center"/>
    </w:pPr>
    <w:rPr>
      <w:rFonts w:ascii="Arial" w:hAnsi="Arial"/>
      <w:b/>
      <w:color w:val="auto"/>
      <w:sz w:val="22"/>
      <w:szCs w:val="20"/>
      <w:lang w:val="uk-UA"/>
    </w:rPr>
  </w:style>
  <w:style w:type="character" w:customStyle="1" w:styleId="aff1">
    <w:name w:val="Заголовок Знак"/>
    <w:link w:val="aff0"/>
    <w:rsid w:val="006D1428"/>
    <w:rPr>
      <w:rFonts w:ascii="Arial" w:hAnsi="Arial"/>
      <w:b/>
      <w:sz w:val="22"/>
      <w:lang w:val="uk-UA"/>
    </w:rPr>
  </w:style>
  <w:style w:type="paragraph" w:customStyle="1" w:styleId="WW-BodyText2">
    <w:name w:val="WW-Body Text 2"/>
    <w:basedOn w:val="a3"/>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3"/>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3">
    <w:name w:val="Body Text Indent 2"/>
    <w:basedOn w:val="a3"/>
    <w:link w:val="24"/>
    <w:unhideWhenUsed/>
    <w:rsid w:val="002B3500"/>
    <w:pPr>
      <w:spacing w:after="120" w:line="480" w:lineRule="auto"/>
      <w:ind w:left="283"/>
    </w:pPr>
    <w:rPr>
      <w:color w:val="auto"/>
    </w:rPr>
  </w:style>
  <w:style w:type="character" w:customStyle="1" w:styleId="24">
    <w:name w:val="Основной текст с отступом 2 Знак"/>
    <w:link w:val="23"/>
    <w:rsid w:val="002B3500"/>
    <w:rPr>
      <w:sz w:val="24"/>
      <w:szCs w:val="24"/>
    </w:rPr>
  </w:style>
  <w:style w:type="paragraph" w:customStyle="1" w:styleId="western">
    <w:name w:val="western"/>
    <w:basedOn w:val="a3"/>
    <w:rsid w:val="00BA0E44"/>
    <w:pPr>
      <w:spacing w:before="100" w:beforeAutospacing="1" w:after="100" w:afterAutospacing="1"/>
    </w:pPr>
    <w:rPr>
      <w:color w:val="auto"/>
    </w:rPr>
  </w:style>
  <w:style w:type="paragraph" w:customStyle="1" w:styleId="14">
    <w:name w:val="Абзац списка1"/>
    <w:basedOn w:val="a3"/>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5">
    <w:name w:val="Нет списка1"/>
    <w:next w:val="a6"/>
    <w:uiPriority w:val="99"/>
    <w:semiHidden/>
    <w:unhideWhenUsed/>
    <w:rsid w:val="00203E54"/>
  </w:style>
  <w:style w:type="character" w:customStyle="1" w:styleId="11">
    <w:name w:val="Заголовок 1 Знак"/>
    <w:link w:val="10"/>
    <w:rsid w:val="00203E54"/>
    <w:rPr>
      <w:rFonts w:ascii="Arial" w:hAnsi="Arial" w:cs="Arial"/>
      <w:b/>
      <w:bCs/>
      <w:color w:val="000000"/>
      <w:kern w:val="32"/>
      <w:sz w:val="32"/>
      <w:szCs w:val="32"/>
    </w:rPr>
  </w:style>
  <w:style w:type="character" w:customStyle="1" w:styleId="HTML0">
    <w:name w:val="Стандартный HTML Знак"/>
    <w:link w:val="HTML"/>
    <w:rsid w:val="00203E54"/>
    <w:rPr>
      <w:rFonts w:ascii="Courier New" w:hAnsi="Courier New" w:cs="Courier New"/>
      <w:lang w:val="uk-UA" w:eastAsia="ar-SA"/>
    </w:rPr>
  </w:style>
  <w:style w:type="character" w:customStyle="1" w:styleId="ab">
    <w:name w:val="Основной текст с отступом Знак"/>
    <w:link w:val="aa"/>
    <w:rsid w:val="00203E54"/>
    <w:rPr>
      <w:rFonts w:ascii="Times New Roman CYR" w:hAnsi="Times New Roman CYR" w:cs="Times New Roman CYR"/>
      <w:sz w:val="24"/>
      <w:szCs w:val="24"/>
      <w:lang w:eastAsia="ar-SA"/>
    </w:rPr>
  </w:style>
  <w:style w:type="character" w:customStyle="1" w:styleId="22">
    <w:name w:val="Основной текст 2 Знак"/>
    <w:link w:val="20"/>
    <w:rsid w:val="00203E54"/>
    <w:rPr>
      <w:color w:val="000000"/>
      <w:sz w:val="24"/>
      <w:szCs w:val="24"/>
    </w:rPr>
  </w:style>
  <w:style w:type="character" w:customStyle="1" w:styleId="af4">
    <w:name w:val="Текст выноски Знак"/>
    <w:link w:val="af3"/>
    <w:semiHidden/>
    <w:rsid w:val="00203E54"/>
    <w:rPr>
      <w:rFonts w:ascii="Tahoma" w:hAnsi="Tahoma" w:cs="Tahoma"/>
      <w:color w:val="000000"/>
      <w:sz w:val="16"/>
      <w:szCs w:val="16"/>
    </w:rPr>
  </w:style>
  <w:style w:type="numbering" w:customStyle="1" w:styleId="25">
    <w:name w:val="Нет списка2"/>
    <w:next w:val="a6"/>
    <w:uiPriority w:val="99"/>
    <w:semiHidden/>
    <w:unhideWhenUsed/>
    <w:rsid w:val="00A02F3E"/>
  </w:style>
  <w:style w:type="numbering" w:customStyle="1" w:styleId="34">
    <w:name w:val="Нет списка3"/>
    <w:next w:val="a6"/>
    <w:uiPriority w:val="99"/>
    <w:semiHidden/>
    <w:unhideWhenUsed/>
    <w:rsid w:val="003804E4"/>
  </w:style>
  <w:style w:type="numbering" w:customStyle="1" w:styleId="41">
    <w:name w:val="Нет списка4"/>
    <w:next w:val="a6"/>
    <w:uiPriority w:val="99"/>
    <w:semiHidden/>
    <w:unhideWhenUsed/>
    <w:rsid w:val="000B486E"/>
  </w:style>
  <w:style w:type="numbering" w:customStyle="1" w:styleId="5">
    <w:name w:val="Нет списка5"/>
    <w:next w:val="a6"/>
    <w:uiPriority w:val="99"/>
    <w:semiHidden/>
    <w:unhideWhenUsed/>
    <w:rsid w:val="00286F8E"/>
  </w:style>
  <w:style w:type="character" w:styleId="aff2">
    <w:name w:val="FollowedHyperlink"/>
    <w:uiPriority w:val="99"/>
    <w:unhideWhenUsed/>
    <w:rsid w:val="00250C51"/>
    <w:rPr>
      <w:color w:val="800080"/>
      <w:u w:val="single"/>
    </w:rPr>
  </w:style>
  <w:style w:type="character" w:customStyle="1" w:styleId="a8">
    <w:name w:val="Обычный (Интернет)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locked/>
    <w:rsid w:val="00212B80"/>
    <w:rPr>
      <w:sz w:val="24"/>
      <w:szCs w:val="24"/>
    </w:rPr>
  </w:style>
  <w:style w:type="character" w:customStyle="1" w:styleId="grame">
    <w:name w:val="grame"/>
    <w:basedOn w:val="a4"/>
    <w:rsid w:val="00823E25"/>
  </w:style>
  <w:style w:type="character" w:customStyle="1" w:styleId="40">
    <w:name w:val="Заголовок 4 Знак"/>
    <w:link w:val="4"/>
    <w:semiHidden/>
    <w:rsid w:val="005F520C"/>
    <w:rPr>
      <w:rFonts w:ascii="Calibri" w:eastAsia="Times New Roman" w:hAnsi="Calibri" w:cs="Times New Roman"/>
      <w:b/>
      <w:bCs/>
      <w:color w:val="000000"/>
      <w:sz w:val="28"/>
      <w:szCs w:val="28"/>
    </w:rPr>
  </w:style>
  <w:style w:type="paragraph" w:customStyle="1" w:styleId="26">
    <w:name w:val="Абзац списка2"/>
    <w:basedOn w:val="a3"/>
    <w:qFormat/>
    <w:rsid w:val="009942AB"/>
    <w:pPr>
      <w:spacing w:after="200" w:line="276" w:lineRule="auto"/>
      <w:ind w:left="720"/>
      <w:contextualSpacing/>
    </w:pPr>
    <w:rPr>
      <w:rFonts w:ascii="Calibri" w:eastAsia="SimSun" w:hAnsi="Calibri" w:cs="Arial"/>
      <w:color w:val="auto"/>
      <w:sz w:val="22"/>
      <w:szCs w:val="22"/>
      <w:lang w:val="uk-UA" w:eastAsia="zh-CN"/>
    </w:rPr>
  </w:style>
  <w:style w:type="paragraph" w:customStyle="1" w:styleId="rvps2">
    <w:name w:val="rvps2"/>
    <w:basedOn w:val="a3"/>
    <w:qFormat/>
    <w:rsid w:val="0021735E"/>
    <w:pPr>
      <w:spacing w:before="100" w:beforeAutospacing="1" w:after="100" w:afterAutospacing="1"/>
    </w:pPr>
    <w:rPr>
      <w:color w:val="auto"/>
    </w:rPr>
  </w:style>
  <w:style w:type="paragraph" w:customStyle="1" w:styleId="16">
    <w:name w:val="Обычный1"/>
    <w:rsid w:val="00B306A5"/>
    <w:pPr>
      <w:spacing w:line="276" w:lineRule="auto"/>
    </w:pPr>
    <w:rPr>
      <w:rFonts w:ascii="Arial" w:eastAsia="Arial" w:hAnsi="Arial" w:cs="Arial"/>
      <w:color w:val="000000"/>
      <w:sz w:val="22"/>
    </w:rPr>
  </w:style>
  <w:style w:type="character" w:customStyle="1" w:styleId="purchasemercahntinfolisttext34sm">
    <w:name w:val="purchasemercahntinfo__listtext__3_4sm"/>
    <w:rsid w:val="00AD1CBC"/>
    <w:rPr>
      <w:rFonts w:cs="Times New Roman"/>
    </w:rPr>
  </w:style>
  <w:style w:type="paragraph" w:customStyle="1" w:styleId="ndfhfb-c4yzdc-cysp0e-darucf-df1zy-eegnhe">
    <w:name w:val="ndfhfb-c4yzdc-cysp0e-darucf-df1zy-eegnhe"/>
    <w:basedOn w:val="a3"/>
    <w:rsid w:val="004C29CD"/>
    <w:pPr>
      <w:spacing w:before="100" w:beforeAutospacing="1" w:after="100" w:afterAutospacing="1"/>
    </w:pPr>
    <w:rPr>
      <w:color w:val="auto"/>
      <w:lang w:bidi="hi-IN"/>
    </w:rPr>
  </w:style>
  <w:style w:type="paragraph" w:customStyle="1" w:styleId="aff3">
    <w:basedOn w:val="a3"/>
    <w:next w:val="a7"/>
    <w:rsid w:val="00C1209A"/>
    <w:pPr>
      <w:spacing w:before="100" w:beforeAutospacing="1" w:after="100" w:afterAutospacing="1"/>
    </w:pPr>
    <w:rPr>
      <w:color w:val="auto"/>
    </w:rPr>
  </w:style>
  <w:style w:type="paragraph" w:customStyle="1" w:styleId="aff4">
    <w:name w:val="Òåêñò"/>
    <w:rsid w:val="00C1209A"/>
    <w:pPr>
      <w:widowControl w:val="0"/>
      <w:spacing w:line="210" w:lineRule="atLeast"/>
      <w:ind w:firstLine="454"/>
      <w:jc w:val="both"/>
    </w:pPr>
    <w:rPr>
      <w:color w:val="000000"/>
      <w:lang w:val="en-US" w:eastAsia="en-US"/>
    </w:rPr>
  </w:style>
  <w:style w:type="character" w:customStyle="1" w:styleId="xfm89448029">
    <w:name w:val="xfm_89448029"/>
    <w:rsid w:val="004A6F90"/>
  </w:style>
  <w:style w:type="character" w:customStyle="1" w:styleId="afd">
    <w:name w:val="Без интервала Знак"/>
    <w:link w:val="afc"/>
    <w:locked/>
    <w:rsid w:val="00A62FFB"/>
    <w:rPr>
      <w:rFonts w:ascii="Calibri" w:eastAsia="Calibri" w:hAnsi="Calibri"/>
      <w:sz w:val="22"/>
      <w:szCs w:val="22"/>
      <w:lang w:val="uk-UA" w:eastAsia="en-US"/>
    </w:rPr>
  </w:style>
  <w:style w:type="character" w:customStyle="1" w:styleId="aff5">
    <w:name w:val="Основной текст_"/>
    <w:basedOn w:val="a4"/>
    <w:link w:val="35"/>
    <w:uiPriority w:val="99"/>
    <w:locked/>
    <w:rsid w:val="00BB5DF1"/>
    <w:rPr>
      <w:sz w:val="19"/>
      <w:szCs w:val="19"/>
      <w:shd w:val="clear" w:color="auto" w:fill="FFFFFF"/>
    </w:rPr>
  </w:style>
  <w:style w:type="character" w:customStyle="1" w:styleId="60">
    <w:name w:val="Основной текст (6)_"/>
    <w:basedOn w:val="a4"/>
    <w:link w:val="61"/>
    <w:uiPriority w:val="99"/>
    <w:locked/>
    <w:rsid w:val="00BB5DF1"/>
    <w:rPr>
      <w:b/>
      <w:bCs/>
      <w:sz w:val="18"/>
      <w:szCs w:val="18"/>
      <w:shd w:val="clear" w:color="auto" w:fill="FFFFFF"/>
    </w:rPr>
  </w:style>
  <w:style w:type="character" w:customStyle="1" w:styleId="7">
    <w:name w:val="Основной текст (7)_"/>
    <w:basedOn w:val="a4"/>
    <w:link w:val="70"/>
    <w:uiPriority w:val="99"/>
    <w:locked/>
    <w:rsid w:val="00BB5DF1"/>
    <w:rPr>
      <w:b/>
      <w:bCs/>
      <w:sz w:val="19"/>
      <w:szCs w:val="19"/>
      <w:shd w:val="clear" w:color="auto" w:fill="FFFFFF"/>
    </w:rPr>
  </w:style>
  <w:style w:type="character" w:customStyle="1" w:styleId="17">
    <w:name w:val="Заголовок №1_"/>
    <w:basedOn w:val="a4"/>
    <w:link w:val="18"/>
    <w:uiPriority w:val="99"/>
    <w:locked/>
    <w:rsid w:val="00BB5DF1"/>
    <w:rPr>
      <w:b/>
      <w:bCs/>
      <w:sz w:val="18"/>
      <w:szCs w:val="18"/>
      <w:shd w:val="clear" w:color="auto" w:fill="FFFFFF"/>
    </w:rPr>
  </w:style>
  <w:style w:type="paragraph" w:customStyle="1" w:styleId="35">
    <w:name w:val="Основной текст3"/>
    <w:basedOn w:val="a3"/>
    <w:link w:val="aff5"/>
    <w:uiPriority w:val="99"/>
    <w:rsid w:val="00BB5DF1"/>
    <w:pPr>
      <w:widowControl w:val="0"/>
      <w:shd w:val="clear" w:color="auto" w:fill="FFFFFF"/>
      <w:spacing w:before="480" w:after="720" w:line="240" w:lineRule="atLeast"/>
      <w:jc w:val="both"/>
    </w:pPr>
    <w:rPr>
      <w:color w:val="auto"/>
      <w:sz w:val="19"/>
      <w:szCs w:val="19"/>
    </w:rPr>
  </w:style>
  <w:style w:type="paragraph" w:customStyle="1" w:styleId="61">
    <w:name w:val="Основной текст (6)"/>
    <w:basedOn w:val="a3"/>
    <w:link w:val="60"/>
    <w:uiPriority w:val="99"/>
    <w:rsid w:val="00BB5DF1"/>
    <w:pPr>
      <w:widowControl w:val="0"/>
      <w:shd w:val="clear" w:color="auto" w:fill="FFFFFF"/>
      <w:spacing w:after="60" w:line="240" w:lineRule="atLeast"/>
      <w:jc w:val="both"/>
    </w:pPr>
    <w:rPr>
      <w:b/>
      <w:bCs/>
      <w:color w:val="auto"/>
      <w:sz w:val="18"/>
      <w:szCs w:val="18"/>
    </w:rPr>
  </w:style>
  <w:style w:type="paragraph" w:customStyle="1" w:styleId="70">
    <w:name w:val="Основной текст (7)"/>
    <w:basedOn w:val="a3"/>
    <w:link w:val="7"/>
    <w:uiPriority w:val="99"/>
    <w:rsid w:val="00BB5DF1"/>
    <w:pPr>
      <w:widowControl w:val="0"/>
      <w:shd w:val="clear" w:color="auto" w:fill="FFFFFF"/>
      <w:spacing w:before="60" w:after="480" w:line="240" w:lineRule="atLeast"/>
      <w:jc w:val="both"/>
    </w:pPr>
    <w:rPr>
      <w:b/>
      <w:bCs/>
      <w:color w:val="auto"/>
      <w:sz w:val="19"/>
      <w:szCs w:val="19"/>
    </w:rPr>
  </w:style>
  <w:style w:type="paragraph" w:customStyle="1" w:styleId="18">
    <w:name w:val="Заголовок №1"/>
    <w:basedOn w:val="a3"/>
    <w:link w:val="17"/>
    <w:uiPriority w:val="99"/>
    <w:rsid w:val="00BB5DF1"/>
    <w:pPr>
      <w:widowControl w:val="0"/>
      <w:shd w:val="clear" w:color="auto" w:fill="FFFFFF"/>
      <w:spacing w:after="240" w:line="240" w:lineRule="atLeast"/>
      <w:jc w:val="both"/>
      <w:outlineLvl w:val="0"/>
    </w:pPr>
    <w:rPr>
      <w:b/>
      <w:bCs/>
      <w:color w:val="auto"/>
      <w:sz w:val="18"/>
      <w:szCs w:val="18"/>
    </w:rPr>
  </w:style>
  <w:style w:type="paragraph" w:customStyle="1" w:styleId="a0">
    <w:name w:val="&gt;Название статей договора"/>
    <w:basedOn w:val="a3"/>
    <w:qFormat/>
    <w:rsid w:val="00BB5DF1"/>
    <w:pPr>
      <w:numPr>
        <w:numId w:val="32"/>
      </w:numPr>
      <w:spacing w:before="240" w:after="60"/>
      <w:ind w:left="0" w:firstLine="0"/>
    </w:pPr>
    <w:rPr>
      <w:rFonts w:ascii="Georgia" w:eastAsiaTheme="minorHAnsi" w:hAnsi="Georgia" w:cstheme="minorBidi"/>
      <w:b/>
      <w:bCs/>
      <w:color w:val="auto"/>
      <w:sz w:val="18"/>
      <w:szCs w:val="18"/>
      <w:lang w:val="uk-UA" w:eastAsia="en-US"/>
    </w:rPr>
  </w:style>
  <w:style w:type="character" w:customStyle="1" w:styleId="aff6">
    <w:name w:val="&gt;Основной текст договора Знак"/>
    <w:link w:val="a1"/>
    <w:locked/>
    <w:rsid w:val="00BB5DF1"/>
    <w:rPr>
      <w:lang w:val="uk-UA"/>
    </w:rPr>
  </w:style>
  <w:style w:type="paragraph" w:customStyle="1" w:styleId="a1">
    <w:name w:val="&gt;Основной текст договора"/>
    <w:basedOn w:val="a3"/>
    <w:link w:val="aff6"/>
    <w:qFormat/>
    <w:rsid w:val="00BB5DF1"/>
    <w:pPr>
      <w:numPr>
        <w:ilvl w:val="1"/>
        <w:numId w:val="32"/>
      </w:numPr>
      <w:ind w:right="-12"/>
      <w:jc w:val="both"/>
    </w:pPr>
    <w:rPr>
      <w:color w:val="auto"/>
      <w:sz w:val="20"/>
      <w:szCs w:val="20"/>
      <w:lang w:val="uk-UA"/>
    </w:rPr>
  </w:style>
  <w:style w:type="paragraph" w:customStyle="1" w:styleId="a2">
    <w:name w:val="&gt;Стиль нумерации"/>
    <w:basedOn w:val="a1"/>
    <w:qFormat/>
    <w:rsid w:val="00BB5DF1"/>
    <w:pPr>
      <w:numPr>
        <w:ilvl w:val="2"/>
      </w:numPr>
      <w:tabs>
        <w:tab w:val="clear" w:pos="1418"/>
        <w:tab w:val="num" w:pos="360"/>
      </w:tabs>
      <w:ind w:left="1789" w:hanging="360"/>
    </w:pPr>
  </w:style>
  <w:style w:type="numbering" w:customStyle="1" w:styleId="a">
    <w:name w:val="Моя нумерация"/>
    <w:rsid w:val="00BB5DF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151608226">
      <w:bodyDiv w:val="1"/>
      <w:marLeft w:val="0"/>
      <w:marRight w:val="0"/>
      <w:marTop w:val="0"/>
      <w:marBottom w:val="0"/>
      <w:divBdr>
        <w:top w:val="none" w:sz="0" w:space="0" w:color="auto"/>
        <w:left w:val="none" w:sz="0" w:space="0" w:color="auto"/>
        <w:bottom w:val="none" w:sz="0" w:space="0" w:color="auto"/>
        <w:right w:val="none" w:sz="0" w:space="0" w:color="auto"/>
      </w:divBdr>
    </w:div>
    <w:div w:id="161357914">
      <w:bodyDiv w:val="1"/>
      <w:marLeft w:val="0"/>
      <w:marRight w:val="0"/>
      <w:marTop w:val="0"/>
      <w:marBottom w:val="0"/>
      <w:divBdr>
        <w:top w:val="none" w:sz="0" w:space="0" w:color="auto"/>
        <w:left w:val="none" w:sz="0" w:space="0" w:color="auto"/>
        <w:bottom w:val="none" w:sz="0" w:space="0" w:color="auto"/>
        <w:right w:val="none" w:sz="0" w:space="0" w:color="auto"/>
      </w:divBdr>
    </w:div>
    <w:div w:id="194318454">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621574392">
      <w:bodyDiv w:val="1"/>
      <w:marLeft w:val="0"/>
      <w:marRight w:val="0"/>
      <w:marTop w:val="0"/>
      <w:marBottom w:val="0"/>
      <w:divBdr>
        <w:top w:val="none" w:sz="0" w:space="0" w:color="auto"/>
        <w:left w:val="none" w:sz="0" w:space="0" w:color="auto"/>
        <w:bottom w:val="none" w:sz="0" w:space="0" w:color="auto"/>
        <w:right w:val="none" w:sz="0" w:space="0" w:color="auto"/>
      </w:divBdr>
    </w:div>
    <w:div w:id="725685618">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965886834">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34895121">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20277606">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779399943">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33127528">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11179615">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E046-58BC-44AE-B45F-F26288DF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3466</Words>
  <Characters>19761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UTG</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Olya</cp:lastModifiedBy>
  <cp:revision>2</cp:revision>
  <cp:lastPrinted>2021-07-23T08:25:00Z</cp:lastPrinted>
  <dcterms:created xsi:type="dcterms:W3CDTF">2022-08-15T10:58:00Z</dcterms:created>
  <dcterms:modified xsi:type="dcterms:W3CDTF">2022-08-15T10:58:00Z</dcterms:modified>
</cp:coreProperties>
</file>