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3E" w:rsidRDefault="00E6623E">
      <w:pPr>
        <w:spacing w:after="0" w:line="240" w:lineRule="auto"/>
        <w:ind w:left="5660"/>
        <w:jc w:val="right"/>
        <w:rPr>
          <w:rFonts w:ascii="Times New Roman" w:eastAsia="Times New Roman" w:hAnsi="Times New Roman" w:cs="Times New Roman"/>
          <w:b/>
          <w:color w:val="000000"/>
          <w:sz w:val="24"/>
          <w:szCs w:val="24"/>
        </w:rPr>
      </w:pPr>
    </w:p>
    <w:p w:rsidR="00E6623E" w:rsidRDefault="00612E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6623E" w:rsidRDefault="00612E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6623E" w:rsidRDefault="00612E2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6623E" w:rsidRDefault="00E6623E">
      <w:pPr>
        <w:spacing w:before="240" w:after="0" w:line="240" w:lineRule="auto"/>
        <w:jc w:val="center"/>
        <w:rPr>
          <w:rFonts w:ascii="Times New Roman" w:eastAsia="Times New Roman" w:hAnsi="Times New Roman" w:cs="Times New Roman"/>
          <w:b/>
          <w:i/>
          <w:color w:val="000000"/>
          <w:sz w:val="4"/>
          <w:szCs w:val="4"/>
        </w:rPr>
      </w:pPr>
    </w:p>
    <w:p w:rsidR="00211B18" w:rsidRDefault="00211B18" w:rsidP="00211B18">
      <w:pP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ТЕХНІЧНА СПЕЦИФІКАЦІЯ</w:t>
      </w:r>
    </w:p>
    <w:p w:rsidR="00211B18" w:rsidRPr="00652447" w:rsidRDefault="00211B18" w:rsidP="00211B18">
      <w:pPr>
        <w:spacing w:before="240" w:after="0" w:line="240" w:lineRule="auto"/>
        <w:jc w:val="center"/>
        <w:rPr>
          <w:rFonts w:ascii="Times New Roman" w:eastAsia="Times New Roman" w:hAnsi="Times New Roman" w:cs="Times New Roman"/>
          <w:color w:val="000000"/>
          <w:sz w:val="24"/>
          <w:szCs w:val="24"/>
        </w:rPr>
      </w:pPr>
      <w:r w:rsidRPr="00652447">
        <w:rPr>
          <w:rFonts w:ascii="Times New Roman" w:eastAsia="Times New Roman" w:hAnsi="Times New Roman" w:cs="Times New Roman"/>
          <w:color w:val="000000"/>
          <w:sz w:val="24"/>
          <w:szCs w:val="24"/>
        </w:rPr>
        <w:t>09130000-9</w:t>
      </w:r>
      <w:r>
        <w:rPr>
          <w:rFonts w:ascii="Times New Roman" w:eastAsia="Times New Roman" w:hAnsi="Times New Roman" w:cs="Times New Roman"/>
          <w:color w:val="000000"/>
          <w:sz w:val="24"/>
          <w:szCs w:val="24"/>
        </w:rPr>
        <w:t xml:space="preserve"> - </w:t>
      </w:r>
      <w:r w:rsidRPr="00652447">
        <w:rPr>
          <w:rFonts w:ascii="Times New Roman" w:eastAsia="Times New Roman" w:hAnsi="Times New Roman" w:cs="Times New Roman"/>
          <w:color w:val="000000"/>
          <w:sz w:val="24"/>
          <w:szCs w:val="24"/>
        </w:rPr>
        <w:t>Нафта і дистиляти</w:t>
      </w:r>
      <w:r>
        <w:rPr>
          <w:rFonts w:ascii="Times New Roman" w:eastAsia="Times New Roman" w:hAnsi="Times New Roman" w:cs="Times New Roman"/>
          <w:color w:val="000000"/>
          <w:sz w:val="24"/>
          <w:szCs w:val="24"/>
        </w:rPr>
        <w:t xml:space="preserve"> ( Бензин А-95)</w:t>
      </w:r>
    </w:p>
    <w:p w:rsidR="00211B18" w:rsidRDefault="00211B18" w:rsidP="00211B18">
      <w:pPr>
        <w:spacing w:after="0" w:line="240" w:lineRule="auto"/>
        <w:jc w:val="center"/>
        <w:rPr>
          <w:rFonts w:ascii="Times New Roman" w:eastAsia="Times New Roman" w:hAnsi="Times New Roman" w:cs="Times New Roman"/>
          <w:b/>
          <w:color w:val="000000"/>
          <w:sz w:val="24"/>
          <w:szCs w:val="24"/>
          <w:highlight w:val="white"/>
        </w:rPr>
      </w:pPr>
    </w:p>
    <w:p w:rsidR="00211B18" w:rsidRDefault="00211B18" w:rsidP="00211B18">
      <w:pPr>
        <w:spacing w:after="0" w:line="240" w:lineRule="auto"/>
        <w:jc w:val="center"/>
        <w:rPr>
          <w:rFonts w:ascii="Times New Roman" w:eastAsia="Times New Roman" w:hAnsi="Times New Roman" w:cs="Times New Roman"/>
          <w:b/>
          <w:color w:val="000000"/>
          <w:sz w:val="4"/>
          <w:szCs w:val="4"/>
          <w:highlight w:val="white"/>
        </w:rPr>
      </w:pPr>
    </w:p>
    <w:p w:rsidR="00211B18" w:rsidRDefault="00211B18" w:rsidP="00211B18">
      <w:pPr>
        <w:spacing w:after="0" w:line="240" w:lineRule="auto"/>
        <w:jc w:val="center"/>
        <w:rPr>
          <w:rFonts w:ascii="Times New Roman" w:eastAsia="Times New Roman" w:hAnsi="Times New Roman" w:cs="Times New Roman"/>
          <w:b/>
          <w:color w:val="000000"/>
          <w:sz w:val="4"/>
          <w:szCs w:val="4"/>
          <w:highlight w:val="white"/>
        </w:rPr>
      </w:pPr>
    </w:p>
    <w:tbl>
      <w:tblPr>
        <w:tblW w:w="9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494"/>
        <w:gridCol w:w="2042"/>
        <w:gridCol w:w="851"/>
        <w:gridCol w:w="1109"/>
        <w:gridCol w:w="1465"/>
        <w:gridCol w:w="1431"/>
      </w:tblGrid>
      <w:tr w:rsidR="00211B18" w:rsidTr="00211B18">
        <w:trPr>
          <w:cantSplit/>
          <w:trHeight w:val="1173"/>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2494"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widowControl w:val="0"/>
              <w:spacing w:after="0" w:line="240" w:lineRule="auto"/>
              <w:ind w:left="-108" w:right="-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
          <w:p w:rsidR="00211B18" w:rsidRDefault="00211B18" w:rsidP="00134717">
            <w:pPr>
              <w:widowControl w:val="0"/>
              <w:spacing w:after="0" w:line="240" w:lineRule="auto"/>
              <w:ind w:left="-108" w:right="-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товару*</w:t>
            </w:r>
          </w:p>
        </w:tc>
        <w:tc>
          <w:tcPr>
            <w:tcW w:w="2042"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widowControl w:val="0"/>
              <w:spacing w:after="0" w:line="240" w:lineRule="auto"/>
              <w:ind w:left="-15" w:right="-63" w:hanging="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Посилання на нормативний, технічний або інший документ**</w:t>
            </w:r>
          </w:p>
        </w:tc>
        <w:tc>
          <w:tcPr>
            <w:tcW w:w="851"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 </w:t>
            </w:r>
            <w:proofErr w:type="spellStart"/>
            <w:r>
              <w:rPr>
                <w:rFonts w:ascii="Times New Roman" w:eastAsia="Times New Roman" w:hAnsi="Times New Roman" w:cs="Times New Roman"/>
                <w:sz w:val="24"/>
                <w:szCs w:val="24"/>
              </w:rPr>
              <w:t>вим</w:t>
            </w:r>
            <w:proofErr w:type="spellEnd"/>
            <w:r>
              <w:rPr>
                <w:rFonts w:ascii="Times New Roman" w:eastAsia="Times New Roman" w:hAnsi="Times New Roman" w:cs="Times New Roman"/>
                <w:sz w:val="24"/>
                <w:szCs w:val="24"/>
              </w:rPr>
              <w:t>.</w:t>
            </w:r>
          </w:p>
        </w:tc>
        <w:tc>
          <w:tcPr>
            <w:tcW w:w="1109"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widowControl w:val="0"/>
              <w:spacing w:after="0" w:line="240" w:lineRule="auto"/>
              <w:ind w:left="-79" w:right="-1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К-ть</w:t>
            </w:r>
          </w:p>
        </w:tc>
        <w:tc>
          <w:tcPr>
            <w:tcW w:w="1465"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Виробник товару або торговельна марка***</w:t>
            </w:r>
          </w:p>
        </w:tc>
        <w:tc>
          <w:tcPr>
            <w:tcW w:w="1431"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widowControl w:val="0"/>
              <w:spacing w:after="0" w:line="240" w:lineRule="auto"/>
              <w:ind w:left="-139" w:right="-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Країна походження товару</w:t>
            </w:r>
          </w:p>
          <w:p w:rsidR="00211B18" w:rsidRDefault="00211B18" w:rsidP="00134717">
            <w:pPr>
              <w:widowControl w:val="0"/>
              <w:spacing w:after="0" w:line="240" w:lineRule="auto"/>
              <w:ind w:left="-139" w:right="-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11B18" w:rsidTr="00211B18">
        <w:trPr>
          <w:cantSplit/>
          <w:trHeight w:val="695"/>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vAlign w:val="center"/>
          </w:tcPr>
          <w:p w:rsidR="00211B18" w:rsidRPr="00211B18" w:rsidRDefault="00211B18" w:rsidP="00134717">
            <w:pPr>
              <w:spacing w:after="0" w:line="240" w:lineRule="auto"/>
              <w:ind w:left="-108" w:right="-59"/>
              <w:jc w:val="center"/>
              <w:rPr>
                <w:rFonts w:ascii="Times New Roman" w:eastAsia="Times New Roman" w:hAnsi="Times New Roman" w:cs="Times New Roman"/>
                <w:sz w:val="24"/>
                <w:szCs w:val="24"/>
              </w:rPr>
            </w:pPr>
            <w:r w:rsidRPr="00211B18">
              <w:rPr>
                <w:rFonts w:ascii="Times New Roman" w:eastAsia="Times New Roman" w:hAnsi="Times New Roman" w:cs="Times New Roman"/>
                <w:sz w:val="24"/>
                <w:szCs w:val="24"/>
              </w:rPr>
              <w:t xml:space="preserve">Бензин автомобільний А-95 </w:t>
            </w:r>
          </w:p>
        </w:tc>
        <w:tc>
          <w:tcPr>
            <w:tcW w:w="2042" w:type="dxa"/>
            <w:tcBorders>
              <w:top w:val="single" w:sz="4" w:space="0" w:color="000000"/>
              <w:left w:val="single" w:sz="4" w:space="0" w:color="000000"/>
              <w:bottom w:val="single" w:sz="4" w:space="0" w:color="000000"/>
              <w:right w:val="single" w:sz="4" w:space="0" w:color="000000"/>
            </w:tcBorders>
            <w:vAlign w:val="center"/>
          </w:tcPr>
          <w:p w:rsidR="00211B18" w:rsidRPr="00211B18" w:rsidRDefault="00211B18" w:rsidP="00134717">
            <w:pPr>
              <w:spacing w:after="0" w:line="240" w:lineRule="auto"/>
              <w:jc w:val="center"/>
              <w:rPr>
                <w:rFonts w:ascii="Times New Roman" w:eastAsia="Times New Roman" w:hAnsi="Times New Roman" w:cs="Times New Roman"/>
                <w:sz w:val="24"/>
                <w:szCs w:val="24"/>
              </w:rPr>
            </w:pPr>
            <w:r w:rsidRPr="00211B18">
              <w:rPr>
                <w:rFonts w:ascii="Times New Roman" w:eastAsia="Times New Roman" w:hAnsi="Times New Roman" w:cs="Times New Roman"/>
                <w:sz w:val="24"/>
                <w:szCs w:val="24"/>
              </w:rPr>
              <w:t>ДСТУ 7687:2015</w:t>
            </w:r>
          </w:p>
        </w:tc>
        <w:tc>
          <w:tcPr>
            <w:tcW w:w="851"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p>
        </w:tc>
        <w:tc>
          <w:tcPr>
            <w:tcW w:w="1109"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13500</w:t>
            </w:r>
          </w:p>
        </w:tc>
        <w:tc>
          <w:tcPr>
            <w:tcW w:w="1465"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center"/>
              <w:rPr>
                <w:rFonts w:ascii="Times New Roman" w:eastAsia="Times New Roman" w:hAnsi="Times New Roman" w:cs="Times New Roman"/>
                <w:sz w:val="24"/>
                <w:szCs w:val="24"/>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center"/>
              <w:rPr>
                <w:rFonts w:ascii="Times New Roman" w:eastAsia="Times New Roman" w:hAnsi="Times New Roman" w:cs="Times New Roman"/>
                <w:sz w:val="24"/>
                <w:szCs w:val="24"/>
              </w:rPr>
            </w:pPr>
          </w:p>
        </w:tc>
      </w:tr>
      <w:tr w:rsidR="00211B18" w:rsidTr="00211B18">
        <w:trPr>
          <w:cantSplit/>
          <w:trHeight w:val="405"/>
          <w:jc w:val="center"/>
        </w:trPr>
        <w:tc>
          <w:tcPr>
            <w:tcW w:w="5098" w:type="dxa"/>
            <w:gridSpan w:val="3"/>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center"/>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center"/>
              <w:rPr>
                <w:rFonts w:ascii="Times New Roman" w:eastAsia="Times New Roman" w:hAnsi="Times New Roman" w:cs="Times New Roman"/>
                <w:sz w:val="24"/>
                <w:szCs w:val="24"/>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center"/>
              <w:rPr>
                <w:rFonts w:ascii="Times New Roman" w:eastAsia="Times New Roman" w:hAnsi="Times New Roman" w:cs="Times New Roman"/>
                <w:sz w:val="24"/>
                <w:szCs w:val="24"/>
              </w:rPr>
            </w:pPr>
          </w:p>
        </w:tc>
        <w:tc>
          <w:tcPr>
            <w:tcW w:w="1431" w:type="dxa"/>
            <w:tcBorders>
              <w:top w:val="single" w:sz="4" w:space="0" w:color="000000"/>
              <w:left w:val="single" w:sz="4" w:space="0" w:color="000000"/>
              <w:bottom w:val="single" w:sz="4" w:space="0" w:color="000000"/>
              <w:right w:val="single" w:sz="4" w:space="0" w:color="000000"/>
            </w:tcBorders>
            <w:vAlign w:val="center"/>
          </w:tcPr>
          <w:p w:rsidR="00211B18" w:rsidRDefault="00211B18" w:rsidP="00134717">
            <w:pPr>
              <w:spacing w:after="0" w:line="240" w:lineRule="auto"/>
              <w:jc w:val="center"/>
              <w:rPr>
                <w:rFonts w:ascii="Times New Roman" w:eastAsia="Times New Roman" w:hAnsi="Times New Roman" w:cs="Times New Roman"/>
                <w:sz w:val="24"/>
                <w:szCs w:val="24"/>
              </w:rPr>
            </w:pPr>
          </w:p>
        </w:tc>
      </w:tr>
    </w:tbl>
    <w:p w:rsidR="00211B18" w:rsidRDefault="00211B18" w:rsidP="00211B18">
      <w:pPr>
        <w:spacing w:after="0" w:line="240" w:lineRule="auto"/>
        <w:ind w:left="-108" w:right="-108"/>
        <w:jc w:val="center"/>
        <w:rPr>
          <w:rFonts w:ascii="Times New Roman" w:eastAsia="Times New Roman" w:hAnsi="Times New Roman" w:cs="Times New Roman"/>
          <w:b/>
          <w:sz w:val="4"/>
          <w:szCs w:val="4"/>
        </w:rPr>
      </w:pPr>
    </w:p>
    <w:p w:rsidR="00211B18" w:rsidRDefault="00211B18" w:rsidP="00211B18">
      <w:pPr>
        <w:spacing w:after="0" w:line="240" w:lineRule="auto"/>
        <w:ind w:left="-108" w:right="-108"/>
        <w:jc w:val="center"/>
        <w:rPr>
          <w:rFonts w:ascii="Times New Roman" w:eastAsia="Times New Roman" w:hAnsi="Times New Roman" w:cs="Times New Roman"/>
          <w:b/>
          <w:sz w:val="4"/>
          <w:szCs w:val="4"/>
        </w:rPr>
      </w:pPr>
    </w:p>
    <w:p w:rsidR="00211B18" w:rsidRDefault="00211B18" w:rsidP="00211B18">
      <w:pPr>
        <w:spacing w:after="0" w:line="240" w:lineRule="auto"/>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Технічні та якісні характеристики </w:t>
      </w:r>
    </w:p>
    <w:p w:rsidR="00211B18" w:rsidRDefault="00211B18" w:rsidP="00211B1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Бензин та дизельне паливо </w:t>
      </w:r>
      <w:r>
        <w:rPr>
          <w:rFonts w:ascii="Times New Roman" w:eastAsia="Times New Roman" w:hAnsi="Times New Roman" w:cs="Times New Roman"/>
          <w:color w:val="000000"/>
          <w:sz w:val="24"/>
          <w:szCs w:val="24"/>
        </w:rPr>
        <w:t xml:space="preserve">відпускається цілодобово на підставі пред’явлення  талонів або </w:t>
      </w:r>
      <w:proofErr w:type="spellStart"/>
      <w:r>
        <w:rPr>
          <w:rFonts w:ascii="Times New Roman" w:eastAsia="Times New Roman" w:hAnsi="Times New Roman" w:cs="Times New Roman"/>
          <w:color w:val="000000"/>
          <w:sz w:val="24"/>
          <w:szCs w:val="24"/>
        </w:rPr>
        <w:t>скретч</w:t>
      </w:r>
      <w:proofErr w:type="spellEnd"/>
      <w:r>
        <w:rPr>
          <w:rFonts w:ascii="Times New Roman" w:eastAsia="Times New Roman" w:hAnsi="Times New Roman" w:cs="Times New Roman"/>
          <w:color w:val="000000"/>
          <w:sz w:val="24"/>
          <w:szCs w:val="24"/>
        </w:rPr>
        <w:t xml:space="preserve">-карток на власних або орендованих, або партнерських АЗС Постачальника </w:t>
      </w:r>
      <w:r>
        <w:rPr>
          <w:rFonts w:ascii="Times New Roman" w:eastAsia="Times New Roman" w:hAnsi="Times New Roman" w:cs="Times New Roman"/>
          <w:sz w:val="24"/>
          <w:szCs w:val="24"/>
        </w:rPr>
        <w:t xml:space="preserve">в м. </w:t>
      </w:r>
      <w:r w:rsidR="004B7D12">
        <w:rPr>
          <w:rFonts w:ascii="Times New Roman" w:eastAsia="Times New Roman" w:hAnsi="Times New Roman" w:cs="Times New Roman"/>
          <w:sz w:val="24"/>
          <w:szCs w:val="24"/>
        </w:rPr>
        <w:t xml:space="preserve">Первомайськ </w:t>
      </w:r>
      <w:r>
        <w:rPr>
          <w:rFonts w:ascii="Times New Roman" w:eastAsia="Times New Roman" w:hAnsi="Times New Roman" w:cs="Times New Roman"/>
          <w:sz w:val="24"/>
          <w:szCs w:val="24"/>
        </w:rPr>
        <w:t xml:space="preserve"> та на всій території України, крім Донецької, Луганської областей та АР Крим.</w:t>
      </w:r>
    </w:p>
    <w:p w:rsidR="00211B18" w:rsidRDefault="00211B18" w:rsidP="00211B1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Поставка та передача у власність Покупця товару здійснюється за талонами або </w:t>
      </w:r>
      <w:proofErr w:type="spellStart"/>
      <w:r>
        <w:rPr>
          <w:rFonts w:ascii="Times New Roman" w:eastAsia="Times New Roman" w:hAnsi="Times New Roman" w:cs="Times New Roman"/>
          <w:color w:val="000000"/>
          <w:sz w:val="24"/>
          <w:szCs w:val="24"/>
        </w:rPr>
        <w:t>скретч</w:t>
      </w:r>
      <w:proofErr w:type="spellEnd"/>
      <w:r>
        <w:rPr>
          <w:rFonts w:ascii="Times New Roman" w:eastAsia="Times New Roman" w:hAnsi="Times New Roman" w:cs="Times New Roman"/>
          <w:color w:val="000000"/>
          <w:sz w:val="24"/>
          <w:szCs w:val="24"/>
        </w:rPr>
        <w:t xml:space="preserve">-картками єдиного уніфікованого зразка </w:t>
      </w:r>
      <w:r>
        <w:rPr>
          <w:rFonts w:ascii="Times New Roman" w:eastAsia="Times New Roman" w:hAnsi="Times New Roman" w:cs="Times New Roman"/>
          <w:sz w:val="24"/>
          <w:szCs w:val="24"/>
        </w:rPr>
        <w:t xml:space="preserve">номіналом  </w:t>
      </w:r>
      <w:r w:rsidRPr="00211B18">
        <w:rPr>
          <w:rFonts w:ascii="Times New Roman" w:eastAsia="Times New Roman" w:hAnsi="Times New Roman" w:cs="Times New Roman"/>
          <w:sz w:val="24"/>
          <w:szCs w:val="24"/>
        </w:rPr>
        <w:t>10 або 20</w:t>
      </w:r>
      <w:r>
        <w:rPr>
          <w:rFonts w:ascii="Times New Roman" w:eastAsia="Times New Roman" w:hAnsi="Times New Roman" w:cs="Times New Roman"/>
          <w:sz w:val="24"/>
          <w:szCs w:val="24"/>
        </w:rPr>
        <w:t xml:space="preserve"> літрів.</w:t>
      </w:r>
    </w:p>
    <w:p w:rsidR="00211B18" w:rsidRDefault="00211B18" w:rsidP="00211B18">
      <w:pPr>
        <w:tabs>
          <w:tab w:val="left" w:pos="993"/>
        </w:tabs>
        <w:spacing w:after="0"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           3. Термін дії </w:t>
      </w:r>
      <w:r>
        <w:rPr>
          <w:rFonts w:ascii="Times New Roman" w:eastAsia="Times New Roman" w:hAnsi="Times New Roman" w:cs="Times New Roman"/>
          <w:sz w:val="24"/>
          <w:szCs w:val="24"/>
        </w:rPr>
        <w:t xml:space="preserve">паливних талонів або </w:t>
      </w:r>
      <w:proofErr w:type="spellStart"/>
      <w:r>
        <w:rPr>
          <w:rFonts w:ascii="Times New Roman" w:eastAsia="Times New Roman" w:hAnsi="Times New Roman" w:cs="Times New Roman"/>
          <w:sz w:val="24"/>
          <w:szCs w:val="24"/>
        </w:rPr>
        <w:t>скретч</w:t>
      </w:r>
      <w:proofErr w:type="spellEnd"/>
      <w:r>
        <w:rPr>
          <w:rFonts w:ascii="Times New Roman" w:eastAsia="Times New Roman" w:hAnsi="Times New Roman" w:cs="Times New Roman"/>
          <w:sz w:val="24"/>
          <w:szCs w:val="24"/>
        </w:rPr>
        <w:t xml:space="preserve">-карток становить не менше 12 місяців з дати </w:t>
      </w:r>
      <w:r>
        <w:rPr>
          <w:rFonts w:ascii="Times New Roman" w:eastAsia="Times New Roman" w:hAnsi="Times New Roman" w:cs="Times New Roman"/>
          <w:color w:val="000000"/>
          <w:sz w:val="24"/>
          <w:szCs w:val="24"/>
        </w:rPr>
        <w:t xml:space="preserve">передачі паливних </w:t>
      </w:r>
      <w:r>
        <w:rPr>
          <w:rFonts w:ascii="Times New Roman" w:eastAsia="Times New Roman" w:hAnsi="Times New Roman" w:cs="Times New Roman"/>
          <w:sz w:val="24"/>
          <w:szCs w:val="24"/>
        </w:rPr>
        <w:t xml:space="preserve">талонів або </w:t>
      </w:r>
      <w:proofErr w:type="spellStart"/>
      <w:r>
        <w:rPr>
          <w:rFonts w:ascii="Times New Roman" w:eastAsia="Times New Roman" w:hAnsi="Times New Roman" w:cs="Times New Roman"/>
          <w:sz w:val="24"/>
          <w:szCs w:val="24"/>
        </w:rPr>
        <w:t>скретч</w:t>
      </w:r>
      <w:proofErr w:type="spellEnd"/>
      <w:r>
        <w:rPr>
          <w:rFonts w:ascii="Times New Roman" w:eastAsia="Times New Roman" w:hAnsi="Times New Roman" w:cs="Times New Roman"/>
          <w:sz w:val="24"/>
          <w:szCs w:val="24"/>
        </w:rPr>
        <w:t>-карток</w:t>
      </w:r>
      <w:r>
        <w:rPr>
          <w:rFonts w:ascii="Times New Roman" w:eastAsia="Times New Roman" w:hAnsi="Times New Roman" w:cs="Times New Roman"/>
          <w:color w:val="000000"/>
          <w:sz w:val="24"/>
          <w:szCs w:val="24"/>
        </w:rPr>
        <w:t xml:space="preserve"> Покупцю. </w:t>
      </w:r>
    </w:p>
    <w:p w:rsidR="00211B18" w:rsidRDefault="00211B18" w:rsidP="00211B1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Талони на товар (партію товару) надаються Замовнику за письмовим замовленням.</w:t>
      </w:r>
    </w:p>
    <w:p w:rsidR="00211B18" w:rsidRDefault="00211B18" w:rsidP="00211B1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Кожна партія товару супроводжується:</w:t>
      </w:r>
    </w:p>
    <w:p w:rsidR="00211B18" w:rsidRDefault="00211B18" w:rsidP="00211B18">
      <w:pPr>
        <w:tabs>
          <w:tab w:val="left" w:pos="993"/>
        </w:tabs>
        <w:ind w:left="709"/>
        <w:jc w:val="both"/>
        <w:rPr>
          <w:rFonts w:ascii="Times New Roman" w:eastAsia="Times New Roman" w:hAnsi="Times New Roman" w:cs="Times New Roman"/>
          <w:i/>
        </w:rPr>
      </w:pPr>
      <w:r>
        <w:rPr>
          <w:rFonts w:ascii="Times New Roman" w:eastAsia="Times New Roman" w:hAnsi="Times New Roman" w:cs="Times New Roman"/>
          <w:sz w:val="24"/>
          <w:szCs w:val="24"/>
        </w:rPr>
        <w:t>— копією(ями)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виробника, що засвідчує(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якість товару: __________</w:t>
      </w:r>
      <w:r>
        <w:rPr>
          <w:rFonts w:ascii="Times New Roman" w:eastAsia="Times New Roman" w:hAnsi="Times New Roman" w:cs="Times New Roman"/>
          <w:i/>
          <w:sz w:val="24"/>
          <w:szCs w:val="24"/>
        </w:rPr>
        <w:t xml:space="preserve"> </w:t>
      </w:r>
    </w:p>
    <w:p w:rsidR="00211B18" w:rsidRDefault="00211B18" w:rsidP="00211B1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(учасником конкретно зазначається вид(и) документа(</w:t>
      </w:r>
      <w:proofErr w:type="spellStart"/>
      <w:r>
        <w:rPr>
          <w:rFonts w:ascii="Times New Roman" w:eastAsia="Times New Roman" w:hAnsi="Times New Roman" w:cs="Times New Roman"/>
          <w:i/>
          <w:sz w:val="24"/>
          <w:szCs w:val="24"/>
        </w:rPr>
        <w:t>ів</w:t>
      </w:r>
      <w:proofErr w:type="spellEnd"/>
      <w:r>
        <w:rPr>
          <w:rFonts w:ascii="Times New Roman" w:eastAsia="Times New Roman" w:hAnsi="Times New Roman" w:cs="Times New Roman"/>
          <w:i/>
          <w:sz w:val="24"/>
          <w:szCs w:val="24"/>
        </w:rPr>
        <w:t>) виробника (один або декілька), який(і) буде(</w:t>
      </w:r>
      <w:proofErr w:type="spellStart"/>
      <w:r>
        <w:rPr>
          <w:rFonts w:ascii="Times New Roman" w:eastAsia="Times New Roman" w:hAnsi="Times New Roman" w:cs="Times New Roman"/>
          <w:i/>
          <w:sz w:val="24"/>
          <w:szCs w:val="24"/>
        </w:rPr>
        <w:t>уть</w:t>
      </w:r>
      <w:proofErr w:type="spellEnd"/>
      <w:r>
        <w:rPr>
          <w:rFonts w:ascii="Times New Roman" w:eastAsia="Times New Roman" w:hAnsi="Times New Roman" w:cs="Times New Roman"/>
          <w:i/>
          <w:sz w:val="24"/>
          <w:szCs w:val="24"/>
        </w:rPr>
        <w:t xml:space="preserve">) надано(і) під час поставки товару, згідно з таким переліком: </w:t>
      </w:r>
      <w:r w:rsidRPr="00211B18">
        <w:rPr>
          <w:rFonts w:ascii="Times New Roman" w:eastAsia="Times New Roman" w:hAnsi="Times New Roman" w:cs="Times New Roman"/>
          <w:i/>
          <w:sz w:val="24"/>
          <w:szCs w:val="24"/>
        </w:rPr>
        <w:t>паспорт якості та/або паспорт).</w:t>
      </w:r>
    </w:p>
    <w:p w:rsidR="00211B18" w:rsidRDefault="00211B18" w:rsidP="00211B1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вид(и) документа(</w:t>
      </w:r>
      <w:proofErr w:type="spellStart"/>
      <w:r>
        <w:rPr>
          <w:rFonts w:ascii="Times New Roman" w:eastAsia="Times New Roman" w:hAnsi="Times New Roman" w:cs="Times New Roman"/>
          <w:i/>
          <w:sz w:val="24"/>
          <w:szCs w:val="24"/>
        </w:rPr>
        <w:t>ів</w:t>
      </w:r>
      <w:proofErr w:type="spellEnd"/>
      <w:r>
        <w:rPr>
          <w:rFonts w:ascii="Times New Roman" w:eastAsia="Times New Roman" w:hAnsi="Times New Roman" w:cs="Times New Roman"/>
          <w:i/>
          <w:sz w:val="24"/>
          <w:szCs w:val="24"/>
        </w:rPr>
        <w:t>) виробника на товар за окремими позиціями відрізняється, учасником зазначається(</w:t>
      </w:r>
      <w:proofErr w:type="spellStart"/>
      <w:r>
        <w:rPr>
          <w:rFonts w:ascii="Times New Roman" w:eastAsia="Times New Roman" w:hAnsi="Times New Roman" w:cs="Times New Roman"/>
          <w:i/>
          <w:sz w:val="24"/>
          <w:szCs w:val="24"/>
        </w:rPr>
        <w:t>ються</w:t>
      </w:r>
      <w:proofErr w:type="spellEnd"/>
      <w:r>
        <w:rPr>
          <w:rFonts w:ascii="Times New Roman" w:eastAsia="Times New Roman" w:hAnsi="Times New Roman" w:cs="Times New Roman"/>
          <w:i/>
          <w:sz w:val="24"/>
          <w:szCs w:val="24"/>
        </w:rPr>
        <w:t>) відповідний(і) вид(и) документа(</w:t>
      </w:r>
      <w:proofErr w:type="spellStart"/>
      <w:r>
        <w:rPr>
          <w:rFonts w:ascii="Times New Roman" w:eastAsia="Times New Roman" w:hAnsi="Times New Roman" w:cs="Times New Roman"/>
          <w:i/>
          <w:sz w:val="24"/>
          <w:szCs w:val="24"/>
        </w:rPr>
        <w:t>ів</w:t>
      </w:r>
      <w:proofErr w:type="spellEnd"/>
      <w:r>
        <w:rPr>
          <w:rFonts w:ascii="Times New Roman" w:eastAsia="Times New Roman" w:hAnsi="Times New Roman" w:cs="Times New Roman"/>
          <w:i/>
          <w:sz w:val="24"/>
          <w:szCs w:val="24"/>
        </w:rPr>
        <w:t>) за кожною позицією або групою позицій, але вид(и) документа(</w:t>
      </w:r>
      <w:proofErr w:type="spellStart"/>
      <w:r>
        <w:rPr>
          <w:rFonts w:ascii="Times New Roman" w:eastAsia="Times New Roman" w:hAnsi="Times New Roman" w:cs="Times New Roman"/>
          <w:i/>
          <w:sz w:val="24"/>
          <w:szCs w:val="24"/>
        </w:rPr>
        <w:t>ів</w:t>
      </w:r>
      <w:proofErr w:type="spellEnd"/>
      <w:r>
        <w:rPr>
          <w:rFonts w:ascii="Times New Roman" w:eastAsia="Times New Roman" w:hAnsi="Times New Roman" w:cs="Times New Roman"/>
          <w:i/>
          <w:sz w:val="24"/>
          <w:szCs w:val="24"/>
        </w:rPr>
        <w:t>) повинен(ні) відповідати одному із зазначених Замовником у переліку.</w:t>
      </w:r>
    </w:p>
    <w:p w:rsidR="00211B18" w:rsidRDefault="00211B18" w:rsidP="00211B1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Постачальник здійснює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3C37B9" w:rsidRPr="00D91F26" w:rsidRDefault="003C37B9" w:rsidP="003C37B9">
      <w:pPr>
        <w:spacing w:after="0" w:line="240" w:lineRule="auto"/>
        <w:ind w:firstLine="624"/>
        <w:jc w:val="both"/>
        <w:rPr>
          <w:rFonts w:ascii="Times New Roman" w:hAnsi="Times New Roman" w:cs="Times New Roman"/>
          <w:color w:val="00000A"/>
          <w:sz w:val="24"/>
          <w:szCs w:val="24"/>
          <w:lang w:eastAsia="zh-CN" w:bidi="hi-IN"/>
        </w:rPr>
      </w:pPr>
      <w:r>
        <w:rPr>
          <w:rFonts w:ascii="Times New Roman" w:hAnsi="Times New Roman" w:cs="Times New Roman"/>
          <w:color w:val="00000A"/>
          <w:lang w:eastAsia="zh-CN" w:bidi="hi-IN"/>
        </w:rPr>
        <w:t xml:space="preserve">7. </w:t>
      </w:r>
      <w:r w:rsidRPr="00D91F26">
        <w:rPr>
          <w:rFonts w:ascii="Times New Roman" w:hAnsi="Times New Roman" w:cs="Times New Roman"/>
          <w:color w:val="00000A"/>
          <w:sz w:val="24"/>
          <w:szCs w:val="24"/>
          <w:lang w:eastAsia="zh-CN" w:bidi="hi-IN"/>
        </w:rPr>
        <w:t>Учасник повинен мати автозаправні станції (власні, орендовані, партнерські) з обов`язковою наявністю в адміністративних районах м. Первомайськ не більше 2 км від  адреси Замовника:</w:t>
      </w:r>
    </w:p>
    <w:p w:rsidR="003C37B9" w:rsidRPr="003C37B9" w:rsidRDefault="003C37B9" w:rsidP="003C37B9">
      <w:pPr>
        <w:widowControl w:val="0"/>
        <w:numPr>
          <w:ilvl w:val="0"/>
          <w:numId w:val="3"/>
        </w:numPr>
        <w:autoSpaceDE w:val="0"/>
        <w:autoSpaceDN w:val="0"/>
        <w:adjustRightInd w:val="0"/>
        <w:spacing w:after="0" w:line="240" w:lineRule="auto"/>
        <w:rPr>
          <w:rFonts w:ascii="Times New Roman" w:eastAsia="Times New Roman" w:hAnsi="Times New Roman" w:cs="Times New Roman"/>
          <w:bCs/>
          <w:lang w:eastAsia="ru-RU"/>
        </w:rPr>
      </w:pPr>
      <w:r w:rsidRPr="003C37B9">
        <w:rPr>
          <w:rFonts w:ascii="Times New Roman" w:eastAsia="Times New Roman" w:hAnsi="Times New Roman" w:cs="Times New Roman"/>
          <w:bCs/>
          <w:sz w:val="24"/>
          <w:szCs w:val="24"/>
          <w:lang w:eastAsia="ru-RU"/>
        </w:rPr>
        <w:t xml:space="preserve">Миколаївська обл. м. Первомайськ вул. Трудової Слави 13 </w:t>
      </w:r>
    </w:p>
    <w:p w:rsidR="003C37B9" w:rsidRPr="003C37B9" w:rsidRDefault="003C37B9" w:rsidP="003C37B9">
      <w:pPr>
        <w:spacing w:after="0" w:line="288" w:lineRule="auto"/>
        <w:ind w:firstLine="624"/>
        <w:jc w:val="both"/>
        <w:rPr>
          <w:rFonts w:ascii="Times New Roman" w:hAnsi="Times New Roman" w:cs="Times New Roman"/>
          <w:color w:val="00000A"/>
          <w:lang w:eastAsia="zh-CN" w:bidi="hi-IN"/>
        </w:rPr>
      </w:pPr>
      <w:r w:rsidRPr="003C37B9">
        <w:rPr>
          <w:rFonts w:ascii="Times New Roman" w:hAnsi="Times New Roman" w:cs="Times New Roman"/>
          <w:color w:val="00000A"/>
          <w:lang w:eastAsia="zh-CN" w:bidi="hi-IN"/>
        </w:rPr>
        <w:t>Для підтвердження відповідності своєї пропозиції технічним вимогам учасник повинен надати наступні документи:</w:t>
      </w:r>
    </w:p>
    <w:p w:rsidR="003C37B9" w:rsidRPr="003C37B9" w:rsidRDefault="003C37B9" w:rsidP="003C37B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C37B9">
        <w:rPr>
          <w:rFonts w:ascii="Times New Roman" w:eastAsia="Times New Roman" w:hAnsi="Times New Roman" w:cs="Times New Roman"/>
          <w:bCs/>
          <w:sz w:val="24"/>
          <w:szCs w:val="24"/>
          <w:lang w:eastAsia="ru-RU"/>
        </w:rPr>
        <w:t xml:space="preserve">у разі, якщо учасник є власником АЗС, він повинен надати гарантійний лист; </w:t>
      </w:r>
    </w:p>
    <w:p w:rsidR="003C37B9" w:rsidRPr="003C37B9" w:rsidRDefault="003C37B9" w:rsidP="003C37B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C37B9">
        <w:rPr>
          <w:rFonts w:ascii="Times New Roman" w:eastAsia="Times New Roman" w:hAnsi="Times New Roman" w:cs="Times New Roman"/>
          <w:bCs/>
          <w:sz w:val="24"/>
          <w:szCs w:val="24"/>
          <w:lang w:eastAsia="ru-RU"/>
        </w:rPr>
        <w:t>у разі якщо учасник не є власником АЗС, він повинен надати гарантійні листи від власника (власників) АЗС або договір оренди АЗС;</w:t>
      </w:r>
    </w:p>
    <w:p w:rsidR="003C37B9" w:rsidRPr="003C37B9" w:rsidRDefault="003C37B9" w:rsidP="003C37B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C37B9">
        <w:rPr>
          <w:rFonts w:ascii="Times New Roman" w:eastAsia="Times New Roman" w:hAnsi="Times New Roman" w:cs="Times New Roman"/>
          <w:bCs/>
          <w:sz w:val="24"/>
          <w:szCs w:val="24"/>
          <w:lang w:eastAsia="ru-RU"/>
        </w:rPr>
        <w:t xml:space="preserve">копії сертифікатів відповідності для серійного виробництва, або Свідоцтва про визнання, виданих органом з сертифікації продукції, який акредитований в державній </w:t>
      </w:r>
      <w:r w:rsidRPr="003C37B9">
        <w:rPr>
          <w:rFonts w:ascii="Times New Roman" w:eastAsia="Times New Roman" w:hAnsi="Times New Roman" w:cs="Times New Roman"/>
          <w:bCs/>
          <w:sz w:val="24"/>
          <w:szCs w:val="24"/>
          <w:lang w:eastAsia="ru-RU"/>
        </w:rPr>
        <w:lastRenderedPageBreak/>
        <w:t xml:space="preserve">системі сертифікації </w:t>
      </w:r>
      <w:proofErr w:type="spellStart"/>
      <w:r w:rsidRPr="003C37B9">
        <w:rPr>
          <w:rFonts w:ascii="Times New Roman" w:eastAsia="Times New Roman" w:hAnsi="Times New Roman" w:cs="Times New Roman"/>
          <w:bCs/>
          <w:sz w:val="24"/>
          <w:szCs w:val="24"/>
          <w:lang w:eastAsia="ru-RU"/>
        </w:rPr>
        <w:t>УкрСЕПРО</w:t>
      </w:r>
      <w:proofErr w:type="spellEnd"/>
      <w:r w:rsidRPr="003C37B9">
        <w:rPr>
          <w:rFonts w:ascii="Times New Roman" w:eastAsia="Times New Roman" w:hAnsi="Times New Roman" w:cs="Times New Roman"/>
          <w:bCs/>
          <w:sz w:val="24"/>
          <w:szCs w:val="24"/>
          <w:lang w:eastAsia="ru-RU"/>
        </w:rPr>
        <w:t xml:space="preserve">; </w:t>
      </w:r>
    </w:p>
    <w:p w:rsidR="003C37B9" w:rsidRPr="003C37B9" w:rsidRDefault="003C37B9" w:rsidP="003C37B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C37B9">
        <w:rPr>
          <w:rFonts w:ascii="Times New Roman" w:eastAsia="Times New Roman" w:hAnsi="Times New Roman" w:cs="Times New Roman"/>
          <w:bCs/>
          <w:sz w:val="24"/>
          <w:szCs w:val="24"/>
          <w:lang w:eastAsia="ru-RU"/>
        </w:rPr>
        <w:t xml:space="preserve">копії сертифікатів або паспортів (посвідчень) якості заводу-виробника. </w:t>
      </w:r>
    </w:p>
    <w:p w:rsidR="003C37B9" w:rsidRPr="003C37B9" w:rsidRDefault="003C37B9" w:rsidP="003C37B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C37B9" w:rsidRPr="003C37B9" w:rsidRDefault="003C37B9" w:rsidP="003C37B9">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highlight w:val="cyan"/>
        </w:rPr>
      </w:pPr>
      <w:r w:rsidRPr="003C37B9">
        <w:rPr>
          <w:rFonts w:ascii="Times New Roman" w:eastAsia="Times New Roman" w:hAnsi="Times New Roman" w:cs="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3C37B9" w:rsidRDefault="003C37B9" w:rsidP="00211B18">
      <w:pPr>
        <w:spacing w:after="0" w:line="240" w:lineRule="auto"/>
        <w:ind w:firstLine="708"/>
        <w:jc w:val="both"/>
        <w:rPr>
          <w:rFonts w:ascii="Times New Roman" w:eastAsia="Times New Roman" w:hAnsi="Times New Roman" w:cs="Times New Roman"/>
          <w:i/>
          <w:sz w:val="24"/>
          <w:szCs w:val="24"/>
        </w:rPr>
      </w:pPr>
    </w:p>
    <w:p w:rsidR="00211B18" w:rsidRDefault="00211B18" w:rsidP="00211B18">
      <w:pPr>
        <w:spacing w:after="0" w:line="240" w:lineRule="auto"/>
        <w:jc w:val="both"/>
        <w:rPr>
          <w:rFonts w:ascii="Times New Roman" w:eastAsia="Times New Roman" w:hAnsi="Times New Roman" w:cs="Times New Roman"/>
          <w:i/>
          <w:sz w:val="4"/>
          <w:szCs w:val="4"/>
        </w:rPr>
      </w:pPr>
    </w:p>
    <w:p w:rsidR="00211B18" w:rsidRDefault="00211B18" w:rsidP="00211B18">
      <w:pPr>
        <w:spacing w:after="0" w:line="240" w:lineRule="auto"/>
        <w:jc w:val="both"/>
        <w:rPr>
          <w:rFonts w:ascii="Times New Roman" w:eastAsia="Times New Roman" w:hAnsi="Times New Roman" w:cs="Times New Roman"/>
          <w:i/>
          <w:sz w:val="4"/>
          <w:szCs w:val="4"/>
        </w:rPr>
      </w:pPr>
    </w:p>
    <w:p w:rsidR="00211B18" w:rsidRDefault="00211B18" w:rsidP="00211B18">
      <w:pPr>
        <w:spacing w:after="0" w:line="240" w:lineRule="auto"/>
        <w:jc w:val="both"/>
        <w:rPr>
          <w:rFonts w:ascii="Times New Roman" w:eastAsia="Times New Roman" w:hAnsi="Times New Roman" w:cs="Times New Roman"/>
          <w:i/>
          <w:sz w:val="4"/>
          <w:szCs w:val="4"/>
        </w:rPr>
      </w:pPr>
    </w:p>
    <w:p w:rsidR="00211B18" w:rsidRDefault="00211B18" w:rsidP="00211B18">
      <w:pPr>
        <w:spacing w:after="0" w:line="240" w:lineRule="auto"/>
        <w:ind w:firstLine="567"/>
        <w:jc w:val="both"/>
        <w:rPr>
          <w:rFonts w:ascii="Times New Roman" w:eastAsia="Times New Roman" w:hAnsi="Times New Roman" w:cs="Times New Roman"/>
          <w:b/>
          <w:i/>
          <w:sz w:val="4"/>
          <w:szCs w:val="4"/>
        </w:rPr>
      </w:pPr>
    </w:p>
    <w:p w:rsidR="00211B18" w:rsidRDefault="00211B18" w:rsidP="00211B18">
      <w:pPr>
        <w:spacing w:after="0" w:line="240" w:lineRule="auto"/>
        <w:ind w:firstLine="567"/>
        <w:jc w:val="both"/>
        <w:rPr>
          <w:rFonts w:ascii="Times New Roman" w:eastAsia="Times New Roman" w:hAnsi="Times New Roman" w:cs="Times New Roman"/>
          <w:b/>
          <w:i/>
          <w:sz w:val="4"/>
          <w:szCs w:val="4"/>
        </w:rPr>
      </w:pPr>
    </w:p>
    <w:p w:rsidR="00211B18" w:rsidRDefault="00211B18" w:rsidP="00211B18">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Примітки:</w:t>
      </w:r>
    </w:p>
    <w:p w:rsidR="00211B18" w:rsidRDefault="00211B18" w:rsidP="00211B18">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 або еквівалент (технічні, якісні та функціональні характеристики (показники) еквівалента повинні відповідати встановленим Замовником в технічній специфікації); </w:t>
      </w:r>
    </w:p>
    <w:p w:rsidR="00211B18" w:rsidRDefault="00211B18" w:rsidP="00211B18">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 учасник повинен конкретно зазначити найменування товару (за наявності: тип, марку або інше), що пропонується до постачання;</w:t>
      </w:r>
    </w:p>
    <w:p w:rsidR="00211B18" w:rsidRDefault="00211B18" w:rsidP="00211B18">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або еквівалент. Під еквівалентом розуміється можливість посилання на інший чинний в Україні нормативний документ, ніж зазначений в технічній специфікації Замовником, але в будь-якому випадку сфера застосування нормативного документа, зазначеного в технічній специфікації учасника, повинна поширюватися на товар, що пропонується до постачання;</w:t>
      </w:r>
    </w:p>
    <w:p w:rsidR="00211B18" w:rsidRDefault="00211B18" w:rsidP="00211B18">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або торговельна марка; </w:t>
      </w:r>
    </w:p>
    <w:p w:rsidR="00211B18" w:rsidRDefault="00211B18" w:rsidP="00211B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 країною походження товару вважається країна, у якій товар був повністю вироблений або підданий достатній переробці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відповідно до критеріїв, встановлених Митним кодексом України</w:t>
      </w:r>
      <w:r>
        <w:rPr>
          <w:rFonts w:ascii="Times New Roman" w:eastAsia="Times New Roman" w:hAnsi="Times New Roman" w:cs="Times New Roman"/>
          <w:i/>
          <w:sz w:val="24"/>
          <w:szCs w:val="24"/>
        </w:rPr>
        <w:t xml:space="preserve">. </w:t>
      </w:r>
      <w:r>
        <w:rPr>
          <w:rFonts w:ascii="Times New Roman" w:eastAsia="Times New Roman" w:hAnsi="Times New Roman" w:cs="Times New Roman"/>
          <w:b/>
          <w:i/>
          <w:color w:val="000000"/>
          <w:sz w:val="24"/>
          <w:szCs w:val="24"/>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включно;</w:t>
      </w:r>
    </w:p>
    <w:p w:rsidR="00211B18" w:rsidRDefault="00211B18" w:rsidP="00211B18">
      <w:pPr>
        <w:spacing w:after="0" w:line="240"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символи (зірочки) та інформація (вимоги), що зазначена(і) в технічній специфікації Замовника курсивом, є уточнюючими та повинні враховуватись учасником під час підготовки технічної специфікації до тендерної пропозиції, але безпосередньо в технічній специфікації учасника та/або під час укладання договору не враховуються (не зазначаються).</w:t>
      </w:r>
    </w:p>
    <w:p w:rsidR="00211B18" w:rsidRDefault="00211B18" w:rsidP="00211B18">
      <w:pPr>
        <w:spacing w:after="0" w:line="240" w:lineRule="auto"/>
        <w:ind w:firstLine="567"/>
        <w:jc w:val="both"/>
        <w:rPr>
          <w:rFonts w:ascii="Times New Roman" w:eastAsia="Times New Roman" w:hAnsi="Times New Roman" w:cs="Times New Roman"/>
          <w:i/>
          <w:sz w:val="4"/>
          <w:szCs w:val="4"/>
        </w:rPr>
      </w:pPr>
    </w:p>
    <w:p w:rsidR="00211B18" w:rsidRDefault="00211B18" w:rsidP="00211B18">
      <w:pPr>
        <w:spacing w:after="0" w:line="240" w:lineRule="auto"/>
        <w:ind w:firstLine="567"/>
        <w:jc w:val="both"/>
        <w:rPr>
          <w:rFonts w:ascii="Times New Roman" w:eastAsia="Times New Roman" w:hAnsi="Times New Roman" w:cs="Times New Roman"/>
          <w:i/>
          <w:sz w:val="4"/>
          <w:szCs w:val="4"/>
        </w:rPr>
      </w:pPr>
    </w:p>
    <w:p w:rsidR="00211B18" w:rsidRDefault="00211B18" w:rsidP="00211B18">
      <w:pPr>
        <w:spacing w:after="0" w:line="240" w:lineRule="auto"/>
        <w:ind w:firstLine="567"/>
        <w:jc w:val="both"/>
        <w:rPr>
          <w:rFonts w:ascii="Times New Roman" w:eastAsia="Times New Roman" w:hAnsi="Times New Roman" w:cs="Times New Roman"/>
          <w:i/>
          <w:sz w:val="4"/>
          <w:szCs w:val="4"/>
        </w:rPr>
      </w:pPr>
    </w:p>
    <w:tbl>
      <w:tblPr>
        <w:tblW w:w="9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6"/>
      </w:tblGrid>
      <w:tr w:rsidR="00211B18" w:rsidTr="00211B18">
        <w:tc>
          <w:tcPr>
            <w:tcW w:w="9996" w:type="dxa"/>
            <w:shd w:val="clear" w:color="auto" w:fill="auto"/>
          </w:tcPr>
          <w:p w:rsidR="00211B18" w:rsidRDefault="00211B18" w:rsidP="00134717">
            <w:pPr>
              <w:ind w:right="34"/>
              <w:jc w:val="center"/>
              <w:rPr>
                <w:rFonts w:ascii="Times New Roman" w:eastAsia="Times New Roman" w:hAnsi="Times New Roman" w:cs="Times New Roman"/>
                <w:b/>
                <w:color w:val="000000"/>
                <w:sz w:val="24"/>
                <w:szCs w:val="24"/>
                <w:highlight w:val="white"/>
              </w:rPr>
            </w:pPr>
            <w:r w:rsidRPr="00211B18">
              <w:rPr>
                <w:rFonts w:ascii="Times New Roman" w:eastAsia="Times New Roman" w:hAnsi="Times New Roman" w:cs="Times New Roman"/>
                <w:b/>
                <w:color w:val="000000"/>
                <w:sz w:val="24"/>
                <w:szCs w:val="24"/>
              </w:rPr>
              <w:t>Рекомендаційний перелік документів, який має бути включений до відповідних розділів та додатків (у разі наявності) тендерної документації замовника, в частині</w:t>
            </w:r>
            <w:r>
              <w:rPr>
                <w:rFonts w:ascii="Times New Roman" w:eastAsia="Times New Roman" w:hAnsi="Times New Roman" w:cs="Times New Roman"/>
                <w:b/>
                <w:color w:val="000000"/>
                <w:sz w:val="24"/>
                <w:szCs w:val="24"/>
                <w:shd w:val="clear" w:color="auto" w:fill="95B3D7"/>
              </w:rPr>
              <w:t xml:space="preserve"> </w:t>
            </w:r>
            <w:r>
              <w:rPr>
                <w:rFonts w:ascii="Times New Roman" w:eastAsia="Times New Roman" w:hAnsi="Times New Roman" w:cs="Times New Roman"/>
                <w:b/>
                <w:sz w:val="24"/>
                <w:szCs w:val="24"/>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tc>
      </w:tr>
      <w:tr w:rsidR="00211B18" w:rsidTr="00211B18">
        <w:trPr>
          <w:trHeight w:val="551"/>
        </w:trPr>
        <w:tc>
          <w:tcPr>
            <w:tcW w:w="9996" w:type="dxa"/>
            <w:shd w:val="clear" w:color="auto" w:fill="auto"/>
          </w:tcPr>
          <w:p w:rsidR="00211B18" w:rsidRDefault="00211B18" w:rsidP="00134717">
            <w:pPr>
              <w:jc w:val="both"/>
              <w:rPr>
                <w:rFonts w:ascii="Times New Roman" w:eastAsia="Times New Roman" w:hAnsi="Times New Roman" w:cs="Times New Roman"/>
                <w:sz w:val="24"/>
                <w:szCs w:val="24"/>
              </w:rPr>
            </w:pPr>
            <w:r w:rsidRPr="00211B18">
              <w:rPr>
                <w:rFonts w:ascii="Times New Roman" w:eastAsia="Times New Roman" w:hAnsi="Times New Roman" w:cs="Times New Roman"/>
                <w:color w:val="000000"/>
              </w:rPr>
              <w:t>1.</w:t>
            </w:r>
            <w:r>
              <w:rPr>
                <w:rFonts w:ascii="Times New Roman" w:eastAsia="Times New Roman" w:hAnsi="Times New Roman" w:cs="Times New Roman"/>
                <w:sz w:val="24"/>
                <w:szCs w:val="24"/>
              </w:rPr>
              <w:t>Технічна специфікація,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складена учасником за інформацією (вимогами), формою та змістом Додатка 2 до тендерної документації замовника.</w:t>
            </w:r>
          </w:p>
        </w:tc>
      </w:tr>
      <w:tr w:rsidR="00211B18" w:rsidTr="00211B18">
        <w:trPr>
          <w:trHeight w:val="1076"/>
        </w:trPr>
        <w:tc>
          <w:tcPr>
            <w:tcW w:w="9996" w:type="dxa"/>
            <w:shd w:val="clear" w:color="auto" w:fill="auto"/>
          </w:tcPr>
          <w:p w:rsidR="00211B18" w:rsidRDefault="00211B18" w:rsidP="00134717">
            <w:pPr>
              <w:jc w:val="both"/>
              <w:rPr>
                <w:rFonts w:ascii="Times New Roman" w:eastAsia="Times New Roman" w:hAnsi="Times New Roman" w:cs="Times New Roman"/>
                <w:color w:val="000000"/>
                <w:highlight w:val="white"/>
              </w:rPr>
            </w:pPr>
            <w:r>
              <w:rPr>
                <w:rFonts w:ascii="Times New Roman" w:eastAsia="Times New Roman" w:hAnsi="Times New Roman" w:cs="Times New Roman"/>
                <w:sz w:val="24"/>
                <w:szCs w:val="24"/>
              </w:rPr>
              <w:t>2. Лист, складений у довільній формі, що підтверджує поширення сфери застосування нормативного документа, зазначеного в технічній специфікації учасника, на товар, що пропонується до постачання (у разі посилання учасником на інший чинний в Україні нормативний документ, ніж зазначений в технічній специфікації замовника).</w:t>
            </w:r>
          </w:p>
        </w:tc>
      </w:tr>
      <w:tr w:rsidR="00211B18" w:rsidTr="00211B18">
        <w:trPr>
          <w:trHeight w:val="852"/>
        </w:trPr>
        <w:tc>
          <w:tcPr>
            <w:tcW w:w="9996" w:type="dxa"/>
            <w:shd w:val="clear" w:color="auto" w:fill="auto"/>
          </w:tcPr>
          <w:p w:rsidR="00211B18" w:rsidRDefault="000D3304" w:rsidP="001347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bookmarkStart w:id="1" w:name="_GoBack"/>
            <w:bookmarkEnd w:id="1"/>
            <w:r w:rsidR="00211B18">
              <w:rPr>
                <w:rFonts w:ascii="Times New Roman" w:eastAsia="Times New Roman" w:hAnsi="Times New Roman" w:cs="Times New Roman"/>
                <w:sz w:val="24"/>
                <w:szCs w:val="24"/>
              </w:rPr>
              <w:t xml:space="preserve">. </w:t>
            </w:r>
            <w:r w:rsidR="00211B18">
              <w:rPr>
                <w:rFonts w:ascii="Times New Roman" w:eastAsia="Times New Roman" w:hAnsi="Times New Roman" w:cs="Times New Roman"/>
                <w:color w:val="000000"/>
                <w:sz w:val="24"/>
                <w:szCs w:val="24"/>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p>
        </w:tc>
      </w:tr>
    </w:tbl>
    <w:p w:rsidR="00211B18" w:rsidRDefault="00211B18" w:rsidP="003C37B9">
      <w:pPr>
        <w:spacing w:after="0" w:line="240" w:lineRule="auto"/>
        <w:rPr>
          <w:rFonts w:ascii="Times New Roman" w:eastAsia="Times New Roman" w:hAnsi="Times New Roman" w:cs="Times New Roman"/>
          <w:b/>
          <w:color w:val="000000"/>
          <w:sz w:val="24"/>
          <w:szCs w:val="24"/>
          <w:highlight w:val="white"/>
        </w:rPr>
      </w:pPr>
    </w:p>
    <w:p w:rsidR="00211B18" w:rsidRDefault="00211B18" w:rsidP="00211B18">
      <w:pPr>
        <w:spacing w:after="0" w:line="240" w:lineRule="auto"/>
        <w:jc w:val="both"/>
        <w:rPr>
          <w:rFonts w:ascii="Times New Roman" w:eastAsia="Times New Roman" w:hAnsi="Times New Roman" w:cs="Times New Roman"/>
          <w:b/>
          <w:color w:val="000000"/>
          <w:sz w:val="24"/>
          <w:szCs w:val="24"/>
          <w:highlight w:val="white"/>
        </w:rPr>
      </w:pPr>
    </w:p>
    <w:p w:rsidR="004B7D12" w:rsidRDefault="004B7D12" w:rsidP="004B7D12">
      <w:pPr>
        <w:pBdr>
          <w:top w:val="nil"/>
          <w:left w:val="nil"/>
          <w:bottom w:val="nil"/>
          <w:right w:val="nil"/>
          <w:between w:val="nil"/>
        </w:pBdr>
        <w:spacing w:after="0" w:line="240" w:lineRule="auto"/>
        <w:ind w:left="1069"/>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Посада, підпис, ім’я та прізвище уповноваженої особи учасника</w:t>
      </w:r>
    </w:p>
    <w:sectPr w:rsidR="004B7D1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888"/>
    <w:multiLevelType w:val="multilevel"/>
    <w:tmpl w:val="BAE8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507728"/>
    <w:multiLevelType w:val="hybridMultilevel"/>
    <w:tmpl w:val="13D4FCA2"/>
    <w:styleLink w:val="11111121"/>
    <w:lvl w:ilvl="0" w:tplc="9022DBD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3E"/>
    <w:rsid w:val="000D3304"/>
    <w:rsid w:val="00211B18"/>
    <w:rsid w:val="003C37B9"/>
    <w:rsid w:val="004B7D12"/>
    <w:rsid w:val="00612E28"/>
    <w:rsid w:val="00757C88"/>
    <w:rsid w:val="00A312D4"/>
    <w:rsid w:val="00D91F26"/>
    <w:rsid w:val="00E66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F509"/>
  <w15:docId w15:val="{B08DD1C7-BEF9-4427-AC60-87ED2D0B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40">
    <w:name w:val="Основной текст (4)"/>
    <w:rsid w:val="00A312D4"/>
    <w:rPr>
      <w:b/>
      <w:i/>
      <w:sz w:val="23"/>
      <w:u w:val="single"/>
    </w:rPr>
  </w:style>
  <w:style w:type="numbering" w:customStyle="1" w:styleId="11111121">
    <w:name w:val="1 / 1.1 / 1.1.121"/>
    <w:basedOn w:val="a2"/>
    <w:next w:val="111111"/>
    <w:semiHidden/>
    <w:rsid w:val="003C37B9"/>
    <w:pPr>
      <w:numPr>
        <w:numId w:val="3"/>
      </w:numPr>
    </w:pPr>
  </w:style>
  <w:style w:type="numbering" w:styleId="111111">
    <w:name w:val="Outline List 2"/>
    <w:basedOn w:val="a2"/>
    <w:uiPriority w:val="99"/>
    <w:semiHidden/>
    <w:unhideWhenUsed/>
    <w:rsid w:val="003C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3700</Words>
  <Characters>2109</Characters>
  <Application>Microsoft Office Word</Application>
  <DocSecurity>0</DocSecurity>
  <Lines>17</Lines>
  <Paragraphs>11</Paragraphs>
  <ScaleCrop>false</ScaleCrop>
  <Company>SPecialiST RePack</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13</cp:revision>
  <dcterms:created xsi:type="dcterms:W3CDTF">2022-08-17T14:44:00Z</dcterms:created>
  <dcterms:modified xsi:type="dcterms:W3CDTF">2023-02-15T09:09:00Z</dcterms:modified>
</cp:coreProperties>
</file>