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D8" w:rsidRPr="001728D2" w:rsidRDefault="00775FD8" w:rsidP="001728D2">
      <w:pPr>
        <w:contextualSpacing/>
        <w:mirrorIndents/>
        <w:jc w:val="right"/>
        <w:rPr>
          <w:b/>
          <w:bCs/>
        </w:rPr>
      </w:pPr>
      <w:r w:rsidRPr="001728D2">
        <w:rPr>
          <w:b/>
          <w:bCs/>
        </w:rPr>
        <w:t>Додаток № 3</w:t>
      </w:r>
    </w:p>
    <w:p w:rsidR="00775FD8" w:rsidRPr="001728D2" w:rsidRDefault="00775FD8" w:rsidP="001728D2">
      <w:pPr>
        <w:ind w:firstLine="709"/>
        <w:contextualSpacing/>
        <w:mirrorIndents/>
        <w:jc w:val="right"/>
        <w:rPr>
          <w:bCs/>
        </w:rPr>
      </w:pPr>
      <w:r w:rsidRPr="001728D2">
        <w:rPr>
          <w:bCs/>
        </w:rPr>
        <w:t>до тендерної документації</w:t>
      </w:r>
    </w:p>
    <w:p w:rsidR="00671114" w:rsidRPr="001728D2" w:rsidRDefault="00671114" w:rsidP="001728D2">
      <w:pPr>
        <w:ind w:firstLine="709"/>
        <w:contextualSpacing/>
        <w:mirrorIndents/>
        <w:jc w:val="right"/>
        <w:rPr>
          <w:b/>
          <w:bCs/>
          <w:i/>
        </w:rPr>
      </w:pPr>
    </w:p>
    <w:p w:rsidR="00775FD8" w:rsidRPr="001728D2" w:rsidRDefault="00775FD8" w:rsidP="001728D2">
      <w:pPr>
        <w:ind w:firstLine="709"/>
        <w:contextualSpacing/>
        <w:mirrorIndents/>
        <w:jc w:val="center"/>
        <w:rPr>
          <w:b/>
          <w:iCs/>
        </w:rPr>
      </w:pPr>
      <w:r w:rsidRPr="001728D2">
        <w:rPr>
          <w:b/>
        </w:rPr>
        <w:t xml:space="preserve">ІНФОРМАЦІЯ ПРО ТЕХНІЧНІ, ЯКІСНІ ТА КІЛЬКІСНІ ХАРАКТЕРИСТИКИ </w:t>
      </w:r>
      <w:r w:rsidRPr="001728D2">
        <w:rPr>
          <w:b/>
          <w:iCs/>
        </w:rPr>
        <w:t>ПРЕДМЕТА ЗАКУПІВЛІ</w:t>
      </w:r>
    </w:p>
    <w:p w:rsidR="00811FFF" w:rsidRPr="001728D2" w:rsidRDefault="00811FFF" w:rsidP="001728D2">
      <w:pPr>
        <w:rPr>
          <w:color w:val="FF0000"/>
        </w:rPr>
      </w:pPr>
    </w:p>
    <w:p w:rsidR="00811FFF" w:rsidRPr="001728D2" w:rsidRDefault="00811FFF" w:rsidP="001728D2">
      <w:pPr>
        <w:pStyle w:val="4"/>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728D2">
        <w:rPr>
          <w:rFonts w:ascii="Times New Roman" w:hAnsi="Times New Roman"/>
          <w:b/>
          <w:bCs/>
          <w:sz w:val="24"/>
          <w:szCs w:val="24"/>
        </w:rPr>
        <w:t>Інформація про предмет закупівлі</w:t>
      </w:r>
    </w:p>
    <w:p w:rsidR="00811FFF" w:rsidRPr="001728D2" w:rsidRDefault="00811FFF" w:rsidP="001728D2">
      <w:pPr>
        <w:pStyle w:val="4"/>
        <w:tabs>
          <w:tab w:val="left" w:pos="1134"/>
          <w:tab w:val="left" w:pos="3119"/>
        </w:tabs>
        <w:spacing w:after="0" w:line="240" w:lineRule="auto"/>
        <w:ind w:left="0"/>
        <w:jc w:val="center"/>
        <w:rPr>
          <w:rFonts w:ascii="Times New Roman" w:hAnsi="Times New Roman"/>
          <w:sz w:val="24"/>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29"/>
      </w:tblGrid>
      <w:tr w:rsidR="00811FFF" w:rsidRPr="001728D2" w:rsidTr="00823525">
        <w:tc>
          <w:tcPr>
            <w:tcW w:w="2410" w:type="dxa"/>
            <w:shd w:val="clear" w:color="auto" w:fill="auto"/>
          </w:tcPr>
          <w:p w:rsidR="00811FFF" w:rsidRPr="001728D2" w:rsidRDefault="00811FFF" w:rsidP="001728D2">
            <w:pPr>
              <w:pStyle w:val="a9"/>
              <w:tabs>
                <w:tab w:val="left" w:pos="3119"/>
              </w:tabs>
              <w:snapToGrid w:val="0"/>
              <w:spacing w:before="0" w:after="0"/>
              <w:ind w:right="5"/>
            </w:pPr>
            <w:r w:rsidRPr="001728D2">
              <w:t>Найменування предмета закупівлі</w:t>
            </w:r>
          </w:p>
        </w:tc>
        <w:tc>
          <w:tcPr>
            <w:tcW w:w="7229" w:type="dxa"/>
            <w:shd w:val="clear" w:color="auto" w:fill="auto"/>
          </w:tcPr>
          <w:p w:rsidR="00811FFF" w:rsidRPr="001728D2" w:rsidRDefault="00A55906" w:rsidP="001728D2">
            <w:pPr>
              <w:tabs>
                <w:tab w:val="left" w:pos="3364"/>
              </w:tabs>
              <w:jc w:val="both"/>
              <w:rPr>
                <w:b/>
                <w:lang w:eastAsia="ru-RU"/>
              </w:rPr>
            </w:pPr>
            <w:r w:rsidRPr="001728D2">
              <w:rPr>
                <w:b/>
                <w:lang w:eastAsia="ru-RU"/>
              </w:rPr>
              <w:t xml:space="preserve">ДК 021:2015 </w:t>
            </w:r>
            <w:r w:rsidRPr="001728D2">
              <w:rPr>
                <w:b/>
                <w:color w:val="000000"/>
                <w:lang w:val="ru-RU" w:eastAsia="ru-RU"/>
              </w:rPr>
              <w:t>(CPV)</w:t>
            </w:r>
            <w:r w:rsidR="001728D2" w:rsidRPr="001728D2">
              <w:rPr>
                <w:b/>
                <w:lang w:eastAsia="ru-RU"/>
              </w:rPr>
              <w:t>:</w:t>
            </w:r>
            <w:r w:rsidRPr="001728D2">
              <w:rPr>
                <w:b/>
                <w:lang w:eastAsia="ru-RU"/>
              </w:rPr>
              <w:t xml:space="preserve"> 50730000-1 Послуги з ремонту і технічного обслуговува</w:t>
            </w:r>
            <w:r w:rsidR="001728D2" w:rsidRPr="001728D2">
              <w:rPr>
                <w:b/>
                <w:lang w:eastAsia="ru-RU"/>
              </w:rPr>
              <w:t>ння охолоджувальних установок (П</w:t>
            </w:r>
            <w:r w:rsidRPr="001728D2">
              <w:rPr>
                <w:b/>
                <w:lang w:eastAsia="ru-RU"/>
              </w:rPr>
              <w:t>ослуги з технічного обслугов</w:t>
            </w:r>
            <w:r w:rsidR="005F364A">
              <w:rPr>
                <w:b/>
                <w:lang w:eastAsia="ru-RU"/>
              </w:rPr>
              <w:t>ування і ремонту кондиціонерів)</w:t>
            </w:r>
          </w:p>
        </w:tc>
      </w:tr>
      <w:tr w:rsidR="00811FFF" w:rsidRPr="001728D2" w:rsidTr="00823525">
        <w:tc>
          <w:tcPr>
            <w:tcW w:w="2410" w:type="dxa"/>
            <w:shd w:val="clear" w:color="auto" w:fill="auto"/>
          </w:tcPr>
          <w:p w:rsidR="00811FFF" w:rsidRPr="001728D2" w:rsidRDefault="00811FFF" w:rsidP="001728D2">
            <w:pPr>
              <w:pStyle w:val="a9"/>
              <w:tabs>
                <w:tab w:val="left" w:pos="3119"/>
              </w:tabs>
              <w:snapToGrid w:val="0"/>
              <w:spacing w:before="0" w:after="0"/>
              <w:ind w:right="5"/>
            </w:pPr>
            <w:r w:rsidRPr="001728D2">
              <w:t>Вид предмета закупівлі</w:t>
            </w:r>
          </w:p>
        </w:tc>
        <w:tc>
          <w:tcPr>
            <w:tcW w:w="7229" w:type="dxa"/>
            <w:shd w:val="clear" w:color="auto" w:fill="auto"/>
            <w:vAlign w:val="center"/>
          </w:tcPr>
          <w:p w:rsidR="00811FFF" w:rsidRPr="001728D2" w:rsidRDefault="00811FFF" w:rsidP="001728D2">
            <w:pPr>
              <w:pStyle w:val="a9"/>
              <w:tabs>
                <w:tab w:val="left" w:pos="388"/>
                <w:tab w:val="left" w:pos="616"/>
                <w:tab w:val="left" w:pos="3119"/>
                <w:tab w:val="left" w:pos="3600"/>
              </w:tabs>
              <w:snapToGrid w:val="0"/>
              <w:spacing w:before="0" w:after="0"/>
              <w:ind w:right="5"/>
            </w:pPr>
            <w:r w:rsidRPr="001728D2">
              <w:t>Послуга</w:t>
            </w:r>
          </w:p>
        </w:tc>
      </w:tr>
      <w:tr w:rsidR="00A55906" w:rsidRPr="001728D2" w:rsidTr="00823525">
        <w:tc>
          <w:tcPr>
            <w:tcW w:w="2410" w:type="dxa"/>
            <w:shd w:val="clear" w:color="auto" w:fill="auto"/>
          </w:tcPr>
          <w:p w:rsidR="00A55906" w:rsidRPr="001728D2" w:rsidRDefault="00A55906" w:rsidP="001728D2">
            <w:r w:rsidRPr="001728D2">
              <w:t xml:space="preserve">Термін надання послуг </w:t>
            </w:r>
          </w:p>
        </w:tc>
        <w:tc>
          <w:tcPr>
            <w:tcW w:w="7229" w:type="dxa"/>
            <w:shd w:val="clear" w:color="auto" w:fill="auto"/>
          </w:tcPr>
          <w:p w:rsidR="00A55906" w:rsidRPr="001728D2" w:rsidRDefault="00A55906" w:rsidP="001728D2">
            <w:r w:rsidRPr="001728D2">
              <w:t>до 31.12.202</w:t>
            </w:r>
            <w:r w:rsidR="001728D2" w:rsidRPr="001728D2">
              <w:t>4</w:t>
            </w:r>
            <w:r w:rsidRPr="001728D2">
              <w:t xml:space="preserve">. </w:t>
            </w:r>
          </w:p>
        </w:tc>
      </w:tr>
      <w:tr w:rsidR="00811FFF" w:rsidRPr="001728D2" w:rsidTr="00823525">
        <w:tc>
          <w:tcPr>
            <w:tcW w:w="2410" w:type="dxa"/>
            <w:shd w:val="clear" w:color="auto" w:fill="auto"/>
          </w:tcPr>
          <w:p w:rsidR="00811FFF" w:rsidRPr="001728D2" w:rsidRDefault="00811FFF" w:rsidP="001728D2">
            <w:pPr>
              <w:pStyle w:val="a9"/>
              <w:tabs>
                <w:tab w:val="left" w:pos="3119"/>
              </w:tabs>
              <w:snapToGrid w:val="0"/>
              <w:spacing w:before="0" w:after="0"/>
              <w:ind w:right="5"/>
            </w:pPr>
            <w:r w:rsidRPr="001728D2">
              <w:t>Кількість,</w:t>
            </w:r>
          </w:p>
          <w:p w:rsidR="00811FFF" w:rsidRPr="001728D2" w:rsidRDefault="00811FFF" w:rsidP="005F364A">
            <w:pPr>
              <w:pStyle w:val="a9"/>
              <w:tabs>
                <w:tab w:val="left" w:pos="3119"/>
              </w:tabs>
              <w:snapToGrid w:val="0"/>
              <w:spacing w:before="0" w:after="0" w:line="360" w:lineRule="auto"/>
              <w:ind w:right="5"/>
            </w:pPr>
            <w:r w:rsidRPr="001728D2">
              <w:t xml:space="preserve">обсяг </w:t>
            </w:r>
            <w:r w:rsidR="005F364A">
              <w:t>закупівлі</w:t>
            </w:r>
          </w:p>
        </w:tc>
        <w:tc>
          <w:tcPr>
            <w:tcW w:w="7229" w:type="dxa"/>
            <w:shd w:val="clear" w:color="auto" w:fill="auto"/>
            <w:vAlign w:val="center"/>
          </w:tcPr>
          <w:p w:rsidR="00823525" w:rsidRPr="005F364A" w:rsidRDefault="00811FFF" w:rsidP="001728D2">
            <w:pPr>
              <w:pStyle w:val="11"/>
              <w:jc w:val="both"/>
              <w:rPr>
                <w:rFonts w:ascii="Times New Roman" w:eastAsia="Times New Roman" w:hAnsi="Times New Roman"/>
                <w:bCs/>
                <w:sz w:val="24"/>
                <w:szCs w:val="24"/>
              </w:rPr>
            </w:pPr>
            <w:r w:rsidRPr="001728D2">
              <w:rPr>
                <w:rFonts w:ascii="Times New Roman" w:eastAsia="Times New Roman" w:hAnsi="Times New Roman"/>
                <w:bCs/>
                <w:sz w:val="24"/>
                <w:szCs w:val="24"/>
              </w:rPr>
              <w:t xml:space="preserve">1 послуга </w:t>
            </w:r>
          </w:p>
        </w:tc>
      </w:tr>
      <w:tr w:rsidR="00811FFF" w:rsidRPr="001728D2" w:rsidTr="00823525">
        <w:tc>
          <w:tcPr>
            <w:tcW w:w="2410" w:type="dxa"/>
            <w:shd w:val="clear" w:color="auto" w:fill="auto"/>
          </w:tcPr>
          <w:p w:rsidR="00823525" w:rsidRPr="001728D2" w:rsidRDefault="00823525" w:rsidP="001728D2">
            <w:pPr>
              <w:ind w:left="-55"/>
              <w:rPr>
                <w:lang w:eastAsia="en-US"/>
              </w:rPr>
            </w:pPr>
            <w:r w:rsidRPr="001728D2">
              <w:rPr>
                <w:lang w:eastAsia="ru-RU"/>
              </w:rPr>
              <w:t>Обсяг і порядок надання послуг:</w:t>
            </w:r>
          </w:p>
          <w:p w:rsidR="00823525" w:rsidRPr="001728D2" w:rsidRDefault="00823525" w:rsidP="001728D2">
            <w:pPr>
              <w:pStyle w:val="a9"/>
              <w:tabs>
                <w:tab w:val="left" w:pos="3119"/>
              </w:tabs>
              <w:snapToGrid w:val="0"/>
              <w:spacing w:before="0" w:after="0"/>
              <w:ind w:right="5"/>
            </w:pPr>
          </w:p>
          <w:p w:rsidR="00823525" w:rsidRPr="001728D2" w:rsidRDefault="00811FFF" w:rsidP="001728D2">
            <w:pPr>
              <w:pStyle w:val="a9"/>
              <w:tabs>
                <w:tab w:val="left" w:pos="3119"/>
              </w:tabs>
              <w:snapToGrid w:val="0"/>
              <w:spacing w:before="0" w:after="0"/>
              <w:ind w:right="5"/>
            </w:pPr>
            <w:r w:rsidRPr="001728D2">
              <w:t xml:space="preserve">Адреса надання </w:t>
            </w:r>
          </w:p>
          <w:p w:rsidR="00811FFF" w:rsidRPr="001728D2" w:rsidRDefault="00811FFF" w:rsidP="001728D2">
            <w:pPr>
              <w:pStyle w:val="a9"/>
              <w:tabs>
                <w:tab w:val="left" w:pos="3119"/>
              </w:tabs>
              <w:snapToGrid w:val="0"/>
              <w:spacing w:before="0" w:after="0"/>
              <w:ind w:right="5"/>
            </w:pPr>
            <w:r w:rsidRPr="001728D2">
              <w:t>послуг:</w:t>
            </w:r>
          </w:p>
        </w:tc>
        <w:tc>
          <w:tcPr>
            <w:tcW w:w="7229" w:type="dxa"/>
            <w:shd w:val="clear" w:color="auto" w:fill="auto"/>
          </w:tcPr>
          <w:p w:rsidR="00823525" w:rsidRPr="001728D2" w:rsidRDefault="00823525" w:rsidP="001728D2">
            <w:pPr>
              <w:jc w:val="both"/>
              <w:rPr>
                <w:lang w:eastAsia="en-US"/>
              </w:rPr>
            </w:pPr>
            <w:r w:rsidRPr="001728D2">
              <w:rPr>
                <w:lang w:eastAsia="ru-RU"/>
              </w:rPr>
              <w:t>визначається у заявці Замовника. В</w:t>
            </w:r>
            <w:r w:rsidRPr="001728D2">
              <w:rPr>
                <w:lang w:eastAsia="en-US"/>
              </w:rPr>
              <w:t>ключає основні та додаткові послуги.</w:t>
            </w:r>
            <w:r w:rsidR="00EE5C6F" w:rsidRPr="001728D2">
              <w:rPr>
                <w:lang w:eastAsia="en-US"/>
              </w:rPr>
              <w:t xml:space="preserve"> </w:t>
            </w:r>
            <w:r w:rsidR="00EE5C6F" w:rsidRPr="001728D2">
              <w:rPr>
                <w:bCs/>
                <w:lang w:eastAsia="ru-RU"/>
              </w:rPr>
              <w:t>Послуги з технічного обслуговування кондиціонерів</w:t>
            </w:r>
            <w:r w:rsidR="00EE5C6F" w:rsidRPr="001728D2">
              <w:rPr>
                <w:lang w:eastAsia="ru-RU"/>
              </w:rPr>
              <w:t xml:space="preserve"> надаються відповідно до Регламентів № 1 та № 2</w:t>
            </w:r>
            <w:r w:rsidR="00EE5C6F" w:rsidRPr="001728D2">
              <w:rPr>
                <w:lang w:val="ru-RU" w:eastAsia="ru-RU"/>
              </w:rPr>
              <w:t>.</w:t>
            </w:r>
          </w:p>
          <w:p w:rsidR="00811FFF" w:rsidRPr="001728D2" w:rsidRDefault="00811FFF" w:rsidP="001728D2">
            <w:pPr>
              <w:jc w:val="both"/>
            </w:pPr>
            <w:r w:rsidRPr="001728D2">
              <w:t xml:space="preserve">вул. Сергія </w:t>
            </w:r>
            <w:proofErr w:type="spellStart"/>
            <w:r w:rsidRPr="001728D2">
              <w:t>Синенка</w:t>
            </w:r>
            <w:proofErr w:type="spellEnd"/>
            <w:r w:rsidRPr="001728D2">
              <w:t>, буд. 12, м. Запоріжжя, Запорізька область, 69041</w:t>
            </w:r>
          </w:p>
          <w:p w:rsidR="00EE5C6F" w:rsidRPr="001728D2" w:rsidRDefault="00EE5C6F" w:rsidP="001728D2">
            <w:pPr>
              <w:jc w:val="both"/>
            </w:pPr>
          </w:p>
        </w:tc>
      </w:tr>
    </w:tbl>
    <w:p w:rsidR="00811FFF" w:rsidRPr="001728D2" w:rsidRDefault="00811FFF" w:rsidP="001728D2">
      <w:pPr>
        <w:pStyle w:val="10"/>
        <w:numPr>
          <w:ilvl w:val="0"/>
          <w:numId w:val="4"/>
        </w:numPr>
        <w:tabs>
          <w:tab w:val="center" w:pos="567"/>
          <w:tab w:val="center" w:pos="851"/>
          <w:tab w:val="center" w:pos="1134"/>
          <w:tab w:val="left" w:pos="2977"/>
          <w:tab w:val="left" w:pos="3052"/>
          <w:tab w:val="left" w:pos="3119"/>
          <w:tab w:val="left" w:pos="3402"/>
        </w:tabs>
        <w:ind w:left="714" w:hanging="357"/>
        <w:jc w:val="center"/>
        <w:rPr>
          <w:b/>
          <w:bCs/>
        </w:rPr>
      </w:pPr>
      <w:r w:rsidRPr="001728D2">
        <w:rPr>
          <w:b/>
          <w:bCs/>
        </w:rPr>
        <w:t>Технічні вимоги надання послуг</w:t>
      </w:r>
    </w:p>
    <w:p w:rsidR="004C1722" w:rsidRPr="001728D2" w:rsidRDefault="004C1722"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
          <w:bCs/>
        </w:rPr>
        <w:t>1</w:t>
      </w:r>
      <w:r w:rsidR="009F2281" w:rsidRPr="001728D2">
        <w:rPr>
          <w:b/>
          <w:bCs/>
        </w:rPr>
        <w:t>.</w:t>
      </w:r>
      <w:r w:rsidR="009F2281" w:rsidRPr="001728D2">
        <w:rPr>
          <w:bCs/>
        </w:rPr>
        <w:t xml:space="preserve"> </w:t>
      </w:r>
      <w:r w:rsidR="009F2281" w:rsidRPr="001728D2">
        <w:rPr>
          <w:b/>
          <w:bCs/>
        </w:rPr>
        <w:t>Послуги з технічного обслуговування кондиціонерів надаються відповідно до Регламентів № 1 та № 2.</w:t>
      </w:r>
      <w:r w:rsidR="009F2281" w:rsidRPr="001728D2">
        <w:rPr>
          <w:bCs/>
        </w:rPr>
        <w:t xml:space="preserve"> </w:t>
      </w:r>
    </w:p>
    <w:p w:rsidR="009F2281" w:rsidRPr="001728D2" w:rsidRDefault="009F2281" w:rsidP="001728D2">
      <w:pPr>
        <w:pStyle w:val="10"/>
        <w:tabs>
          <w:tab w:val="center" w:pos="567"/>
          <w:tab w:val="center" w:pos="851"/>
          <w:tab w:val="center" w:pos="1134"/>
          <w:tab w:val="left" w:pos="2977"/>
          <w:tab w:val="left" w:pos="3052"/>
          <w:tab w:val="left" w:pos="3119"/>
          <w:tab w:val="left" w:pos="3402"/>
        </w:tabs>
        <w:jc w:val="center"/>
        <w:rPr>
          <w:b/>
          <w:bCs/>
        </w:rPr>
      </w:pPr>
      <w:r w:rsidRPr="001728D2">
        <w:rPr>
          <w:b/>
          <w:bCs/>
        </w:rPr>
        <w:t>Регламент № 1 (технічне обслуговування внутрішніх блоків):</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загальний контроль устаткування та необхідні регулювання системи;</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перевірка кріплення внутрішнього блоку;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перевірка справності системи індикації режимів;</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перевірка електропостачання внутрішнього блоку;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перевірка справності дренажної системи (чищення дренажу у разі необхідності);</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контроль з’єднань фреонового контуру на витік холодоагенту;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xml:space="preserve">- перевірка тиску холодоагенту в системі, при необхідності дозаправлення </w:t>
      </w:r>
      <w:r w:rsidR="001728D2">
        <w:rPr>
          <w:bCs/>
        </w:rPr>
        <w:t xml:space="preserve">              </w:t>
      </w:r>
      <w:r w:rsidRPr="001728D2">
        <w:rPr>
          <w:bCs/>
        </w:rPr>
        <w:t>(до 100 г.);</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тестування роботи системи в цілому у всіх режимах;</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усунення дрібних несправностей, що не вимагають розбирання устаткування;</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контроль стану повітряних фільтрів внутрішніх блоків, чищення і промивання;</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очищення корпусу внутрішнього блоку (передньої панелі, вхідних і вихідних</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жалюзі тощо);</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очищення парогенератором та дезінфекція (обробка антибактеріальним засобом)</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теплообмінника внутрішнього блоку (випарника), дренажної системи та турбіни</w:t>
      </w:r>
      <w:r w:rsidR="001728D2">
        <w:rPr>
          <w:bCs/>
        </w:rPr>
        <w:t xml:space="preserve"> </w:t>
      </w:r>
      <w:r w:rsidRPr="001728D2">
        <w:rPr>
          <w:bCs/>
        </w:rPr>
        <w:t>(вентилятора).</w:t>
      </w:r>
    </w:p>
    <w:p w:rsidR="009F2281" w:rsidRPr="001728D2" w:rsidRDefault="009F2281" w:rsidP="001728D2">
      <w:pPr>
        <w:pStyle w:val="10"/>
        <w:tabs>
          <w:tab w:val="center" w:pos="426"/>
          <w:tab w:val="center" w:pos="851"/>
          <w:tab w:val="center" w:pos="1134"/>
          <w:tab w:val="left" w:pos="2977"/>
          <w:tab w:val="left" w:pos="3052"/>
          <w:tab w:val="left" w:pos="3119"/>
          <w:tab w:val="left" w:pos="3402"/>
        </w:tabs>
        <w:ind w:firstLine="567"/>
        <w:jc w:val="center"/>
        <w:rPr>
          <w:b/>
          <w:bCs/>
        </w:rPr>
      </w:pPr>
      <w:r w:rsidRPr="001728D2">
        <w:rPr>
          <w:b/>
          <w:bCs/>
        </w:rPr>
        <w:t>Регламент № 2 (технічне обслуговування зовнішніх блоків):</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контроль роботи електродвигунів вентиляторів, відсутність биття, заїдання,</w:t>
      </w:r>
      <w:r w:rsidR="001728D2">
        <w:rPr>
          <w:bCs/>
        </w:rPr>
        <w:t xml:space="preserve"> </w:t>
      </w:r>
      <w:r w:rsidRPr="001728D2">
        <w:rPr>
          <w:bCs/>
        </w:rPr>
        <w:t>підвищеного шуму;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перевірка електропостачання між блочна;</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firstLine="567"/>
        <w:jc w:val="both"/>
        <w:rPr>
          <w:bCs/>
        </w:rPr>
      </w:pPr>
      <w:r w:rsidRPr="001728D2">
        <w:rPr>
          <w:bCs/>
        </w:rPr>
        <w:t>- ревізія герметичності магістралі від внутрішнього до зовнішнього блоку</w:t>
      </w:r>
      <w:r w:rsidR="001728D2">
        <w:rPr>
          <w:bCs/>
        </w:rPr>
        <w:t xml:space="preserve"> </w:t>
      </w:r>
      <w:r w:rsidRPr="001728D2">
        <w:rPr>
          <w:bCs/>
        </w:rPr>
        <w:t>кондиціонеру;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left="567"/>
        <w:jc w:val="both"/>
        <w:rPr>
          <w:bCs/>
        </w:rPr>
      </w:pPr>
      <w:r w:rsidRPr="001728D2">
        <w:rPr>
          <w:bCs/>
        </w:rPr>
        <w:t>- контроль стану силових і  керуючих ланцюгів;</w:t>
      </w:r>
    </w:p>
    <w:p w:rsidR="009F2281" w:rsidRPr="001728D2" w:rsidRDefault="009F2281" w:rsidP="001728D2">
      <w:pPr>
        <w:pStyle w:val="10"/>
        <w:tabs>
          <w:tab w:val="center" w:pos="0"/>
          <w:tab w:val="center" w:pos="851"/>
          <w:tab w:val="center" w:pos="1134"/>
          <w:tab w:val="left" w:pos="2977"/>
          <w:tab w:val="left" w:pos="3052"/>
          <w:tab w:val="left" w:pos="3119"/>
          <w:tab w:val="left" w:pos="3402"/>
        </w:tabs>
        <w:ind w:firstLine="567"/>
        <w:jc w:val="both"/>
        <w:rPr>
          <w:bCs/>
        </w:rPr>
      </w:pPr>
      <w:r w:rsidRPr="001728D2">
        <w:rPr>
          <w:bCs/>
        </w:rPr>
        <w:lastRenderedPageBreak/>
        <w:t>- контроль стану електродвигуна компресора (температура, струм) під</w:t>
      </w:r>
      <w:r w:rsidR="001728D2">
        <w:rPr>
          <w:bCs/>
        </w:rPr>
        <w:t xml:space="preserve"> </w:t>
      </w:r>
      <w:r w:rsidRPr="001728D2">
        <w:rPr>
          <w:bCs/>
        </w:rPr>
        <w:t>навантаженням;</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left="714" w:hanging="147"/>
        <w:jc w:val="both"/>
        <w:rPr>
          <w:bCs/>
        </w:rPr>
      </w:pPr>
      <w:r w:rsidRPr="001728D2">
        <w:rPr>
          <w:bCs/>
        </w:rPr>
        <w:t>- перевірка спрацювання приладів контролю та захисту компресору;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left="714" w:hanging="147"/>
        <w:jc w:val="both"/>
        <w:rPr>
          <w:bCs/>
        </w:rPr>
      </w:pPr>
      <w:r w:rsidRPr="001728D2">
        <w:rPr>
          <w:bCs/>
        </w:rPr>
        <w:t>- перевірка кріплення зовнішнього блоку;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left="714" w:hanging="147"/>
        <w:jc w:val="both"/>
        <w:rPr>
          <w:bCs/>
        </w:rPr>
      </w:pPr>
      <w:r w:rsidRPr="001728D2">
        <w:rPr>
          <w:bCs/>
        </w:rPr>
        <w:t>- чищення теплообмінника зовнішнього блоку;</w:t>
      </w:r>
    </w:p>
    <w:p w:rsidR="009F2281" w:rsidRPr="001728D2" w:rsidRDefault="009F2281" w:rsidP="001728D2">
      <w:pPr>
        <w:pStyle w:val="10"/>
        <w:tabs>
          <w:tab w:val="center" w:pos="567"/>
          <w:tab w:val="center" w:pos="851"/>
          <w:tab w:val="center" w:pos="1134"/>
          <w:tab w:val="left" w:pos="2977"/>
          <w:tab w:val="left" w:pos="3052"/>
          <w:tab w:val="left" w:pos="3119"/>
          <w:tab w:val="left" w:pos="3402"/>
        </w:tabs>
        <w:ind w:left="714" w:hanging="147"/>
        <w:jc w:val="both"/>
        <w:rPr>
          <w:bCs/>
        </w:rPr>
      </w:pPr>
      <w:r w:rsidRPr="001728D2">
        <w:rPr>
          <w:bCs/>
        </w:rPr>
        <w:t>- чищення теплообмінника зовнішнього блоку потоком води високого тиску за</w:t>
      </w:r>
    </w:p>
    <w:p w:rsidR="00811FFF" w:rsidRPr="001728D2" w:rsidRDefault="009F2281" w:rsidP="001728D2">
      <w:pPr>
        <w:pStyle w:val="10"/>
        <w:tabs>
          <w:tab w:val="center" w:pos="567"/>
          <w:tab w:val="center" w:pos="851"/>
          <w:tab w:val="center" w:pos="1134"/>
          <w:tab w:val="left" w:pos="2977"/>
          <w:tab w:val="left" w:pos="3052"/>
          <w:tab w:val="left" w:pos="3119"/>
          <w:tab w:val="left" w:pos="3402"/>
        </w:tabs>
        <w:jc w:val="both"/>
        <w:rPr>
          <w:bCs/>
        </w:rPr>
      </w:pPr>
      <w:r w:rsidRPr="001728D2">
        <w:rPr>
          <w:bCs/>
        </w:rPr>
        <w:t>допомогою спеціального устаткування (у разі необхідності).</w:t>
      </w:r>
    </w:p>
    <w:p w:rsidR="004C1722" w:rsidRPr="00672110" w:rsidRDefault="004C1722" w:rsidP="001728D2">
      <w:pPr>
        <w:ind w:right="1" w:firstLine="567"/>
        <w:contextualSpacing/>
        <w:jc w:val="both"/>
        <w:rPr>
          <w:b/>
          <w:lang w:eastAsia="x-none"/>
        </w:rPr>
      </w:pPr>
      <w:r w:rsidRPr="00672110">
        <w:rPr>
          <w:b/>
          <w:lang w:eastAsia="x-none"/>
        </w:rPr>
        <w:t>2. Загальний опис послуг.</w:t>
      </w:r>
    </w:p>
    <w:p w:rsidR="004C1722" w:rsidRPr="00672110" w:rsidRDefault="004C1722" w:rsidP="001728D2">
      <w:pPr>
        <w:ind w:right="1"/>
        <w:contextualSpacing/>
        <w:jc w:val="both"/>
        <w:rPr>
          <w:spacing w:val="4"/>
          <w:lang w:eastAsia="ru-RU"/>
        </w:rPr>
      </w:pPr>
      <w:r w:rsidRPr="00672110">
        <w:rPr>
          <w:spacing w:val="4"/>
          <w:lang w:eastAsia="ru-RU"/>
        </w:rPr>
        <w:t xml:space="preserve">2.1. Надання послуг здійснюється Учасником на підставі заявок Замовника. Заявки передаються Замовником Учаснику </w:t>
      </w:r>
      <w:r w:rsidR="00672110" w:rsidRPr="00672110">
        <w:rPr>
          <w:rFonts w:eastAsia="Calibri"/>
          <w:color w:val="00000A"/>
        </w:rPr>
        <w:t>письмово або за допомогою телефонного зв’язку.</w:t>
      </w:r>
      <w:r w:rsidRPr="00672110">
        <w:rPr>
          <w:spacing w:val="4"/>
          <w:lang w:eastAsia="ru-RU"/>
        </w:rPr>
        <w:t xml:space="preserve"> </w:t>
      </w:r>
    </w:p>
    <w:p w:rsidR="004C1722" w:rsidRPr="001728D2" w:rsidRDefault="004C1722" w:rsidP="001728D2">
      <w:pPr>
        <w:ind w:right="1"/>
        <w:contextualSpacing/>
        <w:jc w:val="both"/>
        <w:rPr>
          <w:spacing w:val="4"/>
          <w:lang w:eastAsia="ru-RU"/>
        </w:rPr>
      </w:pPr>
      <w:r w:rsidRPr="001728D2">
        <w:rPr>
          <w:spacing w:val="4"/>
          <w:lang w:eastAsia="ru-RU"/>
        </w:rPr>
        <w:t>2.2. У заявках Замовника зазначається тип та кількість кондиціонерів, щодо яких необхідно надати послуги Учасником Замовнику за Договором, дату початку надання послуг, іншу інформацію, яку Замовник вирішить потрібною для надання послуг. Кожна заявка вважається погодженою Сторонами та прийнятою до виконання Учасником, якщо протягом одного дня з моменту її отримання Учасник не повідомить Замовника про мотивовану відмову від прийняття заявки.</w:t>
      </w:r>
    </w:p>
    <w:p w:rsidR="004C1722" w:rsidRPr="001728D2" w:rsidRDefault="004C1722" w:rsidP="001728D2">
      <w:pPr>
        <w:ind w:right="1"/>
        <w:contextualSpacing/>
        <w:jc w:val="both"/>
        <w:rPr>
          <w:spacing w:val="4"/>
          <w:lang w:eastAsia="ru-RU"/>
        </w:rPr>
      </w:pPr>
      <w:r w:rsidRPr="001728D2">
        <w:rPr>
          <w:spacing w:val="4"/>
          <w:lang w:eastAsia="ru-RU"/>
        </w:rPr>
        <w:t>2.3. Надання Учасником послуг, не вказаних в заявці Замовника або надання їх без заявки, вважається таким, що не відповідає умовам цього Договору і не підлягає оплаті.</w:t>
      </w:r>
    </w:p>
    <w:p w:rsidR="004C1722" w:rsidRPr="001728D2" w:rsidRDefault="004C1722" w:rsidP="001728D2">
      <w:pPr>
        <w:ind w:right="1"/>
        <w:contextualSpacing/>
        <w:jc w:val="both"/>
        <w:rPr>
          <w:lang w:eastAsia="x-none"/>
        </w:rPr>
      </w:pPr>
      <w:r w:rsidRPr="001728D2">
        <w:rPr>
          <w:lang w:eastAsia="x-none"/>
        </w:rPr>
        <w:t>2.4. Учасник за свій рахунок, протягом гарантійного строку, усуває виявлені, після виконання сервісного обслуговування кондиціонерів недоліки, дефекти та неполадки. Послуги з обслуговування кондиціонерів надаються Учасником з використанням власного інструменту та сервісного обладнання.</w:t>
      </w:r>
    </w:p>
    <w:p w:rsidR="004C1722" w:rsidRPr="001728D2" w:rsidRDefault="004C1722" w:rsidP="001728D2">
      <w:pPr>
        <w:ind w:right="1"/>
        <w:contextualSpacing/>
        <w:jc w:val="both"/>
        <w:rPr>
          <w:lang w:eastAsia="x-none"/>
        </w:rPr>
      </w:pPr>
      <w:r w:rsidRPr="001728D2">
        <w:rPr>
          <w:lang w:eastAsia="x-none"/>
        </w:rPr>
        <w:t>2.5. У разі пошкодження кондиціонера з вини Учасника, останній відшкодовує Замовнику прямі збитки, заподіяні пошкодженням кондиціонера.</w:t>
      </w:r>
    </w:p>
    <w:p w:rsidR="004C1722" w:rsidRPr="001728D2" w:rsidRDefault="00B45115" w:rsidP="001728D2">
      <w:pPr>
        <w:ind w:right="1"/>
        <w:contextualSpacing/>
        <w:jc w:val="both"/>
        <w:rPr>
          <w:lang w:eastAsia="x-none"/>
        </w:rPr>
      </w:pPr>
      <w:r w:rsidRPr="001728D2">
        <w:rPr>
          <w:lang w:eastAsia="x-none"/>
        </w:rPr>
        <w:t xml:space="preserve">2.6. </w:t>
      </w:r>
      <w:r w:rsidR="004C1722" w:rsidRPr="001728D2">
        <w:rPr>
          <w:lang w:eastAsia="x-none"/>
        </w:rPr>
        <w:t>Учасник несе повну відповідальність: за дотримання своїми працівниками правил техніки безпеки, охорони праці та пожежної безпеки при виконанні послуг.</w:t>
      </w:r>
    </w:p>
    <w:p w:rsidR="00B45115" w:rsidRPr="001728D2" w:rsidRDefault="00B45115" w:rsidP="001728D2">
      <w:pPr>
        <w:snapToGrid w:val="0"/>
        <w:contextualSpacing/>
        <w:jc w:val="both"/>
      </w:pPr>
      <w:r w:rsidRPr="001728D2">
        <w:rPr>
          <w:lang w:eastAsia="x-none"/>
        </w:rPr>
        <w:t xml:space="preserve">2.7. Послуги надаються якісно, з дотриманням </w:t>
      </w:r>
      <w:r w:rsidRPr="001728D2">
        <w:t>всім технічним та іншим нормам, стандартам, правилам та вимогам, встановленими діючим законодавством України до відповідного виду послуг.</w:t>
      </w:r>
    </w:p>
    <w:p w:rsidR="004C1722" w:rsidRPr="001728D2" w:rsidRDefault="00B45115" w:rsidP="001728D2">
      <w:pPr>
        <w:ind w:right="1"/>
        <w:contextualSpacing/>
        <w:jc w:val="both"/>
        <w:rPr>
          <w:lang w:eastAsia="x-none"/>
        </w:rPr>
      </w:pPr>
      <w:r w:rsidRPr="001728D2">
        <w:rPr>
          <w:lang w:eastAsia="x-none"/>
        </w:rPr>
        <w:t>2.8.</w:t>
      </w:r>
      <w:r w:rsidR="004C1722" w:rsidRPr="001728D2">
        <w:rPr>
          <w:lang w:eastAsia="x-none"/>
        </w:rPr>
        <w:t>Після надання послуг Учасник оформлює та надає Замовнику акт здачі-приймання наданих послуг із зазначенням фактичного обсягу наданих послуг та їх вартість.</w:t>
      </w:r>
    </w:p>
    <w:p w:rsidR="00077B80" w:rsidRPr="001728D2" w:rsidRDefault="004A0C8F" w:rsidP="001728D2">
      <w:pPr>
        <w:ind w:right="-278" w:firstLine="567"/>
        <w:jc w:val="both"/>
        <w:rPr>
          <w:b/>
          <w:lang w:eastAsia="ru-RU"/>
        </w:rPr>
      </w:pPr>
      <w:r w:rsidRPr="001728D2">
        <w:rPr>
          <w:b/>
          <w:lang w:eastAsia="ru-RU"/>
        </w:rPr>
        <w:t>3</w:t>
      </w:r>
      <w:r w:rsidR="00077B80" w:rsidRPr="001728D2">
        <w:rPr>
          <w:b/>
          <w:lang w:eastAsia="ru-RU"/>
        </w:rPr>
        <w:t xml:space="preserve">. Строк надання послуг та гарантійні зобов’язання. </w:t>
      </w:r>
    </w:p>
    <w:p w:rsidR="00077B80" w:rsidRPr="001728D2" w:rsidRDefault="00BE69CF" w:rsidP="001728D2">
      <w:pPr>
        <w:jc w:val="both"/>
        <w:rPr>
          <w:spacing w:val="4"/>
          <w:lang w:eastAsia="ru-RU"/>
        </w:rPr>
      </w:pPr>
      <w:r w:rsidRPr="001728D2">
        <w:rPr>
          <w:lang w:eastAsia="ru-RU"/>
        </w:rPr>
        <w:t>3.1.</w:t>
      </w:r>
      <w:r w:rsidR="00077B80" w:rsidRPr="001728D2">
        <w:rPr>
          <w:lang w:eastAsia="ru-RU"/>
        </w:rPr>
        <w:t xml:space="preserve">Строк надання послуг складає </w:t>
      </w:r>
      <w:r w:rsidR="00C24CE5" w:rsidRPr="001728D2">
        <w:rPr>
          <w:lang w:eastAsia="ru-RU"/>
        </w:rPr>
        <w:t>5</w:t>
      </w:r>
      <w:r w:rsidR="00077B80" w:rsidRPr="001728D2">
        <w:rPr>
          <w:lang w:eastAsia="ru-RU"/>
        </w:rPr>
        <w:t xml:space="preserve"> (</w:t>
      </w:r>
      <w:r w:rsidR="00C24CE5" w:rsidRPr="001728D2">
        <w:rPr>
          <w:lang w:eastAsia="ru-RU"/>
        </w:rPr>
        <w:t>п’ять</w:t>
      </w:r>
      <w:r w:rsidR="00077B80" w:rsidRPr="001728D2">
        <w:rPr>
          <w:lang w:eastAsia="ru-RU"/>
        </w:rPr>
        <w:t xml:space="preserve">) календарних днів </w:t>
      </w:r>
      <w:r w:rsidR="00077B80" w:rsidRPr="001728D2">
        <w:rPr>
          <w:bCs/>
          <w:lang w:eastAsia="ru-RU"/>
        </w:rPr>
        <w:t xml:space="preserve">з дати надання Замовником Учаснику </w:t>
      </w:r>
      <w:r w:rsidR="00077B80" w:rsidRPr="001728D2">
        <w:rPr>
          <w:spacing w:val="4"/>
          <w:lang w:eastAsia="ru-RU"/>
        </w:rPr>
        <w:t xml:space="preserve">заявки на початок надання послуг. </w:t>
      </w:r>
    </w:p>
    <w:p w:rsidR="00BE69CF" w:rsidRPr="001728D2" w:rsidRDefault="00BE69CF" w:rsidP="001728D2">
      <w:pPr>
        <w:jc w:val="both"/>
        <w:rPr>
          <w:lang w:eastAsia="ru-RU"/>
        </w:rPr>
      </w:pPr>
      <w:r w:rsidRPr="001728D2">
        <w:rPr>
          <w:lang w:eastAsia="ru-RU"/>
        </w:rPr>
        <w:t>3.2. Гарантійний термін на надані послуги становить не менше 6 календарних місяців з дати затвердження Замовником Акта приймання-передавання наданих послуг.</w:t>
      </w:r>
    </w:p>
    <w:p w:rsidR="00BE69CF" w:rsidRPr="001728D2" w:rsidRDefault="00BE69CF" w:rsidP="001728D2">
      <w:pPr>
        <w:jc w:val="both"/>
        <w:rPr>
          <w:lang w:eastAsia="ru-RU"/>
        </w:rPr>
      </w:pPr>
      <w:r w:rsidRPr="001728D2">
        <w:rPr>
          <w:lang w:eastAsia="ru-RU"/>
        </w:rPr>
        <w:t>3.3.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rsidR="00BE69CF" w:rsidRPr="001728D2" w:rsidRDefault="00BE69CF" w:rsidP="001728D2">
      <w:pPr>
        <w:jc w:val="both"/>
        <w:rPr>
          <w:lang w:eastAsia="ru-RU"/>
        </w:rPr>
      </w:pPr>
      <w:r w:rsidRPr="001728D2">
        <w:rPr>
          <w:lang w:eastAsia="ru-RU"/>
        </w:rPr>
        <w:t>3.4. Виконавець під час надання послуг повинен гарантувати дотримання правил пожежної безпеки, правил улаштування електроустановок, правил безпечної експлуатації електроустановок споживачами і інших діючих нормативних документів та стандартів, а також експлуатаційних вимог виробників кондиціонерів.</w:t>
      </w:r>
    </w:p>
    <w:p w:rsidR="00BC3537" w:rsidRPr="001728D2" w:rsidRDefault="00A443C6" w:rsidP="001728D2">
      <w:pPr>
        <w:tabs>
          <w:tab w:val="left" w:pos="567"/>
        </w:tabs>
        <w:jc w:val="both"/>
        <w:rPr>
          <w:lang w:eastAsia="ru-RU"/>
        </w:rPr>
      </w:pPr>
      <w:r w:rsidRPr="001728D2">
        <w:rPr>
          <w:lang w:eastAsia="ru-RU"/>
        </w:rPr>
        <w:t xml:space="preserve"> </w:t>
      </w:r>
      <w:r w:rsidRPr="001728D2">
        <w:rPr>
          <w:lang w:eastAsia="ru-RU"/>
        </w:rPr>
        <w:tab/>
      </w:r>
      <w:r w:rsidR="004A0C8F" w:rsidRPr="001728D2">
        <w:rPr>
          <w:b/>
          <w:lang w:eastAsia="ru-RU"/>
        </w:rPr>
        <w:t>4</w:t>
      </w:r>
      <w:r w:rsidR="00BC3537" w:rsidRPr="001728D2">
        <w:rPr>
          <w:b/>
          <w:lang w:eastAsia="ru-RU"/>
        </w:rPr>
        <w:t>.</w:t>
      </w:r>
      <w:r w:rsidR="00BC3537" w:rsidRPr="001728D2">
        <w:rPr>
          <w:lang w:eastAsia="ru-RU"/>
        </w:rPr>
        <w:t xml:space="preserve"> </w:t>
      </w:r>
      <w:r w:rsidR="00BC3537" w:rsidRPr="001728D2">
        <w:rPr>
          <w:b/>
          <w:lang w:eastAsia="ru-RU"/>
        </w:rPr>
        <w:t>Ціна</w:t>
      </w:r>
      <w:r w:rsidR="00BC3537" w:rsidRPr="001728D2">
        <w:rPr>
          <w:lang w:eastAsia="ru-RU"/>
        </w:rPr>
        <w:t xml:space="preserve"> за одиницю послуг повинна бути сформована Виконавцем з урахуванням всіх витрат, які необхідно понести ним у зв’язку із наданням послуг Замовнику, в тому числі: оплат</w:t>
      </w:r>
      <w:r w:rsidR="004A0C8F" w:rsidRPr="001728D2">
        <w:rPr>
          <w:lang w:eastAsia="ru-RU"/>
        </w:rPr>
        <w:t>а</w:t>
      </w:r>
      <w:r w:rsidR="00BC3537" w:rsidRPr="001728D2">
        <w:rPr>
          <w:lang w:eastAsia="ru-RU"/>
        </w:rPr>
        <w:t xml:space="preserve"> роботи працівників, вартість транспортних витрат</w:t>
      </w:r>
      <w:r w:rsidR="004A0C8F" w:rsidRPr="001728D2">
        <w:rPr>
          <w:lang w:eastAsia="ru-RU"/>
        </w:rPr>
        <w:t>,</w:t>
      </w:r>
      <w:r w:rsidR="00BC3537" w:rsidRPr="001728D2">
        <w:rPr>
          <w:lang w:eastAsia="ru-RU"/>
        </w:rPr>
        <w:t xml:space="preserve"> витратних матеріалів необхідних для здійснення обслуговування обладнання з їх доставкою, </w:t>
      </w:r>
      <w:r w:rsidR="00BC3537" w:rsidRPr="001728D2">
        <w:rPr>
          <w:color w:val="000000"/>
          <w:lang w:eastAsia="ru-RU"/>
        </w:rPr>
        <w:t>завантаження/розвантаження,</w:t>
      </w:r>
      <w:r w:rsidR="00BC3537" w:rsidRPr="001728D2">
        <w:rPr>
          <w:lang w:eastAsia="ru-RU"/>
        </w:rPr>
        <w:t xml:space="preserve"> доставкою інструменту на об’єкт замовника та таке інше.</w:t>
      </w:r>
    </w:p>
    <w:p w:rsidR="00BC3537" w:rsidRPr="001728D2" w:rsidRDefault="00BE69CF" w:rsidP="001728D2">
      <w:pPr>
        <w:widowControl w:val="0"/>
        <w:tabs>
          <w:tab w:val="left" w:pos="1276"/>
        </w:tabs>
        <w:suppressAutoHyphens/>
        <w:snapToGrid w:val="0"/>
        <w:ind w:firstLine="567"/>
        <w:jc w:val="both"/>
        <w:rPr>
          <w:rFonts w:eastAsia="DejaVu Sans"/>
          <w:kern w:val="2"/>
          <w:lang w:eastAsia="hi-IN" w:bidi="hi-IN"/>
        </w:rPr>
      </w:pPr>
      <w:r w:rsidRPr="001728D2">
        <w:rPr>
          <w:rFonts w:eastAsia="DejaVu Sans"/>
          <w:b/>
          <w:kern w:val="2"/>
          <w:lang w:eastAsia="hi-IN" w:bidi="hi-IN"/>
        </w:rPr>
        <w:t>5</w:t>
      </w:r>
      <w:r w:rsidR="00BC3537" w:rsidRPr="001728D2">
        <w:rPr>
          <w:rFonts w:eastAsia="DejaVu Sans"/>
          <w:b/>
          <w:kern w:val="2"/>
          <w:lang w:eastAsia="hi-IN" w:bidi="hi-IN"/>
        </w:rPr>
        <w:t>.</w:t>
      </w:r>
      <w:r w:rsidR="00BC3537" w:rsidRPr="001728D2">
        <w:rPr>
          <w:rFonts w:eastAsia="DejaVu Sans"/>
          <w:kern w:val="2"/>
          <w:lang w:eastAsia="hi-IN" w:bidi="hi-IN"/>
        </w:rPr>
        <w:t xml:space="preserve"> </w:t>
      </w:r>
      <w:r w:rsidR="00BC3537" w:rsidRPr="001728D2">
        <w:rPr>
          <w:rFonts w:eastAsia="DejaVu Sans"/>
          <w:b/>
          <w:kern w:val="2"/>
          <w:lang w:eastAsia="hi-IN" w:bidi="hi-IN"/>
        </w:rPr>
        <w:t>Якість послуг та гарантії</w:t>
      </w:r>
      <w:r w:rsidR="00BC3537" w:rsidRPr="001728D2">
        <w:rPr>
          <w:rFonts w:eastAsia="DejaVu Sans"/>
          <w:kern w:val="2"/>
          <w:lang w:eastAsia="hi-IN" w:bidi="hi-IN"/>
        </w:rPr>
        <w:t>:</w:t>
      </w:r>
    </w:p>
    <w:p w:rsidR="00BC3537" w:rsidRPr="001728D2" w:rsidRDefault="00BE69CF" w:rsidP="001728D2">
      <w:pPr>
        <w:jc w:val="both"/>
        <w:rPr>
          <w:lang w:eastAsia="ru-RU"/>
        </w:rPr>
      </w:pPr>
      <w:r w:rsidRPr="001728D2">
        <w:rPr>
          <w:lang w:eastAsia="ru-RU"/>
        </w:rPr>
        <w:t>5</w:t>
      </w:r>
      <w:r w:rsidR="00BC3537" w:rsidRPr="001728D2">
        <w:rPr>
          <w:lang w:eastAsia="ru-RU"/>
        </w:rPr>
        <w:t>.1. 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даного виду та підтверджується відповідними документами про їх якість.</w:t>
      </w:r>
    </w:p>
    <w:p w:rsidR="00BC3537" w:rsidRPr="001728D2" w:rsidRDefault="00BE69CF" w:rsidP="001728D2">
      <w:pPr>
        <w:jc w:val="both"/>
        <w:rPr>
          <w:lang w:eastAsia="ru-RU"/>
        </w:rPr>
      </w:pPr>
      <w:r w:rsidRPr="001728D2">
        <w:rPr>
          <w:lang w:eastAsia="ru-RU"/>
        </w:rPr>
        <w:lastRenderedPageBreak/>
        <w:t>5</w:t>
      </w:r>
      <w:r w:rsidR="00BC3537" w:rsidRPr="001728D2">
        <w:rPr>
          <w:lang w:eastAsia="ru-RU"/>
        </w:rPr>
        <w:t>.2. Після надання послуг кондиціонери повинні функціонувати відповідно до своїх технічних характеристик.</w:t>
      </w:r>
    </w:p>
    <w:p w:rsidR="00BC3537" w:rsidRPr="001728D2" w:rsidRDefault="00C7403B" w:rsidP="001728D2">
      <w:pPr>
        <w:jc w:val="both"/>
        <w:rPr>
          <w:lang w:eastAsia="ru-RU"/>
        </w:rPr>
      </w:pPr>
      <w:r w:rsidRPr="001728D2">
        <w:rPr>
          <w:lang w:eastAsia="ru-RU"/>
        </w:rPr>
        <w:t>5.3</w:t>
      </w:r>
      <w:r w:rsidR="00BC3537" w:rsidRPr="001728D2">
        <w:rPr>
          <w:lang w:eastAsia="ru-RU"/>
        </w:rPr>
        <w:t>. Утилізація відпрацьованих матеріалів та запчастин проводиться Виконавцем за власний рахунок.</w:t>
      </w:r>
    </w:p>
    <w:p w:rsidR="00BC3537" w:rsidRPr="001728D2" w:rsidRDefault="00C7403B" w:rsidP="001728D2">
      <w:pPr>
        <w:ind w:firstLine="567"/>
        <w:jc w:val="both"/>
        <w:rPr>
          <w:b/>
          <w:lang w:eastAsia="ru-RU"/>
        </w:rPr>
      </w:pPr>
      <w:r w:rsidRPr="001728D2">
        <w:rPr>
          <w:b/>
          <w:lang w:eastAsia="ru-RU"/>
        </w:rPr>
        <w:t>6</w:t>
      </w:r>
      <w:r w:rsidR="00BC3537" w:rsidRPr="001728D2">
        <w:rPr>
          <w:b/>
          <w:lang w:eastAsia="ru-RU"/>
        </w:rPr>
        <w:t>. Вимоги до надання послуг:</w:t>
      </w:r>
    </w:p>
    <w:p w:rsidR="00BC3537" w:rsidRPr="001728D2" w:rsidRDefault="00C7403B" w:rsidP="001728D2">
      <w:pPr>
        <w:jc w:val="both"/>
        <w:rPr>
          <w:lang w:eastAsia="ru-RU"/>
        </w:rPr>
      </w:pPr>
      <w:r w:rsidRPr="001728D2">
        <w:rPr>
          <w:lang w:eastAsia="ru-RU"/>
        </w:rPr>
        <w:t>6</w:t>
      </w:r>
      <w:r w:rsidR="00BC3537" w:rsidRPr="001728D2">
        <w:rPr>
          <w:lang w:eastAsia="ru-RU"/>
        </w:rPr>
        <w:t>.1. Виконавець (його працівники) повинен мати відповідну кваліфікацію для надання даного виду послуг, бути забезпеченим необхідним інвентарем, засобами індивідуального захисту та витратними матеріалами.</w:t>
      </w:r>
    </w:p>
    <w:p w:rsidR="00BC3537" w:rsidRPr="001728D2" w:rsidRDefault="00C7403B" w:rsidP="001728D2">
      <w:pPr>
        <w:jc w:val="both"/>
        <w:rPr>
          <w:lang w:eastAsia="ru-RU"/>
        </w:rPr>
      </w:pPr>
      <w:r w:rsidRPr="001728D2">
        <w:rPr>
          <w:lang w:eastAsia="ru-RU"/>
        </w:rPr>
        <w:t>6</w:t>
      </w:r>
      <w:r w:rsidR="00BC3537" w:rsidRPr="001728D2">
        <w:rPr>
          <w:lang w:eastAsia="ru-RU"/>
        </w:rPr>
        <w:t>.2.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rsidR="00BC3537" w:rsidRPr="001728D2" w:rsidRDefault="00C7403B" w:rsidP="001728D2">
      <w:pPr>
        <w:jc w:val="both"/>
        <w:rPr>
          <w:color w:val="000000"/>
          <w:lang w:eastAsia="ru-RU"/>
        </w:rPr>
      </w:pPr>
      <w:r w:rsidRPr="001728D2">
        <w:rPr>
          <w:color w:val="000000"/>
          <w:lang w:eastAsia="ru-RU"/>
        </w:rPr>
        <w:t>6</w:t>
      </w:r>
      <w:r w:rsidR="00BC3537" w:rsidRPr="001728D2">
        <w:rPr>
          <w:color w:val="000000"/>
          <w:lang w:eastAsia="ru-RU"/>
        </w:rPr>
        <w:t>.3.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rsidR="00BC3537" w:rsidRPr="001728D2" w:rsidRDefault="00C7403B" w:rsidP="001728D2">
      <w:pPr>
        <w:jc w:val="both"/>
        <w:rPr>
          <w:lang w:eastAsia="ru-RU"/>
        </w:rPr>
      </w:pPr>
      <w:r w:rsidRPr="001728D2">
        <w:rPr>
          <w:lang w:eastAsia="ru-RU"/>
        </w:rPr>
        <w:t>6</w:t>
      </w:r>
      <w:r w:rsidR="00BC3537" w:rsidRPr="001728D2">
        <w:rPr>
          <w:lang w:eastAsia="ru-RU"/>
        </w:rPr>
        <w:t>.4.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повідомить Замовника з складанням акту непрацездатності (дефектного акту) системи.</w:t>
      </w:r>
    </w:p>
    <w:p w:rsidR="00BC3537" w:rsidRPr="001728D2" w:rsidRDefault="00C7403B" w:rsidP="001728D2">
      <w:pPr>
        <w:jc w:val="both"/>
        <w:rPr>
          <w:lang w:eastAsia="ru-RU"/>
        </w:rPr>
      </w:pPr>
      <w:r w:rsidRPr="001728D2">
        <w:rPr>
          <w:lang w:eastAsia="ru-RU"/>
        </w:rPr>
        <w:t>6</w:t>
      </w:r>
      <w:r w:rsidR="00BC3537" w:rsidRPr="001728D2">
        <w:rPr>
          <w:lang w:eastAsia="ru-RU"/>
        </w:rPr>
        <w:t>.5.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rsidR="00BC3537" w:rsidRPr="001728D2" w:rsidRDefault="00C7403B" w:rsidP="001728D2">
      <w:pPr>
        <w:snapToGrid w:val="0"/>
        <w:spacing w:line="276" w:lineRule="auto"/>
        <w:contextualSpacing/>
        <w:jc w:val="both"/>
        <w:rPr>
          <w:rFonts w:eastAsia="Calibri"/>
          <w:bCs/>
          <w:lang w:eastAsia="en-US"/>
        </w:rPr>
      </w:pPr>
      <w:r w:rsidRPr="001728D2">
        <w:rPr>
          <w:rFonts w:eastAsia="Calibri"/>
          <w:lang w:val="ru-RU" w:eastAsia="en-US"/>
        </w:rPr>
        <w:t>6</w:t>
      </w:r>
      <w:r w:rsidR="00BC3537" w:rsidRPr="001728D2">
        <w:rPr>
          <w:rFonts w:eastAsia="Calibri"/>
          <w:lang w:val="ru-RU" w:eastAsia="en-US"/>
        </w:rPr>
        <w:t>.6</w:t>
      </w:r>
      <w:r w:rsidR="00BC3537" w:rsidRPr="001728D2">
        <w:rPr>
          <w:rFonts w:eastAsia="Calibri"/>
          <w:lang w:eastAsia="en-US"/>
        </w:rPr>
        <w:t>.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rsidR="00BC3537" w:rsidRPr="001728D2" w:rsidRDefault="00C7403B" w:rsidP="001728D2">
      <w:pPr>
        <w:jc w:val="both"/>
        <w:rPr>
          <w:lang w:eastAsia="ru-RU"/>
        </w:rPr>
      </w:pPr>
      <w:r w:rsidRPr="001728D2">
        <w:rPr>
          <w:lang w:eastAsia="ru-RU"/>
        </w:rPr>
        <w:t>6</w:t>
      </w:r>
      <w:r w:rsidR="00BC3537" w:rsidRPr="001728D2">
        <w:rPr>
          <w:lang w:eastAsia="ru-RU"/>
        </w:rPr>
        <w:t>.7.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rsidR="00BC3537" w:rsidRPr="001728D2" w:rsidRDefault="00BC3537" w:rsidP="001728D2">
      <w:pPr>
        <w:tabs>
          <w:tab w:val="left" w:pos="0"/>
          <w:tab w:val="left" w:pos="284"/>
        </w:tabs>
        <w:autoSpaceDE w:val="0"/>
        <w:autoSpaceDN w:val="0"/>
        <w:snapToGrid w:val="0"/>
        <w:jc w:val="both"/>
      </w:pPr>
    </w:p>
    <w:p w:rsidR="00BC3537" w:rsidRPr="001728D2" w:rsidRDefault="00BC3537" w:rsidP="001728D2">
      <w:pPr>
        <w:tabs>
          <w:tab w:val="left" w:pos="0"/>
          <w:tab w:val="left" w:pos="284"/>
        </w:tabs>
        <w:autoSpaceDE w:val="0"/>
        <w:autoSpaceDN w:val="0"/>
        <w:snapToGrid w:val="0"/>
        <w:jc w:val="both"/>
      </w:pPr>
    </w:p>
    <w:p w:rsidR="00811FFF" w:rsidRDefault="00811FFF" w:rsidP="005F364A">
      <w:pPr>
        <w:pStyle w:val="a"/>
        <w:numPr>
          <w:ilvl w:val="0"/>
          <w:numId w:val="0"/>
        </w:numPr>
        <w:spacing w:before="0" w:after="0"/>
        <w:ind w:firstLine="708"/>
        <w:rPr>
          <w:b/>
          <w:i/>
          <w:noProof/>
        </w:rPr>
      </w:pPr>
      <w:r w:rsidRPr="001728D2">
        <w:rPr>
          <w:b/>
          <w:i/>
          <w:noProof/>
        </w:rPr>
        <w:t>З технічними, якісними, кількісними та іншими характеристиками та вимогами до предмета закупівлі ПОГОДЖУЮСЬ.</w:t>
      </w:r>
    </w:p>
    <w:p w:rsidR="005F364A" w:rsidRDefault="005F364A" w:rsidP="005F364A">
      <w:pPr>
        <w:pStyle w:val="a"/>
        <w:numPr>
          <w:ilvl w:val="0"/>
          <w:numId w:val="0"/>
        </w:numPr>
        <w:spacing w:before="0" w:after="0"/>
        <w:ind w:firstLine="708"/>
        <w:rPr>
          <w:b/>
          <w:i/>
          <w:noProof/>
        </w:rPr>
      </w:pPr>
    </w:p>
    <w:p w:rsidR="005F364A" w:rsidRPr="001728D2" w:rsidRDefault="005F364A" w:rsidP="005F364A">
      <w:pPr>
        <w:pStyle w:val="a"/>
        <w:numPr>
          <w:ilvl w:val="0"/>
          <w:numId w:val="0"/>
        </w:numPr>
        <w:spacing w:before="0" w:after="0"/>
        <w:ind w:firstLine="708"/>
        <w:rPr>
          <w:b/>
          <w:i/>
          <w:noProof/>
        </w:rPr>
      </w:pPr>
    </w:p>
    <w:tbl>
      <w:tblPr>
        <w:tblW w:w="10517" w:type="dxa"/>
        <w:tblInd w:w="-441" w:type="dxa"/>
        <w:tblLayout w:type="fixed"/>
        <w:tblLook w:val="0000" w:firstRow="0" w:lastRow="0" w:firstColumn="0" w:lastColumn="0" w:noHBand="0" w:noVBand="0"/>
      </w:tblPr>
      <w:tblGrid>
        <w:gridCol w:w="3533"/>
        <w:gridCol w:w="3887"/>
        <w:gridCol w:w="3097"/>
      </w:tblGrid>
      <w:tr w:rsidR="009C1AC1" w:rsidRPr="001728D2" w:rsidTr="00070035">
        <w:trPr>
          <w:trHeight w:val="728"/>
        </w:trPr>
        <w:tc>
          <w:tcPr>
            <w:tcW w:w="3533" w:type="dxa"/>
            <w:shd w:val="clear" w:color="auto" w:fill="auto"/>
          </w:tcPr>
          <w:p w:rsidR="009C1AC1" w:rsidRPr="001728D2" w:rsidRDefault="009C1AC1" w:rsidP="001728D2">
            <w:pPr>
              <w:pStyle w:val="LO-normal"/>
              <w:widowControl w:val="0"/>
              <w:ind w:hanging="108"/>
              <w:rPr>
                <w:rFonts w:ascii="Times New Roman" w:hAnsi="Times New Roman" w:cs="Times New Roman"/>
                <w:sz w:val="24"/>
                <w:szCs w:val="24"/>
              </w:rPr>
            </w:pPr>
            <w:r w:rsidRPr="001728D2">
              <w:rPr>
                <w:rFonts w:ascii="Times New Roman" w:hAnsi="Times New Roman" w:cs="Times New Roman"/>
                <w:color w:val="auto"/>
                <w:sz w:val="24"/>
                <w:szCs w:val="24"/>
                <w:lang w:val="uk-UA"/>
              </w:rPr>
              <w:t>___________________________</w:t>
            </w:r>
          </w:p>
          <w:p w:rsidR="009C1AC1" w:rsidRPr="001728D2" w:rsidRDefault="009C1AC1" w:rsidP="001728D2">
            <w:pPr>
              <w:pStyle w:val="LO-normal"/>
              <w:widowControl w:val="0"/>
              <w:ind w:hanging="108"/>
              <w:jc w:val="center"/>
              <w:rPr>
                <w:rFonts w:ascii="Times New Roman" w:hAnsi="Times New Roman" w:cs="Times New Roman"/>
                <w:sz w:val="24"/>
                <w:szCs w:val="24"/>
              </w:rPr>
            </w:pPr>
            <w:r w:rsidRPr="001728D2">
              <w:rPr>
                <w:rFonts w:ascii="Times New Roman" w:hAnsi="Times New Roman" w:cs="Times New Roman"/>
                <w:i/>
                <w:color w:val="auto"/>
                <w:sz w:val="24"/>
                <w:szCs w:val="24"/>
                <w:vertAlign w:val="superscript"/>
                <w:lang w:val="uk-UA"/>
              </w:rPr>
              <w:t>посада уповноваженої особи Учасника</w:t>
            </w:r>
          </w:p>
        </w:tc>
        <w:tc>
          <w:tcPr>
            <w:tcW w:w="3887" w:type="dxa"/>
            <w:shd w:val="clear" w:color="auto" w:fill="auto"/>
          </w:tcPr>
          <w:p w:rsidR="009C1AC1" w:rsidRPr="001728D2" w:rsidRDefault="009C1AC1" w:rsidP="001728D2">
            <w:pPr>
              <w:pStyle w:val="LO-normal"/>
              <w:widowControl w:val="0"/>
              <w:jc w:val="center"/>
              <w:rPr>
                <w:rFonts w:ascii="Times New Roman" w:hAnsi="Times New Roman" w:cs="Times New Roman"/>
                <w:sz w:val="24"/>
                <w:szCs w:val="24"/>
              </w:rPr>
            </w:pPr>
            <w:r w:rsidRPr="001728D2">
              <w:rPr>
                <w:rFonts w:ascii="Times New Roman" w:hAnsi="Times New Roman" w:cs="Times New Roman"/>
                <w:color w:val="auto"/>
                <w:sz w:val="24"/>
                <w:szCs w:val="24"/>
                <w:lang w:val="uk-UA"/>
              </w:rPr>
              <w:t>________________________</w:t>
            </w:r>
          </w:p>
          <w:p w:rsidR="009C1AC1" w:rsidRPr="001728D2" w:rsidRDefault="009C1AC1" w:rsidP="001728D2">
            <w:pPr>
              <w:pStyle w:val="LO-normal"/>
              <w:widowControl w:val="0"/>
              <w:jc w:val="center"/>
              <w:rPr>
                <w:rFonts w:ascii="Times New Roman" w:hAnsi="Times New Roman" w:cs="Times New Roman"/>
                <w:sz w:val="24"/>
                <w:szCs w:val="24"/>
              </w:rPr>
            </w:pPr>
            <w:r w:rsidRPr="001728D2">
              <w:rPr>
                <w:rFonts w:ascii="Times New Roman" w:hAnsi="Times New Roman" w:cs="Times New Roman"/>
                <w:i/>
                <w:color w:val="auto"/>
                <w:sz w:val="24"/>
                <w:szCs w:val="24"/>
                <w:vertAlign w:val="superscript"/>
                <w:lang w:val="uk-UA"/>
              </w:rPr>
              <w:t>підпис та печатка (за наявності)</w:t>
            </w:r>
          </w:p>
        </w:tc>
        <w:tc>
          <w:tcPr>
            <w:tcW w:w="3097" w:type="dxa"/>
            <w:shd w:val="clear" w:color="auto" w:fill="auto"/>
          </w:tcPr>
          <w:p w:rsidR="009C1AC1" w:rsidRPr="001728D2" w:rsidRDefault="009C1AC1" w:rsidP="001728D2">
            <w:pPr>
              <w:pStyle w:val="LO-normal"/>
              <w:widowControl w:val="0"/>
              <w:rPr>
                <w:rFonts w:ascii="Times New Roman" w:hAnsi="Times New Roman" w:cs="Times New Roman"/>
                <w:sz w:val="24"/>
                <w:szCs w:val="24"/>
              </w:rPr>
            </w:pPr>
            <w:r w:rsidRPr="001728D2">
              <w:rPr>
                <w:rFonts w:ascii="Times New Roman" w:hAnsi="Times New Roman" w:cs="Times New Roman"/>
                <w:color w:val="auto"/>
                <w:sz w:val="24"/>
                <w:szCs w:val="24"/>
                <w:lang w:val="uk-UA"/>
              </w:rPr>
              <w:t xml:space="preserve">____________________   </w:t>
            </w:r>
          </w:p>
          <w:p w:rsidR="009C1AC1" w:rsidRPr="001728D2" w:rsidRDefault="009C1AC1" w:rsidP="001728D2">
            <w:pPr>
              <w:pStyle w:val="LO-normal"/>
              <w:widowControl w:val="0"/>
              <w:rPr>
                <w:rFonts w:ascii="Times New Roman" w:hAnsi="Times New Roman" w:cs="Times New Roman"/>
                <w:sz w:val="24"/>
                <w:szCs w:val="24"/>
              </w:rPr>
            </w:pPr>
            <w:r w:rsidRPr="001728D2">
              <w:rPr>
                <w:rFonts w:ascii="Times New Roman" w:hAnsi="Times New Roman" w:cs="Times New Roman"/>
                <w:i/>
                <w:color w:val="auto"/>
                <w:sz w:val="24"/>
                <w:szCs w:val="24"/>
                <w:vertAlign w:val="superscript"/>
                <w:lang w:val="uk-UA"/>
              </w:rPr>
              <w:t xml:space="preserve">              прізвище, ініціали</w:t>
            </w:r>
          </w:p>
        </w:tc>
      </w:tr>
    </w:tbl>
    <w:p w:rsidR="00811FFF" w:rsidRPr="001728D2" w:rsidRDefault="00811FFF" w:rsidP="001728D2">
      <w:pPr>
        <w:pStyle w:val="a"/>
        <w:numPr>
          <w:ilvl w:val="0"/>
          <w:numId w:val="0"/>
        </w:numPr>
        <w:spacing w:before="0" w:after="0"/>
        <w:rPr>
          <w:i/>
          <w:noProof/>
        </w:rPr>
      </w:pPr>
    </w:p>
    <w:p w:rsidR="00332F6F" w:rsidRPr="001728D2" w:rsidRDefault="00332F6F" w:rsidP="001728D2">
      <w:pPr>
        <w:pStyle w:val="a"/>
        <w:numPr>
          <w:ilvl w:val="0"/>
          <w:numId w:val="0"/>
        </w:numPr>
        <w:spacing w:before="0" w:after="0"/>
        <w:rPr>
          <w:i/>
          <w:noProof/>
        </w:rPr>
      </w:pPr>
      <w:bookmarkStart w:id="0" w:name="_GoBack"/>
      <w:bookmarkEnd w:id="0"/>
    </w:p>
    <w:sectPr w:rsidR="00332F6F" w:rsidRPr="001728D2" w:rsidSect="00811FF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1"/>
    <w:rsid w:val="0006736D"/>
    <w:rsid w:val="00070035"/>
    <w:rsid w:val="00077B80"/>
    <w:rsid w:val="001728D2"/>
    <w:rsid w:val="00172F79"/>
    <w:rsid w:val="001F6A69"/>
    <w:rsid w:val="002604C0"/>
    <w:rsid w:val="002A691E"/>
    <w:rsid w:val="002B7922"/>
    <w:rsid w:val="002F10B1"/>
    <w:rsid w:val="002F75DA"/>
    <w:rsid w:val="00332F6F"/>
    <w:rsid w:val="00386E09"/>
    <w:rsid w:val="0038793B"/>
    <w:rsid w:val="004249DB"/>
    <w:rsid w:val="00450909"/>
    <w:rsid w:val="004628C4"/>
    <w:rsid w:val="004A0C8F"/>
    <w:rsid w:val="004C1722"/>
    <w:rsid w:val="004D4C6B"/>
    <w:rsid w:val="00587D67"/>
    <w:rsid w:val="005E367F"/>
    <w:rsid w:val="005F364A"/>
    <w:rsid w:val="00614F1A"/>
    <w:rsid w:val="006336B2"/>
    <w:rsid w:val="00645946"/>
    <w:rsid w:val="00647D65"/>
    <w:rsid w:val="00671114"/>
    <w:rsid w:val="00672110"/>
    <w:rsid w:val="0068484B"/>
    <w:rsid w:val="00692E30"/>
    <w:rsid w:val="007279A4"/>
    <w:rsid w:val="00775FD8"/>
    <w:rsid w:val="00792C01"/>
    <w:rsid w:val="007C6D4B"/>
    <w:rsid w:val="00811FFF"/>
    <w:rsid w:val="00823525"/>
    <w:rsid w:val="00842A02"/>
    <w:rsid w:val="008A19F3"/>
    <w:rsid w:val="009172CA"/>
    <w:rsid w:val="00923FF6"/>
    <w:rsid w:val="009B2FF9"/>
    <w:rsid w:val="009C1AC1"/>
    <w:rsid w:val="009F2281"/>
    <w:rsid w:val="00A443C6"/>
    <w:rsid w:val="00A55906"/>
    <w:rsid w:val="00B06C3A"/>
    <w:rsid w:val="00B45115"/>
    <w:rsid w:val="00B5108F"/>
    <w:rsid w:val="00B6661C"/>
    <w:rsid w:val="00B83BF3"/>
    <w:rsid w:val="00BA69B5"/>
    <w:rsid w:val="00BA7ACE"/>
    <w:rsid w:val="00BC3537"/>
    <w:rsid w:val="00BE69CF"/>
    <w:rsid w:val="00C24CE5"/>
    <w:rsid w:val="00C425BE"/>
    <w:rsid w:val="00C7403B"/>
    <w:rsid w:val="00CD30B9"/>
    <w:rsid w:val="00D21642"/>
    <w:rsid w:val="00D40E5A"/>
    <w:rsid w:val="00DF5409"/>
    <w:rsid w:val="00EE5C6F"/>
    <w:rsid w:val="00F91239"/>
    <w:rsid w:val="00FA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aliases w:val="Elenco Normale,Список уровня 2,название табл/рис,Chapter10"/>
    <w:basedOn w:val="a0"/>
    <w:link w:val="a8"/>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a"/>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9"/>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 w:type="character" w:customStyle="1" w:styleId="a8">
    <w:name w:val="Абзац списка Знак"/>
    <w:aliases w:val="Elenco Normale Знак,Список уровня 2 Знак,название табл/рис Знак,Chapter10 Знак"/>
    <w:link w:val="a7"/>
    <w:uiPriority w:val="34"/>
    <w:rsid w:val="00811FFF"/>
    <w:rPr>
      <w:rFonts w:ascii="Times New Roman" w:eastAsia="Times New Roman" w:hAnsi="Times New Roman" w:cs="Times New Roman"/>
      <w:sz w:val="24"/>
      <w:szCs w:val="24"/>
      <w:lang w:val="uk-UA" w:eastAsia="uk-UA"/>
    </w:rPr>
  </w:style>
  <w:style w:type="character" w:customStyle="1" w:styleId="xfm21876462">
    <w:name w:val="xfm_21876462"/>
    <w:basedOn w:val="a1"/>
    <w:rsid w:val="0081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aliases w:val="Elenco Normale,Список уровня 2,название табл/рис,Chapter10"/>
    <w:basedOn w:val="a0"/>
    <w:link w:val="a8"/>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a"/>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9"/>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 w:type="character" w:customStyle="1" w:styleId="a8">
    <w:name w:val="Абзац списка Знак"/>
    <w:aliases w:val="Elenco Normale Знак,Список уровня 2 Знак,название табл/рис Знак,Chapter10 Знак"/>
    <w:link w:val="a7"/>
    <w:uiPriority w:val="34"/>
    <w:rsid w:val="00811FFF"/>
    <w:rPr>
      <w:rFonts w:ascii="Times New Roman" w:eastAsia="Times New Roman" w:hAnsi="Times New Roman" w:cs="Times New Roman"/>
      <w:sz w:val="24"/>
      <w:szCs w:val="24"/>
      <w:lang w:val="uk-UA" w:eastAsia="uk-UA"/>
    </w:rPr>
  </w:style>
  <w:style w:type="character" w:customStyle="1" w:styleId="xfm21876462">
    <w:name w:val="xfm_21876462"/>
    <w:basedOn w:val="a1"/>
    <w:rsid w:val="0081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846">
      <w:bodyDiv w:val="1"/>
      <w:marLeft w:val="0"/>
      <w:marRight w:val="0"/>
      <w:marTop w:val="0"/>
      <w:marBottom w:val="0"/>
      <w:divBdr>
        <w:top w:val="none" w:sz="0" w:space="0" w:color="auto"/>
        <w:left w:val="none" w:sz="0" w:space="0" w:color="auto"/>
        <w:bottom w:val="none" w:sz="0" w:space="0" w:color="auto"/>
        <w:right w:val="none" w:sz="0" w:space="0" w:color="auto"/>
      </w:divBdr>
    </w:div>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769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5074</Words>
  <Characters>2893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12</cp:revision>
  <cp:lastPrinted>2024-04-01T10:49:00Z</cp:lastPrinted>
  <dcterms:created xsi:type="dcterms:W3CDTF">2023-09-11T11:52:00Z</dcterms:created>
  <dcterms:modified xsi:type="dcterms:W3CDTF">2024-04-05T09:42:00Z</dcterms:modified>
</cp:coreProperties>
</file>