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623" w14:textId="3BEEEF3C" w:rsidR="00D203F5" w:rsidRPr="00862B74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 w:rsidRPr="00862B74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Pr="00862B74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Pr="00862B74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2B74">
        <w:rPr>
          <w:rFonts w:ascii="Times New Roman" w:hAnsi="Times New Roman"/>
          <w:b/>
          <w:sz w:val="24"/>
          <w:szCs w:val="24"/>
        </w:rPr>
        <w:t>Проєкт</w:t>
      </w:r>
      <w:proofErr w:type="spellEnd"/>
      <w:r w:rsidRPr="00862B74"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4B8BE0DC" w14:textId="77777777" w:rsidR="008E0671" w:rsidRPr="00862B74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D86BB" w14:textId="7DBC0D9D" w:rsidR="00BC1E56" w:rsidRPr="00862B74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ДОГОВІР ПІДРЯДУ № ___</w:t>
      </w:r>
    </w:p>
    <w:p w14:paraId="3263366C" w14:textId="77777777" w:rsidR="00A16E29" w:rsidRPr="00862B74" w:rsidRDefault="00A16E29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4A1DA" w14:textId="1A635C2A" w:rsidR="00B636A6" w:rsidRPr="007F69FB" w:rsidRDefault="00127AA5" w:rsidP="00C84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3CC">
        <w:rPr>
          <w:rFonts w:ascii="Times New Roman" w:hAnsi="Times New Roman"/>
          <w:b/>
          <w:sz w:val="24"/>
          <w:szCs w:val="24"/>
        </w:rPr>
        <w:t xml:space="preserve">Експлуатаційне утримання вулиць комунальної власності, вулиці </w:t>
      </w:r>
      <w:r w:rsidR="00071145">
        <w:rPr>
          <w:rFonts w:ascii="Times New Roman" w:hAnsi="Times New Roman"/>
          <w:b/>
          <w:sz w:val="24"/>
          <w:szCs w:val="24"/>
        </w:rPr>
        <w:t>Шумна</w:t>
      </w:r>
      <w:r w:rsidRPr="007573C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7573CC">
        <w:rPr>
          <w:rFonts w:ascii="Times New Roman" w:hAnsi="Times New Roman"/>
          <w:b/>
          <w:sz w:val="24"/>
          <w:szCs w:val="24"/>
        </w:rPr>
        <w:t>с.Шишлівці</w:t>
      </w:r>
      <w:proofErr w:type="spellEnd"/>
      <w:r w:rsidRPr="007573CC">
        <w:rPr>
          <w:rFonts w:ascii="Times New Roman" w:hAnsi="Times New Roman"/>
          <w:b/>
          <w:sz w:val="24"/>
          <w:szCs w:val="24"/>
        </w:rPr>
        <w:t>, Ужгородського району</w:t>
      </w:r>
      <w:r w:rsidR="00BB460B" w:rsidRPr="007F69FB">
        <w:rPr>
          <w:rFonts w:ascii="Times New Roman" w:hAnsi="Times New Roman"/>
          <w:b/>
          <w:sz w:val="24"/>
          <w:szCs w:val="24"/>
        </w:rPr>
        <w:t xml:space="preserve"> </w:t>
      </w:r>
    </w:p>
    <w:p w14:paraId="532EC84D" w14:textId="7F9F5033" w:rsidR="003D107D" w:rsidRDefault="00BB460B" w:rsidP="00C84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(ДК 021:2015 - 45230000-8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Будівництво трубопроводів, ліній зв’язку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електропередач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шосе, доріг, аеродромів і залізничних доріг; вирівнювання поверхонь)</w:t>
      </w:r>
    </w:p>
    <w:p w14:paraId="79F22E90" w14:textId="77777777" w:rsidR="00C84F1E" w:rsidRPr="00862B74" w:rsidRDefault="00C84F1E" w:rsidP="00C84F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4F26B56E" w:rsidR="003D107D" w:rsidRPr="00862B74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 w:rsidRPr="00862B74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 w:rsidRPr="00862B74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202</w:t>
      </w:r>
      <w:r w:rsidR="00651BA7" w:rsidRPr="007316A2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862B74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Pr="00862B74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B74"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 w:rsidRPr="00862B74"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862B74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862B74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 w:rsidRPr="00862B74">
        <w:rPr>
          <w:rFonts w:ascii="Times New Roman" w:hAnsi="Times New Roman"/>
          <w:sz w:val="24"/>
          <w:szCs w:val="24"/>
        </w:rPr>
        <w:t>сільського голови</w:t>
      </w:r>
      <w:r w:rsidR="003D107D" w:rsidRPr="0086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B74">
        <w:rPr>
          <w:rFonts w:ascii="Times New Roman" w:hAnsi="Times New Roman"/>
          <w:sz w:val="24"/>
          <w:szCs w:val="24"/>
        </w:rPr>
        <w:t>Вачилі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 </w:t>
      </w:r>
      <w:r w:rsidR="00895C86" w:rsidRPr="00862B74">
        <w:rPr>
          <w:rFonts w:ascii="Times New Roman" w:hAnsi="Times New Roman"/>
          <w:sz w:val="24"/>
          <w:szCs w:val="24"/>
        </w:rPr>
        <w:t>Т</w:t>
      </w:r>
      <w:r w:rsidRPr="00862B74">
        <w:rPr>
          <w:rFonts w:ascii="Times New Roman" w:hAnsi="Times New Roman"/>
          <w:sz w:val="24"/>
          <w:szCs w:val="24"/>
        </w:rPr>
        <w:t>етяни Юріївни</w:t>
      </w:r>
      <w:r w:rsidR="003D107D" w:rsidRPr="00862B74">
        <w:rPr>
          <w:rFonts w:ascii="Times New Roman" w:hAnsi="Times New Roman"/>
          <w:sz w:val="24"/>
          <w:szCs w:val="24"/>
        </w:rPr>
        <w:t xml:space="preserve">, </w:t>
      </w:r>
      <w:r w:rsidR="003D107D" w:rsidRPr="00862B74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862B74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862B74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862B74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 w:rsidRPr="00862B74">
        <w:rPr>
          <w:rFonts w:ascii="Times New Roman" w:hAnsi="Times New Roman"/>
          <w:b/>
          <w:sz w:val="24"/>
          <w:szCs w:val="24"/>
        </w:rPr>
        <w:t>_____</w:t>
      </w:r>
      <w:r w:rsidR="00763A4C" w:rsidRPr="00862B74">
        <w:rPr>
          <w:rFonts w:ascii="Times New Roman" w:hAnsi="Times New Roman"/>
          <w:b/>
          <w:sz w:val="24"/>
          <w:szCs w:val="24"/>
        </w:rPr>
        <w:t>)</w:t>
      </w:r>
      <w:r w:rsidR="003D107D" w:rsidRPr="00862B74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862B74">
        <w:rPr>
          <w:rFonts w:ascii="Times New Roman" w:hAnsi="Times New Roman"/>
          <w:sz w:val="24"/>
          <w:szCs w:val="24"/>
        </w:rPr>
        <w:t>особi</w:t>
      </w:r>
      <w:proofErr w:type="spellEnd"/>
      <w:r w:rsidR="00763A4C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>_____________</w:t>
      </w:r>
      <w:r w:rsidR="003D107D" w:rsidRPr="00862B74">
        <w:rPr>
          <w:rFonts w:ascii="Times New Roman" w:hAnsi="Times New Roman"/>
          <w:sz w:val="24"/>
          <w:szCs w:val="24"/>
        </w:rPr>
        <w:t xml:space="preserve">, який діє на </w:t>
      </w:r>
      <w:r w:rsidR="00841259" w:rsidRPr="00862B74">
        <w:rPr>
          <w:rFonts w:ascii="Times New Roman" w:hAnsi="Times New Roman"/>
          <w:sz w:val="24"/>
          <w:szCs w:val="24"/>
        </w:rPr>
        <w:t>підставі</w:t>
      </w:r>
      <w:r w:rsidR="003D107D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>__________</w:t>
      </w:r>
      <w:r w:rsidR="003D107D" w:rsidRPr="00862B74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862B74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639110A0" w14:textId="04B7AC7E" w:rsidR="00597157" w:rsidRPr="00862B74" w:rsidRDefault="00597157" w:rsidP="00081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862B74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862B74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862B74">
        <w:rPr>
          <w:rFonts w:ascii="Times New Roman" w:hAnsi="Times New Roman"/>
          <w:sz w:val="24"/>
          <w:szCs w:val="24"/>
        </w:rPr>
        <w:t>, за необхідності,</w:t>
      </w:r>
      <w:r w:rsidR="000A7F44" w:rsidRPr="00862B74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BC1E56" w:rsidRPr="00862B74">
        <w:rPr>
          <w:rFonts w:ascii="Times New Roman" w:hAnsi="Times New Roman"/>
          <w:sz w:val="24"/>
          <w:szCs w:val="24"/>
        </w:rPr>
        <w:t xml:space="preserve"> </w:t>
      </w:r>
      <w:r w:rsidR="00127AA5" w:rsidRPr="007573CC">
        <w:rPr>
          <w:rFonts w:ascii="Times New Roman" w:hAnsi="Times New Roman"/>
          <w:b/>
          <w:sz w:val="24"/>
          <w:szCs w:val="24"/>
        </w:rPr>
        <w:t xml:space="preserve">Експлуатаційне утримання вулиць комунальної власності, вулиці </w:t>
      </w:r>
      <w:r w:rsidR="00071145">
        <w:rPr>
          <w:rFonts w:ascii="Times New Roman" w:hAnsi="Times New Roman"/>
          <w:b/>
          <w:sz w:val="24"/>
          <w:szCs w:val="24"/>
        </w:rPr>
        <w:t>Шумна</w:t>
      </w:r>
      <w:bookmarkStart w:id="0" w:name="_GoBack"/>
      <w:bookmarkEnd w:id="0"/>
      <w:r w:rsidR="00127AA5" w:rsidRPr="007573C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127AA5" w:rsidRPr="007573CC">
        <w:rPr>
          <w:rFonts w:ascii="Times New Roman" w:hAnsi="Times New Roman"/>
          <w:b/>
          <w:sz w:val="24"/>
          <w:szCs w:val="24"/>
        </w:rPr>
        <w:t>с.Шишлівці</w:t>
      </w:r>
      <w:proofErr w:type="spellEnd"/>
      <w:r w:rsidR="00127AA5" w:rsidRPr="007573CC">
        <w:rPr>
          <w:rFonts w:ascii="Times New Roman" w:hAnsi="Times New Roman"/>
          <w:b/>
          <w:sz w:val="24"/>
          <w:szCs w:val="24"/>
        </w:rPr>
        <w:t>, Ужгородського району</w:t>
      </w:r>
      <w:r w:rsidR="00B63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60B" w:rsidRPr="007316A2">
        <w:rPr>
          <w:rFonts w:ascii="Times New Roman" w:hAnsi="Times New Roman"/>
          <w:sz w:val="24"/>
          <w:szCs w:val="24"/>
        </w:rPr>
        <w:t>(</w:t>
      </w:r>
      <w:r w:rsidR="00B636A6" w:rsidRPr="007316A2">
        <w:rPr>
          <w:rFonts w:ascii="Times New Roman" w:hAnsi="Times New Roman"/>
          <w:sz w:val="24"/>
          <w:szCs w:val="24"/>
        </w:rPr>
        <w:t xml:space="preserve">за кодом </w:t>
      </w:r>
      <w:r w:rsidR="00BB460B" w:rsidRPr="007316A2">
        <w:rPr>
          <w:rFonts w:ascii="Times New Roman" w:hAnsi="Times New Roman"/>
          <w:sz w:val="24"/>
          <w:szCs w:val="24"/>
        </w:rPr>
        <w:t xml:space="preserve">ДК 021:2015 - 45230000-8  </w:t>
      </w:r>
      <w:r w:rsidR="00BB460B" w:rsidRPr="007316A2">
        <w:rPr>
          <w:rFonts w:ascii="Times New Roman" w:hAnsi="Times New Roman"/>
          <w:color w:val="000000"/>
          <w:sz w:val="24"/>
          <w:szCs w:val="24"/>
        </w:rPr>
        <w:t xml:space="preserve">Будівництво трубопроводів, ліній зв’язку та </w:t>
      </w:r>
      <w:proofErr w:type="spellStart"/>
      <w:r w:rsidR="00BB460B" w:rsidRPr="007316A2">
        <w:rPr>
          <w:rFonts w:ascii="Times New Roman" w:hAnsi="Times New Roman"/>
          <w:color w:val="000000"/>
          <w:sz w:val="24"/>
          <w:szCs w:val="24"/>
        </w:rPr>
        <w:t>електропередач</w:t>
      </w:r>
      <w:proofErr w:type="spellEnd"/>
      <w:r w:rsidR="00BB460B" w:rsidRPr="007316A2">
        <w:rPr>
          <w:rFonts w:ascii="Times New Roman" w:hAnsi="Times New Roman"/>
          <w:color w:val="000000"/>
          <w:sz w:val="24"/>
          <w:szCs w:val="24"/>
        </w:rPr>
        <w:t>, шосе, доріг, аеродромів і залізничних доріг; вирівнювання поверхонь)</w:t>
      </w:r>
      <w:r w:rsidR="00D35EDC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BC1E56" w:rsidRPr="00862B74">
        <w:rPr>
          <w:rFonts w:ascii="Times New Roman" w:hAnsi="Times New Roman"/>
          <w:sz w:val="24"/>
          <w:szCs w:val="24"/>
        </w:rPr>
        <w:t xml:space="preserve">на території </w:t>
      </w:r>
      <w:proofErr w:type="spellStart"/>
      <w:r w:rsidR="00042B6A" w:rsidRPr="00862B74">
        <w:rPr>
          <w:rFonts w:ascii="Times New Roman" w:hAnsi="Times New Roman"/>
          <w:sz w:val="24"/>
          <w:szCs w:val="24"/>
        </w:rPr>
        <w:t>с.</w:t>
      </w:r>
      <w:r w:rsidR="00127AA5">
        <w:rPr>
          <w:rFonts w:ascii="Times New Roman" w:hAnsi="Times New Roman"/>
          <w:sz w:val="24"/>
          <w:szCs w:val="24"/>
        </w:rPr>
        <w:t>Шишлівці</w:t>
      </w:r>
      <w:proofErr w:type="spellEnd"/>
      <w:r w:rsidR="00042B6A" w:rsidRPr="0086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B6A" w:rsidRPr="00862B74">
        <w:rPr>
          <w:rFonts w:ascii="Times New Roman" w:hAnsi="Times New Roman"/>
          <w:sz w:val="24"/>
          <w:szCs w:val="24"/>
        </w:rPr>
        <w:t>Холмківської</w:t>
      </w:r>
      <w:proofErr w:type="spellEnd"/>
      <w:r w:rsidR="00042B6A" w:rsidRPr="00862B74">
        <w:rPr>
          <w:rFonts w:ascii="Times New Roman" w:hAnsi="Times New Roman"/>
          <w:sz w:val="24"/>
          <w:szCs w:val="24"/>
        </w:rPr>
        <w:t xml:space="preserve"> сільської</w:t>
      </w:r>
      <w:r w:rsidR="00BC1E56" w:rsidRPr="00862B74">
        <w:rPr>
          <w:rFonts w:ascii="Times New Roman" w:hAnsi="Times New Roman"/>
          <w:sz w:val="24"/>
          <w:szCs w:val="24"/>
        </w:rPr>
        <w:t xml:space="preserve"> </w:t>
      </w:r>
      <w:r w:rsidR="00895C86" w:rsidRPr="00862B74">
        <w:rPr>
          <w:rFonts w:ascii="Times New Roman" w:hAnsi="Times New Roman"/>
          <w:sz w:val="24"/>
          <w:szCs w:val="24"/>
        </w:rPr>
        <w:t>ради</w:t>
      </w:r>
      <w:r w:rsidR="000A7F44" w:rsidRPr="00862B74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здійснені роботи. </w:t>
      </w:r>
      <w:r w:rsidRPr="00862B74">
        <w:rPr>
          <w:rFonts w:ascii="Times New Roman" w:hAnsi="Times New Roman"/>
          <w:sz w:val="24"/>
          <w:szCs w:val="24"/>
        </w:rPr>
        <w:t>Послуги надаються Виконавцем згідно графіку виконання робіт</w:t>
      </w:r>
      <w:r w:rsidR="00ED084D" w:rsidRPr="00862B7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 xml:space="preserve">та в межах відповідного бюджетного фінансування. </w:t>
      </w:r>
    </w:p>
    <w:p w14:paraId="5FD87505" w14:textId="017B8EC3" w:rsidR="00D830FF" w:rsidRPr="00862B74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Pr="00862B7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2.1. Договірна ціна робіт визначається на основі твердого кошторису, є твердою і становить відповідно до тендерної пропозиції Підрядника </w:t>
      </w:r>
      <w:r w:rsidR="00BC1E56" w:rsidRPr="00862B74">
        <w:rPr>
          <w:b/>
          <w:lang w:val="uk-UA"/>
        </w:rPr>
        <w:t>____________</w:t>
      </w:r>
      <w:r w:rsidR="00763A4C" w:rsidRPr="00862B74">
        <w:rPr>
          <w:lang w:val="uk-UA"/>
        </w:rPr>
        <w:t xml:space="preserve"> </w:t>
      </w:r>
      <w:r w:rsidRPr="00862B74">
        <w:rPr>
          <w:b/>
          <w:lang w:val="uk-UA"/>
        </w:rPr>
        <w:t>(</w:t>
      </w:r>
      <w:r w:rsidR="00BC1E56" w:rsidRPr="00862B74">
        <w:rPr>
          <w:b/>
          <w:lang w:val="uk-UA"/>
        </w:rPr>
        <w:t>__________________</w:t>
      </w:r>
      <w:r w:rsidRPr="00862B74">
        <w:rPr>
          <w:b/>
          <w:lang w:val="uk-UA"/>
        </w:rPr>
        <w:t>)</w:t>
      </w:r>
      <w:r w:rsidRPr="00862B74">
        <w:rPr>
          <w:lang w:val="uk-UA"/>
        </w:rPr>
        <w:t xml:space="preserve"> </w:t>
      </w:r>
      <w:r w:rsidR="00BC1E56" w:rsidRPr="00862B74">
        <w:rPr>
          <w:lang w:val="uk-UA"/>
        </w:rPr>
        <w:t>(з ПДВ/</w:t>
      </w:r>
      <w:r w:rsidR="00763A4C" w:rsidRPr="00862B74">
        <w:rPr>
          <w:lang w:val="uk-UA"/>
        </w:rPr>
        <w:t>без ПДВ</w:t>
      </w:r>
      <w:r w:rsidR="00BC1E56" w:rsidRPr="00862B74">
        <w:rPr>
          <w:lang w:val="uk-UA"/>
        </w:rPr>
        <w:t>).</w:t>
      </w:r>
    </w:p>
    <w:p w14:paraId="523D815E" w14:textId="29FF04BB" w:rsidR="00C34AD3" w:rsidRPr="00862B74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2.1.1. Вартість договору на 202</w:t>
      </w:r>
      <w:r w:rsidR="00B636A6">
        <w:rPr>
          <w:lang w:val="uk-UA"/>
        </w:rPr>
        <w:t>2</w:t>
      </w:r>
      <w:r w:rsidRPr="00862B74">
        <w:rPr>
          <w:lang w:val="uk-UA"/>
        </w:rPr>
        <w:t xml:space="preserve"> рік за рахунок коштів місцевого бюджету складає </w:t>
      </w:r>
      <w:r w:rsidR="00895C86" w:rsidRPr="00862B74">
        <w:rPr>
          <w:lang w:val="uk-UA"/>
        </w:rPr>
        <w:t>__________________________</w:t>
      </w:r>
      <w:r w:rsidRPr="00862B74">
        <w:rPr>
          <w:lang w:val="uk-UA"/>
        </w:rPr>
        <w:t>(</w:t>
      </w:r>
      <w:r w:rsidR="00895C86" w:rsidRPr="00862B74">
        <w:rPr>
          <w:lang w:val="uk-UA"/>
        </w:rPr>
        <w:t xml:space="preserve"> прописом</w:t>
      </w:r>
      <w:r w:rsidRPr="00862B74">
        <w:rPr>
          <w:lang w:val="uk-UA"/>
        </w:rPr>
        <w:t>) гривень з</w:t>
      </w:r>
      <w:r w:rsidR="00895C86" w:rsidRPr="00862B74">
        <w:rPr>
          <w:lang w:val="uk-UA"/>
        </w:rPr>
        <w:t>/без</w:t>
      </w:r>
      <w:r w:rsidRPr="00862B74">
        <w:rPr>
          <w:lang w:val="uk-UA"/>
        </w:rPr>
        <w:t xml:space="preserve"> ПДВ.</w:t>
      </w:r>
    </w:p>
    <w:p w14:paraId="0461AA4C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ІІІ</w:t>
      </w:r>
      <w:r w:rsidR="00D830FF" w:rsidRPr="00862B74">
        <w:rPr>
          <w:b/>
          <w:lang w:val="uk-UA"/>
        </w:rPr>
        <w:t>. РОЗРАХУНКИ ТА ПЛАТЕЖІ</w:t>
      </w:r>
    </w:p>
    <w:p w14:paraId="31CEDB2F" w14:textId="37654E3B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3.1. </w:t>
      </w:r>
      <w:r w:rsidR="00E0286E" w:rsidRPr="00862B74">
        <w:rPr>
          <w:lang w:val="uk-UA"/>
        </w:rPr>
        <w:t>Оплату за виконані роботи по об'єкту Замовник проводить на підставі форми КБ-3 та КБ-2в, які надаються Підрядником</w:t>
      </w:r>
      <w:r w:rsidR="00B636A6">
        <w:rPr>
          <w:lang w:val="uk-UA"/>
        </w:rPr>
        <w:t>,</w:t>
      </w:r>
      <w:r w:rsidR="00E0286E" w:rsidRPr="00862B74">
        <w:rPr>
          <w:lang w:val="uk-UA"/>
        </w:rPr>
        <w:t xml:space="preserve"> протягом 30 (тридцяти ) банківських днів </w:t>
      </w:r>
      <w:r w:rsidR="004E4364" w:rsidRPr="00862B74">
        <w:rPr>
          <w:lang w:val="uk-UA"/>
        </w:rPr>
        <w:t xml:space="preserve"> </w:t>
      </w:r>
      <w:r w:rsidRPr="00862B74">
        <w:rPr>
          <w:lang w:val="uk-UA"/>
        </w:rPr>
        <w:t xml:space="preserve">. </w:t>
      </w:r>
    </w:p>
    <w:p w14:paraId="67BB6F0A" w14:textId="116F88B2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3.2. </w:t>
      </w:r>
      <w:r w:rsidR="00B636A6">
        <w:rPr>
          <w:lang w:val="uk-UA"/>
        </w:rPr>
        <w:t>Поточний</w:t>
      </w:r>
      <w:r w:rsidRPr="00862B74">
        <w:rPr>
          <w:lang w:val="uk-UA"/>
        </w:rPr>
        <w:t xml:space="preserve"> ремонт </w:t>
      </w:r>
      <w:r w:rsidR="00D046F8" w:rsidRPr="00862B74">
        <w:rPr>
          <w:lang w:val="uk-UA"/>
        </w:rPr>
        <w:t xml:space="preserve">об’єкту </w:t>
      </w:r>
      <w:r w:rsidRPr="00862B74">
        <w:rPr>
          <w:lang w:val="uk-UA"/>
        </w:rPr>
        <w:t xml:space="preserve">проводиться за рахунок коштів </w:t>
      </w:r>
      <w:r w:rsidR="00B963F7" w:rsidRPr="00862B74">
        <w:rPr>
          <w:lang w:val="uk-UA"/>
        </w:rPr>
        <w:t>місцевого бюджету.</w:t>
      </w:r>
    </w:p>
    <w:p w14:paraId="1C9FD217" w14:textId="3B92DB13" w:rsidR="00D830FF" w:rsidRPr="00862B74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</w:rPr>
        <w:t xml:space="preserve">3.3. </w:t>
      </w:r>
      <w:r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862B7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</w:rPr>
        <w:t>3.4. Розрахунки за виконані роботи з субпідрядниками здійснюються Підрядником</w:t>
      </w:r>
      <w:r w:rsidR="00D046F8" w:rsidRPr="00862B74">
        <w:rPr>
          <w:rFonts w:ascii="Times New Roman" w:hAnsi="Times New Roman"/>
          <w:sz w:val="24"/>
          <w:szCs w:val="24"/>
        </w:rPr>
        <w:t xml:space="preserve"> самостійно</w:t>
      </w:r>
      <w:r w:rsidRPr="00862B74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862B74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862B74">
        <w:rPr>
          <w:b/>
          <w:color w:val="000000"/>
          <w:lang w:val="uk-UA" w:eastAsia="uk-UA"/>
        </w:rPr>
        <w:t>IV</w:t>
      </w:r>
      <w:r w:rsidR="003D107D" w:rsidRPr="00862B74">
        <w:rPr>
          <w:b/>
          <w:color w:val="000000"/>
          <w:lang w:val="uk-UA" w:eastAsia="uk-UA"/>
        </w:rPr>
        <w:t xml:space="preserve">. </w:t>
      </w:r>
      <w:r w:rsidR="003D107D" w:rsidRPr="00862B74">
        <w:rPr>
          <w:rStyle w:val="a8"/>
          <w:lang w:val="uk-UA"/>
        </w:rPr>
        <w:t xml:space="preserve">Строки </w:t>
      </w:r>
      <w:r w:rsidR="00D246B2" w:rsidRPr="00862B74">
        <w:rPr>
          <w:rStyle w:val="a8"/>
          <w:lang w:val="uk-UA"/>
        </w:rPr>
        <w:t>виконання робіт по об’єкту</w:t>
      </w:r>
    </w:p>
    <w:p w14:paraId="6F6A67C0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4.1. Строки виконання робіт за дан</w:t>
      </w:r>
      <w:r w:rsidR="00D046F8" w:rsidRPr="00862B74">
        <w:rPr>
          <w:color w:val="000000"/>
          <w:lang w:val="uk-UA" w:eastAsia="uk-UA"/>
        </w:rPr>
        <w:t xml:space="preserve">им Договором </w:t>
      </w:r>
      <w:r w:rsidRPr="00862B74">
        <w:rPr>
          <w:color w:val="000000"/>
          <w:lang w:val="uk-UA" w:eastAsia="uk-UA"/>
        </w:rPr>
        <w:t>складають:</w:t>
      </w:r>
    </w:p>
    <w:p w14:paraId="601B1FDE" w14:textId="678E2C48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початок </w:t>
      </w:r>
      <w:r w:rsidR="007316A2">
        <w:rPr>
          <w:color w:val="000000"/>
          <w:lang w:val="uk-UA" w:eastAsia="uk-UA"/>
        </w:rPr>
        <w:t>–</w:t>
      </w:r>
      <w:r w:rsidRPr="00862B74">
        <w:rPr>
          <w:color w:val="000000"/>
          <w:lang w:val="uk-UA" w:eastAsia="uk-UA"/>
        </w:rPr>
        <w:t xml:space="preserve"> </w:t>
      </w:r>
      <w:r w:rsidR="007316A2">
        <w:rPr>
          <w:b/>
          <w:bCs/>
          <w:color w:val="000000"/>
          <w:lang w:val="uk-UA" w:eastAsia="uk-UA"/>
        </w:rPr>
        <w:t xml:space="preserve">серпень </w:t>
      </w:r>
      <w:r w:rsidRPr="00862B74">
        <w:rPr>
          <w:b/>
          <w:color w:val="000000"/>
          <w:lang w:val="uk-UA" w:eastAsia="uk-UA"/>
        </w:rPr>
        <w:t>20</w:t>
      </w:r>
      <w:r w:rsidR="00B963F7" w:rsidRPr="00862B74">
        <w:rPr>
          <w:b/>
          <w:color w:val="000000"/>
          <w:lang w:val="uk-UA" w:eastAsia="uk-UA"/>
        </w:rPr>
        <w:t>2</w:t>
      </w:r>
      <w:r w:rsidR="00DC2FE1">
        <w:rPr>
          <w:b/>
          <w:color w:val="000000"/>
          <w:lang w:val="uk-UA" w:eastAsia="uk-UA"/>
        </w:rPr>
        <w:t>2</w:t>
      </w:r>
      <w:r w:rsidRPr="00862B74">
        <w:rPr>
          <w:b/>
          <w:color w:val="000000"/>
          <w:lang w:val="uk-UA" w:eastAsia="uk-UA"/>
        </w:rPr>
        <w:t xml:space="preserve"> року;</w:t>
      </w:r>
    </w:p>
    <w:p w14:paraId="0BA26FE1" w14:textId="23809320" w:rsidR="00D830FF" w:rsidRPr="00862B74" w:rsidRDefault="00D830FF" w:rsidP="00D830FF">
      <w:pPr>
        <w:pStyle w:val="a7"/>
        <w:spacing w:after="0"/>
        <w:ind w:firstLine="567"/>
        <w:jc w:val="both"/>
        <w:rPr>
          <w:b/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завершення </w:t>
      </w:r>
      <w:r w:rsidR="00042B6A" w:rsidRPr="007316A2">
        <w:rPr>
          <w:b/>
          <w:bCs/>
          <w:color w:val="000000"/>
          <w:lang w:val="uk-UA" w:eastAsia="uk-UA"/>
        </w:rPr>
        <w:t>–</w:t>
      </w:r>
      <w:r w:rsidRPr="007316A2">
        <w:rPr>
          <w:b/>
          <w:bCs/>
          <w:color w:val="000000"/>
          <w:lang w:val="uk-UA" w:eastAsia="uk-UA"/>
        </w:rPr>
        <w:t xml:space="preserve"> </w:t>
      </w:r>
      <w:r w:rsidR="007316A2" w:rsidRPr="007316A2">
        <w:rPr>
          <w:b/>
          <w:bCs/>
          <w:color w:val="000000"/>
          <w:lang w:val="uk-UA" w:eastAsia="uk-UA"/>
        </w:rPr>
        <w:t>вересень</w:t>
      </w:r>
      <w:r w:rsidR="00DC2FE1">
        <w:rPr>
          <w:b/>
          <w:color w:val="000000"/>
          <w:lang w:val="uk-UA" w:eastAsia="uk-UA"/>
        </w:rPr>
        <w:t xml:space="preserve"> </w:t>
      </w:r>
      <w:r w:rsidRPr="00816585">
        <w:rPr>
          <w:b/>
          <w:color w:val="000000"/>
          <w:lang w:val="uk-UA" w:eastAsia="uk-UA"/>
        </w:rPr>
        <w:t>20</w:t>
      </w:r>
      <w:r w:rsidR="00B963F7" w:rsidRPr="00816585">
        <w:rPr>
          <w:b/>
          <w:color w:val="000000"/>
          <w:lang w:val="uk-UA" w:eastAsia="uk-UA"/>
        </w:rPr>
        <w:t>2</w:t>
      </w:r>
      <w:r w:rsidR="006620F8">
        <w:rPr>
          <w:b/>
          <w:color w:val="000000"/>
          <w:lang w:val="uk-UA" w:eastAsia="uk-UA"/>
        </w:rPr>
        <w:t>2</w:t>
      </w:r>
      <w:r w:rsidRPr="00816585">
        <w:rPr>
          <w:b/>
          <w:color w:val="000000"/>
          <w:lang w:val="uk-UA" w:eastAsia="uk-UA"/>
        </w:rPr>
        <w:t xml:space="preserve"> року</w:t>
      </w:r>
      <w:r w:rsidRPr="00862B74">
        <w:rPr>
          <w:b/>
          <w:color w:val="000000"/>
          <w:lang w:val="uk-UA" w:eastAsia="uk-UA"/>
        </w:rPr>
        <w:t>.</w:t>
      </w:r>
    </w:p>
    <w:p w14:paraId="71AAB140" w14:textId="38F25B68" w:rsidR="00B963F7" w:rsidRPr="00862B74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lastRenderedPageBreak/>
        <w:t xml:space="preserve">4.1.1. Допускається відхилення від строків </w:t>
      </w:r>
      <w:r w:rsidR="00BB2B11" w:rsidRPr="00862B74">
        <w:rPr>
          <w:color w:val="000000"/>
          <w:lang w:val="uk-UA" w:eastAsia="uk-UA"/>
        </w:rPr>
        <w:t xml:space="preserve">початку </w:t>
      </w:r>
      <w:r w:rsidRPr="00862B74">
        <w:rPr>
          <w:color w:val="000000"/>
          <w:lang w:val="uk-UA" w:eastAsia="uk-UA"/>
        </w:rPr>
        <w:t>виконання робіт по об’єкту 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 w:rsidRPr="00862B74">
        <w:rPr>
          <w:color w:val="000000"/>
          <w:lang w:val="uk-UA" w:eastAsia="uk-UA"/>
        </w:rPr>
        <w:t>а</w:t>
      </w:r>
      <w:r w:rsidRPr="00862B74">
        <w:rPr>
          <w:color w:val="000000"/>
          <w:lang w:val="uk-UA" w:eastAsia="uk-UA"/>
        </w:rPr>
        <w:t xml:space="preserve">вершені по об’єкту </w:t>
      </w:r>
      <w:r w:rsidRPr="00816585">
        <w:rPr>
          <w:color w:val="000000"/>
          <w:lang w:val="uk-UA" w:eastAsia="uk-UA"/>
        </w:rPr>
        <w:t xml:space="preserve">до </w:t>
      </w:r>
      <w:r w:rsidR="00DC2FE1">
        <w:rPr>
          <w:color w:val="000000"/>
          <w:lang w:val="uk-UA" w:eastAsia="uk-UA"/>
        </w:rPr>
        <w:t>3</w:t>
      </w:r>
      <w:r w:rsidR="007316A2">
        <w:rPr>
          <w:color w:val="000000"/>
          <w:lang w:val="uk-UA" w:eastAsia="uk-UA"/>
        </w:rPr>
        <w:t>0</w:t>
      </w:r>
      <w:r w:rsidRPr="00816585">
        <w:rPr>
          <w:color w:val="000000"/>
          <w:lang w:val="uk-UA" w:eastAsia="uk-UA"/>
        </w:rPr>
        <w:t xml:space="preserve"> </w:t>
      </w:r>
      <w:r w:rsidR="007316A2">
        <w:rPr>
          <w:color w:val="000000"/>
          <w:lang w:val="uk-UA" w:eastAsia="uk-UA"/>
        </w:rPr>
        <w:t>вересня</w:t>
      </w:r>
      <w:r w:rsidRPr="00816585">
        <w:rPr>
          <w:color w:val="000000"/>
          <w:lang w:val="uk-UA" w:eastAsia="uk-UA"/>
        </w:rPr>
        <w:t xml:space="preserve"> 202</w:t>
      </w:r>
      <w:r w:rsidR="006620F8">
        <w:rPr>
          <w:color w:val="000000"/>
          <w:lang w:val="uk-UA" w:eastAsia="uk-UA"/>
        </w:rPr>
        <w:t>2</w:t>
      </w:r>
      <w:r w:rsidRPr="00816585">
        <w:rPr>
          <w:color w:val="000000"/>
          <w:lang w:val="uk-UA" w:eastAsia="uk-UA"/>
        </w:rPr>
        <w:t xml:space="preserve"> року</w:t>
      </w:r>
      <w:r w:rsidRPr="00862B74">
        <w:rPr>
          <w:color w:val="000000"/>
          <w:lang w:val="uk-UA" w:eastAsia="uk-UA"/>
        </w:rPr>
        <w:t xml:space="preserve">. </w:t>
      </w:r>
    </w:p>
    <w:p w14:paraId="3C5ECC07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862B74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 w:rsidRPr="00862B74">
        <w:rPr>
          <w:color w:val="000000"/>
          <w:lang w:val="uk-UA" w:eastAsia="uk-UA"/>
        </w:rPr>
        <w:t xml:space="preserve">новажними представниками Сторін </w:t>
      </w:r>
      <w:r w:rsidRPr="00862B74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862B74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4.3. </w:t>
      </w:r>
      <w:r w:rsidR="00D830FF" w:rsidRPr="00862B74">
        <w:rPr>
          <w:color w:val="000000"/>
          <w:lang w:val="uk-UA" w:eastAsia="uk-UA"/>
        </w:rPr>
        <w:t>Замовник протягом двох днів з моменту підписання Акту прий</w:t>
      </w:r>
      <w:r w:rsidRPr="00862B74"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862B74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 w:rsidRPr="00862B74">
        <w:rPr>
          <w:color w:val="000000"/>
          <w:lang w:val="uk-UA" w:eastAsia="uk-UA"/>
        </w:rPr>
        <w:t xml:space="preserve"> </w:t>
      </w:r>
      <w:r w:rsidR="00D830FF" w:rsidRPr="00862B74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4.4. При виникненні обставин, що перешкоджають виконанню робіт у встановлені терміни і не залежать від Підрядника, він може ставити питання про їх перегляд.</w:t>
      </w:r>
    </w:p>
    <w:p w14:paraId="52B18B4F" w14:textId="77777777" w:rsidR="00D830FF" w:rsidRPr="00862B74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V</w:t>
      </w:r>
      <w:r w:rsidR="00D830FF" w:rsidRPr="00862B74">
        <w:rPr>
          <w:b/>
          <w:lang w:val="uk-UA"/>
        </w:rPr>
        <w:t xml:space="preserve">. УМОВИ ВИКОНАННЯ РОБІТ </w:t>
      </w:r>
    </w:p>
    <w:p w14:paraId="56F32820" w14:textId="77777777" w:rsidR="00CE6C00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5.1. Підрядник виконує роботи у відповідності з </w:t>
      </w:r>
      <w:r w:rsidR="00E022D9" w:rsidRPr="00862B74">
        <w:rPr>
          <w:lang w:val="uk-UA"/>
        </w:rPr>
        <w:t>технічним завданням</w:t>
      </w:r>
      <w:r w:rsidRPr="00862B74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48EC663A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</w:t>
      </w:r>
      <w:r w:rsidR="00BB460B">
        <w:rPr>
          <w:lang w:val="uk-UA"/>
        </w:rPr>
        <w:t>т</w:t>
      </w:r>
      <w:r w:rsidRPr="00862B74">
        <w:rPr>
          <w:lang w:val="uk-UA"/>
        </w:rPr>
        <w:t xml:space="preserve">а використаних матеріалів і конструкцій - державним стандартам та технічним умовам. </w:t>
      </w:r>
    </w:p>
    <w:p w14:paraId="33916A98" w14:textId="77777777" w:rsidR="00E022D9" w:rsidRPr="00862B74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5.3. 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Pr="00862B74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VI</w:t>
      </w:r>
      <w:r w:rsidR="00D830FF" w:rsidRPr="00862B74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4D6E5F47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862B74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862B74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7.1. Забезпечення робіт матеріалами, устаткуванням та послугами здійснюється </w:t>
      </w:r>
      <w:r w:rsidR="004F4C00" w:rsidRPr="00862B74">
        <w:rPr>
          <w:lang w:val="uk-UA"/>
        </w:rPr>
        <w:t>Підрядником</w:t>
      </w:r>
      <w:r w:rsidRPr="00862B74">
        <w:rPr>
          <w:lang w:val="uk-UA"/>
        </w:rPr>
        <w:t>.</w:t>
      </w:r>
    </w:p>
    <w:p w14:paraId="6CB686D2" w14:textId="7E0BAFA1" w:rsidR="004532E9" w:rsidRPr="00862B74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7.2. </w:t>
      </w:r>
      <w:r w:rsidR="004F4C00" w:rsidRPr="00862B74">
        <w:rPr>
          <w:lang w:val="uk-UA"/>
        </w:rPr>
        <w:t>Підрядник</w:t>
      </w:r>
      <w:r w:rsidR="00ED084D" w:rsidRPr="00862B74">
        <w:rPr>
          <w:lang w:val="uk-UA"/>
        </w:rPr>
        <w:t xml:space="preserve">, </w:t>
      </w:r>
      <w:r w:rsidR="004F4C00" w:rsidRPr="00862B74">
        <w:rPr>
          <w:lang w:val="uk-UA"/>
        </w:rPr>
        <w:t>який відповідно до</w:t>
      </w:r>
      <w:r w:rsidR="00ED084D" w:rsidRPr="00862B74">
        <w:rPr>
          <w:lang w:val="uk-UA"/>
        </w:rPr>
        <w:t xml:space="preserve"> Договору </w:t>
      </w:r>
      <w:proofErr w:type="spellStart"/>
      <w:r w:rsidR="00ED084D" w:rsidRPr="00862B74">
        <w:rPr>
          <w:lang w:val="uk-UA"/>
        </w:rPr>
        <w:t>підряду</w:t>
      </w:r>
      <w:proofErr w:type="spellEnd"/>
      <w:r w:rsidR="00ED084D" w:rsidRPr="00862B74">
        <w:rPr>
          <w:lang w:val="uk-UA"/>
        </w:rPr>
        <w:t xml:space="preserve"> </w:t>
      </w:r>
      <w:r w:rsidR="004F4C00" w:rsidRPr="00862B74">
        <w:rPr>
          <w:lang w:val="uk-UA"/>
        </w:rPr>
        <w:t>забезпечує робо</w:t>
      </w:r>
      <w:r w:rsidR="00ED084D" w:rsidRPr="00862B74">
        <w:rPr>
          <w:lang w:val="uk-UA"/>
        </w:rPr>
        <w:t xml:space="preserve">ти матеріальними </w:t>
      </w:r>
      <w:r w:rsidR="004F4C00" w:rsidRPr="00862B74">
        <w:rPr>
          <w:lang w:val="uk-UA"/>
        </w:rPr>
        <w:t>ресурсами, відповідає за їх якість і відповідність вимогам, установленим</w:t>
      </w:r>
      <w:r w:rsidR="00ED084D" w:rsidRPr="00862B74">
        <w:rPr>
          <w:lang w:val="uk-UA"/>
        </w:rPr>
        <w:t xml:space="preserve"> нормативними </w:t>
      </w:r>
      <w:r w:rsidR="004F4C00" w:rsidRPr="00862B74">
        <w:rPr>
          <w:lang w:val="uk-UA"/>
        </w:rPr>
        <w:t>документами та проектною документацією.</w:t>
      </w:r>
    </w:p>
    <w:p w14:paraId="315F0EAA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862B74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8.1. </w:t>
      </w:r>
      <w:r w:rsidR="004532E9" w:rsidRPr="00862B74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 w:rsidRPr="00862B74">
        <w:rPr>
          <w:lang w:val="uk-UA"/>
        </w:rPr>
        <w:t>послуг</w:t>
      </w:r>
      <w:r w:rsidR="004532E9" w:rsidRPr="00862B74">
        <w:rPr>
          <w:lang w:val="uk-UA"/>
        </w:rPr>
        <w:t xml:space="preserve"> по об’єкту визначеному в пункті 1.</w:t>
      </w:r>
      <w:r w:rsidR="005C15B1" w:rsidRPr="00862B74">
        <w:rPr>
          <w:lang w:val="uk-UA"/>
        </w:rPr>
        <w:t>1</w:t>
      </w:r>
      <w:r w:rsidR="004532E9" w:rsidRPr="00862B74">
        <w:rPr>
          <w:lang w:val="uk-UA"/>
        </w:rPr>
        <w:t xml:space="preserve">. цього Договору </w:t>
      </w:r>
      <w:proofErr w:type="spellStart"/>
      <w:r w:rsidR="004532E9" w:rsidRPr="00862B74">
        <w:rPr>
          <w:lang w:val="uk-UA"/>
        </w:rPr>
        <w:t>підряду</w:t>
      </w:r>
      <w:proofErr w:type="spellEnd"/>
      <w:r w:rsidR="004532E9" w:rsidRPr="00862B74">
        <w:rPr>
          <w:lang w:val="uk-UA"/>
        </w:rPr>
        <w:t>.</w:t>
      </w:r>
    </w:p>
    <w:p w14:paraId="0B822272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B74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B74">
        <w:rPr>
          <w:rFonts w:ascii="Times New Roman" w:hAnsi="Times New Roman"/>
          <w:sz w:val="24"/>
          <w:szCs w:val="24"/>
        </w:rPr>
        <w:t xml:space="preserve">інших </w:t>
      </w:r>
      <w:r w:rsidRPr="00862B74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 w:rsidRPr="00862B74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B74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 w:rsidRPr="00862B74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862B74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8.4. Підрядник забезпечить дотримання усіма працівниками трудового законодавства, створення для них на </w:t>
      </w:r>
      <w:r w:rsidR="00D246B2" w:rsidRPr="00862B74">
        <w:rPr>
          <w:lang w:val="uk-UA"/>
        </w:rPr>
        <w:t>об’єкті</w:t>
      </w:r>
      <w:r w:rsidRPr="00862B74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862B74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862B74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I</w:t>
      </w:r>
      <w:r w:rsidR="003D107D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Х. Права та обов'язки сторін </w:t>
      </w:r>
    </w:p>
    <w:p w14:paraId="4C2FDE34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Замовник зобов'язаний:  </w:t>
      </w:r>
    </w:p>
    <w:p w14:paraId="636C3ED0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862B74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862B7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.2.2. Замовник має право змінювати строки виконання робіт в залежності від об’єктивних факторів (несприятливі погодні умови, затримка фінансування, тощо). </w:t>
      </w:r>
    </w:p>
    <w:p w14:paraId="28C201EE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862B74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 w:rsidRPr="00862B74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Підрядник, після отримання відповідного листа Замовника, повинен надати своє письмове погодження нов</w:t>
      </w:r>
      <w:r w:rsidR="00542C85" w:rsidRPr="00862B74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 w:rsidRPr="00862B74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 w:rsidRPr="00862B74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 w:rsidRPr="00862B74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 </w:t>
      </w:r>
    </w:p>
    <w:p w14:paraId="15189D9F" w14:textId="77777777" w:rsidR="003D107D" w:rsidRPr="00862B74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862B74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подальшої потреби в закупівлі робіт; </w:t>
      </w:r>
    </w:p>
    <w:p w14:paraId="18244FF7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 w:rsidRPr="00862B74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 </w:t>
      </w:r>
    </w:p>
    <w:p w14:paraId="1F05BE82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Забезпечити виконання робіт в порядку та у строки, встановлені цим Договором; </w:t>
      </w:r>
    </w:p>
    <w:p w14:paraId="3A6A396C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862B74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 w:rsidRPr="00862B74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 w:rsidRPr="00862B74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.5. Підрядник має право: </w:t>
      </w:r>
    </w:p>
    <w:p w14:paraId="5304C0C8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.5.1.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Pr="00862B74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Style w:val="a8"/>
          <w:rFonts w:ascii="Times New Roman" w:hAnsi="Times New Roman"/>
          <w:sz w:val="24"/>
          <w:szCs w:val="24"/>
        </w:rPr>
        <w:t>Х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862B74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862B74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04CD9" w:rsidRPr="00862B74">
        <w:rPr>
          <w:rFonts w:ascii="Times New Roman" w:hAnsi="Times New Roman"/>
          <w:sz w:val="24"/>
          <w:szCs w:val="24"/>
        </w:rPr>
        <w:t>.3. 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Pr="00862B74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04CD9" w:rsidRPr="00862B74">
        <w:rPr>
          <w:rFonts w:ascii="Times New Roman" w:hAnsi="Times New Roman"/>
          <w:sz w:val="24"/>
          <w:szCs w:val="24"/>
        </w:rPr>
        <w:t xml:space="preserve">.4. Підрядник погоджується, що Замовник має право стягнути з нього штраф у розмірі 5% ціни договору, передбачену п. </w:t>
      </w:r>
      <w:r w:rsidRPr="00862B74">
        <w:rPr>
          <w:rFonts w:ascii="Times New Roman" w:hAnsi="Times New Roman"/>
          <w:sz w:val="24"/>
          <w:szCs w:val="24"/>
        </w:rPr>
        <w:t>2</w:t>
      </w:r>
      <w:r w:rsidR="00304CD9" w:rsidRPr="00862B74">
        <w:rPr>
          <w:rFonts w:ascii="Times New Roman" w:hAnsi="Times New Roman"/>
          <w:sz w:val="24"/>
          <w:szCs w:val="24"/>
        </w:rPr>
        <w:t>.1</w:t>
      </w:r>
      <w:r w:rsidR="00181F68" w:rsidRPr="00862B74">
        <w:rPr>
          <w:rFonts w:ascii="Times New Roman" w:hAnsi="Times New Roman"/>
          <w:sz w:val="24"/>
          <w:szCs w:val="24"/>
        </w:rPr>
        <w:t>.1</w:t>
      </w:r>
      <w:r w:rsidR="00304CD9" w:rsidRPr="00862B74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 w:rsidRPr="00862B74">
        <w:rPr>
          <w:rFonts w:ascii="Times New Roman" w:hAnsi="Times New Roman"/>
          <w:sz w:val="24"/>
          <w:szCs w:val="24"/>
        </w:rPr>
        <w:t>строків</w:t>
      </w:r>
      <w:r w:rsidR="00304CD9" w:rsidRPr="00862B74">
        <w:rPr>
          <w:rFonts w:ascii="Times New Roman" w:hAnsi="Times New Roman"/>
          <w:sz w:val="24"/>
          <w:szCs w:val="24"/>
        </w:rPr>
        <w:t xml:space="preserve"> виконання робіт </w:t>
      </w:r>
      <w:r w:rsidRPr="00862B74">
        <w:rPr>
          <w:rFonts w:ascii="Times New Roman" w:hAnsi="Times New Roman"/>
          <w:sz w:val="24"/>
          <w:szCs w:val="24"/>
        </w:rPr>
        <w:t xml:space="preserve">визначених п. 4.1. цього Договору, а також </w:t>
      </w:r>
      <w:r w:rsidR="00304CD9" w:rsidRPr="00862B74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.5. 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.6. Підрядник може подавати Акти виконаних робіт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.7. 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.8. За порушення строків (в тому числі терміну початку робіт зазначеному у розділі </w:t>
      </w:r>
      <w:r w:rsidR="00181F68" w:rsidRPr="00862B74">
        <w:rPr>
          <w:rFonts w:ascii="Times New Roman" w:hAnsi="Times New Roman"/>
          <w:sz w:val="24"/>
          <w:szCs w:val="24"/>
        </w:rPr>
        <w:t>4</w:t>
      </w:r>
      <w:r w:rsidRPr="00862B74">
        <w:rPr>
          <w:rFonts w:ascii="Times New Roman" w:hAnsi="Times New Roman"/>
          <w:sz w:val="24"/>
          <w:szCs w:val="24"/>
        </w:rPr>
        <w:t xml:space="preserve"> цього Договору),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.9.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.10. Підрядник несе відповідальність за: </w:t>
      </w:r>
    </w:p>
    <w:p w14:paraId="6395203D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Pr="00862B74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Pr="00862B74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.11.</w:t>
      </w:r>
      <w:r w:rsidRPr="00862B74">
        <w:rPr>
          <w:rFonts w:ascii="Times New Roman" w:hAnsi="Times New Roman"/>
          <w:sz w:val="24"/>
          <w:szCs w:val="24"/>
        </w:rPr>
        <w:tab/>
        <w:t xml:space="preserve">При систематичних порушеннях Підрядником умов договору Замовник має право в односторонньому порядку розірвати дію договору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Договору. </w:t>
      </w:r>
    </w:p>
    <w:p w14:paraId="2D1227B2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.12.</w:t>
      </w:r>
      <w:r w:rsidRPr="00862B74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.13. Сума штрафних санкцій знімається з актів виконаних робіт. </w:t>
      </w:r>
    </w:p>
    <w:p w14:paraId="34720CD4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.14. 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.15.</w:t>
      </w:r>
      <w:r w:rsidRPr="00862B74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.16.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17</w:t>
      </w:r>
      <w:r w:rsidRPr="00862B74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 w:rsidRPr="00862B74">
        <w:rPr>
          <w:rFonts w:ascii="Times New Roman" w:hAnsi="Times New Roman"/>
          <w:sz w:val="24"/>
          <w:szCs w:val="24"/>
        </w:rPr>
        <w:t>Замовник</w:t>
      </w:r>
      <w:r w:rsidRPr="00862B74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 w:rsidRPr="00862B74">
        <w:rPr>
          <w:rFonts w:ascii="Times New Roman" w:hAnsi="Times New Roman"/>
          <w:sz w:val="24"/>
          <w:szCs w:val="24"/>
        </w:rPr>
        <w:t>Підрядника</w:t>
      </w:r>
      <w:r w:rsidRPr="00862B74">
        <w:rPr>
          <w:rFonts w:ascii="Times New Roman" w:hAnsi="Times New Roman"/>
          <w:sz w:val="24"/>
          <w:szCs w:val="24"/>
        </w:rPr>
        <w:t>, як</w:t>
      </w:r>
      <w:r w:rsidR="00304CD9" w:rsidRPr="00862B74">
        <w:rPr>
          <w:rFonts w:ascii="Times New Roman" w:hAnsi="Times New Roman"/>
          <w:sz w:val="24"/>
          <w:szCs w:val="24"/>
        </w:rPr>
        <w:t>ий</w:t>
      </w:r>
      <w:r w:rsidRPr="00862B74">
        <w:rPr>
          <w:rFonts w:ascii="Times New Roman" w:hAnsi="Times New Roman"/>
          <w:sz w:val="24"/>
          <w:szCs w:val="24"/>
        </w:rPr>
        <w:t xml:space="preserve"> допусти</w:t>
      </w:r>
      <w:r w:rsidR="00304CD9" w:rsidRPr="00862B74">
        <w:rPr>
          <w:rFonts w:ascii="Times New Roman" w:hAnsi="Times New Roman"/>
          <w:sz w:val="24"/>
          <w:szCs w:val="24"/>
        </w:rPr>
        <w:t>в</w:t>
      </w:r>
      <w:r w:rsidRPr="00862B74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862B74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="003D107D" w:rsidRPr="00862B74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односторонньому порядку - у випадку одноразового порушення </w:t>
      </w:r>
      <w:r w:rsidRPr="00862B74">
        <w:rPr>
          <w:rFonts w:ascii="Times New Roman" w:hAnsi="Times New Roman"/>
          <w:sz w:val="24"/>
          <w:szCs w:val="24"/>
        </w:rPr>
        <w:t>Підрядником</w:t>
      </w:r>
      <w:r w:rsidR="003D107D" w:rsidRPr="00862B74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862B74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="003D107D" w:rsidRPr="00862B74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 w:rsidRPr="00862B74">
        <w:rPr>
          <w:rFonts w:ascii="Times New Roman" w:hAnsi="Times New Roman"/>
          <w:sz w:val="24"/>
          <w:szCs w:val="24"/>
        </w:rPr>
        <w:t>із Підрядником</w:t>
      </w:r>
      <w:r w:rsidR="003D107D" w:rsidRPr="00862B74">
        <w:rPr>
          <w:rFonts w:ascii="Times New Roman" w:hAnsi="Times New Roman"/>
          <w:sz w:val="24"/>
          <w:szCs w:val="24"/>
        </w:rPr>
        <w:t>, як</w:t>
      </w:r>
      <w:r w:rsidRPr="00862B74">
        <w:rPr>
          <w:rFonts w:ascii="Times New Roman" w:hAnsi="Times New Roman"/>
          <w:sz w:val="24"/>
          <w:szCs w:val="24"/>
        </w:rPr>
        <w:t xml:space="preserve">ий </w:t>
      </w:r>
      <w:r w:rsidR="003D107D" w:rsidRPr="00862B74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>-господарські санкції, передбачені пунктом 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17</w:t>
      </w:r>
      <w:r w:rsidRPr="00862B74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Замовником, відповідного розпорядження,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розпорядження про їх застосування, незалежно від строків отримання примірника такого рішення іншою Стороною, факту невручення примірника розпорядження, в тому числі через відсутність адресата за місцезнаходженням або факту відмови від отримання розпорядження. </w:t>
      </w:r>
    </w:p>
    <w:p w14:paraId="4C320C3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19</w:t>
      </w:r>
      <w:r w:rsidRPr="00862B74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20</w:t>
      </w:r>
      <w:r w:rsidRPr="00862B74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21</w:t>
      </w:r>
      <w:r w:rsidRPr="00862B74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862B7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lastRenderedPageBreak/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 w:rsidRPr="00862B74">
        <w:rPr>
          <w:noProof/>
          <w:sz w:val="24"/>
          <w:szCs w:val="24"/>
          <w:lang w:val="uk-UA"/>
        </w:rPr>
        <w:t>она має право в триденний строк</w:t>
      </w:r>
      <w:r w:rsidRPr="00862B7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862B74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ХIІ. Вирішення спорів</w:t>
      </w:r>
    </w:p>
    <w:p w14:paraId="4E278787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1C112256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з моменту його підписання і діє 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 w:rsidRPr="00862B74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 w:rsidRPr="00862B74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081E11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862B74">
        <w:rPr>
          <w:rFonts w:ascii="Times New Roman" w:eastAsia="Times New Roman" w:hAnsi="Times New Roman"/>
          <w:sz w:val="24"/>
          <w:lang w:eastAsia="uk-UA"/>
        </w:rPr>
        <w:t>,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862B74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ІV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 14.2. </w:t>
      </w:r>
      <w:r w:rsidRPr="00862B74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14.3. Зміни до істотних умов цього Договору можуть бути внесені у порядку та у випадках, що визначені ст. 41 Закону України «Про публічні закупівлі».</w:t>
      </w:r>
    </w:p>
    <w:p w14:paraId="1F4A842F" w14:textId="77777777" w:rsidR="005A1266" w:rsidRPr="00862B7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862B7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862B7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14.5. Пропозицію щодо внесення змін до договору може зробити кожна із сторін договору.</w:t>
      </w:r>
    </w:p>
    <w:p w14:paraId="73D0365A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14.6.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14.7.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14.8.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14.9.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2240198D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14.10. Додаткові угоди та додатки до Договору є його невід’ємними частинами. </w:t>
      </w:r>
    </w:p>
    <w:p w14:paraId="10210640" w14:textId="77777777" w:rsidR="003D107D" w:rsidRPr="00862B74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 w:rsidRPr="00862B74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862B74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862B7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862B74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15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Pr="00862B74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Pr="00862B7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862B7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Pr="00862B74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19E989C7" w:rsidR="00F83AD4" w:rsidRPr="00862B74" w:rsidRDefault="00B610BA" w:rsidP="00B610BA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2F575A5B" w14:textId="77777777" w:rsidR="00B610BA" w:rsidRPr="00862B74" w:rsidRDefault="00B610BA" w:rsidP="00B610BA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3133C70B" w14:textId="77777777" w:rsidR="00B610BA" w:rsidRPr="00862B74" w:rsidRDefault="00B610BA" w:rsidP="00B610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862B74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862B74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FB88B0E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2A67CDD5" w14:textId="0602425D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862B74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862B74">
        <w:rPr>
          <w:rFonts w:ascii="Times New Roman" w:hAnsi="Times New Roman"/>
          <w:bCs/>
          <w:sz w:val="24"/>
          <w:szCs w:val="24"/>
        </w:rPr>
        <w:t xml:space="preserve">, </w:t>
      </w:r>
    </w:p>
    <w:p w14:paraId="6B50403D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00BD5887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AF9E9F6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р/р </w:t>
      </w:r>
      <w:r w:rsidRPr="00862B74">
        <w:rPr>
          <w:rFonts w:ascii="Times New Roman" w:hAnsi="Times New Roman"/>
          <w:sz w:val="24"/>
          <w:szCs w:val="24"/>
        </w:rPr>
        <w:t>UA 348201720344261010100039213</w:t>
      </w:r>
    </w:p>
    <w:p w14:paraId="6091880A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4A1CCECF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4E36B99C" w14:textId="77777777" w:rsidR="00B610BA" w:rsidRPr="00862B74" w:rsidRDefault="00B610BA" w:rsidP="00B61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___________________ Вачиля Т.Ю</w:t>
      </w:r>
    </w:p>
    <w:p w14:paraId="1A792404" w14:textId="19669568" w:rsidR="00E808FA" w:rsidRPr="00862B74" w:rsidRDefault="00071145" w:rsidP="00ED084D">
      <w:pPr>
        <w:ind w:left="284"/>
      </w:pPr>
    </w:p>
    <w:sectPr w:rsidR="00E808FA" w:rsidRPr="00862B74" w:rsidSect="00ED084D">
      <w:pgSz w:w="11906" w:h="16838"/>
      <w:pgMar w:top="1134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5"/>
    <w:rsid w:val="000067C4"/>
    <w:rsid w:val="0001443D"/>
    <w:rsid w:val="00034495"/>
    <w:rsid w:val="00042B6A"/>
    <w:rsid w:val="000522B8"/>
    <w:rsid w:val="00067BC9"/>
    <w:rsid w:val="00071145"/>
    <w:rsid w:val="00081E11"/>
    <w:rsid w:val="000836FB"/>
    <w:rsid w:val="0008427F"/>
    <w:rsid w:val="0008504C"/>
    <w:rsid w:val="00091865"/>
    <w:rsid w:val="000A3706"/>
    <w:rsid w:val="000A7F44"/>
    <w:rsid w:val="000F3AC0"/>
    <w:rsid w:val="00111AC2"/>
    <w:rsid w:val="00127AA5"/>
    <w:rsid w:val="00142AB5"/>
    <w:rsid w:val="001466DF"/>
    <w:rsid w:val="00154E64"/>
    <w:rsid w:val="00163E3A"/>
    <w:rsid w:val="00181F68"/>
    <w:rsid w:val="0019300C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742BF"/>
    <w:rsid w:val="00390524"/>
    <w:rsid w:val="003B22F4"/>
    <w:rsid w:val="003B7E45"/>
    <w:rsid w:val="003C21E0"/>
    <w:rsid w:val="003C557F"/>
    <w:rsid w:val="003D107D"/>
    <w:rsid w:val="003D5E3D"/>
    <w:rsid w:val="003E168A"/>
    <w:rsid w:val="00407F1C"/>
    <w:rsid w:val="00435F32"/>
    <w:rsid w:val="00447D5F"/>
    <w:rsid w:val="004506F4"/>
    <w:rsid w:val="004532E9"/>
    <w:rsid w:val="00487E28"/>
    <w:rsid w:val="004B27D7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5D37"/>
    <w:rsid w:val="00597157"/>
    <w:rsid w:val="005A1266"/>
    <w:rsid w:val="005C15B1"/>
    <w:rsid w:val="005F019D"/>
    <w:rsid w:val="005F25AC"/>
    <w:rsid w:val="005F7008"/>
    <w:rsid w:val="00621BB1"/>
    <w:rsid w:val="006220C0"/>
    <w:rsid w:val="00632FC2"/>
    <w:rsid w:val="00643E9A"/>
    <w:rsid w:val="00647631"/>
    <w:rsid w:val="00651BA7"/>
    <w:rsid w:val="006620F8"/>
    <w:rsid w:val="00680321"/>
    <w:rsid w:val="006E201B"/>
    <w:rsid w:val="006E6F60"/>
    <w:rsid w:val="007067D8"/>
    <w:rsid w:val="00707232"/>
    <w:rsid w:val="007160D5"/>
    <w:rsid w:val="00730DC3"/>
    <w:rsid w:val="007316A2"/>
    <w:rsid w:val="00763A4C"/>
    <w:rsid w:val="0079294D"/>
    <w:rsid w:val="00794E50"/>
    <w:rsid w:val="00796BB3"/>
    <w:rsid w:val="007A677C"/>
    <w:rsid w:val="007D79C3"/>
    <w:rsid w:val="007E2A1D"/>
    <w:rsid w:val="007F24EE"/>
    <w:rsid w:val="007F4B83"/>
    <w:rsid w:val="007F69FB"/>
    <w:rsid w:val="00816585"/>
    <w:rsid w:val="00841259"/>
    <w:rsid w:val="0086278F"/>
    <w:rsid w:val="00862B74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646CD"/>
    <w:rsid w:val="009A22AB"/>
    <w:rsid w:val="009B156B"/>
    <w:rsid w:val="009B276B"/>
    <w:rsid w:val="009F0AB7"/>
    <w:rsid w:val="00A16E29"/>
    <w:rsid w:val="00A1702D"/>
    <w:rsid w:val="00A44810"/>
    <w:rsid w:val="00A54716"/>
    <w:rsid w:val="00A66111"/>
    <w:rsid w:val="00A758AA"/>
    <w:rsid w:val="00A87FFC"/>
    <w:rsid w:val="00AA7B7B"/>
    <w:rsid w:val="00AB597D"/>
    <w:rsid w:val="00AC1A13"/>
    <w:rsid w:val="00B16CD1"/>
    <w:rsid w:val="00B27640"/>
    <w:rsid w:val="00B36FF7"/>
    <w:rsid w:val="00B567C2"/>
    <w:rsid w:val="00B610BA"/>
    <w:rsid w:val="00B636A6"/>
    <w:rsid w:val="00B63F8B"/>
    <w:rsid w:val="00B701E3"/>
    <w:rsid w:val="00B75F92"/>
    <w:rsid w:val="00B76C82"/>
    <w:rsid w:val="00B77B3D"/>
    <w:rsid w:val="00B82674"/>
    <w:rsid w:val="00B93CAA"/>
    <w:rsid w:val="00B963F7"/>
    <w:rsid w:val="00BB0EDE"/>
    <w:rsid w:val="00BB2B11"/>
    <w:rsid w:val="00BB460B"/>
    <w:rsid w:val="00BB7C58"/>
    <w:rsid w:val="00BC1E56"/>
    <w:rsid w:val="00BC31B9"/>
    <w:rsid w:val="00BC3BBA"/>
    <w:rsid w:val="00BE3D8A"/>
    <w:rsid w:val="00BE4924"/>
    <w:rsid w:val="00C0786D"/>
    <w:rsid w:val="00C15172"/>
    <w:rsid w:val="00C27402"/>
    <w:rsid w:val="00C277F4"/>
    <w:rsid w:val="00C34AD3"/>
    <w:rsid w:val="00C363EB"/>
    <w:rsid w:val="00C432D8"/>
    <w:rsid w:val="00C433BE"/>
    <w:rsid w:val="00C54EA5"/>
    <w:rsid w:val="00C61770"/>
    <w:rsid w:val="00C84F1E"/>
    <w:rsid w:val="00CA0CC0"/>
    <w:rsid w:val="00CE6C00"/>
    <w:rsid w:val="00CF4099"/>
    <w:rsid w:val="00D01792"/>
    <w:rsid w:val="00D046F8"/>
    <w:rsid w:val="00D14216"/>
    <w:rsid w:val="00D203F5"/>
    <w:rsid w:val="00D246B2"/>
    <w:rsid w:val="00D35EDC"/>
    <w:rsid w:val="00D50680"/>
    <w:rsid w:val="00D6081F"/>
    <w:rsid w:val="00D65AA5"/>
    <w:rsid w:val="00D75DE3"/>
    <w:rsid w:val="00D830FF"/>
    <w:rsid w:val="00D871BE"/>
    <w:rsid w:val="00DC2FE1"/>
    <w:rsid w:val="00DD341D"/>
    <w:rsid w:val="00DD4411"/>
    <w:rsid w:val="00DF585A"/>
    <w:rsid w:val="00E022D9"/>
    <w:rsid w:val="00E0286E"/>
    <w:rsid w:val="00E12A59"/>
    <w:rsid w:val="00E622AB"/>
    <w:rsid w:val="00E66D28"/>
    <w:rsid w:val="00E809A7"/>
    <w:rsid w:val="00EB7E62"/>
    <w:rsid w:val="00ED084D"/>
    <w:rsid w:val="00ED2699"/>
    <w:rsid w:val="00ED39B8"/>
    <w:rsid w:val="00F243B7"/>
    <w:rsid w:val="00F25F67"/>
    <w:rsid w:val="00F300CE"/>
    <w:rsid w:val="00F3429E"/>
    <w:rsid w:val="00F40658"/>
    <w:rsid w:val="00F61459"/>
    <w:rsid w:val="00F71ABB"/>
    <w:rsid w:val="00F830A3"/>
    <w:rsid w:val="00F83AD4"/>
    <w:rsid w:val="00FA1EF0"/>
    <w:rsid w:val="00FA3D5F"/>
    <w:rsid w:val="00FA6CFE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8C48-F478-4A89-BF1A-241EFE9F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2021-05-11T15:53:00Z</cp:lastPrinted>
  <dcterms:created xsi:type="dcterms:W3CDTF">2022-06-06T10:05:00Z</dcterms:created>
  <dcterms:modified xsi:type="dcterms:W3CDTF">2022-08-12T06:48:00Z</dcterms:modified>
</cp:coreProperties>
</file>