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CE" w:rsidRPr="004459CE" w:rsidRDefault="004459CE" w:rsidP="004459CE">
      <w:pPr>
        <w:suppressAutoHyphens w:val="0"/>
        <w:spacing w:after="0" w:line="240" w:lineRule="auto"/>
        <w:ind w:left="5660" w:firstLine="700"/>
        <w:jc w:val="right"/>
        <w:rPr>
          <w:lang w:val="uk-UA"/>
        </w:rPr>
      </w:pPr>
      <w:r w:rsidRPr="004459CE">
        <w:rPr>
          <w:b/>
          <w:bCs/>
          <w:color w:val="000000"/>
          <w:lang w:val="uk-UA"/>
        </w:rPr>
        <w:t xml:space="preserve">ДОДАТОК </w:t>
      </w:r>
      <w:r>
        <w:rPr>
          <w:b/>
          <w:bCs/>
          <w:color w:val="000000"/>
          <w:lang w:val="uk-UA"/>
        </w:rPr>
        <w:t>3</w:t>
      </w:r>
    </w:p>
    <w:p w:rsidR="004459CE" w:rsidRPr="004459CE" w:rsidRDefault="004459CE" w:rsidP="004459CE">
      <w:pPr>
        <w:suppressAutoHyphens w:val="0"/>
        <w:spacing w:after="0" w:line="240" w:lineRule="auto"/>
        <w:ind w:left="5660" w:firstLine="700"/>
        <w:jc w:val="right"/>
        <w:rPr>
          <w:lang w:val="uk-UA"/>
        </w:rPr>
      </w:pPr>
      <w:r w:rsidRPr="004459CE">
        <w:rPr>
          <w:i/>
          <w:iCs/>
          <w:color w:val="000000"/>
          <w:lang w:val="uk-UA"/>
        </w:rPr>
        <w:t>до тендерної документації</w:t>
      </w:r>
    </w:p>
    <w:p w:rsidR="007F4894" w:rsidRPr="007F4894" w:rsidRDefault="004459CE" w:rsidP="004459CE">
      <w:pPr>
        <w:jc w:val="center"/>
        <w:rPr>
          <w:i/>
          <w:sz w:val="22"/>
          <w:szCs w:val="22"/>
          <w:lang w:val="uk-UA" w:eastAsia="zh-CN"/>
        </w:rPr>
      </w:pPr>
      <w:r w:rsidRPr="003204C3">
        <w:rPr>
          <w:i/>
          <w:sz w:val="20"/>
          <w:szCs w:val="20"/>
          <w:lang w:val="uk-UA"/>
        </w:rPr>
        <w:t xml:space="preserve"> </w:t>
      </w:r>
      <w:r w:rsidR="00213718" w:rsidRPr="003204C3">
        <w:rPr>
          <w:i/>
          <w:sz w:val="20"/>
          <w:szCs w:val="20"/>
          <w:lang w:val="uk-UA"/>
        </w:rPr>
        <w:t>(</w:t>
      </w:r>
      <w:r w:rsidR="007F4894" w:rsidRPr="007F4894">
        <w:rPr>
          <w:bCs/>
          <w:i/>
          <w:sz w:val="22"/>
          <w:szCs w:val="22"/>
          <w:lang w:val="uk-UA" w:eastAsia="zh-CN"/>
        </w:rPr>
        <w:t>Тендерна форма</w:t>
      </w:r>
      <w:r w:rsidR="007F4894" w:rsidRPr="007F4894">
        <w:rPr>
          <w:i/>
          <w:sz w:val="22"/>
          <w:szCs w:val="22"/>
          <w:lang w:val="uk-UA" w:eastAsia="zh-CN"/>
        </w:rPr>
        <w:t xml:space="preserve"> «Пропозиція» подається у вигляді, наведеному нижче.</w:t>
      </w:r>
    </w:p>
    <w:p w:rsidR="007F4894" w:rsidRPr="007F4894" w:rsidRDefault="007F4894" w:rsidP="007F4894">
      <w:pPr>
        <w:spacing w:after="0" w:line="240" w:lineRule="auto"/>
        <w:jc w:val="center"/>
        <w:rPr>
          <w:i/>
          <w:sz w:val="22"/>
          <w:szCs w:val="22"/>
          <w:lang w:val="uk-UA" w:eastAsia="zh-CN"/>
        </w:rPr>
      </w:pPr>
      <w:r w:rsidRPr="007F4894">
        <w:rPr>
          <w:i/>
          <w:sz w:val="22"/>
          <w:szCs w:val="22"/>
          <w:lang w:val="uk-UA" w:eastAsia="zh-CN"/>
        </w:rPr>
        <w:t>Учасник не повинен відступати від даної форми.</w:t>
      </w:r>
    </w:p>
    <w:p w:rsidR="007F4894" w:rsidRPr="007F4894" w:rsidRDefault="007F4894" w:rsidP="007F4894">
      <w:pPr>
        <w:spacing w:after="0" w:line="240" w:lineRule="atLeast"/>
        <w:ind w:right="196"/>
        <w:jc w:val="center"/>
        <w:rPr>
          <w:i/>
          <w:sz w:val="22"/>
          <w:szCs w:val="22"/>
          <w:lang w:val="uk-UA" w:eastAsia="zh-CN"/>
        </w:rPr>
      </w:pPr>
      <w:r w:rsidRPr="007F4894">
        <w:rPr>
          <w:i/>
          <w:sz w:val="22"/>
          <w:szCs w:val="22"/>
          <w:lang w:val="uk-UA" w:eastAsia="zh-CN"/>
        </w:rPr>
        <w:t>Учасник – юридичною особою форма подається на фірмовому бланку.</w:t>
      </w:r>
    </w:p>
    <w:p w:rsidR="007F4894" w:rsidRPr="007F4894" w:rsidRDefault="007F4894" w:rsidP="007F4894">
      <w:pPr>
        <w:spacing w:after="0" w:line="240" w:lineRule="atLeast"/>
        <w:ind w:right="196"/>
        <w:jc w:val="center"/>
        <w:rPr>
          <w:i/>
          <w:sz w:val="22"/>
          <w:szCs w:val="22"/>
          <w:lang w:val="uk-UA" w:eastAsia="zh-CN"/>
        </w:rPr>
      </w:pPr>
    </w:p>
    <w:p w:rsidR="007F4894" w:rsidRPr="007F4894" w:rsidRDefault="007F4894" w:rsidP="007F4894">
      <w:pPr>
        <w:spacing w:after="0" w:line="240" w:lineRule="auto"/>
        <w:ind w:right="13"/>
        <w:jc w:val="both"/>
        <w:rPr>
          <w:b/>
          <w:bCs/>
          <w:lang w:val="uk-UA" w:eastAsia="zh-CN"/>
        </w:rPr>
      </w:pPr>
      <w:r w:rsidRPr="007F4894">
        <w:rPr>
          <w:lang w:val="uk-UA" w:eastAsia="zh-CN"/>
        </w:rPr>
        <w:t>вих. № _________ від ________</w:t>
      </w:r>
    </w:p>
    <w:p w:rsidR="007F4894" w:rsidRPr="007F4894" w:rsidRDefault="007F4894" w:rsidP="007F4894">
      <w:pPr>
        <w:spacing w:after="0" w:line="240" w:lineRule="auto"/>
        <w:ind w:right="13" w:firstLine="540"/>
        <w:jc w:val="both"/>
        <w:rPr>
          <w:b/>
          <w:bCs/>
          <w:lang w:val="uk-UA" w:eastAsia="zh-CN"/>
        </w:rPr>
      </w:pPr>
    </w:p>
    <w:p w:rsidR="007F4894" w:rsidRPr="007F4894" w:rsidRDefault="007F4894" w:rsidP="007F4894">
      <w:pPr>
        <w:spacing w:after="0" w:line="240" w:lineRule="atLeast"/>
        <w:jc w:val="center"/>
        <w:rPr>
          <w:rFonts w:cs="Times New Roman CYR"/>
          <w:b/>
          <w:bCs/>
          <w:lang w:val="uk-UA" w:eastAsia="zh-CN"/>
        </w:rPr>
      </w:pPr>
    </w:p>
    <w:p w:rsidR="007F4894" w:rsidRPr="007F4894" w:rsidRDefault="007F4894" w:rsidP="007F4894">
      <w:pPr>
        <w:spacing w:after="0" w:line="240" w:lineRule="atLeast"/>
        <w:jc w:val="center"/>
        <w:rPr>
          <w:b/>
          <w:bCs/>
          <w:lang w:val="uk-UA" w:eastAsia="zh-CN"/>
        </w:rPr>
      </w:pPr>
      <w:r w:rsidRPr="007F4894">
        <w:rPr>
          <w:rFonts w:cs="Times New Roman CYR"/>
          <w:b/>
          <w:bCs/>
          <w:lang w:val="uk-UA" w:eastAsia="zh-CN"/>
        </w:rPr>
        <w:t xml:space="preserve">Тендерна форма </w:t>
      </w:r>
      <w:r w:rsidRPr="007F4894">
        <w:rPr>
          <w:b/>
          <w:bCs/>
          <w:lang w:val="uk-UA" w:eastAsia="zh-CN"/>
        </w:rPr>
        <w:t xml:space="preserve">«Пропозиція» </w:t>
      </w:r>
    </w:p>
    <w:p w:rsidR="007F4894" w:rsidRPr="007F4894" w:rsidRDefault="007F4894" w:rsidP="007F4894">
      <w:pPr>
        <w:spacing w:after="0" w:line="240" w:lineRule="atLeast"/>
        <w:jc w:val="center"/>
        <w:rPr>
          <w:sz w:val="16"/>
          <w:szCs w:val="16"/>
          <w:lang w:val="uk-UA" w:eastAsia="zh-CN"/>
        </w:rPr>
      </w:pPr>
    </w:p>
    <w:p w:rsidR="007F4894" w:rsidRPr="007F4894" w:rsidRDefault="007F4894" w:rsidP="007F4894">
      <w:pPr>
        <w:spacing w:after="0" w:line="240" w:lineRule="atLeast"/>
        <w:jc w:val="both"/>
        <w:rPr>
          <w:rFonts w:cs="Times New Roman CYR"/>
          <w:lang w:val="uk-UA" w:eastAsia="zh-CN"/>
        </w:rPr>
      </w:pPr>
      <w:r w:rsidRPr="007F4894">
        <w:rPr>
          <w:rFonts w:cs="Times New Roman CYR"/>
          <w:lang w:val="uk-UA" w:eastAsia="zh-CN"/>
        </w:rPr>
        <w:t xml:space="preserve">    Ми, (найменування Учасника), надаємо свою пропозицію щодо участі у відкритих торгах на закупівлю </w:t>
      </w:r>
      <w:r w:rsidR="002E54BC" w:rsidRPr="002E54BC">
        <w:rPr>
          <w:rFonts w:eastAsia="Calibri"/>
          <w:b/>
          <w:bCs/>
          <w:i/>
          <w:u w:val="single"/>
          <w:lang w:val="uk-UA" w:eastAsia="en-US"/>
        </w:rPr>
        <w:t xml:space="preserve">«Ремонтно-реставраційні роботи, «Протипожежні заходи» будівлі </w:t>
      </w:r>
      <w:r w:rsidR="002E54BC" w:rsidRPr="002E54BC">
        <w:rPr>
          <w:rFonts w:eastAsia="Calibri"/>
          <w:b/>
          <w:bCs/>
          <w:i/>
          <w:u w:val="single"/>
          <w:lang w:eastAsia="en-US"/>
        </w:rPr>
        <w:t>анатомічного корпусу ОНМедУ, розт</w:t>
      </w:r>
      <w:r w:rsidR="002E54BC">
        <w:rPr>
          <w:rFonts w:eastAsia="Calibri"/>
          <w:b/>
          <w:bCs/>
          <w:i/>
          <w:u w:val="single"/>
          <w:lang w:eastAsia="en-US"/>
        </w:rPr>
        <w:t xml:space="preserve">ашованого за адресою: м. Одеса, </w:t>
      </w:r>
      <w:r w:rsidR="002E54BC" w:rsidRPr="002E54BC">
        <w:rPr>
          <w:rFonts w:eastAsia="Calibri"/>
          <w:b/>
          <w:bCs/>
          <w:i/>
          <w:u w:val="single"/>
          <w:lang w:eastAsia="en-US"/>
        </w:rPr>
        <w:t>пров. В</w:t>
      </w:r>
      <w:bookmarkStart w:id="0" w:name="_GoBack"/>
      <w:bookmarkEnd w:id="0"/>
      <w:r w:rsidR="002E54BC" w:rsidRPr="002E54BC">
        <w:rPr>
          <w:rFonts w:eastAsia="Calibri"/>
          <w:b/>
          <w:bCs/>
          <w:i/>
          <w:u w:val="single"/>
          <w:lang w:eastAsia="en-US"/>
        </w:rPr>
        <w:t>аліховський,3</w:t>
      </w:r>
      <w:r w:rsidR="002E54BC" w:rsidRPr="002E54BC">
        <w:rPr>
          <w:rFonts w:eastAsia="Calibri"/>
          <w:b/>
          <w:bCs/>
          <w:i/>
          <w:u w:val="single"/>
          <w:lang w:val="uk-UA" w:eastAsia="en-US"/>
        </w:rPr>
        <w:t>»</w:t>
      </w:r>
      <w:r w:rsidR="004459CE" w:rsidRPr="004459CE">
        <w:rPr>
          <w:rFonts w:eastAsia="Calibri"/>
          <w:b/>
          <w:bCs/>
          <w:i/>
          <w:u w:val="single"/>
          <w:lang w:val="uk-UA" w:eastAsia="en-US"/>
        </w:rPr>
        <w:t xml:space="preserve"> (Код 45453000-7 Капітальний ремонт і реставрація. Єдиного закупівельного словника ДК 021:2015)</w:t>
      </w:r>
      <w:r w:rsidR="004459CE">
        <w:rPr>
          <w:rFonts w:eastAsia="Calibri"/>
          <w:b/>
          <w:bCs/>
          <w:i/>
          <w:u w:val="single"/>
          <w:lang w:val="uk-UA" w:eastAsia="en-US"/>
        </w:rPr>
        <w:t xml:space="preserve"> </w:t>
      </w:r>
      <w:r w:rsidRPr="007F4894">
        <w:rPr>
          <w:rFonts w:cs="Times New Roman CYR"/>
          <w:lang w:val="uk-UA" w:eastAsia="zh-CN"/>
        </w:rPr>
        <w:t>відповідно до вимог Тендерної документації та додатків до неї за наступною ціною:</w:t>
      </w:r>
    </w:p>
    <w:p w:rsidR="007F4894" w:rsidRPr="007F4894" w:rsidRDefault="007F4894" w:rsidP="007F4894">
      <w:pPr>
        <w:tabs>
          <w:tab w:val="left" w:pos="9640"/>
        </w:tabs>
        <w:spacing w:after="0" w:line="240" w:lineRule="atLeast"/>
        <w:ind w:firstLine="552"/>
        <w:jc w:val="both"/>
        <w:rPr>
          <w:b/>
          <w:bCs/>
          <w:sz w:val="22"/>
          <w:szCs w:val="22"/>
          <w:lang w:val="uk-UA" w:eastAsia="zh-CN"/>
        </w:rPr>
      </w:pPr>
    </w:p>
    <w:p w:rsidR="007F4894" w:rsidRPr="007F4894" w:rsidRDefault="007F4894" w:rsidP="007F4894">
      <w:pPr>
        <w:tabs>
          <w:tab w:val="left" w:pos="9640"/>
        </w:tabs>
        <w:spacing w:after="0" w:line="240" w:lineRule="atLeast"/>
        <w:jc w:val="both"/>
        <w:rPr>
          <w:sz w:val="22"/>
          <w:szCs w:val="22"/>
          <w:lang w:val="uk-UA" w:eastAsia="zh-CN"/>
        </w:rPr>
      </w:pPr>
      <w:r w:rsidRPr="007F4894">
        <w:rPr>
          <w:b/>
          <w:bCs/>
          <w:sz w:val="22"/>
          <w:szCs w:val="22"/>
          <w:lang w:val="uk-UA" w:eastAsia="zh-CN"/>
        </w:rPr>
        <w:t>Ціна</w:t>
      </w:r>
      <w:r w:rsidRPr="007F4894">
        <w:rPr>
          <w:b/>
          <w:sz w:val="22"/>
          <w:szCs w:val="22"/>
          <w:lang w:val="uk-UA" w:eastAsia="zh-CN"/>
        </w:rPr>
        <w:t xml:space="preserve"> тендерної пропозиції </w:t>
      </w:r>
      <w:r w:rsidRPr="007F4894">
        <w:rPr>
          <w:sz w:val="22"/>
          <w:szCs w:val="22"/>
          <w:lang w:val="uk-UA" w:eastAsia="zh-CN"/>
        </w:rPr>
        <w:t>становить ______________ (___________) грн. без ПДВ, сума ПДВ*______________грн., загальна ціна тендерної пропозиції складає ____________(__________________) грн. з ПДВ</w:t>
      </w:r>
      <w:r w:rsidRPr="007F4894">
        <w:rPr>
          <w:b/>
          <w:sz w:val="22"/>
          <w:szCs w:val="22"/>
          <w:lang w:val="uk-UA" w:eastAsia="zh-CN"/>
        </w:rPr>
        <w:t>*</w:t>
      </w:r>
      <w:r w:rsidRPr="007F4894">
        <w:rPr>
          <w:sz w:val="22"/>
          <w:szCs w:val="22"/>
          <w:lang w:val="uk-UA" w:eastAsia="zh-CN"/>
        </w:rPr>
        <w:t xml:space="preserve"> (</w:t>
      </w:r>
      <w:r w:rsidRPr="007F4894">
        <w:rPr>
          <w:i/>
          <w:iCs/>
          <w:sz w:val="22"/>
          <w:szCs w:val="22"/>
          <w:lang w:val="uk-UA" w:eastAsia="zh-CN"/>
        </w:rPr>
        <w:t>зазначити Учасником цифрами та прописом</w:t>
      </w:r>
      <w:r w:rsidRPr="007F4894">
        <w:rPr>
          <w:sz w:val="22"/>
          <w:szCs w:val="22"/>
          <w:lang w:val="uk-UA" w:eastAsia="zh-CN"/>
        </w:rPr>
        <w:t>)</w:t>
      </w:r>
    </w:p>
    <w:p w:rsidR="007F4894" w:rsidRPr="007F4894" w:rsidRDefault="007F4894" w:rsidP="007F4894">
      <w:pPr>
        <w:spacing w:after="0" w:line="240" w:lineRule="auto"/>
        <w:ind w:right="13" w:firstLine="540"/>
        <w:jc w:val="both"/>
        <w:rPr>
          <w:lang w:val="uk-UA" w:eastAsia="zh-CN"/>
        </w:rPr>
      </w:pPr>
      <w:r w:rsidRPr="007F4894">
        <w:rPr>
          <w:lang w:val="uk-UA"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rsidR="007F4894" w:rsidRPr="007F4894" w:rsidRDefault="007F4894" w:rsidP="007F4894">
      <w:pPr>
        <w:spacing w:after="0" w:line="240" w:lineRule="auto"/>
        <w:ind w:right="13" w:firstLine="540"/>
        <w:jc w:val="both"/>
        <w:rPr>
          <w:lang w:val="uk-UA" w:eastAsia="zh-CN"/>
        </w:rPr>
      </w:pPr>
      <w:r w:rsidRPr="007F4894">
        <w:rPr>
          <w:lang w:val="uk-UA" w:eastAsia="zh-CN"/>
        </w:rPr>
        <w:t xml:space="preserve">2. Ми погоджуємося дотримуватися умов цієї тендерної пропозиції протягом </w:t>
      </w:r>
      <w:r>
        <w:rPr>
          <w:lang w:val="uk-UA" w:eastAsia="zh-CN"/>
        </w:rPr>
        <w:t>90</w:t>
      </w:r>
      <w:r w:rsidRPr="007F4894">
        <w:rPr>
          <w:lang w:val="uk-UA" w:eastAsia="zh-CN"/>
        </w:rPr>
        <w:t xml:space="preserve"> (</w:t>
      </w:r>
      <w:r>
        <w:rPr>
          <w:lang w:val="uk-UA" w:eastAsia="zh-CN"/>
        </w:rPr>
        <w:t>дев’яносто</w:t>
      </w:r>
      <w:r w:rsidRPr="007F4894">
        <w:rPr>
          <w:lang w:val="uk-UA" w:eastAsia="zh-CN"/>
        </w:rPr>
        <w:t xml:space="preserve">) днів з </w:t>
      </w:r>
      <w:r w:rsidRPr="007F4894">
        <w:rPr>
          <w:lang w:val="uk-UA"/>
        </w:rPr>
        <w:t>дати кінцевого строку подання тендерних пропозицій</w:t>
      </w:r>
      <w:r w:rsidRPr="007F4894">
        <w:rPr>
          <w:lang w:val="uk-UA" w:eastAsia="zh-CN"/>
        </w:rPr>
        <w:t>.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7F4894" w:rsidRPr="007F4894" w:rsidRDefault="007F4894" w:rsidP="007F4894">
      <w:pPr>
        <w:spacing w:after="0" w:line="240" w:lineRule="auto"/>
        <w:ind w:right="13" w:firstLine="540"/>
        <w:jc w:val="both"/>
        <w:rPr>
          <w:lang w:val="uk-UA" w:eastAsia="zh-CN"/>
        </w:rPr>
      </w:pPr>
      <w:r w:rsidRPr="007F4894">
        <w:rPr>
          <w:lang w:val="uk-UA"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7F4894" w:rsidRPr="007F4894" w:rsidRDefault="007F4894" w:rsidP="007F4894">
      <w:pPr>
        <w:spacing w:after="0" w:line="240" w:lineRule="auto"/>
        <w:ind w:right="13" w:firstLine="540"/>
        <w:jc w:val="both"/>
        <w:rPr>
          <w:lang w:val="uk-UA" w:eastAsia="zh-CN"/>
        </w:rPr>
      </w:pPr>
      <w:r w:rsidRPr="007F4894">
        <w:rPr>
          <w:lang w:val="uk-UA"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rsidR="007F4894" w:rsidRPr="007F4894" w:rsidRDefault="007F4894" w:rsidP="007F4894">
      <w:pPr>
        <w:tabs>
          <w:tab w:val="left" w:pos="540"/>
        </w:tabs>
        <w:spacing w:after="0" w:line="240" w:lineRule="auto"/>
        <w:ind w:firstLine="567"/>
        <w:jc w:val="both"/>
        <w:rPr>
          <w:lang w:val="uk-UA"/>
        </w:rPr>
      </w:pPr>
      <w:r w:rsidRPr="007F4894">
        <w:rPr>
          <w:lang w:val="uk-UA"/>
        </w:rPr>
        <w:t xml:space="preserve">5. Ми розуміємо та погоджуємося, що Ви можете відмінити процедуру закупівлі у разі наявності обставин для цього згідно з Законом. </w:t>
      </w:r>
    </w:p>
    <w:p w:rsidR="007F4894" w:rsidRPr="007F4894" w:rsidRDefault="007F4894" w:rsidP="007F4894">
      <w:pPr>
        <w:spacing w:after="0" w:line="240" w:lineRule="auto"/>
        <w:ind w:firstLine="540"/>
        <w:jc w:val="both"/>
        <w:rPr>
          <w:lang w:val="uk-UA"/>
        </w:rPr>
      </w:pPr>
      <w:r w:rsidRPr="007F4894">
        <w:rPr>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rsidR="007F4894" w:rsidRPr="007F4894" w:rsidRDefault="007F4894" w:rsidP="007F4894">
      <w:pPr>
        <w:tabs>
          <w:tab w:val="left" w:pos="540"/>
        </w:tabs>
        <w:spacing w:after="0" w:line="240" w:lineRule="auto"/>
        <w:ind w:firstLine="567"/>
        <w:jc w:val="both"/>
        <w:rPr>
          <w:lang w:val="uk-UA"/>
        </w:rPr>
      </w:pPr>
      <w:r w:rsidRPr="007F4894">
        <w:rPr>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F4894" w:rsidRPr="007F4894" w:rsidRDefault="007F4894" w:rsidP="007F4894">
      <w:pPr>
        <w:spacing w:after="0" w:line="240" w:lineRule="auto"/>
        <w:jc w:val="center"/>
        <w:rPr>
          <w:rFonts w:cs="Times New Roman CYR"/>
          <w:i/>
          <w:iCs/>
          <w:sz w:val="22"/>
          <w:szCs w:val="22"/>
          <w:lang w:val="uk-UA" w:eastAsia="zh-CN"/>
        </w:rPr>
      </w:pPr>
      <w:r w:rsidRPr="007F4894">
        <w:rPr>
          <w:rFonts w:cs="Times New Roman CYR"/>
          <w:i/>
          <w:iCs/>
          <w:sz w:val="22"/>
          <w:szCs w:val="22"/>
          <w:lang w:val="uk-UA" w:eastAsia="zh-CN"/>
        </w:rPr>
        <w:t xml:space="preserve">     _____________________________     ________________________     __________________</w:t>
      </w:r>
    </w:p>
    <w:p w:rsidR="007F4894" w:rsidRPr="007F4894" w:rsidRDefault="007F4894" w:rsidP="007F4894">
      <w:pPr>
        <w:spacing w:after="0" w:line="240" w:lineRule="auto"/>
        <w:jc w:val="both"/>
        <w:rPr>
          <w:rFonts w:cs="Times New Roman CYR"/>
          <w:b/>
          <w:iCs/>
          <w:sz w:val="22"/>
          <w:szCs w:val="22"/>
          <w:lang w:val="uk-UA" w:eastAsia="zh-CN"/>
        </w:rPr>
      </w:pPr>
      <w:r w:rsidRPr="007F4894">
        <w:rPr>
          <w:rFonts w:cs="Times New Roman CYR"/>
          <w:i/>
          <w:iCs/>
          <w:sz w:val="22"/>
          <w:szCs w:val="22"/>
          <w:lang w:val="uk-UA" w:eastAsia="zh-CN"/>
        </w:rPr>
        <w:tab/>
      </w:r>
      <w:r w:rsidRPr="007F4894">
        <w:rPr>
          <w:rFonts w:cs="Times New Roman CYR"/>
          <w:i/>
          <w:iCs/>
          <w:sz w:val="22"/>
          <w:szCs w:val="22"/>
          <w:lang w:val="uk-UA" w:eastAsia="zh-CN"/>
        </w:rPr>
        <w:tab/>
        <w:t xml:space="preserve">    (Посада)</w:t>
      </w:r>
      <w:r w:rsidRPr="007F4894">
        <w:rPr>
          <w:rFonts w:cs="Times New Roman CYR"/>
          <w:i/>
          <w:iCs/>
          <w:sz w:val="22"/>
          <w:szCs w:val="22"/>
          <w:lang w:val="uk-UA" w:eastAsia="zh-CN"/>
        </w:rPr>
        <w:tab/>
      </w:r>
      <w:r w:rsidRPr="007F4894">
        <w:rPr>
          <w:rFonts w:cs="Times New Roman CYR"/>
          <w:i/>
          <w:iCs/>
          <w:sz w:val="22"/>
          <w:szCs w:val="22"/>
          <w:lang w:val="uk-UA" w:eastAsia="zh-CN"/>
        </w:rPr>
        <w:tab/>
      </w:r>
      <w:r w:rsidRPr="007F4894">
        <w:rPr>
          <w:rFonts w:cs="Times New Roman CYR"/>
          <w:i/>
          <w:iCs/>
          <w:sz w:val="22"/>
          <w:szCs w:val="22"/>
          <w:lang w:val="uk-UA" w:eastAsia="zh-CN"/>
        </w:rPr>
        <w:tab/>
      </w:r>
      <w:r w:rsidRPr="007F4894">
        <w:rPr>
          <w:rFonts w:cs="Times New Roman CYR"/>
          <w:i/>
          <w:iCs/>
          <w:sz w:val="22"/>
          <w:szCs w:val="22"/>
          <w:lang w:val="uk-UA" w:eastAsia="zh-CN"/>
        </w:rPr>
        <w:tab/>
        <w:t xml:space="preserve">      (Підпис)</w:t>
      </w:r>
      <w:r w:rsidRPr="007F4894">
        <w:rPr>
          <w:rFonts w:cs="Times New Roman CYR"/>
          <w:i/>
          <w:iCs/>
          <w:sz w:val="22"/>
          <w:szCs w:val="22"/>
          <w:lang w:val="uk-UA" w:eastAsia="zh-CN"/>
        </w:rPr>
        <w:tab/>
      </w:r>
      <w:r w:rsidRPr="007F4894">
        <w:rPr>
          <w:rFonts w:cs="Times New Roman CYR"/>
          <w:i/>
          <w:iCs/>
          <w:sz w:val="22"/>
          <w:szCs w:val="22"/>
          <w:lang w:val="uk-UA" w:eastAsia="zh-CN"/>
        </w:rPr>
        <w:tab/>
        <w:t xml:space="preserve">             (ПІБ)</w:t>
      </w:r>
    </w:p>
    <w:p w:rsidR="007F4894" w:rsidRPr="007F4894" w:rsidRDefault="007F4894" w:rsidP="007F4894">
      <w:pPr>
        <w:spacing w:after="0" w:line="240" w:lineRule="auto"/>
        <w:jc w:val="both"/>
        <w:rPr>
          <w:rFonts w:cs="Times New Roman CYR"/>
          <w:b/>
          <w:iCs/>
          <w:sz w:val="22"/>
          <w:szCs w:val="22"/>
          <w:lang w:val="uk-UA" w:eastAsia="zh-CN"/>
        </w:rPr>
      </w:pPr>
      <w:r w:rsidRPr="007F4894">
        <w:rPr>
          <w:rFonts w:cs="Times New Roman CYR"/>
          <w:b/>
          <w:iCs/>
          <w:sz w:val="22"/>
          <w:szCs w:val="22"/>
          <w:lang w:val="uk-UA" w:eastAsia="zh-CN"/>
        </w:rPr>
        <w:t xml:space="preserve">      М.П.</w:t>
      </w:r>
    </w:p>
    <w:p w:rsidR="007F4894" w:rsidRPr="007F4894" w:rsidRDefault="007F4894" w:rsidP="007F4894">
      <w:pPr>
        <w:spacing w:after="0" w:line="240" w:lineRule="auto"/>
        <w:jc w:val="both"/>
        <w:outlineLvl w:val="0"/>
        <w:rPr>
          <w:b/>
          <w:i/>
          <w:iCs/>
          <w:sz w:val="22"/>
          <w:szCs w:val="22"/>
          <w:lang w:val="uk-UA"/>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7F4894" w:rsidRPr="007F4894" w:rsidTr="00FB67C8">
        <w:tc>
          <w:tcPr>
            <w:tcW w:w="4170" w:type="dxa"/>
          </w:tcPr>
          <w:p w:rsidR="007F4894" w:rsidRPr="007F4894" w:rsidRDefault="007F4894" w:rsidP="007F4894">
            <w:pPr>
              <w:spacing w:after="0" w:line="240" w:lineRule="auto"/>
              <w:jc w:val="center"/>
              <w:rPr>
                <w:rFonts w:cs="Times New Roman CYR"/>
                <w:i/>
                <w:iCs/>
                <w:lang w:val="uk-UA" w:eastAsia="zh-CN"/>
              </w:rPr>
            </w:pPr>
          </w:p>
        </w:tc>
        <w:tc>
          <w:tcPr>
            <w:tcW w:w="4749" w:type="dxa"/>
          </w:tcPr>
          <w:p w:rsidR="007F4894" w:rsidRPr="007F4894" w:rsidRDefault="007F4894" w:rsidP="007F4894">
            <w:pPr>
              <w:spacing w:after="0" w:line="240" w:lineRule="auto"/>
              <w:jc w:val="both"/>
              <w:rPr>
                <w:rFonts w:cs="Times New Roman CYR"/>
                <w:b/>
                <w:iCs/>
                <w:lang w:val="uk-UA" w:eastAsia="zh-CN"/>
              </w:rPr>
            </w:pPr>
          </w:p>
        </w:tc>
        <w:tc>
          <w:tcPr>
            <w:tcW w:w="1424" w:type="dxa"/>
          </w:tcPr>
          <w:p w:rsidR="007F4894" w:rsidRPr="007F4894" w:rsidRDefault="007F4894" w:rsidP="007F4894">
            <w:pPr>
              <w:spacing w:after="0" w:line="240" w:lineRule="auto"/>
              <w:jc w:val="both"/>
              <w:rPr>
                <w:rFonts w:cs="Times New Roman CYR"/>
                <w:b/>
                <w:iCs/>
                <w:lang w:val="uk-UA" w:eastAsia="zh-CN"/>
              </w:rPr>
            </w:pPr>
          </w:p>
        </w:tc>
      </w:tr>
    </w:tbl>
    <w:p w:rsidR="007F4894" w:rsidRPr="007F4894" w:rsidRDefault="007F4894" w:rsidP="007F4894">
      <w:pPr>
        <w:spacing w:after="0" w:line="240" w:lineRule="auto"/>
        <w:jc w:val="both"/>
        <w:outlineLvl w:val="0"/>
        <w:rPr>
          <w:b/>
          <w:i/>
          <w:iCs/>
          <w:sz w:val="22"/>
          <w:szCs w:val="22"/>
          <w:lang w:val="uk-UA"/>
        </w:rPr>
      </w:pPr>
    </w:p>
    <w:p w:rsidR="007F4894" w:rsidRPr="007F4894" w:rsidRDefault="007F4894" w:rsidP="007F4894">
      <w:pPr>
        <w:spacing w:after="0" w:line="240" w:lineRule="auto"/>
        <w:ind w:right="23" w:hanging="2"/>
        <w:jc w:val="both"/>
        <w:rPr>
          <w:i/>
          <w:lang w:val="uk-UA" w:eastAsia="zh-CN"/>
        </w:rPr>
      </w:pPr>
      <w:r w:rsidRPr="007F4894">
        <w:rPr>
          <w:bCs/>
          <w:i/>
          <w:lang w:val="uk-UA" w:eastAsia="zh-CN"/>
        </w:rPr>
        <w:t>* Р</w:t>
      </w:r>
      <w:r w:rsidRPr="007F4894">
        <w:rPr>
          <w:i/>
          <w:lang w:val="uk-UA" w:eastAsia="zh-CN"/>
        </w:rPr>
        <w:t>озраховується Учасником  з урахуванням положень Податкового кодексу України. У разі надання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7F4894" w:rsidRPr="007F4894" w:rsidRDefault="007F4894" w:rsidP="007F4894">
      <w:pPr>
        <w:widowControl w:val="0"/>
        <w:suppressAutoHyphens w:val="0"/>
        <w:autoSpaceDE w:val="0"/>
        <w:autoSpaceDN w:val="0"/>
        <w:adjustRightInd w:val="0"/>
        <w:spacing w:after="0" w:line="240" w:lineRule="auto"/>
        <w:rPr>
          <w:rFonts w:ascii="Times New Roman CYR" w:hAnsi="Times New Roman CYR" w:cs="Times New Roman CYR"/>
          <w:lang w:val="uk-UA"/>
        </w:rPr>
      </w:pPr>
    </w:p>
    <w:p w:rsidR="001B585F" w:rsidRPr="003204C3" w:rsidRDefault="001B585F" w:rsidP="007F4894">
      <w:pPr>
        <w:spacing w:after="0" w:line="240" w:lineRule="auto"/>
        <w:jc w:val="center"/>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57" w:rsidRDefault="00991E57" w:rsidP="00916701">
      <w:pPr>
        <w:spacing w:after="0" w:line="240" w:lineRule="auto"/>
      </w:pPr>
      <w:r>
        <w:separator/>
      </w:r>
    </w:p>
  </w:endnote>
  <w:endnote w:type="continuationSeparator" w:id="0">
    <w:p w:rsidR="00991E57" w:rsidRDefault="00991E57"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ab/>
        </w:r>
        <w:r>
          <w:tab/>
        </w:r>
        <w:r>
          <w:tab/>
        </w:r>
        <w:r>
          <w:tab/>
        </w:r>
        <w:r>
          <w:tab/>
        </w:r>
        <w:r>
          <w:tab/>
        </w:r>
        <w:r>
          <w:tab/>
        </w:r>
        <w:r>
          <w:tab/>
        </w:r>
        <w:r>
          <w:tab/>
        </w:r>
        <w:r>
          <w:tab/>
        </w:r>
        <w:r w:rsidR="008815BB">
          <w:fldChar w:fldCharType="begin"/>
        </w:r>
        <w:r w:rsidR="00B66441">
          <w:instrText xml:space="preserve"> PAGE   \* MERGEFORMAT </w:instrText>
        </w:r>
        <w:r w:rsidR="008815BB">
          <w:fldChar w:fldCharType="separate"/>
        </w:r>
        <w:r w:rsidR="002E54BC">
          <w:rPr>
            <w:noProof/>
          </w:rPr>
          <w:t>1</w:t>
        </w:r>
        <w:r w:rsidR="008815B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57" w:rsidRDefault="00991E57" w:rsidP="00916701">
      <w:pPr>
        <w:spacing w:after="0" w:line="240" w:lineRule="auto"/>
      </w:pPr>
      <w:r>
        <w:separator/>
      </w:r>
    </w:p>
  </w:footnote>
  <w:footnote w:type="continuationSeparator" w:id="0">
    <w:p w:rsidR="00991E57" w:rsidRDefault="00991E57" w:rsidP="00916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16701"/>
    <w:rsid w:val="00020FE2"/>
    <w:rsid w:val="000234DF"/>
    <w:rsid w:val="00047C0B"/>
    <w:rsid w:val="00057637"/>
    <w:rsid w:val="00087ACE"/>
    <w:rsid w:val="000E517E"/>
    <w:rsid w:val="00147D56"/>
    <w:rsid w:val="00171086"/>
    <w:rsid w:val="00180F27"/>
    <w:rsid w:val="001A04E0"/>
    <w:rsid w:val="001B585F"/>
    <w:rsid w:val="001D557D"/>
    <w:rsid w:val="001F4022"/>
    <w:rsid w:val="002028D5"/>
    <w:rsid w:val="00213718"/>
    <w:rsid w:val="002355D1"/>
    <w:rsid w:val="002667D8"/>
    <w:rsid w:val="002775C7"/>
    <w:rsid w:val="002943B4"/>
    <w:rsid w:val="002A4970"/>
    <w:rsid w:val="002E54BC"/>
    <w:rsid w:val="002F253B"/>
    <w:rsid w:val="003204C3"/>
    <w:rsid w:val="003606AB"/>
    <w:rsid w:val="003734E1"/>
    <w:rsid w:val="00374D55"/>
    <w:rsid w:val="003A6FD5"/>
    <w:rsid w:val="003D518A"/>
    <w:rsid w:val="003D6CD3"/>
    <w:rsid w:val="003F312B"/>
    <w:rsid w:val="00410AD0"/>
    <w:rsid w:val="0041733F"/>
    <w:rsid w:val="00445019"/>
    <w:rsid w:val="004459CE"/>
    <w:rsid w:val="00460421"/>
    <w:rsid w:val="00482B02"/>
    <w:rsid w:val="00496F77"/>
    <w:rsid w:val="004B6BE1"/>
    <w:rsid w:val="004E0464"/>
    <w:rsid w:val="004F45A9"/>
    <w:rsid w:val="00531ACA"/>
    <w:rsid w:val="00584FFB"/>
    <w:rsid w:val="00595C34"/>
    <w:rsid w:val="005A417D"/>
    <w:rsid w:val="005F1598"/>
    <w:rsid w:val="00616C38"/>
    <w:rsid w:val="00635EA7"/>
    <w:rsid w:val="006640E6"/>
    <w:rsid w:val="006934F7"/>
    <w:rsid w:val="006A475E"/>
    <w:rsid w:val="006C09EB"/>
    <w:rsid w:val="006D5E54"/>
    <w:rsid w:val="006E57D2"/>
    <w:rsid w:val="00777AA0"/>
    <w:rsid w:val="00793790"/>
    <w:rsid w:val="007F4894"/>
    <w:rsid w:val="007F7308"/>
    <w:rsid w:val="00806395"/>
    <w:rsid w:val="00836505"/>
    <w:rsid w:val="0086577D"/>
    <w:rsid w:val="008815BB"/>
    <w:rsid w:val="00894A19"/>
    <w:rsid w:val="00916701"/>
    <w:rsid w:val="009220B3"/>
    <w:rsid w:val="009336EF"/>
    <w:rsid w:val="00951007"/>
    <w:rsid w:val="009706D6"/>
    <w:rsid w:val="00976D81"/>
    <w:rsid w:val="00985C66"/>
    <w:rsid w:val="00991E57"/>
    <w:rsid w:val="009A0E83"/>
    <w:rsid w:val="009A30B5"/>
    <w:rsid w:val="009C02A3"/>
    <w:rsid w:val="009F3EB9"/>
    <w:rsid w:val="00A62149"/>
    <w:rsid w:val="00A9456E"/>
    <w:rsid w:val="00AF4350"/>
    <w:rsid w:val="00B11D4E"/>
    <w:rsid w:val="00B3463A"/>
    <w:rsid w:val="00B4016F"/>
    <w:rsid w:val="00B66441"/>
    <w:rsid w:val="00B83686"/>
    <w:rsid w:val="00B87EA3"/>
    <w:rsid w:val="00B95807"/>
    <w:rsid w:val="00B96F78"/>
    <w:rsid w:val="00BC6D82"/>
    <w:rsid w:val="00BD2246"/>
    <w:rsid w:val="00C0254F"/>
    <w:rsid w:val="00C0493F"/>
    <w:rsid w:val="00C60C78"/>
    <w:rsid w:val="00C67186"/>
    <w:rsid w:val="00C67B78"/>
    <w:rsid w:val="00C84554"/>
    <w:rsid w:val="00C924E8"/>
    <w:rsid w:val="00CA7375"/>
    <w:rsid w:val="00CA7943"/>
    <w:rsid w:val="00CC1CD8"/>
    <w:rsid w:val="00CC3AC5"/>
    <w:rsid w:val="00CD41DD"/>
    <w:rsid w:val="00CE7127"/>
    <w:rsid w:val="00CF5378"/>
    <w:rsid w:val="00D01C29"/>
    <w:rsid w:val="00D210E0"/>
    <w:rsid w:val="00D27317"/>
    <w:rsid w:val="00D376C9"/>
    <w:rsid w:val="00D43157"/>
    <w:rsid w:val="00D5014D"/>
    <w:rsid w:val="00D82C51"/>
    <w:rsid w:val="00DC0EA8"/>
    <w:rsid w:val="00DE25D6"/>
    <w:rsid w:val="00DE6D7D"/>
    <w:rsid w:val="00DF3044"/>
    <w:rsid w:val="00E03B9C"/>
    <w:rsid w:val="00E065C9"/>
    <w:rsid w:val="00E44AD8"/>
    <w:rsid w:val="00E67EF8"/>
    <w:rsid w:val="00EA167B"/>
    <w:rsid w:val="00EC0905"/>
    <w:rsid w:val="00ED0E57"/>
    <w:rsid w:val="00EE1E74"/>
    <w:rsid w:val="00F36BDB"/>
    <w:rsid w:val="00F65868"/>
    <w:rsid w:val="00F81CEE"/>
    <w:rsid w:val="00F84735"/>
    <w:rsid w:val="00FD6AC2"/>
    <w:rsid w:val="00FE7578"/>
    <w:rsid w:val="00FE7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B61BB"/>
  <w15:docId w15:val="{F5674881-B7B0-4179-97AA-3EDAA349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8 Знак,Знак17 Знак1"/>
    <w:basedOn w:val="a"/>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596332807">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018046660">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1957</Words>
  <Characters>1117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8</cp:revision>
  <cp:lastPrinted>2020-02-14T13:50:00Z</cp:lastPrinted>
  <dcterms:created xsi:type="dcterms:W3CDTF">2020-07-23T09:19:00Z</dcterms:created>
  <dcterms:modified xsi:type="dcterms:W3CDTF">2024-01-11T09:26:00Z</dcterms:modified>
</cp:coreProperties>
</file>