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2D683D37"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1F249738" w14:textId="673EEA9B" w:rsidR="005D644E" w:rsidRPr="00760C3F" w:rsidRDefault="006066F2" w:rsidP="00AC7DE4">
      <w:pPr>
        <w:keepNext/>
        <w:keepLines/>
        <w:spacing w:after="0" w:line="240" w:lineRule="auto"/>
        <w:ind w:left="40" w:hanging="20"/>
        <w:contextualSpacing/>
        <w:jc w:val="both"/>
        <w:rPr>
          <w:rFonts w:ascii="Times New Roman" w:eastAsia="Times New Roman" w:hAnsi="Times New Roman" w:cs="Times New Roman"/>
          <w:bCs/>
          <w:i/>
          <w:iCs/>
          <w:color w:val="000000"/>
          <w:sz w:val="24"/>
          <w:szCs w:val="24"/>
          <w:lang w:val="uk-UA" w:eastAsia="ru-RU"/>
        </w:rPr>
      </w:pPr>
      <w:r>
        <w:rPr>
          <w:rFonts w:ascii="Times New Roman" w:eastAsia="Times New Roman" w:hAnsi="Times New Roman" w:cs="Times New Roman"/>
          <w:b/>
          <w:i/>
          <w:sz w:val="24"/>
          <w:szCs w:val="24"/>
          <w:lang w:val="uk-UA" w:eastAsia="ru-RU"/>
        </w:rPr>
        <w:t>П</w:t>
      </w:r>
      <w:r w:rsidRPr="00760C3F">
        <w:rPr>
          <w:rFonts w:ascii="Times New Roman" w:eastAsia="Times New Roman" w:hAnsi="Times New Roman" w:cs="Times New Roman"/>
          <w:b/>
          <w:bCs/>
          <w:i/>
          <w:iCs/>
          <w:color w:val="000000"/>
          <w:sz w:val="24"/>
          <w:szCs w:val="24"/>
          <w:lang w:val="uk-UA" w:eastAsia="ru-RU"/>
        </w:rPr>
        <w:t>ерелік</w:t>
      </w:r>
      <w:r w:rsidR="005D644E" w:rsidRPr="00760C3F">
        <w:rPr>
          <w:rFonts w:ascii="Times New Roman" w:eastAsia="Times New Roman" w:hAnsi="Times New Roman" w:cs="Times New Roman"/>
          <w:b/>
          <w:bCs/>
          <w:i/>
          <w:iCs/>
          <w:color w:val="000000"/>
          <w:sz w:val="24"/>
          <w:szCs w:val="24"/>
          <w:lang w:val="uk-UA" w:eastAsia="ru-RU"/>
        </w:rPr>
        <w:t xml:space="preserve">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w:t>
      </w:r>
      <w:r w:rsidR="00D66A3E" w:rsidRPr="00760C3F">
        <w:rPr>
          <w:rFonts w:ascii="Times New Roman" w:eastAsia="Times New Roman" w:hAnsi="Times New Roman" w:cs="Times New Roman"/>
          <w:bCs/>
          <w:i/>
          <w:iCs/>
          <w:color w:val="000000"/>
          <w:sz w:val="24"/>
          <w:szCs w:val="24"/>
          <w:lang w:val="uk-UA" w:eastAsia="ru-RU"/>
        </w:rPr>
        <w:t>особливостей</w:t>
      </w:r>
      <w:r w:rsidR="00774C25" w:rsidRPr="00760C3F">
        <w:rPr>
          <w:rFonts w:ascii="Times New Roman" w:eastAsia="Times New Roman" w:hAnsi="Times New Roman" w:cs="Times New Roman"/>
          <w:bCs/>
          <w:i/>
          <w:iCs/>
          <w:color w:val="000000"/>
          <w:sz w:val="24"/>
          <w:szCs w:val="24"/>
          <w:lang w:val="uk-UA" w:eastAsia="ru-RU"/>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005D644E" w:rsidRPr="00760C3F">
        <w:rPr>
          <w:rFonts w:ascii="Times New Roman" w:eastAsia="Times New Roman" w:hAnsi="Times New Roman" w:cs="Times New Roman"/>
          <w:bCs/>
          <w:i/>
          <w:iCs/>
          <w:color w:val="000000"/>
          <w:sz w:val="24"/>
          <w:szCs w:val="24"/>
          <w:lang w:val="uk-UA" w:eastAsia="ru-RU"/>
        </w:rPr>
        <w:t xml:space="preserve"> </w:t>
      </w:r>
    </w:p>
    <w:tbl>
      <w:tblPr>
        <w:tblW w:w="10337" w:type="dxa"/>
        <w:tblInd w:w="-152" w:type="dxa"/>
        <w:tblCellMar>
          <w:top w:w="15" w:type="dxa"/>
          <w:left w:w="15" w:type="dxa"/>
          <w:bottom w:w="15" w:type="dxa"/>
          <w:right w:w="15" w:type="dxa"/>
        </w:tblCellMar>
        <w:tblLook w:val="04A0" w:firstRow="1" w:lastRow="0" w:firstColumn="1" w:lastColumn="0" w:noHBand="0" w:noVBand="1"/>
      </w:tblPr>
      <w:tblGrid>
        <w:gridCol w:w="544"/>
        <w:gridCol w:w="2111"/>
        <w:gridCol w:w="7682"/>
      </w:tblGrid>
      <w:tr w:rsidR="004E3D9A" w:rsidRPr="00760C3F" w14:paraId="58C8A09D" w14:textId="77777777" w:rsidTr="00383D8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D66A3E">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2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D66A3E">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7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D66A3E">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E3D9A" w:rsidRPr="001930FE" w14:paraId="01CE2CA3" w14:textId="77777777" w:rsidTr="00383D8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8A51" w14:textId="77777777" w:rsidR="004E3D9A" w:rsidRPr="00760C3F" w:rsidRDefault="004E3D9A" w:rsidP="00D66A3E">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1.</w:t>
            </w:r>
          </w:p>
        </w:tc>
        <w:tc>
          <w:tcPr>
            <w:tcW w:w="2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12C1" w14:textId="77777777" w:rsidR="004E3D9A" w:rsidRPr="00760C3F" w:rsidRDefault="004E3D9A" w:rsidP="00D66A3E">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479D3AF9" w14:textId="77777777" w:rsidR="004E3D9A" w:rsidRPr="00760C3F" w:rsidRDefault="004E3D9A" w:rsidP="00D66A3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 xml:space="preserve">* </w:t>
            </w:r>
            <w:r w:rsidRPr="00760C3F">
              <w:rPr>
                <w:rFonts w:ascii="Times New Roman" w:eastAsia="Times New Roman" w:hAnsi="Times New Roman" w:cs="Times New Roman"/>
                <w:i/>
                <w:iCs/>
                <w:color w:val="000000"/>
                <w:sz w:val="20"/>
                <w:szCs w:val="20"/>
                <w:lang w:val="uk-UA" w:eastAsia="ru-RU"/>
              </w:rPr>
              <w:t xml:space="preserve">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w:t>
            </w:r>
            <w:r w:rsidRPr="00760C3F">
              <w:rPr>
                <w:rFonts w:ascii="Times New Roman" w:eastAsia="Times New Roman" w:hAnsi="Times New Roman" w:cs="Times New Roman"/>
                <w:i/>
                <w:iCs/>
                <w:color w:val="000000"/>
                <w:sz w:val="20"/>
                <w:szCs w:val="20"/>
                <w:lang w:val="uk-UA" w:eastAsia="ru-RU"/>
              </w:rPr>
              <w:lastRenderedPageBreak/>
              <w:t>відповідності такому критерію залучити потужності інших суб’єктів господарювання як субпідрядників/ співвиконавців</w:t>
            </w:r>
          </w:p>
        </w:tc>
        <w:tc>
          <w:tcPr>
            <w:tcW w:w="7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3A174" w14:textId="77777777" w:rsidR="00383D88" w:rsidRPr="00383D88" w:rsidRDefault="00383D88" w:rsidP="00D66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383D88">
              <w:rPr>
                <w:rFonts w:ascii="Times New Roman" w:eastAsia="Times New Roman" w:hAnsi="Times New Roman" w:cs="Times New Roman"/>
                <w:color w:val="000000"/>
                <w:sz w:val="24"/>
                <w:szCs w:val="24"/>
                <w:lang w:val="uk-UA" w:eastAsia="ru-RU"/>
              </w:rPr>
              <w:lastRenderedPageBreak/>
              <w:t>1.1. Довідка в довільній формі, в якій зазначається наступна інформація:</w:t>
            </w:r>
          </w:p>
          <w:p w14:paraId="0AE5A128" w14:textId="15FDCE6C" w:rsidR="00383D88" w:rsidRPr="00383D88" w:rsidRDefault="00383D88" w:rsidP="00D66A3E">
            <w:pPr>
              <w:spacing w:after="0" w:line="240" w:lineRule="auto"/>
              <w:jc w:val="both"/>
              <w:rPr>
                <w:rFonts w:ascii="Times New Roman" w:eastAsia="Times New Roman" w:hAnsi="Times New Roman" w:cs="Times New Roman"/>
                <w:sz w:val="24"/>
                <w:szCs w:val="24"/>
                <w:lang w:val="uk-UA" w:eastAsia="ru-RU"/>
              </w:rPr>
            </w:pPr>
            <w:r w:rsidRPr="00383D88">
              <w:rPr>
                <w:rFonts w:ascii="Times New Roman" w:eastAsia="Times New Roman" w:hAnsi="Times New Roman" w:cs="Times New Roman"/>
                <w:color w:val="000000"/>
                <w:sz w:val="24"/>
                <w:szCs w:val="24"/>
                <w:lang w:val="uk-UA" w:eastAsia="ru-RU"/>
              </w:rPr>
              <w:t>- наявність обладнання, матеріально-технічної бази</w:t>
            </w:r>
            <w:r w:rsidR="00D66A3E">
              <w:rPr>
                <w:rFonts w:ascii="Times New Roman" w:eastAsia="Times New Roman" w:hAnsi="Times New Roman" w:cs="Times New Roman"/>
                <w:color w:val="000000"/>
                <w:sz w:val="24"/>
                <w:szCs w:val="24"/>
                <w:lang w:val="uk-UA" w:eastAsia="ru-RU"/>
              </w:rPr>
              <w:t xml:space="preserve"> </w:t>
            </w:r>
            <w:r w:rsidRPr="00383D88">
              <w:rPr>
                <w:rFonts w:ascii="Times New Roman" w:eastAsia="Times New Roman" w:hAnsi="Times New Roman" w:cs="Times New Roman"/>
                <w:color w:val="000000"/>
                <w:sz w:val="24"/>
                <w:szCs w:val="24"/>
                <w:lang w:val="uk-UA" w:eastAsia="ru-RU"/>
              </w:rPr>
              <w:t xml:space="preserve">та </w:t>
            </w:r>
            <w:r w:rsidRPr="00383D88">
              <w:rPr>
                <w:rFonts w:ascii="Times New Roman" w:eastAsia="Times New Roman" w:hAnsi="Times New Roman" w:cs="Times New Roman"/>
                <w:sz w:val="24"/>
                <w:szCs w:val="24"/>
                <w:lang w:val="uk-UA" w:eastAsia="ru-RU"/>
              </w:rPr>
              <w:t>технологій</w:t>
            </w:r>
            <w:r w:rsidR="00C50ED8">
              <w:rPr>
                <w:rFonts w:ascii="Times New Roman" w:eastAsia="Times New Roman" w:hAnsi="Times New Roman" w:cs="Times New Roman"/>
                <w:sz w:val="24"/>
                <w:szCs w:val="24"/>
                <w:lang w:val="uk-UA" w:eastAsia="ru-RU"/>
              </w:rPr>
              <w:t>,</w:t>
            </w:r>
            <w:r w:rsidRPr="00383D88">
              <w:rPr>
                <w:rFonts w:ascii="Times New Roman" w:eastAsia="Times New Roman" w:hAnsi="Times New Roman" w:cs="Times New Roman"/>
                <w:sz w:val="24"/>
                <w:szCs w:val="24"/>
                <w:lang w:val="uk-UA" w:eastAsia="ru-RU"/>
              </w:rPr>
              <w:t xml:space="preserve"> що буде використовуватися для виконання робіт визначених у </w:t>
            </w:r>
            <w:r w:rsidR="00E64D99">
              <w:rPr>
                <w:rFonts w:ascii="Times New Roman" w:eastAsia="Times New Roman" w:hAnsi="Times New Roman" w:cs="Times New Roman"/>
                <w:sz w:val="24"/>
                <w:szCs w:val="24"/>
                <w:lang w:val="uk-UA" w:eastAsia="ru-RU"/>
              </w:rPr>
              <w:t>технічній специфікації до предмету закупівлі.</w:t>
            </w:r>
          </w:p>
          <w:p w14:paraId="6C918FB7" w14:textId="77777777" w:rsidR="00383D88" w:rsidRPr="00383D88" w:rsidRDefault="00383D88" w:rsidP="00D66A3E">
            <w:pPr>
              <w:spacing w:after="0" w:line="240" w:lineRule="auto"/>
              <w:jc w:val="both"/>
              <w:rPr>
                <w:rFonts w:ascii="Times New Roman" w:eastAsia="Times New Roman" w:hAnsi="Times New Roman" w:cs="Times New Roman"/>
                <w:sz w:val="24"/>
                <w:szCs w:val="24"/>
                <w:lang w:val="uk-UA" w:eastAsia="ru-RU"/>
              </w:rPr>
            </w:pPr>
            <w:r w:rsidRPr="00383D88">
              <w:rPr>
                <w:rFonts w:ascii="Times New Roman" w:eastAsia="Times New Roman" w:hAnsi="Times New Roman" w:cs="Times New Roman"/>
                <w:sz w:val="24"/>
                <w:szCs w:val="24"/>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5C61C96C" w14:textId="77777777" w:rsidR="00383D88" w:rsidRPr="001E3790" w:rsidRDefault="00383D88" w:rsidP="001E1D00">
            <w:pPr>
              <w:spacing w:after="0" w:line="240" w:lineRule="auto"/>
              <w:jc w:val="center"/>
              <w:rPr>
                <w:rFonts w:ascii="Times New Roman" w:eastAsia="Times New Roman" w:hAnsi="Times New Roman" w:cs="Times New Roman"/>
                <w:bCs/>
                <w:sz w:val="24"/>
                <w:szCs w:val="24"/>
                <w:lang w:val="uk-UA" w:eastAsia="ru-RU"/>
              </w:rPr>
            </w:pPr>
            <w:r w:rsidRPr="001E3790">
              <w:rPr>
                <w:rFonts w:ascii="Times New Roman" w:eastAsia="Times New Roman" w:hAnsi="Times New Roman" w:cs="Times New Roman"/>
                <w:b/>
                <w:bCs/>
                <w:sz w:val="24"/>
                <w:szCs w:val="24"/>
                <w:lang w:val="uk-UA" w:eastAsia="ru-RU"/>
              </w:rPr>
              <w:t>Довідка про наявність необхідного обладнання та матеріально - технічної бази ____________________________________________</w:t>
            </w:r>
          </w:p>
          <w:p w14:paraId="2E792CDF" w14:textId="77777777" w:rsidR="00383D88" w:rsidRPr="001E3790" w:rsidRDefault="00383D88" w:rsidP="001E1D00">
            <w:pPr>
              <w:spacing w:after="0" w:line="240" w:lineRule="auto"/>
              <w:jc w:val="center"/>
              <w:rPr>
                <w:rFonts w:ascii="Times New Roman" w:eastAsia="Times New Roman" w:hAnsi="Times New Roman" w:cs="Times New Roman"/>
                <w:sz w:val="24"/>
                <w:szCs w:val="24"/>
                <w:vertAlign w:val="superscript"/>
                <w:lang w:val="uk-UA" w:eastAsia="ru-RU"/>
              </w:rPr>
            </w:pPr>
            <w:r w:rsidRPr="001E3790">
              <w:rPr>
                <w:rFonts w:ascii="Times New Roman" w:eastAsia="Times New Roman" w:hAnsi="Times New Roman" w:cs="Times New Roman"/>
                <w:sz w:val="24"/>
                <w:szCs w:val="24"/>
                <w:vertAlign w:val="superscript"/>
                <w:lang w:val="uk-UA" w:eastAsia="ru-RU"/>
              </w:rPr>
              <w:t>(повне найменування підприємства-учасника)</w:t>
            </w:r>
          </w:p>
          <w:tbl>
            <w:tblPr>
              <w:tblW w:w="7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125"/>
              <w:gridCol w:w="764"/>
              <w:gridCol w:w="841"/>
              <w:gridCol w:w="904"/>
              <w:gridCol w:w="1364"/>
              <w:gridCol w:w="1756"/>
            </w:tblGrid>
            <w:tr w:rsidR="00383D88" w:rsidRPr="00166655" w14:paraId="0FF2FAF2" w14:textId="77777777" w:rsidTr="00031961">
              <w:trPr>
                <w:trHeight w:val="145"/>
                <w:jc w:val="center"/>
              </w:trPr>
              <w:tc>
                <w:tcPr>
                  <w:tcW w:w="622" w:type="dxa"/>
                </w:tcPr>
                <w:p w14:paraId="315BC5BC" w14:textId="77777777" w:rsidR="00383D88" w:rsidRPr="001E3790" w:rsidRDefault="00383D88" w:rsidP="00D66A3E">
                  <w:pPr>
                    <w:spacing w:after="0" w:line="240" w:lineRule="auto"/>
                    <w:jc w:val="both"/>
                    <w:rPr>
                      <w:rFonts w:ascii="Times New Roman" w:eastAsia="Times New Roman" w:hAnsi="Times New Roman" w:cs="Times New Roman"/>
                      <w:bCs/>
                      <w:sz w:val="18"/>
                      <w:szCs w:val="18"/>
                      <w:lang w:val="uk-UA" w:eastAsia="ru-RU"/>
                    </w:rPr>
                  </w:pPr>
                  <w:r w:rsidRPr="001E3790">
                    <w:rPr>
                      <w:rFonts w:ascii="Times New Roman" w:eastAsia="Times New Roman" w:hAnsi="Times New Roman" w:cs="Times New Roman"/>
                      <w:bCs/>
                      <w:sz w:val="18"/>
                      <w:szCs w:val="18"/>
                      <w:lang w:val="uk-UA" w:eastAsia="ru-RU"/>
                    </w:rPr>
                    <w:t>№</w:t>
                  </w:r>
                </w:p>
                <w:p w14:paraId="28BD999C" w14:textId="77777777" w:rsidR="00383D88" w:rsidRPr="001E3790" w:rsidRDefault="00383D88" w:rsidP="00D66A3E">
                  <w:pPr>
                    <w:spacing w:after="0" w:line="240" w:lineRule="auto"/>
                    <w:jc w:val="both"/>
                    <w:rPr>
                      <w:rFonts w:ascii="Times New Roman" w:eastAsia="Times New Roman" w:hAnsi="Times New Roman" w:cs="Times New Roman"/>
                      <w:bCs/>
                      <w:sz w:val="18"/>
                      <w:szCs w:val="18"/>
                      <w:lang w:val="uk-UA" w:eastAsia="ru-RU"/>
                    </w:rPr>
                  </w:pPr>
                  <w:r w:rsidRPr="001E3790">
                    <w:rPr>
                      <w:rFonts w:ascii="Times New Roman" w:eastAsia="Times New Roman" w:hAnsi="Times New Roman" w:cs="Times New Roman"/>
                      <w:bCs/>
                      <w:sz w:val="18"/>
                      <w:szCs w:val="18"/>
                      <w:lang w:val="uk-UA" w:eastAsia="ru-RU"/>
                    </w:rPr>
                    <w:t>з/п</w:t>
                  </w:r>
                </w:p>
              </w:tc>
              <w:tc>
                <w:tcPr>
                  <w:tcW w:w="1129" w:type="dxa"/>
                  <w:vAlign w:val="center"/>
                </w:tcPr>
                <w:p w14:paraId="0CBAC71F" w14:textId="77777777" w:rsidR="00383D88" w:rsidRPr="001E3790" w:rsidRDefault="00383D88" w:rsidP="00D66A3E">
                  <w:pPr>
                    <w:spacing w:after="0" w:line="240" w:lineRule="auto"/>
                    <w:jc w:val="both"/>
                    <w:rPr>
                      <w:rFonts w:ascii="Times New Roman" w:eastAsia="Times New Roman" w:hAnsi="Times New Roman" w:cs="Times New Roman"/>
                      <w:bCs/>
                      <w:sz w:val="18"/>
                      <w:szCs w:val="18"/>
                      <w:lang w:val="uk-UA" w:eastAsia="ru-RU"/>
                    </w:rPr>
                  </w:pPr>
                  <w:r w:rsidRPr="001E3790">
                    <w:rPr>
                      <w:rFonts w:ascii="Times New Roman" w:eastAsia="Times New Roman" w:hAnsi="Times New Roman" w:cs="Times New Roman"/>
                      <w:bCs/>
                      <w:sz w:val="18"/>
                      <w:szCs w:val="18"/>
                      <w:lang w:val="uk-UA" w:eastAsia="ru-RU"/>
                    </w:rPr>
                    <w:t>Назва машини, механізму або обладнання</w:t>
                  </w:r>
                </w:p>
              </w:tc>
              <w:tc>
                <w:tcPr>
                  <w:tcW w:w="764" w:type="dxa"/>
                  <w:vAlign w:val="center"/>
                </w:tcPr>
                <w:p w14:paraId="7475B4BE" w14:textId="77777777" w:rsidR="00383D88" w:rsidRPr="001E3790" w:rsidRDefault="00383D88" w:rsidP="00D66A3E">
                  <w:pPr>
                    <w:spacing w:after="0" w:line="240" w:lineRule="auto"/>
                    <w:jc w:val="both"/>
                    <w:rPr>
                      <w:rFonts w:ascii="Times New Roman" w:eastAsia="Times New Roman" w:hAnsi="Times New Roman" w:cs="Times New Roman"/>
                      <w:bCs/>
                      <w:sz w:val="18"/>
                      <w:szCs w:val="18"/>
                      <w:lang w:val="uk-UA" w:eastAsia="ru-RU"/>
                    </w:rPr>
                  </w:pPr>
                  <w:r w:rsidRPr="001E3790">
                    <w:rPr>
                      <w:rFonts w:ascii="Times New Roman" w:eastAsia="Times New Roman" w:hAnsi="Times New Roman" w:cs="Times New Roman"/>
                      <w:bCs/>
                      <w:sz w:val="18"/>
                      <w:szCs w:val="18"/>
                      <w:lang w:val="uk-UA" w:eastAsia="ru-RU"/>
                    </w:rPr>
                    <w:t>Марка, модель</w:t>
                  </w:r>
                </w:p>
              </w:tc>
              <w:tc>
                <w:tcPr>
                  <w:tcW w:w="841" w:type="dxa"/>
                  <w:vAlign w:val="center"/>
                </w:tcPr>
                <w:p w14:paraId="62A3DDF9" w14:textId="77777777" w:rsidR="00383D88" w:rsidRPr="001E3790" w:rsidRDefault="00383D88" w:rsidP="00D66A3E">
                  <w:pPr>
                    <w:spacing w:after="0" w:line="240" w:lineRule="auto"/>
                    <w:jc w:val="both"/>
                    <w:rPr>
                      <w:rFonts w:ascii="Times New Roman" w:eastAsia="Times New Roman" w:hAnsi="Times New Roman" w:cs="Times New Roman"/>
                      <w:bCs/>
                      <w:sz w:val="18"/>
                      <w:szCs w:val="18"/>
                      <w:lang w:val="uk-UA" w:eastAsia="ru-RU"/>
                    </w:rPr>
                  </w:pPr>
                  <w:r w:rsidRPr="001E3790">
                    <w:rPr>
                      <w:rFonts w:ascii="Times New Roman" w:eastAsia="Times New Roman" w:hAnsi="Times New Roman" w:cs="Times New Roman"/>
                      <w:bCs/>
                      <w:sz w:val="18"/>
                      <w:szCs w:val="18"/>
                      <w:lang w:val="uk-UA" w:eastAsia="ru-RU"/>
                    </w:rPr>
                    <w:t>Рік випуску</w:t>
                  </w:r>
                </w:p>
              </w:tc>
              <w:tc>
                <w:tcPr>
                  <w:tcW w:w="904" w:type="dxa"/>
                  <w:vAlign w:val="center"/>
                </w:tcPr>
                <w:p w14:paraId="43878A86" w14:textId="77777777" w:rsidR="00383D88" w:rsidRPr="001E3790" w:rsidRDefault="00383D88" w:rsidP="00D66A3E">
                  <w:pPr>
                    <w:spacing w:after="0" w:line="240" w:lineRule="auto"/>
                    <w:jc w:val="both"/>
                    <w:rPr>
                      <w:rFonts w:ascii="Times New Roman" w:eastAsia="Times New Roman" w:hAnsi="Times New Roman" w:cs="Times New Roman"/>
                      <w:bCs/>
                      <w:sz w:val="18"/>
                      <w:szCs w:val="18"/>
                      <w:lang w:val="uk-UA" w:eastAsia="ru-RU"/>
                    </w:rPr>
                  </w:pPr>
                  <w:r w:rsidRPr="001E3790">
                    <w:rPr>
                      <w:rFonts w:ascii="Times New Roman" w:eastAsia="Times New Roman" w:hAnsi="Times New Roman" w:cs="Times New Roman"/>
                      <w:bCs/>
                      <w:sz w:val="18"/>
                      <w:szCs w:val="18"/>
                      <w:lang w:val="uk-UA" w:eastAsia="ru-RU"/>
                    </w:rPr>
                    <w:t>Наявна кількість</w:t>
                  </w:r>
                </w:p>
              </w:tc>
              <w:tc>
                <w:tcPr>
                  <w:tcW w:w="1228" w:type="dxa"/>
                  <w:vAlign w:val="center"/>
                </w:tcPr>
                <w:p w14:paraId="41DA1431" w14:textId="77777777" w:rsidR="00383D88" w:rsidRPr="001E3790" w:rsidRDefault="00383D88" w:rsidP="00D66A3E">
                  <w:pPr>
                    <w:spacing w:after="0" w:line="240" w:lineRule="auto"/>
                    <w:jc w:val="both"/>
                    <w:rPr>
                      <w:rFonts w:ascii="Times New Roman" w:eastAsia="Times New Roman" w:hAnsi="Times New Roman" w:cs="Times New Roman"/>
                      <w:bCs/>
                      <w:sz w:val="18"/>
                      <w:szCs w:val="18"/>
                      <w:lang w:val="uk-UA" w:eastAsia="ru-RU"/>
                    </w:rPr>
                  </w:pPr>
                  <w:r w:rsidRPr="001E3790">
                    <w:rPr>
                      <w:rFonts w:ascii="Times New Roman" w:eastAsia="Times New Roman" w:hAnsi="Times New Roman" w:cs="Times New Roman"/>
                      <w:bCs/>
                      <w:sz w:val="18"/>
                      <w:szCs w:val="18"/>
                      <w:lang w:val="uk-UA" w:eastAsia="ru-RU"/>
                    </w:rPr>
                    <w:t>Зазначення приналежності (Власна, орендується, лізинг, послуги)</w:t>
                  </w:r>
                </w:p>
              </w:tc>
              <w:tc>
                <w:tcPr>
                  <w:tcW w:w="1851" w:type="dxa"/>
                </w:tcPr>
                <w:p w14:paraId="664569A6" w14:textId="77777777" w:rsidR="00383D88" w:rsidRPr="00166655" w:rsidRDefault="00383D88" w:rsidP="00D66A3E">
                  <w:pPr>
                    <w:spacing w:after="0" w:line="240" w:lineRule="auto"/>
                    <w:jc w:val="both"/>
                    <w:rPr>
                      <w:rFonts w:ascii="Times New Roman" w:eastAsia="Times New Roman" w:hAnsi="Times New Roman" w:cs="Times New Roman"/>
                      <w:bCs/>
                      <w:sz w:val="18"/>
                      <w:szCs w:val="18"/>
                      <w:lang w:val="uk-UA" w:eastAsia="ru-RU"/>
                    </w:rPr>
                  </w:pPr>
                  <w:r w:rsidRPr="001E3790">
                    <w:rPr>
                      <w:rFonts w:ascii="Times New Roman" w:eastAsia="Times New Roman" w:hAnsi="Times New Roman" w:cs="Times New Roman"/>
                      <w:bCs/>
                      <w:sz w:val="18"/>
                      <w:szCs w:val="18"/>
                      <w:lang w:val="uk-UA" w:eastAsia="ru-RU"/>
                    </w:rPr>
                    <w:t>Якщо техніка, не є власною, зазначається найменування організації з якою укладено договір (найменування та код за ЄДРПОУ)</w:t>
                  </w:r>
                </w:p>
              </w:tc>
            </w:tr>
            <w:tr w:rsidR="00383D88" w:rsidRPr="00166655" w14:paraId="3F8E59B0" w14:textId="77777777" w:rsidTr="00031961">
              <w:trPr>
                <w:trHeight w:val="145"/>
                <w:jc w:val="center"/>
              </w:trPr>
              <w:tc>
                <w:tcPr>
                  <w:tcW w:w="622" w:type="dxa"/>
                </w:tcPr>
                <w:p w14:paraId="7791D021" w14:textId="77777777" w:rsidR="00383D88" w:rsidRPr="00166655" w:rsidRDefault="00383D88" w:rsidP="00D66A3E">
                  <w:pPr>
                    <w:spacing w:after="0" w:line="240" w:lineRule="auto"/>
                    <w:jc w:val="both"/>
                    <w:rPr>
                      <w:rFonts w:ascii="Times New Roman" w:eastAsia="Times New Roman" w:hAnsi="Times New Roman" w:cs="Times New Roman"/>
                      <w:bCs/>
                      <w:sz w:val="18"/>
                      <w:szCs w:val="18"/>
                      <w:lang w:val="uk-UA" w:eastAsia="ru-RU"/>
                    </w:rPr>
                  </w:pPr>
                </w:p>
              </w:tc>
              <w:tc>
                <w:tcPr>
                  <w:tcW w:w="1129" w:type="dxa"/>
                  <w:vAlign w:val="center"/>
                </w:tcPr>
                <w:p w14:paraId="2FEA875D" w14:textId="77777777" w:rsidR="00383D88" w:rsidRPr="00166655" w:rsidRDefault="00383D88" w:rsidP="00D66A3E">
                  <w:pPr>
                    <w:spacing w:after="0" w:line="240" w:lineRule="auto"/>
                    <w:jc w:val="both"/>
                    <w:rPr>
                      <w:rFonts w:ascii="Times New Roman" w:eastAsia="Times New Roman" w:hAnsi="Times New Roman" w:cs="Times New Roman"/>
                      <w:bCs/>
                      <w:sz w:val="18"/>
                      <w:szCs w:val="18"/>
                      <w:lang w:val="uk-UA" w:eastAsia="ru-RU"/>
                    </w:rPr>
                  </w:pPr>
                </w:p>
              </w:tc>
              <w:tc>
                <w:tcPr>
                  <w:tcW w:w="764" w:type="dxa"/>
                  <w:vAlign w:val="center"/>
                </w:tcPr>
                <w:p w14:paraId="5357BA8C" w14:textId="77777777" w:rsidR="00383D88" w:rsidRPr="00166655" w:rsidRDefault="00383D88" w:rsidP="00D66A3E">
                  <w:pPr>
                    <w:spacing w:after="0" w:line="240" w:lineRule="auto"/>
                    <w:jc w:val="both"/>
                    <w:rPr>
                      <w:rFonts w:ascii="Times New Roman" w:eastAsia="Times New Roman" w:hAnsi="Times New Roman" w:cs="Times New Roman"/>
                      <w:bCs/>
                      <w:sz w:val="18"/>
                      <w:szCs w:val="18"/>
                      <w:lang w:val="uk-UA" w:eastAsia="ru-RU"/>
                    </w:rPr>
                  </w:pPr>
                </w:p>
              </w:tc>
              <w:tc>
                <w:tcPr>
                  <w:tcW w:w="841" w:type="dxa"/>
                  <w:vAlign w:val="center"/>
                </w:tcPr>
                <w:p w14:paraId="679C7CCD" w14:textId="77777777" w:rsidR="00383D88" w:rsidRPr="00166655" w:rsidRDefault="00383D88" w:rsidP="00D66A3E">
                  <w:pPr>
                    <w:spacing w:after="0" w:line="240" w:lineRule="auto"/>
                    <w:jc w:val="both"/>
                    <w:rPr>
                      <w:rFonts w:ascii="Times New Roman" w:eastAsia="Times New Roman" w:hAnsi="Times New Roman" w:cs="Times New Roman"/>
                      <w:bCs/>
                      <w:sz w:val="18"/>
                      <w:szCs w:val="18"/>
                      <w:lang w:val="uk-UA" w:eastAsia="ru-RU"/>
                    </w:rPr>
                  </w:pPr>
                </w:p>
              </w:tc>
              <w:tc>
                <w:tcPr>
                  <w:tcW w:w="904" w:type="dxa"/>
                  <w:vAlign w:val="center"/>
                </w:tcPr>
                <w:p w14:paraId="796CAC8B" w14:textId="77777777" w:rsidR="00383D88" w:rsidRPr="00166655" w:rsidRDefault="00383D88" w:rsidP="00D66A3E">
                  <w:pPr>
                    <w:spacing w:after="0" w:line="240" w:lineRule="auto"/>
                    <w:jc w:val="both"/>
                    <w:rPr>
                      <w:rFonts w:ascii="Times New Roman" w:eastAsia="Times New Roman" w:hAnsi="Times New Roman" w:cs="Times New Roman"/>
                      <w:bCs/>
                      <w:sz w:val="18"/>
                      <w:szCs w:val="18"/>
                      <w:lang w:val="uk-UA" w:eastAsia="ru-RU"/>
                    </w:rPr>
                  </w:pPr>
                </w:p>
              </w:tc>
              <w:tc>
                <w:tcPr>
                  <w:tcW w:w="1228" w:type="dxa"/>
                  <w:vAlign w:val="center"/>
                </w:tcPr>
                <w:p w14:paraId="59245C29" w14:textId="77777777" w:rsidR="00383D88" w:rsidRPr="00166655" w:rsidRDefault="00383D88" w:rsidP="00D66A3E">
                  <w:pPr>
                    <w:spacing w:after="0" w:line="240" w:lineRule="auto"/>
                    <w:jc w:val="both"/>
                    <w:rPr>
                      <w:rFonts w:ascii="Times New Roman" w:eastAsia="Times New Roman" w:hAnsi="Times New Roman" w:cs="Times New Roman"/>
                      <w:bCs/>
                      <w:sz w:val="18"/>
                      <w:szCs w:val="18"/>
                      <w:lang w:val="uk-UA" w:eastAsia="ru-RU"/>
                    </w:rPr>
                  </w:pPr>
                </w:p>
              </w:tc>
              <w:tc>
                <w:tcPr>
                  <w:tcW w:w="1851" w:type="dxa"/>
                </w:tcPr>
                <w:p w14:paraId="62F080E9" w14:textId="77777777" w:rsidR="00383D88" w:rsidRPr="00166655" w:rsidRDefault="00383D88" w:rsidP="00D66A3E">
                  <w:pPr>
                    <w:spacing w:after="0" w:line="240" w:lineRule="auto"/>
                    <w:jc w:val="both"/>
                    <w:rPr>
                      <w:rFonts w:ascii="Times New Roman" w:eastAsia="Times New Roman" w:hAnsi="Times New Roman" w:cs="Times New Roman"/>
                      <w:bCs/>
                      <w:sz w:val="18"/>
                      <w:szCs w:val="18"/>
                      <w:lang w:val="uk-UA" w:eastAsia="ru-RU"/>
                    </w:rPr>
                  </w:pPr>
                </w:p>
              </w:tc>
            </w:tr>
            <w:tr w:rsidR="00383D88" w:rsidRPr="00166655" w14:paraId="358CF7A4" w14:textId="77777777" w:rsidTr="00031961">
              <w:trPr>
                <w:trHeight w:val="145"/>
                <w:jc w:val="center"/>
              </w:trPr>
              <w:tc>
                <w:tcPr>
                  <w:tcW w:w="622" w:type="dxa"/>
                </w:tcPr>
                <w:p w14:paraId="5313961E" w14:textId="77777777" w:rsidR="00383D88" w:rsidRPr="00166655" w:rsidRDefault="00383D88" w:rsidP="00D66A3E">
                  <w:pPr>
                    <w:spacing w:after="0" w:line="240" w:lineRule="auto"/>
                    <w:jc w:val="both"/>
                    <w:rPr>
                      <w:rFonts w:ascii="Times New Roman" w:eastAsia="Times New Roman" w:hAnsi="Times New Roman" w:cs="Times New Roman"/>
                      <w:bCs/>
                      <w:sz w:val="18"/>
                      <w:szCs w:val="18"/>
                      <w:lang w:val="uk-UA" w:eastAsia="ru-RU"/>
                    </w:rPr>
                  </w:pPr>
                </w:p>
              </w:tc>
              <w:tc>
                <w:tcPr>
                  <w:tcW w:w="1129" w:type="dxa"/>
                  <w:vAlign w:val="center"/>
                </w:tcPr>
                <w:p w14:paraId="3172ED4B" w14:textId="77777777" w:rsidR="00383D88" w:rsidRPr="00166655" w:rsidRDefault="00383D88" w:rsidP="00D66A3E">
                  <w:pPr>
                    <w:spacing w:after="0" w:line="240" w:lineRule="auto"/>
                    <w:jc w:val="both"/>
                    <w:rPr>
                      <w:rFonts w:ascii="Times New Roman" w:eastAsia="Times New Roman" w:hAnsi="Times New Roman" w:cs="Times New Roman"/>
                      <w:bCs/>
                      <w:sz w:val="18"/>
                      <w:szCs w:val="18"/>
                      <w:lang w:val="uk-UA" w:eastAsia="ru-RU"/>
                    </w:rPr>
                  </w:pPr>
                </w:p>
              </w:tc>
              <w:tc>
                <w:tcPr>
                  <w:tcW w:w="764" w:type="dxa"/>
                  <w:vAlign w:val="center"/>
                </w:tcPr>
                <w:p w14:paraId="21061B68" w14:textId="77777777" w:rsidR="00383D88" w:rsidRPr="00166655" w:rsidRDefault="00383D88" w:rsidP="00D66A3E">
                  <w:pPr>
                    <w:spacing w:after="0" w:line="240" w:lineRule="auto"/>
                    <w:jc w:val="both"/>
                    <w:rPr>
                      <w:rFonts w:ascii="Times New Roman" w:eastAsia="Times New Roman" w:hAnsi="Times New Roman" w:cs="Times New Roman"/>
                      <w:bCs/>
                      <w:sz w:val="18"/>
                      <w:szCs w:val="18"/>
                      <w:lang w:val="uk-UA" w:eastAsia="ru-RU"/>
                    </w:rPr>
                  </w:pPr>
                </w:p>
              </w:tc>
              <w:tc>
                <w:tcPr>
                  <w:tcW w:w="841" w:type="dxa"/>
                  <w:vAlign w:val="center"/>
                </w:tcPr>
                <w:p w14:paraId="0256315D" w14:textId="77777777" w:rsidR="00383D88" w:rsidRPr="00166655" w:rsidRDefault="00383D88" w:rsidP="00D66A3E">
                  <w:pPr>
                    <w:spacing w:after="0" w:line="240" w:lineRule="auto"/>
                    <w:jc w:val="both"/>
                    <w:rPr>
                      <w:rFonts w:ascii="Times New Roman" w:eastAsia="Times New Roman" w:hAnsi="Times New Roman" w:cs="Times New Roman"/>
                      <w:bCs/>
                      <w:sz w:val="18"/>
                      <w:szCs w:val="18"/>
                      <w:lang w:val="uk-UA" w:eastAsia="ru-RU"/>
                    </w:rPr>
                  </w:pPr>
                </w:p>
              </w:tc>
              <w:tc>
                <w:tcPr>
                  <w:tcW w:w="904" w:type="dxa"/>
                  <w:vAlign w:val="center"/>
                </w:tcPr>
                <w:p w14:paraId="3FB06253" w14:textId="77777777" w:rsidR="00383D88" w:rsidRPr="00166655" w:rsidRDefault="00383D88" w:rsidP="00D66A3E">
                  <w:pPr>
                    <w:spacing w:after="0" w:line="240" w:lineRule="auto"/>
                    <w:jc w:val="both"/>
                    <w:rPr>
                      <w:rFonts w:ascii="Times New Roman" w:eastAsia="Times New Roman" w:hAnsi="Times New Roman" w:cs="Times New Roman"/>
                      <w:bCs/>
                      <w:sz w:val="18"/>
                      <w:szCs w:val="18"/>
                      <w:lang w:val="uk-UA" w:eastAsia="ru-RU"/>
                    </w:rPr>
                  </w:pPr>
                </w:p>
              </w:tc>
              <w:tc>
                <w:tcPr>
                  <w:tcW w:w="1228" w:type="dxa"/>
                  <w:vAlign w:val="center"/>
                </w:tcPr>
                <w:p w14:paraId="6CB8E411" w14:textId="77777777" w:rsidR="00383D88" w:rsidRPr="00166655" w:rsidRDefault="00383D88" w:rsidP="00D66A3E">
                  <w:pPr>
                    <w:spacing w:after="0" w:line="240" w:lineRule="auto"/>
                    <w:jc w:val="both"/>
                    <w:rPr>
                      <w:rFonts w:ascii="Times New Roman" w:eastAsia="Times New Roman" w:hAnsi="Times New Roman" w:cs="Times New Roman"/>
                      <w:bCs/>
                      <w:sz w:val="18"/>
                      <w:szCs w:val="18"/>
                      <w:lang w:val="uk-UA" w:eastAsia="ru-RU"/>
                    </w:rPr>
                  </w:pPr>
                </w:p>
              </w:tc>
              <w:tc>
                <w:tcPr>
                  <w:tcW w:w="1851" w:type="dxa"/>
                </w:tcPr>
                <w:p w14:paraId="0C124FD3" w14:textId="77777777" w:rsidR="00383D88" w:rsidRPr="00166655" w:rsidRDefault="00383D88" w:rsidP="00D66A3E">
                  <w:pPr>
                    <w:spacing w:after="0" w:line="240" w:lineRule="auto"/>
                    <w:jc w:val="both"/>
                    <w:rPr>
                      <w:rFonts w:ascii="Times New Roman" w:eastAsia="Times New Roman" w:hAnsi="Times New Roman" w:cs="Times New Roman"/>
                      <w:bCs/>
                      <w:sz w:val="18"/>
                      <w:szCs w:val="18"/>
                      <w:lang w:val="uk-UA" w:eastAsia="ru-RU"/>
                    </w:rPr>
                  </w:pPr>
                </w:p>
              </w:tc>
            </w:tr>
          </w:tbl>
          <w:p w14:paraId="36C5CB41" w14:textId="6155D514" w:rsidR="00383D88" w:rsidRPr="00383D88" w:rsidRDefault="00383D88" w:rsidP="00D66A3E">
            <w:pPr>
              <w:spacing w:after="0" w:line="240" w:lineRule="auto"/>
              <w:jc w:val="both"/>
              <w:rPr>
                <w:rFonts w:ascii="Times New Roman" w:eastAsia="Times New Roman" w:hAnsi="Times New Roman" w:cs="Times New Roman"/>
                <w:b/>
                <w:sz w:val="24"/>
                <w:szCs w:val="24"/>
                <w:lang w:val="uk-UA" w:eastAsia="ru-RU"/>
              </w:rPr>
            </w:pPr>
            <w:r w:rsidRPr="00383D88">
              <w:rPr>
                <w:rFonts w:ascii="Times New Roman" w:eastAsia="Times New Roman" w:hAnsi="Times New Roman" w:cs="Times New Roman"/>
                <w:b/>
                <w:sz w:val="24"/>
                <w:szCs w:val="24"/>
                <w:lang w:val="uk-UA" w:eastAsia="ru-RU"/>
              </w:rPr>
              <w:lastRenderedPageBreak/>
              <w:t>Уповноважена особа у</w:t>
            </w:r>
            <w:r w:rsidR="00AC7DE4">
              <w:rPr>
                <w:rFonts w:ascii="Times New Roman" w:eastAsia="Times New Roman" w:hAnsi="Times New Roman" w:cs="Times New Roman"/>
                <w:b/>
                <w:sz w:val="24"/>
                <w:szCs w:val="24"/>
                <w:lang w:val="uk-UA" w:eastAsia="ru-RU"/>
              </w:rPr>
              <w:t>часника торгів</w:t>
            </w:r>
            <w:r w:rsidR="00AC7DE4">
              <w:rPr>
                <w:rFonts w:ascii="Times New Roman" w:eastAsia="Times New Roman" w:hAnsi="Times New Roman" w:cs="Times New Roman"/>
                <w:b/>
                <w:sz w:val="24"/>
                <w:szCs w:val="24"/>
                <w:lang w:val="uk-UA" w:eastAsia="ru-RU"/>
              </w:rPr>
              <w:tab/>
            </w:r>
            <w:r w:rsidR="00AC7DE4">
              <w:rPr>
                <w:rFonts w:ascii="Times New Roman" w:eastAsia="Times New Roman" w:hAnsi="Times New Roman" w:cs="Times New Roman"/>
                <w:b/>
                <w:sz w:val="24"/>
                <w:szCs w:val="24"/>
                <w:lang w:val="uk-UA" w:eastAsia="ru-RU"/>
              </w:rPr>
              <w:tab/>
              <w:t>______________</w:t>
            </w:r>
            <w:r w:rsidRPr="00383D88">
              <w:rPr>
                <w:rFonts w:ascii="Times New Roman" w:eastAsia="Times New Roman" w:hAnsi="Times New Roman" w:cs="Times New Roman"/>
                <w:b/>
                <w:sz w:val="24"/>
                <w:szCs w:val="24"/>
                <w:lang w:val="uk-UA" w:eastAsia="ru-RU"/>
              </w:rPr>
              <w:t>_______________</w:t>
            </w:r>
          </w:p>
          <w:p w14:paraId="5D135D92" w14:textId="05AEC1D8" w:rsidR="00383D88" w:rsidRPr="00383D88" w:rsidRDefault="00383D88" w:rsidP="00D66A3E">
            <w:pPr>
              <w:spacing w:after="0" w:line="240" w:lineRule="auto"/>
              <w:jc w:val="both"/>
              <w:rPr>
                <w:rFonts w:ascii="Times New Roman" w:eastAsia="Times New Roman" w:hAnsi="Times New Roman" w:cs="Times New Roman"/>
                <w:sz w:val="24"/>
                <w:szCs w:val="24"/>
                <w:vertAlign w:val="superscript"/>
                <w:lang w:val="uk-UA" w:eastAsia="ru-RU"/>
              </w:rPr>
            </w:pPr>
            <w:r w:rsidRPr="00383D88">
              <w:rPr>
                <w:rFonts w:ascii="Times New Roman" w:eastAsia="Times New Roman" w:hAnsi="Times New Roman" w:cs="Times New Roman"/>
                <w:sz w:val="24"/>
                <w:szCs w:val="24"/>
                <w:vertAlign w:val="superscript"/>
                <w:lang w:val="uk-UA" w:eastAsia="ru-RU"/>
              </w:rPr>
              <w:t xml:space="preserve">                                            (посада)                                                                             (підпис)                                                                 (ПІБ)</w:t>
            </w:r>
          </w:p>
          <w:p w14:paraId="4AF98587" w14:textId="77777777" w:rsidR="00383D88" w:rsidRPr="00383D88" w:rsidRDefault="00383D88" w:rsidP="00D66A3E">
            <w:pPr>
              <w:spacing w:after="0" w:line="240" w:lineRule="auto"/>
              <w:jc w:val="both"/>
              <w:rPr>
                <w:rFonts w:ascii="Times New Roman" w:eastAsia="Times New Roman" w:hAnsi="Times New Roman" w:cs="Times New Roman"/>
                <w:sz w:val="24"/>
                <w:szCs w:val="24"/>
                <w:lang w:val="uk-UA" w:eastAsia="ru-RU"/>
              </w:rPr>
            </w:pPr>
            <w:r w:rsidRPr="00383D88">
              <w:rPr>
                <w:rFonts w:ascii="Times New Roman" w:eastAsia="Times New Roman" w:hAnsi="Times New Roman" w:cs="Times New Roman"/>
                <w:b/>
                <w:sz w:val="24"/>
                <w:szCs w:val="24"/>
                <w:lang w:val="uk-UA" w:eastAsia="ru-RU"/>
              </w:rPr>
              <w:t>М.П.</w:t>
            </w:r>
          </w:p>
          <w:p w14:paraId="43167B75" w14:textId="4468FD29" w:rsidR="00383D88" w:rsidRPr="00383D88" w:rsidRDefault="00BB3BCC" w:rsidP="00C50ED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На підтвердження </w:t>
            </w:r>
            <w:r w:rsidR="00C50ED8">
              <w:rPr>
                <w:rFonts w:ascii="Times New Roman" w:eastAsia="Times New Roman" w:hAnsi="Times New Roman" w:cs="Times New Roman"/>
                <w:color w:val="000000"/>
                <w:sz w:val="24"/>
                <w:szCs w:val="24"/>
                <w:lang w:val="uk-UA" w:eastAsia="ru-RU"/>
              </w:rPr>
              <w:t xml:space="preserve"> наявн</w:t>
            </w:r>
            <w:r>
              <w:rPr>
                <w:rFonts w:ascii="Times New Roman" w:eastAsia="Times New Roman" w:hAnsi="Times New Roman" w:cs="Times New Roman"/>
                <w:color w:val="000000"/>
                <w:sz w:val="24"/>
                <w:szCs w:val="24"/>
                <w:lang w:val="uk-UA" w:eastAsia="ru-RU"/>
              </w:rPr>
              <w:t>ості</w:t>
            </w:r>
            <w:r w:rsidR="00C50ED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транспортних засобів</w:t>
            </w:r>
            <w:r w:rsidR="00C50ED8">
              <w:rPr>
                <w:rFonts w:ascii="Times New Roman" w:eastAsia="Times New Roman" w:hAnsi="Times New Roman" w:cs="Times New Roman"/>
                <w:color w:val="000000"/>
                <w:sz w:val="24"/>
                <w:szCs w:val="24"/>
                <w:lang w:val="uk-UA" w:eastAsia="ru-RU"/>
              </w:rPr>
              <w:t xml:space="preserve"> Учасники у складі пропозиції мають надати:</w:t>
            </w:r>
            <w:r w:rsidR="00383D88" w:rsidRPr="00383D88">
              <w:rPr>
                <w:rFonts w:ascii="Times New Roman" w:eastAsia="Times New Roman" w:hAnsi="Times New Roman" w:cs="Times New Roman"/>
                <w:color w:val="000000"/>
                <w:sz w:val="24"/>
                <w:szCs w:val="24"/>
                <w:lang w:val="uk-UA" w:eastAsia="ru-RU"/>
              </w:rPr>
              <w:t xml:space="preserve"> </w:t>
            </w:r>
          </w:p>
          <w:p w14:paraId="508B0282" w14:textId="4D17DFB7" w:rsidR="00383D88" w:rsidRPr="000C49CD" w:rsidRDefault="00383D88" w:rsidP="00D66A3E">
            <w:pPr>
              <w:spacing w:after="0" w:line="240" w:lineRule="auto"/>
              <w:jc w:val="both"/>
              <w:rPr>
                <w:rFonts w:ascii="Times New Roman" w:eastAsia="Times New Roman" w:hAnsi="Times New Roman" w:cs="Times New Roman"/>
                <w:color w:val="000000"/>
                <w:sz w:val="24"/>
                <w:szCs w:val="24"/>
                <w:lang w:val="uk-UA" w:eastAsia="ru-RU"/>
              </w:rPr>
            </w:pPr>
            <w:r w:rsidRPr="000C49CD">
              <w:rPr>
                <w:rFonts w:ascii="Times New Roman" w:eastAsia="Times New Roman" w:hAnsi="Times New Roman" w:cs="Times New Roman"/>
                <w:color w:val="000000"/>
                <w:sz w:val="24"/>
                <w:szCs w:val="24"/>
                <w:lang w:val="uk-UA" w:eastAsia="ru-RU"/>
              </w:rPr>
              <w:t xml:space="preserve">- у разі, якщо </w:t>
            </w:r>
            <w:r w:rsidR="00C50ED8" w:rsidRPr="000C49CD">
              <w:rPr>
                <w:rFonts w:ascii="Times New Roman" w:eastAsia="Times New Roman" w:hAnsi="Times New Roman" w:cs="Times New Roman"/>
                <w:color w:val="000000"/>
                <w:sz w:val="24"/>
                <w:szCs w:val="24"/>
                <w:lang w:val="uk-UA" w:eastAsia="ru-RU"/>
              </w:rPr>
              <w:t>транспортні засоби</w:t>
            </w:r>
            <w:r w:rsidRPr="000C49CD">
              <w:rPr>
                <w:rFonts w:ascii="Times New Roman" w:eastAsia="Times New Roman" w:hAnsi="Times New Roman" w:cs="Times New Roman"/>
                <w:color w:val="000000"/>
                <w:sz w:val="24"/>
                <w:szCs w:val="24"/>
                <w:lang w:val="uk-UA" w:eastAsia="ru-RU"/>
              </w:rPr>
              <w:t xml:space="preserve"> є власн</w:t>
            </w:r>
            <w:r w:rsidR="00C50ED8" w:rsidRPr="000C49CD">
              <w:rPr>
                <w:rFonts w:ascii="Times New Roman" w:eastAsia="Times New Roman" w:hAnsi="Times New Roman" w:cs="Times New Roman"/>
                <w:color w:val="000000"/>
                <w:sz w:val="24"/>
                <w:szCs w:val="24"/>
                <w:lang w:val="uk-UA" w:eastAsia="ru-RU"/>
              </w:rPr>
              <w:t>ими</w:t>
            </w:r>
            <w:r w:rsidRPr="000C49CD">
              <w:rPr>
                <w:rFonts w:ascii="Times New Roman" w:eastAsia="Times New Roman" w:hAnsi="Times New Roman" w:cs="Times New Roman"/>
                <w:color w:val="000000"/>
                <w:sz w:val="24"/>
                <w:szCs w:val="24"/>
                <w:lang w:val="uk-UA" w:eastAsia="ru-RU"/>
              </w:rPr>
              <w:t xml:space="preserve"> </w:t>
            </w:r>
            <w:r w:rsidR="00C50ED8" w:rsidRPr="000C49CD">
              <w:rPr>
                <w:rFonts w:ascii="Times New Roman" w:eastAsia="Times New Roman" w:hAnsi="Times New Roman" w:cs="Times New Roman"/>
                <w:color w:val="000000"/>
                <w:sz w:val="24"/>
                <w:szCs w:val="24"/>
                <w:lang w:val="uk-UA" w:eastAsia="ru-RU"/>
              </w:rPr>
              <w:t>-</w:t>
            </w:r>
            <w:r w:rsidRPr="000C49CD">
              <w:rPr>
                <w:rFonts w:ascii="Times New Roman" w:eastAsia="Times New Roman" w:hAnsi="Times New Roman" w:cs="Times New Roman"/>
                <w:color w:val="000000"/>
                <w:sz w:val="24"/>
                <w:szCs w:val="24"/>
                <w:lang w:val="uk-UA" w:eastAsia="ru-RU"/>
              </w:rPr>
              <w:t xml:space="preserve"> копії </w:t>
            </w:r>
            <w:r w:rsidR="00C50ED8" w:rsidRPr="000C49CD">
              <w:rPr>
                <w:rFonts w:ascii="Times New Roman" w:eastAsia="Times New Roman" w:hAnsi="Times New Roman" w:cs="Times New Roman"/>
                <w:color w:val="000000"/>
                <w:sz w:val="24"/>
                <w:szCs w:val="24"/>
                <w:lang w:val="uk-UA" w:eastAsia="ru-RU"/>
              </w:rPr>
              <w:t>свідоцтв</w:t>
            </w:r>
            <w:r w:rsidRPr="000C49CD">
              <w:rPr>
                <w:rFonts w:ascii="Times New Roman" w:eastAsia="Times New Roman" w:hAnsi="Times New Roman" w:cs="Times New Roman"/>
                <w:color w:val="000000"/>
                <w:sz w:val="24"/>
                <w:szCs w:val="24"/>
                <w:lang w:val="uk-UA" w:eastAsia="ru-RU"/>
              </w:rPr>
              <w:t xml:space="preserve"> про реєстрацію транспортних засобів; </w:t>
            </w:r>
          </w:p>
          <w:p w14:paraId="7FEC083E" w14:textId="0E630D63" w:rsidR="00383D88" w:rsidRPr="001E3790" w:rsidRDefault="00D66A3E" w:rsidP="00D66A3E">
            <w:pPr>
              <w:suppressAutoHyphens/>
              <w:spacing w:after="0" w:line="240" w:lineRule="auto"/>
              <w:jc w:val="both"/>
              <w:rPr>
                <w:rFonts w:ascii="Times New Roman" w:eastAsia="Times New Roman" w:hAnsi="Times New Roman" w:cs="Times New Roman"/>
                <w:b/>
                <w:sz w:val="24"/>
                <w:szCs w:val="24"/>
                <w:highlight w:val="cyan"/>
                <w:lang w:val="uk-UA" w:eastAsia="zh-CN"/>
              </w:rPr>
            </w:pPr>
            <w:r w:rsidRPr="000C49CD">
              <w:rPr>
                <w:rFonts w:ascii="Times New Roman" w:eastAsia="Times New Roman" w:hAnsi="Times New Roman" w:cs="Times New Roman"/>
                <w:sz w:val="24"/>
                <w:szCs w:val="24"/>
                <w:lang w:val="uk-UA" w:eastAsia="zh-CN"/>
              </w:rPr>
              <w:t xml:space="preserve">- </w:t>
            </w:r>
            <w:r w:rsidR="00383D88" w:rsidRPr="000C49CD">
              <w:rPr>
                <w:rFonts w:ascii="Times New Roman" w:eastAsia="Times New Roman" w:hAnsi="Times New Roman" w:cs="Times New Roman"/>
                <w:sz w:val="24"/>
                <w:szCs w:val="24"/>
                <w:lang w:val="uk-UA" w:eastAsia="zh-CN"/>
              </w:rPr>
              <w:t>у разі використання орендованих транспортних засобів та обладнання  – надати копії договорів оренди з зазначенням переліку орендован</w:t>
            </w:r>
            <w:r w:rsidR="001E1D00" w:rsidRPr="000C49CD">
              <w:rPr>
                <w:rFonts w:ascii="Times New Roman" w:eastAsia="Times New Roman" w:hAnsi="Times New Roman" w:cs="Times New Roman"/>
                <w:sz w:val="24"/>
                <w:szCs w:val="24"/>
                <w:lang w:val="uk-UA" w:eastAsia="zh-CN"/>
              </w:rPr>
              <w:t>их</w:t>
            </w:r>
            <w:r w:rsidR="00383D88" w:rsidRPr="000C49CD">
              <w:rPr>
                <w:rFonts w:ascii="Times New Roman" w:eastAsia="Times New Roman" w:hAnsi="Times New Roman" w:cs="Times New Roman"/>
                <w:sz w:val="24"/>
                <w:szCs w:val="24"/>
                <w:lang w:val="uk-UA" w:eastAsia="zh-CN"/>
              </w:rPr>
              <w:t xml:space="preserve"> </w:t>
            </w:r>
            <w:r w:rsidR="00C50ED8" w:rsidRPr="000C49CD">
              <w:rPr>
                <w:rFonts w:ascii="Times New Roman" w:eastAsia="Times New Roman" w:hAnsi="Times New Roman" w:cs="Times New Roman"/>
                <w:sz w:val="24"/>
                <w:szCs w:val="24"/>
                <w:lang w:val="uk-UA" w:eastAsia="zh-CN"/>
              </w:rPr>
              <w:t xml:space="preserve">транспортний засобів та </w:t>
            </w:r>
            <w:r w:rsidR="001E1D00" w:rsidRPr="000C49CD">
              <w:rPr>
                <w:rFonts w:ascii="Times New Roman" w:eastAsia="Times New Roman" w:hAnsi="Times New Roman" w:cs="Times New Roman"/>
                <w:sz w:val="24"/>
                <w:szCs w:val="24"/>
                <w:lang w:val="uk-UA" w:eastAsia="zh-CN"/>
              </w:rPr>
              <w:t>обладнання</w:t>
            </w:r>
            <w:r w:rsidR="00383D88" w:rsidRPr="000C49CD">
              <w:rPr>
                <w:rFonts w:ascii="Times New Roman" w:eastAsia="Times New Roman" w:hAnsi="Times New Roman" w:cs="Times New Roman"/>
                <w:sz w:val="24"/>
                <w:szCs w:val="24"/>
                <w:lang w:val="uk-UA" w:eastAsia="zh-CN"/>
              </w:rPr>
              <w:t>,</w:t>
            </w:r>
            <w:r w:rsidR="00ED1191" w:rsidRPr="000C49CD">
              <w:rPr>
                <w:rFonts w:ascii="Times New Roman" w:eastAsia="Times New Roman" w:hAnsi="Times New Roman" w:cs="Times New Roman"/>
                <w:sz w:val="24"/>
                <w:szCs w:val="24"/>
                <w:lang w:val="uk-UA" w:eastAsia="zh-CN"/>
              </w:rPr>
              <w:t xml:space="preserve"> або договір послуг</w:t>
            </w:r>
            <w:r w:rsidR="00C50ED8" w:rsidRPr="000C49CD">
              <w:rPr>
                <w:rFonts w:ascii="Times New Roman" w:eastAsia="Times New Roman" w:hAnsi="Times New Roman" w:cs="Times New Roman"/>
                <w:sz w:val="24"/>
                <w:szCs w:val="24"/>
                <w:lang w:val="uk-UA" w:eastAsia="zh-CN"/>
              </w:rPr>
              <w:t xml:space="preserve"> тощо</w:t>
            </w:r>
            <w:r w:rsidR="00ED1191" w:rsidRPr="000C49CD">
              <w:rPr>
                <w:rFonts w:ascii="Times New Roman" w:eastAsia="Times New Roman" w:hAnsi="Times New Roman" w:cs="Times New Roman"/>
                <w:sz w:val="24"/>
                <w:szCs w:val="24"/>
                <w:lang w:val="uk-UA" w:eastAsia="zh-CN"/>
              </w:rPr>
              <w:t>.</w:t>
            </w:r>
            <w:r w:rsidR="00383D88" w:rsidRPr="001E3790">
              <w:rPr>
                <w:rFonts w:ascii="Times New Roman" w:eastAsia="Times New Roman" w:hAnsi="Times New Roman" w:cs="Times New Roman"/>
                <w:sz w:val="24"/>
                <w:szCs w:val="24"/>
                <w:highlight w:val="cyan"/>
                <w:lang w:val="uk-UA" w:eastAsia="zh-CN"/>
              </w:rPr>
              <w:t xml:space="preserve"> </w:t>
            </w:r>
          </w:p>
          <w:p w14:paraId="54F97A1A" w14:textId="56E7E9AB" w:rsidR="00EF04DB" w:rsidRPr="00F23A06" w:rsidRDefault="00383D88" w:rsidP="00F23A06">
            <w:pPr>
              <w:spacing w:after="0" w:line="240" w:lineRule="auto"/>
              <w:jc w:val="both"/>
              <w:rPr>
                <w:rFonts w:ascii="Times New Roman" w:eastAsia="Times New Roman" w:hAnsi="Times New Roman" w:cs="Times New Roman"/>
                <w:color w:val="000000"/>
                <w:sz w:val="24"/>
                <w:szCs w:val="24"/>
                <w:lang w:val="uk-UA" w:eastAsia="ru-RU"/>
              </w:rPr>
            </w:pPr>
            <w:r w:rsidRPr="001E3790">
              <w:rPr>
                <w:rFonts w:ascii="Times New Roman" w:eastAsia="Times New Roman" w:hAnsi="Times New Roman" w:cs="Times New Roman"/>
                <w:color w:val="000000"/>
                <w:sz w:val="24"/>
                <w:szCs w:val="24"/>
                <w:lang w:val="uk-UA" w:eastAsia="ru-RU"/>
              </w:rPr>
              <w:t>- інші документи</w:t>
            </w:r>
            <w:r w:rsidR="006B73E8" w:rsidRPr="001E3790">
              <w:rPr>
                <w:rFonts w:ascii="Times New Roman" w:eastAsia="Times New Roman" w:hAnsi="Times New Roman" w:cs="Times New Roman"/>
                <w:color w:val="000000"/>
                <w:sz w:val="24"/>
                <w:szCs w:val="24"/>
                <w:lang w:val="uk-UA" w:eastAsia="ru-RU"/>
              </w:rPr>
              <w:t>,</w:t>
            </w:r>
            <w:r w:rsidRPr="001E3790">
              <w:rPr>
                <w:rFonts w:ascii="Times New Roman" w:eastAsia="Times New Roman" w:hAnsi="Times New Roman" w:cs="Times New Roman"/>
                <w:color w:val="000000"/>
                <w:sz w:val="24"/>
                <w:szCs w:val="24"/>
                <w:lang w:val="uk-UA" w:eastAsia="ru-RU"/>
              </w:rPr>
              <w:t xml:space="preserve"> які учасник вважає за необхідне надати.</w:t>
            </w:r>
          </w:p>
        </w:tc>
      </w:tr>
      <w:tr w:rsidR="00383D88" w:rsidRPr="00C6267D" w14:paraId="0E3FBF83" w14:textId="77777777" w:rsidTr="00383D8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C219D" w14:textId="77777777" w:rsidR="00383D88" w:rsidRPr="00AE5D57" w:rsidRDefault="00383D88" w:rsidP="00D66A3E">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lastRenderedPageBreak/>
              <w:t>2.</w:t>
            </w:r>
          </w:p>
        </w:tc>
        <w:tc>
          <w:tcPr>
            <w:tcW w:w="2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242FA" w14:textId="77777777" w:rsidR="00383D88" w:rsidRPr="00383D88" w:rsidRDefault="00383D88" w:rsidP="00D66A3E">
            <w:pPr>
              <w:spacing w:after="0" w:line="240" w:lineRule="auto"/>
              <w:rPr>
                <w:rFonts w:ascii="Times New Roman" w:eastAsia="Times New Roman" w:hAnsi="Times New Roman" w:cs="Times New Roman"/>
                <w:b/>
                <w:bCs/>
                <w:color w:val="000000"/>
                <w:sz w:val="24"/>
                <w:szCs w:val="24"/>
                <w:lang w:val="uk-UA" w:eastAsia="ru-RU"/>
              </w:rPr>
            </w:pPr>
            <w:r w:rsidRPr="00383D88">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36F03A7A" w14:textId="2F46F758" w:rsidR="00383D88" w:rsidRPr="00383D88" w:rsidRDefault="00383D88" w:rsidP="00D66A3E">
            <w:pPr>
              <w:spacing w:after="0" w:line="240" w:lineRule="auto"/>
              <w:rPr>
                <w:rFonts w:ascii="Times New Roman" w:eastAsia="Times New Roman" w:hAnsi="Times New Roman" w:cs="Times New Roman"/>
                <w:bCs/>
                <w:i/>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 xml:space="preserve">* </w:t>
            </w:r>
            <w:r w:rsidRPr="00760C3F">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7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56D22" w14:textId="77777777" w:rsidR="003E3127" w:rsidRPr="003E3127" w:rsidRDefault="00383D88" w:rsidP="003E31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2.1.</w:t>
            </w:r>
            <w:r w:rsidR="00D66A3E">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Довідка в </w:t>
            </w:r>
            <w:r w:rsidR="003E3127" w:rsidRPr="003E3127">
              <w:rPr>
                <w:rFonts w:ascii="Times New Roman" w:eastAsia="Times New Roman" w:hAnsi="Times New Roman" w:cs="Times New Roman"/>
                <w:color w:val="000000"/>
                <w:sz w:val="24"/>
                <w:szCs w:val="24"/>
                <w:lang w:val="uk-UA" w:eastAsia="ru-RU"/>
              </w:rPr>
              <w:t>довільній формі, в якій зазначається наступна інформація:</w:t>
            </w:r>
          </w:p>
          <w:p w14:paraId="0CEFFC56" w14:textId="471ADBFC" w:rsidR="003E3127" w:rsidRDefault="003E3127" w:rsidP="003E31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3E3127">
              <w:rPr>
                <w:rFonts w:ascii="Times New Roman" w:eastAsia="Times New Roman" w:hAnsi="Times New Roman" w:cs="Times New Roman"/>
                <w:color w:val="000000"/>
                <w:sz w:val="24"/>
                <w:szCs w:val="24"/>
                <w:lang w:val="uk-UA" w:eastAsia="ru-RU"/>
              </w:rPr>
              <w:t>- наявність працівників відповідної кваліфікації, які м</w:t>
            </w:r>
            <w:r>
              <w:rPr>
                <w:rFonts w:ascii="Times New Roman" w:eastAsia="Times New Roman" w:hAnsi="Times New Roman" w:cs="Times New Roman"/>
                <w:color w:val="000000"/>
                <w:sz w:val="24"/>
                <w:szCs w:val="24"/>
                <w:lang w:val="uk-UA" w:eastAsia="ru-RU"/>
              </w:rPr>
              <w:t>ають необхідні знання та досвід.</w:t>
            </w:r>
          </w:p>
          <w:p w14:paraId="127589F8" w14:textId="6DB02530" w:rsidR="00383D88" w:rsidRPr="001E3790" w:rsidRDefault="00383D88" w:rsidP="003E31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166655">
              <w:rPr>
                <w:rFonts w:ascii="Times New Roman" w:eastAsia="Times New Roman" w:hAnsi="Times New Roman" w:cs="Times New Roman"/>
                <w:color w:val="000000"/>
                <w:sz w:val="24"/>
                <w:szCs w:val="24"/>
                <w:lang w:val="uk-UA" w:eastAsia="ru-RU"/>
              </w:rPr>
              <w:t>Подається у наведеному нижче вигляді на фірмовому бланку, Учасник мо</w:t>
            </w:r>
            <w:r w:rsidRPr="001E3790">
              <w:rPr>
                <w:rFonts w:ascii="Times New Roman" w:eastAsia="Times New Roman" w:hAnsi="Times New Roman" w:cs="Times New Roman"/>
                <w:color w:val="000000"/>
                <w:sz w:val="24"/>
                <w:szCs w:val="24"/>
                <w:lang w:val="uk-UA" w:eastAsia="ru-RU"/>
              </w:rPr>
              <w:t>же відступити від даної форми в частині доповнення інформації</w:t>
            </w:r>
            <w:r w:rsidR="002129F6" w:rsidRPr="001E3790">
              <w:rPr>
                <w:rFonts w:ascii="Times New Roman" w:eastAsia="Times New Roman" w:hAnsi="Times New Roman" w:cs="Times New Roman"/>
                <w:color w:val="000000"/>
                <w:sz w:val="24"/>
                <w:szCs w:val="24"/>
                <w:lang w:val="uk-UA" w:eastAsia="ru-RU"/>
              </w:rPr>
              <w:t>.</w:t>
            </w:r>
          </w:p>
          <w:p w14:paraId="12F68CE2" w14:textId="09053EFF" w:rsidR="00383D88" w:rsidRPr="001E3790" w:rsidRDefault="00383D88" w:rsidP="001E1D00">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1E3790">
              <w:rPr>
                <w:rFonts w:ascii="Times New Roman" w:eastAsia="Times New Roman" w:hAnsi="Times New Roman" w:cs="Times New Roman"/>
                <w:b/>
                <w:color w:val="000000"/>
                <w:sz w:val="24"/>
                <w:szCs w:val="24"/>
                <w:lang w:val="uk-UA" w:eastAsia="ru-RU"/>
              </w:rPr>
              <w:t>Довідка про наявність працівників відповідної кваліфікації, які мають необхідні знання та досвід</w:t>
            </w:r>
          </w:p>
          <w:p w14:paraId="17876C62" w14:textId="77777777" w:rsidR="00383D88" w:rsidRPr="001E3790" w:rsidRDefault="00383D88" w:rsidP="001E1D00">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1E3790">
              <w:rPr>
                <w:rFonts w:ascii="Times New Roman" w:eastAsia="Times New Roman" w:hAnsi="Times New Roman" w:cs="Times New Roman"/>
                <w:color w:val="000000"/>
                <w:sz w:val="24"/>
                <w:szCs w:val="24"/>
                <w:lang w:val="uk-UA" w:eastAsia="ru-RU"/>
              </w:rPr>
              <w:t>____________________________________________</w:t>
            </w:r>
          </w:p>
          <w:p w14:paraId="41559A82" w14:textId="77777777" w:rsidR="00383D88" w:rsidRPr="001E3790" w:rsidRDefault="00383D88" w:rsidP="001E1D00">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1E3790">
              <w:rPr>
                <w:rFonts w:ascii="Times New Roman" w:eastAsia="Times New Roman" w:hAnsi="Times New Roman" w:cs="Times New Roman"/>
                <w:color w:val="000000"/>
                <w:sz w:val="24"/>
                <w:szCs w:val="24"/>
                <w:lang w:val="uk-UA" w:eastAsia="ru-RU"/>
              </w:rPr>
              <w:t>(повне найменування підприємства-учасника)</w:t>
            </w:r>
          </w:p>
          <w:tbl>
            <w:tblPr>
              <w:tblW w:w="7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48"/>
              <w:gridCol w:w="2656"/>
              <w:gridCol w:w="2410"/>
              <w:gridCol w:w="1758"/>
            </w:tblGrid>
            <w:tr w:rsidR="00383D88" w:rsidRPr="00C6267D" w14:paraId="2DACF93B" w14:textId="77777777" w:rsidTr="005F2681">
              <w:trPr>
                <w:trHeight w:val="420"/>
              </w:trPr>
              <w:tc>
                <w:tcPr>
                  <w:tcW w:w="648" w:type="dxa"/>
                  <w:vAlign w:val="center"/>
                </w:tcPr>
                <w:p w14:paraId="0C153BD4" w14:textId="77777777" w:rsidR="00383D88" w:rsidRPr="001E3790" w:rsidRDefault="00383D88" w:rsidP="005F2681">
                  <w:pPr>
                    <w:spacing w:after="0" w:line="240" w:lineRule="auto"/>
                    <w:jc w:val="center"/>
                    <w:rPr>
                      <w:rFonts w:ascii="Times New Roman" w:eastAsia="Times New Roman" w:hAnsi="Times New Roman" w:cs="Times New Roman"/>
                      <w:b/>
                      <w:bCs/>
                      <w:color w:val="000000"/>
                      <w:sz w:val="20"/>
                      <w:szCs w:val="20"/>
                      <w:lang w:val="uk-UA" w:eastAsia="ru-RU"/>
                    </w:rPr>
                  </w:pPr>
                  <w:r w:rsidRPr="001E3790">
                    <w:rPr>
                      <w:rFonts w:ascii="Times New Roman" w:eastAsia="Times New Roman" w:hAnsi="Times New Roman" w:cs="Times New Roman"/>
                      <w:b/>
                      <w:bCs/>
                      <w:color w:val="000000"/>
                      <w:sz w:val="20"/>
                      <w:szCs w:val="20"/>
                      <w:lang w:val="uk-UA" w:eastAsia="ru-RU"/>
                    </w:rPr>
                    <w:t>№ з/п</w:t>
                  </w:r>
                </w:p>
              </w:tc>
              <w:tc>
                <w:tcPr>
                  <w:tcW w:w="2656" w:type="dxa"/>
                  <w:vAlign w:val="center"/>
                </w:tcPr>
                <w:p w14:paraId="25A4FC40" w14:textId="77777777" w:rsidR="00383D88" w:rsidRPr="001E3790" w:rsidRDefault="00383D88" w:rsidP="005F2681">
                  <w:pPr>
                    <w:spacing w:after="0" w:line="240" w:lineRule="auto"/>
                    <w:jc w:val="center"/>
                    <w:rPr>
                      <w:rFonts w:ascii="Times New Roman" w:eastAsia="Times New Roman" w:hAnsi="Times New Roman" w:cs="Times New Roman"/>
                      <w:b/>
                      <w:bCs/>
                      <w:color w:val="000000"/>
                      <w:sz w:val="20"/>
                      <w:szCs w:val="20"/>
                      <w:lang w:val="uk-UA" w:eastAsia="ru-RU"/>
                    </w:rPr>
                  </w:pPr>
                  <w:r w:rsidRPr="001E3790">
                    <w:rPr>
                      <w:rFonts w:ascii="Times New Roman" w:eastAsia="Times New Roman" w:hAnsi="Times New Roman" w:cs="Times New Roman"/>
                      <w:b/>
                      <w:bCs/>
                      <w:color w:val="000000"/>
                      <w:sz w:val="20"/>
                      <w:szCs w:val="20"/>
                      <w:lang w:val="uk-UA" w:eastAsia="ru-RU"/>
                    </w:rPr>
                    <w:t>Посада*</w:t>
                  </w:r>
                </w:p>
              </w:tc>
              <w:tc>
                <w:tcPr>
                  <w:tcW w:w="2410" w:type="dxa"/>
                  <w:vAlign w:val="center"/>
                </w:tcPr>
                <w:p w14:paraId="456DDA9F" w14:textId="77777777" w:rsidR="00383D88" w:rsidRPr="001E3790" w:rsidRDefault="00383D88" w:rsidP="005F2681">
                  <w:pPr>
                    <w:spacing w:after="0" w:line="240" w:lineRule="auto"/>
                    <w:jc w:val="center"/>
                    <w:rPr>
                      <w:rFonts w:ascii="Times New Roman" w:eastAsia="Times New Roman" w:hAnsi="Times New Roman" w:cs="Times New Roman"/>
                      <w:b/>
                      <w:bCs/>
                      <w:color w:val="000000"/>
                      <w:sz w:val="20"/>
                      <w:szCs w:val="20"/>
                      <w:lang w:val="uk-UA" w:eastAsia="ru-RU"/>
                    </w:rPr>
                  </w:pPr>
                  <w:r w:rsidRPr="001E3790">
                    <w:rPr>
                      <w:rFonts w:ascii="Times New Roman" w:eastAsia="Times New Roman" w:hAnsi="Times New Roman" w:cs="Times New Roman"/>
                      <w:b/>
                      <w:bCs/>
                      <w:color w:val="000000"/>
                      <w:sz w:val="20"/>
                      <w:szCs w:val="20"/>
                      <w:lang w:val="uk-UA" w:eastAsia="ru-RU"/>
                    </w:rPr>
                    <w:t>П.І.Б.</w:t>
                  </w:r>
                </w:p>
              </w:tc>
              <w:tc>
                <w:tcPr>
                  <w:tcW w:w="1758" w:type="dxa"/>
                  <w:vAlign w:val="center"/>
                </w:tcPr>
                <w:p w14:paraId="2268E885" w14:textId="1D9050AE" w:rsidR="00383D88" w:rsidRPr="00902348" w:rsidRDefault="00383D88" w:rsidP="005F2681">
                  <w:pPr>
                    <w:spacing w:after="0" w:line="240" w:lineRule="auto"/>
                    <w:jc w:val="center"/>
                    <w:rPr>
                      <w:rFonts w:ascii="Times New Roman" w:eastAsia="Times New Roman" w:hAnsi="Times New Roman" w:cs="Times New Roman"/>
                      <w:b/>
                      <w:bCs/>
                      <w:color w:val="000000"/>
                      <w:sz w:val="20"/>
                      <w:szCs w:val="20"/>
                      <w:lang w:val="uk-UA" w:eastAsia="ru-RU"/>
                    </w:rPr>
                  </w:pPr>
                  <w:r w:rsidRPr="001E3790">
                    <w:rPr>
                      <w:rFonts w:ascii="Times New Roman" w:eastAsia="Times New Roman" w:hAnsi="Times New Roman" w:cs="Times New Roman"/>
                      <w:b/>
                      <w:bCs/>
                      <w:color w:val="000000"/>
                      <w:sz w:val="20"/>
                      <w:szCs w:val="20"/>
                      <w:lang w:val="uk-UA" w:eastAsia="ru-RU"/>
                    </w:rPr>
                    <w:t>Освіта</w:t>
                  </w:r>
                </w:p>
              </w:tc>
            </w:tr>
            <w:tr w:rsidR="00383D88" w:rsidRPr="00C6267D" w14:paraId="576B1068" w14:textId="77777777" w:rsidTr="005F2681">
              <w:trPr>
                <w:trHeight w:val="218"/>
              </w:trPr>
              <w:tc>
                <w:tcPr>
                  <w:tcW w:w="648" w:type="dxa"/>
                  <w:vAlign w:val="center"/>
                </w:tcPr>
                <w:p w14:paraId="5FE207C6" w14:textId="77777777" w:rsidR="00383D88" w:rsidRPr="00902348" w:rsidRDefault="00383D88" w:rsidP="00D66A3E">
                  <w:pPr>
                    <w:spacing w:after="0" w:line="240" w:lineRule="auto"/>
                    <w:jc w:val="both"/>
                    <w:rPr>
                      <w:rFonts w:ascii="Times New Roman" w:eastAsia="Times New Roman" w:hAnsi="Times New Roman" w:cs="Times New Roman"/>
                      <w:bCs/>
                      <w:color w:val="000000"/>
                      <w:sz w:val="20"/>
                      <w:szCs w:val="20"/>
                      <w:lang w:val="uk-UA" w:eastAsia="ru-RU"/>
                    </w:rPr>
                  </w:pPr>
                </w:p>
              </w:tc>
              <w:tc>
                <w:tcPr>
                  <w:tcW w:w="2656" w:type="dxa"/>
                  <w:vAlign w:val="center"/>
                </w:tcPr>
                <w:p w14:paraId="7D5131BC" w14:textId="77777777" w:rsidR="00383D88" w:rsidRPr="00902348" w:rsidRDefault="00383D88" w:rsidP="00D66A3E">
                  <w:pPr>
                    <w:spacing w:after="0" w:line="240" w:lineRule="auto"/>
                    <w:jc w:val="both"/>
                    <w:rPr>
                      <w:rFonts w:ascii="Times New Roman" w:eastAsia="Times New Roman" w:hAnsi="Times New Roman" w:cs="Times New Roman"/>
                      <w:bCs/>
                      <w:color w:val="000000"/>
                      <w:sz w:val="20"/>
                      <w:szCs w:val="20"/>
                      <w:lang w:val="uk-UA" w:eastAsia="ru-RU"/>
                    </w:rPr>
                  </w:pPr>
                </w:p>
              </w:tc>
              <w:tc>
                <w:tcPr>
                  <w:tcW w:w="2410" w:type="dxa"/>
                  <w:vAlign w:val="center"/>
                </w:tcPr>
                <w:p w14:paraId="2EEDEE56" w14:textId="77777777" w:rsidR="00383D88" w:rsidRPr="00902348" w:rsidRDefault="00383D88" w:rsidP="00D66A3E">
                  <w:pPr>
                    <w:spacing w:after="0" w:line="240" w:lineRule="auto"/>
                    <w:jc w:val="both"/>
                    <w:rPr>
                      <w:rFonts w:ascii="Times New Roman" w:eastAsia="Times New Roman" w:hAnsi="Times New Roman" w:cs="Times New Roman"/>
                      <w:bCs/>
                      <w:color w:val="000000"/>
                      <w:sz w:val="20"/>
                      <w:szCs w:val="20"/>
                      <w:lang w:val="uk-UA" w:eastAsia="ru-RU"/>
                    </w:rPr>
                  </w:pPr>
                </w:p>
              </w:tc>
              <w:tc>
                <w:tcPr>
                  <w:tcW w:w="1758" w:type="dxa"/>
                  <w:vAlign w:val="center"/>
                </w:tcPr>
                <w:p w14:paraId="78DD2897" w14:textId="77777777" w:rsidR="00383D88" w:rsidRPr="00902348" w:rsidRDefault="00383D88" w:rsidP="00D66A3E">
                  <w:pPr>
                    <w:spacing w:after="0" w:line="240" w:lineRule="auto"/>
                    <w:jc w:val="both"/>
                    <w:rPr>
                      <w:rFonts w:ascii="Times New Roman" w:eastAsia="Times New Roman" w:hAnsi="Times New Roman" w:cs="Times New Roman"/>
                      <w:bCs/>
                      <w:color w:val="000000"/>
                      <w:sz w:val="20"/>
                      <w:szCs w:val="20"/>
                      <w:lang w:val="uk-UA" w:eastAsia="ru-RU"/>
                    </w:rPr>
                  </w:pPr>
                </w:p>
              </w:tc>
            </w:tr>
            <w:tr w:rsidR="00383D88" w:rsidRPr="00C6267D" w14:paraId="36BFAE69" w14:textId="77777777" w:rsidTr="005F2681">
              <w:trPr>
                <w:trHeight w:val="265"/>
              </w:trPr>
              <w:tc>
                <w:tcPr>
                  <w:tcW w:w="648" w:type="dxa"/>
                  <w:vAlign w:val="center"/>
                </w:tcPr>
                <w:p w14:paraId="416140D2" w14:textId="77777777" w:rsidR="00383D88" w:rsidRPr="00902348" w:rsidRDefault="00383D88" w:rsidP="00D66A3E">
                  <w:pPr>
                    <w:spacing w:after="0" w:line="240" w:lineRule="auto"/>
                    <w:jc w:val="both"/>
                    <w:rPr>
                      <w:rFonts w:ascii="Times New Roman" w:eastAsia="Times New Roman" w:hAnsi="Times New Roman" w:cs="Times New Roman"/>
                      <w:bCs/>
                      <w:color w:val="000000"/>
                      <w:sz w:val="20"/>
                      <w:szCs w:val="20"/>
                      <w:lang w:val="uk-UA" w:eastAsia="ru-RU"/>
                    </w:rPr>
                  </w:pPr>
                </w:p>
              </w:tc>
              <w:tc>
                <w:tcPr>
                  <w:tcW w:w="2656" w:type="dxa"/>
                  <w:vAlign w:val="center"/>
                </w:tcPr>
                <w:p w14:paraId="4B00865D" w14:textId="77777777" w:rsidR="00383D88" w:rsidRPr="00902348" w:rsidRDefault="00383D88" w:rsidP="00D66A3E">
                  <w:pPr>
                    <w:spacing w:after="0" w:line="240" w:lineRule="auto"/>
                    <w:jc w:val="both"/>
                    <w:rPr>
                      <w:rFonts w:ascii="Times New Roman" w:eastAsia="Times New Roman" w:hAnsi="Times New Roman" w:cs="Times New Roman"/>
                      <w:bCs/>
                      <w:color w:val="000000"/>
                      <w:sz w:val="20"/>
                      <w:szCs w:val="20"/>
                      <w:lang w:val="uk-UA" w:eastAsia="ru-RU"/>
                    </w:rPr>
                  </w:pPr>
                </w:p>
              </w:tc>
              <w:tc>
                <w:tcPr>
                  <w:tcW w:w="2410" w:type="dxa"/>
                  <w:vAlign w:val="center"/>
                </w:tcPr>
                <w:p w14:paraId="6E2F81F6" w14:textId="77777777" w:rsidR="00383D88" w:rsidRPr="00902348" w:rsidRDefault="00383D88" w:rsidP="00D66A3E">
                  <w:pPr>
                    <w:spacing w:after="0" w:line="240" w:lineRule="auto"/>
                    <w:jc w:val="both"/>
                    <w:rPr>
                      <w:rFonts w:ascii="Times New Roman" w:eastAsia="Times New Roman" w:hAnsi="Times New Roman" w:cs="Times New Roman"/>
                      <w:bCs/>
                      <w:color w:val="000000"/>
                      <w:sz w:val="20"/>
                      <w:szCs w:val="20"/>
                      <w:lang w:val="uk-UA" w:eastAsia="ru-RU"/>
                    </w:rPr>
                  </w:pPr>
                </w:p>
              </w:tc>
              <w:tc>
                <w:tcPr>
                  <w:tcW w:w="1758" w:type="dxa"/>
                  <w:vAlign w:val="center"/>
                </w:tcPr>
                <w:p w14:paraId="2F99B4F4" w14:textId="77777777" w:rsidR="00383D88" w:rsidRPr="00902348" w:rsidRDefault="00383D88" w:rsidP="00D66A3E">
                  <w:pPr>
                    <w:spacing w:after="0" w:line="240" w:lineRule="auto"/>
                    <w:jc w:val="both"/>
                    <w:rPr>
                      <w:rFonts w:ascii="Times New Roman" w:eastAsia="Times New Roman" w:hAnsi="Times New Roman" w:cs="Times New Roman"/>
                      <w:bCs/>
                      <w:color w:val="000000"/>
                      <w:sz w:val="20"/>
                      <w:szCs w:val="20"/>
                      <w:lang w:val="uk-UA" w:eastAsia="ru-RU"/>
                    </w:rPr>
                  </w:pPr>
                </w:p>
              </w:tc>
            </w:tr>
            <w:tr w:rsidR="00383D88" w:rsidRPr="00C6267D" w14:paraId="5E78FECF" w14:textId="77777777" w:rsidTr="005F2681">
              <w:trPr>
                <w:trHeight w:val="268"/>
              </w:trPr>
              <w:tc>
                <w:tcPr>
                  <w:tcW w:w="648" w:type="dxa"/>
                  <w:vAlign w:val="center"/>
                </w:tcPr>
                <w:p w14:paraId="7292CDB4" w14:textId="77777777" w:rsidR="00383D88" w:rsidRPr="00902348" w:rsidRDefault="00383D88" w:rsidP="00D66A3E">
                  <w:pPr>
                    <w:spacing w:after="0" w:line="240" w:lineRule="auto"/>
                    <w:jc w:val="both"/>
                    <w:rPr>
                      <w:rFonts w:ascii="Times New Roman" w:eastAsia="Times New Roman" w:hAnsi="Times New Roman" w:cs="Times New Roman"/>
                      <w:bCs/>
                      <w:color w:val="000000"/>
                      <w:sz w:val="20"/>
                      <w:szCs w:val="20"/>
                      <w:lang w:val="uk-UA" w:eastAsia="ru-RU"/>
                    </w:rPr>
                  </w:pPr>
                </w:p>
              </w:tc>
              <w:tc>
                <w:tcPr>
                  <w:tcW w:w="2656" w:type="dxa"/>
                  <w:vAlign w:val="center"/>
                </w:tcPr>
                <w:p w14:paraId="04EA7140" w14:textId="77777777" w:rsidR="00383D88" w:rsidRPr="00902348" w:rsidRDefault="00383D88" w:rsidP="00D66A3E">
                  <w:pPr>
                    <w:spacing w:after="0" w:line="240" w:lineRule="auto"/>
                    <w:jc w:val="both"/>
                    <w:rPr>
                      <w:rFonts w:ascii="Times New Roman" w:eastAsia="Times New Roman" w:hAnsi="Times New Roman" w:cs="Times New Roman"/>
                      <w:bCs/>
                      <w:color w:val="000000"/>
                      <w:sz w:val="20"/>
                      <w:szCs w:val="20"/>
                      <w:lang w:val="uk-UA" w:eastAsia="ru-RU"/>
                    </w:rPr>
                  </w:pPr>
                </w:p>
              </w:tc>
              <w:tc>
                <w:tcPr>
                  <w:tcW w:w="2410" w:type="dxa"/>
                  <w:vAlign w:val="center"/>
                </w:tcPr>
                <w:p w14:paraId="3107454B" w14:textId="77777777" w:rsidR="00383D88" w:rsidRPr="00902348" w:rsidRDefault="00383D88" w:rsidP="00D66A3E">
                  <w:pPr>
                    <w:spacing w:after="0" w:line="240" w:lineRule="auto"/>
                    <w:jc w:val="both"/>
                    <w:rPr>
                      <w:rFonts w:ascii="Times New Roman" w:eastAsia="Times New Roman" w:hAnsi="Times New Roman" w:cs="Times New Roman"/>
                      <w:bCs/>
                      <w:color w:val="000000"/>
                      <w:sz w:val="20"/>
                      <w:szCs w:val="20"/>
                      <w:lang w:val="uk-UA" w:eastAsia="ru-RU"/>
                    </w:rPr>
                  </w:pPr>
                </w:p>
              </w:tc>
              <w:tc>
                <w:tcPr>
                  <w:tcW w:w="1758" w:type="dxa"/>
                  <w:vAlign w:val="center"/>
                </w:tcPr>
                <w:p w14:paraId="7EFA2C0E" w14:textId="77777777" w:rsidR="00383D88" w:rsidRPr="00902348" w:rsidRDefault="00383D88" w:rsidP="00D66A3E">
                  <w:pPr>
                    <w:spacing w:after="0" w:line="240" w:lineRule="auto"/>
                    <w:jc w:val="both"/>
                    <w:rPr>
                      <w:rFonts w:ascii="Times New Roman" w:eastAsia="Times New Roman" w:hAnsi="Times New Roman" w:cs="Times New Roman"/>
                      <w:bCs/>
                      <w:color w:val="000000"/>
                      <w:sz w:val="20"/>
                      <w:szCs w:val="20"/>
                      <w:lang w:val="uk-UA" w:eastAsia="ru-RU"/>
                    </w:rPr>
                  </w:pPr>
                </w:p>
              </w:tc>
            </w:tr>
          </w:tbl>
          <w:p w14:paraId="62D4306D" w14:textId="6858DF1C" w:rsidR="00383D88" w:rsidRPr="00166655" w:rsidRDefault="00383D88" w:rsidP="00D66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166655">
              <w:rPr>
                <w:rFonts w:ascii="Times New Roman" w:eastAsia="Times New Roman" w:hAnsi="Times New Roman" w:cs="Times New Roman"/>
                <w:color w:val="000000"/>
                <w:sz w:val="24"/>
                <w:szCs w:val="24"/>
                <w:lang w:val="uk-UA" w:eastAsia="ru-RU"/>
              </w:rPr>
              <w:t>* Якщо п</w:t>
            </w:r>
            <w:r w:rsidR="003747E9">
              <w:rPr>
                <w:rFonts w:ascii="Times New Roman" w:eastAsia="Times New Roman" w:hAnsi="Times New Roman" w:cs="Times New Roman"/>
                <w:color w:val="000000"/>
                <w:sz w:val="24"/>
                <w:szCs w:val="24"/>
                <w:lang w:val="uk-UA" w:eastAsia="ru-RU"/>
              </w:rPr>
              <w:t>рацівник працює за сумісництвом</w:t>
            </w:r>
            <w:r w:rsidRPr="00166655">
              <w:rPr>
                <w:rFonts w:ascii="Times New Roman" w:eastAsia="Times New Roman" w:hAnsi="Times New Roman" w:cs="Times New Roman"/>
                <w:color w:val="000000"/>
                <w:sz w:val="24"/>
                <w:szCs w:val="24"/>
                <w:lang w:val="uk-UA" w:eastAsia="ru-RU"/>
              </w:rPr>
              <w:t>, після визначення посади у дужках зазначається: «(сум.)»</w:t>
            </w:r>
          </w:p>
          <w:p w14:paraId="0152AEA7" w14:textId="77777777" w:rsidR="00383D88" w:rsidRPr="00166655" w:rsidRDefault="00383D88" w:rsidP="00D66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C02E31B" w14:textId="77777777" w:rsidR="00383D88" w:rsidRPr="00383D88" w:rsidRDefault="00383D88" w:rsidP="00D66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383D88">
              <w:rPr>
                <w:rFonts w:ascii="Times New Roman" w:eastAsia="Times New Roman" w:hAnsi="Times New Roman" w:cs="Times New Roman"/>
                <w:color w:val="000000"/>
                <w:sz w:val="24"/>
                <w:szCs w:val="24"/>
                <w:lang w:val="uk-UA" w:eastAsia="ru-RU"/>
              </w:rPr>
              <w:t>Уповноважена особа учасника торгів</w:t>
            </w:r>
            <w:r w:rsidRPr="00383D88">
              <w:rPr>
                <w:rFonts w:ascii="Times New Roman" w:eastAsia="Times New Roman" w:hAnsi="Times New Roman" w:cs="Times New Roman"/>
                <w:color w:val="000000"/>
                <w:sz w:val="24"/>
                <w:szCs w:val="24"/>
                <w:lang w:val="uk-UA" w:eastAsia="ru-RU"/>
              </w:rPr>
              <w:tab/>
            </w:r>
            <w:r w:rsidRPr="00383D88">
              <w:rPr>
                <w:rFonts w:ascii="Times New Roman" w:eastAsia="Times New Roman" w:hAnsi="Times New Roman" w:cs="Times New Roman"/>
                <w:color w:val="000000"/>
                <w:sz w:val="24"/>
                <w:szCs w:val="24"/>
                <w:lang w:val="uk-UA" w:eastAsia="ru-RU"/>
              </w:rPr>
              <w:tab/>
              <w:t>______________</w:t>
            </w:r>
            <w:r w:rsidRPr="00383D88">
              <w:rPr>
                <w:rFonts w:ascii="Times New Roman" w:eastAsia="Times New Roman" w:hAnsi="Times New Roman" w:cs="Times New Roman"/>
                <w:color w:val="000000"/>
                <w:sz w:val="24"/>
                <w:szCs w:val="24"/>
                <w:lang w:val="uk-UA" w:eastAsia="ru-RU"/>
              </w:rPr>
              <w:tab/>
            </w:r>
            <w:r w:rsidRPr="00383D88">
              <w:rPr>
                <w:rFonts w:ascii="Times New Roman" w:eastAsia="Times New Roman" w:hAnsi="Times New Roman" w:cs="Times New Roman"/>
                <w:color w:val="000000"/>
                <w:sz w:val="24"/>
                <w:szCs w:val="24"/>
                <w:lang w:val="uk-UA" w:eastAsia="ru-RU"/>
              </w:rPr>
              <w:tab/>
              <w:t>_______________</w:t>
            </w:r>
          </w:p>
          <w:p w14:paraId="75CF639D" w14:textId="77777777" w:rsidR="00383D88" w:rsidRPr="00383D88" w:rsidRDefault="00383D88" w:rsidP="00D66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383D88">
              <w:rPr>
                <w:rFonts w:ascii="Times New Roman" w:eastAsia="Times New Roman" w:hAnsi="Times New Roman" w:cs="Times New Roman"/>
                <w:color w:val="000000"/>
                <w:sz w:val="24"/>
                <w:szCs w:val="24"/>
                <w:lang w:val="uk-UA" w:eastAsia="ru-RU"/>
              </w:rPr>
              <w:t xml:space="preserve">                                            (посада)                                                                                                  (підпис)                                                                 (ПІБ)</w:t>
            </w:r>
          </w:p>
          <w:p w14:paraId="302D7D6A" w14:textId="77777777" w:rsidR="00383D88" w:rsidRPr="00383D88" w:rsidRDefault="00383D88" w:rsidP="00D66A3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383D88">
              <w:rPr>
                <w:rFonts w:ascii="Times New Roman" w:eastAsia="Times New Roman" w:hAnsi="Times New Roman" w:cs="Times New Roman"/>
                <w:color w:val="000000"/>
                <w:sz w:val="24"/>
                <w:szCs w:val="24"/>
                <w:lang w:val="uk-UA" w:eastAsia="ru-RU"/>
              </w:rPr>
              <w:t>М.П.</w:t>
            </w:r>
          </w:p>
          <w:p w14:paraId="4F7CCF22" w14:textId="4A159102" w:rsidR="003E3127" w:rsidRPr="003E3127" w:rsidRDefault="003E3127" w:rsidP="003E3127">
            <w:pPr>
              <w:shd w:val="clear" w:color="auto" w:fill="FFFFFF"/>
              <w:spacing w:after="0" w:line="240" w:lineRule="auto"/>
              <w:jc w:val="both"/>
              <w:rPr>
                <w:rFonts w:ascii="Times New Roman" w:eastAsia="Times New Roman" w:hAnsi="Times New Roman" w:cs="Times New Roman"/>
                <w:sz w:val="24"/>
                <w:szCs w:val="24"/>
                <w:lang w:val="uk-UA" w:eastAsia="ru-RU"/>
              </w:rPr>
            </w:pPr>
            <w:r w:rsidRPr="003E3127">
              <w:rPr>
                <w:rFonts w:ascii="Times New Roman" w:eastAsia="Times New Roman" w:hAnsi="Times New Roman" w:cs="Times New Roman"/>
                <w:sz w:val="24"/>
                <w:szCs w:val="24"/>
                <w:lang w:val="uk-UA" w:eastAsia="ru-RU"/>
              </w:rPr>
              <w:t>До довідки обов’язково надається скановані копії докуме</w:t>
            </w:r>
            <w:r>
              <w:rPr>
                <w:rFonts w:ascii="Times New Roman" w:eastAsia="Times New Roman" w:hAnsi="Times New Roman" w:cs="Times New Roman"/>
                <w:sz w:val="24"/>
                <w:szCs w:val="24"/>
                <w:lang w:val="uk-UA" w:eastAsia="ru-RU"/>
              </w:rPr>
              <w:t>нтів виготовлених з оригіналів:</w:t>
            </w:r>
            <w:r w:rsidRPr="003E3127">
              <w:rPr>
                <w:rFonts w:ascii="Times New Roman" w:eastAsia="Times New Roman" w:hAnsi="Times New Roman" w:cs="Times New Roman"/>
                <w:sz w:val="24"/>
                <w:szCs w:val="24"/>
                <w:lang w:val="uk-UA" w:eastAsia="ru-RU"/>
              </w:rPr>
              <w:t xml:space="preserve"> штатний розпис. У разі якщо працівник, зазначений в довідці, працює за сумісництвом, у довідці зазначається дана інформація.</w:t>
            </w:r>
          </w:p>
          <w:p w14:paraId="1879A871" w14:textId="296C4922" w:rsidR="00C50ED8" w:rsidRPr="00C50ED8" w:rsidRDefault="003E3127" w:rsidP="003E3127">
            <w:pPr>
              <w:shd w:val="clear" w:color="auto" w:fill="FFFFFF"/>
              <w:spacing w:after="0" w:line="240" w:lineRule="auto"/>
              <w:jc w:val="both"/>
              <w:rPr>
                <w:rFonts w:ascii="Times New Roman" w:eastAsia="Times New Roman" w:hAnsi="Times New Roman" w:cs="Times New Roman"/>
                <w:sz w:val="24"/>
                <w:szCs w:val="24"/>
                <w:highlight w:val="red"/>
                <w:lang w:val="uk-UA" w:eastAsia="ru-RU"/>
              </w:rPr>
            </w:pPr>
            <w:r w:rsidRPr="003E3127">
              <w:rPr>
                <w:rFonts w:ascii="Times New Roman" w:eastAsia="Times New Roman" w:hAnsi="Times New Roman" w:cs="Times New Roman"/>
                <w:sz w:val="24"/>
                <w:szCs w:val="24"/>
                <w:lang w:val="uk-UA" w:eastAsia="ru-RU"/>
              </w:rPr>
              <w:t>Додатково надати в складі тендерної пропозиції довідку в довільній формі про наявність інженера</w:t>
            </w:r>
            <w:r>
              <w:rPr>
                <w:rFonts w:ascii="Times New Roman" w:eastAsia="Times New Roman" w:hAnsi="Times New Roman" w:cs="Times New Roman"/>
                <w:sz w:val="24"/>
                <w:szCs w:val="24"/>
                <w:lang w:val="uk-UA" w:eastAsia="ru-RU"/>
              </w:rPr>
              <w:t>-</w:t>
            </w:r>
            <w:r w:rsidRPr="003E3127">
              <w:rPr>
                <w:rFonts w:ascii="Times New Roman" w:eastAsia="Times New Roman" w:hAnsi="Times New Roman" w:cs="Times New Roman"/>
                <w:sz w:val="24"/>
                <w:szCs w:val="24"/>
                <w:lang w:val="uk-UA" w:eastAsia="ru-RU"/>
              </w:rPr>
              <w:t>проектувальника в частині кошторисної документації (на підтвердження надати його кваліфікаційний сертифікат та документ, який підтверджує його працевлаштування (скан-копію з оригіналу трудової книжки (1 сторінка та сторінки із записом про прийом на роботу) або витяг з трудової книжки із записом про прийом на роботу або наказ або витяг з наказу про прийняття на роботу або трудовий договір або цивільно</w:t>
            </w:r>
            <w:r>
              <w:rPr>
                <w:rFonts w:ascii="Times New Roman" w:eastAsia="Times New Roman" w:hAnsi="Times New Roman" w:cs="Times New Roman"/>
                <w:sz w:val="24"/>
                <w:szCs w:val="24"/>
                <w:lang w:val="uk-UA" w:eastAsia="ru-RU"/>
              </w:rPr>
              <w:t>-</w:t>
            </w:r>
            <w:r w:rsidRPr="003E3127">
              <w:rPr>
                <w:rFonts w:ascii="Times New Roman" w:eastAsia="Times New Roman" w:hAnsi="Times New Roman" w:cs="Times New Roman"/>
                <w:sz w:val="24"/>
                <w:szCs w:val="24"/>
                <w:lang w:val="uk-UA" w:eastAsia="ru-RU"/>
              </w:rPr>
              <w:t>правова угода) та інженера</w:t>
            </w:r>
            <w:r>
              <w:rPr>
                <w:rFonts w:ascii="Times New Roman" w:eastAsia="Times New Roman" w:hAnsi="Times New Roman" w:cs="Times New Roman"/>
                <w:sz w:val="24"/>
                <w:szCs w:val="24"/>
                <w:lang w:val="uk-UA" w:eastAsia="ru-RU"/>
              </w:rPr>
              <w:t>-</w:t>
            </w:r>
            <w:r w:rsidRPr="003E3127">
              <w:rPr>
                <w:rFonts w:ascii="Times New Roman" w:eastAsia="Times New Roman" w:hAnsi="Times New Roman" w:cs="Times New Roman"/>
                <w:sz w:val="24"/>
                <w:szCs w:val="24"/>
                <w:lang w:val="uk-UA" w:eastAsia="ru-RU"/>
              </w:rPr>
              <w:t>проектувальника у частині дотримання вимог пожежної безпеки (на підтвердження надати його кваліфікаційний сертифікат та документ, який підтверджує його працевлаштування (скан-копію з оригіналу трудової книжки (1 сторінка та сторінки із записом про прийом на роботу) або витяг з трудової книжки із записом про прийом на роботу або наказ або витяг з наказу про прийняття на роботу або трудовий договір або цивільно</w:t>
            </w:r>
            <w:r>
              <w:rPr>
                <w:rFonts w:ascii="Times New Roman" w:eastAsia="Times New Roman" w:hAnsi="Times New Roman" w:cs="Times New Roman"/>
                <w:sz w:val="24"/>
                <w:szCs w:val="24"/>
                <w:lang w:val="uk-UA" w:eastAsia="ru-RU"/>
              </w:rPr>
              <w:t>-</w:t>
            </w:r>
            <w:r w:rsidRPr="003E3127">
              <w:rPr>
                <w:rFonts w:ascii="Times New Roman" w:eastAsia="Times New Roman" w:hAnsi="Times New Roman" w:cs="Times New Roman"/>
                <w:sz w:val="24"/>
                <w:szCs w:val="24"/>
                <w:lang w:val="uk-UA" w:eastAsia="ru-RU"/>
              </w:rPr>
              <w:t>правова угода).</w:t>
            </w:r>
          </w:p>
        </w:tc>
      </w:tr>
    </w:tbl>
    <w:p w14:paraId="30FBA0EA" w14:textId="77777777" w:rsidR="00383D88" w:rsidRDefault="00383D88" w:rsidP="005D644E">
      <w:pPr>
        <w:spacing w:after="0" w:line="240" w:lineRule="auto"/>
        <w:jc w:val="both"/>
        <w:rPr>
          <w:rFonts w:ascii="Times New Roman" w:eastAsia="Times New Roman" w:hAnsi="Times New Roman" w:cs="Times New Roman"/>
          <w:i/>
          <w:iCs/>
          <w:color w:val="000000"/>
          <w:sz w:val="24"/>
          <w:szCs w:val="24"/>
          <w:lang w:val="uk-UA" w:eastAsia="ru-RU"/>
        </w:rPr>
      </w:pPr>
    </w:p>
    <w:p w14:paraId="5DA49765" w14:textId="0523297F"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1169DE" w:rsidRPr="00760C3F" w14:paraId="58FE8856" w14:textId="77777777" w:rsidTr="00F80F97">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7795F2ED" w14:textId="77777777" w:rsidR="001169DE" w:rsidRPr="00760C3F" w:rsidRDefault="001169DE" w:rsidP="00F80F97">
            <w:pPr>
              <w:pStyle w:val="20"/>
              <w:shd w:val="clear" w:color="auto" w:fill="auto"/>
              <w:spacing w:before="0" w:after="0" w:line="240" w:lineRule="auto"/>
              <w:ind w:left="57" w:right="57"/>
              <w:jc w:val="center"/>
              <w:rPr>
                <w:sz w:val="18"/>
                <w:szCs w:val="18"/>
              </w:rPr>
            </w:pPr>
            <w:bookmarkStart w:id="0"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4E956FB9" w14:textId="77777777" w:rsidR="001169DE" w:rsidRPr="00760C3F" w:rsidRDefault="001169DE" w:rsidP="00F80F97">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55EBFABA" w14:textId="77777777" w:rsidR="001169DE" w:rsidRPr="00760C3F" w:rsidRDefault="001169DE" w:rsidP="00F80F97">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1169DE" w:rsidRPr="00760C3F" w14:paraId="1C18E04B" w14:textId="77777777" w:rsidTr="00F80F97">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37C1321F" w14:textId="77777777" w:rsidR="001169DE" w:rsidRPr="00760C3F" w:rsidRDefault="001169DE" w:rsidP="00F80F97">
            <w:pPr>
              <w:pStyle w:val="20"/>
              <w:shd w:val="clear" w:color="auto" w:fill="auto"/>
              <w:spacing w:before="0" w:after="0" w:line="240" w:lineRule="auto"/>
              <w:ind w:left="57" w:right="57"/>
              <w:jc w:val="center"/>
              <w:rPr>
                <w:b/>
                <w:sz w:val="18"/>
                <w:szCs w:val="18"/>
              </w:rPr>
            </w:pPr>
            <w:r w:rsidRPr="00760C3F">
              <w:rPr>
                <w:rStyle w:val="29"/>
                <w:b/>
                <w:sz w:val="18"/>
                <w:szCs w:val="18"/>
              </w:rPr>
              <w:t>Абзац перший пункту 47 особливостей</w:t>
            </w:r>
          </w:p>
        </w:tc>
        <w:tc>
          <w:tcPr>
            <w:tcW w:w="2268" w:type="dxa"/>
            <w:tcBorders>
              <w:top w:val="single" w:sz="4" w:space="0" w:color="auto"/>
              <w:left w:val="single" w:sz="4" w:space="0" w:color="auto"/>
              <w:bottom w:val="nil"/>
              <w:right w:val="nil"/>
            </w:tcBorders>
            <w:shd w:val="clear" w:color="auto" w:fill="FFFFFF"/>
          </w:tcPr>
          <w:p w14:paraId="09AC91CD" w14:textId="77777777" w:rsidR="001169DE" w:rsidRPr="00760C3F" w:rsidRDefault="001169DE" w:rsidP="00F80F97">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622457" w14:textId="77777777" w:rsidR="001169DE" w:rsidRPr="00760C3F" w:rsidRDefault="001169DE" w:rsidP="00F80F97">
            <w:pPr>
              <w:spacing w:line="256" w:lineRule="auto"/>
              <w:ind w:left="57" w:right="57"/>
              <w:rPr>
                <w:rFonts w:ascii="Times New Roman" w:hAnsi="Times New Roman" w:cs="Times New Roman"/>
                <w:sz w:val="18"/>
                <w:szCs w:val="18"/>
              </w:rPr>
            </w:pPr>
          </w:p>
        </w:tc>
      </w:tr>
      <w:tr w:rsidR="001169DE" w:rsidRPr="00C6267D" w14:paraId="28B660FB" w14:textId="77777777" w:rsidTr="00F80F97">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01616A0D" w14:textId="77777777" w:rsidR="001169DE" w:rsidRPr="00760C3F" w:rsidRDefault="001169DE" w:rsidP="00F80F97">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112E2F2B" w14:textId="77777777" w:rsidR="001169DE" w:rsidRPr="00760C3F" w:rsidRDefault="001169DE" w:rsidP="00F80F9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w:t>
            </w:r>
            <w:r>
              <w:rPr>
                <w:color w:val="000000"/>
                <w:sz w:val="18"/>
                <w:szCs w:val="18"/>
                <w:shd w:val="clear" w:color="auto" w:fill="FFFFFF"/>
                <w:lang w:val="uk-UA" w:eastAsia="uk-UA" w:bidi="uk-UA"/>
              </w:rPr>
              <w:t>роцедури закупівлі підстав</w:t>
            </w:r>
          </w:p>
          <w:p w14:paraId="33D4522D" w14:textId="77777777" w:rsidR="001169DE" w:rsidRPr="00760C3F" w:rsidRDefault="001169DE" w:rsidP="00F80F97">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7361473F" w14:textId="77777777" w:rsidR="001169DE" w:rsidRPr="00760C3F" w:rsidRDefault="001169DE" w:rsidP="00F80F9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5F73B99" w14:textId="77777777" w:rsidR="001169DE" w:rsidRPr="00760C3F" w:rsidRDefault="001169DE" w:rsidP="00F80F97">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1169DE" w:rsidRPr="00C6267D" w14:paraId="1141FB6D" w14:textId="77777777" w:rsidTr="00F80F97">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77B35585" w14:textId="77777777" w:rsidR="001169DE" w:rsidRPr="00760C3F" w:rsidRDefault="001169DE" w:rsidP="00F80F97">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E4D570" w14:textId="77777777" w:rsidR="001169DE" w:rsidRPr="00760C3F" w:rsidRDefault="001169DE" w:rsidP="00F80F97">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26DD08EC" w14:textId="77777777" w:rsidR="001169DE" w:rsidRPr="00760C3F" w:rsidRDefault="001169DE" w:rsidP="00F80F97">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08AC1A68" w14:textId="77777777" w:rsidR="001169DE" w:rsidRPr="00760C3F" w:rsidRDefault="001169DE" w:rsidP="00F80F97">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4D7DC4FF" w14:textId="77777777" w:rsidR="001169DE" w:rsidRDefault="001169DE" w:rsidP="00F80F97">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CFB53D5" w14:textId="77777777" w:rsidR="001169DE" w:rsidRPr="003535FF" w:rsidRDefault="001169DE" w:rsidP="00F80F97">
            <w:pPr>
              <w:widowControl w:val="0"/>
              <w:pBdr>
                <w:top w:val="nil"/>
                <w:left w:val="nil"/>
                <w:bottom w:val="nil"/>
                <w:right w:val="nil"/>
                <w:between w:val="nil"/>
              </w:pBdr>
              <w:ind w:right="57"/>
              <w:jc w:val="both"/>
              <w:rPr>
                <w:rFonts w:ascii="Times New Roman" w:hAnsi="Times New Roman" w:cs="Times New Roman"/>
                <w:bCs/>
                <w:color w:val="0070C0"/>
                <w:sz w:val="18"/>
                <w:szCs w:val="18"/>
                <w:lang w:val="uk-UA"/>
              </w:rPr>
            </w:pPr>
            <w:r>
              <w:rPr>
                <w:rFonts w:ascii="Times New Roman" w:hAnsi="Times New Roman" w:cs="Times New Roman"/>
                <w:bCs/>
                <w:color w:val="0070C0"/>
                <w:sz w:val="18"/>
                <w:szCs w:val="18"/>
                <w:lang w:val="uk-UA"/>
              </w:rPr>
              <w:t>Інформація перевіряється</w:t>
            </w:r>
            <w:r w:rsidRPr="003535FF">
              <w:rPr>
                <w:rFonts w:ascii="Times New Roman" w:hAnsi="Times New Roman" w:cs="Times New Roman"/>
                <w:bCs/>
                <w:color w:val="0070C0"/>
                <w:sz w:val="18"/>
                <w:szCs w:val="18"/>
                <w:lang w:val="uk-UA"/>
              </w:rPr>
              <w:t xml:space="preserve">  на веб-ресурсі:</w:t>
            </w:r>
          </w:p>
          <w:p w14:paraId="00CC137C" w14:textId="77777777" w:rsidR="001169DE" w:rsidRPr="00B531F7" w:rsidRDefault="001169DE" w:rsidP="00F80F97">
            <w:pPr>
              <w:pStyle w:val="20"/>
              <w:shd w:val="clear" w:color="auto" w:fill="auto"/>
              <w:spacing w:before="0" w:after="0" w:line="240" w:lineRule="auto"/>
              <w:ind w:left="57" w:right="57"/>
              <w:rPr>
                <w:rStyle w:val="a6"/>
                <w:i/>
                <w:iCs/>
                <w:sz w:val="18"/>
                <w:szCs w:val="18"/>
                <w:lang w:val="uk-UA"/>
              </w:rPr>
            </w:pPr>
            <w:r w:rsidRPr="003535FF">
              <w:rPr>
                <w:rStyle w:val="a6"/>
                <w:i/>
                <w:iCs/>
                <w:sz w:val="18"/>
                <w:szCs w:val="18"/>
              </w:rPr>
              <w:t>https</w:t>
            </w:r>
            <w:r w:rsidRPr="00B531F7">
              <w:rPr>
                <w:rStyle w:val="a6"/>
                <w:i/>
                <w:iCs/>
                <w:sz w:val="18"/>
                <w:szCs w:val="18"/>
                <w:lang w:val="uk-UA"/>
              </w:rPr>
              <w:t>://</w:t>
            </w:r>
            <w:r w:rsidRPr="003535FF">
              <w:rPr>
                <w:rStyle w:val="a6"/>
                <w:i/>
                <w:iCs/>
                <w:sz w:val="18"/>
                <w:szCs w:val="18"/>
              </w:rPr>
              <w:t>corruptinfo</w:t>
            </w:r>
            <w:r w:rsidRPr="00B531F7">
              <w:rPr>
                <w:rStyle w:val="a6"/>
                <w:i/>
                <w:iCs/>
                <w:sz w:val="18"/>
                <w:szCs w:val="18"/>
                <w:lang w:val="uk-UA"/>
              </w:rPr>
              <w:t>.</w:t>
            </w:r>
            <w:r w:rsidRPr="003535FF">
              <w:rPr>
                <w:rStyle w:val="a6"/>
                <w:i/>
                <w:iCs/>
                <w:sz w:val="18"/>
                <w:szCs w:val="18"/>
              </w:rPr>
              <w:t>nazk</w:t>
            </w:r>
            <w:r w:rsidRPr="00B531F7">
              <w:rPr>
                <w:rStyle w:val="a6"/>
                <w:i/>
                <w:iCs/>
                <w:sz w:val="18"/>
                <w:szCs w:val="18"/>
                <w:lang w:val="uk-UA"/>
              </w:rPr>
              <w:t>.</w:t>
            </w:r>
            <w:r w:rsidRPr="003535FF">
              <w:rPr>
                <w:rStyle w:val="a6"/>
                <w:i/>
                <w:iCs/>
                <w:sz w:val="18"/>
                <w:szCs w:val="18"/>
              </w:rPr>
              <w:t>gov</w:t>
            </w:r>
            <w:r w:rsidRPr="00B531F7">
              <w:rPr>
                <w:rStyle w:val="a6"/>
                <w:i/>
                <w:iCs/>
                <w:sz w:val="18"/>
                <w:szCs w:val="18"/>
                <w:lang w:val="uk-UA"/>
              </w:rPr>
              <w:t>.</w:t>
            </w:r>
            <w:r w:rsidRPr="003535FF">
              <w:rPr>
                <w:rStyle w:val="a6"/>
                <w:i/>
                <w:iCs/>
                <w:sz w:val="18"/>
                <w:szCs w:val="18"/>
              </w:rPr>
              <w:t>ua</w:t>
            </w:r>
            <w:r w:rsidRPr="00B531F7">
              <w:rPr>
                <w:rStyle w:val="a6"/>
                <w:i/>
                <w:iCs/>
                <w:sz w:val="18"/>
                <w:szCs w:val="18"/>
                <w:lang w:val="uk-UA"/>
              </w:rPr>
              <w:t>/#</w:t>
            </w:r>
            <w:r w:rsidRPr="003535FF">
              <w:rPr>
                <w:rStyle w:val="a6"/>
                <w:i/>
                <w:iCs/>
                <w:sz w:val="18"/>
                <w:szCs w:val="18"/>
              </w:rPr>
              <w:t>search</w:t>
            </w:r>
          </w:p>
          <w:p w14:paraId="30142E53" w14:textId="77777777" w:rsidR="001169DE" w:rsidRPr="00760C3F" w:rsidRDefault="001169DE" w:rsidP="00F80F97">
            <w:pPr>
              <w:pStyle w:val="20"/>
              <w:spacing w:before="100" w:beforeAutospacing="1" w:after="100" w:afterAutospacing="1"/>
              <w:rPr>
                <w:color w:val="000000"/>
                <w:sz w:val="18"/>
                <w:szCs w:val="18"/>
                <w:shd w:val="clear" w:color="auto" w:fill="FFFFFF"/>
                <w:lang w:val="uk-UA" w:eastAsia="uk-UA" w:bidi="uk-UA"/>
              </w:rPr>
            </w:pPr>
            <w:r w:rsidRPr="004114C2">
              <w:rPr>
                <w:b/>
                <w:color w:val="FF0000"/>
                <w:sz w:val="20"/>
                <w:szCs w:val="20"/>
                <w:lang w:val="uk-UA"/>
              </w:rPr>
              <w:t xml:space="preserve"> </w:t>
            </w:r>
          </w:p>
        </w:tc>
      </w:tr>
      <w:tr w:rsidR="001169DE" w:rsidRPr="00C6267D" w14:paraId="57C18E86" w14:textId="77777777" w:rsidTr="00F80F97">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2B573856" w14:textId="77777777" w:rsidR="001169DE" w:rsidRPr="00760C3F" w:rsidRDefault="001169DE" w:rsidP="00F80F97">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C19121F" w14:textId="77777777" w:rsidR="001169DE" w:rsidRPr="00760C3F" w:rsidRDefault="001169DE" w:rsidP="00F80F97">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8D90D68" w14:textId="77777777" w:rsidR="001169DE" w:rsidRDefault="001169DE" w:rsidP="00F80F97">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E444B8" w14:textId="77777777" w:rsidR="001169DE" w:rsidRPr="003535FF" w:rsidRDefault="001169DE" w:rsidP="00F80F97">
            <w:pPr>
              <w:widowControl w:val="0"/>
              <w:pBdr>
                <w:top w:val="nil"/>
                <w:left w:val="nil"/>
                <w:bottom w:val="nil"/>
                <w:right w:val="nil"/>
                <w:between w:val="nil"/>
              </w:pBdr>
              <w:ind w:right="57"/>
              <w:jc w:val="both"/>
              <w:rPr>
                <w:rFonts w:ascii="Times New Roman" w:hAnsi="Times New Roman" w:cs="Times New Roman"/>
                <w:bCs/>
                <w:color w:val="0070C0"/>
                <w:sz w:val="18"/>
                <w:szCs w:val="18"/>
                <w:lang w:val="uk-UA"/>
              </w:rPr>
            </w:pPr>
            <w:r>
              <w:rPr>
                <w:rFonts w:ascii="Times New Roman" w:hAnsi="Times New Roman" w:cs="Times New Roman"/>
                <w:bCs/>
                <w:color w:val="0070C0"/>
                <w:sz w:val="18"/>
                <w:szCs w:val="18"/>
                <w:lang w:val="uk-UA"/>
              </w:rPr>
              <w:t>Інформація перевіряється</w:t>
            </w:r>
            <w:r w:rsidRPr="003535FF">
              <w:rPr>
                <w:rFonts w:ascii="Times New Roman" w:hAnsi="Times New Roman" w:cs="Times New Roman"/>
                <w:bCs/>
                <w:color w:val="0070C0"/>
                <w:sz w:val="18"/>
                <w:szCs w:val="18"/>
                <w:lang w:val="uk-UA"/>
              </w:rPr>
              <w:t xml:space="preserve">  на веб-ресурсі:</w:t>
            </w:r>
          </w:p>
          <w:p w14:paraId="052D1D17" w14:textId="77777777" w:rsidR="001169DE" w:rsidRPr="00B531F7" w:rsidRDefault="001169DE" w:rsidP="00F80F97">
            <w:pPr>
              <w:pStyle w:val="20"/>
              <w:shd w:val="clear" w:color="auto" w:fill="auto"/>
              <w:spacing w:before="0" w:after="0" w:line="240" w:lineRule="auto"/>
              <w:ind w:left="57" w:right="57"/>
              <w:rPr>
                <w:rStyle w:val="a6"/>
                <w:i/>
                <w:iCs/>
                <w:sz w:val="18"/>
                <w:szCs w:val="18"/>
                <w:lang w:val="uk-UA"/>
              </w:rPr>
            </w:pPr>
            <w:r w:rsidRPr="003535FF">
              <w:rPr>
                <w:rStyle w:val="a6"/>
                <w:i/>
                <w:iCs/>
                <w:sz w:val="18"/>
                <w:szCs w:val="18"/>
              </w:rPr>
              <w:t>https</w:t>
            </w:r>
            <w:r w:rsidRPr="00B531F7">
              <w:rPr>
                <w:rStyle w:val="a6"/>
                <w:i/>
                <w:iCs/>
                <w:sz w:val="18"/>
                <w:szCs w:val="18"/>
                <w:lang w:val="uk-UA"/>
              </w:rPr>
              <w:t>://</w:t>
            </w:r>
            <w:r w:rsidRPr="003535FF">
              <w:rPr>
                <w:rStyle w:val="a6"/>
                <w:i/>
                <w:iCs/>
                <w:sz w:val="18"/>
                <w:szCs w:val="18"/>
              </w:rPr>
              <w:t>corruptinfo</w:t>
            </w:r>
            <w:r w:rsidRPr="00B531F7">
              <w:rPr>
                <w:rStyle w:val="a6"/>
                <w:i/>
                <w:iCs/>
                <w:sz w:val="18"/>
                <w:szCs w:val="18"/>
                <w:lang w:val="uk-UA"/>
              </w:rPr>
              <w:t>.</w:t>
            </w:r>
            <w:r w:rsidRPr="003535FF">
              <w:rPr>
                <w:rStyle w:val="a6"/>
                <w:i/>
                <w:iCs/>
                <w:sz w:val="18"/>
                <w:szCs w:val="18"/>
              </w:rPr>
              <w:t>nazk</w:t>
            </w:r>
            <w:r w:rsidRPr="00B531F7">
              <w:rPr>
                <w:rStyle w:val="a6"/>
                <w:i/>
                <w:iCs/>
                <w:sz w:val="18"/>
                <w:szCs w:val="18"/>
                <w:lang w:val="uk-UA"/>
              </w:rPr>
              <w:t>.</w:t>
            </w:r>
            <w:r w:rsidRPr="003535FF">
              <w:rPr>
                <w:rStyle w:val="a6"/>
                <w:i/>
                <w:iCs/>
                <w:sz w:val="18"/>
                <w:szCs w:val="18"/>
              </w:rPr>
              <w:t>gov</w:t>
            </w:r>
            <w:r w:rsidRPr="00B531F7">
              <w:rPr>
                <w:rStyle w:val="a6"/>
                <w:i/>
                <w:iCs/>
                <w:sz w:val="18"/>
                <w:szCs w:val="18"/>
                <w:lang w:val="uk-UA"/>
              </w:rPr>
              <w:t>.</w:t>
            </w:r>
            <w:r w:rsidRPr="003535FF">
              <w:rPr>
                <w:rStyle w:val="a6"/>
                <w:i/>
                <w:iCs/>
                <w:sz w:val="18"/>
                <w:szCs w:val="18"/>
              </w:rPr>
              <w:t>ua</w:t>
            </w:r>
            <w:r w:rsidRPr="00B531F7">
              <w:rPr>
                <w:rStyle w:val="a6"/>
                <w:i/>
                <w:iCs/>
                <w:sz w:val="18"/>
                <w:szCs w:val="18"/>
                <w:lang w:val="uk-UA"/>
              </w:rPr>
              <w:t>/#</w:t>
            </w:r>
            <w:r w:rsidRPr="003535FF">
              <w:rPr>
                <w:rStyle w:val="a6"/>
                <w:i/>
                <w:iCs/>
                <w:sz w:val="18"/>
                <w:szCs w:val="18"/>
              </w:rPr>
              <w:t>search</w:t>
            </w:r>
          </w:p>
          <w:p w14:paraId="2EC1B174" w14:textId="77777777" w:rsidR="001169DE" w:rsidRPr="00885CF6" w:rsidRDefault="001169DE" w:rsidP="00F80F97">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p>
        </w:tc>
      </w:tr>
      <w:tr w:rsidR="001169DE" w:rsidRPr="00760C3F" w14:paraId="3F6BE430" w14:textId="77777777" w:rsidTr="00F80F97">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37858D49" w14:textId="77777777" w:rsidR="001169DE" w:rsidRPr="00760C3F" w:rsidRDefault="001169DE" w:rsidP="00F80F97">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760C3F">
                <w:rPr>
                  <w:rStyle w:val="a6"/>
                  <w:b/>
                  <w:sz w:val="18"/>
                  <w:szCs w:val="18"/>
                  <w:shd w:val="clear" w:color="auto" w:fill="FFFFFF"/>
                  <w:lang w:val="uk-UA" w:eastAsia="uk-UA" w:bidi="uk-UA"/>
                </w:rPr>
                <w:t>пунктом 4</w:t>
              </w:r>
            </w:hyperlink>
            <w:r w:rsidRPr="00760C3F">
              <w:rPr>
                <w:b/>
                <w:color w:val="000000"/>
                <w:sz w:val="18"/>
                <w:szCs w:val="18"/>
                <w:shd w:val="clear" w:color="auto" w:fill="FFFFFF"/>
                <w:lang w:val="uk-UA" w:eastAsia="uk-UA" w:bidi="uk-UA"/>
              </w:rPr>
              <w:t xml:space="preserve"> частини другої статті 6, </w:t>
            </w:r>
            <w:hyperlink r:id="rId12" w:anchor="n456" w:tgtFrame="_blank" w:history="1">
              <w:r w:rsidRPr="00760C3F">
                <w:rPr>
                  <w:rStyle w:val="a6"/>
                  <w:b/>
                  <w:sz w:val="18"/>
                  <w:szCs w:val="18"/>
                  <w:shd w:val="clear" w:color="auto" w:fill="FFFFFF"/>
                  <w:lang w:val="uk-UA" w:eastAsia="uk-UA" w:bidi="uk-UA"/>
                </w:rPr>
                <w:t>пунктом 1</w:t>
              </w:r>
            </w:hyperlink>
            <w:r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98A04DC" w14:textId="77777777" w:rsidR="001169DE" w:rsidRPr="00760C3F" w:rsidRDefault="001169DE" w:rsidP="00F80F9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5EE92F81" w14:textId="77777777" w:rsidR="001169DE" w:rsidRPr="00760C3F" w:rsidRDefault="001169DE" w:rsidP="00F80F97">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2D061EC" w14:textId="77777777" w:rsidR="001169DE" w:rsidRPr="00760C3F" w:rsidRDefault="001169DE" w:rsidP="00F80F97">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веб-ресурсі:</w:t>
            </w:r>
          </w:p>
          <w:p w14:paraId="7F497073" w14:textId="77777777" w:rsidR="001169DE" w:rsidRPr="00760C3F" w:rsidRDefault="00C6267D" w:rsidP="00F80F97">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1169DE" w:rsidRPr="00760C3F">
                <w:rPr>
                  <w:rStyle w:val="a6"/>
                  <w:bCs/>
                  <w:i/>
                  <w:iCs/>
                  <w:sz w:val="18"/>
                  <w:szCs w:val="18"/>
                </w:rPr>
                <w:t>https://amcu.gov.ua/</w:t>
              </w:r>
            </w:hyperlink>
          </w:p>
        </w:tc>
      </w:tr>
      <w:tr w:rsidR="001169DE" w:rsidRPr="00760C3F" w14:paraId="0C1FCE5B" w14:textId="77777777" w:rsidTr="00F80F97">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291DDB62" w14:textId="77777777" w:rsidR="001169DE" w:rsidRPr="00760C3F" w:rsidRDefault="001169DE" w:rsidP="00F80F97">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5. </w:t>
            </w:r>
            <w:r w:rsidRPr="00760C3F">
              <w:rPr>
                <w:b/>
                <w:color w:val="000000"/>
                <w:sz w:val="18"/>
                <w:szCs w:val="18"/>
                <w:shd w:val="clear" w:color="auto" w:fill="FFFFFF"/>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7975FF30" w14:textId="77777777" w:rsidR="001169DE" w:rsidRPr="00760C3F" w:rsidRDefault="001169DE" w:rsidP="00F80F9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3ECBC44E" w14:textId="77777777" w:rsidR="001169DE" w:rsidRPr="00760C3F" w:rsidRDefault="001169DE" w:rsidP="00F80F97">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15" w:anchor="n8" w:tgtFrame="_blank" w:history="1">
              <w:r w:rsidRPr="00760C3F">
                <w:rPr>
                  <w:rFonts w:ascii="Times New Roman" w:hAnsi="Times New Roman" w:cs="Times New Roman"/>
                  <w:sz w:val="18"/>
                  <w:szCs w:val="18"/>
                </w:rPr>
                <w:t> </w:t>
              </w:r>
              <w:r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2A36C585" w14:textId="77777777" w:rsidR="001169DE" w:rsidRPr="00760C3F" w:rsidRDefault="001169DE" w:rsidP="00F80F97">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12444959" w14:textId="77777777" w:rsidR="001169DE" w:rsidRPr="00760C3F" w:rsidRDefault="001169DE" w:rsidP="00F80F97">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60BEA07D" w14:textId="77777777" w:rsidR="001169DE" w:rsidRPr="003535FF" w:rsidRDefault="00C6267D" w:rsidP="00F80F97">
            <w:pPr>
              <w:pStyle w:val="20"/>
              <w:shd w:val="clear" w:color="auto" w:fill="auto"/>
              <w:spacing w:before="0" w:after="0" w:line="240" w:lineRule="auto"/>
              <w:ind w:left="57" w:right="57"/>
              <w:rPr>
                <w:sz w:val="18"/>
                <w:szCs w:val="18"/>
              </w:rPr>
            </w:pPr>
            <w:hyperlink r:id="rId16" w:history="1">
              <w:r w:rsidR="001169DE" w:rsidRPr="003535FF">
                <w:rPr>
                  <w:rStyle w:val="a6"/>
                  <w:bCs/>
                  <w:i/>
                  <w:iCs/>
                  <w:sz w:val="18"/>
                  <w:szCs w:val="18"/>
                </w:rPr>
                <w:t>https://vytiah.mvs.gov.ua/app/checkStatus</w:t>
              </w:r>
            </w:hyperlink>
            <w:r w:rsidR="001169DE" w:rsidRPr="003535FF">
              <w:rPr>
                <w:rStyle w:val="a6"/>
                <w:bCs/>
                <w:i/>
                <w:iCs/>
                <w:sz w:val="18"/>
                <w:szCs w:val="18"/>
              </w:rPr>
              <w:t>.</w:t>
            </w:r>
          </w:p>
        </w:tc>
      </w:tr>
      <w:tr w:rsidR="001169DE" w:rsidRPr="00760C3F" w14:paraId="3C9DDC90" w14:textId="77777777" w:rsidTr="00F80F97">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3B3C1E99" w14:textId="77777777" w:rsidR="001169DE" w:rsidRPr="00760C3F" w:rsidRDefault="001169DE" w:rsidP="00F80F97">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Pr="00760C3F">
              <w:rPr>
                <w:b/>
                <w:color w:val="000000"/>
                <w:sz w:val="18"/>
                <w:szCs w:val="18"/>
                <w:shd w:val="clear" w:color="auto" w:fill="FFFFFF"/>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C6EAD80" w14:textId="77777777" w:rsidR="001169DE" w:rsidRPr="00760C3F" w:rsidRDefault="001169DE" w:rsidP="00F80F97">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0D02B9C8" w14:textId="77777777" w:rsidR="001169DE" w:rsidRPr="00760C3F" w:rsidRDefault="001169DE" w:rsidP="00F80F97">
            <w:pPr>
              <w:pStyle w:val="20"/>
              <w:spacing w:before="0" w:after="0" w:line="240" w:lineRule="auto"/>
              <w:ind w:left="57" w:right="57"/>
              <w:rPr>
                <w:color w:val="000000"/>
                <w:sz w:val="18"/>
                <w:szCs w:val="18"/>
                <w:shd w:val="clear" w:color="auto" w:fill="FFFFFF"/>
                <w:lang w:eastAsia="uk-UA" w:bidi="uk-UA"/>
              </w:rPr>
            </w:pPr>
          </w:p>
        </w:tc>
      </w:tr>
      <w:tr w:rsidR="001169DE" w:rsidRPr="00C6267D" w14:paraId="53986830" w14:textId="77777777" w:rsidTr="00F80F97">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F234EEA" w14:textId="77777777" w:rsidR="001169DE" w:rsidRPr="00760C3F" w:rsidRDefault="001169DE" w:rsidP="00F80F97">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Pr="00760C3F">
              <w:rPr>
                <w:b/>
                <w:color w:val="000000"/>
                <w:sz w:val="18"/>
                <w:szCs w:val="18"/>
                <w:shd w:val="clear" w:color="auto" w:fill="FFFFFF"/>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58972F3D" w14:textId="77777777" w:rsidR="001169DE" w:rsidRPr="00760C3F" w:rsidRDefault="001169DE" w:rsidP="00F80F97">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AFC14E5" w14:textId="77777777" w:rsidR="001169DE" w:rsidRPr="00760C3F" w:rsidRDefault="001169DE" w:rsidP="00F80F9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73BA77F2" w14:textId="77777777" w:rsidR="001169DE" w:rsidRPr="00760C3F" w:rsidRDefault="001169DE" w:rsidP="00F80F97">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1169DE" w:rsidRPr="00C6267D" w14:paraId="2BA70515" w14:textId="77777777" w:rsidTr="00F80F97">
        <w:trPr>
          <w:trHeight w:val="20"/>
        </w:trPr>
        <w:tc>
          <w:tcPr>
            <w:tcW w:w="3828" w:type="dxa"/>
            <w:gridSpan w:val="2"/>
            <w:tcBorders>
              <w:top w:val="single" w:sz="4" w:space="0" w:color="auto"/>
              <w:left w:val="single" w:sz="4" w:space="0" w:color="auto"/>
              <w:bottom w:val="nil"/>
              <w:right w:val="nil"/>
            </w:tcBorders>
            <w:shd w:val="clear" w:color="auto" w:fill="FFFFFF"/>
            <w:hideMark/>
          </w:tcPr>
          <w:p w14:paraId="18E1DB39" w14:textId="77777777" w:rsidR="001169DE" w:rsidRPr="00760C3F" w:rsidRDefault="001169DE" w:rsidP="00F80F97">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Pr="00760C3F">
              <w:rPr>
                <w:b/>
                <w:lang w:val="uk-UA"/>
              </w:rPr>
              <w:t>У</w:t>
            </w:r>
            <w:r w:rsidRPr="00760C3F">
              <w:rPr>
                <w:b/>
                <w:color w:val="000000"/>
                <w:sz w:val="18"/>
                <w:szCs w:val="18"/>
                <w:shd w:val="clear" w:color="auto" w:fill="FFFFFF"/>
                <w:lang w:val="uk-UA" w:eastAsia="uk-UA" w:bidi="uk-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2BA3CEC2" w14:textId="77777777" w:rsidR="001169DE" w:rsidRPr="00760C3F" w:rsidRDefault="001169DE" w:rsidP="00F80F97">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463FB308" w14:textId="77777777" w:rsidR="001169DE" w:rsidRPr="00760C3F" w:rsidRDefault="001169DE" w:rsidP="00F80F9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у Єдиному реєстрі підприємств, щодо яких порушено провадження у справі про банкрутство.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C4097C" w14:textId="77777777" w:rsidR="001169DE" w:rsidRPr="00760C3F" w:rsidRDefault="001169DE" w:rsidP="00F80F97">
            <w:pPr>
              <w:pStyle w:val="20"/>
              <w:shd w:val="clear" w:color="auto" w:fill="auto"/>
              <w:spacing w:before="0" w:after="0" w:line="240" w:lineRule="auto"/>
              <w:ind w:left="57" w:right="57"/>
              <w:rPr>
                <w:color w:val="000000"/>
                <w:sz w:val="18"/>
                <w:szCs w:val="18"/>
                <w:shd w:val="clear" w:color="auto" w:fill="FFFFFF"/>
                <w:lang w:val="uk-UA" w:eastAsia="uk-UA" w:bidi="uk-UA"/>
              </w:rPr>
            </w:pPr>
          </w:p>
          <w:p w14:paraId="3FAC89C7" w14:textId="77777777" w:rsidR="001169DE" w:rsidRPr="00760C3F" w:rsidRDefault="001169DE" w:rsidP="00F80F97">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592E65D1" w14:textId="77777777" w:rsidR="001169DE" w:rsidRPr="00760C3F" w:rsidRDefault="001169DE" w:rsidP="00F80F97">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6404EA8D" w14:textId="77777777" w:rsidR="001169DE" w:rsidRPr="00760C3F" w:rsidRDefault="001169DE" w:rsidP="00F80F9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18"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1169DE" w:rsidRPr="00C6267D" w14:paraId="62B45D3E" w14:textId="77777777" w:rsidTr="00F80F97">
        <w:trPr>
          <w:trHeight w:val="20"/>
        </w:trPr>
        <w:tc>
          <w:tcPr>
            <w:tcW w:w="3828" w:type="dxa"/>
            <w:gridSpan w:val="2"/>
            <w:tcBorders>
              <w:top w:val="single" w:sz="4" w:space="0" w:color="auto"/>
              <w:left w:val="single" w:sz="4" w:space="0" w:color="auto"/>
              <w:bottom w:val="nil"/>
              <w:right w:val="nil"/>
            </w:tcBorders>
            <w:shd w:val="clear" w:color="auto" w:fill="FFFFFF"/>
            <w:hideMark/>
          </w:tcPr>
          <w:p w14:paraId="417AB2A6" w14:textId="77777777" w:rsidR="001169DE" w:rsidRPr="00760C3F" w:rsidRDefault="001169DE" w:rsidP="00F80F97">
            <w:pPr>
              <w:pStyle w:val="20"/>
              <w:shd w:val="clear" w:color="auto" w:fill="auto"/>
              <w:spacing w:before="0" w:after="0" w:line="240" w:lineRule="auto"/>
              <w:ind w:left="57" w:right="57"/>
              <w:rPr>
                <w:b/>
                <w:sz w:val="18"/>
                <w:szCs w:val="18"/>
                <w:lang w:val="uk-UA"/>
              </w:rPr>
            </w:pPr>
            <w:r w:rsidRPr="00760C3F">
              <w:rPr>
                <w:rStyle w:val="29"/>
                <w:b/>
                <w:sz w:val="18"/>
                <w:szCs w:val="18"/>
              </w:rPr>
              <w:t xml:space="preserve">9. </w:t>
            </w:r>
            <w:r w:rsidRPr="00760C3F">
              <w:rPr>
                <w:b/>
                <w:color w:val="000000"/>
                <w:sz w:val="18"/>
                <w:szCs w:val="18"/>
                <w:shd w:val="clear" w:color="auto" w:fill="FFFFFF"/>
                <w:lang w:val="uk-UA" w:eastAsia="uk-UA" w:bidi="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760C3F">
                <w:rPr>
                  <w:rStyle w:val="a6"/>
                  <w:b/>
                  <w:sz w:val="18"/>
                  <w:szCs w:val="18"/>
                  <w:shd w:val="clear" w:color="auto" w:fill="FFFFFF"/>
                  <w:lang w:val="uk-UA" w:eastAsia="uk-UA" w:bidi="uk-UA"/>
                </w:rPr>
                <w:t>пунктом 9</w:t>
              </w:r>
            </w:hyperlink>
            <w:r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B2450BD" w14:textId="77777777" w:rsidR="001169DE" w:rsidRPr="00760C3F" w:rsidRDefault="001169DE" w:rsidP="00F80F97">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5B3A329B" w14:textId="77777777" w:rsidR="001169DE" w:rsidRPr="00760C3F" w:rsidRDefault="001169DE" w:rsidP="00F80F9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169DE" w:rsidRPr="00760C3F" w14:paraId="5A5339CC" w14:textId="77777777" w:rsidTr="00F80F97">
        <w:trPr>
          <w:trHeight w:val="20"/>
        </w:trPr>
        <w:tc>
          <w:tcPr>
            <w:tcW w:w="3828" w:type="dxa"/>
            <w:gridSpan w:val="2"/>
            <w:tcBorders>
              <w:top w:val="single" w:sz="4" w:space="0" w:color="auto"/>
              <w:left w:val="single" w:sz="4" w:space="0" w:color="auto"/>
              <w:bottom w:val="nil"/>
              <w:right w:val="nil"/>
            </w:tcBorders>
            <w:shd w:val="clear" w:color="auto" w:fill="FFFFFF"/>
            <w:hideMark/>
          </w:tcPr>
          <w:p w14:paraId="3C69F3CF" w14:textId="77777777" w:rsidR="001169DE" w:rsidRPr="00760C3F" w:rsidRDefault="001169DE" w:rsidP="00F80F97">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Pr="00760C3F">
              <w:rPr>
                <w:b/>
                <w:color w:val="000000"/>
                <w:sz w:val="18"/>
                <w:szCs w:val="18"/>
                <w:shd w:val="clear" w:color="auto" w:fill="FFFFFF"/>
                <w:lang w:val="uk-UA" w:eastAsia="uk-UA" w:bidi="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47BB0F56" w14:textId="77777777" w:rsidR="001169DE" w:rsidRPr="00760C3F" w:rsidRDefault="001169DE" w:rsidP="00F80F97">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6E48267D" w14:textId="77777777" w:rsidR="001169DE" w:rsidRPr="00760C3F" w:rsidRDefault="001169DE" w:rsidP="00F80F97">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60F977DA" w14:textId="77777777" w:rsidR="001169DE" w:rsidRPr="00760C3F" w:rsidRDefault="001169DE" w:rsidP="00F80F97">
            <w:pPr>
              <w:pStyle w:val="20"/>
              <w:shd w:val="clear" w:color="auto" w:fill="auto"/>
              <w:spacing w:before="0" w:after="0" w:line="240" w:lineRule="auto"/>
              <w:ind w:left="57" w:right="57"/>
              <w:rPr>
                <w:rStyle w:val="29"/>
                <w:sz w:val="18"/>
                <w:szCs w:val="18"/>
              </w:rPr>
            </w:pPr>
          </w:p>
          <w:p w14:paraId="5D77DC81" w14:textId="77777777" w:rsidR="001169DE" w:rsidRPr="00760C3F" w:rsidRDefault="001169DE" w:rsidP="00F80F97">
            <w:pPr>
              <w:pStyle w:val="20"/>
              <w:shd w:val="clear" w:color="auto" w:fill="auto"/>
              <w:spacing w:before="0" w:after="0" w:line="240" w:lineRule="auto"/>
              <w:ind w:left="57" w:right="57"/>
              <w:rPr>
                <w:sz w:val="18"/>
                <w:szCs w:val="18"/>
                <w:lang w:val="uk-UA"/>
              </w:rPr>
            </w:pPr>
          </w:p>
        </w:tc>
      </w:tr>
      <w:tr w:rsidR="001169DE" w:rsidRPr="00C6267D" w14:paraId="1D28A9C9" w14:textId="77777777" w:rsidTr="00F80F97">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5DD2764" w14:textId="77777777" w:rsidR="001169DE" w:rsidRPr="00760C3F" w:rsidRDefault="001169DE" w:rsidP="00F80F97">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Pr="00760C3F">
              <w:rPr>
                <w:b/>
                <w:color w:val="000000"/>
                <w:sz w:val="18"/>
                <w:szCs w:val="18"/>
                <w:shd w:val="clear" w:color="auto" w:fill="FFFFFF"/>
                <w:lang w:val="uk-UA" w:eastAsia="uk-UA" w:bidi="uk-UA"/>
              </w:rPr>
              <w:t xml:space="preserve">Учасник </w:t>
            </w:r>
            <w:r w:rsidRPr="00B531F7">
              <w:rPr>
                <w:b/>
                <w:color w:val="000000"/>
                <w:sz w:val="18"/>
                <w:szCs w:val="18"/>
                <w:shd w:val="clear" w:color="auto" w:fill="FFFFFF"/>
                <w:lang w:val="uk-UA" w:eastAsia="uk-UA" w:bidi="uk-UA"/>
              </w:rPr>
              <w:t>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503D10D4" w14:textId="77777777" w:rsidR="001169DE" w:rsidRPr="00760C3F" w:rsidRDefault="001169DE" w:rsidP="00F80F97">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51BB6543" w14:textId="77777777" w:rsidR="001169DE" w:rsidRPr="00760C3F" w:rsidRDefault="001169DE" w:rsidP="00F80F9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169DE" w:rsidRPr="00760C3F" w14:paraId="0B7EC1A7" w14:textId="77777777" w:rsidTr="00F80F97">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3C0653D2" w14:textId="77777777" w:rsidR="001169DE" w:rsidRPr="00760C3F" w:rsidRDefault="001169DE" w:rsidP="00F80F97">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59CA63EC" w14:textId="77777777" w:rsidR="001169DE" w:rsidRPr="00760C3F" w:rsidRDefault="001169DE" w:rsidP="00F80F9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44683D42" w14:textId="77777777" w:rsidR="001169DE" w:rsidRPr="00760C3F" w:rsidRDefault="001169DE" w:rsidP="00F80F97">
            <w:pPr>
              <w:pStyle w:val="20"/>
              <w:shd w:val="clear" w:color="auto" w:fill="auto"/>
              <w:spacing w:before="0" w:after="0" w:line="240" w:lineRule="auto"/>
              <w:ind w:left="57" w:right="57"/>
              <w:rPr>
                <w:bCs/>
                <w:sz w:val="18"/>
                <w:szCs w:val="18"/>
                <w:lang w:val="uk-UA"/>
              </w:rPr>
            </w:pPr>
            <w:r w:rsidRPr="00760C3F">
              <w:rPr>
                <w:bCs/>
                <w:sz w:val="18"/>
                <w:szCs w:val="18"/>
                <w:lang w:val="uk-UA"/>
              </w:rPr>
              <w:t>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22"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E02F5B9" w14:textId="77777777" w:rsidR="001169DE" w:rsidRPr="00760C3F" w:rsidRDefault="001169DE" w:rsidP="00F80F97">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0299B7DE" w14:textId="77777777" w:rsidR="001169DE" w:rsidRPr="00760C3F" w:rsidRDefault="001169DE" w:rsidP="00F80F97">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5E2F6449" w14:textId="77777777" w:rsidR="001169DE" w:rsidRPr="00760C3F" w:rsidRDefault="001169DE" w:rsidP="00F80F97">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B273DE8" w14:textId="77777777" w:rsidR="001169DE" w:rsidRPr="00760C3F" w:rsidRDefault="001169DE" w:rsidP="00F80F97">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3" w:history="1">
              <w:r w:rsidRPr="00760C3F">
                <w:rPr>
                  <w:bCs/>
                  <w:sz w:val="18"/>
                  <w:szCs w:val="18"/>
                  <w:lang w:val="uk-UA"/>
                </w:rPr>
                <w:t>https://vytiah.mvs.gov.ua/app/checkStatus</w:t>
              </w:r>
            </w:hyperlink>
            <w:r w:rsidRPr="00760C3F">
              <w:rPr>
                <w:bCs/>
                <w:sz w:val="18"/>
                <w:szCs w:val="18"/>
                <w:lang w:val="uk-UA"/>
              </w:rPr>
              <w:t>.</w:t>
            </w:r>
          </w:p>
        </w:tc>
      </w:tr>
      <w:tr w:rsidR="001169DE" w:rsidRPr="00760C3F" w14:paraId="7C74EE11" w14:textId="77777777" w:rsidTr="00F80F97">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18D7EB61" w14:textId="77777777" w:rsidR="001169DE" w:rsidRPr="00760C3F" w:rsidRDefault="001169DE" w:rsidP="00F80F97">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47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2E6D9532" w14:textId="77777777" w:rsidR="001169DE" w:rsidRPr="00760C3F" w:rsidRDefault="001169DE" w:rsidP="00F80F97">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D017867" w14:textId="77777777" w:rsidR="001169DE" w:rsidRPr="00760C3F" w:rsidRDefault="001169DE" w:rsidP="00F80F97">
            <w:pPr>
              <w:pStyle w:val="20"/>
              <w:spacing w:before="0" w:after="0" w:line="240" w:lineRule="auto"/>
              <w:ind w:left="57" w:right="57"/>
              <w:rPr>
                <w:color w:val="000000"/>
                <w:sz w:val="18"/>
                <w:szCs w:val="18"/>
                <w:shd w:val="clear" w:color="auto" w:fill="FFFFFF"/>
                <w:lang w:eastAsia="uk-UA" w:bidi="uk-UA"/>
              </w:rPr>
            </w:pPr>
          </w:p>
        </w:tc>
      </w:tr>
      <w:tr w:rsidR="001169DE" w:rsidRPr="00760C3F" w14:paraId="2709D979" w14:textId="77777777" w:rsidTr="00F80F97">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CDDFC89" w14:textId="77777777" w:rsidR="001169DE" w:rsidRPr="00760C3F" w:rsidRDefault="001169DE" w:rsidP="00F80F97">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5B2DDF12" w14:textId="77777777" w:rsidR="001169DE" w:rsidRPr="00760C3F" w:rsidRDefault="001169DE" w:rsidP="00F80F97">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Надається учасником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9D3A470" w14:textId="77777777" w:rsidR="001169DE" w:rsidRPr="00760C3F" w:rsidRDefault="001169DE" w:rsidP="00F80F97">
            <w:pPr>
              <w:pStyle w:val="20"/>
              <w:shd w:val="clear" w:color="auto" w:fill="auto"/>
              <w:spacing w:before="0" w:after="0" w:line="240" w:lineRule="auto"/>
              <w:ind w:left="57" w:right="57"/>
              <w:rPr>
                <w:bCs/>
                <w:sz w:val="18"/>
                <w:szCs w:val="18"/>
              </w:rPr>
            </w:pPr>
            <w:r w:rsidRPr="00760C3F">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580993" w14:textId="77777777" w:rsidR="001169DE" w:rsidRPr="00760C3F" w:rsidRDefault="001169DE" w:rsidP="00F80F97">
            <w:pPr>
              <w:pStyle w:val="20"/>
              <w:shd w:val="clear" w:color="auto" w:fill="auto"/>
              <w:spacing w:before="0" w:after="0" w:line="240" w:lineRule="auto"/>
              <w:ind w:left="57" w:right="57"/>
              <w:rPr>
                <w:bCs/>
                <w:sz w:val="18"/>
                <w:szCs w:val="18"/>
              </w:rPr>
            </w:pPr>
          </w:p>
          <w:p w14:paraId="2773F850" w14:textId="77777777" w:rsidR="001169DE" w:rsidRPr="00760C3F" w:rsidRDefault="001169DE" w:rsidP="00F80F9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169DE" w:rsidRPr="00760C3F" w14:paraId="60B05E83" w14:textId="77777777" w:rsidTr="00F80F97">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3FE8CA94" w14:textId="77777777" w:rsidR="001169DE" w:rsidRPr="00760C3F" w:rsidRDefault="001169DE" w:rsidP="00F80F97">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4"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 47 особливостей.</w:t>
            </w:r>
          </w:p>
        </w:tc>
      </w:tr>
      <w:bookmarkEnd w:id="0"/>
    </w:tbl>
    <w:p w14:paraId="6622D33B" w14:textId="77777777" w:rsidR="005F2681" w:rsidRPr="001169DE" w:rsidRDefault="005F2681" w:rsidP="00A108B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08E30360" w14:textId="1C543931" w:rsidR="00F900BF" w:rsidRDefault="00A108BC" w:rsidP="00A108BC">
      <w:pPr>
        <w:shd w:val="clear" w:color="auto" w:fill="FFFFFF"/>
        <w:spacing w:after="0" w:line="240" w:lineRule="auto"/>
        <w:jc w:val="both"/>
        <w:rPr>
          <w:rFonts w:ascii="Calibri" w:eastAsia="Calibri" w:hAnsi="Calibri" w:cs="Times New Roman"/>
          <w:color w:val="000000"/>
          <w:sz w:val="18"/>
          <w:szCs w:val="18"/>
          <w:shd w:val="clear" w:color="auto" w:fill="FFFFFF"/>
          <w:lang w:val="uk-UA" w:eastAsia="uk-UA" w:bidi="uk-UA"/>
        </w:rPr>
      </w:pPr>
      <w:r w:rsidRPr="00A108BC">
        <w:rPr>
          <w:rFonts w:ascii="Times New Roman" w:eastAsia="Times New Roman" w:hAnsi="Times New Roman" w:cs="Times New Roman"/>
          <w:b/>
          <w:bCs/>
          <w:color w:val="000000"/>
          <w:sz w:val="24"/>
          <w:szCs w:val="24"/>
          <w:lang w:val="uk-UA" w:eastAsia="ru-RU"/>
        </w:rPr>
        <w:t>ЗА БАЖАННЯМ УЧАСНИК (в тому числі об’єднання учасників як учасника процедури)/ПЕРЕМОЖЕЦЬ НА ПІДТВЕРДЖЕННЯ ВИМОГ ПУНКТУ 47 ОСОБЛИВОСТЕЙ</w:t>
      </w:r>
      <w:r>
        <w:rPr>
          <w:rFonts w:ascii="Times New Roman" w:eastAsia="Times New Roman" w:hAnsi="Times New Roman" w:cs="Times New Roman"/>
          <w:b/>
          <w:bCs/>
          <w:color w:val="000000"/>
          <w:sz w:val="24"/>
          <w:szCs w:val="24"/>
          <w:lang w:val="uk-UA" w:eastAsia="ru-RU"/>
        </w:rPr>
        <w:t xml:space="preserve"> НА</w:t>
      </w:r>
      <w:r w:rsidRPr="00A108BC">
        <w:rPr>
          <w:rFonts w:ascii="Times New Roman" w:eastAsia="Times New Roman" w:hAnsi="Times New Roman" w:cs="Times New Roman"/>
          <w:b/>
          <w:bCs/>
          <w:color w:val="000000"/>
          <w:sz w:val="24"/>
          <w:szCs w:val="24"/>
          <w:lang w:val="uk-UA" w:eastAsia="ru-RU"/>
        </w:rPr>
        <w:t xml:space="preserve"> СВІЙ РОЗСУД МОЖЕ РОЗДРУКУВАТИ ТА НАДАТИ ВИТЯГИ З РЕЄСТРІВ</w:t>
      </w:r>
      <w:r>
        <w:rPr>
          <w:rFonts w:ascii="Times New Roman" w:eastAsia="Times New Roman" w:hAnsi="Times New Roman" w:cs="Times New Roman"/>
          <w:b/>
          <w:bCs/>
          <w:color w:val="000000"/>
          <w:sz w:val="24"/>
          <w:szCs w:val="24"/>
          <w:lang w:val="uk-UA" w:eastAsia="ru-RU"/>
        </w:rPr>
        <w:t>,</w:t>
      </w:r>
      <w:r w:rsidRPr="00A108BC">
        <w:rPr>
          <w:rFonts w:ascii="Times New Roman" w:eastAsia="Times New Roman" w:hAnsi="Times New Roman" w:cs="Times New Roman"/>
          <w:b/>
          <w:bCs/>
          <w:color w:val="000000"/>
          <w:sz w:val="24"/>
          <w:szCs w:val="24"/>
          <w:lang w:val="uk-UA" w:eastAsia="ru-RU"/>
        </w:rPr>
        <w:t xml:space="preserve"> ЩО Є УВІЛЬНОМУ ДОСТУПІ</w:t>
      </w:r>
      <w:r w:rsidRPr="005F2681">
        <w:rPr>
          <w:rFonts w:ascii="Times New Roman" w:eastAsia="Times New Roman" w:hAnsi="Times New Roman" w:cs="Times New Roman"/>
          <w:b/>
          <w:bCs/>
          <w:color w:val="000000"/>
          <w:sz w:val="24"/>
          <w:szCs w:val="24"/>
          <w:lang w:val="uk-UA" w:eastAsia="ru-RU"/>
        </w:rPr>
        <w:t xml:space="preserve"> </w:t>
      </w:r>
      <w:r w:rsidRPr="00A108BC">
        <w:rPr>
          <w:rFonts w:ascii="Times New Roman" w:eastAsia="Times New Roman" w:hAnsi="Times New Roman" w:cs="Times New Roman"/>
          <w:b/>
          <w:bCs/>
          <w:color w:val="000000"/>
          <w:sz w:val="24"/>
          <w:szCs w:val="24"/>
          <w:lang w:val="uk-UA" w:eastAsia="ru-RU"/>
        </w:rPr>
        <w:t>ТА/АБО ДОВІДКУ(И) У ДОВІЛЬНІЙ ФОРМІ ПІДТВЕРДЖЕННЯ ВІДСУТНОСТІ ПІДСТАВ ВИМОГ ПУНКТУ 47 ОСОБЛИВОСТЕЙ ЩОДО САМОСТІЙНОГО ДЕКЛАРУВАННЯ ВІДСУТНОСТІ ТАКИХ ПІДСТАВ</w:t>
      </w:r>
      <w:r w:rsidRPr="00A108BC">
        <w:rPr>
          <w:rFonts w:ascii="Calibri" w:eastAsia="Calibri" w:hAnsi="Calibri" w:cs="Times New Roman"/>
          <w:color w:val="000000"/>
          <w:sz w:val="18"/>
          <w:szCs w:val="18"/>
          <w:shd w:val="clear" w:color="auto" w:fill="FFFFFF"/>
          <w:lang w:val="uk-UA" w:eastAsia="uk-UA" w:bidi="uk-UA"/>
        </w:rPr>
        <w:t>.</w:t>
      </w:r>
    </w:p>
    <w:p w14:paraId="4363AD95" w14:textId="77777777" w:rsidR="00A108BC" w:rsidRDefault="00A108BC" w:rsidP="00A108BC">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14:paraId="1081A8F6" w14:textId="0F83B872" w:rsidR="0030280B"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p w14:paraId="4B479AE5" w14:textId="77777777" w:rsidR="005F2681" w:rsidRPr="00760C3F" w:rsidRDefault="005F2681"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p>
    <w:tbl>
      <w:tblPr>
        <w:tblW w:w="9913" w:type="dxa"/>
        <w:tblCellMar>
          <w:top w:w="15" w:type="dxa"/>
          <w:left w:w="15" w:type="dxa"/>
          <w:bottom w:w="15" w:type="dxa"/>
          <w:right w:w="15" w:type="dxa"/>
        </w:tblCellMar>
        <w:tblLook w:val="04A0" w:firstRow="1" w:lastRow="0" w:firstColumn="1" w:lastColumn="0" w:noHBand="0" w:noVBand="1"/>
      </w:tblPr>
      <w:tblGrid>
        <w:gridCol w:w="410"/>
        <w:gridCol w:w="9503"/>
      </w:tblGrid>
      <w:tr w:rsidR="0030280B" w:rsidRPr="005F2681"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5F2681" w:rsidRDefault="0030280B" w:rsidP="00A50573">
            <w:pPr>
              <w:spacing w:after="0" w:line="240" w:lineRule="auto"/>
              <w:ind w:left="100"/>
              <w:jc w:val="center"/>
              <w:rPr>
                <w:rFonts w:ascii="Times New Roman" w:eastAsia="Times New Roman" w:hAnsi="Times New Roman" w:cs="Times New Roman"/>
                <w:b/>
                <w:bCs/>
                <w:color w:val="000000"/>
                <w:lang w:val="uk-UA" w:eastAsia="ru-RU"/>
              </w:rPr>
            </w:pPr>
            <w:r w:rsidRPr="005F2681">
              <w:rPr>
                <w:rFonts w:ascii="Times New Roman" w:eastAsia="Times New Roman" w:hAnsi="Times New Roman" w:cs="Times New Roman"/>
                <w:b/>
                <w:bCs/>
                <w:color w:val="000000"/>
                <w:lang w:val="uk-UA" w:eastAsia="ru-RU"/>
              </w:rPr>
              <w:t>Інші документи від Учасника:</w:t>
            </w:r>
          </w:p>
        </w:tc>
      </w:tr>
      <w:tr w:rsidR="0059099F" w:rsidRPr="00304F4B" w14:paraId="13421FAA" w14:textId="77777777" w:rsidTr="00F900B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5F2681" w:rsidRDefault="0059099F" w:rsidP="00A50573">
            <w:pPr>
              <w:spacing w:after="0" w:line="240" w:lineRule="auto"/>
              <w:ind w:left="100"/>
              <w:rPr>
                <w:rFonts w:ascii="Times New Roman" w:eastAsia="Times New Roman" w:hAnsi="Times New Roman" w:cs="Times New Roman"/>
                <w:b/>
                <w:bCs/>
                <w:color w:val="000000"/>
                <w:lang w:val="uk-UA" w:eastAsia="ru-RU"/>
              </w:rPr>
            </w:pPr>
            <w:r w:rsidRPr="005F2681">
              <w:rPr>
                <w:rFonts w:ascii="Times New Roman" w:eastAsia="Times New Roman" w:hAnsi="Times New Roman" w:cs="Times New Roman"/>
                <w:b/>
                <w:bCs/>
                <w:color w:val="000000"/>
                <w:lang w:val="uk-UA" w:eastAsia="ru-RU"/>
              </w:rPr>
              <w:t>1</w:t>
            </w:r>
          </w:p>
        </w:tc>
        <w:tc>
          <w:tcPr>
            <w:tcW w:w="9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5F2681" w:rsidRDefault="0059099F" w:rsidP="00A50573">
            <w:pPr>
              <w:spacing w:after="0" w:line="240" w:lineRule="auto"/>
              <w:ind w:left="140" w:right="120" w:hanging="20"/>
              <w:jc w:val="both"/>
              <w:rPr>
                <w:rFonts w:ascii="Times New Roman" w:eastAsia="Times New Roman" w:hAnsi="Times New Roman" w:cs="Times New Roman"/>
                <w:color w:val="000000"/>
                <w:lang w:val="uk-UA" w:eastAsia="ru-RU"/>
              </w:rPr>
            </w:pPr>
            <w:r w:rsidRPr="005F2681">
              <w:rPr>
                <w:rFonts w:ascii="Times New Roman" w:eastAsia="Times New Roman" w:hAnsi="Times New Roman" w:cs="Times New Roman"/>
                <w:color w:val="00000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304F4B" w14:paraId="74B72417" w14:textId="77777777" w:rsidTr="00F900B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5F2681" w:rsidRDefault="0059099F" w:rsidP="00A50573">
            <w:pPr>
              <w:spacing w:after="0" w:line="240" w:lineRule="auto"/>
              <w:ind w:left="100"/>
              <w:rPr>
                <w:rFonts w:ascii="Times New Roman" w:eastAsia="Times New Roman" w:hAnsi="Times New Roman" w:cs="Times New Roman"/>
                <w:b/>
                <w:bCs/>
                <w:color w:val="000000"/>
                <w:lang w:val="uk-UA" w:eastAsia="ru-RU"/>
              </w:rPr>
            </w:pPr>
            <w:r w:rsidRPr="005F2681">
              <w:rPr>
                <w:rFonts w:ascii="Times New Roman" w:eastAsia="Times New Roman" w:hAnsi="Times New Roman" w:cs="Times New Roman"/>
                <w:b/>
                <w:bCs/>
                <w:color w:val="000000"/>
                <w:lang w:val="uk-UA" w:eastAsia="ru-RU"/>
              </w:rPr>
              <w:t>2</w:t>
            </w:r>
          </w:p>
        </w:tc>
        <w:tc>
          <w:tcPr>
            <w:tcW w:w="9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5778B964" w:rsidR="0059099F" w:rsidRPr="005F2681" w:rsidRDefault="00A108BC" w:rsidP="00A108BC">
            <w:pPr>
              <w:spacing w:after="0" w:line="240" w:lineRule="auto"/>
              <w:ind w:left="157" w:right="120"/>
              <w:jc w:val="both"/>
              <w:rPr>
                <w:rFonts w:ascii="Times New Roman" w:eastAsia="Times New Roman" w:hAnsi="Times New Roman" w:cs="Times New Roman"/>
                <w:color w:val="000000"/>
                <w:lang w:val="uk-UA" w:eastAsia="ru-RU"/>
              </w:rPr>
            </w:pPr>
            <w:r w:rsidRPr="005F2681">
              <w:rPr>
                <w:rFonts w:ascii="Times New Roman" w:eastAsia="Times New Roman" w:hAnsi="Times New Roman" w:cs="Times New Roman"/>
                <w:b/>
                <w:color w:val="000000"/>
                <w:lang w:val="uk-UA" w:eastAsia="ru-RU"/>
              </w:rPr>
              <w:t>Достовірна інформація у вигляді довідки довільної форми</w:t>
            </w:r>
            <w:r w:rsidRPr="005F2681">
              <w:rPr>
                <w:rFonts w:ascii="Times New Roman" w:eastAsia="Times New Roman" w:hAnsi="Times New Roman" w:cs="Times New Roman"/>
                <w:color w:val="000000"/>
                <w:lang w:val="uk-UA" w:eastAsia="ru-RU"/>
              </w:rPr>
              <w:t>, в якій зазначити дані про наявність (або відсутність)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C6267D" w14:paraId="5CD007D3" w14:textId="77777777" w:rsidTr="00F900B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5F2681" w:rsidRDefault="0059099F" w:rsidP="00A50573">
            <w:pPr>
              <w:spacing w:after="0" w:line="240" w:lineRule="auto"/>
              <w:ind w:left="100"/>
              <w:rPr>
                <w:rFonts w:ascii="Times New Roman" w:eastAsia="Times New Roman" w:hAnsi="Times New Roman" w:cs="Times New Roman"/>
                <w:b/>
                <w:bCs/>
                <w:color w:val="000000"/>
                <w:lang w:val="uk-UA" w:eastAsia="ru-RU"/>
              </w:rPr>
            </w:pPr>
            <w:r w:rsidRPr="005F2681">
              <w:rPr>
                <w:rFonts w:ascii="Times New Roman" w:eastAsia="Times New Roman" w:hAnsi="Times New Roman" w:cs="Times New Roman"/>
                <w:b/>
                <w:bCs/>
                <w:color w:val="000000"/>
                <w:lang w:val="uk-UA" w:eastAsia="ru-RU"/>
              </w:rPr>
              <w:t>3</w:t>
            </w:r>
          </w:p>
        </w:tc>
        <w:tc>
          <w:tcPr>
            <w:tcW w:w="9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76266063" w:rsidR="0059099F" w:rsidRPr="005F2681" w:rsidRDefault="0059099F" w:rsidP="00D66A3E">
            <w:pPr>
              <w:spacing w:after="0" w:line="240" w:lineRule="auto"/>
              <w:ind w:left="120" w:right="120" w:hanging="20"/>
              <w:jc w:val="both"/>
              <w:rPr>
                <w:rFonts w:ascii="Times New Roman" w:eastAsia="Times New Roman" w:hAnsi="Times New Roman" w:cs="Times New Roman"/>
                <w:color w:val="000000"/>
                <w:lang w:val="uk-UA" w:eastAsia="ru-RU"/>
              </w:rPr>
            </w:pPr>
            <w:r w:rsidRPr="005F2681">
              <w:rPr>
                <w:rFonts w:ascii="Times New Roman" w:eastAsia="Times New Roman" w:hAnsi="Times New Roman" w:cs="Times New Roman"/>
                <w:color w:val="00000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5F2681">
              <w:rPr>
                <w:rFonts w:ascii="Times New Roman" w:eastAsia="Times New Roman" w:hAnsi="Times New Roman" w:cs="Times New Roman"/>
                <w:b/>
                <w:bCs/>
                <w:color w:val="000000"/>
                <w:lang w:val="uk-UA" w:eastAsia="ru-RU"/>
              </w:rPr>
              <w:t>у вигляді листа-гарантії</w:t>
            </w:r>
            <w:r w:rsidRPr="005F2681">
              <w:rPr>
                <w:rFonts w:ascii="Times New Roman" w:eastAsia="Times New Roman" w:hAnsi="Times New Roman" w:cs="Times New Roman"/>
                <w:color w:val="000000"/>
                <w:lang w:val="uk-UA" w:eastAsia="ru-RU"/>
              </w:rPr>
              <w:t xml:space="preserve"> наступного змісту: </w:t>
            </w:r>
            <w:r w:rsidRPr="005F2681">
              <w:rPr>
                <w:rFonts w:ascii="Times New Roman" w:eastAsia="Times New Roman" w:hAnsi="Times New Roman" w:cs="Times New Roman"/>
                <w:b/>
                <w:bCs/>
                <w:color w:val="000000"/>
                <w:lang w:val="uk-UA" w:eastAsia="ru-RU"/>
              </w:rPr>
              <w:t xml:space="preserve">«Ми, </w:t>
            </w:r>
            <w:r w:rsidRPr="005F2681">
              <w:rPr>
                <w:rFonts w:ascii="Times New Roman" w:eastAsia="Times New Roman" w:hAnsi="Times New Roman" w:cs="Times New Roman"/>
                <w:b/>
                <w:bCs/>
                <w:color w:val="000000"/>
                <w:u w:val="single"/>
                <w:lang w:val="uk-UA" w:eastAsia="ru-RU"/>
              </w:rPr>
              <w:t>зазначити найменування Учасника</w:t>
            </w:r>
            <w:r w:rsidRPr="005F2681">
              <w:rPr>
                <w:rFonts w:ascii="Times New Roman" w:eastAsia="Times New Roman" w:hAnsi="Times New Roman" w:cs="Times New Roman"/>
                <w:b/>
                <w:bCs/>
                <w:color w:val="00000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w:t>
            </w:r>
            <w:r w:rsidR="007E0EE7" w:rsidRPr="005F2681">
              <w:rPr>
                <w:rFonts w:ascii="Times New Roman" w:eastAsia="Times New Roman" w:hAnsi="Times New Roman" w:cs="Times New Roman"/>
                <w:b/>
                <w:bCs/>
                <w:color w:val="000000"/>
                <w:lang w:val="uk-UA" w:eastAsia="ru-RU"/>
              </w:rPr>
              <w:t xml:space="preserve">о містяться в </w:t>
            </w:r>
            <w:r w:rsidRPr="005F2681">
              <w:rPr>
                <w:rFonts w:ascii="Times New Roman" w:eastAsia="Times New Roman" w:hAnsi="Times New Roman" w:cs="Times New Roman"/>
                <w:b/>
                <w:bCs/>
                <w:color w:val="000000"/>
                <w:lang w:val="uk-UA" w:eastAsia="ru-RU"/>
              </w:rPr>
              <w:t xml:space="preserve">тендерній документації, в т.ч. Додатку 2 тендерної документації, а також підтверджуємо можливість </w:t>
            </w:r>
            <w:r w:rsidR="00CF0A49" w:rsidRPr="005F2681">
              <w:rPr>
                <w:rFonts w:ascii="Times New Roman" w:eastAsia="Times New Roman" w:hAnsi="Times New Roman" w:cs="Times New Roman"/>
                <w:b/>
                <w:bCs/>
                <w:lang w:val="uk-UA" w:eastAsia="ru-RU"/>
              </w:rPr>
              <w:t>надання послуг/поставки товару/виконання робіт</w:t>
            </w:r>
            <w:r w:rsidRPr="005F2681">
              <w:rPr>
                <w:rFonts w:ascii="Times New Roman" w:eastAsia="Times New Roman" w:hAnsi="Times New Roman" w:cs="Times New Roman"/>
                <w:b/>
                <w:bCs/>
                <w:lang w:val="uk-UA" w:eastAsia="ru-RU"/>
              </w:rPr>
              <w:t>,</w:t>
            </w:r>
            <w:r w:rsidRPr="005F2681">
              <w:rPr>
                <w:rFonts w:ascii="Times New Roman" w:eastAsia="Times New Roman" w:hAnsi="Times New Roman" w:cs="Times New Roman"/>
                <w:b/>
                <w:bCs/>
                <w:color w:val="000000"/>
                <w:lang w:val="uk-UA" w:eastAsia="ru-RU"/>
              </w:rPr>
              <w:t xml:space="preserve"> у відповідності до вимог, визначених згідно з</w:t>
            </w:r>
            <w:r w:rsidR="002129F6" w:rsidRPr="005F2681">
              <w:rPr>
                <w:rFonts w:ascii="Times New Roman" w:eastAsia="Times New Roman" w:hAnsi="Times New Roman" w:cs="Times New Roman"/>
                <w:b/>
                <w:bCs/>
                <w:color w:val="000000"/>
                <w:lang w:val="uk-UA" w:eastAsia="ru-RU"/>
              </w:rPr>
              <w:t xml:space="preserve"> умовами тендерної документації</w:t>
            </w:r>
            <w:r w:rsidRPr="005F2681">
              <w:rPr>
                <w:rFonts w:ascii="Times New Roman" w:eastAsia="Times New Roman" w:hAnsi="Times New Roman" w:cs="Times New Roman"/>
                <w:b/>
                <w:bCs/>
                <w:color w:val="000000"/>
                <w:lang w:val="uk-UA" w:eastAsia="ru-RU"/>
              </w:rPr>
              <w:t>».</w:t>
            </w:r>
          </w:p>
        </w:tc>
      </w:tr>
      <w:tr w:rsidR="00DA3BF2" w:rsidRPr="005F2681" w14:paraId="6933183F" w14:textId="77777777" w:rsidTr="00F900B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50EB4" w14:textId="2B7F0666" w:rsidR="00DA3BF2" w:rsidRPr="005F2681" w:rsidRDefault="007E0EE7" w:rsidP="00A50573">
            <w:pPr>
              <w:spacing w:after="0" w:line="240" w:lineRule="auto"/>
              <w:ind w:left="100"/>
              <w:rPr>
                <w:rFonts w:ascii="Times New Roman" w:eastAsia="Times New Roman" w:hAnsi="Times New Roman" w:cs="Times New Roman"/>
                <w:b/>
                <w:bCs/>
                <w:color w:val="000000"/>
                <w:lang w:val="uk-UA" w:eastAsia="ru-RU"/>
              </w:rPr>
            </w:pPr>
            <w:r w:rsidRPr="005F2681">
              <w:rPr>
                <w:rFonts w:ascii="Times New Roman" w:eastAsia="Times New Roman" w:hAnsi="Times New Roman" w:cs="Times New Roman"/>
                <w:b/>
                <w:bCs/>
                <w:color w:val="000000"/>
                <w:lang w:val="uk-UA" w:eastAsia="ru-RU"/>
              </w:rPr>
              <w:t>4</w:t>
            </w:r>
          </w:p>
        </w:tc>
        <w:tc>
          <w:tcPr>
            <w:tcW w:w="9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CD824" w14:textId="6A2CCFFC" w:rsidR="000500D9" w:rsidRPr="005F2681" w:rsidRDefault="00DA3BF2" w:rsidP="00975113">
            <w:pPr>
              <w:spacing w:after="0" w:line="240" w:lineRule="auto"/>
              <w:ind w:left="120" w:right="120" w:hanging="20"/>
              <w:jc w:val="both"/>
              <w:rPr>
                <w:rFonts w:ascii="Times New Roman" w:hAnsi="Times New Roman" w:cs="Times New Roman"/>
                <w:spacing w:val="1"/>
                <w:lang w:val="uk-UA"/>
              </w:rPr>
            </w:pPr>
            <w:r w:rsidRPr="005F2681">
              <w:rPr>
                <w:rFonts w:ascii="Times New Roman" w:hAnsi="Times New Roman" w:cs="Times New Roman"/>
                <w:spacing w:val="1"/>
                <w:lang w:val="uk-UA"/>
              </w:rPr>
              <w:t>Учасник процедури закупівлі повинен надати сканкопію з оригіналу ліцензії</w:t>
            </w:r>
            <w:r w:rsidR="002129F6" w:rsidRPr="005F2681">
              <w:rPr>
                <w:rFonts w:ascii="Times New Roman" w:hAnsi="Times New Roman" w:cs="Times New Roman"/>
                <w:spacing w:val="1"/>
                <w:lang w:val="uk-UA"/>
              </w:rPr>
              <w:t xml:space="preserve">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r w:rsidR="000500D9" w:rsidRPr="005F2681">
              <w:rPr>
                <w:rFonts w:ascii="Times New Roman" w:hAnsi="Times New Roman" w:cs="Times New Roman"/>
                <w:spacing w:val="1"/>
                <w:lang w:val="uk-UA"/>
              </w:rPr>
              <w:t xml:space="preserve"> (та додатку до неї</w:t>
            </w:r>
            <w:r w:rsidR="002129F6" w:rsidRPr="005F2681">
              <w:rPr>
                <w:rFonts w:ascii="Times New Roman" w:hAnsi="Times New Roman" w:cs="Times New Roman"/>
                <w:spacing w:val="1"/>
                <w:lang w:val="uk-UA"/>
              </w:rPr>
              <w:t>)</w:t>
            </w:r>
            <w:r w:rsidR="00C71AF6" w:rsidRPr="00C71AF6">
              <w:rPr>
                <w:rFonts w:ascii="Times New Roman" w:hAnsi="Times New Roman" w:cs="Times New Roman"/>
                <w:spacing w:val="1"/>
                <w:lang w:val="uk-UA"/>
              </w:rPr>
              <w:t xml:space="preserve"> (</w:t>
            </w:r>
            <w:r w:rsidR="00C71AF6" w:rsidRPr="000500D9">
              <w:rPr>
                <w:rFonts w:ascii="Times New Roman" w:hAnsi="Times New Roman" w:cs="Times New Roman"/>
                <w:spacing w:val="1"/>
                <w:lang w:val="uk-UA"/>
              </w:rPr>
              <w:t>не нижче СС-3 (категорія складності IV-V))</w:t>
            </w:r>
            <w:r w:rsidR="002129F6" w:rsidRPr="005F2681">
              <w:rPr>
                <w:rFonts w:ascii="Times New Roman" w:hAnsi="Times New Roman" w:cs="Times New Roman"/>
                <w:spacing w:val="1"/>
                <w:lang w:val="uk-UA"/>
              </w:rPr>
              <w:t>,</w:t>
            </w:r>
            <w:r w:rsidR="000500D9" w:rsidRPr="005F2681">
              <w:rPr>
                <w:rFonts w:ascii="Times New Roman" w:hAnsi="Times New Roman" w:cs="Times New Roman"/>
                <w:spacing w:val="1"/>
                <w:lang w:val="uk-UA"/>
              </w:rPr>
              <w:t xml:space="preserve"> </w:t>
            </w:r>
            <w:r w:rsidR="00522C01" w:rsidRPr="005F2681">
              <w:rPr>
                <w:rFonts w:ascii="Times New Roman" w:hAnsi="Times New Roman" w:cs="Times New Roman"/>
                <w:spacing w:val="1"/>
                <w:lang w:val="uk-UA"/>
              </w:rPr>
              <w:t>видану на ім’я Учасника або субпідрядника</w:t>
            </w:r>
            <w:r w:rsidRPr="005F2681">
              <w:rPr>
                <w:rFonts w:ascii="Times New Roman" w:hAnsi="Times New Roman" w:cs="Times New Roman"/>
                <w:spacing w:val="1"/>
                <w:lang w:val="uk-UA"/>
              </w:rPr>
              <w:t>, пов’язану із виконанням робіт</w:t>
            </w:r>
            <w:r w:rsidR="000500D9" w:rsidRPr="005F2681">
              <w:rPr>
                <w:rFonts w:ascii="Times New Roman" w:hAnsi="Times New Roman" w:cs="Times New Roman"/>
                <w:spacing w:val="1"/>
                <w:lang w:val="uk-UA"/>
              </w:rPr>
              <w:t>:</w:t>
            </w:r>
          </w:p>
          <w:p w14:paraId="76371621" w14:textId="7A52FCF5" w:rsidR="000500D9" w:rsidRPr="00304F4B" w:rsidRDefault="000500D9" w:rsidP="000500D9">
            <w:pPr>
              <w:spacing w:after="0" w:line="240" w:lineRule="auto"/>
              <w:ind w:left="120" w:right="120" w:hanging="20"/>
              <w:jc w:val="both"/>
              <w:rPr>
                <w:rFonts w:ascii="Times New Roman" w:hAnsi="Times New Roman" w:cs="Times New Roman"/>
                <w:spacing w:val="1"/>
                <w:lang w:val="uk-UA"/>
              </w:rPr>
            </w:pPr>
            <w:r w:rsidRPr="00304F4B">
              <w:rPr>
                <w:rFonts w:ascii="Times New Roman" w:hAnsi="Times New Roman" w:cs="Times New Roman"/>
                <w:spacing w:val="1"/>
                <w:lang w:val="uk-UA"/>
              </w:rPr>
              <w:t xml:space="preserve">- </w:t>
            </w:r>
            <w:r w:rsidR="00C6267D" w:rsidRPr="00C6267D">
              <w:rPr>
                <w:rFonts w:ascii="Times New Roman" w:hAnsi="Times New Roman" w:cs="Times New Roman"/>
                <w:spacing w:val="1"/>
                <w:lang w:val="uk-UA"/>
              </w:rPr>
              <w:t>з монтажу внутрішніх інженерних мереж, систем (водопостачання та водовідведення та засобів автоматизації і контрольно-вимірювальних приладів, зв’язку, сигналізації)</w:t>
            </w:r>
            <w:bookmarkStart w:id="1" w:name="_GoBack"/>
            <w:bookmarkEnd w:id="1"/>
          </w:p>
          <w:p w14:paraId="4057CF64" w14:textId="4865711C" w:rsidR="000500D9" w:rsidRPr="005F2681" w:rsidRDefault="000500D9" w:rsidP="000500D9">
            <w:pPr>
              <w:spacing w:after="0" w:line="240" w:lineRule="auto"/>
              <w:ind w:left="120" w:right="120" w:hanging="20"/>
              <w:jc w:val="both"/>
              <w:rPr>
                <w:rFonts w:ascii="Times New Roman" w:hAnsi="Times New Roman" w:cs="Times New Roman"/>
                <w:spacing w:val="1"/>
                <w:lang w:val="uk-UA"/>
              </w:rPr>
            </w:pPr>
            <w:r w:rsidRPr="00304F4B">
              <w:rPr>
                <w:rFonts w:ascii="Times New Roman" w:hAnsi="Times New Roman" w:cs="Times New Roman"/>
                <w:spacing w:val="1"/>
                <w:lang w:val="uk-UA"/>
              </w:rPr>
              <w:t>- з монтажу зовнішніх інженерних мереж, систем (водопостачання та водовідведення)</w:t>
            </w:r>
            <w:r w:rsidRPr="005F2681">
              <w:rPr>
                <w:rFonts w:ascii="Times New Roman" w:hAnsi="Times New Roman" w:cs="Times New Roman"/>
                <w:spacing w:val="1"/>
                <w:lang w:val="uk-UA"/>
              </w:rPr>
              <w:t xml:space="preserve"> </w:t>
            </w:r>
          </w:p>
          <w:p w14:paraId="7FB1F5E4" w14:textId="7D85A6DC" w:rsidR="00D813B4" w:rsidRPr="005F2681" w:rsidRDefault="000500D9" w:rsidP="000500D9">
            <w:pPr>
              <w:spacing w:after="0" w:line="240" w:lineRule="auto"/>
              <w:ind w:left="120" w:right="120" w:hanging="20"/>
              <w:jc w:val="both"/>
              <w:rPr>
                <w:rFonts w:ascii="Times New Roman" w:hAnsi="Times New Roman" w:cs="Times New Roman"/>
                <w:spacing w:val="1"/>
                <w:lang w:val="uk-UA"/>
              </w:rPr>
            </w:pPr>
            <w:r w:rsidRPr="005F2681">
              <w:rPr>
                <w:rFonts w:ascii="Times New Roman" w:hAnsi="Times New Roman" w:cs="Times New Roman"/>
                <w:spacing w:val="1"/>
                <w:lang w:val="uk-UA"/>
              </w:rPr>
              <w:t>-</w:t>
            </w:r>
            <w:r w:rsidR="00DA3BF2" w:rsidRPr="005F2681">
              <w:rPr>
                <w:rFonts w:ascii="Times New Roman" w:hAnsi="Times New Roman" w:cs="Times New Roman"/>
                <w:spacing w:val="1"/>
                <w:lang w:val="uk-UA"/>
              </w:rPr>
              <w:t xml:space="preserve"> </w:t>
            </w:r>
            <w:r w:rsidR="002129F6" w:rsidRPr="005F2681">
              <w:rPr>
                <w:rFonts w:ascii="Times New Roman" w:hAnsi="Times New Roman" w:cs="Times New Roman"/>
                <w:spacing w:val="1"/>
                <w:lang w:val="uk-UA"/>
              </w:rPr>
              <w:t xml:space="preserve">з </w:t>
            </w:r>
            <w:r w:rsidR="00DA3BF2" w:rsidRPr="005F2681">
              <w:rPr>
                <w:rFonts w:ascii="Times New Roman" w:hAnsi="Times New Roman" w:cs="Times New Roman"/>
                <w:spacing w:val="1"/>
                <w:lang w:val="uk-UA"/>
              </w:rPr>
              <w:t xml:space="preserve">виконання пусконалагоджувальних робіт (водопостачання та водовідведення) </w:t>
            </w:r>
          </w:p>
        </w:tc>
      </w:tr>
      <w:tr w:rsidR="00DA3BF2" w:rsidRPr="0098050D" w14:paraId="30D27F25" w14:textId="77777777" w:rsidTr="00F900B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B8291" w14:textId="4325523E" w:rsidR="00DA3BF2" w:rsidRPr="005F2681" w:rsidRDefault="007E0EE7" w:rsidP="00A50573">
            <w:pPr>
              <w:spacing w:after="0" w:line="240" w:lineRule="auto"/>
              <w:ind w:left="100"/>
              <w:rPr>
                <w:rFonts w:ascii="Times New Roman" w:eastAsia="Times New Roman" w:hAnsi="Times New Roman" w:cs="Times New Roman"/>
                <w:b/>
                <w:bCs/>
                <w:color w:val="000000"/>
                <w:lang w:val="uk-UA" w:eastAsia="ru-RU"/>
              </w:rPr>
            </w:pPr>
            <w:r w:rsidRPr="005F2681">
              <w:rPr>
                <w:rFonts w:ascii="Times New Roman" w:eastAsia="Times New Roman" w:hAnsi="Times New Roman" w:cs="Times New Roman"/>
                <w:b/>
                <w:bCs/>
                <w:color w:val="000000"/>
                <w:lang w:val="uk-UA" w:eastAsia="ru-RU"/>
              </w:rPr>
              <w:t>5</w:t>
            </w:r>
          </w:p>
        </w:tc>
        <w:tc>
          <w:tcPr>
            <w:tcW w:w="9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1ACBA" w14:textId="23315670" w:rsidR="00515854" w:rsidRPr="005F2681" w:rsidRDefault="007E0EE7" w:rsidP="00F900BF">
            <w:pPr>
              <w:tabs>
                <w:tab w:val="left" w:pos="9160"/>
              </w:tabs>
              <w:spacing w:after="0" w:line="240" w:lineRule="auto"/>
              <w:ind w:left="157" w:right="120"/>
              <w:jc w:val="both"/>
              <w:rPr>
                <w:rFonts w:ascii="Times New Roman" w:eastAsia="Times New Roman" w:hAnsi="Times New Roman" w:cs="Times New Roman"/>
                <w:lang w:val="uk-UA" w:eastAsia="ru-RU"/>
              </w:rPr>
            </w:pPr>
            <w:r w:rsidRPr="005F2681">
              <w:rPr>
                <w:rFonts w:ascii="Times New Roman" w:eastAsia="Times New Roman" w:hAnsi="Times New Roman" w:cs="Times New Roman"/>
                <w:color w:val="000000"/>
                <w:lang w:val="uk-UA" w:eastAsia="ru-RU"/>
              </w:rPr>
              <w:t>Учасник надає</w:t>
            </w:r>
            <w:r w:rsidR="00515854" w:rsidRPr="005F2681">
              <w:rPr>
                <w:rFonts w:ascii="Times New Roman" w:eastAsia="Times New Roman" w:hAnsi="Times New Roman" w:cs="Times New Roman"/>
                <w:color w:val="000000"/>
                <w:lang w:val="uk-UA" w:eastAsia="ru-RU"/>
              </w:rPr>
              <w:t xml:space="preserve"> чинний Дозвіл на </w:t>
            </w:r>
            <w:r w:rsidR="00515854" w:rsidRPr="005F2681">
              <w:rPr>
                <w:rFonts w:ascii="Times New Roman" w:hAnsi="Times New Roman" w:cs="Times New Roman"/>
                <w:bCs/>
                <w:color w:val="333333"/>
                <w:shd w:val="clear" w:color="auto" w:fill="FFFFFF"/>
                <w:lang w:val="uk-UA"/>
              </w:rPr>
              <w:t>роботи підвищеної небезпеки</w:t>
            </w:r>
            <w:r w:rsidR="00515854" w:rsidRPr="005F2681">
              <w:rPr>
                <w:rFonts w:ascii="Times New Roman" w:eastAsia="Times New Roman" w:hAnsi="Times New Roman" w:cs="Times New Roman"/>
                <w:color w:val="000000"/>
                <w:lang w:val="uk-UA" w:eastAsia="ru-RU"/>
              </w:rPr>
              <w:t xml:space="preserve">, передбачений </w:t>
            </w:r>
            <w:r w:rsidR="00515854" w:rsidRPr="005F2681">
              <w:rPr>
                <w:rFonts w:ascii="Times New Roman" w:eastAsia="Times New Roman" w:hAnsi="Times New Roman" w:cs="Times New Roman"/>
                <w:lang w:val="uk-UA" w:eastAsia="ru-RU"/>
              </w:rPr>
              <w:t>Постановою Кабінету Міністрів України від 26.10.2011 №1107 або зареєстрован</w:t>
            </w:r>
            <w:r w:rsidRPr="005F2681">
              <w:rPr>
                <w:rFonts w:ascii="Times New Roman" w:eastAsia="Times New Roman" w:hAnsi="Times New Roman" w:cs="Times New Roman"/>
                <w:lang w:val="uk-UA" w:eastAsia="ru-RU"/>
              </w:rPr>
              <w:t>у</w:t>
            </w:r>
            <w:r w:rsidR="00515854" w:rsidRPr="005F2681">
              <w:rPr>
                <w:rFonts w:ascii="Times New Roman" w:eastAsia="Times New Roman" w:hAnsi="Times New Roman" w:cs="Times New Roman"/>
                <w:lang w:val="uk-UA" w:eastAsia="ru-RU"/>
              </w:rPr>
              <w:t xml:space="preserve"> </w:t>
            </w:r>
            <w:r w:rsidRPr="005F2681">
              <w:rPr>
                <w:rFonts w:ascii="Times New Roman" w:eastAsia="Times New Roman" w:hAnsi="Times New Roman" w:cs="Times New Roman"/>
                <w:lang w:val="uk-UA" w:eastAsia="ru-RU"/>
              </w:rPr>
              <w:t>Д</w:t>
            </w:r>
            <w:r w:rsidR="00515854" w:rsidRPr="005F2681">
              <w:rPr>
                <w:rFonts w:ascii="Times New Roman" w:eastAsia="Times New Roman" w:hAnsi="Times New Roman" w:cs="Times New Roman"/>
                <w:lang w:val="uk-UA" w:eastAsia="ru-RU"/>
              </w:rPr>
              <w:t>еклараці</w:t>
            </w:r>
            <w:r w:rsidRPr="005F2681">
              <w:rPr>
                <w:rFonts w:ascii="Times New Roman" w:eastAsia="Times New Roman" w:hAnsi="Times New Roman" w:cs="Times New Roman"/>
                <w:lang w:val="uk-UA" w:eastAsia="ru-RU"/>
              </w:rPr>
              <w:t>ю</w:t>
            </w:r>
            <w:r w:rsidR="00515854" w:rsidRPr="005F2681">
              <w:rPr>
                <w:rFonts w:ascii="Times New Roman" w:eastAsia="Times New Roman" w:hAnsi="Times New Roman" w:cs="Times New Roman"/>
                <w:lang w:val="uk-UA" w:eastAsia="ru-RU"/>
              </w:rPr>
              <w:t xml:space="preserve"> відповідності матеріально-технічної бази вимогам законодавства з питань охорони праці для виконання робіт підвищеної небезпеки</w:t>
            </w:r>
            <w:r w:rsidRPr="005F2681">
              <w:rPr>
                <w:rFonts w:ascii="Times New Roman" w:eastAsia="Times New Roman" w:hAnsi="Times New Roman" w:cs="Times New Roman"/>
                <w:lang w:val="uk-UA" w:eastAsia="ru-RU"/>
              </w:rPr>
              <w:t>,</w:t>
            </w:r>
            <w:r w:rsidR="00515854" w:rsidRPr="005F2681">
              <w:rPr>
                <w:rFonts w:ascii="Times New Roman" w:eastAsia="Times New Roman" w:hAnsi="Times New Roman" w:cs="Times New Roman"/>
                <w:lang w:val="uk-UA" w:eastAsia="ru-RU"/>
              </w:rPr>
              <w:t xml:space="preserve"> що зазначені в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 жовтня 2011 р. № 1107 (із змінами, затвердженими Постановою Кабінету Міністрів України  від  20.12.2022 №141), що мають відношення до предмету закупівлі, (виданий</w:t>
            </w:r>
            <w:r w:rsidR="00B73922" w:rsidRPr="005F2681">
              <w:rPr>
                <w:rFonts w:ascii="Times New Roman" w:eastAsia="Times New Roman" w:hAnsi="Times New Roman" w:cs="Times New Roman"/>
                <w:lang w:val="uk-UA" w:eastAsia="ru-RU"/>
              </w:rPr>
              <w:t>/-у</w:t>
            </w:r>
            <w:r w:rsidR="00515854" w:rsidRPr="005F2681">
              <w:rPr>
                <w:rFonts w:ascii="Times New Roman" w:eastAsia="Times New Roman" w:hAnsi="Times New Roman" w:cs="Times New Roman"/>
                <w:lang w:val="uk-UA" w:eastAsia="ru-RU"/>
              </w:rPr>
              <w:t xml:space="preserve"> Уч</w:t>
            </w:r>
            <w:r w:rsidR="00B73922" w:rsidRPr="005F2681">
              <w:rPr>
                <w:rFonts w:ascii="Times New Roman" w:eastAsia="Times New Roman" w:hAnsi="Times New Roman" w:cs="Times New Roman"/>
                <w:lang w:val="uk-UA" w:eastAsia="ru-RU"/>
              </w:rPr>
              <w:t>аснику або субпідряднику</w:t>
            </w:r>
            <w:r w:rsidR="00515854" w:rsidRPr="005F2681">
              <w:rPr>
                <w:rFonts w:ascii="Times New Roman" w:eastAsia="Times New Roman" w:hAnsi="Times New Roman" w:cs="Times New Roman"/>
                <w:lang w:val="uk-UA" w:eastAsia="ru-RU"/>
              </w:rPr>
              <w:t>):</w:t>
            </w:r>
          </w:p>
          <w:p w14:paraId="3C3B22EC" w14:textId="242A26BC" w:rsidR="00515854" w:rsidRPr="005F2681" w:rsidRDefault="00515854" w:rsidP="00F900BF">
            <w:pPr>
              <w:tabs>
                <w:tab w:val="left" w:pos="9160"/>
              </w:tabs>
              <w:spacing w:after="0" w:line="240" w:lineRule="auto"/>
              <w:ind w:left="157" w:right="120" w:hanging="20"/>
              <w:jc w:val="both"/>
              <w:rPr>
                <w:rFonts w:ascii="Times New Roman" w:eastAsia="Times New Roman" w:hAnsi="Times New Roman" w:cs="Times New Roman"/>
                <w:i/>
                <w:lang w:val="uk-UA" w:eastAsia="ru-RU"/>
              </w:rPr>
            </w:pPr>
            <w:r w:rsidRPr="005F2681">
              <w:rPr>
                <w:rFonts w:ascii="Times New Roman" w:eastAsia="Times New Roman" w:hAnsi="Times New Roman" w:cs="Times New Roman"/>
                <w:i/>
                <w:lang w:val="uk-UA" w:eastAsia="ru-RU"/>
              </w:rPr>
              <w:t>-</w:t>
            </w:r>
            <w:r w:rsidR="00EA332A" w:rsidRPr="005F2681">
              <w:rPr>
                <w:rFonts w:ascii="Times New Roman" w:eastAsia="Times New Roman" w:hAnsi="Times New Roman" w:cs="Times New Roman"/>
                <w:i/>
                <w:lang w:val="uk-UA" w:eastAsia="ru-RU"/>
              </w:rPr>
              <w:t xml:space="preserve"> </w:t>
            </w:r>
            <w:r w:rsidRPr="005F2681">
              <w:rPr>
                <w:rFonts w:ascii="Times New Roman" w:hAnsi="Times New Roman" w:cs="Times New Roman"/>
                <w:i/>
                <w:shd w:val="clear" w:color="auto" w:fill="FFFFFF"/>
                <w:lang w:val="uk-UA"/>
              </w:rPr>
              <w:t>роботи, що виконуються на висоті понад 1,3 метра</w:t>
            </w:r>
            <w:r w:rsidRPr="005F2681">
              <w:rPr>
                <w:rFonts w:ascii="Times New Roman" w:eastAsia="Times New Roman" w:hAnsi="Times New Roman" w:cs="Times New Roman"/>
                <w:i/>
                <w:lang w:val="uk-UA" w:eastAsia="ru-RU"/>
              </w:rPr>
              <w:t>.</w:t>
            </w:r>
          </w:p>
          <w:p w14:paraId="31A26820" w14:textId="4176ACAC" w:rsidR="007E0EE7" w:rsidRPr="0098050D" w:rsidRDefault="001169DE" w:rsidP="00F900BF">
            <w:pPr>
              <w:tabs>
                <w:tab w:val="left" w:pos="9160"/>
              </w:tabs>
              <w:spacing w:after="0" w:line="240" w:lineRule="auto"/>
              <w:ind w:left="157" w:right="120" w:hanging="20"/>
              <w:jc w:val="both"/>
              <w:rPr>
                <w:rFonts w:ascii="Times New Roman" w:eastAsia="Times New Roman" w:hAnsi="Times New Roman" w:cs="Times New Roman"/>
                <w:i/>
                <w:lang w:eastAsia="ru-RU"/>
              </w:rPr>
            </w:pPr>
            <w:r>
              <w:rPr>
                <w:rFonts w:ascii="Times New Roman" w:eastAsia="Times New Roman" w:hAnsi="Times New Roman" w:cs="Times New Roman"/>
                <w:i/>
                <w:lang w:val="uk-UA" w:eastAsia="ru-RU"/>
              </w:rPr>
              <w:t>-</w:t>
            </w:r>
            <w:r w:rsidR="009E486F">
              <w:rPr>
                <w:rFonts w:ascii="Times New Roman" w:eastAsia="Times New Roman" w:hAnsi="Times New Roman" w:cs="Times New Roman"/>
                <w:i/>
                <w:lang w:val="uk-UA" w:eastAsia="ru-RU"/>
              </w:rPr>
              <w:t xml:space="preserve"> роботи в траншеях, котлованах.</w:t>
            </w:r>
          </w:p>
          <w:p w14:paraId="21745EB6" w14:textId="3F18D106" w:rsidR="007E0EE7" w:rsidRPr="005F2681" w:rsidRDefault="007E0EE7" w:rsidP="00F900BF">
            <w:pPr>
              <w:tabs>
                <w:tab w:val="left" w:pos="9160"/>
              </w:tabs>
              <w:spacing w:after="0" w:line="240" w:lineRule="auto"/>
              <w:ind w:left="157" w:right="120" w:hanging="20"/>
              <w:jc w:val="both"/>
              <w:rPr>
                <w:rFonts w:ascii="Times New Roman" w:eastAsia="Times New Roman" w:hAnsi="Times New Roman" w:cs="Times New Roman"/>
                <w:i/>
                <w:lang w:val="uk-UA" w:eastAsia="ru-RU"/>
              </w:rPr>
            </w:pPr>
            <w:r w:rsidRPr="005F2681">
              <w:rPr>
                <w:rFonts w:ascii="Times New Roman" w:eastAsia="Times New Roman" w:hAnsi="Times New Roman" w:cs="Times New Roman"/>
                <w:i/>
                <w:lang w:val="uk-UA" w:eastAsia="ru-RU"/>
              </w:rPr>
              <w:t>- верхолазні роботи та промисловий альпінізм.</w:t>
            </w:r>
          </w:p>
          <w:p w14:paraId="6B882A62" w14:textId="77777777" w:rsidR="00DA3BF2" w:rsidRPr="00913DAE" w:rsidRDefault="00515854" w:rsidP="00F900BF">
            <w:pPr>
              <w:tabs>
                <w:tab w:val="left" w:pos="9160"/>
              </w:tabs>
              <w:spacing w:after="0" w:line="240" w:lineRule="auto"/>
              <w:ind w:left="157" w:right="120" w:hanging="20"/>
              <w:jc w:val="both"/>
              <w:rPr>
                <w:rFonts w:ascii="Times New Roman" w:hAnsi="Times New Roman" w:cs="Times New Roman"/>
                <w:i/>
                <w:shd w:val="clear" w:color="auto" w:fill="FFFFFF"/>
                <w:lang w:val="uk-UA"/>
              </w:rPr>
            </w:pPr>
            <w:r w:rsidRPr="005F2681">
              <w:rPr>
                <w:rFonts w:ascii="Times New Roman" w:hAnsi="Times New Roman" w:cs="Times New Roman"/>
                <w:i/>
                <w:shd w:val="clear" w:color="auto" w:fill="FFFFFF"/>
                <w:lang w:val="uk-UA"/>
              </w:rPr>
              <w:t>-</w:t>
            </w:r>
            <w:r w:rsidR="00EA332A" w:rsidRPr="005F2681">
              <w:rPr>
                <w:rFonts w:ascii="Times New Roman" w:hAnsi="Times New Roman" w:cs="Times New Roman"/>
                <w:i/>
                <w:shd w:val="clear" w:color="auto" w:fill="FFFFFF"/>
                <w:lang w:val="uk-UA"/>
              </w:rPr>
              <w:t xml:space="preserve"> </w:t>
            </w:r>
            <w:r w:rsidRPr="005F2681">
              <w:rPr>
                <w:rFonts w:ascii="Times New Roman" w:hAnsi="Times New Roman" w:cs="Times New Roman"/>
                <w:i/>
                <w:shd w:val="clear" w:color="auto" w:fill="FFFFFF"/>
                <w:lang w:val="uk-UA"/>
              </w:rPr>
              <w:t xml:space="preserve">зварювальні, газополум’яні, а також наплавочні і паяльні роботи, що виконуються із </w:t>
            </w:r>
            <w:r w:rsidRPr="00913DAE">
              <w:rPr>
                <w:rFonts w:ascii="Times New Roman" w:hAnsi="Times New Roman" w:cs="Times New Roman"/>
                <w:i/>
                <w:shd w:val="clear" w:color="auto" w:fill="FFFFFF"/>
                <w:lang w:val="uk-UA"/>
              </w:rPr>
              <w:t>застосуванням відкритого полум’я.</w:t>
            </w:r>
          </w:p>
          <w:p w14:paraId="7E1CC585" w14:textId="1D9F2134" w:rsidR="0098050D" w:rsidRPr="00913DAE" w:rsidRDefault="0098050D" w:rsidP="00913DAE">
            <w:pPr>
              <w:tabs>
                <w:tab w:val="left" w:pos="9160"/>
              </w:tabs>
              <w:spacing w:after="0" w:line="240" w:lineRule="auto"/>
              <w:ind w:left="157" w:right="120" w:hanging="20"/>
              <w:jc w:val="both"/>
              <w:rPr>
                <w:rFonts w:ascii="Times New Roman" w:eastAsia="Times New Roman" w:hAnsi="Times New Roman" w:cs="Times New Roman"/>
                <w:color w:val="000000"/>
                <w:lang w:val="uk-UA" w:eastAsia="ru-RU"/>
              </w:rPr>
            </w:pPr>
            <w:r w:rsidRPr="00913DAE">
              <w:rPr>
                <w:rFonts w:ascii="Times New Roman" w:hAnsi="Times New Roman" w:cs="Times New Roman"/>
                <w:i/>
                <w:shd w:val="clear" w:color="auto" w:fill="FFFFFF"/>
                <w:lang w:val="uk-UA"/>
              </w:rPr>
              <w:t xml:space="preserve">- </w:t>
            </w:r>
            <w:r w:rsidR="00913DAE" w:rsidRPr="00913DAE">
              <w:rPr>
                <w:rFonts w:ascii="Times New Roman" w:hAnsi="Times New Roman" w:cs="Times New Roman"/>
                <w:i/>
                <w:shd w:val="clear" w:color="auto" w:fill="FFFFFF"/>
              </w:rPr>
              <w:t>Монтаж</w:t>
            </w:r>
            <w:r w:rsidRPr="00913DAE">
              <w:rPr>
                <w:rFonts w:ascii="Times New Roman" w:hAnsi="Times New Roman" w:cs="Times New Roman"/>
                <w:i/>
                <w:shd w:val="clear" w:color="auto" w:fill="FFFFFF"/>
              </w:rPr>
              <w:t xml:space="preserve"> насосних установок</w:t>
            </w:r>
            <w:r w:rsidR="00913DAE" w:rsidRPr="00913DAE">
              <w:rPr>
                <w:rFonts w:ascii="Times New Roman" w:hAnsi="Times New Roman" w:cs="Times New Roman"/>
                <w:i/>
                <w:shd w:val="clear" w:color="auto" w:fill="FFFFFF"/>
                <w:lang w:val="uk-UA"/>
              </w:rPr>
              <w:t>.</w:t>
            </w:r>
          </w:p>
        </w:tc>
      </w:tr>
      <w:tr w:rsidR="00F23A06" w:rsidRPr="005F2681" w14:paraId="277F46FE" w14:textId="77777777" w:rsidTr="00F900B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3C34C" w14:textId="58D3436E" w:rsidR="00F23A06" w:rsidRPr="005F2681" w:rsidRDefault="00F23A06" w:rsidP="00A50573">
            <w:pPr>
              <w:spacing w:after="0" w:line="240" w:lineRule="auto"/>
              <w:ind w:left="100"/>
              <w:rPr>
                <w:rFonts w:ascii="Times New Roman" w:eastAsia="Times New Roman" w:hAnsi="Times New Roman" w:cs="Times New Roman"/>
                <w:b/>
                <w:bCs/>
                <w:color w:val="000000"/>
                <w:lang w:val="uk-UA" w:eastAsia="ru-RU"/>
              </w:rPr>
            </w:pPr>
            <w:r w:rsidRPr="005F2681">
              <w:rPr>
                <w:rFonts w:ascii="Times New Roman" w:eastAsia="Times New Roman" w:hAnsi="Times New Roman" w:cs="Times New Roman"/>
                <w:b/>
                <w:bCs/>
                <w:color w:val="000000"/>
                <w:lang w:val="uk-UA" w:eastAsia="ru-RU"/>
              </w:rPr>
              <w:t>6</w:t>
            </w:r>
          </w:p>
        </w:tc>
        <w:tc>
          <w:tcPr>
            <w:tcW w:w="9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DC749" w14:textId="77777777" w:rsidR="00A108BC" w:rsidRPr="005F2681" w:rsidRDefault="00A108BC" w:rsidP="00A108BC">
            <w:pPr>
              <w:tabs>
                <w:tab w:val="left" w:pos="9160"/>
              </w:tabs>
              <w:spacing w:after="0" w:line="240" w:lineRule="auto"/>
              <w:ind w:left="157" w:right="120"/>
              <w:jc w:val="both"/>
              <w:rPr>
                <w:rFonts w:ascii="Times New Roman" w:eastAsia="Times New Roman" w:hAnsi="Times New Roman" w:cs="Times New Roman"/>
                <w:color w:val="000000"/>
                <w:lang w:val="uk-UA" w:eastAsia="ru-RU"/>
              </w:rPr>
            </w:pPr>
            <w:r w:rsidRPr="005F2681">
              <w:rPr>
                <w:rFonts w:ascii="Times New Roman" w:eastAsia="Times New Roman" w:hAnsi="Times New Roman" w:cs="Times New Roman"/>
                <w:color w:val="000000"/>
                <w:lang w:val="uk-UA" w:eastAsia="ru-RU"/>
              </w:rPr>
              <w:t>Учасник у складі пропозиції має надати сканкопію ліцензії або копію наказу ДСНС про видачу ліцензії або інформаційне повідомлення ДСНС про наявність ліцензії, або витяг з ліцензійного реєстру виданий ДСНС про наявність ліцензії, із обов’язковим зазначенням виду господарської діяльності, на впровадження господарської діяльності за видами таких послуг/робіт:</w:t>
            </w:r>
          </w:p>
          <w:p w14:paraId="0223045B" w14:textId="77777777" w:rsidR="00A108BC" w:rsidRPr="005F2681" w:rsidRDefault="00A108BC" w:rsidP="00A108BC">
            <w:pPr>
              <w:tabs>
                <w:tab w:val="left" w:pos="9160"/>
              </w:tabs>
              <w:spacing w:after="0" w:line="240" w:lineRule="auto"/>
              <w:ind w:left="157" w:right="120"/>
              <w:jc w:val="both"/>
              <w:rPr>
                <w:rFonts w:ascii="Times New Roman" w:eastAsia="Times New Roman" w:hAnsi="Times New Roman" w:cs="Times New Roman"/>
                <w:color w:val="000000"/>
                <w:lang w:val="uk-UA" w:eastAsia="ru-RU"/>
              </w:rPr>
            </w:pPr>
            <w:r w:rsidRPr="005F2681">
              <w:rPr>
                <w:rFonts w:ascii="Times New Roman" w:eastAsia="Times New Roman" w:hAnsi="Times New Roman" w:cs="Times New Roman"/>
                <w:color w:val="000000"/>
                <w:lang w:val="uk-UA" w:eastAsia="ru-RU"/>
              </w:rPr>
              <w:t>- Монтаж систем пожежної сигналізації, оповіщення про пожежу та управління евакуацією людей, устаткування для передачі тривожних сповіщень;</w:t>
            </w:r>
          </w:p>
          <w:p w14:paraId="2DACDAC1" w14:textId="77777777" w:rsidR="00F23A06" w:rsidRDefault="00A108BC" w:rsidP="00A108BC">
            <w:pPr>
              <w:tabs>
                <w:tab w:val="left" w:pos="9160"/>
              </w:tabs>
              <w:spacing w:after="0" w:line="240" w:lineRule="auto"/>
              <w:ind w:left="157" w:right="120"/>
              <w:jc w:val="both"/>
              <w:rPr>
                <w:rFonts w:ascii="Times New Roman" w:eastAsia="Times New Roman" w:hAnsi="Times New Roman" w:cs="Times New Roman"/>
                <w:color w:val="000000"/>
                <w:lang w:val="uk-UA" w:eastAsia="ru-RU"/>
              </w:rPr>
            </w:pPr>
            <w:r w:rsidRPr="005F2681">
              <w:rPr>
                <w:rFonts w:ascii="Times New Roman" w:eastAsia="Times New Roman" w:hAnsi="Times New Roman" w:cs="Times New Roman"/>
                <w:color w:val="000000"/>
                <w:lang w:val="uk-UA" w:eastAsia="ru-RU"/>
              </w:rPr>
              <w:t>- Монтаж систем пожежогасіння (водяних).</w:t>
            </w:r>
          </w:p>
          <w:p w14:paraId="55A7F56D" w14:textId="06903BD2" w:rsidR="001169DE" w:rsidRPr="001169DE" w:rsidRDefault="001169DE" w:rsidP="001169DE">
            <w:pPr>
              <w:tabs>
                <w:tab w:val="left" w:pos="9160"/>
              </w:tabs>
              <w:spacing w:after="0" w:line="240" w:lineRule="auto"/>
              <w:ind w:left="157" w:right="120"/>
              <w:jc w:val="both"/>
              <w:rPr>
                <w:rFonts w:ascii="Times New Roman" w:eastAsia="Times New Roman" w:hAnsi="Times New Roman" w:cs="Times New Roman"/>
                <w:color w:val="000000"/>
                <w:highlight w:val="yellow"/>
                <w:lang w:val="uk-UA" w:eastAsia="ru-RU"/>
              </w:rPr>
            </w:pPr>
            <w:r w:rsidRPr="004969D1">
              <w:rPr>
                <w:rFonts w:ascii="Times New Roman" w:eastAsia="Times New Roman" w:hAnsi="Times New Roman" w:cs="Times New Roman"/>
                <w:color w:val="000000"/>
                <w:lang w:val="uk-UA" w:eastAsia="ru-RU"/>
              </w:rPr>
              <w:t xml:space="preserve">- </w:t>
            </w:r>
            <w:r w:rsidRPr="004969D1">
              <w:rPr>
                <w:rFonts w:ascii="Times New Roman" w:eastAsia="Times New Roman" w:hAnsi="Times New Roman" w:cs="Times New Roman"/>
                <w:color w:val="000000"/>
                <w:lang w:eastAsia="ru-RU"/>
              </w:rPr>
              <w:t>Вогнезахист (вогнезахисне просочування поверхневе</w:t>
            </w:r>
            <w:r w:rsidR="00EC091C" w:rsidRPr="004969D1">
              <w:rPr>
                <w:rFonts w:ascii="Times New Roman" w:eastAsia="Times New Roman" w:hAnsi="Times New Roman" w:cs="Times New Roman"/>
                <w:color w:val="000000"/>
                <w:lang w:val="uk-UA" w:eastAsia="ru-RU"/>
              </w:rPr>
              <w:t>)</w:t>
            </w:r>
          </w:p>
        </w:tc>
      </w:tr>
      <w:tr w:rsidR="00A108BC" w:rsidRPr="005F2681" w14:paraId="0AA84827" w14:textId="77777777" w:rsidTr="00454DF9">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FDE72D" w14:textId="479005BB" w:rsidR="00A108BC" w:rsidRPr="005F2681" w:rsidRDefault="00A108BC" w:rsidP="00A50573">
            <w:pPr>
              <w:spacing w:after="0" w:line="240" w:lineRule="auto"/>
              <w:ind w:left="100"/>
              <w:rPr>
                <w:rFonts w:ascii="Times New Roman" w:eastAsia="Times New Roman" w:hAnsi="Times New Roman" w:cs="Times New Roman"/>
                <w:b/>
                <w:bCs/>
                <w:color w:val="000000"/>
                <w:lang w:val="uk-UA" w:eastAsia="ru-RU"/>
              </w:rPr>
            </w:pPr>
            <w:r w:rsidRPr="005F2681">
              <w:rPr>
                <w:rFonts w:ascii="Times New Roman" w:eastAsia="Times New Roman" w:hAnsi="Times New Roman" w:cs="Times New Roman"/>
                <w:b/>
                <w:bCs/>
                <w:color w:val="000000"/>
                <w:lang w:val="uk-UA" w:eastAsia="ru-RU"/>
              </w:rPr>
              <w:t>7</w:t>
            </w:r>
          </w:p>
        </w:tc>
        <w:tc>
          <w:tcPr>
            <w:tcW w:w="9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59272" w14:textId="77777777" w:rsidR="009E486F" w:rsidRDefault="009E486F" w:rsidP="009E486F">
            <w:pPr>
              <w:spacing w:after="0" w:line="240" w:lineRule="auto"/>
              <w:ind w:left="49" w:right="74"/>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Учасники у складі пропозиції надають сертифікати відповідності видані на ім’я Учасника або субпідрядника: </w:t>
            </w:r>
          </w:p>
          <w:p w14:paraId="2B3FDDC2" w14:textId="6B201E73" w:rsidR="009E486F" w:rsidRPr="00917B4D" w:rsidRDefault="009E486F" w:rsidP="009E486F">
            <w:pPr>
              <w:pStyle w:val="a3"/>
              <w:numPr>
                <w:ilvl w:val="0"/>
                <w:numId w:val="21"/>
              </w:numPr>
              <w:spacing w:after="0" w:line="240" w:lineRule="auto"/>
              <w:ind w:left="0" w:right="74" w:firstLine="0"/>
              <w:jc w:val="both"/>
              <w:rPr>
                <w:rFonts w:ascii="Times New Roman" w:eastAsia="Times New Roman" w:hAnsi="Times New Roman" w:cs="Times New Roman"/>
                <w:color w:val="000000"/>
                <w:lang w:val="uk-UA" w:eastAsia="ru-RU"/>
              </w:rPr>
            </w:pPr>
            <w:r w:rsidRPr="00917B4D">
              <w:rPr>
                <w:rFonts w:ascii="Times New Roman" w:eastAsia="Times New Roman" w:hAnsi="Times New Roman" w:cs="Times New Roman"/>
                <w:color w:val="000000"/>
                <w:lang w:val="uk-UA" w:eastAsia="ru-RU"/>
              </w:rPr>
              <w:t xml:space="preserve">Сертифікат ДСТУ ISO 9001:2015 (або інший відповідний актуальний стандарт ISO 9001) «Системи управління якістю. Вимоги» щодо </w:t>
            </w:r>
            <w:r w:rsidR="00D134C4" w:rsidRPr="00D134C4">
              <w:rPr>
                <w:rFonts w:ascii="Times New Roman" w:eastAsia="Times New Roman" w:hAnsi="Times New Roman" w:cs="Times New Roman"/>
                <w:color w:val="000000"/>
                <w:lang w:val="uk-UA" w:eastAsia="ru-RU"/>
              </w:rPr>
              <w:t>43.21 електромонтажних робіт та/або 80.20. обслуговування систем безпеки, а також 43.22. монтажу водопровідних мереж, систем опалення та кондиціонування</w:t>
            </w:r>
            <w:r w:rsidRPr="00917B4D">
              <w:rPr>
                <w:rFonts w:ascii="Times New Roman" w:eastAsia="Times New Roman" w:hAnsi="Times New Roman" w:cs="Times New Roman"/>
                <w:color w:val="000000"/>
                <w:lang w:val="uk-UA" w:eastAsia="ru-RU"/>
              </w:rPr>
              <w:t>.</w:t>
            </w:r>
          </w:p>
          <w:p w14:paraId="4C2B13BF" w14:textId="47DACDA6" w:rsidR="009E486F" w:rsidRPr="00917B4D" w:rsidRDefault="009E486F" w:rsidP="009E486F">
            <w:pPr>
              <w:pStyle w:val="a3"/>
              <w:numPr>
                <w:ilvl w:val="0"/>
                <w:numId w:val="21"/>
              </w:numPr>
              <w:spacing w:after="0" w:line="240" w:lineRule="auto"/>
              <w:ind w:left="0" w:right="74" w:firstLine="0"/>
              <w:jc w:val="both"/>
              <w:rPr>
                <w:rFonts w:ascii="Times New Roman" w:eastAsia="Times New Roman" w:hAnsi="Times New Roman" w:cs="Times New Roman"/>
                <w:color w:val="000000"/>
                <w:lang w:val="uk-UA" w:eastAsia="ru-RU"/>
              </w:rPr>
            </w:pPr>
            <w:r w:rsidRPr="00917B4D">
              <w:rPr>
                <w:rFonts w:ascii="Times New Roman" w:eastAsia="Times New Roman" w:hAnsi="Times New Roman" w:cs="Times New Roman"/>
                <w:color w:val="000000"/>
                <w:lang w:val="uk-UA" w:eastAsia="ru-RU"/>
              </w:rPr>
              <w:t xml:space="preserve">Сертифікат ДСТУ ISO 14001:2015 (або інший відповідний актуальний стандарт ISO 14001) «Системи екологічного управління. Вимоги та настанови щодо застосування» щодо </w:t>
            </w:r>
            <w:r w:rsidR="00D134C4" w:rsidRPr="00D134C4">
              <w:rPr>
                <w:rFonts w:ascii="Times New Roman" w:eastAsia="Times New Roman" w:hAnsi="Times New Roman" w:cs="Times New Roman"/>
                <w:color w:val="000000"/>
                <w:lang w:val="uk-UA" w:eastAsia="ru-RU"/>
              </w:rPr>
              <w:t>43.21 електромонтажних робіт та/або 80.20. обслуговування систем безпеки, а також 43.22. монтажу водопровідних мереж, систем опалення та кондиціонування</w:t>
            </w:r>
            <w:r w:rsidRPr="00917B4D">
              <w:rPr>
                <w:rFonts w:ascii="Times New Roman" w:eastAsia="Times New Roman" w:hAnsi="Times New Roman" w:cs="Times New Roman"/>
                <w:color w:val="000000"/>
                <w:lang w:val="uk-UA" w:eastAsia="ru-RU"/>
              </w:rPr>
              <w:t>.</w:t>
            </w:r>
          </w:p>
          <w:p w14:paraId="3C9A6883" w14:textId="74F1A910" w:rsidR="009E486F" w:rsidRPr="00D134C4" w:rsidRDefault="009E486F" w:rsidP="00D134C4">
            <w:pPr>
              <w:pStyle w:val="a3"/>
              <w:numPr>
                <w:ilvl w:val="0"/>
                <w:numId w:val="21"/>
              </w:numPr>
              <w:spacing w:after="0" w:line="240" w:lineRule="auto"/>
              <w:ind w:left="0" w:right="74" w:firstLine="0"/>
              <w:jc w:val="both"/>
              <w:rPr>
                <w:rFonts w:ascii="Times New Roman" w:eastAsia="Times New Roman" w:hAnsi="Times New Roman" w:cs="Times New Roman"/>
                <w:color w:val="000000"/>
                <w:lang w:val="uk-UA" w:eastAsia="ru-RU"/>
              </w:rPr>
            </w:pPr>
            <w:r w:rsidRPr="00D134C4">
              <w:rPr>
                <w:rFonts w:ascii="Times New Roman" w:eastAsia="Times New Roman" w:hAnsi="Times New Roman" w:cs="Times New Roman"/>
                <w:color w:val="000000"/>
                <w:lang w:val="uk-UA" w:eastAsia="ru-RU"/>
              </w:rPr>
              <w:t xml:space="preserve">Сертифікат ДСТУ ISO 45001:2019 (або інший відповідний актуальний стандарт ISO 45001) «Системи управління охороною здоров’я та безпекою праці. Вимоги та настанови щодо застосування » щодо </w:t>
            </w:r>
            <w:r w:rsidR="00D134C4" w:rsidRPr="00D134C4">
              <w:rPr>
                <w:rFonts w:ascii="Times New Roman" w:eastAsia="Times New Roman" w:hAnsi="Times New Roman" w:cs="Times New Roman"/>
                <w:color w:val="000000"/>
                <w:lang w:val="uk-UA" w:eastAsia="ru-RU"/>
              </w:rPr>
              <w:t>43.21 електромонтажних робіт та/або 80.20. обслуговування систем безпеки, а також 43.22. монтажу водопровідних мереж, систем опалення та кондиціонування</w:t>
            </w:r>
            <w:r w:rsidRPr="00D134C4">
              <w:rPr>
                <w:rFonts w:ascii="Times New Roman" w:eastAsia="Times New Roman" w:hAnsi="Times New Roman" w:cs="Times New Roman"/>
                <w:color w:val="000000"/>
                <w:lang w:val="uk-UA" w:eastAsia="ru-RU"/>
              </w:rPr>
              <w:t>.</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C2204" w14:textId="77777777" w:rsidR="00154079" w:rsidRDefault="00154079" w:rsidP="005C1BC1">
      <w:pPr>
        <w:spacing w:after="0" w:line="240" w:lineRule="auto"/>
      </w:pPr>
      <w:r>
        <w:separator/>
      </w:r>
    </w:p>
  </w:endnote>
  <w:endnote w:type="continuationSeparator" w:id="0">
    <w:p w14:paraId="6740EEA5" w14:textId="77777777" w:rsidR="00154079" w:rsidRDefault="00154079"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65A65B14" w:rsidR="00031961" w:rsidRDefault="0003196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C6267D">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168E2" w14:textId="77777777" w:rsidR="00154079" w:rsidRDefault="00154079" w:rsidP="005C1BC1">
      <w:pPr>
        <w:spacing w:after="0" w:line="240" w:lineRule="auto"/>
      </w:pPr>
      <w:r>
        <w:separator/>
      </w:r>
    </w:p>
  </w:footnote>
  <w:footnote w:type="continuationSeparator" w:id="0">
    <w:p w14:paraId="74BC24BB" w14:textId="77777777" w:rsidR="00154079" w:rsidRDefault="00154079"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F2D6B390"/>
    <w:name w:val="WW8Num8"/>
    <w:lvl w:ilvl="0">
      <w:start w:val="1"/>
      <w:numFmt w:val="decimal"/>
      <w:lvlText w:val="%1."/>
      <w:lvlJc w:val="left"/>
      <w:pPr>
        <w:tabs>
          <w:tab w:val="num" w:pos="-21"/>
        </w:tabs>
        <w:ind w:left="622" w:hanging="360"/>
      </w:pPr>
      <w:rPr>
        <w:b/>
        <w:bCs/>
        <w:color w:val="7030A0"/>
        <w:spacing w:val="1"/>
        <w:sz w:val="23"/>
        <w:szCs w:val="23"/>
        <w:lang w:val="uk-UA"/>
      </w:rPr>
    </w:lvl>
  </w:abstractNum>
  <w:abstractNum w:abstractNumId="1"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123259"/>
    <w:multiLevelType w:val="hybridMultilevel"/>
    <w:tmpl w:val="60A8A90C"/>
    <w:lvl w:ilvl="0" w:tplc="1BA4AED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061E19"/>
    <w:multiLevelType w:val="hybridMultilevel"/>
    <w:tmpl w:val="ACA81480"/>
    <w:lvl w:ilvl="0" w:tplc="0C3238F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4A3EF4"/>
    <w:multiLevelType w:val="hybridMultilevel"/>
    <w:tmpl w:val="D1068082"/>
    <w:lvl w:ilvl="0" w:tplc="1BA4AED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5366DF7"/>
    <w:multiLevelType w:val="hybridMultilevel"/>
    <w:tmpl w:val="45ECF1FA"/>
    <w:lvl w:ilvl="0" w:tplc="B4C8D3C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E665FF"/>
    <w:multiLevelType w:val="hybridMultilevel"/>
    <w:tmpl w:val="912CEE58"/>
    <w:lvl w:ilvl="0" w:tplc="57F81C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0"/>
  </w:num>
  <w:num w:numId="5">
    <w:abstractNumId w:val="6"/>
  </w:num>
  <w:num w:numId="6">
    <w:abstractNumId w:val="18"/>
  </w:num>
  <w:num w:numId="7">
    <w:abstractNumId w:val="9"/>
  </w:num>
  <w:num w:numId="8">
    <w:abstractNumId w:val="1"/>
  </w:num>
  <w:num w:numId="9">
    <w:abstractNumId w:val="4"/>
  </w:num>
  <w:num w:numId="10">
    <w:abstractNumId w:val="15"/>
  </w:num>
  <w:num w:numId="11">
    <w:abstractNumId w:val="12"/>
  </w:num>
  <w:num w:numId="12">
    <w:abstractNumId w:val="16"/>
  </w:num>
  <w:num w:numId="13">
    <w:abstractNumId w:val="14"/>
  </w:num>
  <w:num w:numId="14">
    <w:abstractNumId w:val="11"/>
  </w:num>
  <w:num w:numId="15">
    <w:abstractNumId w:val="17"/>
  </w:num>
  <w:num w:numId="16">
    <w:abstractNumId w:val="0"/>
  </w:num>
  <w:num w:numId="17">
    <w:abstractNumId w:val="5"/>
  </w:num>
  <w:num w:numId="18">
    <w:abstractNumId w:val="7"/>
  </w:num>
  <w:num w:numId="19">
    <w:abstractNumId w:val="19"/>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31961"/>
    <w:rsid w:val="00043F60"/>
    <w:rsid w:val="00047201"/>
    <w:rsid w:val="000500D9"/>
    <w:rsid w:val="00084DE0"/>
    <w:rsid w:val="00085CD7"/>
    <w:rsid w:val="000A2CFB"/>
    <w:rsid w:val="000B4DCA"/>
    <w:rsid w:val="000C49CD"/>
    <w:rsid w:val="000D793D"/>
    <w:rsid w:val="000E0F76"/>
    <w:rsid w:val="000F51CB"/>
    <w:rsid w:val="000F58F4"/>
    <w:rsid w:val="001006FA"/>
    <w:rsid w:val="001048F0"/>
    <w:rsid w:val="0010582A"/>
    <w:rsid w:val="00106ED6"/>
    <w:rsid w:val="0010756B"/>
    <w:rsid w:val="00111530"/>
    <w:rsid w:val="001169DE"/>
    <w:rsid w:val="00145A40"/>
    <w:rsid w:val="00146151"/>
    <w:rsid w:val="0015220A"/>
    <w:rsid w:val="00154079"/>
    <w:rsid w:val="001551DD"/>
    <w:rsid w:val="0017029B"/>
    <w:rsid w:val="00182639"/>
    <w:rsid w:val="001930FE"/>
    <w:rsid w:val="001B41E7"/>
    <w:rsid w:val="001C4862"/>
    <w:rsid w:val="001D1A57"/>
    <w:rsid w:val="001D31A4"/>
    <w:rsid w:val="001E1D00"/>
    <w:rsid w:val="001E3790"/>
    <w:rsid w:val="001F7596"/>
    <w:rsid w:val="0020273B"/>
    <w:rsid w:val="002129F6"/>
    <w:rsid w:val="00220925"/>
    <w:rsid w:val="00236CA2"/>
    <w:rsid w:val="00245E7B"/>
    <w:rsid w:val="00246ABF"/>
    <w:rsid w:val="00280EA3"/>
    <w:rsid w:val="00296DBC"/>
    <w:rsid w:val="002C4207"/>
    <w:rsid w:val="002D6E64"/>
    <w:rsid w:val="002E21BB"/>
    <w:rsid w:val="002E6331"/>
    <w:rsid w:val="002F3B6E"/>
    <w:rsid w:val="002F6626"/>
    <w:rsid w:val="0030280B"/>
    <w:rsid w:val="00303AC4"/>
    <w:rsid w:val="00304F4B"/>
    <w:rsid w:val="00311124"/>
    <w:rsid w:val="00312CA9"/>
    <w:rsid w:val="00314C24"/>
    <w:rsid w:val="00316E77"/>
    <w:rsid w:val="00317D98"/>
    <w:rsid w:val="003206BE"/>
    <w:rsid w:val="003210EF"/>
    <w:rsid w:val="00332A8C"/>
    <w:rsid w:val="00337510"/>
    <w:rsid w:val="00341CB9"/>
    <w:rsid w:val="00355212"/>
    <w:rsid w:val="00357B98"/>
    <w:rsid w:val="00370363"/>
    <w:rsid w:val="0037110B"/>
    <w:rsid w:val="003747E9"/>
    <w:rsid w:val="00383D88"/>
    <w:rsid w:val="00390AA3"/>
    <w:rsid w:val="00394395"/>
    <w:rsid w:val="003C5464"/>
    <w:rsid w:val="003C706D"/>
    <w:rsid w:val="003D3F42"/>
    <w:rsid w:val="003E3127"/>
    <w:rsid w:val="00417AFF"/>
    <w:rsid w:val="004358D0"/>
    <w:rsid w:val="00447088"/>
    <w:rsid w:val="00454DF9"/>
    <w:rsid w:val="00463324"/>
    <w:rsid w:val="00463A17"/>
    <w:rsid w:val="004969D1"/>
    <w:rsid w:val="004A0F5D"/>
    <w:rsid w:val="004A1F99"/>
    <w:rsid w:val="004C143C"/>
    <w:rsid w:val="004D67DF"/>
    <w:rsid w:val="004E3D9A"/>
    <w:rsid w:val="004E7C3B"/>
    <w:rsid w:val="004F0F5C"/>
    <w:rsid w:val="005076B1"/>
    <w:rsid w:val="00515854"/>
    <w:rsid w:val="00522C01"/>
    <w:rsid w:val="00530373"/>
    <w:rsid w:val="00542C05"/>
    <w:rsid w:val="00545EAD"/>
    <w:rsid w:val="00550F82"/>
    <w:rsid w:val="00574E61"/>
    <w:rsid w:val="00586846"/>
    <w:rsid w:val="00586C01"/>
    <w:rsid w:val="0059099F"/>
    <w:rsid w:val="005920C8"/>
    <w:rsid w:val="005978E0"/>
    <w:rsid w:val="005B6433"/>
    <w:rsid w:val="005C1BC1"/>
    <w:rsid w:val="005C35EE"/>
    <w:rsid w:val="005C7788"/>
    <w:rsid w:val="005D644E"/>
    <w:rsid w:val="005F2681"/>
    <w:rsid w:val="00600A69"/>
    <w:rsid w:val="006066F2"/>
    <w:rsid w:val="00630B8F"/>
    <w:rsid w:val="00634F4E"/>
    <w:rsid w:val="00643890"/>
    <w:rsid w:val="00644BD1"/>
    <w:rsid w:val="00644F17"/>
    <w:rsid w:val="00684A75"/>
    <w:rsid w:val="0069130D"/>
    <w:rsid w:val="0069468A"/>
    <w:rsid w:val="006B011F"/>
    <w:rsid w:val="006B73E8"/>
    <w:rsid w:val="006C2BEF"/>
    <w:rsid w:val="006E3D8F"/>
    <w:rsid w:val="00710B70"/>
    <w:rsid w:val="00716197"/>
    <w:rsid w:val="00720CC2"/>
    <w:rsid w:val="007255FF"/>
    <w:rsid w:val="007364C3"/>
    <w:rsid w:val="00736F8D"/>
    <w:rsid w:val="00741607"/>
    <w:rsid w:val="00742F0A"/>
    <w:rsid w:val="00744430"/>
    <w:rsid w:val="00760C3F"/>
    <w:rsid w:val="007701B2"/>
    <w:rsid w:val="007742DB"/>
    <w:rsid w:val="00774C25"/>
    <w:rsid w:val="00780E9D"/>
    <w:rsid w:val="0079432D"/>
    <w:rsid w:val="007B26F2"/>
    <w:rsid w:val="007B70E7"/>
    <w:rsid w:val="007C131D"/>
    <w:rsid w:val="007D23C2"/>
    <w:rsid w:val="007E0EE7"/>
    <w:rsid w:val="007F5306"/>
    <w:rsid w:val="007F6D61"/>
    <w:rsid w:val="0080696D"/>
    <w:rsid w:val="008171B7"/>
    <w:rsid w:val="00832FCC"/>
    <w:rsid w:val="00833231"/>
    <w:rsid w:val="00840279"/>
    <w:rsid w:val="0084584C"/>
    <w:rsid w:val="00885CF6"/>
    <w:rsid w:val="008D7E08"/>
    <w:rsid w:val="00900609"/>
    <w:rsid w:val="009010BE"/>
    <w:rsid w:val="009021B9"/>
    <w:rsid w:val="00906633"/>
    <w:rsid w:val="00913DAE"/>
    <w:rsid w:val="00920D85"/>
    <w:rsid w:val="00936FC0"/>
    <w:rsid w:val="00937685"/>
    <w:rsid w:val="00953CC4"/>
    <w:rsid w:val="009645E7"/>
    <w:rsid w:val="009731B9"/>
    <w:rsid w:val="00975113"/>
    <w:rsid w:val="0098050D"/>
    <w:rsid w:val="009E486F"/>
    <w:rsid w:val="009F2CA8"/>
    <w:rsid w:val="00A07D68"/>
    <w:rsid w:val="00A108BC"/>
    <w:rsid w:val="00A11F52"/>
    <w:rsid w:val="00A269FE"/>
    <w:rsid w:val="00A3166A"/>
    <w:rsid w:val="00A32317"/>
    <w:rsid w:val="00A327D1"/>
    <w:rsid w:val="00A50573"/>
    <w:rsid w:val="00A71075"/>
    <w:rsid w:val="00A835E8"/>
    <w:rsid w:val="00A84883"/>
    <w:rsid w:val="00A9329A"/>
    <w:rsid w:val="00AA0C4B"/>
    <w:rsid w:val="00AA24C7"/>
    <w:rsid w:val="00AA34EF"/>
    <w:rsid w:val="00AB7A36"/>
    <w:rsid w:val="00AC5553"/>
    <w:rsid w:val="00AC7281"/>
    <w:rsid w:val="00AC7DE4"/>
    <w:rsid w:val="00AE5D57"/>
    <w:rsid w:val="00AE5F40"/>
    <w:rsid w:val="00AE73FD"/>
    <w:rsid w:val="00AF6946"/>
    <w:rsid w:val="00B02F13"/>
    <w:rsid w:val="00B070E1"/>
    <w:rsid w:val="00B115E4"/>
    <w:rsid w:val="00B229CA"/>
    <w:rsid w:val="00B25675"/>
    <w:rsid w:val="00B52C8B"/>
    <w:rsid w:val="00B56F88"/>
    <w:rsid w:val="00B62B6E"/>
    <w:rsid w:val="00B72A27"/>
    <w:rsid w:val="00B73922"/>
    <w:rsid w:val="00B74D8C"/>
    <w:rsid w:val="00BA2F2D"/>
    <w:rsid w:val="00BA777F"/>
    <w:rsid w:val="00BB3BCC"/>
    <w:rsid w:val="00BB4F4C"/>
    <w:rsid w:val="00BB4FFD"/>
    <w:rsid w:val="00BC1B89"/>
    <w:rsid w:val="00BC45ED"/>
    <w:rsid w:val="00BC5282"/>
    <w:rsid w:val="00BC65E4"/>
    <w:rsid w:val="00BF2468"/>
    <w:rsid w:val="00C3084C"/>
    <w:rsid w:val="00C31573"/>
    <w:rsid w:val="00C34D9A"/>
    <w:rsid w:val="00C37251"/>
    <w:rsid w:val="00C46502"/>
    <w:rsid w:val="00C50ED8"/>
    <w:rsid w:val="00C60CA0"/>
    <w:rsid w:val="00C6267D"/>
    <w:rsid w:val="00C71AF6"/>
    <w:rsid w:val="00C85CD9"/>
    <w:rsid w:val="00C87032"/>
    <w:rsid w:val="00C904B4"/>
    <w:rsid w:val="00C9198E"/>
    <w:rsid w:val="00C94555"/>
    <w:rsid w:val="00CC4682"/>
    <w:rsid w:val="00CD301C"/>
    <w:rsid w:val="00CD36DF"/>
    <w:rsid w:val="00CD53A8"/>
    <w:rsid w:val="00CF0A49"/>
    <w:rsid w:val="00D134C4"/>
    <w:rsid w:val="00D16524"/>
    <w:rsid w:val="00D22A33"/>
    <w:rsid w:val="00D36C47"/>
    <w:rsid w:val="00D605D2"/>
    <w:rsid w:val="00D64125"/>
    <w:rsid w:val="00D666B4"/>
    <w:rsid w:val="00D66A3E"/>
    <w:rsid w:val="00D72012"/>
    <w:rsid w:val="00D813B4"/>
    <w:rsid w:val="00D83E40"/>
    <w:rsid w:val="00D87D46"/>
    <w:rsid w:val="00D977B8"/>
    <w:rsid w:val="00DA157E"/>
    <w:rsid w:val="00DA1E3C"/>
    <w:rsid w:val="00DA3380"/>
    <w:rsid w:val="00DA3BF2"/>
    <w:rsid w:val="00DA46B2"/>
    <w:rsid w:val="00DD5AAB"/>
    <w:rsid w:val="00DE070F"/>
    <w:rsid w:val="00DE6F56"/>
    <w:rsid w:val="00E11CC4"/>
    <w:rsid w:val="00E172C5"/>
    <w:rsid w:val="00E25D6C"/>
    <w:rsid w:val="00E40803"/>
    <w:rsid w:val="00E40A10"/>
    <w:rsid w:val="00E4214B"/>
    <w:rsid w:val="00E64D99"/>
    <w:rsid w:val="00E9219F"/>
    <w:rsid w:val="00E93681"/>
    <w:rsid w:val="00E940FE"/>
    <w:rsid w:val="00EA07E3"/>
    <w:rsid w:val="00EA332A"/>
    <w:rsid w:val="00EA4BB4"/>
    <w:rsid w:val="00EA77BC"/>
    <w:rsid w:val="00EC091C"/>
    <w:rsid w:val="00ED1191"/>
    <w:rsid w:val="00ED3036"/>
    <w:rsid w:val="00EE0079"/>
    <w:rsid w:val="00EF04DB"/>
    <w:rsid w:val="00EF0D8A"/>
    <w:rsid w:val="00EF1923"/>
    <w:rsid w:val="00F00F4C"/>
    <w:rsid w:val="00F03537"/>
    <w:rsid w:val="00F05B2C"/>
    <w:rsid w:val="00F23A06"/>
    <w:rsid w:val="00F312C8"/>
    <w:rsid w:val="00F351F7"/>
    <w:rsid w:val="00F538EF"/>
    <w:rsid w:val="00F562D0"/>
    <w:rsid w:val="00F76ECF"/>
    <w:rsid w:val="00F81764"/>
    <w:rsid w:val="00F900BF"/>
    <w:rsid w:val="00F903EC"/>
    <w:rsid w:val="00F938AA"/>
    <w:rsid w:val="00FA4A9A"/>
    <w:rsid w:val="00FB6260"/>
    <w:rsid w:val="00FB6BD8"/>
    <w:rsid w:val="00FC0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docId w15:val="{FF62A65A-C277-4250-A865-FEEC113F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 w:id="20479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vytiah.mvs.gov.ua/app/checkStatus"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z0425-2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52FDE-848B-4DA1-A5DA-1560B85C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18946</Words>
  <Characters>10800</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Задолинна Тетяна Петрівна</cp:lastModifiedBy>
  <cp:revision>15</cp:revision>
  <cp:lastPrinted>2024-04-02T10:56:00Z</cp:lastPrinted>
  <dcterms:created xsi:type="dcterms:W3CDTF">2023-06-30T09:48:00Z</dcterms:created>
  <dcterms:modified xsi:type="dcterms:W3CDTF">2024-04-02T14:07:00Z</dcterms:modified>
</cp:coreProperties>
</file>